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3F3AB">
      <w:pPr>
        <w:pStyle w:val="34"/>
        <w:keepNext w:val="0"/>
        <w:keepLines w:val="0"/>
        <w:pageBreakBefore w:val="0"/>
        <w:widowControl/>
        <w:kinsoku w:val="0"/>
        <w:wordWrap/>
        <w:overflowPunct/>
        <w:topLinePunct w:val="0"/>
        <w:autoSpaceDE w:val="0"/>
        <w:autoSpaceDN w:val="0"/>
        <w:bidi w:val="0"/>
        <w:adjustRightInd/>
        <w:snapToGrid w:val="0"/>
        <w:spacing w:line="360" w:lineRule="auto"/>
        <w:ind w:left="0" w:firstLine="0" w:firstLineChars="0"/>
        <w:jc w:val="center"/>
        <w:textAlignment w:val="auto"/>
        <w:outlineLvl w:val="0"/>
        <w:rPr>
          <w:rFonts w:hint="eastAsia" w:ascii="宋体" w:hAnsi="宋体" w:eastAsia="宋体"/>
          <w:b/>
          <w:bCs/>
          <w:color w:val="auto"/>
          <w:spacing w:val="-1"/>
          <w:position w:val="31"/>
          <w:sz w:val="40"/>
          <w:szCs w:val="40"/>
          <w:highlight w:val="none"/>
          <w:lang w:eastAsia="zh-CN"/>
        </w:rPr>
      </w:pPr>
      <w:bookmarkStart w:id="0" w:name="_Toc12553"/>
      <w:bookmarkEnd w:id="0"/>
    </w:p>
    <w:p w14:paraId="2CDBDA05">
      <w:pPr>
        <w:pStyle w:val="34"/>
        <w:keepNext w:val="0"/>
        <w:keepLines w:val="0"/>
        <w:pageBreakBefore w:val="0"/>
        <w:widowControl/>
        <w:kinsoku w:val="0"/>
        <w:wordWrap/>
        <w:overflowPunct/>
        <w:topLinePunct w:val="0"/>
        <w:autoSpaceDE w:val="0"/>
        <w:autoSpaceDN w:val="0"/>
        <w:bidi w:val="0"/>
        <w:adjustRightInd/>
        <w:snapToGrid w:val="0"/>
        <w:spacing w:line="360" w:lineRule="auto"/>
        <w:ind w:left="0" w:firstLine="0" w:firstLineChars="0"/>
        <w:jc w:val="center"/>
        <w:textAlignment w:val="auto"/>
        <w:outlineLvl w:val="0"/>
        <w:rPr>
          <w:rFonts w:ascii="宋体" w:hAnsi="宋体" w:eastAsia="宋体"/>
          <w:b/>
          <w:bCs/>
          <w:color w:val="auto"/>
          <w:spacing w:val="-1"/>
          <w:position w:val="31"/>
          <w:sz w:val="40"/>
          <w:szCs w:val="40"/>
          <w:highlight w:val="none"/>
          <w:lang w:eastAsia="zh-CN"/>
        </w:rPr>
      </w:pPr>
      <w:r>
        <w:rPr>
          <w:rFonts w:hint="eastAsia" w:ascii="宋体" w:hAnsi="宋体" w:eastAsia="宋体"/>
          <w:b/>
          <w:bCs/>
          <w:color w:val="auto"/>
          <w:spacing w:val="-1"/>
          <w:position w:val="31"/>
          <w:sz w:val="40"/>
          <w:szCs w:val="40"/>
          <w:highlight w:val="none"/>
          <w:lang w:eastAsia="zh-CN"/>
        </w:rPr>
        <w:t>确山县公安局采购2025年度民警职工、警务辅助人员、退休老干部健康体检项目</w:t>
      </w:r>
    </w:p>
    <w:p w14:paraId="12A38583">
      <w:pPr>
        <w:pStyle w:val="34"/>
        <w:spacing w:line="360" w:lineRule="auto"/>
        <w:rPr>
          <w:color w:val="auto"/>
          <w:highlight w:val="none"/>
          <w:lang w:eastAsia="zh-CN"/>
        </w:rPr>
      </w:pPr>
    </w:p>
    <w:p w14:paraId="110302FE">
      <w:pPr>
        <w:pStyle w:val="34"/>
        <w:spacing w:line="360" w:lineRule="auto"/>
        <w:rPr>
          <w:color w:val="auto"/>
          <w:highlight w:val="none"/>
          <w:lang w:eastAsia="zh-CN"/>
        </w:rPr>
      </w:pPr>
    </w:p>
    <w:p w14:paraId="30BD7F17">
      <w:pPr>
        <w:pStyle w:val="34"/>
        <w:spacing w:line="360" w:lineRule="auto"/>
        <w:rPr>
          <w:color w:val="auto"/>
          <w:highlight w:val="none"/>
          <w:lang w:eastAsia="zh-CN"/>
        </w:rPr>
      </w:pPr>
    </w:p>
    <w:p w14:paraId="269826E8">
      <w:pPr>
        <w:pStyle w:val="34"/>
        <w:spacing w:line="360" w:lineRule="auto"/>
        <w:rPr>
          <w:color w:val="auto"/>
          <w:highlight w:val="none"/>
          <w:lang w:eastAsia="zh-CN"/>
        </w:rPr>
      </w:pPr>
    </w:p>
    <w:p w14:paraId="0F2368CC">
      <w:pPr>
        <w:spacing w:before="169" w:line="360" w:lineRule="auto"/>
        <w:jc w:val="center"/>
        <w:outlineLvl w:val="0"/>
        <w:rPr>
          <w:rFonts w:ascii="宋体" w:hAnsi="宋体" w:eastAsia="宋体"/>
          <w:b/>
          <w:bCs/>
          <w:color w:val="auto"/>
          <w:spacing w:val="-22"/>
          <w:sz w:val="52"/>
          <w:szCs w:val="52"/>
          <w:highlight w:val="none"/>
          <w:lang w:eastAsia="zh-CN"/>
        </w:rPr>
      </w:pPr>
      <w:bookmarkStart w:id="1" w:name="_Toc8652"/>
      <w:bookmarkEnd w:id="1"/>
      <w:bookmarkStart w:id="2" w:name="_Toc10441"/>
      <w:bookmarkStart w:id="3" w:name="_Toc4001"/>
      <w:r>
        <w:rPr>
          <w:rFonts w:ascii="宋体" w:hAnsi="宋体" w:eastAsia="宋体"/>
          <w:b/>
          <w:bCs/>
          <w:color w:val="auto"/>
          <w:spacing w:val="-22"/>
          <w:sz w:val="52"/>
          <w:szCs w:val="52"/>
          <w:highlight w:val="none"/>
          <w:lang w:eastAsia="zh-CN"/>
        </w:rPr>
        <w:t>征集文件</w:t>
      </w:r>
      <w:bookmarkEnd w:id="2"/>
      <w:bookmarkEnd w:id="3"/>
    </w:p>
    <w:p w14:paraId="1BB4B1FD">
      <w:pPr>
        <w:spacing w:before="271" w:line="360" w:lineRule="auto"/>
        <w:ind w:left="2798"/>
        <w:rPr>
          <w:rFonts w:ascii="宋体" w:hAnsi="宋体" w:eastAsia="宋体"/>
          <w:b/>
          <w:bCs/>
          <w:color w:val="auto"/>
          <w:spacing w:val="-9"/>
          <w:position w:val="-1"/>
          <w:sz w:val="28"/>
          <w:szCs w:val="28"/>
          <w:highlight w:val="none"/>
          <w:lang w:eastAsia="zh-CN"/>
        </w:rPr>
      </w:pPr>
    </w:p>
    <w:p w14:paraId="1E507C00">
      <w:pPr>
        <w:spacing w:before="271" w:line="360" w:lineRule="auto"/>
        <w:ind w:left="2798"/>
        <w:rPr>
          <w:rFonts w:ascii="宋体" w:hAnsi="宋体" w:eastAsia="宋体"/>
          <w:b/>
          <w:bCs/>
          <w:color w:val="auto"/>
          <w:spacing w:val="-9"/>
          <w:position w:val="-1"/>
          <w:sz w:val="28"/>
          <w:szCs w:val="28"/>
          <w:highlight w:val="none"/>
          <w:lang w:eastAsia="zh-CN"/>
        </w:rPr>
      </w:pPr>
    </w:p>
    <w:p w14:paraId="23F5487F">
      <w:pPr>
        <w:spacing w:before="271" w:line="360" w:lineRule="auto"/>
        <w:ind w:left="2798"/>
        <w:rPr>
          <w:rFonts w:ascii="宋体" w:hAnsi="宋体" w:eastAsia="宋体"/>
          <w:b/>
          <w:bCs/>
          <w:color w:val="auto"/>
          <w:spacing w:val="-9"/>
          <w:position w:val="-1"/>
          <w:sz w:val="28"/>
          <w:szCs w:val="28"/>
          <w:highlight w:val="none"/>
          <w:lang w:eastAsia="zh-CN"/>
        </w:rPr>
      </w:pPr>
    </w:p>
    <w:p w14:paraId="101C0BD1">
      <w:pPr>
        <w:spacing w:before="271" w:line="360" w:lineRule="auto"/>
        <w:ind w:left="2798"/>
        <w:rPr>
          <w:rFonts w:ascii="宋体" w:hAnsi="宋体" w:eastAsia="宋体"/>
          <w:b/>
          <w:bCs/>
          <w:color w:val="auto"/>
          <w:spacing w:val="-9"/>
          <w:position w:val="-1"/>
          <w:sz w:val="28"/>
          <w:szCs w:val="28"/>
          <w:highlight w:val="none"/>
          <w:lang w:eastAsia="zh-CN"/>
        </w:rPr>
      </w:pPr>
    </w:p>
    <w:p w14:paraId="5DE0A589">
      <w:pPr>
        <w:spacing w:before="271" w:line="360" w:lineRule="auto"/>
        <w:ind w:left="2798"/>
        <w:rPr>
          <w:rFonts w:ascii="宋体" w:hAnsi="宋体" w:eastAsia="宋体"/>
          <w:b/>
          <w:bCs/>
          <w:color w:val="auto"/>
          <w:spacing w:val="-9"/>
          <w:position w:val="-1"/>
          <w:sz w:val="28"/>
          <w:szCs w:val="28"/>
          <w:highlight w:val="none"/>
          <w:lang w:eastAsia="zh-CN"/>
        </w:rPr>
      </w:pPr>
    </w:p>
    <w:p w14:paraId="60E50853">
      <w:pPr>
        <w:spacing w:before="92" w:line="360" w:lineRule="auto"/>
        <w:ind w:left="1667"/>
        <w:outlineLvl w:val="0"/>
        <w:rPr>
          <w:b/>
          <w:bCs/>
          <w:color w:val="auto"/>
          <w:highlight w:val="none"/>
          <w:lang w:eastAsia="zh-CN"/>
        </w:rPr>
      </w:pPr>
      <w:bookmarkStart w:id="4" w:name="_Toc15930"/>
      <w:bookmarkStart w:id="5" w:name="_Toc5247"/>
      <w:r>
        <w:rPr>
          <w:rFonts w:ascii="宋体" w:hAnsi="宋体" w:eastAsia="宋体" w:cs="Times New Roman"/>
          <w:b/>
          <w:bCs/>
          <w:color w:val="auto"/>
          <w:spacing w:val="186"/>
          <w:kern w:val="0"/>
          <w:sz w:val="28"/>
          <w:szCs w:val="28"/>
          <w:highlight w:val="none"/>
          <w:fitText w:val="1680" w:id="1909668133"/>
          <w:lang w:eastAsia="zh-CN"/>
        </w:rPr>
        <w:t>采购编</w:t>
      </w:r>
      <w:r>
        <w:rPr>
          <w:rFonts w:ascii="宋体" w:hAnsi="宋体" w:eastAsia="宋体" w:cs="Times New Roman"/>
          <w:b/>
          <w:bCs/>
          <w:color w:val="auto"/>
          <w:spacing w:val="2"/>
          <w:kern w:val="0"/>
          <w:sz w:val="28"/>
          <w:szCs w:val="28"/>
          <w:highlight w:val="none"/>
          <w:fitText w:val="1680" w:id="1909668133"/>
          <w:lang w:eastAsia="zh-CN"/>
        </w:rPr>
        <w:t>号</w:t>
      </w:r>
      <w:r>
        <w:rPr>
          <w:rFonts w:ascii="宋体" w:hAnsi="宋体" w:eastAsia="宋体" w:cs="Times New Roman"/>
          <w:b/>
          <w:bCs/>
          <w:color w:val="auto"/>
          <w:spacing w:val="-1"/>
          <w:sz w:val="28"/>
          <w:szCs w:val="28"/>
          <w:highlight w:val="none"/>
          <w:lang w:eastAsia="zh-CN"/>
        </w:rPr>
        <w:t>：</w:t>
      </w:r>
      <w:bookmarkEnd w:id="4"/>
      <w:bookmarkEnd w:id="5"/>
      <w:r>
        <w:rPr>
          <w:rFonts w:hint="eastAsia" w:ascii="宋体" w:hAnsi="宋体" w:eastAsia="宋体" w:cs="Times New Roman"/>
          <w:b/>
          <w:bCs/>
          <w:color w:val="auto"/>
          <w:spacing w:val="-1"/>
          <w:sz w:val="28"/>
          <w:szCs w:val="28"/>
          <w:highlight w:val="none"/>
          <w:lang w:eastAsia="zh-CN"/>
        </w:rPr>
        <w:t>确政框架采购-2026-</w:t>
      </w:r>
      <w:r>
        <w:rPr>
          <w:rFonts w:hint="eastAsia" w:ascii="宋体" w:hAnsi="宋体" w:eastAsia="宋体" w:cs="Times New Roman"/>
          <w:b/>
          <w:bCs/>
          <w:color w:val="auto"/>
          <w:spacing w:val="-1"/>
          <w:sz w:val="28"/>
          <w:szCs w:val="28"/>
          <w:highlight w:val="none"/>
          <w:lang w:val="en-US" w:eastAsia="zh-CN"/>
        </w:rPr>
        <w:t xml:space="preserve">2 </w:t>
      </w:r>
    </w:p>
    <w:p w14:paraId="6F915772">
      <w:pPr>
        <w:spacing w:before="92" w:line="360" w:lineRule="auto"/>
        <w:ind w:left="1667"/>
        <w:outlineLvl w:val="0"/>
        <w:rPr>
          <w:b/>
          <w:bCs/>
          <w:color w:val="auto"/>
          <w:highlight w:val="none"/>
          <w:lang w:eastAsia="zh-CN"/>
        </w:rPr>
      </w:pPr>
      <w:bookmarkStart w:id="6" w:name="_Toc31679"/>
      <w:bookmarkEnd w:id="6"/>
      <w:bookmarkStart w:id="7" w:name="_Toc31363"/>
      <w:bookmarkStart w:id="8" w:name="_Toc17998"/>
      <w:r>
        <w:rPr>
          <w:rFonts w:ascii="宋体" w:hAnsi="宋体" w:eastAsia="宋体"/>
          <w:b/>
          <w:bCs/>
          <w:color w:val="auto"/>
          <w:spacing w:val="420"/>
          <w:kern w:val="0"/>
          <w:sz w:val="28"/>
          <w:szCs w:val="28"/>
          <w:highlight w:val="none"/>
          <w:fitText w:val="1680" w:id="1"/>
          <w:lang w:eastAsia="zh-CN"/>
        </w:rPr>
        <w:t>采购</w:t>
      </w:r>
      <w:r>
        <w:rPr>
          <w:rFonts w:ascii="宋体" w:hAnsi="宋体" w:eastAsia="宋体"/>
          <w:b/>
          <w:bCs/>
          <w:color w:val="auto"/>
          <w:spacing w:val="0"/>
          <w:kern w:val="0"/>
          <w:sz w:val="28"/>
          <w:szCs w:val="28"/>
          <w:highlight w:val="none"/>
          <w:fitText w:val="1680" w:id="1"/>
          <w:lang w:eastAsia="zh-CN"/>
        </w:rPr>
        <w:t>人</w:t>
      </w:r>
      <w:r>
        <w:rPr>
          <w:rFonts w:ascii="宋体" w:hAnsi="宋体" w:eastAsia="宋体"/>
          <w:b/>
          <w:bCs/>
          <w:color w:val="auto"/>
          <w:spacing w:val="-1"/>
          <w:sz w:val="28"/>
          <w:szCs w:val="28"/>
          <w:highlight w:val="none"/>
          <w:lang w:eastAsia="zh-CN"/>
        </w:rPr>
        <w:t>：</w:t>
      </w:r>
      <w:bookmarkEnd w:id="7"/>
      <w:bookmarkEnd w:id="8"/>
      <w:r>
        <w:rPr>
          <w:rFonts w:hint="eastAsia" w:ascii="宋体" w:hAnsi="宋体" w:eastAsia="宋体"/>
          <w:b/>
          <w:bCs/>
          <w:color w:val="auto"/>
          <w:spacing w:val="-1"/>
          <w:sz w:val="28"/>
          <w:szCs w:val="28"/>
          <w:highlight w:val="none"/>
          <w:lang w:eastAsia="zh-CN"/>
        </w:rPr>
        <w:t>确山县公安局</w:t>
      </w:r>
    </w:p>
    <w:p w14:paraId="4D6FD160">
      <w:pPr>
        <w:spacing w:before="91" w:line="360" w:lineRule="auto"/>
        <w:ind w:left="1667"/>
        <w:rPr>
          <w:rFonts w:ascii="宋体" w:hAnsi="宋体" w:eastAsia="宋体"/>
          <w:b/>
          <w:bCs/>
          <w:color w:val="auto"/>
          <w:spacing w:val="-1"/>
          <w:sz w:val="28"/>
          <w:szCs w:val="28"/>
          <w:highlight w:val="none"/>
          <w:lang w:eastAsia="zh-CN"/>
        </w:rPr>
      </w:pPr>
      <w:r>
        <w:rPr>
          <w:rFonts w:ascii="宋体" w:hAnsi="宋体" w:eastAsia="宋体"/>
          <w:b/>
          <w:bCs/>
          <w:color w:val="auto"/>
          <w:spacing w:val="0"/>
          <w:kern w:val="0"/>
          <w:sz w:val="28"/>
          <w:szCs w:val="28"/>
          <w:highlight w:val="none"/>
          <w:fitText w:val="1680" w:id="2"/>
          <w:lang w:eastAsia="zh-CN"/>
        </w:rPr>
        <w:t>采购代理机构</w:t>
      </w:r>
      <w:r>
        <w:rPr>
          <w:rFonts w:ascii="宋体" w:hAnsi="宋体" w:eastAsia="宋体"/>
          <w:b/>
          <w:bCs/>
          <w:color w:val="auto"/>
          <w:spacing w:val="-1"/>
          <w:sz w:val="28"/>
          <w:szCs w:val="28"/>
          <w:highlight w:val="none"/>
          <w:lang w:eastAsia="zh-CN"/>
        </w:rPr>
        <w:t>：</w:t>
      </w:r>
      <w:r>
        <w:rPr>
          <w:rFonts w:hint="eastAsia" w:ascii="宋体" w:hAnsi="宋体" w:eastAsia="宋体"/>
          <w:b/>
          <w:bCs/>
          <w:color w:val="auto"/>
          <w:spacing w:val="-1"/>
          <w:sz w:val="28"/>
          <w:szCs w:val="28"/>
          <w:highlight w:val="none"/>
          <w:lang w:eastAsia="zh-CN"/>
        </w:rPr>
        <w:t>河南民博工程管理有限公司</w:t>
      </w:r>
    </w:p>
    <w:p w14:paraId="1BB7874C">
      <w:pPr>
        <w:widowControl/>
        <w:shd w:val="clear" w:color="auto" w:fill="FFFFFF"/>
        <w:spacing w:line="360" w:lineRule="auto"/>
        <w:jc w:val="center"/>
        <w:rPr>
          <w:rFonts w:hint="eastAsia" w:ascii="宋体" w:hAnsi="宋体" w:eastAsia="宋体" w:cs="宋体"/>
          <w:b/>
          <w:bCs/>
          <w:color w:val="auto"/>
          <w:kern w:val="0"/>
          <w:sz w:val="48"/>
          <w:szCs w:val="48"/>
          <w:highlight w:val="none"/>
        </w:rPr>
      </w:pPr>
      <w:bookmarkStart w:id="9" w:name="_Toc4129"/>
      <w:bookmarkEnd w:id="9"/>
      <w:r>
        <w:rPr>
          <w:rFonts w:hint="eastAsia" w:ascii="宋体" w:hAnsi="宋体" w:eastAsia="宋体" w:cs="宋体"/>
          <w:b/>
          <w:color w:val="auto"/>
          <w:kern w:val="0"/>
          <w:sz w:val="32"/>
          <w:szCs w:val="32"/>
          <w:highlight w:val="none"/>
        </w:rPr>
        <w:t>二〇二</w:t>
      </w:r>
      <w:r>
        <w:rPr>
          <w:rFonts w:hint="eastAsia" w:ascii="宋体" w:hAnsi="宋体" w:eastAsia="宋体" w:cs="宋体"/>
          <w:b/>
          <w:color w:val="auto"/>
          <w:kern w:val="0"/>
          <w:sz w:val="32"/>
          <w:szCs w:val="32"/>
          <w:highlight w:val="none"/>
          <w:lang w:val="en-US" w:eastAsia="zh-CN"/>
        </w:rPr>
        <w:t>六</w:t>
      </w:r>
      <w:r>
        <w:rPr>
          <w:rFonts w:hint="eastAsia" w:ascii="宋体" w:hAnsi="宋体" w:eastAsia="宋体" w:cs="宋体"/>
          <w:b/>
          <w:color w:val="auto"/>
          <w:kern w:val="0"/>
          <w:sz w:val="32"/>
          <w:szCs w:val="32"/>
          <w:highlight w:val="none"/>
        </w:rPr>
        <w:t>年</w:t>
      </w:r>
      <w:r>
        <w:rPr>
          <w:rFonts w:hint="eastAsia" w:ascii="宋体" w:hAnsi="宋体" w:eastAsia="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月</w:t>
      </w:r>
    </w:p>
    <w:p w14:paraId="614CBEEA">
      <w:pPr>
        <w:spacing w:before="92" w:line="360" w:lineRule="auto"/>
        <w:ind w:left="1716"/>
        <w:outlineLvl w:val="0"/>
        <w:rPr>
          <w:rFonts w:ascii="宋体" w:hAnsi="宋体" w:eastAsia="宋体"/>
          <w:b/>
          <w:bCs/>
          <w:color w:val="auto"/>
          <w:spacing w:val="-6"/>
          <w:sz w:val="28"/>
          <w:szCs w:val="28"/>
          <w:highlight w:val="none"/>
          <w:lang w:eastAsia="zh-CN"/>
        </w:rPr>
      </w:pPr>
    </w:p>
    <w:p w14:paraId="071DBB72">
      <w:pPr>
        <w:pStyle w:val="34"/>
        <w:spacing w:line="360" w:lineRule="auto"/>
        <w:rPr>
          <w:b/>
          <w:bCs/>
          <w:color w:val="auto"/>
          <w:highlight w:val="none"/>
          <w:lang w:eastAsia="zh-CN"/>
        </w:rPr>
      </w:pPr>
    </w:p>
    <w:p w14:paraId="2DA18248">
      <w:pPr>
        <w:pStyle w:val="34"/>
        <w:spacing w:line="360" w:lineRule="auto"/>
        <w:rPr>
          <w:b/>
          <w:bCs/>
          <w:color w:val="auto"/>
          <w:highlight w:val="none"/>
          <w:lang w:eastAsia="zh-CN"/>
        </w:rPr>
      </w:pPr>
    </w:p>
    <w:p w14:paraId="47DE37CB">
      <w:pPr>
        <w:spacing w:before="223" w:line="360" w:lineRule="auto"/>
        <w:ind w:left="4691"/>
        <w:rPr>
          <w:rFonts w:ascii="宋体" w:hAnsi="宋体" w:eastAsia="宋体"/>
          <w:b/>
          <w:bCs/>
          <w:color w:val="auto"/>
          <w:spacing w:val="-26"/>
          <w:sz w:val="44"/>
          <w:szCs w:val="44"/>
          <w:highlight w:val="none"/>
          <w:lang w:eastAsia="zh-CN"/>
        </w:rPr>
        <w:sectPr>
          <w:headerReference r:id="rId3" w:type="default"/>
          <w:footerReference r:id="rId4" w:type="default"/>
          <w:pgSz w:w="12240" w:h="15840"/>
          <w:pgMar w:top="1346" w:right="1015" w:bottom="864" w:left="1015" w:header="0" w:footer="701" w:gutter="0"/>
          <w:pgBorders>
            <w:top w:val="none" w:sz="0" w:space="0"/>
            <w:left w:val="none" w:sz="0" w:space="0"/>
            <w:bottom w:val="none" w:sz="0" w:space="0"/>
            <w:right w:val="none" w:sz="0" w:space="0"/>
          </w:pgBorders>
          <w:pgNumType w:start="1"/>
          <w:cols w:space="720" w:num="1"/>
        </w:sectPr>
      </w:pPr>
    </w:p>
    <w:p w14:paraId="6B8DE1A3">
      <w:pPr>
        <w:spacing w:before="223" w:line="360" w:lineRule="auto"/>
        <w:ind w:left="4691"/>
        <w:rPr>
          <w:rFonts w:ascii="宋体" w:hAnsi="宋体" w:eastAsia="宋体"/>
          <w:b/>
          <w:bCs/>
          <w:color w:val="auto"/>
          <w:spacing w:val="-26"/>
          <w:sz w:val="44"/>
          <w:szCs w:val="44"/>
          <w:highlight w:val="none"/>
          <w:lang w:eastAsia="zh-CN"/>
        </w:rPr>
      </w:pPr>
      <w:r>
        <w:rPr>
          <w:rFonts w:ascii="宋体" w:hAnsi="宋体" w:eastAsia="宋体"/>
          <w:b/>
          <w:bCs/>
          <w:color w:val="auto"/>
          <w:spacing w:val="-26"/>
          <w:sz w:val="44"/>
          <w:szCs w:val="44"/>
          <w:highlight w:val="none"/>
          <w:lang w:eastAsia="zh-CN"/>
        </w:rPr>
        <w:t>目录</w:t>
      </w:r>
    </w:p>
    <w:p w14:paraId="59E11BC0">
      <w:pPr>
        <w:pStyle w:val="15"/>
        <w:tabs>
          <w:tab w:val="right" w:leader="dot" w:pos="9932"/>
        </w:tabs>
        <w:spacing w:line="360" w:lineRule="auto"/>
        <w:rPr>
          <w:color w:val="auto"/>
          <w:highlight w:val="none"/>
        </w:rPr>
      </w:pPr>
      <w:r>
        <w:rPr>
          <w:color w:val="auto"/>
          <w:highlight w:val="none"/>
        </w:rPr>
        <w:fldChar w:fldCharType="begin"/>
      </w:r>
      <w:r>
        <w:rPr>
          <w:color w:val="auto"/>
          <w:highlight w:val="none"/>
        </w:rPr>
        <w:instrText xml:space="preserve">TOC \o "1-4" \u </w:instrText>
      </w:r>
      <w:r>
        <w:rPr>
          <w:color w:val="auto"/>
          <w:highlight w:val="none"/>
        </w:rPr>
        <w:fldChar w:fldCharType="separate"/>
      </w:r>
    </w:p>
    <w:p w14:paraId="40618EAD">
      <w:pPr>
        <w:pStyle w:val="15"/>
        <w:tabs>
          <w:tab w:val="right" w:leader="dot" w:pos="9932"/>
        </w:tabs>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56"/>
          <w:highlight w:val="none"/>
          <w:lang w:eastAsia="zh-CN"/>
        </w:rPr>
        <w:t>第一章 征集公告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_Toc18516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p>
    <w:p w14:paraId="4C90F9F1">
      <w:pPr>
        <w:pStyle w:val="15"/>
        <w:tabs>
          <w:tab w:val="right" w:leader="dot" w:pos="9932"/>
        </w:tabs>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56"/>
          <w:highlight w:val="none"/>
          <w:lang w:eastAsia="zh-CN"/>
        </w:rPr>
        <w:t>第二章 招标需求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_Toc15205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rPr>
        <w:fldChar w:fldCharType="end"/>
      </w:r>
    </w:p>
    <w:p w14:paraId="6B9A36FA">
      <w:pPr>
        <w:pStyle w:val="15"/>
        <w:tabs>
          <w:tab w:val="right" w:leader="dot" w:pos="9932"/>
        </w:tabs>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第</w:t>
      </w:r>
      <w:r>
        <w:rPr>
          <w:rFonts w:hint="eastAsia" w:asciiTheme="minorEastAsia" w:hAnsiTheme="minorEastAsia" w:eastAsiaTheme="minorEastAsia" w:cstheme="minorEastAsia"/>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lang w:eastAsia="zh-CN"/>
        </w:rPr>
        <w:t>章 供应商须知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_Toc28485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15</w:t>
      </w:r>
      <w:r>
        <w:rPr>
          <w:rFonts w:hint="eastAsia" w:asciiTheme="minorEastAsia" w:hAnsiTheme="minorEastAsia" w:eastAsiaTheme="minorEastAsia" w:cstheme="minorEastAsia"/>
          <w:color w:val="auto"/>
          <w:sz w:val="28"/>
          <w:szCs w:val="28"/>
          <w:highlight w:val="none"/>
        </w:rPr>
        <w:fldChar w:fldCharType="end"/>
      </w:r>
    </w:p>
    <w:p w14:paraId="1EAE08E9">
      <w:pPr>
        <w:pStyle w:val="15"/>
        <w:tabs>
          <w:tab w:val="right" w:leader="dot" w:pos="9932"/>
        </w:tabs>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第</w:t>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lang w:eastAsia="zh-CN"/>
        </w:rPr>
        <w:t>章 资格审查方法和标准</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_Toc29962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38</w:t>
      </w:r>
      <w:r>
        <w:rPr>
          <w:rFonts w:hint="eastAsia" w:asciiTheme="minorEastAsia" w:hAnsiTheme="minorEastAsia" w:eastAsiaTheme="minorEastAsia" w:cstheme="minorEastAsia"/>
          <w:color w:val="auto"/>
          <w:sz w:val="28"/>
          <w:szCs w:val="28"/>
          <w:highlight w:val="none"/>
        </w:rPr>
        <w:fldChar w:fldCharType="end"/>
      </w:r>
    </w:p>
    <w:p w14:paraId="7CF3B55B">
      <w:pPr>
        <w:pStyle w:val="15"/>
        <w:tabs>
          <w:tab w:val="right" w:leader="dot" w:pos="9932"/>
        </w:tabs>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第</w:t>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lang w:eastAsia="zh-CN"/>
        </w:rPr>
        <w:t>章</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评审方法(质量优先法)</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_Toc29429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39</w:t>
      </w:r>
      <w:r>
        <w:rPr>
          <w:rFonts w:hint="eastAsia" w:asciiTheme="minorEastAsia" w:hAnsiTheme="minorEastAsia" w:eastAsiaTheme="minorEastAsia" w:cstheme="minorEastAsia"/>
          <w:color w:val="auto"/>
          <w:sz w:val="28"/>
          <w:szCs w:val="28"/>
          <w:highlight w:val="none"/>
        </w:rPr>
        <w:fldChar w:fldCharType="end"/>
      </w:r>
    </w:p>
    <w:p w14:paraId="50BAD470">
      <w:pPr>
        <w:pStyle w:val="15"/>
        <w:tabs>
          <w:tab w:val="right" w:leader="dot" w:pos="9932"/>
        </w:tabs>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44"/>
          <w:highlight w:val="none"/>
          <w:lang w:eastAsia="zh-CN"/>
        </w:rPr>
        <w:t>第</w:t>
      </w:r>
      <w:r>
        <w:rPr>
          <w:rFonts w:hint="eastAsia" w:asciiTheme="minorEastAsia" w:hAnsiTheme="minorEastAsia" w:eastAsiaTheme="minorEastAsia" w:cstheme="minorEastAsia"/>
          <w:color w:val="auto"/>
          <w:spacing w:val="-1"/>
          <w:sz w:val="28"/>
          <w:szCs w:val="44"/>
          <w:highlight w:val="none"/>
          <w:lang w:val="en-US" w:eastAsia="zh-CN"/>
        </w:rPr>
        <w:t>六</w:t>
      </w:r>
      <w:r>
        <w:rPr>
          <w:rFonts w:hint="eastAsia" w:asciiTheme="minorEastAsia" w:hAnsiTheme="minorEastAsia" w:eastAsiaTheme="minorEastAsia" w:cstheme="minorEastAsia"/>
          <w:color w:val="auto"/>
          <w:spacing w:val="-1"/>
          <w:sz w:val="28"/>
          <w:szCs w:val="44"/>
          <w:highlight w:val="none"/>
          <w:lang w:eastAsia="zh-CN"/>
        </w:rPr>
        <w:t>章 框架协议文本和采购合同文本</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_Toc10736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46</w:t>
      </w:r>
      <w:r>
        <w:rPr>
          <w:rFonts w:hint="eastAsia" w:asciiTheme="minorEastAsia" w:hAnsiTheme="minorEastAsia" w:eastAsiaTheme="minorEastAsia" w:cstheme="minorEastAsia"/>
          <w:color w:val="auto"/>
          <w:sz w:val="28"/>
          <w:szCs w:val="28"/>
          <w:highlight w:val="none"/>
        </w:rPr>
        <w:fldChar w:fldCharType="end"/>
      </w:r>
    </w:p>
    <w:p w14:paraId="6610145D">
      <w:pPr>
        <w:pStyle w:val="15"/>
        <w:tabs>
          <w:tab w:val="right" w:leader="dot" w:pos="9932"/>
        </w:tabs>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第</w:t>
      </w: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lang w:eastAsia="zh-CN"/>
        </w:rPr>
        <w:t>章 响应文件通用格式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_Toc29949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53</w:t>
      </w:r>
      <w:r>
        <w:rPr>
          <w:rFonts w:hint="eastAsia" w:asciiTheme="minorEastAsia" w:hAnsiTheme="minorEastAsia" w:eastAsiaTheme="minorEastAsia" w:cstheme="minorEastAsia"/>
          <w:color w:val="auto"/>
          <w:sz w:val="28"/>
          <w:szCs w:val="28"/>
          <w:highlight w:val="none"/>
        </w:rPr>
        <w:fldChar w:fldCharType="end"/>
      </w:r>
    </w:p>
    <w:p w14:paraId="477DFA91">
      <w:pPr>
        <w:pStyle w:val="15"/>
        <w:tabs>
          <w:tab w:val="right" w:leader="dot" w:pos="9932"/>
        </w:tabs>
        <w:spacing w:line="360" w:lineRule="auto"/>
        <w:rPr>
          <w:color w:val="auto"/>
          <w:highlight w:val="none"/>
        </w:rPr>
      </w:pPr>
    </w:p>
    <w:p w14:paraId="0D07840D">
      <w:pPr>
        <w:spacing w:line="360" w:lineRule="auto"/>
        <w:rPr>
          <w:color w:val="auto"/>
          <w:highlight w:val="none"/>
        </w:rPr>
      </w:pPr>
      <w:r>
        <w:rPr>
          <w:color w:val="auto"/>
          <w:highlight w:val="none"/>
        </w:rPr>
        <w:fldChar w:fldCharType="end"/>
      </w:r>
    </w:p>
    <w:p w14:paraId="4D404B64">
      <w:pPr>
        <w:spacing w:before="224" w:line="360" w:lineRule="auto"/>
        <w:ind w:left="3606"/>
        <w:rPr>
          <w:rFonts w:ascii="宋体" w:hAnsi="宋体" w:eastAsia="宋体"/>
          <w:color w:val="auto"/>
          <w:spacing w:val="-2"/>
          <w:sz w:val="44"/>
          <w:szCs w:val="44"/>
          <w:highlight w:val="none"/>
        </w:rPr>
      </w:pPr>
    </w:p>
    <w:p w14:paraId="04F8FF53">
      <w:pPr>
        <w:spacing w:before="224" w:line="360" w:lineRule="auto"/>
        <w:ind w:left="3606"/>
        <w:rPr>
          <w:rFonts w:ascii="宋体" w:hAnsi="宋体" w:eastAsia="宋体"/>
          <w:color w:val="auto"/>
          <w:spacing w:val="-2"/>
          <w:sz w:val="44"/>
          <w:szCs w:val="44"/>
          <w:highlight w:val="none"/>
        </w:rPr>
      </w:pPr>
    </w:p>
    <w:p w14:paraId="1B2CF358">
      <w:pPr>
        <w:spacing w:before="224" w:line="360" w:lineRule="auto"/>
        <w:ind w:left="3606"/>
        <w:rPr>
          <w:rFonts w:ascii="宋体" w:hAnsi="宋体" w:eastAsia="宋体"/>
          <w:color w:val="auto"/>
          <w:spacing w:val="-2"/>
          <w:sz w:val="44"/>
          <w:szCs w:val="44"/>
          <w:highlight w:val="none"/>
        </w:rPr>
      </w:pPr>
    </w:p>
    <w:p w14:paraId="747A15F6">
      <w:pPr>
        <w:spacing w:before="224" w:line="360" w:lineRule="auto"/>
        <w:ind w:left="3606"/>
        <w:rPr>
          <w:rFonts w:ascii="宋体" w:hAnsi="宋体" w:eastAsia="宋体"/>
          <w:color w:val="auto"/>
          <w:spacing w:val="-2"/>
          <w:sz w:val="44"/>
          <w:szCs w:val="44"/>
          <w:highlight w:val="none"/>
        </w:rPr>
      </w:pPr>
    </w:p>
    <w:p w14:paraId="00812382">
      <w:pPr>
        <w:spacing w:before="224" w:line="360" w:lineRule="auto"/>
        <w:ind w:left="3606"/>
        <w:rPr>
          <w:rFonts w:ascii="宋体" w:hAnsi="宋体" w:eastAsia="宋体"/>
          <w:color w:val="auto"/>
          <w:spacing w:val="-2"/>
          <w:sz w:val="44"/>
          <w:szCs w:val="44"/>
          <w:highlight w:val="none"/>
        </w:rPr>
      </w:pPr>
    </w:p>
    <w:p w14:paraId="31D476A9">
      <w:pPr>
        <w:spacing w:before="224" w:line="360" w:lineRule="auto"/>
        <w:ind w:left="3606"/>
        <w:rPr>
          <w:rFonts w:ascii="宋体" w:hAnsi="宋体" w:eastAsia="宋体"/>
          <w:color w:val="auto"/>
          <w:spacing w:val="-2"/>
          <w:sz w:val="44"/>
          <w:szCs w:val="44"/>
          <w:highlight w:val="none"/>
        </w:rPr>
      </w:pPr>
    </w:p>
    <w:p w14:paraId="71195E33">
      <w:pPr>
        <w:spacing w:before="224" w:line="360" w:lineRule="auto"/>
        <w:ind w:left="3606"/>
        <w:rPr>
          <w:rFonts w:ascii="宋体" w:hAnsi="宋体" w:eastAsia="宋体"/>
          <w:color w:val="auto"/>
          <w:spacing w:val="-2"/>
          <w:sz w:val="44"/>
          <w:szCs w:val="44"/>
          <w:highlight w:val="none"/>
        </w:rPr>
      </w:pPr>
    </w:p>
    <w:p w14:paraId="7637CDE8">
      <w:pPr>
        <w:pStyle w:val="2"/>
        <w:bidi w:val="0"/>
        <w:spacing w:line="360" w:lineRule="auto"/>
        <w:jc w:val="center"/>
        <w:rPr>
          <w:rFonts w:ascii="宋体" w:hAnsi="宋体" w:eastAsia="宋体"/>
          <w:color w:val="auto"/>
          <w:spacing w:val="-2"/>
          <w:szCs w:val="44"/>
          <w:highlight w:val="none"/>
          <w:lang w:eastAsia="zh-CN"/>
        </w:rPr>
      </w:pPr>
      <w:bookmarkStart w:id="10" w:name="_Toc20554"/>
      <w:bookmarkStart w:id="11" w:name="_Toc18516"/>
      <w:r>
        <w:rPr>
          <w:rFonts w:hint="eastAsia" w:asciiTheme="majorEastAsia" w:hAnsiTheme="majorEastAsia" w:eastAsiaTheme="majorEastAsia" w:cstheme="majorEastAsia"/>
          <w:color w:val="auto"/>
          <w:sz w:val="44"/>
          <w:szCs w:val="44"/>
          <w:highlight w:val="none"/>
          <w:lang w:eastAsia="zh-CN"/>
        </w:rPr>
        <w:t>第一章 征集公告</w:t>
      </w:r>
      <w:bookmarkEnd w:id="10"/>
      <w:bookmarkEnd w:id="11"/>
    </w:p>
    <w:p w14:paraId="655F2B54">
      <w:pPr>
        <w:spacing w:line="360" w:lineRule="auto"/>
        <w:jc w:val="center"/>
        <w:rPr>
          <w:rFonts w:hint="eastAsia" w:asciiTheme="minorEastAsia" w:hAnsiTheme="minorEastAsia" w:eastAsiaTheme="minorEastAsia" w:cstheme="minorEastAsia"/>
          <w:color w:val="auto"/>
          <w:spacing w:val="-2"/>
          <w:sz w:val="28"/>
          <w:szCs w:val="28"/>
          <w:highlight w:val="none"/>
          <w:lang w:eastAsia="zh-CN"/>
        </w:rPr>
      </w:pPr>
      <w:bookmarkStart w:id="12" w:name="_Toc15205"/>
      <w:bookmarkStart w:id="13" w:name="_Toc18592"/>
      <w:r>
        <w:rPr>
          <w:rFonts w:hint="eastAsia" w:asciiTheme="minorEastAsia" w:hAnsiTheme="minorEastAsia" w:eastAsiaTheme="minorEastAsia" w:cstheme="minorEastAsia"/>
          <w:color w:val="auto"/>
          <w:spacing w:val="-2"/>
          <w:sz w:val="28"/>
          <w:szCs w:val="28"/>
          <w:highlight w:val="none"/>
          <w:lang w:eastAsia="zh-CN"/>
        </w:rPr>
        <w:t>确山县公安局采购2025年度民警职工、警务辅助人员、退休老干部健康体检项目征集公告</w:t>
      </w:r>
    </w:p>
    <w:p w14:paraId="086EC026">
      <w:pPr>
        <w:spacing w:line="360" w:lineRule="auto"/>
        <w:jc w:val="left"/>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一、征集邀请</w:t>
      </w:r>
    </w:p>
    <w:p w14:paraId="73561BE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确山县公安局拟对体检服务进行框架协议采购征集，兹邀请符合本次征集要求的供应商参加征集。</w:t>
      </w:r>
    </w:p>
    <w:p w14:paraId="422469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二、征集人信息</w:t>
      </w:r>
    </w:p>
    <w:p w14:paraId="6B3502E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1.征集人名称：确山县公安局</w:t>
      </w:r>
    </w:p>
    <w:p w14:paraId="16DA3CE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2.联系人：刘畅</w:t>
      </w:r>
    </w:p>
    <w:p w14:paraId="0C9CFF1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3.联系方式：2131007</w:t>
      </w:r>
    </w:p>
    <w:p w14:paraId="50623E8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4.联系地址：确山县未来大道539号</w:t>
      </w:r>
    </w:p>
    <w:p w14:paraId="4B2F42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三、项目基本情况</w:t>
      </w:r>
    </w:p>
    <w:p w14:paraId="72D3390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1.项目名称：确山县公安局采购2025年度民警职工、警务辅助人员、退休老干部健康体检项目</w:t>
      </w:r>
    </w:p>
    <w:p w14:paraId="5DD0B9F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2.项目编号：确政框架采购-2026-2</w:t>
      </w:r>
    </w:p>
    <w:tbl>
      <w:tblPr>
        <w:tblStyle w:val="20"/>
        <w:tblW w:w="9854" w:type="dxa"/>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43"/>
        <w:gridCol w:w="1599"/>
        <w:gridCol w:w="2600"/>
        <w:gridCol w:w="1872"/>
        <w:gridCol w:w="1248"/>
        <w:gridCol w:w="1992"/>
      </w:tblGrid>
      <w:tr w14:paraId="276F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tblCellSpacing w:w="0" w:type="dxa"/>
        </w:trPr>
        <w:tc>
          <w:tcPr>
            <w:tcW w:w="543" w:type="dxa"/>
            <w:shd w:val="clear" w:color="auto" w:fill="FFFFFF"/>
            <w:tcMar>
              <w:top w:w="96" w:type="dxa"/>
            </w:tcMar>
            <w:vAlign w:val="center"/>
          </w:tcPr>
          <w:p w14:paraId="45A4F16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val="en-US" w:eastAsia="zh-CN"/>
              </w:rPr>
              <w:t>序号</w:t>
            </w:r>
          </w:p>
        </w:tc>
        <w:tc>
          <w:tcPr>
            <w:tcW w:w="1599" w:type="dxa"/>
            <w:shd w:val="clear" w:color="auto" w:fill="FFFFFF"/>
            <w:tcMar>
              <w:top w:w="96" w:type="dxa"/>
            </w:tcMar>
            <w:vAlign w:val="center"/>
          </w:tcPr>
          <w:p w14:paraId="5BF0477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val="en-US" w:eastAsia="zh-CN"/>
              </w:rPr>
              <w:t>包号</w:t>
            </w:r>
          </w:p>
        </w:tc>
        <w:tc>
          <w:tcPr>
            <w:tcW w:w="2600" w:type="dxa"/>
            <w:shd w:val="clear" w:color="auto" w:fill="FFFFFF"/>
            <w:tcMar>
              <w:top w:w="96" w:type="dxa"/>
            </w:tcMar>
            <w:vAlign w:val="center"/>
          </w:tcPr>
          <w:p w14:paraId="11D6B51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val="en-US" w:eastAsia="zh-CN"/>
              </w:rPr>
              <w:t>包名称</w:t>
            </w:r>
          </w:p>
        </w:tc>
        <w:tc>
          <w:tcPr>
            <w:tcW w:w="1872" w:type="dxa"/>
            <w:shd w:val="clear" w:color="auto" w:fill="FFFFFF"/>
            <w:tcMar>
              <w:top w:w="96" w:type="dxa"/>
            </w:tcMar>
            <w:vAlign w:val="center"/>
          </w:tcPr>
          <w:p w14:paraId="75DF459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color w:val="auto"/>
                <w:spacing w:val="-2"/>
                <w:sz w:val="21"/>
                <w:szCs w:val="21"/>
                <w:highlight w:val="none"/>
                <w:lang w:val="en-US" w:eastAsia="zh-CN"/>
              </w:rPr>
              <w:t>最高限制单价</w:t>
            </w:r>
          </w:p>
          <w:p w14:paraId="30B8999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val="en-US" w:eastAsia="zh-CN"/>
              </w:rPr>
              <w:t>（元）</w:t>
            </w:r>
          </w:p>
        </w:tc>
        <w:tc>
          <w:tcPr>
            <w:tcW w:w="1248" w:type="dxa"/>
            <w:shd w:val="clear" w:color="auto" w:fill="FFFFFF"/>
            <w:tcMar>
              <w:top w:w="96" w:type="dxa"/>
            </w:tcMar>
            <w:vAlign w:val="center"/>
          </w:tcPr>
          <w:p w14:paraId="09AE132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val="en-US" w:eastAsia="zh-CN"/>
              </w:rPr>
              <w:t>预估采购数量</w:t>
            </w:r>
          </w:p>
        </w:tc>
        <w:tc>
          <w:tcPr>
            <w:tcW w:w="1992" w:type="dxa"/>
            <w:shd w:val="clear" w:color="auto" w:fill="FFFFFF"/>
            <w:tcMar>
              <w:top w:w="96" w:type="dxa"/>
            </w:tcMar>
            <w:vAlign w:val="center"/>
          </w:tcPr>
          <w:p w14:paraId="588D890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val="en-US" w:eastAsia="zh-CN"/>
              </w:rPr>
              <w:t>是否存在量价折扣关系</w:t>
            </w:r>
          </w:p>
        </w:tc>
      </w:tr>
      <w:tr w14:paraId="740D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blCellSpacing w:w="0" w:type="dxa"/>
        </w:trPr>
        <w:tc>
          <w:tcPr>
            <w:tcW w:w="543" w:type="dxa"/>
            <w:shd w:val="clear" w:color="auto" w:fill="FFFFFF"/>
            <w:tcMar>
              <w:top w:w="96" w:type="dxa"/>
            </w:tcMar>
            <w:vAlign w:val="center"/>
          </w:tcPr>
          <w:p w14:paraId="6562F64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default"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color w:val="auto"/>
                <w:spacing w:val="-2"/>
                <w:sz w:val="21"/>
                <w:szCs w:val="21"/>
                <w:highlight w:val="none"/>
                <w:lang w:val="en-US" w:eastAsia="zh-CN"/>
              </w:rPr>
              <w:t>1</w:t>
            </w:r>
          </w:p>
        </w:tc>
        <w:tc>
          <w:tcPr>
            <w:tcW w:w="1599" w:type="dxa"/>
            <w:shd w:val="clear" w:color="auto" w:fill="FFFFFF"/>
            <w:tcMar>
              <w:top w:w="96" w:type="dxa"/>
            </w:tcMar>
            <w:vAlign w:val="center"/>
          </w:tcPr>
          <w:p w14:paraId="0AF284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color w:val="auto"/>
                <w:spacing w:val="-2"/>
                <w:sz w:val="21"/>
                <w:szCs w:val="21"/>
                <w:highlight w:val="none"/>
                <w:lang w:eastAsia="zh-CN"/>
              </w:rPr>
              <w:t>确政框架采购-2026-2</w:t>
            </w:r>
          </w:p>
        </w:tc>
        <w:tc>
          <w:tcPr>
            <w:tcW w:w="2600" w:type="dxa"/>
            <w:shd w:val="clear" w:color="auto" w:fill="FFFFFF"/>
            <w:tcMar>
              <w:top w:w="96" w:type="dxa"/>
            </w:tcMar>
            <w:vAlign w:val="center"/>
          </w:tcPr>
          <w:p w14:paraId="6D26551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color w:val="auto"/>
                <w:spacing w:val="-2"/>
                <w:sz w:val="21"/>
                <w:szCs w:val="21"/>
                <w:highlight w:val="none"/>
                <w:lang w:val="en-US" w:eastAsia="zh-CN"/>
              </w:rPr>
              <w:t>确山县公安局采购2025年度民警职工、警务辅助人员、退休老干部健康体检项目</w:t>
            </w:r>
          </w:p>
        </w:tc>
        <w:tc>
          <w:tcPr>
            <w:tcW w:w="1872" w:type="dxa"/>
            <w:shd w:val="clear" w:color="auto" w:fill="FFFFFF"/>
            <w:tcMar>
              <w:top w:w="96" w:type="dxa"/>
            </w:tcMar>
            <w:vAlign w:val="center"/>
          </w:tcPr>
          <w:p w14:paraId="6CA2FB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民警职工、退休老干部700元/人，警务辅助人员500元/人。</w:t>
            </w:r>
          </w:p>
        </w:tc>
        <w:tc>
          <w:tcPr>
            <w:tcW w:w="1248" w:type="dxa"/>
            <w:shd w:val="clear" w:color="auto" w:fill="FFFFFF"/>
            <w:tcMar>
              <w:top w:w="96" w:type="dxa"/>
            </w:tcMar>
            <w:vAlign w:val="center"/>
          </w:tcPr>
          <w:p w14:paraId="312CF09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default"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color w:val="auto"/>
                <w:spacing w:val="-2"/>
                <w:sz w:val="21"/>
                <w:szCs w:val="21"/>
                <w:highlight w:val="none"/>
                <w:lang w:val="en-US" w:eastAsia="zh-CN"/>
              </w:rPr>
              <w:t>3</w:t>
            </w:r>
          </w:p>
        </w:tc>
        <w:tc>
          <w:tcPr>
            <w:tcW w:w="1992" w:type="dxa"/>
            <w:shd w:val="clear" w:color="auto" w:fill="FFFFFF"/>
            <w:tcMar>
              <w:top w:w="96" w:type="dxa"/>
            </w:tcMar>
            <w:vAlign w:val="center"/>
          </w:tcPr>
          <w:p w14:paraId="38AB7EF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jc w:val="center"/>
              <w:textAlignment w:val="baseline"/>
              <w:outlineLvl w:val="0"/>
              <w:rPr>
                <w:rFonts w:hint="default"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color w:val="auto"/>
                <w:spacing w:val="-2"/>
                <w:sz w:val="21"/>
                <w:szCs w:val="21"/>
                <w:highlight w:val="none"/>
                <w:lang w:val="en-US" w:eastAsia="zh-CN"/>
              </w:rPr>
              <w:t>否</w:t>
            </w:r>
          </w:p>
        </w:tc>
      </w:tr>
    </w:tbl>
    <w:p w14:paraId="1A176F64">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384" w:firstLineChars="200"/>
        <w:textAlignment w:val="auto"/>
        <w:rPr>
          <w:rFonts w:hint="eastAsia" w:asciiTheme="minorEastAsia" w:hAnsiTheme="minorEastAsia" w:eastAsiaTheme="minorEastAsia" w:cstheme="minorEastAsia"/>
          <w:color w:val="auto"/>
          <w:spacing w:val="-9"/>
          <w:sz w:val="21"/>
          <w:szCs w:val="21"/>
          <w:highlight w:val="none"/>
          <w:lang w:eastAsia="zh-CN"/>
        </w:rPr>
      </w:pPr>
    </w:p>
    <w:p w14:paraId="736E31AC">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384"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val="en-US" w:eastAsia="zh-CN"/>
        </w:rPr>
        <w:t>3</w:t>
      </w:r>
      <w:r>
        <w:rPr>
          <w:rFonts w:hint="eastAsia" w:asciiTheme="minorEastAsia" w:hAnsiTheme="minorEastAsia" w:eastAsiaTheme="minorEastAsia" w:cstheme="minorEastAsia"/>
          <w:color w:val="auto"/>
          <w:spacing w:val="-9"/>
          <w:sz w:val="21"/>
          <w:szCs w:val="21"/>
          <w:highlight w:val="none"/>
          <w:lang w:eastAsia="zh-CN"/>
        </w:rPr>
        <w:t>、采购需求：</w:t>
      </w:r>
    </w:p>
    <w:p w14:paraId="5A65D02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bookmarkStart w:id="14" w:name="_Toc8621"/>
      <w:bookmarkStart w:id="15" w:name="_Toc24564"/>
      <w:r>
        <w:rPr>
          <w:rFonts w:hint="eastAsia" w:asciiTheme="minorEastAsia" w:hAnsiTheme="minorEastAsia" w:eastAsiaTheme="minorEastAsia" w:cstheme="minorEastAsia"/>
          <w:color w:val="auto"/>
          <w:spacing w:val="-2"/>
          <w:sz w:val="21"/>
          <w:szCs w:val="21"/>
          <w:highlight w:val="none"/>
          <w:lang w:val="en-US" w:eastAsia="zh-CN"/>
        </w:rPr>
        <w:t>3</w:t>
      </w:r>
      <w:r>
        <w:rPr>
          <w:rFonts w:hint="eastAsia" w:asciiTheme="minorEastAsia" w:hAnsiTheme="minorEastAsia" w:eastAsiaTheme="minorEastAsia" w:cstheme="minorEastAsia"/>
          <w:color w:val="auto"/>
          <w:spacing w:val="-2"/>
          <w:sz w:val="21"/>
          <w:szCs w:val="21"/>
          <w:highlight w:val="none"/>
          <w:lang w:eastAsia="zh-CN"/>
        </w:rPr>
        <w:t>.1、采购内容：具体要求详见征集文件</w:t>
      </w:r>
      <w:bookmarkEnd w:id="14"/>
      <w:bookmarkEnd w:id="15"/>
      <w:r>
        <w:rPr>
          <w:rFonts w:hint="eastAsia" w:asciiTheme="minorEastAsia" w:hAnsiTheme="minorEastAsia" w:eastAsiaTheme="minorEastAsia" w:cstheme="minorEastAsia"/>
          <w:color w:val="auto"/>
          <w:spacing w:val="-2"/>
          <w:sz w:val="21"/>
          <w:szCs w:val="21"/>
          <w:highlight w:val="none"/>
          <w:lang w:eastAsia="zh-CN"/>
        </w:rPr>
        <w:t>；</w:t>
      </w:r>
    </w:p>
    <w:p w14:paraId="5731AC8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val="en-US" w:eastAsia="zh-CN"/>
        </w:rPr>
      </w:pPr>
      <w:bookmarkStart w:id="16" w:name="_Toc25063"/>
      <w:bookmarkStart w:id="17" w:name="_Toc11861"/>
      <w:r>
        <w:rPr>
          <w:rFonts w:hint="eastAsia" w:asciiTheme="minorEastAsia" w:hAnsiTheme="minorEastAsia" w:eastAsiaTheme="minorEastAsia" w:cstheme="minorEastAsia"/>
          <w:color w:val="auto"/>
          <w:spacing w:val="-2"/>
          <w:sz w:val="21"/>
          <w:szCs w:val="21"/>
          <w:highlight w:val="none"/>
          <w:lang w:val="en-US" w:eastAsia="zh-CN"/>
        </w:rPr>
        <w:t>3.2、采购方式：框架协议；</w:t>
      </w:r>
    </w:p>
    <w:p w14:paraId="5DB9607C">
      <w:pPr>
        <w:pStyle w:val="18"/>
        <w:ind w:firstLine="412" w:firstLineChars="200"/>
        <w:rPr>
          <w:rFonts w:hint="eastAsia"/>
          <w:lang w:val="en-US" w:eastAsia="zh-CN"/>
        </w:rPr>
      </w:pPr>
      <w:r>
        <w:rPr>
          <w:rFonts w:hint="eastAsia" w:asciiTheme="minorEastAsia" w:hAnsiTheme="minorEastAsia" w:eastAsiaTheme="minorEastAsia" w:cstheme="minorEastAsia"/>
          <w:color w:val="auto"/>
          <w:spacing w:val="-2"/>
          <w:sz w:val="21"/>
          <w:szCs w:val="21"/>
          <w:highlight w:val="none"/>
          <w:lang w:val="en-US" w:eastAsia="zh-CN"/>
        </w:rPr>
        <w:t>3.3、</w:t>
      </w:r>
      <w:r>
        <w:rPr>
          <w:rFonts w:hint="eastAsia"/>
          <w:lang w:val="en-US" w:eastAsia="zh-CN"/>
        </w:rPr>
        <w:t>预算金额：650000.00元</w:t>
      </w:r>
    </w:p>
    <w:p w14:paraId="7B1837D5">
      <w:pPr>
        <w:pStyle w:val="18"/>
        <w:rPr>
          <w:rFonts w:hint="eastAsia"/>
          <w:lang w:val="en-US" w:eastAsia="zh-CN"/>
        </w:rPr>
      </w:pPr>
      <w:r>
        <w:rPr>
          <w:rFonts w:hint="eastAsia"/>
          <w:lang w:val="en-US" w:eastAsia="zh-CN"/>
        </w:rPr>
        <w:t>最高限价：民警职工、退休老干部700 元/人，警务辅助人员500元/人</w:t>
      </w:r>
    </w:p>
    <w:p w14:paraId="21A424C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val="en-US" w:eastAsia="zh-CN"/>
        </w:rPr>
        <w:t>3</w:t>
      </w:r>
      <w:r>
        <w:rPr>
          <w:rFonts w:hint="eastAsia" w:asciiTheme="minorEastAsia" w:hAnsiTheme="minorEastAsia" w:eastAsiaTheme="minorEastAsia" w:cstheme="minorEastAsia"/>
          <w:color w:val="auto"/>
          <w:spacing w:val="-2"/>
          <w:sz w:val="21"/>
          <w:szCs w:val="21"/>
          <w:highlight w:val="none"/>
          <w:lang w:eastAsia="zh-CN"/>
        </w:rPr>
        <w:t>.</w:t>
      </w:r>
      <w:r>
        <w:rPr>
          <w:rFonts w:hint="eastAsia" w:asciiTheme="minorEastAsia" w:hAnsiTheme="minorEastAsia" w:eastAsiaTheme="minorEastAsia" w:cstheme="minorEastAsia"/>
          <w:color w:val="auto"/>
          <w:spacing w:val="-2"/>
          <w:sz w:val="21"/>
          <w:szCs w:val="21"/>
          <w:highlight w:val="none"/>
          <w:lang w:val="en-US" w:eastAsia="zh-CN"/>
        </w:rPr>
        <w:t>4</w:t>
      </w:r>
      <w:r>
        <w:rPr>
          <w:rFonts w:hint="eastAsia" w:asciiTheme="minorEastAsia" w:hAnsiTheme="minorEastAsia" w:eastAsiaTheme="minorEastAsia" w:cstheme="minorEastAsia"/>
          <w:color w:val="auto"/>
          <w:spacing w:val="-2"/>
          <w:sz w:val="21"/>
          <w:szCs w:val="21"/>
          <w:highlight w:val="none"/>
          <w:lang w:eastAsia="zh-CN"/>
        </w:rPr>
        <w:t>、</w:t>
      </w:r>
      <w:r>
        <w:rPr>
          <w:rFonts w:hint="eastAsia" w:asciiTheme="minorEastAsia" w:hAnsiTheme="minorEastAsia" w:eastAsiaTheme="minorEastAsia" w:cstheme="minorEastAsia"/>
          <w:color w:val="auto"/>
          <w:spacing w:val="-2"/>
          <w:sz w:val="21"/>
          <w:szCs w:val="21"/>
          <w:highlight w:val="none"/>
          <w:lang w:val="en-US" w:eastAsia="zh-CN"/>
        </w:rPr>
        <w:t>服务</w:t>
      </w:r>
      <w:r>
        <w:rPr>
          <w:rFonts w:hint="eastAsia" w:asciiTheme="minorEastAsia" w:hAnsiTheme="minorEastAsia" w:eastAsiaTheme="minorEastAsia" w:cstheme="minorEastAsia"/>
          <w:color w:val="auto"/>
          <w:spacing w:val="-2"/>
          <w:sz w:val="21"/>
          <w:szCs w:val="21"/>
          <w:highlight w:val="none"/>
          <w:lang w:eastAsia="zh-CN"/>
        </w:rPr>
        <w:t>期限：</w:t>
      </w:r>
      <w:r>
        <w:rPr>
          <w:rFonts w:hint="eastAsia" w:asciiTheme="minorEastAsia" w:hAnsiTheme="minorEastAsia" w:eastAsiaTheme="minorEastAsia" w:cstheme="minorEastAsia"/>
          <w:color w:val="auto"/>
          <w:spacing w:val="-2"/>
          <w:sz w:val="21"/>
          <w:szCs w:val="21"/>
          <w:highlight w:val="none"/>
          <w:lang w:val="en-US" w:eastAsia="zh-CN"/>
        </w:rPr>
        <w:t>1年</w:t>
      </w:r>
      <w:bookmarkEnd w:id="16"/>
      <w:bookmarkEnd w:id="17"/>
      <w:r>
        <w:rPr>
          <w:rFonts w:hint="eastAsia" w:asciiTheme="minorEastAsia" w:hAnsiTheme="minorEastAsia" w:eastAsiaTheme="minorEastAsia" w:cstheme="minorEastAsia"/>
          <w:color w:val="auto"/>
          <w:spacing w:val="-2"/>
          <w:sz w:val="21"/>
          <w:szCs w:val="21"/>
          <w:highlight w:val="none"/>
          <w:lang w:eastAsia="zh-CN"/>
        </w:rPr>
        <w:t>；</w:t>
      </w:r>
    </w:p>
    <w:p w14:paraId="71EA5B5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val="en-US" w:eastAsia="zh-CN"/>
        </w:rPr>
      </w:pPr>
      <w:bookmarkStart w:id="18" w:name="_Toc26987"/>
      <w:bookmarkStart w:id="19" w:name="_Toc4104"/>
      <w:r>
        <w:rPr>
          <w:rFonts w:hint="eastAsia" w:asciiTheme="minorEastAsia" w:hAnsiTheme="minorEastAsia" w:eastAsiaTheme="minorEastAsia" w:cstheme="minorEastAsia"/>
          <w:color w:val="auto"/>
          <w:spacing w:val="-2"/>
          <w:sz w:val="21"/>
          <w:szCs w:val="21"/>
          <w:highlight w:val="none"/>
          <w:lang w:val="en-US" w:eastAsia="zh-CN"/>
        </w:rPr>
        <w:t>3.5、服务标准：符合国家标准、行业标准、地区标准等</w:t>
      </w:r>
      <w:bookmarkEnd w:id="18"/>
      <w:bookmarkEnd w:id="19"/>
      <w:r>
        <w:rPr>
          <w:rFonts w:hint="eastAsia" w:asciiTheme="minorEastAsia" w:hAnsiTheme="minorEastAsia" w:eastAsiaTheme="minorEastAsia" w:cstheme="minorEastAsia"/>
          <w:color w:val="auto"/>
          <w:spacing w:val="-2"/>
          <w:sz w:val="21"/>
          <w:szCs w:val="21"/>
          <w:highlight w:val="none"/>
          <w:lang w:val="en-US" w:eastAsia="zh-CN"/>
        </w:rPr>
        <w:t>；</w:t>
      </w:r>
    </w:p>
    <w:p w14:paraId="029B858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lang w:val="en-US" w:eastAsia="zh-CN"/>
        </w:rPr>
      </w:pPr>
      <w:r>
        <w:rPr>
          <w:rFonts w:hint="eastAsia" w:asciiTheme="minorEastAsia" w:hAnsiTheme="minorEastAsia" w:eastAsiaTheme="minorEastAsia" w:cstheme="minorEastAsia"/>
          <w:color w:val="auto"/>
          <w:spacing w:val="-2"/>
          <w:sz w:val="21"/>
          <w:szCs w:val="21"/>
          <w:highlight w:val="none"/>
          <w:lang w:val="en-US" w:eastAsia="zh-CN"/>
        </w:rPr>
        <w:t>3.6、采购标的数量：征集3家。</w:t>
      </w:r>
    </w:p>
    <w:p w14:paraId="38FC553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default" w:asciiTheme="minorEastAsia" w:hAnsiTheme="minorEastAsia" w:eastAsiaTheme="minorEastAsia" w:cstheme="minorEastAsia"/>
          <w:color w:val="auto"/>
          <w:spacing w:val="-2"/>
          <w:sz w:val="21"/>
          <w:szCs w:val="21"/>
          <w:highlight w:val="none"/>
          <w:lang w:val="en-US" w:eastAsia="zh-CN"/>
        </w:rPr>
      </w:pPr>
      <w:bookmarkStart w:id="20" w:name="_Toc9691"/>
      <w:bookmarkStart w:id="21" w:name="_Toc16246"/>
      <w:r>
        <w:rPr>
          <w:rFonts w:hint="eastAsia" w:asciiTheme="minorEastAsia" w:hAnsiTheme="minorEastAsia" w:eastAsiaTheme="minorEastAsia" w:cstheme="minorEastAsia"/>
          <w:color w:val="auto"/>
          <w:spacing w:val="-2"/>
          <w:sz w:val="21"/>
          <w:szCs w:val="21"/>
          <w:highlight w:val="none"/>
          <w:lang w:val="en-US" w:eastAsia="zh-CN"/>
        </w:rPr>
        <w:t>3.7、</w:t>
      </w:r>
      <w:r>
        <w:rPr>
          <w:rFonts w:hint="eastAsia" w:asciiTheme="minorEastAsia" w:hAnsiTheme="minorEastAsia" w:eastAsiaTheme="minorEastAsia" w:cstheme="minorEastAsia"/>
          <w:color w:val="auto"/>
          <w:spacing w:val="-2"/>
          <w:sz w:val="21"/>
          <w:szCs w:val="21"/>
          <w:highlight w:val="none"/>
          <w:lang w:eastAsia="zh-CN"/>
        </w:rPr>
        <w:t>合同履行期限：</w:t>
      </w:r>
      <w:bookmarkEnd w:id="20"/>
      <w:bookmarkEnd w:id="21"/>
      <w:r>
        <w:rPr>
          <w:rFonts w:hint="eastAsia" w:asciiTheme="minorEastAsia" w:hAnsiTheme="minorEastAsia" w:eastAsiaTheme="minorEastAsia" w:cstheme="minorEastAsia"/>
          <w:color w:val="auto"/>
          <w:spacing w:val="-2"/>
          <w:sz w:val="21"/>
          <w:szCs w:val="21"/>
          <w:highlight w:val="none"/>
          <w:lang w:val="en-US" w:eastAsia="zh-CN"/>
        </w:rPr>
        <w:t>1年</w:t>
      </w:r>
    </w:p>
    <w:p w14:paraId="5529539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bookmarkStart w:id="22" w:name="_Toc32204"/>
      <w:bookmarkStart w:id="23" w:name="_Toc31103"/>
      <w:r>
        <w:rPr>
          <w:rFonts w:hint="eastAsia" w:asciiTheme="minorEastAsia" w:hAnsiTheme="minorEastAsia" w:eastAsiaTheme="minorEastAsia" w:cstheme="minorEastAsia"/>
          <w:color w:val="auto"/>
          <w:spacing w:val="-2"/>
          <w:sz w:val="21"/>
          <w:szCs w:val="21"/>
          <w:highlight w:val="none"/>
          <w:lang w:val="en-US" w:eastAsia="zh-CN"/>
        </w:rPr>
        <w:t>3.8、</w:t>
      </w:r>
      <w:r>
        <w:rPr>
          <w:rFonts w:hint="eastAsia" w:asciiTheme="minorEastAsia" w:hAnsiTheme="minorEastAsia" w:eastAsiaTheme="minorEastAsia" w:cstheme="minorEastAsia"/>
          <w:color w:val="auto"/>
          <w:spacing w:val="-2"/>
          <w:sz w:val="21"/>
          <w:szCs w:val="21"/>
          <w:highlight w:val="none"/>
          <w:lang w:eastAsia="zh-CN"/>
        </w:rPr>
        <w:t>本项目是否接受联合体投标：否</w:t>
      </w:r>
      <w:bookmarkEnd w:id="22"/>
      <w:bookmarkEnd w:id="23"/>
    </w:p>
    <w:p w14:paraId="02C3721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bookmarkStart w:id="24" w:name="_Toc2859"/>
      <w:bookmarkStart w:id="25" w:name="_Toc20761"/>
      <w:r>
        <w:rPr>
          <w:rFonts w:hint="eastAsia" w:asciiTheme="minorEastAsia" w:hAnsiTheme="minorEastAsia" w:eastAsiaTheme="minorEastAsia" w:cstheme="minorEastAsia"/>
          <w:color w:val="auto"/>
          <w:spacing w:val="-2"/>
          <w:sz w:val="21"/>
          <w:szCs w:val="21"/>
          <w:highlight w:val="none"/>
          <w:lang w:val="en-US" w:eastAsia="zh-CN"/>
        </w:rPr>
        <w:t>3.9、</w:t>
      </w:r>
      <w:r>
        <w:rPr>
          <w:rFonts w:hint="eastAsia" w:asciiTheme="minorEastAsia" w:hAnsiTheme="minorEastAsia" w:eastAsiaTheme="minorEastAsia" w:cstheme="minorEastAsia"/>
          <w:color w:val="auto"/>
          <w:spacing w:val="-2"/>
          <w:sz w:val="21"/>
          <w:szCs w:val="21"/>
          <w:highlight w:val="none"/>
          <w:lang w:eastAsia="zh-CN"/>
        </w:rPr>
        <w:t>是否接受进口产品：否</w:t>
      </w:r>
      <w:bookmarkEnd w:id="24"/>
      <w:bookmarkEnd w:id="25"/>
    </w:p>
    <w:p w14:paraId="02895CE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color w:val="auto"/>
          <w:spacing w:val="-2"/>
          <w:sz w:val="21"/>
          <w:szCs w:val="21"/>
          <w:highlight w:val="none"/>
          <w:lang w:val="en-US" w:eastAsia="zh-CN"/>
        </w:rPr>
        <w:t>4. 适用本项目框架协议的采购人或者服务对象范围</w:t>
      </w:r>
    </w:p>
    <w:p w14:paraId="51C829E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color w:val="auto"/>
          <w:spacing w:val="-2"/>
          <w:sz w:val="21"/>
          <w:szCs w:val="21"/>
          <w:highlight w:val="none"/>
          <w:lang w:val="en-US" w:eastAsia="zh-CN"/>
        </w:rPr>
        <w:t>本部门、本系统以外的服务对象</w:t>
      </w:r>
    </w:p>
    <w:p w14:paraId="4690683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rFonts w:hint="eastAsia" w:asciiTheme="minorEastAsia" w:hAnsiTheme="minorEastAsia" w:eastAsiaTheme="minorEastAsia" w:cstheme="minorEastAsia"/>
          <w:b/>
          <w:bCs/>
          <w:color w:val="auto"/>
          <w:spacing w:val="-2"/>
          <w:sz w:val="21"/>
          <w:szCs w:val="21"/>
          <w:highlight w:val="none"/>
          <w:lang w:eastAsia="zh-CN"/>
        </w:rPr>
      </w:pPr>
      <w:bookmarkStart w:id="26" w:name="_Toc31715"/>
      <w:bookmarkStart w:id="27" w:name="_Toc26838"/>
      <w:r>
        <w:rPr>
          <w:rFonts w:hint="eastAsia" w:asciiTheme="minorEastAsia" w:hAnsiTheme="minorEastAsia" w:eastAsiaTheme="minorEastAsia" w:cstheme="minorEastAsia"/>
          <w:b/>
          <w:bCs/>
          <w:color w:val="auto"/>
          <w:spacing w:val="-2"/>
          <w:sz w:val="21"/>
          <w:szCs w:val="21"/>
          <w:highlight w:val="none"/>
          <w:lang w:val="en-US" w:eastAsia="zh-CN"/>
        </w:rPr>
        <w:t>四</w:t>
      </w:r>
      <w:r>
        <w:rPr>
          <w:rFonts w:hint="eastAsia" w:asciiTheme="minorEastAsia" w:hAnsiTheme="minorEastAsia" w:eastAsiaTheme="minorEastAsia" w:cstheme="minorEastAsia"/>
          <w:b/>
          <w:bCs/>
          <w:color w:val="auto"/>
          <w:spacing w:val="-2"/>
          <w:sz w:val="21"/>
          <w:szCs w:val="21"/>
          <w:highlight w:val="none"/>
          <w:lang w:eastAsia="zh-CN"/>
        </w:rPr>
        <w:t>、申请人资格要求：</w:t>
      </w:r>
      <w:bookmarkEnd w:id="26"/>
      <w:bookmarkEnd w:id="27"/>
    </w:p>
    <w:p w14:paraId="460395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bookmarkStart w:id="28" w:name="_Toc3211"/>
      <w:bookmarkStart w:id="29" w:name="_Toc12746"/>
      <w:r>
        <w:rPr>
          <w:rFonts w:hint="eastAsia" w:ascii="宋体" w:hAnsi="宋体"/>
          <w:color w:val="auto"/>
          <w:sz w:val="24"/>
          <w:szCs w:val="28"/>
          <w:highlight w:val="none"/>
        </w:rPr>
        <w:t>1</w:t>
      </w:r>
      <w:r>
        <w:rPr>
          <w:rFonts w:hint="eastAsia" w:asciiTheme="minorEastAsia" w:hAnsiTheme="minorEastAsia" w:eastAsiaTheme="minorEastAsia" w:cstheme="minorEastAsia"/>
          <w:color w:val="auto"/>
          <w:spacing w:val="-2"/>
          <w:sz w:val="21"/>
          <w:szCs w:val="21"/>
          <w:highlight w:val="none"/>
          <w:lang w:eastAsia="zh-CN"/>
        </w:rPr>
        <w:t>.满足《中华人民共和国政府采购法》第二十二条规定；</w:t>
      </w:r>
    </w:p>
    <w:p w14:paraId="7A3F1B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2.落实政府采购政策需满足的资格要求：本项目落实支持创新、绿色发展、中小企业发展，促进中小企业发展/监狱/残疾人福利性企业发展、对本国产品的政府采购支持等相关政府采购政策；落实《政府采购促进中小企业发展管理办法》财库【2020】46号文件规定。</w:t>
      </w:r>
    </w:p>
    <w:p w14:paraId="4AD503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val="en-US" w:eastAsia="zh-CN"/>
        </w:rPr>
        <w:t>3</w:t>
      </w:r>
      <w:r>
        <w:rPr>
          <w:rFonts w:hint="eastAsia" w:asciiTheme="minorEastAsia" w:hAnsiTheme="minorEastAsia" w:eastAsiaTheme="minorEastAsia" w:cstheme="minorEastAsia"/>
          <w:color w:val="auto"/>
          <w:spacing w:val="-2"/>
          <w:sz w:val="21"/>
          <w:szCs w:val="21"/>
          <w:highlight w:val="none"/>
          <w:lang w:eastAsia="zh-CN"/>
        </w:rPr>
        <w:t>.本项目的特定资格要求：</w:t>
      </w:r>
    </w:p>
    <w:p w14:paraId="4D2D7E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3.1供应商须具有有效的营业执照或事业单位法人证书；</w:t>
      </w:r>
      <w:r>
        <w:rPr>
          <w:rFonts w:hint="eastAsia" w:asciiTheme="minorEastAsia" w:hAnsiTheme="minorEastAsia" w:eastAsiaTheme="minorEastAsia" w:cstheme="minorEastAsia"/>
          <w:color w:val="auto"/>
          <w:spacing w:val="-2"/>
          <w:sz w:val="21"/>
          <w:szCs w:val="21"/>
          <w:highlight w:val="none"/>
          <w:lang w:eastAsia="zh-CN"/>
        </w:rPr>
        <w:br w:type="textWrapping"/>
      </w:r>
      <w:r>
        <w:rPr>
          <w:rFonts w:hint="eastAsia" w:asciiTheme="minorEastAsia" w:hAnsiTheme="minorEastAsia" w:eastAsiaTheme="minorEastAsia" w:cstheme="minorEastAsia"/>
          <w:color w:val="auto"/>
          <w:spacing w:val="-2"/>
          <w:sz w:val="21"/>
          <w:szCs w:val="21"/>
          <w:highlight w:val="none"/>
          <w:lang w:val="en-US" w:eastAsia="zh-CN"/>
        </w:rPr>
        <w:t xml:space="preserve">    </w:t>
      </w:r>
      <w:r>
        <w:rPr>
          <w:rFonts w:hint="eastAsia" w:asciiTheme="minorEastAsia" w:hAnsiTheme="minorEastAsia" w:eastAsiaTheme="minorEastAsia" w:cstheme="minorEastAsia"/>
          <w:color w:val="auto"/>
          <w:spacing w:val="-2"/>
          <w:sz w:val="21"/>
          <w:szCs w:val="21"/>
          <w:highlight w:val="none"/>
          <w:lang w:eastAsia="zh-CN"/>
        </w:rPr>
        <w:t>3.2、供应商应具有卫生行政主管部门认可的《医疗机构执业许可证》；</w:t>
      </w:r>
    </w:p>
    <w:p w14:paraId="0B6885B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color w:val="auto"/>
          <w:spacing w:val="-2"/>
          <w:sz w:val="21"/>
          <w:szCs w:val="21"/>
          <w:highlight w:val="none"/>
          <w:lang w:val="en-US" w:eastAsia="zh-CN"/>
        </w:rPr>
        <w:t>4、信誉要求：根据《关于在政府采购活动中查询及使用信用记录有关问题的通知》(财库[2016]125 号)的规定，对列入失信被执行人、重大税收违法失信主体 、政府采购严重违法失信行为记录名单的供应商，不得参与本项目采购活动;【查询渠道:“信用中国”网站(www.creditchina.gov.cn)、中国政府采购网(www.ccgp.gov.cn)】。注:采购代理机构在开标当天将对所有参与本项目投标的供应商的信用情况(失信被执行人、税收违法黑名单、政府采购严重违法失信行为记录名单)进行查询。若在开标当天查询到供应商有相关负面信息的，则该供应商为无效供应商。</w:t>
      </w:r>
    </w:p>
    <w:p w14:paraId="128531B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rFonts w:hint="eastAsia" w:asciiTheme="minorEastAsia" w:hAnsiTheme="minorEastAsia" w:eastAsiaTheme="minorEastAsia" w:cstheme="minorEastAsia"/>
          <w:b/>
          <w:bCs/>
          <w:color w:val="auto"/>
          <w:spacing w:val="-2"/>
          <w:sz w:val="21"/>
          <w:szCs w:val="21"/>
          <w:highlight w:val="none"/>
          <w:lang w:val="en-US" w:eastAsia="zh-CN"/>
        </w:rPr>
      </w:pPr>
      <w:r>
        <w:rPr>
          <w:rFonts w:hint="eastAsia" w:asciiTheme="minorEastAsia" w:hAnsiTheme="minorEastAsia" w:eastAsiaTheme="minorEastAsia" w:cstheme="minorEastAsia"/>
          <w:b/>
          <w:bCs/>
          <w:color w:val="auto"/>
          <w:spacing w:val="-2"/>
          <w:sz w:val="21"/>
          <w:szCs w:val="21"/>
          <w:highlight w:val="none"/>
          <w:lang w:val="en-US" w:eastAsia="zh-CN"/>
        </w:rPr>
        <w:t>五、框架协议的期限</w:t>
      </w:r>
    </w:p>
    <w:p w14:paraId="0F67CB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一年</w:t>
      </w:r>
    </w:p>
    <w:p w14:paraId="4C5E428D">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rFonts w:hint="eastAsia" w:asciiTheme="minorEastAsia" w:hAnsiTheme="minorEastAsia" w:eastAsiaTheme="minorEastAsia" w:cstheme="minorEastAsia"/>
          <w:b/>
          <w:bCs/>
          <w:color w:val="auto"/>
          <w:spacing w:val="-2"/>
          <w:sz w:val="21"/>
          <w:szCs w:val="21"/>
          <w:highlight w:val="none"/>
          <w:lang w:val="en-US" w:eastAsia="zh-CN"/>
        </w:rPr>
      </w:pPr>
      <w:r>
        <w:rPr>
          <w:rFonts w:hint="eastAsia" w:asciiTheme="minorEastAsia" w:hAnsiTheme="minorEastAsia" w:eastAsiaTheme="minorEastAsia" w:cstheme="minorEastAsia"/>
          <w:b/>
          <w:bCs/>
          <w:color w:val="auto"/>
          <w:spacing w:val="-2"/>
          <w:sz w:val="21"/>
          <w:szCs w:val="21"/>
          <w:highlight w:val="none"/>
          <w:lang w:val="en-US" w:eastAsia="zh-CN"/>
        </w:rPr>
        <w:t>六、</w:t>
      </w:r>
      <w:bookmarkEnd w:id="28"/>
      <w:bookmarkEnd w:id="29"/>
      <w:r>
        <w:rPr>
          <w:rFonts w:hint="eastAsia" w:asciiTheme="minorEastAsia" w:hAnsiTheme="minorEastAsia" w:eastAsiaTheme="minorEastAsia" w:cstheme="minorEastAsia"/>
          <w:b/>
          <w:bCs/>
          <w:color w:val="auto"/>
          <w:spacing w:val="-2"/>
          <w:sz w:val="21"/>
          <w:szCs w:val="21"/>
          <w:highlight w:val="none"/>
          <w:lang w:val="en-US" w:eastAsia="zh-CN"/>
        </w:rPr>
        <w:t>获取征集文件的时间、地点和方式</w:t>
      </w:r>
    </w:p>
    <w:p w14:paraId="6C798F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bookmarkStart w:id="30" w:name="_Toc11493"/>
      <w:bookmarkStart w:id="31" w:name="_Toc20189"/>
      <w:r>
        <w:rPr>
          <w:rFonts w:hint="eastAsia" w:asciiTheme="minorEastAsia" w:hAnsiTheme="minorEastAsia" w:eastAsiaTheme="minorEastAsia" w:cstheme="minorEastAsia"/>
          <w:color w:val="auto"/>
          <w:spacing w:val="-2"/>
          <w:sz w:val="21"/>
          <w:szCs w:val="21"/>
          <w:highlight w:val="none"/>
          <w:lang w:eastAsia="zh-CN"/>
        </w:rPr>
        <w:t>1.时间：202</w:t>
      </w:r>
      <w:r>
        <w:rPr>
          <w:rFonts w:hint="eastAsia" w:asciiTheme="minorEastAsia" w:hAnsiTheme="minorEastAsia" w:eastAsiaTheme="minorEastAsia" w:cstheme="minorEastAsia"/>
          <w:color w:val="auto"/>
          <w:spacing w:val="-2"/>
          <w:sz w:val="21"/>
          <w:szCs w:val="21"/>
          <w:highlight w:val="none"/>
          <w:lang w:val="en-US" w:eastAsia="zh-CN"/>
        </w:rPr>
        <w:t>6</w:t>
      </w:r>
      <w:r>
        <w:rPr>
          <w:rFonts w:hint="eastAsia" w:asciiTheme="minorEastAsia" w:hAnsiTheme="minorEastAsia" w:eastAsiaTheme="minorEastAsia" w:cstheme="minorEastAsia"/>
          <w:color w:val="auto"/>
          <w:spacing w:val="-2"/>
          <w:sz w:val="21"/>
          <w:szCs w:val="21"/>
          <w:highlight w:val="none"/>
          <w:lang w:eastAsia="zh-CN"/>
        </w:rPr>
        <w:t>年</w:t>
      </w:r>
      <w:r>
        <w:rPr>
          <w:rFonts w:hint="eastAsia" w:asciiTheme="minorEastAsia" w:hAnsiTheme="minorEastAsia" w:eastAsiaTheme="minorEastAsia" w:cstheme="minorEastAsia"/>
          <w:color w:val="auto"/>
          <w:spacing w:val="-2"/>
          <w:sz w:val="21"/>
          <w:szCs w:val="21"/>
          <w:highlight w:val="none"/>
          <w:lang w:val="en-US" w:eastAsia="zh-CN"/>
        </w:rPr>
        <w:t>05</w:t>
      </w:r>
      <w:r>
        <w:rPr>
          <w:rFonts w:hint="eastAsia" w:asciiTheme="minorEastAsia" w:hAnsiTheme="minorEastAsia" w:eastAsiaTheme="minorEastAsia" w:cstheme="minorEastAsia"/>
          <w:color w:val="auto"/>
          <w:spacing w:val="-2"/>
          <w:sz w:val="21"/>
          <w:szCs w:val="21"/>
          <w:highlight w:val="none"/>
          <w:lang w:eastAsia="zh-CN"/>
        </w:rPr>
        <w:t>月</w:t>
      </w:r>
      <w:r>
        <w:rPr>
          <w:rFonts w:hint="eastAsia" w:asciiTheme="minorEastAsia" w:hAnsiTheme="minorEastAsia" w:eastAsiaTheme="minorEastAsia" w:cstheme="minorEastAsia"/>
          <w:color w:val="auto"/>
          <w:spacing w:val="-2"/>
          <w:sz w:val="21"/>
          <w:szCs w:val="21"/>
          <w:highlight w:val="none"/>
          <w:lang w:val="en-US" w:eastAsia="zh-CN"/>
        </w:rPr>
        <w:t>13</w:t>
      </w:r>
      <w:r>
        <w:rPr>
          <w:rFonts w:hint="eastAsia" w:asciiTheme="minorEastAsia" w:hAnsiTheme="minorEastAsia" w:eastAsiaTheme="minorEastAsia" w:cstheme="minorEastAsia"/>
          <w:color w:val="auto"/>
          <w:spacing w:val="-2"/>
          <w:sz w:val="21"/>
          <w:szCs w:val="21"/>
          <w:highlight w:val="none"/>
          <w:lang w:eastAsia="zh-CN"/>
        </w:rPr>
        <w:t>日至202</w:t>
      </w:r>
      <w:r>
        <w:rPr>
          <w:rFonts w:hint="eastAsia" w:asciiTheme="minorEastAsia" w:hAnsiTheme="minorEastAsia" w:eastAsiaTheme="minorEastAsia" w:cstheme="minorEastAsia"/>
          <w:color w:val="auto"/>
          <w:spacing w:val="-2"/>
          <w:sz w:val="21"/>
          <w:szCs w:val="21"/>
          <w:highlight w:val="none"/>
          <w:lang w:val="en-US" w:eastAsia="zh-CN"/>
        </w:rPr>
        <w:t>6</w:t>
      </w:r>
      <w:r>
        <w:rPr>
          <w:rFonts w:hint="eastAsia" w:asciiTheme="minorEastAsia" w:hAnsiTheme="minorEastAsia" w:eastAsiaTheme="minorEastAsia" w:cstheme="minorEastAsia"/>
          <w:color w:val="auto"/>
          <w:spacing w:val="-2"/>
          <w:sz w:val="21"/>
          <w:szCs w:val="21"/>
          <w:highlight w:val="none"/>
          <w:lang w:eastAsia="zh-CN"/>
        </w:rPr>
        <w:t>年</w:t>
      </w:r>
      <w:r>
        <w:rPr>
          <w:rFonts w:hint="eastAsia" w:asciiTheme="minorEastAsia" w:hAnsiTheme="minorEastAsia" w:eastAsiaTheme="minorEastAsia" w:cstheme="minorEastAsia"/>
          <w:color w:val="auto"/>
          <w:spacing w:val="-2"/>
          <w:sz w:val="21"/>
          <w:szCs w:val="21"/>
          <w:highlight w:val="none"/>
          <w:lang w:val="en-US" w:eastAsia="zh-CN"/>
        </w:rPr>
        <w:t>06</w:t>
      </w:r>
      <w:r>
        <w:rPr>
          <w:rFonts w:hint="eastAsia" w:asciiTheme="minorEastAsia" w:hAnsiTheme="minorEastAsia" w:eastAsiaTheme="minorEastAsia" w:cstheme="minorEastAsia"/>
          <w:color w:val="auto"/>
          <w:spacing w:val="-2"/>
          <w:sz w:val="21"/>
          <w:szCs w:val="21"/>
          <w:highlight w:val="none"/>
          <w:lang w:eastAsia="zh-CN"/>
        </w:rPr>
        <w:t>月</w:t>
      </w:r>
      <w:r>
        <w:rPr>
          <w:rFonts w:hint="eastAsia" w:asciiTheme="minorEastAsia" w:hAnsiTheme="minorEastAsia" w:eastAsiaTheme="minorEastAsia" w:cstheme="minorEastAsia"/>
          <w:color w:val="auto"/>
          <w:spacing w:val="-2"/>
          <w:sz w:val="21"/>
          <w:szCs w:val="21"/>
          <w:highlight w:val="none"/>
          <w:lang w:val="en-US" w:eastAsia="zh-CN"/>
        </w:rPr>
        <w:t>04</w:t>
      </w:r>
      <w:r>
        <w:rPr>
          <w:rFonts w:hint="eastAsia" w:asciiTheme="minorEastAsia" w:hAnsiTheme="minorEastAsia" w:eastAsiaTheme="minorEastAsia" w:cstheme="minorEastAsia"/>
          <w:color w:val="auto"/>
          <w:spacing w:val="-2"/>
          <w:sz w:val="21"/>
          <w:szCs w:val="21"/>
          <w:highlight w:val="none"/>
          <w:lang w:eastAsia="zh-CN"/>
        </w:rPr>
        <w:t>日每天上午8:00至12:00，下午12:00至18:00（北京时间，法定节假日除外）</w:t>
      </w:r>
      <w:bookmarkEnd w:id="30"/>
      <w:bookmarkEnd w:id="31"/>
    </w:p>
    <w:p w14:paraId="519BDD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bookmarkStart w:id="32" w:name="_Toc389"/>
      <w:bookmarkStart w:id="33" w:name="_Toc1937"/>
      <w:r>
        <w:rPr>
          <w:rFonts w:hint="eastAsia" w:asciiTheme="minorEastAsia" w:hAnsiTheme="minorEastAsia" w:eastAsiaTheme="minorEastAsia" w:cstheme="minorEastAsia"/>
          <w:color w:val="auto"/>
          <w:spacing w:val="-2"/>
          <w:sz w:val="21"/>
          <w:szCs w:val="21"/>
          <w:highlight w:val="none"/>
          <w:lang w:eastAsia="zh-CN"/>
        </w:rPr>
        <w:t>2. 地点：驻马店市公共资源交易中心电子交易平台（https://ggzy.zhumadian.gov.cn）</w:t>
      </w:r>
      <w:bookmarkEnd w:id="32"/>
      <w:bookmarkEnd w:id="33"/>
    </w:p>
    <w:p w14:paraId="0E23FE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bookmarkStart w:id="34" w:name="_Toc18885"/>
      <w:bookmarkStart w:id="35" w:name="_Toc20641"/>
      <w:r>
        <w:rPr>
          <w:rFonts w:hint="eastAsia" w:asciiTheme="minorEastAsia" w:hAnsiTheme="minorEastAsia" w:eastAsiaTheme="minorEastAsia" w:cstheme="minorEastAsia"/>
          <w:color w:val="auto"/>
          <w:spacing w:val="-2"/>
          <w:sz w:val="21"/>
          <w:szCs w:val="21"/>
          <w:highlight w:val="none"/>
          <w:lang w:eastAsia="zh-CN"/>
        </w:rPr>
        <w:t>3. 方式：凭CA密钥登录会员系统并按网上提示下载（详见交易平台网站下载中心栏目里操作手册）</w:t>
      </w:r>
      <w:bookmarkEnd w:id="34"/>
      <w:bookmarkEnd w:id="35"/>
    </w:p>
    <w:p w14:paraId="3472F5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outlineLvl w:val="0"/>
        <w:rPr>
          <w:rFonts w:hint="eastAsia" w:asciiTheme="minorEastAsia" w:hAnsiTheme="minorEastAsia" w:eastAsiaTheme="minorEastAsia" w:cstheme="minorEastAsia"/>
          <w:color w:val="auto"/>
          <w:spacing w:val="-2"/>
          <w:sz w:val="21"/>
          <w:szCs w:val="21"/>
          <w:highlight w:val="none"/>
          <w:lang w:eastAsia="zh-CN"/>
        </w:rPr>
      </w:pPr>
      <w:bookmarkStart w:id="36" w:name="_Toc10518"/>
      <w:bookmarkStart w:id="37" w:name="_Toc29468"/>
      <w:r>
        <w:rPr>
          <w:rFonts w:hint="eastAsia" w:asciiTheme="minorEastAsia" w:hAnsiTheme="minorEastAsia" w:eastAsiaTheme="minorEastAsia" w:cstheme="minorEastAsia"/>
          <w:color w:val="auto"/>
          <w:spacing w:val="-2"/>
          <w:sz w:val="21"/>
          <w:szCs w:val="21"/>
          <w:highlight w:val="none"/>
          <w:lang w:eastAsia="zh-CN"/>
        </w:rPr>
        <w:t>4. 售价：0元</w:t>
      </w:r>
      <w:bookmarkEnd w:id="36"/>
      <w:bookmarkEnd w:id="37"/>
    </w:p>
    <w:p w14:paraId="2E9B183C">
      <w:pPr>
        <w:keepNext w:val="0"/>
        <w:keepLines w:val="0"/>
        <w:pageBreakBefore w:val="0"/>
        <w:widowControl/>
        <w:wordWrap/>
        <w:overflowPunct/>
        <w:topLinePunct w:val="0"/>
        <w:autoSpaceDE w:val="0"/>
        <w:autoSpaceDN w:val="0"/>
        <w:bidi w:val="0"/>
        <w:adjustRightInd w:val="0"/>
        <w:snapToGrid w:val="0"/>
        <w:spacing w:line="360" w:lineRule="auto"/>
        <w:ind w:right="0"/>
        <w:textAlignment w:val="baseline"/>
        <w:outlineLvl w:val="0"/>
        <w:rPr>
          <w:rFonts w:hint="eastAsia" w:asciiTheme="minorEastAsia" w:hAnsiTheme="minorEastAsia" w:eastAsiaTheme="minorEastAsia" w:cstheme="minorEastAsia"/>
          <w:b/>
          <w:bCs/>
          <w:color w:val="auto"/>
          <w:sz w:val="21"/>
          <w:szCs w:val="21"/>
          <w:highlight w:val="none"/>
          <w:lang w:eastAsia="zh-CN"/>
        </w:rPr>
      </w:pPr>
      <w:bookmarkStart w:id="38" w:name="_Toc932"/>
      <w:bookmarkStart w:id="39" w:name="_Toc19736"/>
      <w:r>
        <w:rPr>
          <w:rFonts w:hint="eastAsia" w:asciiTheme="minorEastAsia" w:hAnsiTheme="minorEastAsia" w:eastAsiaTheme="minorEastAsia" w:cstheme="minorEastAsia"/>
          <w:b/>
          <w:bCs/>
          <w:color w:val="auto"/>
          <w:spacing w:val="-10"/>
          <w:sz w:val="21"/>
          <w:szCs w:val="21"/>
          <w:highlight w:val="none"/>
          <w:lang w:val="en-US" w:eastAsia="zh-CN"/>
        </w:rPr>
        <w:t>七</w:t>
      </w:r>
      <w:r>
        <w:rPr>
          <w:rFonts w:hint="eastAsia" w:asciiTheme="minorEastAsia" w:hAnsiTheme="minorEastAsia" w:eastAsiaTheme="minorEastAsia" w:cstheme="minorEastAsia"/>
          <w:b/>
          <w:bCs/>
          <w:color w:val="auto"/>
          <w:spacing w:val="-10"/>
          <w:sz w:val="21"/>
          <w:szCs w:val="21"/>
          <w:highlight w:val="none"/>
          <w:lang w:eastAsia="zh-CN"/>
        </w:rPr>
        <w:t>、</w:t>
      </w:r>
      <w:bookmarkEnd w:id="38"/>
      <w:bookmarkEnd w:id="39"/>
      <w:r>
        <w:rPr>
          <w:rFonts w:hint="eastAsia" w:asciiTheme="minorEastAsia" w:hAnsiTheme="minorEastAsia" w:eastAsiaTheme="minorEastAsia" w:cstheme="minorEastAsia"/>
          <w:b/>
          <w:bCs/>
          <w:color w:val="auto"/>
          <w:spacing w:val="-10"/>
          <w:sz w:val="21"/>
          <w:szCs w:val="21"/>
          <w:highlight w:val="none"/>
          <w:lang w:eastAsia="zh-CN"/>
        </w:rPr>
        <w:t>响应文件的提交截止时间、提交方式和地点，开启方式、时间和地点</w:t>
      </w:r>
    </w:p>
    <w:p w14:paraId="04BAAFE5">
      <w:pPr>
        <w:keepNext w:val="0"/>
        <w:keepLines w:val="0"/>
        <w:pageBreakBefore w:val="0"/>
        <w:widowControl/>
        <w:wordWrap/>
        <w:overflowPunct/>
        <w:topLinePunct w:val="0"/>
        <w:autoSpaceDE w:val="0"/>
        <w:autoSpaceDN w:val="0"/>
        <w:bidi w:val="0"/>
        <w:adjustRightInd w:val="0"/>
        <w:snapToGrid w:val="0"/>
        <w:spacing w:line="360" w:lineRule="auto"/>
        <w:ind w:left="0" w:right="0" w:firstLine="416" w:firstLineChars="200"/>
        <w:textAlignment w:val="baseline"/>
        <w:outlineLvl w:val="0"/>
        <w:rPr>
          <w:rFonts w:hint="eastAsia" w:asciiTheme="minorEastAsia" w:hAnsiTheme="minorEastAsia" w:eastAsiaTheme="minorEastAsia" w:cstheme="minorEastAsia"/>
          <w:color w:val="auto"/>
          <w:spacing w:val="-1"/>
          <w:sz w:val="21"/>
          <w:szCs w:val="21"/>
          <w:highlight w:val="none"/>
          <w:lang w:eastAsia="zh-CN"/>
        </w:rPr>
      </w:pPr>
      <w:bookmarkStart w:id="40" w:name="_Toc26733"/>
      <w:bookmarkStart w:id="41" w:name="_Toc2958"/>
      <w:r>
        <w:rPr>
          <w:rFonts w:hint="eastAsia" w:asciiTheme="minorEastAsia" w:hAnsiTheme="minorEastAsia" w:eastAsiaTheme="minorEastAsia" w:cstheme="minorEastAsia"/>
          <w:color w:val="auto"/>
          <w:spacing w:val="-1"/>
          <w:sz w:val="21"/>
          <w:szCs w:val="21"/>
          <w:highlight w:val="none"/>
          <w:lang w:eastAsia="zh-CN"/>
        </w:rPr>
        <w:t>1. 时间：</w:t>
      </w:r>
      <w:r>
        <w:rPr>
          <w:rFonts w:hint="eastAsia" w:asciiTheme="minorEastAsia" w:hAnsiTheme="minorEastAsia" w:eastAsiaTheme="minorEastAsia" w:cstheme="minorEastAsia"/>
          <w:color w:val="auto"/>
          <w:spacing w:val="-2"/>
          <w:sz w:val="21"/>
          <w:szCs w:val="21"/>
          <w:highlight w:val="none"/>
          <w:lang w:eastAsia="zh-CN"/>
        </w:rPr>
        <w:t>202</w:t>
      </w:r>
      <w:r>
        <w:rPr>
          <w:rFonts w:hint="eastAsia" w:asciiTheme="minorEastAsia" w:hAnsiTheme="minorEastAsia" w:eastAsiaTheme="minorEastAsia" w:cstheme="minorEastAsia"/>
          <w:color w:val="auto"/>
          <w:spacing w:val="-2"/>
          <w:sz w:val="21"/>
          <w:szCs w:val="21"/>
          <w:highlight w:val="none"/>
          <w:lang w:val="en-US" w:eastAsia="zh-CN"/>
        </w:rPr>
        <w:t>6</w:t>
      </w:r>
      <w:r>
        <w:rPr>
          <w:rFonts w:hint="eastAsia" w:asciiTheme="minorEastAsia" w:hAnsiTheme="minorEastAsia" w:eastAsiaTheme="minorEastAsia" w:cstheme="minorEastAsia"/>
          <w:color w:val="auto"/>
          <w:spacing w:val="-2"/>
          <w:sz w:val="21"/>
          <w:szCs w:val="21"/>
          <w:highlight w:val="none"/>
          <w:lang w:eastAsia="zh-CN"/>
        </w:rPr>
        <w:t>年</w:t>
      </w:r>
      <w:r>
        <w:rPr>
          <w:rFonts w:hint="eastAsia" w:asciiTheme="minorEastAsia" w:hAnsiTheme="minorEastAsia" w:eastAsiaTheme="minorEastAsia" w:cstheme="minorEastAsia"/>
          <w:color w:val="auto"/>
          <w:spacing w:val="-2"/>
          <w:sz w:val="21"/>
          <w:szCs w:val="21"/>
          <w:highlight w:val="none"/>
          <w:lang w:val="en-US" w:eastAsia="zh-CN"/>
        </w:rPr>
        <w:t>06</w:t>
      </w:r>
      <w:r>
        <w:rPr>
          <w:rFonts w:hint="eastAsia" w:asciiTheme="minorEastAsia" w:hAnsiTheme="minorEastAsia" w:eastAsiaTheme="minorEastAsia" w:cstheme="minorEastAsia"/>
          <w:color w:val="auto"/>
          <w:spacing w:val="-2"/>
          <w:sz w:val="21"/>
          <w:szCs w:val="21"/>
          <w:highlight w:val="none"/>
          <w:lang w:eastAsia="zh-CN"/>
        </w:rPr>
        <w:t>月</w:t>
      </w:r>
      <w:r>
        <w:rPr>
          <w:rFonts w:hint="eastAsia" w:asciiTheme="minorEastAsia" w:hAnsiTheme="minorEastAsia" w:eastAsiaTheme="minorEastAsia" w:cstheme="minorEastAsia"/>
          <w:color w:val="auto"/>
          <w:spacing w:val="-2"/>
          <w:sz w:val="21"/>
          <w:szCs w:val="21"/>
          <w:highlight w:val="none"/>
          <w:lang w:val="en-US" w:eastAsia="zh-CN"/>
        </w:rPr>
        <w:t>18</w:t>
      </w:r>
      <w:r>
        <w:rPr>
          <w:rFonts w:hint="eastAsia" w:asciiTheme="minorEastAsia" w:hAnsiTheme="minorEastAsia" w:eastAsiaTheme="minorEastAsia" w:cstheme="minorEastAsia"/>
          <w:color w:val="auto"/>
          <w:spacing w:val="-2"/>
          <w:sz w:val="21"/>
          <w:szCs w:val="21"/>
          <w:highlight w:val="none"/>
          <w:lang w:eastAsia="zh-CN"/>
        </w:rPr>
        <w:t>日</w:t>
      </w:r>
      <w:r>
        <w:rPr>
          <w:rFonts w:hint="eastAsia" w:asciiTheme="minorEastAsia" w:hAnsiTheme="minorEastAsia" w:eastAsiaTheme="minorEastAsia" w:cstheme="minorEastAsia"/>
          <w:color w:val="auto"/>
          <w:spacing w:val="-1"/>
          <w:sz w:val="21"/>
          <w:szCs w:val="21"/>
          <w:highlight w:val="none"/>
          <w:lang w:eastAsia="zh-CN"/>
        </w:rPr>
        <w:t>9点</w:t>
      </w:r>
      <w:r>
        <w:rPr>
          <w:rFonts w:hint="eastAsia" w:asciiTheme="minorEastAsia" w:hAnsiTheme="minorEastAsia" w:eastAsiaTheme="minorEastAsia" w:cstheme="minorEastAsia"/>
          <w:color w:val="auto"/>
          <w:spacing w:val="-1"/>
          <w:sz w:val="21"/>
          <w:szCs w:val="21"/>
          <w:highlight w:val="none"/>
          <w:lang w:val="en-US" w:eastAsia="zh-CN"/>
        </w:rPr>
        <w:t>3</w:t>
      </w:r>
      <w:r>
        <w:rPr>
          <w:rFonts w:hint="eastAsia" w:asciiTheme="minorEastAsia" w:hAnsiTheme="minorEastAsia" w:eastAsiaTheme="minorEastAsia" w:cstheme="minorEastAsia"/>
          <w:color w:val="auto"/>
          <w:spacing w:val="-1"/>
          <w:sz w:val="21"/>
          <w:szCs w:val="21"/>
          <w:highlight w:val="none"/>
          <w:lang w:eastAsia="zh-CN"/>
        </w:rPr>
        <w:t>0分（北京时间）</w:t>
      </w:r>
      <w:bookmarkEnd w:id="40"/>
      <w:bookmarkEnd w:id="41"/>
    </w:p>
    <w:p w14:paraId="2DF4C11A">
      <w:pPr>
        <w:keepNext w:val="0"/>
        <w:keepLines w:val="0"/>
        <w:pageBreakBefore w:val="0"/>
        <w:widowControl/>
        <w:wordWrap/>
        <w:overflowPunct/>
        <w:topLinePunct w:val="0"/>
        <w:autoSpaceDE w:val="0"/>
        <w:autoSpaceDN w:val="0"/>
        <w:bidi w:val="0"/>
        <w:adjustRightInd w:val="0"/>
        <w:snapToGrid w:val="0"/>
        <w:spacing w:line="360" w:lineRule="auto"/>
        <w:ind w:left="0" w:right="0" w:firstLine="416" w:firstLineChars="200"/>
        <w:textAlignment w:val="baseline"/>
        <w:outlineLvl w:val="0"/>
        <w:rPr>
          <w:rFonts w:hint="eastAsia" w:asciiTheme="minorEastAsia" w:hAnsiTheme="minorEastAsia" w:eastAsiaTheme="minorEastAsia" w:cstheme="minorEastAsia"/>
          <w:color w:val="auto"/>
          <w:spacing w:val="-1"/>
          <w:sz w:val="21"/>
          <w:szCs w:val="21"/>
          <w:highlight w:val="none"/>
        </w:rPr>
      </w:pPr>
      <w:bookmarkStart w:id="42" w:name="_Toc741"/>
      <w:bookmarkStart w:id="43" w:name="_Toc30940"/>
      <w:r>
        <w:rPr>
          <w:rFonts w:hint="eastAsia" w:asciiTheme="minorEastAsia" w:hAnsiTheme="minorEastAsia" w:eastAsiaTheme="minorEastAsia" w:cstheme="minorEastAsia"/>
          <w:color w:val="auto"/>
          <w:spacing w:val="-1"/>
          <w:sz w:val="21"/>
          <w:szCs w:val="21"/>
          <w:highlight w:val="none"/>
          <w:lang w:eastAsia="zh-CN"/>
        </w:rPr>
        <w:t>2. 地点：驻马店市公共资源交易中心电子交易平台。</w:t>
      </w:r>
      <w:bookmarkEnd w:id="42"/>
      <w:bookmarkEnd w:id="43"/>
    </w:p>
    <w:p w14:paraId="4D4297D7">
      <w:pPr>
        <w:keepNext w:val="0"/>
        <w:keepLines w:val="0"/>
        <w:pageBreakBefore w:val="0"/>
        <w:widowControl/>
        <w:wordWrap/>
        <w:overflowPunct/>
        <w:topLinePunct w:val="0"/>
        <w:autoSpaceDE w:val="0"/>
        <w:autoSpaceDN w:val="0"/>
        <w:bidi w:val="0"/>
        <w:adjustRightInd w:val="0"/>
        <w:snapToGrid w:val="0"/>
        <w:spacing w:line="360" w:lineRule="auto"/>
        <w:ind w:left="0" w:right="0" w:firstLine="416" w:firstLineChars="200"/>
        <w:textAlignment w:val="baseline"/>
        <w:outlineLvl w:val="0"/>
        <w:rPr>
          <w:rFonts w:hint="eastAsia" w:asciiTheme="minorEastAsia" w:hAnsiTheme="minorEastAsia" w:eastAsiaTheme="minorEastAsia" w:cstheme="minorEastAsia"/>
          <w:color w:val="auto"/>
          <w:spacing w:val="-1"/>
          <w:sz w:val="21"/>
          <w:szCs w:val="21"/>
          <w:highlight w:val="none"/>
          <w:lang w:eastAsia="zh-CN"/>
        </w:rPr>
      </w:pPr>
      <w:bookmarkStart w:id="44" w:name="_Toc31101"/>
      <w:bookmarkStart w:id="45" w:name="_Toc15018"/>
      <w:r>
        <w:rPr>
          <w:rFonts w:hint="eastAsia" w:asciiTheme="minorEastAsia" w:hAnsiTheme="minorEastAsia" w:eastAsiaTheme="minorEastAsia" w:cstheme="minorEastAsia"/>
          <w:color w:val="auto"/>
          <w:spacing w:val="-1"/>
          <w:sz w:val="21"/>
          <w:szCs w:val="21"/>
          <w:highlight w:val="none"/>
          <w:lang w:val="en-US" w:eastAsia="zh-CN"/>
        </w:rPr>
        <w:t>3</w:t>
      </w:r>
      <w:r>
        <w:rPr>
          <w:rFonts w:hint="eastAsia" w:asciiTheme="minorEastAsia" w:hAnsiTheme="minorEastAsia" w:eastAsiaTheme="minorEastAsia" w:cstheme="minorEastAsia"/>
          <w:color w:val="auto"/>
          <w:spacing w:val="-1"/>
          <w:sz w:val="21"/>
          <w:szCs w:val="21"/>
          <w:highlight w:val="none"/>
          <w:lang w:eastAsia="zh-CN"/>
        </w:rPr>
        <w:t>. 时间：</w:t>
      </w:r>
      <w:r>
        <w:rPr>
          <w:rFonts w:hint="eastAsia" w:asciiTheme="minorEastAsia" w:hAnsiTheme="minorEastAsia" w:eastAsiaTheme="minorEastAsia" w:cstheme="minorEastAsia"/>
          <w:color w:val="auto"/>
          <w:spacing w:val="-2"/>
          <w:sz w:val="21"/>
          <w:szCs w:val="21"/>
          <w:highlight w:val="none"/>
          <w:lang w:eastAsia="zh-CN"/>
        </w:rPr>
        <w:t>202</w:t>
      </w:r>
      <w:r>
        <w:rPr>
          <w:rFonts w:hint="eastAsia" w:asciiTheme="minorEastAsia" w:hAnsiTheme="minorEastAsia" w:eastAsiaTheme="minorEastAsia" w:cstheme="minorEastAsia"/>
          <w:color w:val="auto"/>
          <w:spacing w:val="-2"/>
          <w:sz w:val="21"/>
          <w:szCs w:val="21"/>
          <w:highlight w:val="none"/>
          <w:lang w:val="en-US" w:eastAsia="zh-CN"/>
        </w:rPr>
        <w:t>6</w:t>
      </w:r>
      <w:r>
        <w:rPr>
          <w:rFonts w:hint="eastAsia" w:asciiTheme="minorEastAsia" w:hAnsiTheme="minorEastAsia" w:eastAsiaTheme="minorEastAsia" w:cstheme="minorEastAsia"/>
          <w:color w:val="auto"/>
          <w:spacing w:val="-2"/>
          <w:sz w:val="21"/>
          <w:szCs w:val="21"/>
          <w:highlight w:val="none"/>
          <w:lang w:eastAsia="zh-CN"/>
        </w:rPr>
        <w:t>年</w:t>
      </w:r>
      <w:r>
        <w:rPr>
          <w:rFonts w:hint="eastAsia" w:asciiTheme="minorEastAsia" w:hAnsiTheme="minorEastAsia" w:eastAsiaTheme="minorEastAsia" w:cstheme="minorEastAsia"/>
          <w:color w:val="auto"/>
          <w:spacing w:val="-2"/>
          <w:sz w:val="21"/>
          <w:szCs w:val="21"/>
          <w:highlight w:val="none"/>
          <w:lang w:val="en-US" w:eastAsia="zh-CN"/>
        </w:rPr>
        <w:t>06</w:t>
      </w:r>
      <w:r>
        <w:rPr>
          <w:rFonts w:hint="eastAsia" w:asciiTheme="minorEastAsia" w:hAnsiTheme="minorEastAsia" w:eastAsiaTheme="minorEastAsia" w:cstheme="minorEastAsia"/>
          <w:color w:val="auto"/>
          <w:spacing w:val="-2"/>
          <w:sz w:val="21"/>
          <w:szCs w:val="21"/>
          <w:highlight w:val="none"/>
          <w:lang w:eastAsia="zh-CN"/>
        </w:rPr>
        <w:t>月</w:t>
      </w:r>
      <w:r>
        <w:rPr>
          <w:rFonts w:hint="eastAsia" w:asciiTheme="minorEastAsia" w:hAnsiTheme="minorEastAsia" w:eastAsiaTheme="minorEastAsia" w:cstheme="minorEastAsia"/>
          <w:color w:val="auto"/>
          <w:spacing w:val="-2"/>
          <w:sz w:val="21"/>
          <w:szCs w:val="21"/>
          <w:highlight w:val="none"/>
          <w:lang w:val="en-US" w:eastAsia="zh-CN"/>
        </w:rPr>
        <w:t>18</w:t>
      </w:r>
      <w:r>
        <w:rPr>
          <w:rFonts w:hint="eastAsia" w:asciiTheme="minorEastAsia" w:hAnsiTheme="minorEastAsia" w:eastAsiaTheme="minorEastAsia" w:cstheme="minorEastAsia"/>
          <w:color w:val="auto"/>
          <w:spacing w:val="-2"/>
          <w:sz w:val="21"/>
          <w:szCs w:val="21"/>
          <w:highlight w:val="none"/>
          <w:lang w:eastAsia="zh-CN"/>
        </w:rPr>
        <w:t>日</w:t>
      </w:r>
      <w:r>
        <w:rPr>
          <w:rFonts w:hint="eastAsia" w:asciiTheme="minorEastAsia" w:hAnsiTheme="minorEastAsia" w:eastAsiaTheme="minorEastAsia" w:cstheme="minorEastAsia"/>
          <w:color w:val="auto"/>
          <w:spacing w:val="-1"/>
          <w:sz w:val="21"/>
          <w:szCs w:val="21"/>
          <w:highlight w:val="none"/>
          <w:lang w:eastAsia="zh-CN"/>
        </w:rPr>
        <w:t>9点</w:t>
      </w:r>
      <w:r>
        <w:rPr>
          <w:rFonts w:hint="eastAsia" w:asciiTheme="minorEastAsia" w:hAnsiTheme="minorEastAsia" w:eastAsiaTheme="minorEastAsia" w:cstheme="minorEastAsia"/>
          <w:color w:val="auto"/>
          <w:spacing w:val="-1"/>
          <w:sz w:val="21"/>
          <w:szCs w:val="21"/>
          <w:highlight w:val="none"/>
          <w:lang w:val="en-US" w:eastAsia="zh-CN"/>
        </w:rPr>
        <w:t>3</w:t>
      </w:r>
      <w:r>
        <w:rPr>
          <w:rFonts w:hint="eastAsia" w:asciiTheme="minorEastAsia" w:hAnsiTheme="minorEastAsia" w:eastAsiaTheme="minorEastAsia" w:cstheme="minorEastAsia"/>
          <w:color w:val="auto"/>
          <w:spacing w:val="-1"/>
          <w:sz w:val="21"/>
          <w:szCs w:val="21"/>
          <w:highlight w:val="none"/>
          <w:lang w:eastAsia="zh-CN"/>
        </w:rPr>
        <w:t>0分（北京时间）</w:t>
      </w:r>
      <w:bookmarkEnd w:id="44"/>
      <w:bookmarkEnd w:id="45"/>
    </w:p>
    <w:p w14:paraId="6BF20A3D">
      <w:pPr>
        <w:keepNext w:val="0"/>
        <w:keepLines w:val="0"/>
        <w:pageBreakBefore w:val="0"/>
        <w:widowControl/>
        <w:wordWrap/>
        <w:overflowPunct/>
        <w:topLinePunct w:val="0"/>
        <w:autoSpaceDE w:val="0"/>
        <w:autoSpaceDN w:val="0"/>
        <w:bidi w:val="0"/>
        <w:adjustRightInd w:val="0"/>
        <w:snapToGrid w:val="0"/>
        <w:spacing w:line="360" w:lineRule="auto"/>
        <w:ind w:left="0" w:right="0" w:firstLine="416" w:firstLineChars="200"/>
        <w:textAlignment w:val="baseline"/>
        <w:outlineLvl w:val="0"/>
        <w:rPr>
          <w:rFonts w:hint="eastAsia" w:asciiTheme="minorEastAsia" w:hAnsiTheme="minorEastAsia" w:eastAsiaTheme="minorEastAsia" w:cstheme="minorEastAsia"/>
          <w:color w:val="auto"/>
          <w:spacing w:val="-1"/>
          <w:sz w:val="21"/>
          <w:szCs w:val="21"/>
          <w:highlight w:val="none"/>
          <w:lang w:eastAsia="zh-CN"/>
        </w:rPr>
      </w:pPr>
      <w:bookmarkStart w:id="46" w:name="_Toc16580"/>
      <w:bookmarkStart w:id="47" w:name="_Toc14944"/>
      <w:r>
        <w:rPr>
          <w:rFonts w:hint="eastAsia" w:asciiTheme="minorEastAsia" w:hAnsiTheme="minorEastAsia" w:eastAsiaTheme="minorEastAsia" w:cstheme="minorEastAsia"/>
          <w:color w:val="auto"/>
          <w:spacing w:val="-1"/>
          <w:sz w:val="21"/>
          <w:szCs w:val="21"/>
          <w:highlight w:val="none"/>
          <w:lang w:val="en-US" w:eastAsia="zh-CN"/>
        </w:rPr>
        <w:t>4</w:t>
      </w:r>
      <w:r>
        <w:rPr>
          <w:rFonts w:hint="eastAsia" w:asciiTheme="minorEastAsia" w:hAnsiTheme="minorEastAsia" w:eastAsiaTheme="minorEastAsia" w:cstheme="minorEastAsia"/>
          <w:color w:val="auto"/>
          <w:spacing w:val="-1"/>
          <w:sz w:val="21"/>
          <w:szCs w:val="21"/>
          <w:highlight w:val="none"/>
          <w:lang w:eastAsia="zh-CN"/>
        </w:rPr>
        <w:t>. 地点：</w:t>
      </w:r>
      <w:r>
        <w:rPr>
          <w:rFonts w:hint="eastAsia" w:asciiTheme="minorEastAsia" w:hAnsiTheme="minorEastAsia" w:eastAsiaTheme="minorEastAsia" w:cstheme="minorEastAsia"/>
          <w:color w:val="auto"/>
          <w:spacing w:val="-1"/>
          <w:sz w:val="21"/>
          <w:szCs w:val="21"/>
          <w:highlight w:val="none"/>
          <w:lang w:val="en-US" w:eastAsia="zh-CN"/>
        </w:rPr>
        <w:t>确山县</w:t>
      </w:r>
      <w:r>
        <w:rPr>
          <w:rFonts w:hint="eastAsia" w:asciiTheme="minorEastAsia" w:hAnsiTheme="minorEastAsia" w:eastAsiaTheme="minorEastAsia" w:cstheme="minorEastAsia"/>
          <w:color w:val="auto"/>
          <w:spacing w:val="-1"/>
          <w:sz w:val="21"/>
          <w:szCs w:val="21"/>
          <w:highlight w:val="none"/>
          <w:lang w:eastAsia="zh-CN"/>
        </w:rPr>
        <w:t>公共资源交易中心不见面开标厅。</w:t>
      </w:r>
      <w:bookmarkEnd w:id="46"/>
      <w:bookmarkEnd w:id="47"/>
    </w:p>
    <w:p w14:paraId="4450CEB6">
      <w:pPr>
        <w:keepNext w:val="0"/>
        <w:keepLines w:val="0"/>
        <w:pageBreakBefore w:val="0"/>
        <w:widowControl/>
        <w:wordWrap/>
        <w:overflowPunct/>
        <w:topLinePunct w:val="0"/>
        <w:autoSpaceDE w:val="0"/>
        <w:autoSpaceDN w:val="0"/>
        <w:bidi w:val="0"/>
        <w:adjustRightInd w:val="0"/>
        <w:snapToGrid w:val="0"/>
        <w:spacing w:line="360" w:lineRule="auto"/>
        <w:ind w:right="0"/>
        <w:textAlignment w:val="baseline"/>
        <w:outlineLvl w:val="0"/>
        <w:rPr>
          <w:rFonts w:hint="eastAsia" w:asciiTheme="minorEastAsia" w:hAnsiTheme="minorEastAsia" w:eastAsiaTheme="minorEastAsia" w:cstheme="minorEastAsia"/>
          <w:b/>
          <w:bCs/>
          <w:color w:val="auto"/>
          <w:spacing w:val="-10"/>
          <w:sz w:val="21"/>
          <w:szCs w:val="21"/>
          <w:highlight w:val="none"/>
          <w:lang w:val="en-US" w:eastAsia="zh-CN"/>
        </w:rPr>
      </w:pPr>
      <w:r>
        <w:rPr>
          <w:rFonts w:hint="eastAsia" w:asciiTheme="minorEastAsia" w:hAnsiTheme="minorEastAsia" w:eastAsiaTheme="minorEastAsia" w:cstheme="minorEastAsia"/>
          <w:b/>
          <w:bCs/>
          <w:color w:val="auto"/>
          <w:spacing w:val="-10"/>
          <w:sz w:val="21"/>
          <w:szCs w:val="21"/>
          <w:highlight w:val="none"/>
          <w:lang w:val="en-US" w:eastAsia="zh-CN"/>
        </w:rPr>
        <w:t>八、公告期限</w:t>
      </w:r>
    </w:p>
    <w:p w14:paraId="531067D4">
      <w:pPr>
        <w:keepNext w:val="0"/>
        <w:keepLines w:val="0"/>
        <w:pageBreakBefore w:val="0"/>
        <w:widowControl/>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自本公告发布之日起5个工作日。</w:t>
      </w:r>
    </w:p>
    <w:p w14:paraId="413BE1BC">
      <w:pPr>
        <w:keepNext w:val="0"/>
        <w:keepLines w:val="0"/>
        <w:pageBreakBefore w:val="0"/>
        <w:widowControl/>
        <w:wordWrap/>
        <w:overflowPunct/>
        <w:topLinePunct w:val="0"/>
        <w:autoSpaceDE w:val="0"/>
        <w:autoSpaceDN w:val="0"/>
        <w:bidi w:val="0"/>
        <w:adjustRightInd w:val="0"/>
        <w:snapToGrid w:val="0"/>
        <w:spacing w:line="360" w:lineRule="auto"/>
        <w:ind w:right="0"/>
        <w:textAlignment w:val="baseline"/>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pacing w:val="-1"/>
          <w:sz w:val="21"/>
          <w:szCs w:val="21"/>
          <w:highlight w:val="none"/>
          <w:lang w:eastAsia="zh-CN"/>
        </w:rPr>
        <w:t>九、省级以上财政部门规定的其他事项</w:t>
      </w:r>
    </w:p>
    <w:p w14:paraId="10A7082E">
      <w:pPr>
        <w:keepNext w:val="0"/>
        <w:keepLines w:val="0"/>
        <w:pageBreakBefore w:val="0"/>
        <w:widowControl/>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1.本项目为框架协议采购，公告中的内容与采购需求内容不一致的，以采购需求内容为准。</w:t>
      </w:r>
    </w:p>
    <w:p w14:paraId="17ABB0F3">
      <w:pPr>
        <w:keepNext w:val="0"/>
        <w:keepLines w:val="0"/>
        <w:pageBreakBefore w:val="0"/>
        <w:widowControl/>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本项目使用远程不见面交易的模式。投标人应于投标截止时间前将加密电子投标文件(.zmdtf格式)在驻马店市公共资源交易中心电子交易平台加密上传，逾期上传其投标将被拒绝。</w:t>
      </w:r>
    </w:p>
    <w:p w14:paraId="554839A9">
      <w:pPr>
        <w:keepNext w:val="0"/>
        <w:keepLines w:val="0"/>
        <w:pageBreakBefore w:val="0"/>
        <w:widowControl/>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投标人注册：</w:t>
      </w:r>
    </w:p>
    <w:p w14:paraId="3137A6BA">
      <w:pPr>
        <w:keepNext w:val="0"/>
        <w:keepLines w:val="0"/>
        <w:pageBreakBefore w:val="0"/>
        <w:widowControl/>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人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密钥，完成注册。</w:t>
      </w:r>
    </w:p>
    <w:p w14:paraId="0F06C1B2">
      <w:pPr>
        <w:keepNext w:val="0"/>
        <w:keepLines w:val="0"/>
        <w:pageBreakBefore w:val="0"/>
        <w:widowControl/>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 xml:space="preserve">招标文件下载： </w:t>
      </w:r>
    </w:p>
    <w:p w14:paraId="3478C67E">
      <w:pPr>
        <w:keepNext w:val="0"/>
        <w:keepLines w:val="0"/>
        <w:pageBreakBefore w:val="0"/>
        <w:widowControl/>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凡有意参加投标者，登录“驻马店市公共资源交易中心（https://ggzy.zhumadian.gov.cn）”网站，凭领取的企业身份认证锁（CA密钥）登录系统进行网上免费下载招标文件。投标人未按规定在网上下载招标文件的，其投标将被拒绝。</w:t>
      </w:r>
    </w:p>
    <w:p w14:paraId="49C64603">
      <w:pPr>
        <w:pStyle w:val="3"/>
        <w:numPr>
          <w:ilvl w:val="1"/>
          <w:numId w:val="0"/>
        </w:numPr>
        <w:tabs>
          <w:tab w:val="left" w:pos="0"/>
          <w:tab w:val="left" w:pos="567"/>
          <w:tab w:val="clear" w:pos="840"/>
        </w:tabs>
        <w:spacing w:before="0" w:beforeLines="0" w:after="0" w:afterLines="0" w:line="360" w:lineRule="auto"/>
        <w:rPr>
          <w:rFonts w:hint="eastAsia" w:asciiTheme="minorEastAsia" w:hAnsiTheme="minorEastAsia" w:eastAsiaTheme="minorEastAsia" w:cstheme="minorEastAsia"/>
          <w:bCs w:val="0"/>
          <w:color w:val="auto"/>
          <w:sz w:val="21"/>
          <w:szCs w:val="21"/>
          <w:highlight w:val="none"/>
        </w:rPr>
      </w:pPr>
      <w:bookmarkStart w:id="48" w:name="_Toc15716"/>
      <w:r>
        <w:rPr>
          <w:rFonts w:hint="eastAsia" w:asciiTheme="minorEastAsia" w:hAnsiTheme="minorEastAsia" w:eastAsiaTheme="minorEastAsia" w:cstheme="minorEastAsia"/>
          <w:b/>
          <w:bCs/>
          <w:color w:val="auto"/>
          <w:spacing w:val="-1"/>
          <w:sz w:val="21"/>
          <w:szCs w:val="21"/>
          <w:highlight w:val="none"/>
          <w:lang w:val="en-US" w:eastAsia="zh-CN"/>
        </w:rPr>
        <w:t>九</w:t>
      </w:r>
      <w:r>
        <w:rPr>
          <w:rFonts w:hint="eastAsia" w:asciiTheme="minorEastAsia" w:hAnsiTheme="minorEastAsia" w:eastAsiaTheme="minorEastAsia" w:cstheme="minorEastAsia"/>
          <w:b/>
          <w:bCs/>
          <w:color w:val="auto"/>
          <w:spacing w:val="-1"/>
          <w:sz w:val="21"/>
          <w:szCs w:val="21"/>
          <w:highlight w:val="none"/>
          <w:lang w:eastAsia="zh-CN"/>
        </w:rPr>
        <w:t>、</w:t>
      </w:r>
      <w:r>
        <w:rPr>
          <w:rFonts w:hint="eastAsia" w:asciiTheme="minorEastAsia" w:hAnsiTheme="minorEastAsia" w:eastAsiaTheme="minorEastAsia" w:cstheme="minorEastAsia"/>
          <w:bCs w:val="0"/>
          <w:color w:val="auto"/>
          <w:sz w:val="21"/>
          <w:szCs w:val="21"/>
          <w:highlight w:val="none"/>
        </w:rPr>
        <w:t>凡对本次招标提出询问，请按照以下方式联系</w:t>
      </w:r>
      <w:bookmarkEnd w:id="48"/>
    </w:p>
    <w:p w14:paraId="317D417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 采购人信息 </w:t>
      </w:r>
    </w:p>
    <w:p w14:paraId="45937D4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名称：</w:t>
      </w:r>
      <w:r>
        <w:rPr>
          <w:rFonts w:hint="eastAsia" w:asciiTheme="minorEastAsia" w:hAnsiTheme="minorEastAsia" w:eastAsiaTheme="minorEastAsia" w:cstheme="minorEastAsia"/>
          <w:color w:val="auto"/>
          <w:kern w:val="0"/>
          <w:sz w:val="21"/>
          <w:szCs w:val="21"/>
          <w:highlight w:val="none"/>
          <w:lang w:eastAsia="zh-CN"/>
        </w:rPr>
        <w:t>确山县公安局</w:t>
      </w:r>
      <w:r>
        <w:rPr>
          <w:rFonts w:hint="eastAsia" w:asciiTheme="minorEastAsia" w:hAnsiTheme="minorEastAsia" w:eastAsiaTheme="minorEastAsia" w:cstheme="minorEastAsia"/>
          <w:color w:val="auto"/>
          <w:kern w:val="0"/>
          <w:sz w:val="21"/>
          <w:szCs w:val="21"/>
          <w:highlight w:val="none"/>
        </w:rPr>
        <w:t xml:space="preserve"> </w:t>
      </w:r>
    </w:p>
    <w:p w14:paraId="73B529D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rPr>
        <w:t>地址：驻马店市确山县未来大道539号</w:t>
      </w:r>
      <w:r>
        <w:rPr>
          <w:rFonts w:hint="eastAsia" w:asciiTheme="minorEastAsia" w:hAnsiTheme="minorEastAsia" w:eastAsiaTheme="minorEastAsia" w:cstheme="minorEastAsia"/>
          <w:color w:val="auto"/>
          <w:kern w:val="0"/>
          <w:sz w:val="21"/>
          <w:szCs w:val="21"/>
          <w:highlight w:val="none"/>
          <w:lang w:val="en-US" w:eastAsia="zh-CN"/>
        </w:rPr>
        <w:t xml:space="preserve"> </w:t>
      </w:r>
    </w:p>
    <w:p w14:paraId="74FDCCD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val="en-US"/>
        </w:rPr>
      </w:pPr>
      <w:r>
        <w:rPr>
          <w:rFonts w:hint="eastAsia" w:asciiTheme="minorEastAsia" w:hAnsiTheme="minorEastAsia" w:eastAsiaTheme="minorEastAsia" w:cstheme="minorEastAsia"/>
          <w:color w:val="auto"/>
          <w:kern w:val="0"/>
          <w:sz w:val="21"/>
          <w:szCs w:val="21"/>
          <w:highlight w:val="none"/>
        </w:rPr>
        <w:t>联系人：张先生</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 xml:space="preserve"> </w:t>
      </w:r>
      <w:r>
        <w:rPr>
          <w:rFonts w:hint="eastAsia" w:asciiTheme="minorEastAsia" w:hAnsiTheme="minorEastAsia" w:eastAsiaTheme="minorEastAsia" w:cstheme="minorEastAsia"/>
          <w:color w:val="auto"/>
          <w:kern w:val="0"/>
          <w:sz w:val="21"/>
          <w:szCs w:val="21"/>
          <w:highlight w:val="none"/>
          <w:lang w:val="en-US" w:eastAsia="zh-CN"/>
        </w:rPr>
        <w:t xml:space="preserve">  </w:t>
      </w:r>
    </w:p>
    <w:p w14:paraId="5A1D1A9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联系方式：18625333581</w:t>
      </w:r>
      <w:r>
        <w:rPr>
          <w:rFonts w:hint="eastAsia" w:asciiTheme="minorEastAsia" w:hAnsiTheme="minorEastAsia" w:eastAsiaTheme="minorEastAsia" w:cstheme="minorEastAsia"/>
          <w:color w:val="auto"/>
          <w:kern w:val="0"/>
          <w:sz w:val="21"/>
          <w:szCs w:val="21"/>
          <w:highlight w:val="none"/>
          <w:lang w:val="en-US" w:eastAsia="zh-CN"/>
        </w:rPr>
        <w:t xml:space="preserve">   </w:t>
      </w:r>
    </w:p>
    <w:p w14:paraId="6BA7F4D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2、采购代理机构信息</w:t>
      </w:r>
    </w:p>
    <w:p w14:paraId="3AA5985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名  称：</w:t>
      </w:r>
      <w:r>
        <w:rPr>
          <w:rFonts w:hint="eastAsia" w:asciiTheme="minorEastAsia" w:hAnsiTheme="minorEastAsia" w:eastAsiaTheme="minorEastAsia" w:cstheme="minorEastAsia"/>
          <w:color w:val="auto"/>
          <w:kern w:val="0"/>
          <w:sz w:val="21"/>
          <w:szCs w:val="21"/>
          <w:highlight w:val="none"/>
          <w:lang w:eastAsia="zh-CN"/>
        </w:rPr>
        <w:t xml:space="preserve">河南民博工程管理有限公司 </w:t>
      </w:r>
    </w:p>
    <w:p w14:paraId="4874635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 系 人：</w:t>
      </w:r>
      <w:r>
        <w:rPr>
          <w:rFonts w:hint="eastAsia" w:asciiTheme="minorEastAsia" w:hAnsiTheme="minorEastAsia" w:eastAsiaTheme="minorEastAsia" w:cstheme="minorEastAsia"/>
          <w:color w:val="auto"/>
          <w:kern w:val="0"/>
          <w:sz w:val="21"/>
          <w:szCs w:val="21"/>
          <w:highlight w:val="none"/>
          <w:lang w:eastAsia="zh-CN"/>
        </w:rPr>
        <w:t xml:space="preserve">秦女士 </w:t>
      </w:r>
      <w:r>
        <w:rPr>
          <w:rFonts w:hint="eastAsia" w:asciiTheme="minorEastAsia" w:hAnsiTheme="minorEastAsia" w:eastAsiaTheme="minorEastAsia" w:cstheme="minorEastAsia"/>
          <w:color w:val="auto"/>
          <w:kern w:val="0"/>
          <w:sz w:val="21"/>
          <w:szCs w:val="21"/>
          <w:highlight w:val="none"/>
        </w:rPr>
        <w:t xml:space="preserve">  </w:t>
      </w:r>
    </w:p>
    <w:p w14:paraId="56F0818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联系电话：</w:t>
      </w:r>
      <w:r>
        <w:rPr>
          <w:rFonts w:hint="eastAsia" w:asciiTheme="minorEastAsia" w:hAnsiTheme="minorEastAsia" w:eastAsiaTheme="minorEastAsia" w:cstheme="minorEastAsia"/>
          <w:color w:val="auto"/>
          <w:kern w:val="0"/>
          <w:sz w:val="21"/>
          <w:szCs w:val="21"/>
          <w:highlight w:val="none"/>
          <w:lang w:eastAsia="zh-CN"/>
        </w:rPr>
        <w:t>18137509377</w:t>
      </w:r>
    </w:p>
    <w:p w14:paraId="3694170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地    址：</w:t>
      </w:r>
      <w:r>
        <w:rPr>
          <w:rFonts w:hint="eastAsia" w:asciiTheme="minorEastAsia" w:hAnsiTheme="minorEastAsia" w:eastAsiaTheme="minorEastAsia" w:cstheme="minorEastAsia"/>
          <w:color w:val="auto"/>
          <w:kern w:val="0"/>
          <w:sz w:val="21"/>
          <w:szCs w:val="21"/>
          <w:highlight w:val="none"/>
          <w:lang w:eastAsia="zh-CN"/>
        </w:rPr>
        <w:t>汝南县金铺镇行政东街四十号</w:t>
      </w:r>
    </w:p>
    <w:p w14:paraId="5751F61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3.项目联系方式 </w:t>
      </w:r>
    </w:p>
    <w:p w14:paraId="0382057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val="en-US"/>
        </w:rPr>
      </w:pPr>
      <w:r>
        <w:rPr>
          <w:rFonts w:hint="eastAsia" w:asciiTheme="minorEastAsia" w:hAnsiTheme="minorEastAsia" w:eastAsiaTheme="minorEastAsia" w:cstheme="minorEastAsia"/>
          <w:color w:val="auto"/>
          <w:kern w:val="0"/>
          <w:sz w:val="21"/>
          <w:szCs w:val="21"/>
          <w:highlight w:val="none"/>
        </w:rPr>
        <w:t>联系人：张先生</w:t>
      </w:r>
      <w:r>
        <w:rPr>
          <w:rFonts w:hint="eastAsia" w:asciiTheme="minorEastAsia" w:hAnsiTheme="minorEastAsia" w:eastAsiaTheme="minorEastAsia" w:cstheme="minorEastAsia"/>
          <w:color w:val="auto"/>
          <w:kern w:val="0"/>
          <w:sz w:val="21"/>
          <w:szCs w:val="21"/>
          <w:highlight w:val="none"/>
          <w:lang w:val="en-US" w:eastAsia="zh-CN"/>
        </w:rPr>
        <w:t xml:space="preserve">   </w:t>
      </w:r>
    </w:p>
    <w:p w14:paraId="68E8AA3A">
      <w:pPr>
        <w:keepNext w:val="0"/>
        <w:keepLines w:val="0"/>
        <w:pageBreakBefore w:val="0"/>
        <w:widowControl/>
        <w:kinsoku/>
        <w:wordWrap/>
        <w:overflowPunct/>
        <w:topLinePunct w:val="0"/>
        <w:autoSpaceDE w:val="0"/>
        <w:autoSpaceDN w:val="0"/>
        <w:bidi w:val="0"/>
        <w:snapToGrid w:val="0"/>
        <w:spacing w:line="360" w:lineRule="auto"/>
        <w:ind w:left="0" w:right="0" w:firstLine="420" w:firstLineChars="200"/>
        <w:rPr>
          <w:rFonts w:hint="default" w:ascii="宋体" w:hAnsi="宋体"/>
          <w:color w:val="auto"/>
          <w:sz w:val="24"/>
          <w:highlight w:val="none"/>
          <w:lang w:val="en-US" w:eastAsia="zh-CN"/>
        </w:rPr>
      </w:pPr>
      <w:r>
        <w:rPr>
          <w:rFonts w:hint="eastAsia" w:asciiTheme="minorEastAsia" w:hAnsiTheme="minorEastAsia" w:eastAsiaTheme="minorEastAsia" w:cstheme="minorEastAsia"/>
          <w:color w:val="auto"/>
          <w:kern w:val="0"/>
          <w:sz w:val="21"/>
          <w:szCs w:val="21"/>
          <w:highlight w:val="none"/>
        </w:rPr>
        <w:t>联系方式：</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18625333581</w:t>
      </w:r>
      <w:r>
        <w:rPr>
          <w:rFonts w:hint="eastAsia" w:asciiTheme="minorEastAsia" w:hAnsiTheme="minorEastAsia" w:eastAsiaTheme="minorEastAsia" w:cstheme="minorEastAsia"/>
          <w:color w:val="auto"/>
          <w:kern w:val="0"/>
          <w:sz w:val="21"/>
          <w:szCs w:val="21"/>
          <w:highlight w:val="none"/>
          <w:lang w:val="en-US" w:eastAsia="zh-CN"/>
        </w:rPr>
        <w:t xml:space="preserve"> </w:t>
      </w:r>
    </w:p>
    <w:p w14:paraId="2B3F7BE8">
      <w:pPr>
        <w:spacing w:line="360" w:lineRule="auto"/>
      </w:pPr>
      <w:bookmarkStart w:id="49" w:name="_Toc32634"/>
      <w:bookmarkEnd w:id="49"/>
      <w:r>
        <w:rPr>
          <w:rFonts w:ascii="Times New Roman" w:hAnsi="Times New Roman" w:eastAsia="黑体" w:cs="Times New Roman"/>
          <w:b/>
          <w:color w:val="auto"/>
          <w:kern w:val="0"/>
          <w:sz w:val="32"/>
          <w:szCs w:val="32"/>
          <w:highlight w:val="none"/>
        </w:rPr>
        <w:br w:type="page"/>
      </w:r>
    </w:p>
    <w:p w14:paraId="71A404A8">
      <w:pPr>
        <w:pStyle w:val="2"/>
        <w:bidi w:val="0"/>
        <w:spacing w:line="360" w:lineRule="auto"/>
        <w:jc w:val="center"/>
        <w:rPr>
          <w:rFonts w:hint="eastAsia" w:asciiTheme="majorEastAsia" w:hAnsiTheme="majorEastAsia" w:eastAsiaTheme="majorEastAsia" w:cstheme="majorEastAsia"/>
          <w:color w:val="auto"/>
          <w:sz w:val="44"/>
          <w:szCs w:val="44"/>
          <w:highlight w:val="none"/>
          <w:lang w:eastAsia="zh-CN"/>
        </w:rPr>
      </w:pPr>
      <w:r>
        <w:rPr>
          <w:rFonts w:hint="eastAsia" w:asciiTheme="majorEastAsia" w:hAnsiTheme="majorEastAsia" w:eastAsiaTheme="majorEastAsia" w:cstheme="majorEastAsia"/>
          <w:color w:val="auto"/>
          <w:sz w:val="44"/>
          <w:szCs w:val="44"/>
          <w:highlight w:val="none"/>
          <w:lang w:eastAsia="zh-CN"/>
        </w:rPr>
        <w:t>第二章 招标需求</w:t>
      </w:r>
      <w:bookmarkEnd w:id="12"/>
      <w:bookmarkEnd w:id="13"/>
    </w:p>
    <w:p w14:paraId="3659F5AC">
      <w:pPr>
        <w:pStyle w:val="58"/>
        <w:snapToGrid w:val="0"/>
        <w:spacing w:line="360" w:lineRule="auto"/>
        <w:outlineLvl w:val="1"/>
        <w:rPr>
          <w:rFonts w:hint="eastAsia" w:ascii="宋体" w:hAnsi="宋体" w:eastAsia="宋体" w:cs="宋体"/>
          <w:b/>
          <w:bCs/>
          <w:color w:val="auto"/>
          <w:kern w:val="2"/>
          <w:sz w:val="21"/>
          <w:szCs w:val="21"/>
          <w:highlight w:val="none"/>
          <w:lang w:val="en-US" w:eastAsia="zh-CN" w:bidi="ar-SA"/>
        </w:rPr>
      </w:pPr>
      <w:bookmarkStart w:id="50" w:name="_Toc5876"/>
      <w:bookmarkStart w:id="51" w:name="_Toc29654"/>
      <w:r>
        <w:rPr>
          <w:rFonts w:hint="eastAsia" w:ascii="宋体" w:hAnsi="宋体" w:eastAsia="宋体" w:cs="宋体"/>
          <w:b/>
          <w:bCs/>
          <w:color w:val="auto"/>
          <w:kern w:val="2"/>
          <w:sz w:val="21"/>
          <w:szCs w:val="21"/>
          <w:highlight w:val="none"/>
          <w:lang w:val="en-US" w:eastAsia="zh-CN" w:bidi="ar-SA"/>
        </w:rPr>
        <w:t>一、采购内容及要求</w:t>
      </w:r>
      <w:bookmarkEnd w:id="50"/>
      <w:bookmarkEnd w:id="51"/>
    </w:p>
    <w:p w14:paraId="2440536F">
      <w:pPr>
        <w:jc w:val="center"/>
        <w:rPr>
          <w:b/>
          <w:bCs/>
          <w:color w:val="auto"/>
          <w:sz w:val="40"/>
          <w:szCs w:val="40"/>
          <w:highlight w:val="none"/>
        </w:rPr>
      </w:pPr>
      <w:bookmarkStart w:id="52" w:name="_Toc22172"/>
      <w:bookmarkStart w:id="53" w:name="_Toc516"/>
      <w:r>
        <w:rPr>
          <w:rFonts w:hint="eastAsia"/>
          <w:b/>
          <w:bCs/>
          <w:color w:val="auto"/>
          <w:sz w:val="40"/>
          <w:szCs w:val="40"/>
          <w:highlight w:val="none"/>
        </w:rPr>
        <w:t>民警</w:t>
      </w:r>
      <w:r>
        <w:rPr>
          <w:b/>
          <w:bCs/>
          <w:color w:val="auto"/>
          <w:sz w:val="40"/>
          <w:szCs w:val="40"/>
          <w:highlight w:val="none"/>
        </w:rPr>
        <w:t>、职工、退休干部体检套餐</w:t>
      </w:r>
      <w:r>
        <w:rPr>
          <w:rFonts w:hint="eastAsia"/>
          <w:b/>
          <w:bCs/>
          <w:color w:val="auto"/>
          <w:sz w:val="40"/>
          <w:szCs w:val="40"/>
          <w:highlight w:val="none"/>
        </w:rPr>
        <w:t>（女性）</w:t>
      </w:r>
    </w:p>
    <w:p w14:paraId="797717A5">
      <w:pPr>
        <w:jc w:val="center"/>
        <w:rPr>
          <w:rFonts w:hint="eastAsia"/>
          <w:b/>
          <w:bCs/>
          <w:color w:val="auto"/>
          <w:sz w:val="40"/>
          <w:szCs w:val="40"/>
          <w:highlight w:val="none"/>
        </w:rPr>
      </w:pPr>
    </w:p>
    <w:tbl>
      <w:tblPr>
        <w:tblStyle w:val="21"/>
        <w:tblW w:w="9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740"/>
        <w:gridCol w:w="7455"/>
      </w:tblGrid>
      <w:tr w14:paraId="04BF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04" w:type="dxa"/>
            <w:vAlign w:val="center"/>
          </w:tcPr>
          <w:p w14:paraId="135B7E43">
            <w:pPr>
              <w:jc w:val="center"/>
              <w:rPr>
                <w:color w:val="auto"/>
                <w:szCs w:val="21"/>
                <w:highlight w:val="none"/>
              </w:rPr>
            </w:pPr>
            <w:r>
              <w:rPr>
                <w:rFonts w:hint="eastAsia"/>
                <w:color w:val="auto"/>
                <w:szCs w:val="21"/>
                <w:highlight w:val="none"/>
              </w:rPr>
              <w:t>类别</w:t>
            </w:r>
          </w:p>
        </w:tc>
        <w:tc>
          <w:tcPr>
            <w:tcW w:w="1740" w:type="dxa"/>
            <w:vAlign w:val="center"/>
          </w:tcPr>
          <w:p w14:paraId="15387ECC">
            <w:pPr>
              <w:jc w:val="center"/>
              <w:rPr>
                <w:color w:val="auto"/>
                <w:szCs w:val="21"/>
                <w:highlight w:val="none"/>
              </w:rPr>
            </w:pPr>
            <w:r>
              <w:rPr>
                <w:rFonts w:hint="eastAsia"/>
                <w:color w:val="auto"/>
                <w:szCs w:val="21"/>
                <w:highlight w:val="none"/>
              </w:rPr>
              <w:t>项目</w:t>
            </w:r>
          </w:p>
        </w:tc>
        <w:tc>
          <w:tcPr>
            <w:tcW w:w="7455" w:type="dxa"/>
            <w:vAlign w:val="center"/>
          </w:tcPr>
          <w:p w14:paraId="7E7B36C9">
            <w:pPr>
              <w:jc w:val="center"/>
              <w:rPr>
                <w:color w:val="auto"/>
                <w:szCs w:val="21"/>
                <w:highlight w:val="none"/>
              </w:rPr>
            </w:pPr>
            <w:r>
              <w:rPr>
                <w:rFonts w:hint="eastAsia"/>
                <w:color w:val="auto"/>
                <w:szCs w:val="21"/>
                <w:highlight w:val="none"/>
              </w:rPr>
              <w:t>意义</w:t>
            </w:r>
          </w:p>
        </w:tc>
      </w:tr>
      <w:tr w14:paraId="7C02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restart"/>
            <w:vAlign w:val="center"/>
          </w:tcPr>
          <w:p w14:paraId="6F5842B3">
            <w:pPr>
              <w:jc w:val="center"/>
              <w:rPr>
                <w:color w:val="auto"/>
                <w:szCs w:val="21"/>
                <w:highlight w:val="none"/>
              </w:rPr>
            </w:pPr>
            <w:r>
              <w:rPr>
                <w:rFonts w:hint="eastAsia"/>
                <w:color w:val="auto"/>
                <w:szCs w:val="21"/>
                <w:highlight w:val="none"/>
              </w:rPr>
              <w:t>物理检查</w:t>
            </w:r>
          </w:p>
        </w:tc>
        <w:tc>
          <w:tcPr>
            <w:tcW w:w="1740" w:type="dxa"/>
            <w:vAlign w:val="center"/>
          </w:tcPr>
          <w:p w14:paraId="3DEA1F07">
            <w:pPr>
              <w:jc w:val="center"/>
              <w:rPr>
                <w:color w:val="auto"/>
                <w:szCs w:val="21"/>
                <w:highlight w:val="none"/>
              </w:rPr>
            </w:pPr>
            <w:r>
              <w:rPr>
                <w:rFonts w:hint="eastAsia"/>
                <w:color w:val="auto"/>
                <w:szCs w:val="21"/>
                <w:highlight w:val="none"/>
              </w:rPr>
              <w:t>一般检查</w:t>
            </w:r>
          </w:p>
          <w:p w14:paraId="6FB6D49F">
            <w:pPr>
              <w:jc w:val="center"/>
              <w:rPr>
                <w:color w:val="auto"/>
                <w:szCs w:val="21"/>
                <w:highlight w:val="none"/>
              </w:rPr>
            </w:pPr>
            <w:r>
              <w:rPr>
                <w:rFonts w:hint="eastAsia"/>
                <w:color w:val="auto"/>
                <w:szCs w:val="21"/>
                <w:highlight w:val="none"/>
              </w:rPr>
              <w:t>（身高、体重、血压）</w:t>
            </w:r>
          </w:p>
        </w:tc>
        <w:tc>
          <w:tcPr>
            <w:tcW w:w="7455" w:type="dxa"/>
            <w:vAlign w:val="center"/>
          </w:tcPr>
          <w:p w14:paraId="6D2936E1">
            <w:pPr>
              <w:jc w:val="left"/>
              <w:rPr>
                <w:color w:val="auto"/>
                <w:szCs w:val="21"/>
                <w:highlight w:val="none"/>
              </w:rPr>
            </w:pPr>
            <w:r>
              <w:rPr>
                <w:rFonts w:hint="eastAsia"/>
                <w:color w:val="auto"/>
                <w:szCs w:val="21"/>
                <w:highlight w:val="none"/>
              </w:rPr>
              <w:t>测量身高体重血压和心率，检查是否体重和血压超标。</w:t>
            </w:r>
          </w:p>
        </w:tc>
      </w:tr>
      <w:tr w14:paraId="6E4E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4CCF5CA6">
            <w:pPr>
              <w:jc w:val="center"/>
              <w:rPr>
                <w:color w:val="auto"/>
                <w:szCs w:val="21"/>
                <w:highlight w:val="none"/>
              </w:rPr>
            </w:pPr>
          </w:p>
        </w:tc>
        <w:tc>
          <w:tcPr>
            <w:tcW w:w="1740" w:type="dxa"/>
            <w:vAlign w:val="center"/>
          </w:tcPr>
          <w:p w14:paraId="094543C9">
            <w:pPr>
              <w:jc w:val="center"/>
              <w:rPr>
                <w:color w:val="auto"/>
                <w:szCs w:val="21"/>
                <w:highlight w:val="none"/>
              </w:rPr>
            </w:pPr>
            <w:r>
              <w:rPr>
                <w:rFonts w:hint="eastAsia"/>
                <w:color w:val="auto"/>
                <w:szCs w:val="21"/>
                <w:highlight w:val="none"/>
              </w:rPr>
              <w:t>内科医生检查</w:t>
            </w:r>
          </w:p>
          <w:p w14:paraId="2313FC9A">
            <w:pPr>
              <w:jc w:val="center"/>
              <w:rPr>
                <w:color w:val="auto"/>
                <w:szCs w:val="21"/>
                <w:highlight w:val="none"/>
              </w:rPr>
            </w:pPr>
          </w:p>
        </w:tc>
        <w:tc>
          <w:tcPr>
            <w:tcW w:w="7455" w:type="dxa"/>
            <w:vAlign w:val="center"/>
          </w:tcPr>
          <w:p w14:paraId="6C7258DB">
            <w:pPr>
              <w:jc w:val="left"/>
              <w:rPr>
                <w:color w:val="auto"/>
                <w:szCs w:val="21"/>
                <w:highlight w:val="none"/>
              </w:rPr>
            </w:pPr>
            <w:r>
              <w:rPr>
                <w:rFonts w:hint="eastAsia"/>
                <w:color w:val="auto"/>
                <w:szCs w:val="21"/>
                <w:highlight w:val="none"/>
              </w:rPr>
              <w:t>通过医师对人体视、触、叩、听等物理检查，了解心脏、肺部、肝脾、腹部、神经反射等是否正常。</w:t>
            </w:r>
          </w:p>
          <w:p w14:paraId="41C091A0">
            <w:pPr>
              <w:jc w:val="left"/>
              <w:rPr>
                <w:color w:val="auto"/>
                <w:szCs w:val="21"/>
                <w:highlight w:val="none"/>
              </w:rPr>
            </w:pPr>
            <w:r>
              <w:rPr>
                <w:rFonts w:hint="eastAsia"/>
                <w:color w:val="auto"/>
                <w:szCs w:val="21"/>
                <w:highlight w:val="none"/>
              </w:rPr>
              <w:t>可筛查诊断：先天性心脏病、肺气肿、肺炎、肝硬化、肝炎、胆囊炎、脾肿大、肾炎等疾病。</w:t>
            </w:r>
          </w:p>
        </w:tc>
      </w:tr>
      <w:tr w14:paraId="15C7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797D8E6B">
            <w:pPr>
              <w:jc w:val="center"/>
              <w:rPr>
                <w:color w:val="auto"/>
                <w:szCs w:val="21"/>
                <w:highlight w:val="none"/>
              </w:rPr>
            </w:pPr>
          </w:p>
        </w:tc>
        <w:tc>
          <w:tcPr>
            <w:tcW w:w="1740" w:type="dxa"/>
            <w:vAlign w:val="center"/>
          </w:tcPr>
          <w:p w14:paraId="0ED598D6">
            <w:pPr>
              <w:jc w:val="center"/>
              <w:rPr>
                <w:color w:val="auto"/>
                <w:szCs w:val="21"/>
                <w:highlight w:val="none"/>
              </w:rPr>
            </w:pPr>
            <w:r>
              <w:rPr>
                <w:rFonts w:hint="eastAsia"/>
                <w:color w:val="auto"/>
                <w:szCs w:val="21"/>
                <w:highlight w:val="none"/>
              </w:rPr>
              <w:t>外科医生检查</w:t>
            </w:r>
          </w:p>
          <w:p w14:paraId="52AC1914">
            <w:pPr>
              <w:jc w:val="center"/>
              <w:rPr>
                <w:color w:val="auto"/>
                <w:szCs w:val="21"/>
                <w:highlight w:val="none"/>
              </w:rPr>
            </w:pPr>
          </w:p>
        </w:tc>
        <w:tc>
          <w:tcPr>
            <w:tcW w:w="7455" w:type="dxa"/>
            <w:vAlign w:val="center"/>
          </w:tcPr>
          <w:p w14:paraId="7600C8E3">
            <w:pPr>
              <w:jc w:val="left"/>
              <w:rPr>
                <w:color w:val="auto"/>
                <w:szCs w:val="21"/>
                <w:highlight w:val="none"/>
              </w:rPr>
            </w:pPr>
            <w:r>
              <w:rPr>
                <w:rFonts w:hint="eastAsia"/>
                <w:color w:val="auto"/>
                <w:szCs w:val="21"/>
                <w:highlight w:val="none"/>
              </w:rPr>
              <w:t>通过医师对人体皮肤、脊柱、四肢、淋巴结、甲状腺、乳腺、泌尿生殖、前列腺、肛门等项的检查可筛查诊断：皮肤病、淋巴结肿大、甲状腺炎、甲状腺肿、乳腺炎、脊柱畸形、关节病变、肩周炎</w:t>
            </w:r>
          </w:p>
        </w:tc>
      </w:tr>
      <w:tr w14:paraId="0A5F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dxa"/>
            <w:vMerge w:val="restart"/>
            <w:vAlign w:val="center"/>
          </w:tcPr>
          <w:p w14:paraId="1882373E">
            <w:pPr>
              <w:jc w:val="center"/>
              <w:rPr>
                <w:color w:val="auto"/>
                <w:szCs w:val="21"/>
                <w:highlight w:val="none"/>
              </w:rPr>
            </w:pPr>
            <w:r>
              <w:rPr>
                <w:rFonts w:hint="eastAsia"/>
                <w:color w:val="auto"/>
                <w:szCs w:val="21"/>
                <w:highlight w:val="none"/>
              </w:rPr>
              <w:t>实验室检查</w:t>
            </w:r>
          </w:p>
        </w:tc>
        <w:tc>
          <w:tcPr>
            <w:tcW w:w="1740" w:type="dxa"/>
            <w:vAlign w:val="center"/>
          </w:tcPr>
          <w:p w14:paraId="4D3C94FB">
            <w:pPr>
              <w:jc w:val="center"/>
              <w:rPr>
                <w:color w:val="auto"/>
                <w:szCs w:val="21"/>
                <w:highlight w:val="none"/>
              </w:rPr>
            </w:pPr>
            <w:r>
              <w:rPr>
                <w:rFonts w:hint="eastAsia"/>
                <w:color w:val="auto"/>
                <w:szCs w:val="21"/>
                <w:highlight w:val="none"/>
              </w:rPr>
              <w:t>抽血费</w:t>
            </w:r>
          </w:p>
        </w:tc>
        <w:tc>
          <w:tcPr>
            <w:tcW w:w="7455" w:type="dxa"/>
            <w:vAlign w:val="center"/>
          </w:tcPr>
          <w:p w14:paraId="14CC6EA4">
            <w:pPr>
              <w:jc w:val="left"/>
              <w:rPr>
                <w:color w:val="auto"/>
                <w:szCs w:val="21"/>
                <w:highlight w:val="none"/>
              </w:rPr>
            </w:pPr>
            <w:r>
              <w:rPr>
                <w:rFonts w:hint="eastAsia"/>
                <w:color w:val="auto"/>
                <w:szCs w:val="21"/>
                <w:highlight w:val="none"/>
              </w:rPr>
              <w:t>一次性采血针，安全、方便、无菌、无交叉感染（必选）</w:t>
            </w:r>
          </w:p>
        </w:tc>
      </w:tr>
      <w:tr w14:paraId="178B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804" w:type="dxa"/>
            <w:vMerge w:val="continue"/>
            <w:vAlign w:val="center"/>
          </w:tcPr>
          <w:p w14:paraId="38689A52">
            <w:pPr>
              <w:jc w:val="center"/>
              <w:rPr>
                <w:color w:val="auto"/>
                <w:szCs w:val="21"/>
                <w:highlight w:val="none"/>
              </w:rPr>
            </w:pPr>
          </w:p>
        </w:tc>
        <w:tc>
          <w:tcPr>
            <w:tcW w:w="1740" w:type="dxa"/>
            <w:vAlign w:val="center"/>
          </w:tcPr>
          <w:p w14:paraId="5A162748">
            <w:pPr>
              <w:jc w:val="center"/>
              <w:rPr>
                <w:color w:val="auto"/>
                <w:szCs w:val="21"/>
                <w:highlight w:val="none"/>
              </w:rPr>
            </w:pPr>
            <w:r>
              <w:rPr>
                <w:rFonts w:hint="eastAsia"/>
                <w:color w:val="auto"/>
                <w:szCs w:val="21"/>
                <w:highlight w:val="none"/>
              </w:rPr>
              <w:t>肝功八项</w:t>
            </w:r>
          </w:p>
          <w:p w14:paraId="01BE9706">
            <w:pPr>
              <w:jc w:val="center"/>
              <w:rPr>
                <w:color w:val="auto"/>
                <w:szCs w:val="21"/>
                <w:highlight w:val="none"/>
              </w:rPr>
            </w:pPr>
          </w:p>
        </w:tc>
        <w:tc>
          <w:tcPr>
            <w:tcW w:w="7455" w:type="dxa"/>
          </w:tcPr>
          <w:p w14:paraId="0644A704">
            <w:pPr>
              <w:jc w:val="left"/>
              <w:rPr>
                <w:rFonts w:eastAsia="宋体"/>
                <w:color w:val="auto"/>
                <w:szCs w:val="21"/>
                <w:highlight w:val="none"/>
              </w:rPr>
            </w:pPr>
            <w:r>
              <w:rPr>
                <w:rFonts w:hint="eastAsia"/>
                <w:color w:val="auto"/>
                <w:szCs w:val="21"/>
                <w:highlight w:val="none"/>
              </w:rPr>
              <w:t>反映出肝细胞有无损伤以及其损伤程度的诊断、谷草转氨酶主要存在于肝脏、心脏和骨骼肌中。肝细胞或某些组织损伤或坏死，都会使血液中的谷丙转氨酶升高。临床上有很多疾病可引起转氨酶异常，必须加以鉴别。主要用于骨骼、肝胆系统疾病的诊断和鉴别诊断，尤其是黄疸的鉴别诊断，反应出肝细胞蛋白合成代谢功能出现异常。</w:t>
            </w:r>
          </w:p>
        </w:tc>
      </w:tr>
      <w:tr w14:paraId="13D9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28CA0C8F">
            <w:pPr>
              <w:jc w:val="center"/>
              <w:rPr>
                <w:color w:val="auto"/>
                <w:szCs w:val="21"/>
                <w:highlight w:val="none"/>
              </w:rPr>
            </w:pPr>
          </w:p>
        </w:tc>
        <w:tc>
          <w:tcPr>
            <w:tcW w:w="1740" w:type="dxa"/>
            <w:vAlign w:val="center"/>
          </w:tcPr>
          <w:p w14:paraId="13C5465F">
            <w:pPr>
              <w:jc w:val="center"/>
              <w:rPr>
                <w:color w:val="auto"/>
                <w:szCs w:val="21"/>
                <w:highlight w:val="none"/>
              </w:rPr>
            </w:pPr>
            <w:r>
              <w:rPr>
                <w:rFonts w:hint="eastAsia"/>
                <w:color w:val="auto"/>
                <w:szCs w:val="21"/>
                <w:highlight w:val="none"/>
              </w:rPr>
              <w:t>血脂四项</w:t>
            </w:r>
          </w:p>
          <w:p w14:paraId="131C3659">
            <w:pPr>
              <w:jc w:val="center"/>
              <w:rPr>
                <w:color w:val="auto"/>
                <w:szCs w:val="21"/>
                <w:highlight w:val="none"/>
              </w:rPr>
            </w:pPr>
          </w:p>
        </w:tc>
        <w:tc>
          <w:tcPr>
            <w:tcW w:w="7455" w:type="dxa"/>
          </w:tcPr>
          <w:p w14:paraId="2B00242F">
            <w:pPr>
              <w:jc w:val="left"/>
              <w:rPr>
                <w:color w:val="auto"/>
                <w:szCs w:val="21"/>
                <w:highlight w:val="none"/>
              </w:rPr>
            </w:pPr>
            <w:r>
              <w:rPr>
                <w:rFonts w:hint="eastAsia"/>
                <w:color w:val="auto"/>
                <w:szCs w:val="21"/>
                <w:highlight w:val="none"/>
              </w:rPr>
              <w:t>甘油三酯：动脉粥样硬化和冠心病的危险因素。总胆固醇：动脉硬化、脑卒中、胆结石等疾病则数值会升高。高密度脂蛋白：是诊断代谢综合征的指标。低密度脂蛋白：常见于家族性高胆固醇血症、a型高脂蛋白血症等。</w:t>
            </w:r>
          </w:p>
          <w:p w14:paraId="7AD9FCE6">
            <w:pPr>
              <w:jc w:val="left"/>
              <w:rPr>
                <w:color w:val="auto"/>
                <w:szCs w:val="21"/>
                <w:highlight w:val="none"/>
              </w:rPr>
            </w:pPr>
          </w:p>
        </w:tc>
      </w:tr>
      <w:tr w14:paraId="3E76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5E72D7E8">
            <w:pPr>
              <w:jc w:val="center"/>
              <w:rPr>
                <w:color w:val="auto"/>
                <w:szCs w:val="21"/>
                <w:highlight w:val="none"/>
              </w:rPr>
            </w:pPr>
          </w:p>
        </w:tc>
        <w:tc>
          <w:tcPr>
            <w:tcW w:w="1740" w:type="dxa"/>
            <w:vAlign w:val="center"/>
          </w:tcPr>
          <w:p w14:paraId="23471190">
            <w:pPr>
              <w:jc w:val="center"/>
              <w:rPr>
                <w:color w:val="auto"/>
                <w:szCs w:val="21"/>
                <w:highlight w:val="none"/>
              </w:rPr>
            </w:pPr>
            <w:r>
              <w:rPr>
                <w:rFonts w:hint="eastAsia"/>
                <w:color w:val="auto"/>
                <w:szCs w:val="21"/>
                <w:highlight w:val="none"/>
              </w:rPr>
              <w:t>空腹血糖</w:t>
            </w:r>
          </w:p>
          <w:p w14:paraId="7A1F3C6F">
            <w:pPr>
              <w:jc w:val="center"/>
              <w:rPr>
                <w:color w:val="auto"/>
                <w:szCs w:val="21"/>
                <w:highlight w:val="none"/>
              </w:rPr>
            </w:pPr>
          </w:p>
        </w:tc>
        <w:tc>
          <w:tcPr>
            <w:tcW w:w="7455" w:type="dxa"/>
          </w:tcPr>
          <w:p w14:paraId="74A46288">
            <w:pPr>
              <w:jc w:val="left"/>
              <w:rPr>
                <w:rFonts w:eastAsia="宋体"/>
                <w:color w:val="auto"/>
                <w:szCs w:val="21"/>
                <w:highlight w:val="none"/>
              </w:rPr>
            </w:pPr>
            <w:r>
              <w:rPr>
                <w:rFonts w:hint="eastAsia"/>
                <w:color w:val="auto"/>
                <w:szCs w:val="21"/>
                <w:highlight w:val="none"/>
              </w:rPr>
              <w:t>可了解空腹时血液中葡萄糖的含量，是筛查糖尿病最基本的方法，也是判断糖尿病病情控制程度及饮食指导的主要指标。</w:t>
            </w:r>
          </w:p>
        </w:tc>
      </w:tr>
      <w:tr w14:paraId="461D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04" w:type="dxa"/>
            <w:vMerge w:val="continue"/>
            <w:vAlign w:val="center"/>
          </w:tcPr>
          <w:p w14:paraId="6D54476E">
            <w:pPr>
              <w:jc w:val="center"/>
              <w:rPr>
                <w:color w:val="auto"/>
                <w:szCs w:val="21"/>
                <w:highlight w:val="none"/>
              </w:rPr>
            </w:pPr>
          </w:p>
        </w:tc>
        <w:tc>
          <w:tcPr>
            <w:tcW w:w="1740" w:type="dxa"/>
            <w:shd w:val="clear" w:color="auto" w:fill="auto"/>
            <w:vAlign w:val="center"/>
          </w:tcPr>
          <w:p w14:paraId="51DC8EF1">
            <w:pPr>
              <w:jc w:val="center"/>
              <w:rPr>
                <w:color w:val="auto"/>
                <w:szCs w:val="21"/>
                <w:highlight w:val="none"/>
              </w:rPr>
            </w:pPr>
            <w:r>
              <w:rPr>
                <w:rFonts w:hint="eastAsia"/>
                <w:color w:val="auto"/>
                <w:szCs w:val="21"/>
                <w:highlight w:val="none"/>
              </w:rPr>
              <w:t>CA125(女）</w:t>
            </w:r>
          </w:p>
        </w:tc>
        <w:tc>
          <w:tcPr>
            <w:tcW w:w="7455" w:type="dxa"/>
            <w:shd w:val="clear" w:color="auto" w:fill="auto"/>
            <w:vAlign w:val="center"/>
          </w:tcPr>
          <w:p w14:paraId="6E5D749A">
            <w:pPr>
              <w:spacing w:line="240" w:lineRule="exact"/>
              <w:jc w:val="left"/>
              <w:rPr>
                <w:color w:val="auto"/>
                <w:szCs w:val="21"/>
                <w:highlight w:val="none"/>
              </w:rPr>
            </w:pPr>
            <w:r>
              <w:rPr>
                <w:rFonts w:hint="eastAsia"/>
                <w:color w:val="auto"/>
                <w:szCs w:val="21"/>
                <w:highlight w:val="none"/>
              </w:rPr>
              <w:t>肿瘤标志物，CA125提示卵巢囊肿、卵巢肿瘤、子宫肌腺症、子宫内膜异位症，</w:t>
            </w:r>
          </w:p>
        </w:tc>
      </w:tr>
      <w:tr w14:paraId="143E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804" w:type="dxa"/>
            <w:vMerge w:val="continue"/>
            <w:vAlign w:val="center"/>
          </w:tcPr>
          <w:p w14:paraId="04E7EEE2">
            <w:pPr>
              <w:jc w:val="center"/>
              <w:rPr>
                <w:color w:val="auto"/>
                <w:szCs w:val="21"/>
                <w:highlight w:val="none"/>
              </w:rPr>
            </w:pPr>
          </w:p>
        </w:tc>
        <w:tc>
          <w:tcPr>
            <w:tcW w:w="1740" w:type="dxa"/>
            <w:vAlign w:val="center"/>
          </w:tcPr>
          <w:p w14:paraId="0E22D5A4">
            <w:pPr>
              <w:jc w:val="center"/>
              <w:rPr>
                <w:color w:val="auto"/>
                <w:szCs w:val="21"/>
                <w:highlight w:val="none"/>
              </w:rPr>
            </w:pPr>
            <w:r>
              <w:rPr>
                <w:rFonts w:hint="eastAsia"/>
                <w:color w:val="auto"/>
                <w:szCs w:val="21"/>
                <w:highlight w:val="none"/>
              </w:rPr>
              <w:t>血常规</w:t>
            </w:r>
          </w:p>
          <w:p w14:paraId="7B6E5DA4">
            <w:pPr>
              <w:jc w:val="center"/>
              <w:rPr>
                <w:color w:val="auto"/>
                <w:szCs w:val="21"/>
                <w:highlight w:val="none"/>
              </w:rPr>
            </w:pPr>
          </w:p>
        </w:tc>
        <w:tc>
          <w:tcPr>
            <w:tcW w:w="7455" w:type="dxa"/>
          </w:tcPr>
          <w:p w14:paraId="6AF1E377">
            <w:pPr>
              <w:jc w:val="left"/>
              <w:rPr>
                <w:rFonts w:eastAsia="宋体"/>
                <w:color w:val="auto"/>
                <w:szCs w:val="21"/>
                <w:highlight w:val="none"/>
              </w:rPr>
            </w:pPr>
            <w:r>
              <w:rPr>
                <w:rFonts w:hint="eastAsia"/>
                <w:color w:val="auto"/>
                <w:szCs w:val="21"/>
                <w:highlight w:val="none"/>
              </w:rPr>
              <w:t>通过血液分析可发现有无贫血，细菌感染，病毒感染者，白血病，败血病，血小板数量异常等血液方面疾病，对机体其他器官的病变，也具有重要的诊断价值。</w:t>
            </w:r>
          </w:p>
        </w:tc>
      </w:tr>
      <w:tr w14:paraId="0B3D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65764D4C">
            <w:pPr>
              <w:jc w:val="center"/>
              <w:rPr>
                <w:color w:val="auto"/>
                <w:szCs w:val="21"/>
                <w:highlight w:val="none"/>
              </w:rPr>
            </w:pPr>
          </w:p>
        </w:tc>
        <w:tc>
          <w:tcPr>
            <w:tcW w:w="1740" w:type="dxa"/>
            <w:vAlign w:val="center"/>
          </w:tcPr>
          <w:p w14:paraId="52A4319B">
            <w:pPr>
              <w:jc w:val="center"/>
              <w:rPr>
                <w:color w:val="auto"/>
                <w:szCs w:val="21"/>
                <w:highlight w:val="none"/>
              </w:rPr>
            </w:pPr>
            <w:r>
              <w:rPr>
                <w:rFonts w:hint="eastAsia"/>
                <w:color w:val="auto"/>
                <w:szCs w:val="21"/>
                <w:highlight w:val="none"/>
              </w:rPr>
              <w:t>尿常规</w:t>
            </w:r>
          </w:p>
          <w:p w14:paraId="2C5B2638">
            <w:pPr>
              <w:jc w:val="center"/>
              <w:rPr>
                <w:color w:val="auto"/>
                <w:szCs w:val="21"/>
                <w:highlight w:val="none"/>
              </w:rPr>
            </w:pPr>
          </w:p>
        </w:tc>
        <w:tc>
          <w:tcPr>
            <w:tcW w:w="7455" w:type="dxa"/>
          </w:tcPr>
          <w:p w14:paraId="7EB8AE02">
            <w:pPr>
              <w:jc w:val="left"/>
              <w:rPr>
                <w:rFonts w:eastAsia="宋体"/>
                <w:color w:val="auto"/>
                <w:szCs w:val="21"/>
                <w:highlight w:val="none"/>
              </w:rPr>
            </w:pPr>
            <w:r>
              <w:rPr>
                <w:rFonts w:hint="eastAsia"/>
                <w:color w:val="auto"/>
                <w:szCs w:val="21"/>
                <w:highlight w:val="none"/>
              </w:rPr>
              <w:t>通过尿液的检查分析，可以诊断泌尿系统疾病，如泌尿系感染，肾炎，肿瘤，结石，血管病变、还可以协助诊断其他系统疾病，如糖尿病、急性胰腺炎、急性或慢性溶血、肝胆疾病等。</w:t>
            </w:r>
          </w:p>
        </w:tc>
      </w:tr>
      <w:tr w14:paraId="2D15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04" w:type="dxa"/>
            <w:vMerge w:val="continue"/>
            <w:vAlign w:val="center"/>
          </w:tcPr>
          <w:p w14:paraId="5F731CC0">
            <w:pPr>
              <w:jc w:val="center"/>
              <w:rPr>
                <w:color w:val="auto"/>
                <w:szCs w:val="21"/>
                <w:highlight w:val="none"/>
              </w:rPr>
            </w:pPr>
          </w:p>
        </w:tc>
        <w:tc>
          <w:tcPr>
            <w:tcW w:w="1740" w:type="dxa"/>
            <w:vAlign w:val="center"/>
          </w:tcPr>
          <w:p w14:paraId="54A0E4F3">
            <w:pPr>
              <w:jc w:val="center"/>
              <w:rPr>
                <w:color w:val="auto"/>
                <w:szCs w:val="21"/>
                <w:highlight w:val="none"/>
              </w:rPr>
            </w:pPr>
            <w:r>
              <w:rPr>
                <w:rFonts w:hint="eastAsia"/>
                <w:color w:val="auto"/>
                <w:szCs w:val="21"/>
                <w:highlight w:val="none"/>
              </w:rPr>
              <w:t>癌肿标志物检测两项</w:t>
            </w:r>
          </w:p>
          <w:p w14:paraId="72621588">
            <w:pPr>
              <w:jc w:val="center"/>
              <w:rPr>
                <w:color w:val="auto"/>
                <w:szCs w:val="21"/>
                <w:highlight w:val="none"/>
              </w:rPr>
            </w:pPr>
            <w:r>
              <w:rPr>
                <w:rFonts w:hint="eastAsia"/>
                <w:color w:val="auto"/>
                <w:szCs w:val="21"/>
                <w:highlight w:val="none"/>
              </w:rPr>
              <w:t>（甲胎蛋白、癌胚抗原）</w:t>
            </w:r>
          </w:p>
        </w:tc>
        <w:tc>
          <w:tcPr>
            <w:tcW w:w="7455" w:type="dxa"/>
          </w:tcPr>
          <w:p w14:paraId="50A09F2E">
            <w:pPr>
              <w:jc w:val="left"/>
              <w:rPr>
                <w:color w:val="auto"/>
                <w:szCs w:val="21"/>
                <w:highlight w:val="none"/>
              </w:rPr>
            </w:pPr>
            <w:r>
              <w:rPr>
                <w:rFonts w:hint="eastAsia"/>
                <w:color w:val="auto"/>
                <w:szCs w:val="21"/>
                <w:highlight w:val="none"/>
              </w:rPr>
              <w:t>甲胎蛋白、癌胚抗原，筛查癌症，具有广谱、早期的特点。若呈阳性，对癌症的诊断有重要临床意义。</w:t>
            </w:r>
          </w:p>
        </w:tc>
      </w:tr>
      <w:tr w14:paraId="6F79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04" w:type="dxa"/>
            <w:vMerge w:val="continue"/>
            <w:vAlign w:val="center"/>
          </w:tcPr>
          <w:p w14:paraId="52A3A89E">
            <w:pPr>
              <w:jc w:val="center"/>
              <w:rPr>
                <w:color w:val="auto"/>
                <w:szCs w:val="21"/>
                <w:highlight w:val="none"/>
              </w:rPr>
            </w:pPr>
          </w:p>
        </w:tc>
        <w:tc>
          <w:tcPr>
            <w:tcW w:w="1740" w:type="dxa"/>
            <w:vAlign w:val="center"/>
          </w:tcPr>
          <w:p w14:paraId="16506FF1">
            <w:pPr>
              <w:jc w:val="center"/>
              <w:rPr>
                <w:color w:val="auto"/>
                <w:szCs w:val="21"/>
                <w:highlight w:val="none"/>
              </w:rPr>
            </w:pPr>
            <w:r>
              <w:rPr>
                <w:rFonts w:hint="eastAsia"/>
                <w:color w:val="auto"/>
                <w:szCs w:val="21"/>
                <w:highlight w:val="none"/>
              </w:rPr>
              <w:t>肾功三项</w:t>
            </w:r>
          </w:p>
        </w:tc>
        <w:tc>
          <w:tcPr>
            <w:tcW w:w="7455" w:type="dxa"/>
            <w:vAlign w:val="center"/>
          </w:tcPr>
          <w:p w14:paraId="694A0709">
            <w:pPr>
              <w:spacing w:line="240" w:lineRule="exact"/>
              <w:jc w:val="left"/>
              <w:rPr>
                <w:color w:val="auto"/>
                <w:szCs w:val="21"/>
                <w:highlight w:val="none"/>
              </w:rPr>
            </w:pPr>
            <w:r>
              <w:rPr>
                <w:rFonts w:hint="eastAsia"/>
                <w:color w:val="auto"/>
                <w:szCs w:val="21"/>
                <w:highlight w:val="none"/>
              </w:rPr>
              <w:t>了解有无慢性肾炎、尿毒症、痛风等</w:t>
            </w:r>
          </w:p>
        </w:tc>
      </w:tr>
      <w:tr w14:paraId="40A0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04" w:type="dxa"/>
            <w:vMerge w:val="restart"/>
            <w:vAlign w:val="center"/>
          </w:tcPr>
          <w:p w14:paraId="26103ABA">
            <w:pPr>
              <w:jc w:val="center"/>
              <w:rPr>
                <w:color w:val="auto"/>
                <w:szCs w:val="21"/>
                <w:highlight w:val="none"/>
              </w:rPr>
            </w:pPr>
            <w:r>
              <w:rPr>
                <w:rFonts w:hint="eastAsia"/>
                <w:color w:val="auto"/>
                <w:szCs w:val="21"/>
                <w:highlight w:val="none"/>
              </w:rPr>
              <w:t>仪器检查</w:t>
            </w:r>
          </w:p>
        </w:tc>
        <w:tc>
          <w:tcPr>
            <w:tcW w:w="1740" w:type="dxa"/>
            <w:vAlign w:val="center"/>
          </w:tcPr>
          <w:p w14:paraId="139145ED">
            <w:pPr>
              <w:jc w:val="center"/>
              <w:rPr>
                <w:color w:val="auto"/>
                <w:szCs w:val="21"/>
                <w:highlight w:val="none"/>
              </w:rPr>
            </w:pPr>
            <w:r>
              <w:rPr>
                <w:rFonts w:hint="eastAsia"/>
                <w:color w:val="auto"/>
                <w:szCs w:val="21"/>
                <w:highlight w:val="none"/>
              </w:rPr>
              <w:t>心电图</w:t>
            </w:r>
          </w:p>
          <w:p w14:paraId="6A8C3452">
            <w:pPr>
              <w:jc w:val="center"/>
              <w:rPr>
                <w:color w:val="auto"/>
                <w:szCs w:val="21"/>
                <w:highlight w:val="none"/>
              </w:rPr>
            </w:pPr>
          </w:p>
        </w:tc>
        <w:tc>
          <w:tcPr>
            <w:tcW w:w="7455" w:type="dxa"/>
          </w:tcPr>
          <w:p w14:paraId="7F6D1CFD">
            <w:pPr>
              <w:jc w:val="left"/>
              <w:rPr>
                <w:color w:val="auto"/>
                <w:szCs w:val="21"/>
                <w:highlight w:val="none"/>
              </w:rPr>
            </w:pPr>
            <w:r>
              <w:rPr>
                <w:rFonts w:hint="eastAsia"/>
                <w:color w:val="auto"/>
                <w:szCs w:val="21"/>
                <w:highlight w:val="none"/>
              </w:rPr>
              <w:t>通过心电图机检查，可诊断心律失常、心绞痛、心肌梗塞、冠心病、心室肥厚、心肌缺血、心脏传导阻滞等心脏疾患，是健康体检不可缺少的一项检查。</w:t>
            </w:r>
          </w:p>
        </w:tc>
      </w:tr>
      <w:tr w14:paraId="5692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2587C5D1">
            <w:pPr>
              <w:jc w:val="center"/>
              <w:rPr>
                <w:color w:val="auto"/>
                <w:szCs w:val="21"/>
                <w:highlight w:val="none"/>
              </w:rPr>
            </w:pPr>
          </w:p>
        </w:tc>
        <w:tc>
          <w:tcPr>
            <w:tcW w:w="1740" w:type="dxa"/>
            <w:vAlign w:val="center"/>
          </w:tcPr>
          <w:p w14:paraId="76791E12">
            <w:pPr>
              <w:jc w:val="center"/>
              <w:rPr>
                <w:color w:val="auto"/>
                <w:szCs w:val="21"/>
                <w:highlight w:val="none"/>
              </w:rPr>
            </w:pPr>
            <w:r>
              <w:rPr>
                <w:rFonts w:hint="eastAsia"/>
                <w:color w:val="auto"/>
                <w:szCs w:val="21"/>
                <w:highlight w:val="none"/>
              </w:rPr>
              <w:t>全腹彩超：肝、胆、脾、胰腺、</w:t>
            </w:r>
          </w:p>
          <w:p w14:paraId="30E452C3">
            <w:pPr>
              <w:jc w:val="center"/>
              <w:rPr>
                <w:color w:val="auto"/>
                <w:szCs w:val="21"/>
                <w:highlight w:val="none"/>
              </w:rPr>
            </w:pPr>
            <w:r>
              <w:rPr>
                <w:rFonts w:hint="eastAsia"/>
                <w:color w:val="auto"/>
                <w:szCs w:val="21"/>
                <w:highlight w:val="none"/>
              </w:rPr>
              <w:t>双肾、输尿管、膀胱</w:t>
            </w:r>
          </w:p>
        </w:tc>
        <w:tc>
          <w:tcPr>
            <w:tcW w:w="7455" w:type="dxa"/>
            <w:vAlign w:val="center"/>
          </w:tcPr>
          <w:p w14:paraId="1025DDA0">
            <w:pPr>
              <w:jc w:val="left"/>
              <w:rPr>
                <w:color w:val="auto"/>
                <w:szCs w:val="21"/>
                <w:highlight w:val="none"/>
              </w:rPr>
            </w:pPr>
            <w:r>
              <w:rPr>
                <w:rFonts w:hint="eastAsia"/>
                <w:color w:val="auto"/>
                <w:szCs w:val="21"/>
                <w:highlight w:val="none"/>
              </w:rPr>
              <w:t>腹部彩超对人体腹腔内肝、胆、肾、胰、脾、血管等器官的内部结构形态进行检查，可筛查：脂肪肝、结石、囊肿、肿瘤、血管瘤、肝硬化、肾实质病变，是腹部脏器检查的重要项目。男：前列腺；女：子宫、附件。</w:t>
            </w:r>
          </w:p>
        </w:tc>
      </w:tr>
      <w:tr w14:paraId="5A47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dxa"/>
            <w:vMerge w:val="continue"/>
            <w:vAlign w:val="center"/>
          </w:tcPr>
          <w:p w14:paraId="7630A6B6">
            <w:pPr>
              <w:jc w:val="center"/>
              <w:rPr>
                <w:color w:val="auto"/>
                <w:szCs w:val="21"/>
                <w:highlight w:val="none"/>
              </w:rPr>
            </w:pPr>
          </w:p>
        </w:tc>
        <w:tc>
          <w:tcPr>
            <w:tcW w:w="1740" w:type="dxa"/>
            <w:vAlign w:val="center"/>
          </w:tcPr>
          <w:p w14:paraId="461C03C1">
            <w:pPr>
              <w:jc w:val="center"/>
              <w:rPr>
                <w:color w:val="auto"/>
                <w:szCs w:val="21"/>
                <w:highlight w:val="none"/>
              </w:rPr>
            </w:pPr>
            <w:r>
              <w:rPr>
                <w:rFonts w:hint="eastAsia"/>
                <w:color w:val="auto"/>
                <w:szCs w:val="21"/>
                <w:highlight w:val="none"/>
              </w:rPr>
              <w:t>甲状腺彩超</w:t>
            </w:r>
          </w:p>
        </w:tc>
        <w:tc>
          <w:tcPr>
            <w:tcW w:w="7455" w:type="dxa"/>
            <w:vAlign w:val="center"/>
          </w:tcPr>
          <w:p w14:paraId="0010F0B7">
            <w:pPr>
              <w:spacing w:line="240" w:lineRule="exact"/>
              <w:jc w:val="left"/>
              <w:rPr>
                <w:color w:val="auto"/>
                <w:szCs w:val="21"/>
                <w:highlight w:val="none"/>
              </w:rPr>
            </w:pPr>
            <w:r>
              <w:rPr>
                <w:rFonts w:hint="eastAsia"/>
                <w:color w:val="auto"/>
                <w:szCs w:val="21"/>
                <w:highlight w:val="none"/>
              </w:rPr>
              <w:t>了解甲状腺大小、形态、位置，筛查甲状腺肿瘤</w:t>
            </w:r>
          </w:p>
        </w:tc>
      </w:tr>
      <w:tr w14:paraId="2999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04" w:type="dxa"/>
            <w:vMerge w:val="continue"/>
            <w:vAlign w:val="center"/>
          </w:tcPr>
          <w:p w14:paraId="5EF9A689">
            <w:pPr>
              <w:jc w:val="center"/>
              <w:rPr>
                <w:color w:val="auto"/>
                <w:szCs w:val="21"/>
                <w:highlight w:val="none"/>
              </w:rPr>
            </w:pPr>
          </w:p>
        </w:tc>
        <w:tc>
          <w:tcPr>
            <w:tcW w:w="1740" w:type="dxa"/>
            <w:vAlign w:val="center"/>
          </w:tcPr>
          <w:p w14:paraId="5A3582DC">
            <w:pPr>
              <w:jc w:val="center"/>
              <w:rPr>
                <w:color w:val="auto"/>
                <w:szCs w:val="21"/>
                <w:highlight w:val="none"/>
              </w:rPr>
            </w:pPr>
            <w:r>
              <w:rPr>
                <w:rFonts w:hint="eastAsia"/>
                <w:color w:val="auto"/>
                <w:szCs w:val="21"/>
                <w:highlight w:val="none"/>
              </w:rPr>
              <w:t>乳腺彩超</w:t>
            </w:r>
          </w:p>
        </w:tc>
        <w:tc>
          <w:tcPr>
            <w:tcW w:w="7455" w:type="dxa"/>
            <w:vAlign w:val="center"/>
          </w:tcPr>
          <w:p w14:paraId="42F3073C">
            <w:pPr>
              <w:spacing w:line="240" w:lineRule="exact"/>
              <w:jc w:val="left"/>
              <w:rPr>
                <w:color w:val="auto"/>
                <w:szCs w:val="21"/>
                <w:highlight w:val="none"/>
              </w:rPr>
            </w:pPr>
            <w:r>
              <w:rPr>
                <w:rFonts w:hint="eastAsia"/>
                <w:color w:val="auto"/>
                <w:szCs w:val="21"/>
                <w:highlight w:val="none"/>
              </w:rPr>
              <w:t>乳房彩色超声检查检查可筛查乳腺炎、乳腺增生、乳腺癌、乳腺囊肿或良性纤维瘤，是乳腺疾病最有效的检查方法之一。</w:t>
            </w:r>
          </w:p>
        </w:tc>
      </w:tr>
      <w:tr w14:paraId="1E98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804" w:type="dxa"/>
            <w:vMerge w:val="restart"/>
            <w:vAlign w:val="center"/>
          </w:tcPr>
          <w:p w14:paraId="397C46A5">
            <w:pPr>
              <w:jc w:val="center"/>
              <w:rPr>
                <w:color w:val="auto"/>
                <w:szCs w:val="21"/>
                <w:highlight w:val="none"/>
              </w:rPr>
            </w:pPr>
            <w:r>
              <w:rPr>
                <w:rFonts w:hint="eastAsia"/>
                <w:color w:val="auto"/>
                <w:szCs w:val="21"/>
                <w:highlight w:val="none"/>
              </w:rPr>
              <w:t>妇科</w:t>
            </w:r>
          </w:p>
          <w:p w14:paraId="6CAFC76E">
            <w:pPr>
              <w:jc w:val="center"/>
              <w:rPr>
                <w:color w:val="auto"/>
                <w:szCs w:val="21"/>
                <w:highlight w:val="none"/>
              </w:rPr>
            </w:pPr>
            <w:r>
              <w:rPr>
                <w:rFonts w:hint="eastAsia"/>
                <w:color w:val="auto"/>
                <w:szCs w:val="21"/>
                <w:highlight w:val="none"/>
              </w:rPr>
              <w:t>病理</w:t>
            </w:r>
          </w:p>
        </w:tc>
        <w:tc>
          <w:tcPr>
            <w:tcW w:w="1740" w:type="dxa"/>
            <w:vAlign w:val="center"/>
          </w:tcPr>
          <w:p w14:paraId="418604B9">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妇科检查</w:t>
            </w:r>
          </w:p>
        </w:tc>
        <w:tc>
          <w:tcPr>
            <w:tcW w:w="7455" w:type="dxa"/>
          </w:tcPr>
          <w:p w14:paraId="06B9CAB7">
            <w:pPr>
              <w:jc w:val="left"/>
              <w:rPr>
                <w:color w:val="auto"/>
                <w:szCs w:val="21"/>
                <w:highlight w:val="none"/>
              </w:rPr>
            </w:pPr>
            <w:r>
              <w:rPr>
                <w:rFonts w:hint="eastAsia"/>
                <w:color w:val="auto"/>
                <w:szCs w:val="21"/>
                <w:highlight w:val="none"/>
              </w:rPr>
              <w:t>首先查看外阴有无皮肤病、水肿、白斑等；其次用器械检查阴道及宫颈：阴道有无出血、溃疡，有无宫颈炎症，宫颈糜烂等；第三是触摸检查子宫大小、形态、位置以及活动度是否正常。</w:t>
            </w:r>
          </w:p>
        </w:tc>
      </w:tr>
      <w:tr w14:paraId="4CB3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04" w:type="dxa"/>
            <w:vMerge w:val="continue"/>
            <w:vAlign w:val="center"/>
          </w:tcPr>
          <w:p w14:paraId="1EA3E206">
            <w:pPr>
              <w:jc w:val="center"/>
              <w:rPr>
                <w:color w:val="auto"/>
                <w:szCs w:val="21"/>
                <w:highlight w:val="none"/>
              </w:rPr>
            </w:pPr>
          </w:p>
        </w:tc>
        <w:tc>
          <w:tcPr>
            <w:tcW w:w="1740" w:type="dxa"/>
            <w:vAlign w:val="center"/>
          </w:tcPr>
          <w:p w14:paraId="4575EB0C">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病理刮片</w:t>
            </w:r>
          </w:p>
        </w:tc>
        <w:tc>
          <w:tcPr>
            <w:tcW w:w="7455" w:type="dxa"/>
          </w:tcPr>
          <w:p w14:paraId="1CBA8710">
            <w:pPr>
              <w:jc w:val="left"/>
              <w:rPr>
                <w:color w:val="auto"/>
                <w:szCs w:val="21"/>
                <w:highlight w:val="none"/>
              </w:rPr>
            </w:pPr>
            <w:r>
              <w:rPr>
                <w:rFonts w:hint="eastAsia"/>
                <w:color w:val="auto"/>
                <w:szCs w:val="21"/>
                <w:highlight w:val="none"/>
              </w:rPr>
              <w:t>对于确定阴道清洁度，检查妇科炎症如霉菌性阴道炎、滴虫性阴道炎等具有重要的意义。</w:t>
            </w:r>
          </w:p>
        </w:tc>
      </w:tr>
      <w:tr w14:paraId="1D6B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804" w:type="dxa"/>
            <w:vMerge w:val="restart"/>
            <w:vAlign w:val="center"/>
          </w:tcPr>
          <w:p w14:paraId="1A370371">
            <w:pPr>
              <w:jc w:val="center"/>
              <w:rPr>
                <w:color w:val="auto"/>
                <w:szCs w:val="21"/>
                <w:highlight w:val="none"/>
              </w:rPr>
            </w:pPr>
            <w:r>
              <w:rPr>
                <w:rFonts w:hint="eastAsia"/>
                <w:color w:val="auto"/>
                <w:szCs w:val="21"/>
                <w:highlight w:val="none"/>
              </w:rPr>
              <w:t>仪器检查</w:t>
            </w:r>
          </w:p>
        </w:tc>
        <w:tc>
          <w:tcPr>
            <w:tcW w:w="1740" w:type="dxa"/>
            <w:vAlign w:val="center"/>
          </w:tcPr>
          <w:p w14:paraId="67B2333B">
            <w:pPr>
              <w:jc w:val="center"/>
              <w:rPr>
                <w:color w:val="auto"/>
                <w:szCs w:val="21"/>
                <w:highlight w:val="none"/>
              </w:rPr>
            </w:pPr>
            <w:r>
              <w:rPr>
                <w:rFonts w:hint="eastAsia"/>
                <w:color w:val="auto"/>
                <w:szCs w:val="21"/>
                <w:highlight w:val="none"/>
              </w:rPr>
              <w:t>1.5T磁共振</w:t>
            </w:r>
          </w:p>
        </w:tc>
        <w:tc>
          <w:tcPr>
            <w:tcW w:w="7455" w:type="dxa"/>
            <w:vAlign w:val="center"/>
          </w:tcPr>
          <w:p w14:paraId="4AE1266A">
            <w:pPr>
              <w:spacing w:line="240" w:lineRule="exact"/>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核磁共振检查是临床当中一项非常重要的检查方式，因为对人体没有辐射，而且可以进行多参数、多方位成像，对软组织的分辨率比较高，解剖结构和病变形态显示的比较清楚，所以可以诊断身体的绝大部分疾病。</w:t>
            </w:r>
          </w:p>
          <w:p w14:paraId="3085C0AC">
            <w:pPr>
              <w:spacing w:line="240" w:lineRule="exact"/>
              <w:jc w:val="left"/>
              <w:rPr>
                <w:color w:val="auto"/>
                <w:szCs w:val="21"/>
                <w:highlight w:val="none"/>
              </w:rPr>
            </w:pPr>
            <w:r>
              <w:rPr>
                <w:rFonts w:hint="eastAsia" w:ascii="宋体" w:hAnsi="宋体" w:eastAsia="宋体" w:cs="宋体"/>
                <w:color w:val="auto"/>
                <w:szCs w:val="21"/>
                <w:highlight w:val="none"/>
                <w:shd w:val="clear" w:color="auto" w:fill="FFFFFF"/>
              </w:rPr>
              <w:t>核磁共振检查又有很多检查技术，比如增强扫描，可以判断肿瘤的性质；可以水成像，用来检查脑血管的疾病，也可以做胆管的成像来判断胆道系统的疾病。还有弥散加权成像、脂肪抑制技术、灌注成像频谱成像、脑功能成像等等，可以对病变进行功能成像和生化代谢的分析。</w:t>
            </w:r>
          </w:p>
        </w:tc>
      </w:tr>
      <w:tr w14:paraId="619B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04" w:type="dxa"/>
            <w:vMerge w:val="continue"/>
            <w:vAlign w:val="center"/>
          </w:tcPr>
          <w:p w14:paraId="756F8615">
            <w:pPr>
              <w:jc w:val="center"/>
              <w:rPr>
                <w:color w:val="auto"/>
                <w:szCs w:val="21"/>
                <w:highlight w:val="none"/>
              </w:rPr>
            </w:pPr>
          </w:p>
        </w:tc>
        <w:tc>
          <w:tcPr>
            <w:tcW w:w="1740" w:type="dxa"/>
            <w:vAlign w:val="center"/>
          </w:tcPr>
          <w:p w14:paraId="3B059D14">
            <w:pPr>
              <w:jc w:val="center"/>
              <w:rPr>
                <w:rFonts w:hint="eastAsia" w:eastAsia="宋体"/>
                <w:color w:val="auto"/>
                <w:szCs w:val="21"/>
                <w:highlight w:val="none"/>
                <w:lang w:eastAsia="zh-CN"/>
              </w:rPr>
            </w:pPr>
            <w:r>
              <w:rPr>
                <w:rFonts w:hint="eastAsia" w:eastAsia="宋体"/>
                <w:color w:val="auto"/>
                <w:szCs w:val="21"/>
                <w:highlight w:val="none"/>
                <w:lang w:eastAsia="zh-CN"/>
              </w:rPr>
              <w:t>64CT及以上</w:t>
            </w:r>
          </w:p>
          <w:p w14:paraId="27881CB5">
            <w:pPr>
              <w:jc w:val="center"/>
              <w:rPr>
                <w:color w:val="auto"/>
                <w:szCs w:val="21"/>
                <w:highlight w:val="none"/>
              </w:rPr>
            </w:pPr>
            <w:r>
              <w:rPr>
                <w:rFonts w:hint="eastAsia"/>
                <w:color w:val="auto"/>
                <w:szCs w:val="21"/>
                <w:highlight w:val="none"/>
              </w:rPr>
              <w:t>（任一部位）</w:t>
            </w:r>
          </w:p>
        </w:tc>
        <w:tc>
          <w:tcPr>
            <w:tcW w:w="7455" w:type="dxa"/>
            <w:vAlign w:val="center"/>
          </w:tcPr>
          <w:p w14:paraId="726A7E24">
            <w:pPr>
              <w:spacing w:line="240" w:lineRule="exact"/>
              <w:jc w:val="left"/>
              <w:rPr>
                <w:color w:val="auto"/>
                <w:szCs w:val="21"/>
                <w:highlight w:val="none"/>
              </w:rPr>
            </w:pPr>
            <w:r>
              <w:rPr>
                <w:rFonts w:hint="eastAsia"/>
                <w:color w:val="auto"/>
                <w:szCs w:val="21"/>
                <w:highlight w:val="none"/>
              </w:rPr>
              <w:t>应用灵敏度极高的仪器对人体进行测量，可摄下人体被检查部位的断面或立体的图像，发现体内的细小病变</w:t>
            </w:r>
          </w:p>
        </w:tc>
      </w:tr>
      <w:tr w14:paraId="782A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999" w:type="dxa"/>
            <w:gridSpan w:val="3"/>
            <w:vAlign w:val="center"/>
          </w:tcPr>
          <w:p w14:paraId="39752837">
            <w:pPr>
              <w:rPr>
                <w:color w:val="auto"/>
                <w:szCs w:val="21"/>
                <w:highlight w:val="none"/>
              </w:rPr>
            </w:pPr>
            <w:r>
              <w:rPr>
                <w:rFonts w:hint="eastAsia"/>
                <w:color w:val="auto"/>
                <w:szCs w:val="21"/>
                <w:highlight w:val="none"/>
              </w:rPr>
              <w:t xml:space="preserve">营养早餐                                                      </w:t>
            </w:r>
            <w:r>
              <w:rPr>
                <w:color w:val="auto"/>
                <w:szCs w:val="21"/>
                <w:highlight w:val="none"/>
              </w:rPr>
              <w:t xml:space="preserve">    </w:t>
            </w:r>
            <w:r>
              <w:rPr>
                <w:rFonts w:hint="eastAsia"/>
                <w:color w:val="auto"/>
                <w:szCs w:val="21"/>
                <w:highlight w:val="none"/>
              </w:rPr>
              <w:t xml:space="preserve"> 免费</w:t>
            </w:r>
          </w:p>
        </w:tc>
      </w:tr>
      <w:tr w14:paraId="1904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999" w:type="dxa"/>
            <w:gridSpan w:val="3"/>
            <w:vAlign w:val="center"/>
          </w:tcPr>
          <w:p w14:paraId="40FD185E">
            <w:pPr>
              <w:rPr>
                <w:color w:val="auto"/>
                <w:szCs w:val="21"/>
                <w:highlight w:val="none"/>
              </w:rPr>
            </w:pPr>
            <w:r>
              <w:rPr>
                <w:rFonts w:hint="eastAsia"/>
                <w:color w:val="auto"/>
                <w:szCs w:val="21"/>
                <w:highlight w:val="none"/>
              </w:rPr>
              <w:t xml:space="preserve">停车                                                          </w:t>
            </w:r>
            <w:r>
              <w:rPr>
                <w:color w:val="auto"/>
                <w:szCs w:val="21"/>
                <w:highlight w:val="none"/>
              </w:rPr>
              <w:t xml:space="preserve">    </w:t>
            </w:r>
            <w:r>
              <w:rPr>
                <w:rFonts w:hint="eastAsia"/>
                <w:color w:val="auto"/>
                <w:szCs w:val="21"/>
                <w:highlight w:val="none"/>
              </w:rPr>
              <w:t xml:space="preserve"> 免费</w:t>
            </w:r>
          </w:p>
        </w:tc>
      </w:tr>
    </w:tbl>
    <w:p w14:paraId="5437120B">
      <w:pPr>
        <w:rPr>
          <w:color w:val="auto"/>
          <w:szCs w:val="21"/>
          <w:highlight w:val="none"/>
        </w:rPr>
      </w:pPr>
    </w:p>
    <w:p w14:paraId="7BFFBCBF">
      <w:pPr>
        <w:jc w:val="center"/>
        <w:rPr>
          <w:rFonts w:hint="eastAsia"/>
          <w:b/>
          <w:bCs/>
          <w:color w:val="auto"/>
          <w:sz w:val="40"/>
          <w:szCs w:val="40"/>
          <w:highlight w:val="none"/>
        </w:rPr>
      </w:pPr>
    </w:p>
    <w:p w14:paraId="3555A1C0">
      <w:pPr>
        <w:jc w:val="center"/>
        <w:rPr>
          <w:rFonts w:hint="eastAsia"/>
          <w:b/>
          <w:bCs/>
          <w:color w:val="auto"/>
          <w:sz w:val="40"/>
          <w:szCs w:val="40"/>
          <w:highlight w:val="none"/>
        </w:rPr>
      </w:pPr>
    </w:p>
    <w:p w14:paraId="3AA09806">
      <w:pPr>
        <w:jc w:val="center"/>
        <w:rPr>
          <w:rFonts w:hint="eastAsia"/>
          <w:b/>
          <w:bCs/>
          <w:color w:val="auto"/>
          <w:sz w:val="40"/>
          <w:szCs w:val="40"/>
          <w:highlight w:val="none"/>
        </w:rPr>
      </w:pPr>
    </w:p>
    <w:p w14:paraId="240B900A">
      <w:pPr>
        <w:jc w:val="center"/>
        <w:rPr>
          <w:rFonts w:hint="eastAsia"/>
          <w:b/>
          <w:bCs/>
          <w:color w:val="auto"/>
          <w:sz w:val="40"/>
          <w:szCs w:val="40"/>
          <w:highlight w:val="none"/>
        </w:rPr>
      </w:pPr>
    </w:p>
    <w:p w14:paraId="7247B4FE">
      <w:pPr>
        <w:jc w:val="center"/>
        <w:rPr>
          <w:rFonts w:hint="eastAsia"/>
          <w:b/>
          <w:bCs/>
          <w:color w:val="auto"/>
          <w:sz w:val="40"/>
          <w:szCs w:val="40"/>
          <w:highlight w:val="none"/>
        </w:rPr>
      </w:pPr>
    </w:p>
    <w:p w14:paraId="54CB2814">
      <w:pPr>
        <w:jc w:val="center"/>
        <w:rPr>
          <w:rFonts w:hint="eastAsia"/>
          <w:b/>
          <w:bCs/>
          <w:color w:val="auto"/>
          <w:sz w:val="40"/>
          <w:szCs w:val="40"/>
          <w:highlight w:val="none"/>
        </w:rPr>
      </w:pPr>
    </w:p>
    <w:p w14:paraId="73D7B9FB">
      <w:pPr>
        <w:jc w:val="center"/>
        <w:rPr>
          <w:rFonts w:hint="eastAsia"/>
          <w:b/>
          <w:bCs/>
          <w:color w:val="auto"/>
          <w:sz w:val="40"/>
          <w:szCs w:val="40"/>
          <w:highlight w:val="none"/>
        </w:rPr>
      </w:pPr>
    </w:p>
    <w:p w14:paraId="2632FF37">
      <w:pPr>
        <w:jc w:val="center"/>
        <w:rPr>
          <w:rFonts w:hint="eastAsia"/>
          <w:b/>
          <w:bCs/>
          <w:color w:val="auto"/>
          <w:sz w:val="40"/>
          <w:szCs w:val="40"/>
          <w:highlight w:val="none"/>
        </w:rPr>
      </w:pPr>
    </w:p>
    <w:p w14:paraId="3CCDDABB">
      <w:pPr>
        <w:jc w:val="center"/>
        <w:rPr>
          <w:b/>
          <w:bCs/>
          <w:color w:val="auto"/>
          <w:sz w:val="40"/>
          <w:szCs w:val="40"/>
          <w:highlight w:val="none"/>
        </w:rPr>
      </w:pPr>
      <w:r>
        <w:rPr>
          <w:rFonts w:hint="eastAsia"/>
          <w:b/>
          <w:bCs/>
          <w:color w:val="auto"/>
          <w:sz w:val="40"/>
          <w:szCs w:val="40"/>
          <w:highlight w:val="none"/>
        </w:rPr>
        <w:t>民警</w:t>
      </w:r>
      <w:r>
        <w:rPr>
          <w:b/>
          <w:bCs/>
          <w:color w:val="auto"/>
          <w:sz w:val="40"/>
          <w:szCs w:val="40"/>
          <w:highlight w:val="none"/>
        </w:rPr>
        <w:t>、职工、退休干部体检套餐</w:t>
      </w:r>
      <w:r>
        <w:rPr>
          <w:rFonts w:hint="eastAsia"/>
          <w:b/>
          <w:bCs/>
          <w:color w:val="auto"/>
          <w:sz w:val="40"/>
          <w:szCs w:val="40"/>
          <w:highlight w:val="none"/>
        </w:rPr>
        <w:t>（男性）</w:t>
      </w:r>
    </w:p>
    <w:p w14:paraId="342F57CC">
      <w:pPr>
        <w:jc w:val="center"/>
        <w:rPr>
          <w:rFonts w:hint="eastAsia"/>
          <w:b/>
          <w:bCs/>
          <w:color w:val="auto"/>
          <w:sz w:val="40"/>
          <w:szCs w:val="40"/>
          <w:highlight w:val="none"/>
        </w:rPr>
      </w:pPr>
    </w:p>
    <w:tbl>
      <w:tblPr>
        <w:tblStyle w:val="21"/>
        <w:tblW w:w="9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740"/>
        <w:gridCol w:w="7324"/>
      </w:tblGrid>
      <w:tr w14:paraId="3AB1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04" w:type="dxa"/>
            <w:vAlign w:val="center"/>
          </w:tcPr>
          <w:p w14:paraId="101CBCA5">
            <w:pPr>
              <w:jc w:val="center"/>
              <w:rPr>
                <w:color w:val="auto"/>
                <w:szCs w:val="21"/>
                <w:highlight w:val="none"/>
              </w:rPr>
            </w:pPr>
            <w:r>
              <w:rPr>
                <w:rFonts w:hint="eastAsia"/>
                <w:color w:val="auto"/>
                <w:szCs w:val="21"/>
                <w:highlight w:val="none"/>
              </w:rPr>
              <w:t>类别</w:t>
            </w:r>
          </w:p>
        </w:tc>
        <w:tc>
          <w:tcPr>
            <w:tcW w:w="1740" w:type="dxa"/>
            <w:vAlign w:val="center"/>
          </w:tcPr>
          <w:p w14:paraId="1C19066A">
            <w:pPr>
              <w:jc w:val="center"/>
              <w:rPr>
                <w:color w:val="auto"/>
                <w:szCs w:val="21"/>
                <w:highlight w:val="none"/>
              </w:rPr>
            </w:pPr>
            <w:r>
              <w:rPr>
                <w:rFonts w:hint="eastAsia"/>
                <w:color w:val="auto"/>
                <w:szCs w:val="21"/>
                <w:highlight w:val="none"/>
              </w:rPr>
              <w:t>项目</w:t>
            </w:r>
          </w:p>
        </w:tc>
        <w:tc>
          <w:tcPr>
            <w:tcW w:w="7324" w:type="dxa"/>
            <w:vAlign w:val="center"/>
          </w:tcPr>
          <w:p w14:paraId="66058D21">
            <w:pPr>
              <w:jc w:val="center"/>
              <w:rPr>
                <w:color w:val="auto"/>
                <w:szCs w:val="21"/>
                <w:highlight w:val="none"/>
              </w:rPr>
            </w:pPr>
            <w:r>
              <w:rPr>
                <w:rFonts w:hint="eastAsia"/>
                <w:color w:val="auto"/>
                <w:szCs w:val="21"/>
                <w:highlight w:val="none"/>
              </w:rPr>
              <w:t>意义</w:t>
            </w:r>
          </w:p>
        </w:tc>
      </w:tr>
      <w:tr w14:paraId="2FC2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restart"/>
            <w:vAlign w:val="center"/>
          </w:tcPr>
          <w:p w14:paraId="5763B501">
            <w:pPr>
              <w:jc w:val="center"/>
              <w:rPr>
                <w:color w:val="auto"/>
                <w:szCs w:val="21"/>
                <w:highlight w:val="none"/>
              </w:rPr>
            </w:pPr>
            <w:r>
              <w:rPr>
                <w:rFonts w:hint="eastAsia"/>
                <w:color w:val="auto"/>
                <w:szCs w:val="21"/>
                <w:highlight w:val="none"/>
              </w:rPr>
              <w:t>物理检查</w:t>
            </w:r>
          </w:p>
        </w:tc>
        <w:tc>
          <w:tcPr>
            <w:tcW w:w="1740" w:type="dxa"/>
            <w:vAlign w:val="center"/>
          </w:tcPr>
          <w:p w14:paraId="15868D89">
            <w:pPr>
              <w:jc w:val="center"/>
              <w:rPr>
                <w:color w:val="auto"/>
                <w:szCs w:val="21"/>
                <w:highlight w:val="none"/>
              </w:rPr>
            </w:pPr>
            <w:r>
              <w:rPr>
                <w:rFonts w:hint="eastAsia"/>
                <w:color w:val="auto"/>
                <w:szCs w:val="21"/>
                <w:highlight w:val="none"/>
              </w:rPr>
              <w:t>一般检查</w:t>
            </w:r>
          </w:p>
          <w:p w14:paraId="2901E3AC">
            <w:pPr>
              <w:jc w:val="center"/>
              <w:rPr>
                <w:color w:val="auto"/>
                <w:szCs w:val="21"/>
                <w:highlight w:val="none"/>
              </w:rPr>
            </w:pPr>
            <w:r>
              <w:rPr>
                <w:rFonts w:hint="eastAsia"/>
                <w:color w:val="auto"/>
                <w:szCs w:val="21"/>
                <w:highlight w:val="none"/>
              </w:rPr>
              <w:t>（身高、体重、血压）</w:t>
            </w:r>
          </w:p>
        </w:tc>
        <w:tc>
          <w:tcPr>
            <w:tcW w:w="7324" w:type="dxa"/>
            <w:vAlign w:val="center"/>
          </w:tcPr>
          <w:p w14:paraId="4457A64A">
            <w:pPr>
              <w:jc w:val="center"/>
              <w:rPr>
                <w:color w:val="auto"/>
                <w:szCs w:val="21"/>
                <w:highlight w:val="none"/>
              </w:rPr>
            </w:pPr>
            <w:r>
              <w:rPr>
                <w:rFonts w:hint="eastAsia"/>
                <w:color w:val="auto"/>
                <w:szCs w:val="21"/>
                <w:highlight w:val="none"/>
              </w:rPr>
              <w:t>测量身高体重血压和心率，检查是否体重和血压超标。</w:t>
            </w:r>
          </w:p>
        </w:tc>
      </w:tr>
      <w:tr w14:paraId="2237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6FCA3475">
            <w:pPr>
              <w:jc w:val="center"/>
              <w:rPr>
                <w:color w:val="auto"/>
                <w:szCs w:val="21"/>
                <w:highlight w:val="none"/>
              </w:rPr>
            </w:pPr>
          </w:p>
        </w:tc>
        <w:tc>
          <w:tcPr>
            <w:tcW w:w="1740" w:type="dxa"/>
            <w:vAlign w:val="center"/>
          </w:tcPr>
          <w:p w14:paraId="3631EC4F">
            <w:pPr>
              <w:jc w:val="center"/>
              <w:rPr>
                <w:color w:val="auto"/>
                <w:szCs w:val="21"/>
                <w:highlight w:val="none"/>
              </w:rPr>
            </w:pPr>
            <w:r>
              <w:rPr>
                <w:rFonts w:hint="eastAsia"/>
                <w:color w:val="auto"/>
                <w:szCs w:val="21"/>
                <w:highlight w:val="none"/>
              </w:rPr>
              <w:t>内科医生检查</w:t>
            </w:r>
          </w:p>
          <w:p w14:paraId="169BE727">
            <w:pPr>
              <w:jc w:val="center"/>
              <w:rPr>
                <w:color w:val="auto"/>
                <w:szCs w:val="21"/>
                <w:highlight w:val="none"/>
              </w:rPr>
            </w:pPr>
          </w:p>
        </w:tc>
        <w:tc>
          <w:tcPr>
            <w:tcW w:w="7324" w:type="dxa"/>
            <w:vAlign w:val="center"/>
          </w:tcPr>
          <w:p w14:paraId="6B615368">
            <w:pPr>
              <w:rPr>
                <w:color w:val="auto"/>
                <w:szCs w:val="21"/>
                <w:highlight w:val="none"/>
              </w:rPr>
            </w:pPr>
            <w:r>
              <w:rPr>
                <w:rFonts w:hint="eastAsia"/>
                <w:color w:val="auto"/>
                <w:szCs w:val="21"/>
                <w:highlight w:val="none"/>
              </w:rPr>
              <w:t>通过医师对人体视、触、叩、听等物理检查，了解心脏、肺部、肝脾、腹部、神经反射等是否正常。</w:t>
            </w:r>
          </w:p>
          <w:p w14:paraId="3842604D">
            <w:pPr>
              <w:jc w:val="center"/>
              <w:rPr>
                <w:color w:val="auto"/>
                <w:szCs w:val="21"/>
                <w:highlight w:val="none"/>
              </w:rPr>
            </w:pPr>
            <w:r>
              <w:rPr>
                <w:rFonts w:hint="eastAsia"/>
                <w:color w:val="auto"/>
                <w:szCs w:val="21"/>
                <w:highlight w:val="none"/>
              </w:rPr>
              <w:t>可筛查诊断：先天性心脏病、肺气肿、肺炎、肝硬化、肝炎、胆囊炎、脾肿大、肾炎等疾病。</w:t>
            </w:r>
          </w:p>
        </w:tc>
      </w:tr>
      <w:tr w14:paraId="08DF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2B9800A4">
            <w:pPr>
              <w:jc w:val="center"/>
              <w:rPr>
                <w:color w:val="auto"/>
                <w:szCs w:val="21"/>
                <w:highlight w:val="none"/>
              </w:rPr>
            </w:pPr>
          </w:p>
        </w:tc>
        <w:tc>
          <w:tcPr>
            <w:tcW w:w="1740" w:type="dxa"/>
            <w:vAlign w:val="center"/>
          </w:tcPr>
          <w:p w14:paraId="2404AAA3">
            <w:pPr>
              <w:jc w:val="center"/>
              <w:rPr>
                <w:color w:val="auto"/>
                <w:szCs w:val="21"/>
                <w:highlight w:val="none"/>
              </w:rPr>
            </w:pPr>
            <w:r>
              <w:rPr>
                <w:rFonts w:hint="eastAsia"/>
                <w:color w:val="auto"/>
                <w:szCs w:val="21"/>
                <w:highlight w:val="none"/>
              </w:rPr>
              <w:t>外科医生检查</w:t>
            </w:r>
          </w:p>
          <w:p w14:paraId="0978C4E1">
            <w:pPr>
              <w:jc w:val="center"/>
              <w:rPr>
                <w:color w:val="auto"/>
                <w:szCs w:val="21"/>
                <w:highlight w:val="none"/>
              </w:rPr>
            </w:pPr>
          </w:p>
        </w:tc>
        <w:tc>
          <w:tcPr>
            <w:tcW w:w="7324" w:type="dxa"/>
            <w:vAlign w:val="center"/>
          </w:tcPr>
          <w:p w14:paraId="17E1BD6C">
            <w:pPr>
              <w:jc w:val="center"/>
              <w:rPr>
                <w:color w:val="auto"/>
                <w:szCs w:val="21"/>
                <w:highlight w:val="none"/>
              </w:rPr>
            </w:pPr>
            <w:r>
              <w:rPr>
                <w:rFonts w:hint="eastAsia"/>
                <w:color w:val="auto"/>
                <w:szCs w:val="21"/>
                <w:highlight w:val="none"/>
              </w:rPr>
              <w:t>通过医师对人体皮肤、脊柱、四肢、淋巴结、甲状腺、乳腺、泌尿生殖、前列腺、肛门等项的检查可筛查诊断：皮肤病、淋巴结肿大、甲状腺炎、甲状腺肿、乳腺炎、脊柱畸形、关节病变、肩周炎</w:t>
            </w:r>
          </w:p>
        </w:tc>
      </w:tr>
      <w:tr w14:paraId="3A44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 w:type="dxa"/>
            <w:vMerge w:val="restart"/>
            <w:vAlign w:val="center"/>
          </w:tcPr>
          <w:p w14:paraId="66DF9868">
            <w:pPr>
              <w:jc w:val="center"/>
              <w:rPr>
                <w:color w:val="auto"/>
                <w:szCs w:val="21"/>
                <w:highlight w:val="none"/>
              </w:rPr>
            </w:pPr>
            <w:r>
              <w:rPr>
                <w:rFonts w:hint="eastAsia"/>
                <w:color w:val="auto"/>
                <w:szCs w:val="21"/>
                <w:highlight w:val="none"/>
              </w:rPr>
              <w:t>实验室检查</w:t>
            </w:r>
          </w:p>
        </w:tc>
        <w:tc>
          <w:tcPr>
            <w:tcW w:w="1740" w:type="dxa"/>
            <w:vAlign w:val="center"/>
          </w:tcPr>
          <w:p w14:paraId="415DD665">
            <w:pPr>
              <w:jc w:val="center"/>
              <w:rPr>
                <w:color w:val="auto"/>
                <w:szCs w:val="21"/>
                <w:highlight w:val="none"/>
              </w:rPr>
            </w:pPr>
            <w:r>
              <w:rPr>
                <w:rFonts w:hint="eastAsia"/>
                <w:color w:val="auto"/>
                <w:szCs w:val="21"/>
                <w:highlight w:val="none"/>
              </w:rPr>
              <w:t>抽血费</w:t>
            </w:r>
          </w:p>
        </w:tc>
        <w:tc>
          <w:tcPr>
            <w:tcW w:w="7324" w:type="dxa"/>
            <w:vAlign w:val="center"/>
          </w:tcPr>
          <w:p w14:paraId="6822DF63">
            <w:pPr>
              <w:jc w:val="center"/>
              <w:rPr>
                <w:color w:val="auto"/>
                <w:szCs w:val="21"/>
                <w:highlight w:val="none"/>
              </w:rPr>
            </w:pPr>
            <w:r>
              <w:rPr>
                <w:rFonts w:hint="eastAsia"/>
                <w:color w:val="auto"/>
                <w:szCs w:val="21"/>
                <w:highlight w:val="none"/>
              </w:rPr>
              <w:t>一次性采血针，安全、方便、无菌、无交叉感染（必选）</w:t>
            </w:r>
          </w:p>
        </w:tc>
      </w:tr>
      <w:tr w14:paraId="5E99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804" w:type="dxa"/>
            <w:vMerge w:val="continue"/>
            <w:vAlign w:val="center"/>
          </w:tcPr>
          <w:p w14:paraId="198D66F7">
            <w:pPr>
              <w:jc w:val="center"/>
              <w:rPr>
                <w:color w:val="auto"/>
                <w:szCs w:val="21"/>
                <w:highlight w:val="none"/>
              </w:rPr>
            </w:pPr>
          </w:p>
        </w:tc>
        <w:tc>
          <w:tcPr>
            <w:tcW w:w="1740" w:type="dxa"/>
            <w:vAlign w:val="center"/>
          </w:tcPr>
          <w:p w14:paraId="3C075FEE">
            <w:pPr>
              <w:jc w:val="center"/>
              <w:rPr>
                <w:color w:val="auto"/>
                <w:szCs w:val="21"/>
                <w:highlight w:val="none"/>
              </w:rPr>
            </w:pPr>
            <w:r>
              <w:rPr>
                <w:rFonts w:hint="eastAsia"/>
                <w:color w:val="auto"/>
                <w:szCs w:val="21"/>
                <w:highlight w:val="none"/>
              </w:rPr>
              <w:t>肝功八项</w:t>
            </w:r>
          </w:p>
          <w:p w14:paraId="790306FB">
            <w:pPr>
              <w:jc w:val="center"/>
              <w:rPr>
                <w:color w:val="auto"/>
                <w:szCs w:val="21"/>
                <w:highlight w:val="none"/>
              </w:rPr>
            </w:pPr>
          </w:p>
        </w:tc>
        <w:tc>
          <w:tcPr>
            <w:tcW w:w="7324" w:type="dxa"/>
          </w:tcPr>
          <w:p w14:paraId="561AB655">
            <w:pPr>
              <w:rPr>
                <w:rFonts w:eastAsia="宋体"/>
                <w:color w:val="auto"/>
                <w:szCs w:val="21"/>
                <w:highlight w:val="none"/>
              </w:rPr>
            </w:pPr>
            <w:r>
              <w:rPr>
                <w:rFonts w:hint="eastAsia"/>
                <w:color w:val="auto"/>
                <w:szCs w:val="21"/>
                <w:highlight w:val="none"/>
              </w:rPr>
              <w:t>反映出肝细胞有无损伤以及其损伤程度的诊断、谷草转氨酶主要存在于肝脏、心脏和骨骼肌中。肝细胞或某些组织损伤或坏死，都会使血液中的谷丙转氨酶升高。临床上有很多疾病可引起转氨酶异常，必须加以鉴别。主要用于骨骼、肝胆系统疾病的诊断和鉴别诊断，尤其是黄疸的鉴别诊断，反应出肝细胞蛋白合成代谢功能出现异常。</w:t>
            </w:r>
          </w:p>
        </w:tc>
      </w:tr>
      <w:tr w14:paraId="570A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639B34F5">
            <w:pPr>
              <w:jc w:val="center"/>
              <w:rPr>
                <w:color w:val="auto"/>
                <w:szCs w:val="21"/>
                <w:highlight w:val="none"/>
              </w:rPr>
            </w:pPr>
          </w:p>
        </w:tc>
        <w:tc>
          <w:tcPr>
            <w:tcW w:w="1740" w:type="dxa"/>
            <w:vAlign w:val="center"/>
          </w:tcPr>
          <w:p w14:paraId="77DDDFFA">
            <w:pPr>
              <w:jc w:val="center"/>
              <w:rPr>
                <w:color w:val="auto"/>
                <w:szCs w:val="21"/>
                <w:highlight w:val="none"/>
              </w:rPr>
            </w:pPr>
            <w:r>
              <w:rPr>
                <w:rFonts w:hint="eastAsia"/>
                <w:color w:val="auto"/>
                <w:szCs w:val="21"/>
                <w:highlight w:val="none"/>
              </w:rPr>
              <w:t>血脂四项</w:t>
            </w:r>
          </w:p>
          <w:p w14:paraId="778F9F2E">
            <w:pPr>
              <w:jc w:val="center"/>
              <w:rPr>
                <w:color w:val="auto"/>
                <w:szCs w:val="21"/>
                <w:highlight w:val="none"/>
              </w:rPr>
            </w:pPr>
          </w:p>
        </w:tc>
        <w:tc>
          <w:tcPr>
            <w:tcW w:w="7324" w:type="dxa"/>
          </w:tcPr>
          <w:p w14:paraId="65C83882">
            <w:pPr>
              <w:rPr>
                <w:color w:val="auto"/>
                <w:szCs w:val="21"/>
                <w:highlight w:val="none"/>
              </w:rPr>
            </w:pPr>
            <w:r>
              <w:rPr>
                <w:rFonts w:hint="eastAsia"/>
                <w:color w:val="auto"/>
                <w:szCs w:val="21"/>
                <w:highlight w:val="none"/>
              </w:rPr>
              <w:t>甘油三酯：动脉粥样硬化和冠心病的危险因素。总胆固醇：动脉硬化、脑卒中、胆结石等疾病则数值会升高。高密度脂蛋白：是诊断代谢综合征的指标。低密度脂蛋白：常见于家族性高胆固醇血症、a型高脂蛋白血症等。</w:t>
            </w:r>
          </w:p>
          <w:p w14:paraId="00327471">
            <w:pPr>
              <w:rPr>
                <w:color w:val="auto"/>
                <w:szCs w:val="21"/>
                <w:highlight w:val="none"/>
              </w:rPr>
            </w:pPr>
          </w:p>
        </w:tc>
      </w:tr>
      <w:tr w14:paraId="4E9E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04" w:type="dxa"/>
            <w:vMerge w:val="continue"/>
            <w:vAlign w:val="center"/>
          </w:tcPr>
          <w:p w14:paraId="3243DB6B">
            <w:pPr>
              <w:jc w:val="center"/>
              <w:rPr>
                <w:color w:val="auto"/>
                <w:szCs w:val="21"/>
                <w:highlight w:val="none"/>
              </w:rPr>
            </w:pPr>
          </w:p>
        </w:tc>
        <w:tc>
          <w:tcPr>
            <w:tcW w:w="1740" w:type="dxa"/>
            <w:vAlign w:val="center"/>
          </w:tcPr>
          <w:p w14:paraId="49187856">
            <w:pPr>
              <w:jc w:val="center"/>
              <w:rPr>
                <w:color w:val="auto"/>
                <w:szCs w:val="21"/>
                <w:highlight w:val="none"/>
              </w:rPr>
            </w:pPr>
            <w:r>
              <w:rPr>
                <w:rFonts w:hint="eastAsia"/>
                <w:color w:val="auto"/>
                <w:szCs w:val="21"/>
                <w:highlight w:val="none"/>
              </w:rPr>
              <w:t>空腹血糖</w:t>
            </w:r>
          </w:p>
          <w:p w14:paraId="0A5D387B">
            <w:pPr>
              <w:jc w:val="center"/>
              <w:rPr>
                <w:color w:val="auto"/>
                <w:szCs w:val="21"/>
                <w:highlight w:val="none"/>
              </w:rPr>
            </w:pPr>
          </w:p>
        </w:tc>
        <w:tc>
          <w:tcPr>
            <w:tcW w:w="7324" w:type="dxa"/>
          </w:tcPr>
          <w:p w14:paraId="7546F3CE">
            <w:pPr>
              <w:rPr>
                <w:rFonts w:eastAsia="宋体"/>
                <w:color w:val="auto"/>
                <w:szCs w:val="21"/>
                <w:highlight w:val="none"/>
              </w:rPr>
            </w:pPr>
            <w:r>
              <w:rPr>
                <w:rFonts w:hint="eastAsia"/>
                <w:color w:val="auto"/>
                <w:szCs w:val="21"/>
                <w:highlight w:val="none"/>
              </w:rPr>
              <w:t>可了解空腹时血液中葡萄糖的含量，是筛查糖尿病最基本的方法，也是判断糖尿病病情控制程度及饮食指导的主要指标。</w:t>
            </w:r>
          </w:p>
        </w:tc>
      </w:tr>
      <w:tr w14:paraId="20AF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804" w:type="dxa"/>
            <w:vMerge w:val="continue"/>
            <w:vAlign w:val="center"/>
          </w:tcPr>
          <w:p w14:paraId="343196A8">
            <w:pPr>
              <w:jc w:val="center"/>
              <w:rPr>
                <w:color w:val="auto"/>
                <w:szCs w:val="21"/>
                <w:highlight w:val="none"/>
              </w:rPr>
            </w:pPr>
          </w:p>
        </w:tc>
        <w:tc>
          <w:tcPr>
            <w:tcW w:w="1740" w:type="dxa"/>
            <w:shd w:val="clear" w:color="auto" w:fill="auto"/>
            <w:vAlign w:val="center"/>
          </w:tcPr>
          <w:p w14:paraId="57DACF7A">
            <w:pPr>
              <w:jc w:val="center"/>
              <w:rPr>
                <w:color w:val="auto"/>
                <w:szCs w:val="21"/>
                <w:highlight w:val="none"/>
              </w:rPr>
            </w:pPr>
            <w:r>
              <w:rPr>
                <w:rFonts w:hint="eastAsia"/>
                <w:color w:val="auto"/>
                <w:szCs w:val="21"/>
                <w:highlight w:val="none"/>
              </w:rPr>
              <w:t>肿瘤标志物CA199（男）</w:t>
            </w:r>
          </w:p>
        </w:tc>
        <w:tc>
          <w:tcPr>
            <w:tcW w:w="7324" w:type="dxa"/>
            <w:shd w:val="clear" w:color="auto" w:fill="auto"/>
            <w:vAlign w:val="center"/>
          </w:tcPr>
          <w:p w14:paraId="7B34A115">
            <w:pPr>
              <w:spacing w:line="240" w:lineRule="exact"/>
              <w:rPr>
                <w:color w:val="auto"/>
                <w:szCs w:val="21"/>
                <w:highlight w:val="none"/>
              </w:rPr>
            </w:pPr>
            <w:r>
              <w:rPr>
                <w:rFonts w:hint="eastAsia"/>
                <w:color w:val="auto"/>
                <w:szCs w:val="21"/>
                <w:highlight w:val="none"/>
              </w:rPr>
              <w:t>肿瘤标志物，CA199升高提示胰腺癌、胆管癌或者其他消化道肿瘤的可能</w:t>
            </w:r>
          </w:p>
        </w:tc>
      </w:tr>
      <w:tr w14:paraId="237D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18A094E9">
            <w:pPr>
              <w:jc w:val="center"/>
              <w:rPr>
                <w:color w:val="auto"/>
                <w:szCs w:val="21"/>
                <w:highlight w:val="none"/>
              </w:rPr>
            </w:pPr>
          </w:p>
        </w:tc>
        <w:tc>
          <w:tcPr>
            <w:tcW w:w="1740" w:type="dxa"/>
            <w:vAlign w:val="center"/>
          </w:tcPr>
          <w:p w14:paraId="5804AE97">
            <w:pPr>
              <w:jc w:val="center"/>
              <w:rPr>
                <w:color w:val="auto"/>
                <w:szCs w:val="21"/>
                <w:highlight w:val="none"/>
              </w:rPr>
            </w:pPr>
            <w:r>
              <w:rPr>
                <w:rFonts w:hint="eastAsia"/>
                <w:color w:val="auto"/>
                <w:szCs w:val="21"/>
                <w:highlight w:val="none"/>
              </w:rPr>
              <w:t>血常规</w:t>
            </w:r>
          </w:p>
          <w:p w14:paraId="738E894C">
            <w:pPr>
              <w:jc w:val="center"/>
              <w:rPr>
                <w:color w:val="auto"/>
                <w:szCs w:val="21"/>
                <w:highlight w:val="none"/>
              </w:rPr>
            </w:pPr>
          </w:p>
        </w:tc>
        <w:tc>
          <w:tcPr>
            <w:tcW w:w="7324" w:type="dxa"/>
          </w:tcPr>
          <w:p w14:paraId="6792F0DB">
            <w:pPr>
              <w:rPr>
                <w:rFonts w:eastAsia="宋体"/>
                <w:color w:val="auto"/>
                <w:szCs w:val="21"/>
                <w:highlight w:val="none"/>
              </w:rPr>
            </w:pPr>
            <w:r>
              <w:rPr>
                <w:rFonts w:hint="eastAsia"/>
                <w:color w:val="auto"/>
                <w:szCs w:val="21"/>
                <w:highlight w:val="none"/>
              </w:rPr>
              <w:t>通过血液分析可发现有无贫血，细菌感染，病毒感染者，白血病，败血病，血小板数量异常等血液方面疾病，对机体其他器官的病变，也具有重要的诊断价值。</w:t>
            </w:r>
          </w:p>
        </w:tc>
      </w:tr>
      <w:tr w14:paraId="40BC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540ADB1B">
            <w:pPr>
              <w:jc w:val="center"/>
              <w:rPr>
                <w:color w:val="auto"/>
                <w:szCs w:val="21"/>
                <w:highlight w:val="none"/>
              </w:rPr>
            </w:pPr>
          </w:p>
        </w:tc>
        <w:tc>
          <w:tcPr>
            <w:tcW w:w="1740" w:type="dxa"/>
            <w:vAlign w:val="center"/>
          </w:tcPr>
          <w:p w14:paraId="64B67B82">
            <w:pPr>
              <w:jc w:val="center"/>
              <w:rPr>
                <w:color w:val="auto"/>
                <w:szCs w:val="21"/>
                <w:highlight w:val="none"/>
              </w:rPr>
            </w:pPr>
            <w:r>
              <w:rPr>
                <w:rFonts w:hint="eastAsia"/>
                <w:color w:val="auto"/>
                <w:szCs w:val="21"/>
                <w:highlight w:val="none"/>
              </w:rPr>
              <w:t>尿常规</w:t>
            </w:r>
          </w:p>
          <w:p w14:paraId="5014B08D">
            <w:pPr>
              <w:jc w:val="center"/>
              <w:rPr>
                <w:color w:val="auto"/>
                <w:szCs w:val="21"/>
                <w:highlight w:val="none"/>
              </w:rPr>
            </w:pPr>
          </w:p>
        </w:tc>
        <w:tc>
          <w:tcPr>
            <w:tcW w:w="7324" w:type="dxa"/>
          </w:tcPr>
          <w:p w14:paraId="5311932F">
            <w:pPr>
              <w:rPr>
                <w:rFonts w:eastAsia="宋体"/>
                <w:color w:val="auto"/>
                <w:szCs w:val="21"/>
                <w:highlight w:val="none"/>
              </w:rPr>
            </w:pPr>
            <w:r>
              <w:rPr>
                <w:rFonts w:hint="eastAsia"/>
                <w:color w:val="auto"/>
                <w:szCs w:val="21"/>
                <w:highlight w:val="none"/>
              </w:rPr>
              <w:t>通过尿液的检查分析，可以诊断泌尿系统疾病，如泌尿系感染，肾炎，肿瘤，结石，血管病变、还可以协助诊断其他系统疾病，如糖尿病、急性胰腺炎、急性或慢性溶血、肝胆疾病等。</w:t>
            </w:r>
          </w:p>
        </w:tc>
      </w:tr>
      <w:tr w14:paraId="63A6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04" w:type="dxa"/>
            <w:vMerge w:val="continue"/>
            <w:vAlign w:val="center"/>
          </w:tcPr>
          <w:p w14:paraId="379517A2">
            <w:pPr>
              <w:jc w:val="center"/>
              <w:rPr>
                <w:color w:val="auto"/>
                <w:szCs w:val="21"/>
                <w:highlight w:val="none"/>
              </w:rPr>
            </w:pPr>
          </w:p>
        </w:tc>
        <w:tc>
          <w:tcPr>
            <w:tcW w:w="1740" w:type="dxa"/>
            <w:vAlign w:val="center"/>
          </w:tcPr>
          <w:p w14:paraId="3064B902">
            <w:pPr>
              <w:jc w:val="center"/>
              <w:rPr>
                <w:color w:val="auto"/>
                <w:szCs w:val="21"/>
                <w:highlight w:val="none"/>
              </w:rPr>
            </w:pPr>
            <w:r>
              <w:rPr>
                <w:rFonts w:hint="eastAsia"/>
                <w:color w:val="auto"/>
                <w:szCs w:val="21"/>
                <w:highlight w:val="none"/>
              </w:rPr>
              <w:t>癌肿标志物检测两项</w:t>
            </w:r>
          </w:p>
          <w:p w14:paraId="15FBD0DA">
            <w:pPr>
              <w:jc w:val="center"/>
              <w:rPr>
                <w:color w:val="auto"/>
                <w:szCs w:val="21"/>
                <w:highlight w:val="none"/>
              </w:rPr>
            </w:pPr>
            <w:r>
              <w:rPr>
                <w:rFonts w:hint="eastAsia"/>
                <w:color w:val="auto"/>
                <w:szCs w:val="21"/>
                <w:highlight w:val="none"/>
              </w:rPr>
              <w:t>（甲胎蛋白、癌胚抗原）</w:t>
            </w:r>
          </w:p>
        </w:tc>
        <w:tc>
          <w:tcPr>
            <w:tcW w:w="7324" w:type="dxa"/>
          </w:tcPr>
          <w:p w14:paraId="7701A963">
            <w:pPr>
              <w:rPr>
                <w:color w:val="auto"/>
                <w:szCs w:val="21"/>
                <w:highlight w:val="none"/>
              </w:rPr>
            </w:pPr>
            <w:r>
              <w:rPr>
                <w:rFonts w:hint="eastAsia"/>
                <w:color w:val="auto"/>
                <w:szCs w:val="21"/>
                <w:highlight w:val="none"/>
              </w:rPr>
              <w:t>甲胎蛋白、癌胚抗原，筛查癌症，具有广谱、早期的特点。若呈阳性，对癌症的诊断有重要临床意义。</w:t>
            </w:r>
          </w:p>
        </w:tc>
      </w:tr>
      <w:tr w14:paraId="5F83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04" w:type="dxa"/>
            <w:vMerge w:val="continue"/>
            <w:vAlign w:val="center"/>
          </w:tcPr>
          <w:p w14:paraId="28A95196">
            <w:pPr>
              <w:jc w:val="center"/>
              <w:rPr>
                <w:color w:val="auto"/>
                <w:szCs w:val="21"/>
                <w:highlight w:val="none"/>
              </w:rPr>
            </w:pPr>
          </w:p>
        </w:tc>
        <w:tc>
          <w:tcPr>
            <w:tcW w:w="1740" w:type="dxa"/>
            <w:shd w:val="clear" w:color="auto" w:fill="auto"/>
            <w:vAlign w:val="center"/>
          </w:tcPr>
          <w:p w14:paraId="1136D90F">
            <w:pPr>
              <w:jc w:val="center"/>
              <w:rPr>
                <w:color w:val="auto"/>
                <w:szCs w:val="21"/>
                <w:highlight w:val="none"/>
              </w:rPr>
            </w:pPr>
            <w:r>
              <w:rPr>
                <w:rFonts w:hint="eastAsia"/>
                <w:color w:val="auto"/>
                <w:szCs w:val="21"/>
                <w:highlight w:val="none"/>
              </w:rPr>
              <w:t>心肌酶</w:t>
            </w:r>
          </w:p>
        </w:tc>
        <w:tc>
          <w:tcPr>
            <w:tcW w:w="7324" w:type="dxa"/>
            <w:shd w:val="clear" w:color="auto" w:fill="auto"/>
          </w:tcPr>
          <w:p w14:paraId="7A492A02">
            <w:pPr>
              <w:jc w:val="left"/>
              <w:rPr>
                <w:color w:val="auto"/>
                <w:szCs w:val="21"/>
                <w:highlight w:val="none"/>
              </w:rPr>
            </w:pPr>
            <w:r>
              <w:rPr>
                <w:color w:val="auto"/>
                <w:szCs w:val="21"/>
                <w:highlight w:val="none"/>
              </w:rPr>
              <w:t>心肌酶检查主要用来排查心脏相关疾病，如急性心肌梗死、心肌炎、心肌损伤等。单独进行心肌酶检查具有一定的局限性，需要联合其他相关检查来诊断疾病。</w:t>
            </w:r>
          </w:p>
        </w:tc>
      </w:tr>
      <w:tr w14:paraId="7010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04" w:type="dxa"/>
            <w:vMerge w:val="continue"/>
            <w:vAlign w:val="center"/>
          </w:tcPr>
          <w:p w14:paraId="4BDF3449">
            <w:pPr>
              <w:jc w:val="center"/>
              <w:rPr>
                <w:color w:val="auto"/>
                <w:szCs w:val="21"/>
                <w:highlight w:val="none"/>
              </w:rPr>
            </w:pPr>
          </w:p>
        </w:tc>
        <w:tc>
          <w:tcPr>
            <w:tcW w:w="1740" w:type="dxa"/>
            <w:vAlign w:val="center"/>
          </w:tcPr>
          <w:p w14:paraId="7777D9E2">
            <w:pPr>
              <w:jc w:val="center"/>
              <w:rPr>
                <w:color w:val="auto"/>
                <w:szCs w:val="21"/>
                <w:highlight w:val="none"/>
              </w:rPr>
            </w:pPr>
            <w:r>
              <w:rPr>
                <w:rFonts w:hint="eastAsia"/>
                <w:color w:val="auto"/>
                <w:szCs w:val="21"/>
                <w:highlight w:val="none"/>
              </w:rPr>
              <w:t>肾功三项</w:t>
            </w:r>
          </w:p>
        </w:tc>
        <w:tc>
          <w:tcPr>
            <w:tcW w:w="7324" w:type="dxa"/>
            <w:vAlign w:val="center"/>
          </w:tcPr>
          <w:p w14:paraId="4091FBCB">
            <w:pPr>
              <w:spacing w:line="240" w:lineRule="exact"/>
              <w:rPr>
                <w:color w:val="auto"/>
                <w:szCs w:val="21"/>
                <w:highlight w:val="none"/>
              </w:rPr>
            </w:pPr>
            <w:r>
              <w:rPr>
                <w:rFonts w:hint="eastAsia"/>
                <w:color w:val="auto"/>
                <w:szCs w:val="21"/>
                <w:highlight w:val="none"/>
              </w:rPr>
              <w:t>了解有无慢性肾炎、尿毒症、痛风等</w:t>
            </w:r>
          </w:p>
        </w:tc>
      </w:tr>
      <w:tr w14:paraId="4471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04" w:type="dxa"/>
            <w:vMerge w:val="restart"/>
            <w:vAlign w:val="center"/>
          </w:tcPr>
          <w:p w14:paraId="18C7C95C">
            <w:pPr>
              <w:jc w:val="center"/>
              <w:rPr>
                <w:color w:val="auto"/>
                <w:szCs w:val="21"/>
                <w:highlight w:val="none"/>
              </w:rPr>
            </w:pPr>
            <w:r>
              <w:rPr>
                <w:rFonts w:hint="eastAsia"/>
                <w:color w:val="auto"/>
                <w:szCs w:val="21"/>
                <w:highlight w:val="none"/>
              </w:rPr>
              <w:t>仪器检查</w:t>
            </w:r>
          </w:p>
        </w:tc>
        <w:tc>
          <w:tcPr>
            <w:tcW w:w="1740" w:type="dxa"/>
            <w:vAlign w:val="center"/>
          </w:tcPr>
          <w:p w14:paraId="49DB9EFB">
            <w:pPr>
              <w:jc w:val="center"/>
              <w:rPr>
                <w:color w:val="auto"/>
                <w:szCs w:val="21"/>
                <w:highlight w:val="none"/>
              </w:rPr>
            </w:pPr>
            <w:r>
              <w:rPr>
                <w:rFonts w:hint="eastAsia"/>
                <w:color w:val="auto"/>
                <w:szCs w:val="21"/>
                <w:highlight w:val="none"/>
              </w:rPr>
              <w:t>心电图</w:t>
            </w:r>
          </w:p>
          <w:p w14:paraId="70500565">
            <w:pPr>
              <w:jc w:val="center"/>
              <w:rPr>
                <w:color w:val="auto"/>
                <w:szCs w:val="21"/>
                <w:highlight w:val="none"/>
              </w:rPr>
            </w:pPr>
          </w:p>
        </w:tc>
        <w:tc>
          <w:tcPr>
            <w:tcW w:w="7324" w:type="dxa"/>
          </w:tcPr>
          <w:p w14:paraId="49AB9E64">
            <w:pPr>
              <w:rPr>
                <w:color w:val="auto"/>
                <w:szCs w:val="21"/>
                <w:highlight w:val="none"/>
              </w:rPr>
            </w:pPr>
            <w:r>
              <w:rPr>
                <w:rFonts w:hint="eastAsia"/>
                <w:color w:val="auto"/>
                <w:szCs w:val="21"/>
                <w:highlight w:val="none"/>
              </w:rPr>
              <w:t>通过心电图机检查，可诊断心律失常、心绞痛、心肌梗塞、冠心病、心室肥厚、心肌缺血、心脏传导阻滞等心脏疾患，是健康体检不可缺少的一项检查。</w:t>
            </w:r>
          </w:p>
        </w:tc>
      </w:tr>
      <w:tr w14:paraId="462C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04" w:type="dxa"/>
            <w:vMerge w:val="continue"/>
            <w:vAlign w:val="center"/>
          </w:tcPr>
          <w:p w14:paraId="61582584">
            <w:pPr>
              <w:jc w:val="center"/>
              <w:rPr>
                <w:color w:val="auto"/>
                <w:szCs w:val="21"/>
                <w:highlight w:val="none"/>
              </w:rPr>
            </w:pPr>
          </w:p>
        </w:tc>
        <w:tc>
          <w:tcPr>
            <w:tcW w:w="1740" w:type="dxa"/>
            <w:vAlign w:val="center"/>
          </w:tcPr>
          <w:p w14:paraId="760EF52D">
            <w:pPr>
              <w:jc w:val="center"/>
              <w:rPr>
                <w:color w:val="auto"/>
                <w:szCs w:val="21"/>
                <w:highlight w:val="none"/>
              </w:rPr>
            </w:pPr>
            <w:r>
              <w:rPr>
                <w:rFonts w:hint="eastAsia"/>
                <w:color w:val="auto"/>
                <w:szCs w:val="21"/>
                <w:highlight w:val="none"/>
              </w:rPr>
              <w:t>全腹彩超：肝、胆、脾、胰腺、</w:t>
            </w:r>
          </w:p>
          <w:p w14:paraId="00B3EC7E">
            <w:pPr>
              <w:jc w:val="center"/>
              <w:rPr>
                <w:color w:val="auto"/>
                <w:szCs w:val="21"/>
                <w:highlight w:val="none"/>
              </w:rPr>
            </w:pPr>
            <w:r>
              <w:rPr>
                <w:rFonts w:hint="eastAsia"/>
                <w:color w:val="auto"/>
                <w:szCs w:val="21"/>
                <w:highlight w:val="none"/>
              </w:rPr>
              <w:t>双肾、输尿管、膀胱</w:t>
            </w:r>
          </w:p>
        </w:tc>
        <w:tc>
          <w:tcPr>
            <w:tcW w:w="7324" w:type="dxa"/>
            <w:vAlign w:val="center"/>
          </w:tcPr>
          <w:p w14:paraId="4CB0B34C">
            <w:pPr>
              <w:jc w:val="center"/>
              <w:rPr>
                <w:color w:val="auto"/>
                <w:szCs w:val="21"/>
                <w:highlight w:val="none"/>
              </w:rPr>
            </w:pPr>
            <w:r>
              <w:rPr>
                <w:rFonts w:hint="eastAsia"/>
                <w:color w:val="auto"/>
                <w:szCs w:val="21"/>
                <w:highlight w:val="none"/>
              </w:rPr>
              <w:t>腹部彩超对人体腹腔内肝、胆、肾、胰、脾、血管等器官的内部结构形态进行检查，可筛查：脂肪肝、结石、囊肿、肿瘤、血管瘤、肝硬化、肾实质病变，是腹部脏器检查的重要项目。男：前列腺；女：子宫、附件。</w:t>
            </w:r>
          </w:p>
        </w:tc>
      </w:tr>
      <w:tr w14:paraId="048E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1DEE0DB3">
            <w:pPr>
              <w:jc w:val="center"/>
              <w:rPr>
                <w:color w:val="auto"/>
                <w:szCs w:val="21"/>
                <w:highlight w:val="none"/>
              </w:rPr>
            </w:pPr>
          </w:p>
        </w:tc>
        <w:tc>
          <w:tcPr>
            <w:tcW w:w="1740" w:type="dxa"/>
            <w:vAlign w:val="center"/>
          </w:tcPr>
          <w:p w14:paraId="2A323C40">
            <w:pPr>
              <w:jc w:val="center"/>
              <w:rPr>
                <w:color w:val="auto"/>
                <w:szCs w:val="21"/>
                <w:highlight w:val="none"/>
              </w:rPr>
            </w:pPr>
            <w:r>
              <w:rPr>
                <w:rFonts w:hint="eastAsia"/>
                <w:color w:val="auto"/>
                <w:szCs w:val="21"/>
                <w:highlight w:val="none"/>
              </w:rPr>
              <w:t>颈部血管彩超</w:t>
            </w:r>
          </w:p>
        </w:tc>
        <w:tc>
          <w:tcPr>
            <w:tcW w:w="7324" w:type="dxa"/>
            <w:vAlign w:val="center"/>
          </w:tcPr>
          <w:p w14:paraId="5BBD7B13">
            <w:pPr>
              <w:jc w:val="center"/>
              <w:rPr>
                <w:color w:val="auto"/>
                <w:sz w:val="22"/>
                <w:szCs w:val="22"/>
                <w:highlight w:val="none"/>
              </w:rPr>
            </w:pPr>
            <w:r>
              <w:rPr>
                <w:rFonts w:hint="eastAsia"/>
                <w:color w:val="auto"/>
                <w:szCs w:val="21"/>
                <w:highlight w:val="none"/>
              </w:rPr>
              <w:t>颈部血管彩超：显示血管内中膜是否增厚、有无斑块形成、斑块形成的部位、大小、是否有血管狭窄及狭窄程度、有无闭塞等详细情况</w:t>
            </w:r>
          </w:p>
        </w:tc>
      </w:tr>
      <w:tr w14:paraId="7DC8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dxa"/>
            <w:vMerge w:val="continue"/>
            <w:vAlign w:val="center"/>
          </w:tcPr>
          <w:p w14:paraId="18105BF7">
            <w:pPr>
              <w:jc w:val="center"/>
              <w:rPr>
                <w:color w:val="auto"/>
                <w:szCs w:val="21"/>
                <w:highlight w:val="none"/>
              </w:rPr>
            </w:pPr>
          </w:p>
        </w:tc>
        <w:tc>
          <w:tcPr>
            <w:tcW w:w="1740" w:type="dxa"/>
            <w:vAlign w:val="center"/>
          </w:tcPr>
          <w:p w14:paraId="674B7DD5">
            <w:pPr>
              <w:jc w:val="center"/>
              <w:rPr>
                <w:color w:val="auto"/>
                <w:szCs w:val="21"/>
                <w:highlight w:val="none"/>
              </w:rPr>
            </w:pPr>
            <w:r>
              <w:rPr>
                <w:rFonts w:hint="eastAsia"/>
                <w:color w:val="auto"/>
                <w:szCs w:val="21"/>
                <w:highlight w:val="none"/>
              </w:rPr>
              <w:t>甲状腺彩超</w:t>
            </w:r>
          </w:p>
        </w:tc>
        <w:tc>
          <w:tcPr>
            <w:tcW w:w="7324" w:type="dxa"/>
            <w:vAlign w:val="center"/>
          </w:tcPr>
          <w:p w14:paraId="74533D2E">
            <w:pPr>
              <w:spacing w:line="240" w:lineRule="exact"/>
              <w:rPr>
                <w:color w:val="auto"/>
                <w:szCs w:val="21"/>
                <w:highlight w:val="none"/>
              </w:rPr>
            </w:pPr>
            <w:r>
              <w:rPr>
                <w:rFonts w:hint="eastAsia"/>
                <w:color w:val="auto"/>
                <w:szCs w:val="21"/>
                <w:highlight w:val="none"/>
              </w:rPr>
              <w:t>了解甲状腺大小、形态、位置，筛查甲状腺肿瘤</w:t>
            </w:r>
          </w:p>
        </w:tc>
      </w:tr>
      <w:tr w14:paraId="3780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trPr>
        <w:tc>
          <w:tcPr>
            <w:tcW w:w="804" w:type="dxa"/>
            <w:vMerge w:val="restart"/>
            <w:vAlign w:val="center"/>
          </w:tcPr>
          <w:p w14:paraId="1452E298">
            <w:pPr>
              <w:jc w:val="center"/>
              <w:rPr>
                <w:color w:val="auto"/>
                <w:szCs w:val="21"/>
                <w:highlight w:val="none"/>
              </w:rPr>
            </w:pPr>
            <w:r>
              <w:rPr>
                <w:rFonts w:hint="eastAsia"/>
                <w:color w:val="auto"/>
                <w:szCs w:val="21"/>
                <w:highlight w:val="none"/>
              </w:rPr>
              <w:t>仪器检查</w:t>
            </w:r>
          </w:p>
        </w:tc>
        <w:tc>
          <w:tcPr>
            <w:tcW w:w="1740" w:type="dxa"/>
            <w:vAlign w:val="center"/>
          </w:tcPr>
          <w:p w14:paraId="7B49AFB0">
            <w:pPr>
              <w:jc w:val="center"/>
              <w:rPr>
                <w:color w:val="auto"/>
                <w:szCs w:val="21"/>
                <w:highlight w:val="none"/>
              </w:rPr>
            </w:pPr>
            <w:r>
              <w:rPr>
                <w:rFonts w:hint="eastAsia"/>
                <w:color w:val="auto"/>
                <w:szCs w:val="21"/>
                <w:highlight w:val="none"/>
              </w:rPr>
              <w:t>1.5T磁共振</w:t>
            </w:r>
          </w:p>
        </w:tc>
        <w:tc>
          <w:tcPr>
            <w:tcW w:w="7324" w:type="dxa"/>
            <w:vAlign w:val="center"/>
          </w:tcPr>
          <w:p w14:paraId="0D9BECE1">
            <w:pPr>
              <w:spacing w:line="240" w:lineRule="exac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核磁共振检查是临床当中一项非常重要的检查方式，因为对人体没有辐射，而且可以进行多参数、多方位成像，对软组织的分辨率比较高，解剖结构和病变形态显示的比较清楚，所以可以诊断身体的绝大部分疾病。</w:t>
            </w:r>
          </w:p>
          <w:p w14:paraId="5E7F0A10">
            <w:pPr>
              <w:spacing w:line="240" w:lineRule="exact"/>
              <w:rPr>
                <w:color w:val="auto"/>
                <w:szCs w:val="21"/>
                <w:highlight w:val="none"/>
              </w:rPr>
            </w:pPr>
            <w:r>
              <w:rPr>
                <w:rFonts w:hint="eastAsia" w:ascii="宋体" w:hAnsi="宋体" w:eastAsia="宋体" w:cs="宋体"/>
                <w:color w:val="auto"/>
                <w:szCs w:val="21"/>
                <w:highlight w:val="none"/>
                <w:shd w:val="clear" w:color="auto" w:fill="FFFFFF"/>
              </w:rPr>
              <w:t>核磁共振检查又有很多检查技术，比如增强扫描，可以判断肿瘤的性质；可以水成像，用来检查脑血管的疾病，也可以做胆管的成像来判断胆道系统的疾病。还有弥散加权成像、脂肪抑制技术、灌注成像频谱成像、脑功能成像等等，可以对病变进行功能成像和生化代谢的分析。</w:t>
            </w:r>
          </w:p>
        </w:tc>
      </w:tr>
      <w:tr w14:paraId="4C98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04" w:type="dxa"/>
            <w:vMerge w:val="continue"/>
            <w:vAlign w:val="center"/>
          </w:tcPr>
          <w:p w14:paraId="350CD3F4">
            <w:pPr>
              <w:jc w:val="center"/>
              <w:rPr>
                <w:color w:val="auto"/>
                <w:szCs w:val="21"/>
                <w:highlight w:val="none"/>
              </w:rPr>
            </w:pPr>
          </w:p>
        </w:tc>
        <w:tc>
          <w:tcPr>
            <w:tcW w:w="1740" w:type="dxa"/>
            <w:vAlign w:val="center"/>
          </w:tcPr>
          <w:p w14:paraId="4B09C80B">
            <w:pPr>
              <w:jc w:val="center"/>
              <w:rPr>
                <w:rFonts w:hint="eastAsia" w:eastAsia="宋体"/>
                <w:color w:val="auto"/>
                <w:szCs w:val="21"/>
                <w:highlight w:val="none"/>
                <w:lang w:eastAsia="zh-CN"/>
              </w:rPr>
            </w:pPr>
            <w:r>
              <w:rPr>
                <w:rFonts w:hint="eastAsia" w:eastAsia="宋体"/>
                <w:color w:val="auto"/>
                <w:szCs w:val="21"/>
                <w:highlight w:val="none"/>
                <w:lang w:eastAsia="zh-CN"/>
              </w:rPr>
              <w:t>64CT及以上</w:t>
            </w:r>
          </w:p>
          <w:p w14:paraId="571A663A">
            <w:pPr>
              <w:jc w:val="center"/>
              <w:rPr>
                <w:color w:val="auto"/>
                <w:szCs w:val="21"/>
                <w:highlight w:val="none"/>
              </w:rPr>
            </w:pPr>
            <w:r>
              <w:rPr>
                <w:rFonts w:hint="eastAsia"/>
                <w:color w:val="auto"/>
                <w:szCs w:val="21"/>
                <w:highlight w:val="none"/>
              </w:rPr>
              <w:t>（任一部位）</w:t>
            </w:r>
          </w:p>
        </w:tc>
        <w:tc>
          <w:tcPr>
            <w:tcW w:w="7324" w:type="dxa"/>
            <w:vAlign w:val="center"/>
          </w:tcPr>
          <w:p w14:paraId="275828BD">
            <w:pPr>
              <w:spacing w:line="240" w:lineRule="exact"/>
              <w:rPr>
                <w:color w:val="auto"/>
                <w:szCs w:val="21"/>
                <w:highlight w:val="none"/>
              </w:rPr>
            </w:pPr>
            <w:r>
              <w:rPr>
                <w:rFonts w:hint="eastAsia"/>
                <w:color w:val="auto"/>
                <w:szCs w:val="21"/>
                <w:highlight w:val="none"/>
              </w:rPr>
              <w:t>应用灵敏度极高的仪器对人体进行测量，可摄下人体被检查部位的断面或立体的图像，发现体内的细小病变</w:t>
            </w:r>
          </w:p>
        </w:tc>
      </w:tr>
      <w:tr w14:paraId="6791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868" w:type="dxa"/>
            <w:gridSpan w:val="3"/>
            <w:vAlign w:val="center"/>
          </w:tcPr>
          <w:p w14:paraId="641B5290">
            <w:pPr>
              <w:rPr>
                <w:color w:val="auto"/>
                <w:szCs w:val="21"/>
                <w:highlight w:val="none"/>
              </w:rPr>
            </w:pPr>
            <w:r>
              <w:rPr>
                <w:rFonts w:hint="eastAsia"/>
                <w:color w:val="auto"/>
                <w:szCs w:val="21"/>
                <w:highlight w:val="none"/>
              </w:rPr>
              <w:t>营养早餐                                                       免费</w:t>
            </w:r>
          </w:p>
        </w:tc>
      </w:tr>
      <w:tr w14:paraId="1D04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868" w:type="dxa"/>
            <w:gridSpan w:val="3"/>
            <w:vAlign w:val="center"/>
          </w:tcPr>
          <w:p w14:paraId="1E827DA0">
            <w:pPr>
              <w:rPr>
                <w:color w:val="auto"/>
                <w:szCs w:val="21"/>
                <w:highlight w:val="none"/>
              </w:rPr>
            </w:pPr>
            <w:r>
              <w:rPr>
                <w:rFonts w:hint="eastAsia"/>
                <w:color w:val="auto"/>
                <w:szCs w:val="21"/>
                <w:highlight w:val="none"/>
              </w:rPr>
              <w:t>停车                                                           免费</w:t>
            </w:r>
          </w:p>
        </w:tc>
      </w:tr>
    </w:tbl>
    <w:p w14:paraId="337D69C8">
      <w:pPr>
        <w:rPr>
          <w:color w:val="auto"/>
          <w:szCs w:val="21"/>
          <w:highlight w:val="none"/>
        </w:rPr>
      </w:pPr>
    </w:p>
    <w:p w14:paraId="4099A651">
      <w:pPr>
        <w:jc w:val="center"/>
        <w:rPr>
          <w:rFonts w:hint="eastAsia"/>
          <w:b/>
          <w:bCs/>
          <w:color w:val="auto"/>
          <w:sz w:val="36"/>
          <w:szCs w:val="36"/>
          <w:highlight w:val="none"/>
        </w:rPr>
      </w:pPr>
    </w:p>
    <w:p w14:paraId="1BCDC421">
      <w:pPr>
        <w:jc w:val="center"/>
        <w:rPr>
          <w:rFonts w:hint="eastAsia"/>
          <w:b/>
          <w:bCs/>
          <w:color w:val="auto"/>
          <w:sz w:val="36"/>
          <w:szCs w:val="36"/>
          <w:highlight w:val="none"/>
        </w:rPr>
      </w:pPr>
    </w:p>
    <w:p w14:paraId="328A0DB6">
      <w:pPr>
        <w:jc w:val="center"/>
        <w:rPr>
          <w:rFonts w:hint="eastAsia"/>
          <w:b/>
          <w:bCs/>
          <w:color w:val="auto"/>
          <w:sz w:val="36"/>
          <w:szCs w:val="36"/>
          <w:highlight w:val="none"/>
        </w:rPr>
      </w:pPr>
    </w:p>
    <w:p w14:paraId="64075B7E">
      <w:pPr>
        <w:jc w:val="center"/>
        <w:rPr>
          <w:rFonts w:hint="eastAsia"/>
          <w:b/>
          <w:bCs/>
          <w:color w:val="auto"/>
          <w:sz w:val="36"/>
          <w:szCs w:val="36"/>
          <w:highlight w:val="none"/>
        </w:rPr>
      </w:pPr>
    </w:p>
    <w:p w14:paraId="576A30CA">
      <w:pPr>
        <w:jc w:val="center"/>
        <w:rPr>
          <w:rFonts w:hint="eastAsia"/>
          <w:b/>
          <w:bCs/>
          <w:color w:val="auto"/>
          <w:sz w:val="36"/>
          <w:szCs w:val="36"/>
          <w:highlight w:val="none"/>
        </w:rPr>
      </w:pPr>
    </w:p>
    <w:p w14:paraId="77B1C1A0">
      <w:pPr>
        <w:jc w:val="center"/>
        <w:rPr>
          <w:rFonts w:hint="eastAsia"/>
          <w:b/>
          <w:bCs/>
          <w:color w:val="auto"/>
          <w:sz w:val="36"/>
          <w:szCs w:val="36"/>
          <w:highlight w:val="none"/>
        </w:rPr>
      </w:pPr>
    </w:p>
    <w:p w14:paraId="7CF02FA9">
      <w:pPr>
        <w:jc w:val="center"/>
        <w:rPr>
          <w:rFonts w:hint="eastAsia"/>
          <w:b/>
          <w:bCs/>
          <w:color w:val="auto"/>
          <w:sz w:val="36"/>
          <w:szCs w:val="36"/>
          <w:highlight w:val="none"/>
        </w:rPr>
      </w:pPr>
    </w:p>
    <w:p w14:paraId="04331F39">
      <w:pPr>
        <w:jc w:val="center"/>
        <w:rPr>
          <w:rFonts w:hint="eastAsia"/>
          <w:b/>
          <w:bCs/>
          <w:color w:val="auto"/>
          <w:sz w:val="36"/>
          <w:szCs w:val="36"/>
          <w:highlight w:val="none"/>
        </w:rPr>
      </w:pPr>
    </w:p>
    <w:p w14:paraId="786E42CE">
      <w:pPr>
        <w:jc w:val="center"/>
        <w:rPr>
          <w:rFonts w:hint="eastAsia"/>
          <w:b/>
          <w:bCs/>
          <w:color w:val="auto"/>
          <w:sz w:val="36"/>
          <w:szCs w:val="36"/>
          <w:highlight w:val="none"/>
        </w:rPr>
      </w:pPr>
    </w:p>
    <w:p w14:paraId="006824EE">
      <w:pPr>
        <w:jc w:val="center"/>
        <w:rPr>
          <w:color w:val="auto"/>
          <w:highlight w:val="none"/>
        </w:rPr>
      </w:pPr>
      <w:r>
        <w:rPr>
          <w:rFonts w:hint="eastAsia"/>
          <w:b/>
          <w:bCs/>
          <w:color w:val="auto"/>
          <w:sz w:val="36"/>
          <w:szCs w:val="36"/>
          <w:highlight w:val="none"/>
        </w:rPr>
        <w:t>警务辅助人员体检套餐（男性）</w:t>
      </w:r>
    </w:p>
    <w:p w14:paraId="07E27AB5">
      <w:pPr>
        <w:jc w:val="center"/>
        <w:rPr>
          <w:b/>
          <w:bCs/>
          <w:color w:val="auto"/>
          <w:sz w:val="36"/>
          <w:szCs w:val="36"/>
          <w:highlight w:val="none"/>
        </w:rPr>
      </w:pPr>
    </w:p>
    <w:tbl>
      <w:tblPr>
        <w:tblStyle w:val="21"/>
        <w:tblW w:w="10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740"/>
        <w:gridCol w:w="7466"/>
      </w:tblGrid>
      <w:tr w14:paraId="1BEE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04" w:type="dxa"/>
            <w:vAlign w:val="center"/>
          </w:tcPr>
          <w:p w14:paraId="6E51CD18">
            <w:pPr>
              <w:jc w:val="center"/>
              <w:rPr>
                <w:color w:val="auto"/>
                <w:szCs w:val="21"/>
                <w:highlight w:val="none"/>
              </w:rPr>
            </w:pPr>
            <w:r>
              <w:rPr>
                <w:rFonts w:hint="eastAsia"/>
                <w:color w:val="auto"/>
                <w:szCs w:val="21"/>
                <w:highlight w:val="none"/>
              </w:rPr>
              <w:t>类别</w:t>
            </w:r>
          </w:p>
        </w:tc>
        <w:tc>
          <w:tcPr>
            <w:tcW w:w="1740" w:type="dxa"/>
            <w:vAlign w:val="center"/>
          </w:tcPr>
          <w:p w14:paraId="52F7AEDD">
            <w:pPr>
              <w:jc w:val="center"/>
              <w:rPr>
                <w:color w:val="auto"/>
                <w:szCs w:val="21"/>
                <w:highlight w:val="none"/>
              </w:rPr>
            </w:pPr>
            <w:r>
              <w:rPr>
                <w:rFonts w:hint="eastAsia"/>
                <w:color w:val="auto"/>
                <w:szCs w:val="21"/>
                <w:highlight w:val="none"/>
              </w:rPr>
              <w:t>项目</w:t>
            </w:r>
          </w:p>
        </w:tc>
        <w:tc>
          <w:tcPr>
            <w:tcW w:w="7466" w:type="dxa"/>
            <w:vAlign w:val="center"/>
          </w:tcPr>
          <w:p w14:paraId="024FCB6E">
            <w:pPr>
              <w:jc w:val="center"/>
              <w:rPr>
                <w:color w:val="auto"/>
                <w:szCs w:val="21"/>
                <w:highlight w:val="none"/>
              </w:rPr>
            </w:pPr>
            <w:r>
              <w:rPr>
                <w:rFonts w:hint="eastAsia"/>
                <w:color w:val="auto"/>
                <w:szCs w:val="21"/>
                <w:highlight w:val="none"/>
              </w:rPr>
              <w:t>意义</w:t>
            </w:r>
          </w:p>
        </w:tc>
      </w:tr>
      <w:tr w14:paraId="7B0D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restart"/>
            <w:vAlign w:val="center"/>
          </w:tcPr>
          <w:p w14:paraId="39F071F2">
            <w:pPr>
              <w:jc w:val="center"/>
              <w:rPr>
                <w:color w:val="auto"/>
                <w:szCs w:val="21"/>
                <w:highlight w:val="none"/>
              </w:rPr>
            </w:pPr>
            <w:r>
              <w:rPr>
                <w:rFonts w:hint="eastAsia"/>
                <w:color w:val="auto"/>
                <w:szCs w:val="21"/>
                <w:highlight w:val="none"/>
              </w:rPr>
              <w:t>物理检查</w:t>
            </w:r>
          </w:p>
        </w:tc>
        <w:tc>
          <w:tcPr>
            <w:tcW w:w="1740" w:type="dxa"/>
            <w:vAlign w:val="center"/>
          </w:tcPr>
          <w:p w14:paraId="236B4752">
            <w:pPr>
              <w:jc w:val="center"/>
              <w:rPr>
                <w:color w:val="auto"/>
                <w:szCs w:val="21"/>
                <w:highlight w:val="none"/>
              </w:rPr>
            </w:pPr>
            <w:r>
              <w:rPr>
                <w:rFonts w:hint="eastAsia"/>
                <w:color w:val="auto"/>
                <w:szCs w:val="21"/>
                <w:highlight w:val="none"/>
              </w:rPr>
              <w:t>一般检查</w:t>
            </w:r>
          </w:p>
          <w:p w14:paraId="1E9DC965">
            <w:pPr>
              <w:jc w:val="center"/>
              <w:rPr>
                <w:color w:val="auto"/>
                <w:szCs w:val="21"/>
                <w:highlight w:val="none"/>
              </w:rPr>
            </w:pPr>
            <w:r>
              <w:rPr>
                <w:rFonts w:hint="eastAsia"/>
                <w:color w:val="auto"/>
                <w:szCs w:val="21"/>
                <w:highlight w:val="none"/>
              </w:rPr>
              <w:t>（身高、体重、血压）</w:t>
            </w:r>
          </w:p>
        </w:tc>
        <w:tc>
          <w:tcPr>
            <w:tcW w:w="7466" w:type="dxa"/>
            <w:vAlign w:val="center"/>
          </w:tcPr>
          <w:p w14:paraId="46C96ADB">
            <w:pPr>
              <w:jc w:val="left"/>
              <w:rPr>
                <w:color w:val="auto"/>
                <w:szCs w:val="21"/>
                <w:highlight w:val="none"/>
              </w:rPr>
            </w:pPr>
            <w:r>
              <w:rPr>
                <w:rFonts w:hint="eastAsia"/>
                <w:color w:val="auto"/>
                <w:szCs w:val="21"/>
                <w:highlight w:val="none"/>
              </w:rPr>
              <w:t>测量身高体重血压和心率，检查是否体重和血压超标。</w:t>
            </w:r>
          </w:p>
        </w:tc>
      </w:tr>
      <w:tr w14:paraId="50B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52032D01">
            <w:pPr>
              <w:jc w:val="center"/>
              <w:rPr>
                <w:color w:val="auto"/>
                <w:szCs w:val="21"/>
                <w:highlight w:val="none"/>
              </w:rPr>
            </w:pPr>
          </w:p>
        </w:tc>
        <w:tc>
          <w:tcPr>
            <w:tcW w:w="1740" w:type="dxa"/>
            <w:vAlign w:val="center"/>
          </w:tcPr>
          <w:p w14:paraId="6175EE62">
            <w:pPr>
              <w:jc w:val="center"/>
              <w:rPr>
                <w:color w:val="auto"/>
                <w:szCs w:val="21"/>
                <w:highlight w:val="none"/>
              </w:rPr>
            </w:pPr>
            <w:r>
              <w:rPr>
                <w:rFonts w:hint="eastAsia"/>
                <w:color w:val="auto"/>
                <w:szCs w:val="21"/>
                <w:highlight w:val="none"/>
              </w:rPr>
              <w:t>内科医生检查</w:t>
            </w:r>
          </w:p>
          <w:p w14:paraId="5A1D1FB7">
            <w:pPr>
              <w:jc w:val="center"/>
              <w:rPr>
                <w:color w:val="auto"/>
                <w:szCs w:val="21"/>
                <w:highlight w:val="none"/>
              </w:rPr>
            </w:pPr>
          </w:p>
        </w:tc>
        <w:tc>
          <w:tcPr>
            <w:tcW w:w="7466" w:type="dxa"/>
            <w:vAlign w:val="center"/>
          </w:tcPr>
          <w:p w14:paraId="753811B4">
            <w:pPr>
              <w:jc w:val="left"/>
              <w:rPr>
                <w:color w:val="auto"/>
                <w:szCs w:val="21"/>
                <w:highlight w:val="none"/>
              </w:rPr>
            </w:pPr>
            <w:r>
              <w:rPr>
                <w:rFonts w:hint="eastAsia"/>
                <w:color w:val="auto"/>
                <w:szCs w:val="21"/>
                <w:highlight w:val="none"/>
              </w:rPr>
              <w:t>通过医师对人体视、触、叩、听等物理检查，了解心脏、肺部、肝脾、腹部、神经反射等是否正常。</w:t>
            </w:r>
          </w:p>
          <w:p w14:paraId="29549824">
            <w:pPr>
              <w:jc w:val="left"/>
              <w:rPr>
                <w:color w:val="auto"/>
                <w:szCs w:val="21"/>
                <w:highlight w:val="none"/>
              </w:rPr>
            </w:pPr>
            <w:r>
              <w:rPr>
                <w:rFonts w:hint="eastAsia"/>
                <w:color w:val="auto"/>
                <w:szCs w:val="21"/>
                <w:highlight w:val="none"/>
              </w:rPr>
              <w:t>可筛查诊断：先天性心脏病、肺气肿、肺炎、肝硬化、肝炎、胆囊炎、脾肿大、肾炎等疾病。</w:t>
            </w:r>
          </w:p>
        </w:tc>
      </w:tr>
      <w:tr w14:paraId="45D2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1C3F1487">
            <w:pPr>
              <w:jc w:val="center"/>
              <w:rPr>
                <w:color w:val="auto"/>
                <w:szCs w:val="21"/>
                <w:highlight w:val="none"/>
              </w:rPr>
            </w:pPr>
          </w:p>
        </w:tc>
        <w:tc>
          <w:tcPr>
            <w:tcW w:w="1740" w:type="dxa"/>
            <w:vAlign w:val="center"/>
          </w:tcPr>
          <w:p w14:paraId="3181BAC3">
            <w:pPr>
              <w:jc w:val="center"/>
              <w:rPr>
                <w:color w:val="auto"/>
                <w:szCs w:val="21"/>
                <w:highlight w:val="none"/>
              </w:rPr>
            </w:pPr>
            <w:r>
              <w:rPr>
                <w:rFonts w:hint="eastAsia"/>
                <w:color w:val="auto"/>
                <w:szCs w:val="21"/>
                <w:highlight w:val="none"/>
              </w:rPr>
              <w:t>外科医生检查</w:t>
            </w:r>
          </w:p>
          <w:p w14:paraId="17BADE33">
            <w:pPr>
              <w:jc w:val="center"/>
              <w:rPr>
                <w:color w:val="auto"/>
                <w:szCs w:val="21"/>
                <w:highlight w:val="none"/>
              </w:rPr>
            </w:pPr>
          </w:p>
        </w:tc>
        <w:tc>
          <w:tcPr>
            <w:tcW w:w="7466" w:type="dxa"/>
            <w:vAlign w:val="center"/>
          </w:tcPr>
          <w:p w14:paraId="5DBBE8ED">
            <w:pPr>
              <w:jc w:val="left"/>
              <w:rPr>
                <w:color w:val="auto"/>
                <w:szCs w:val="21"/>
                <w:highlight w:val="none"/>
              </w:rPr>
            </w:pPr>
            <w:r>
              <w:rPr>
                <w:rFonts w:hint="eastAsia"/>
                <w:color w:val="auto"/>
                <w:szCs w:val="21"/>
                <w:highlight w:val="none"/>
              </w:rPr>
              <w:t>通过医师对人体皮肤、脊柱、四肢、淋巴结、甲状腺、乳腺、泌尿生殖、前列腺、肛门等项的检查可筛查诊断：皮肤病、淋巴结肿大、甲状腺炎、甲状腺肿、乳腺炎、脊柱畸形、关节病变、肩周炎</w:t>
            </w:r>
          </w:p>
        </w:tc>
      </w:tr>
      <w:tr w14:paraId="1433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restart"/>
            <w:vAlign w:val="center"/>
          </w:tcPr>
          <w:p w14:paraId="397D6486">
            <w:pPr>
              <w:jc w:val="center"/>
              <w:rPr>
                <w:color w:val="auto"/>
                <w:szCs w:val="21"/>
                <w:highlight w:val="none"/>
              </w:rPr>
            </w:pPr>
            <w:r>
              <w:rPr>
                <w:rFonts w:hint="eastAsia"/>
                <w:color w:val="auto"/>
                <w:szCs w:val="21"/>
                <w:highlight w:val="none"/>
              </w:rPr>
              <w:t>实验室检查</w:t>
            </w:r>
          </w:p>
        </w:tc>
        <w:tc>
          <w:tcPr>
            <w:tcW w:w="1740" w:type="dxa"/>
            <w:vAlign w:val="center"/>
          </w:tcPr>
          <w:p w14:paraId="5DF13AE5">
            <w:pPr>
              <w:jc w:val="center"/>
              <w:rPr>
                <w:color w:val="auto"/>
                <w:szCs w:val="21"/>
                <w:highlight w:val="none"/>
              </w:rPr>
            </w:pPr>
            <w:r>
              <w:rPr>
                <w:rFonts w:hint="eastAsia"/>
                <w:color w:val="auto"/>
                <w:szCs w:val="21"/>
                <w:highlight w:val="none"/>
              </w:rPr>
              <w:t>抽血费</w:t>
            </w:r>
          </w:p>
        </w:tc>
        <w:tc>
          <w:tcPr>
            <w:tcW w:w="7466" w:type="dxa"/>
            <w:vAlign w:val="center"/>
          </w:tcPr>
          <w:p w14:paraId="14A20CAF">
            <w:pPr>
              <w:jc w:val="left"/>
              <w:rPr>
                <w:color w:val="auto"/>
                <w:szCs w:val="21"/>
                <w:highlight w:val="none"/>
              </w:rPr>
            </w:pPr>
            <w:r>
              <w:rPr>
                <w:rFonts w:hint="eastAsia"/>
                <w:color w:val="auto"/>
                <w:szCs w:val="21"/>
                <w:highlight w:val="none"/>
              </w:rPr>
              <w:t>一次性采血针，安全、方便、无菌、无交叉感染（必选）</w:t>
            </w:r>
          </w:p>
        </w:tc>
      </w:tr>
      <w:tr w14:paraId="6B7A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25B8EE39">
            <w:pPr>
              <w:jc w:val="center"/>
              <w:rPr>
                <w:color w:val="auto"/>
                <w:szCs w:val="21"/>
                <w:highlight w:val="none"/>
              </w:rPr>
            </w:pPr>
          </w:p>
        </w:tc>
        <w:tc>
          <w:tcPr>
            <w:tcW w:w="1740" w:type="dxa"/>
            <w:vAlign w:val="center"/>
          </w:tcPr>
          <w:p w14:paraId="191FDFFE">
            <w:pPr>
              <w:jc w:val="center"/>
              <w:rPr>
                <w:color w:val="auto"/>
                <w:szCs w:val="21"/>
                <w:highlight w:val="none"/>
              </w:rPr>
            </w:pPr>
            <w:r>
              <w:rPr>
                <w:rFonts w:hint="eastAsia"/>
                <w:color w:val="auto"/>
                <w:szCs w:val="21"/>
                <w:highlight w:val="none"/>
              </w:rPr>
              <w:t>肝功八项</w:t>
            </w:r>
          </w:p>
          <w:p w14:paraId="0887B341">
            <w:pPr>
              <w:jc w:val="center"/>
              <w:rPr>
                <w:color w:val="auto"/>
                <w:szCs w:val="21"/>
                <w:highlight w:val="none"/>
              </w:rPr>
            </w:pPr>
          </w:p>
        </w:tc>
        <w:tc>
          <w:tcPr>
            <w:tcW w:w="7466" w:type="dxa"/>
          </w:tcPr>
          <w:p w14:paraId="310EFB80">
            <w:pPr>
              <w:jc w:val="left"/>
              <w:rPr>
                <w:rFonts w:eastAsia="宋体"/>
                <w:color w:val="auto"/>
                <w:szCs w:val="21"/>
                <w:highlight w:val="none"/>
              </w:rPr>
            </w:pPr>
            <w:r>
              <w:rPr>
                <w:rFonts w:hint="eastAsia"/>
                <w:color w:val="auto"/>
                <w:szCs w:val="21"/>
                <w:highlight w:val="none"/>
              </w:rPr>
              <w:t>反映出肝细胞有无损伤以及其损伤程度的诊断、谷草转氨酶主要存在于肝脏、心脏和骨骼肌中。肝细胞或某些组织损伤或坏死，都会使血液中的谷丙转氨酶升高。临床上有很多疾病可引起转氨酶异常，必须加以鉴别。主要用于骨骼、肝胆系统疾病的诊断和鉴别诊断，尤其是黄疸的鉴别诊断，反应出肝细胞蛋白合成代谢功能出现异常。</w:t>
            </w:r>
          </w:p>
        </w:tc>
      </w:tr>
      <w:tr w14:paraId="12DB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2C44669E">
            <w:pPr>
              <w:jc w:val="center"/>
              <w:rPr>
                <w:color w:val="auto"/>
                <w:szCs w:val="21"/>
                <w:highlight w:val="none"/>
              </w:rPr>
            </w:pPr>
          </w:p>
        </w:tc>
        <w:tc>
          <w:tcPr>
            <w:tcW w:w="1740" w:type="dxa"/>
            <w:vAlign w:val="center"/>
          </w:tcPr>
          <w:p w14:paraId="356B2D96">
            <w:pPr>
              <w:jc w:val="center"/>
              <w:rPr>
                <w:color w:val="auto"/>
                <w:szCs w:val="21"/>
                <w:highlight w:val="none"/>
              </w:rPr>
            </w:pPr>
            <w:r>
              <w:rPr>
                <w:rFonts w:hint="eastAsia"/>
                <w:color w:val="auto"/>
                <w:szCs w:val="21"/>
                <w:highlight w:val="none"/>
              </w:rPr>
              <w:t>血脂四项</w:t>
            </w:r>
          </w:p>
          <w:p w14:paraId="2F0C38B7">
            <w:pPr>
              <w:jc w:val="center"/>
              <w:rPr>
                <w:color w:val="auto"/>
                <w:szCs w:val="21"/>
                <w:highlight w:val="none"/>
              </w:rPr>
            </w:pPr>
          </w:p>
        </w:tc>
        <w:tc>
          <w:tcPr>
            <w:tcW w:w="7466" w:type="dxa"/>
          </w:tcPr>
          <w:p w14:paraId="5A1885A2">
            <w:pPr>
              <w:jc w:val="left"/>
              <w:rPr>
                <w:color w:val="auto"/>
                <w:szCs w:val="21"/>
                <w:highlight w:val="none"/>
              </w:rPr>
            </w:pPr>
            <w:r>
              <w:rPr>
                <w:rFonts w:hint="eastAsia"/>
                <w:color w:val="auto"/>
                <w:szCs w:val="21"/>
                <w:highlight w:val="none"/>
              </w:rPr>
              <w:t>甘油三酯：动脉粥样硬化和冠心病的危险因素。总胆固醇：动脉硬化、脑卒中、胆结石等疾病则数值会升高。高密度脂蛋白：是诊断代谢综合征的指标。低密度脂蛋白：常见于家族性高胆固醇血症、a型高脂蛋白血症等。</w:t>
            </w:r>
          </w:p>
          <w:p w14:paraId="2673909E">
            <w:pPr>
              <w:jc w:val="left"/>
              <w:rPr>
                <w:color w:val="auto"/>
                <w:szCs w:val="21"/>
                <w:highlight w:val="none"/>
              </w:rPr>
            </w:pPr>
          </w:p>
        </w:tc>
      </w:tr>
      <w:tr w14:paraId="6F6E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2211501D">
            <w:pPr>
              <w:jc w:val="center"/>
              <w:rPr>
                <w:color w:val="auto"/>
                <w:szCs w:val="21"/>
                <w:highlight w:val="none"/>
              </w:rPr>
            </w:pPr>
          </w:p>
        </w:tc>
        <w:tc>
          <w:tcPr>
            <w:tcW w:w="1740" w:type="dxa"/>
            <w:vAlign w:val="center"/>
          </w:tcPr>
          <w:p w14:paraId="15ED6292">
            <w:pPr>
              <w:jc w:val="center"/>
              <w:rPr>
                <w:color w:val="auto"/>
                <w:szCs w:val="21"/>
                <w:highlight w:val="none"/>
              </w:rPr>
            </w:pPr>
            <w:r>
              <w:rPr>
                <w:rFonts w:hint="eastAsia"/>
                <w:color w:val="auto"/>
                <w:szCs w:val="21"/>
                <w:highlight w:val="none"/>
              </w:rPr>
              <w:t>空腹血糖</w:t>
            </w:r>
          </w:p>
          <w:p w14:paraId="43CABD82">
            <w:pPr>
              <w:jc w:val="center"/>
              <w:rPr>
                <w:color w:val="auto"/>
                <w:szCs w:val="21"/>
                <w:highlight w:val="none"/>
              </w:rPr>
            </w:pPr>
          </w:p>
        </w:tc>
        <w:tc>
          <w:tcPr>
            <w:tcW w:w="7466" w:type="dxa"/>
          </w:tcPr>
          <w:p w14:paraId="1796305C">
            <w:pPr>
              <w:jc w:val="left"/>
              <w:rPr>
                <w:rFonts w:eastAsia="宋体"/>
                <w:color w:val="auto"/>
                <w:szCs w:val="21"/>
                <w:highlight w:val="none"/>
              </w:rPr>
            </w:pPr>
            <w:r>
              <w:rPr>
                <w:rFonts w:hint="eastAsia"/>
                <w:color w:val="auto"/>
                <w:szCs w:val="21"/>
                <w:highlight w:val="none"/>
              </w:rPr>
              <w:t>可了解空腹时血液中葡萄糖的含量，是筛查糖尿病最基本的方法，也是判断糖尿病病情控制程度及饮食指导的主要指标。</w:t>
            </w:r>
          </w:p>
        </w:tc>
      </w:tr>
      <w:tr w14:paraId="6568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62675423">
            <w:pPr>
              <w:jc w:val="center"/>
              <w:rPr>
                <w:color w:val="auto"/>
                <w:szCs w:val="21"/>
                <w:highlight w:val="none"/>
              </w:rPr>
            </w:pPr>
          </w:p>
        </w:tc>
        <w:tc>
          <w:tcPr>
            <w:tcW w:w="1740" w:type="dxa"/>
            <w:vAlign w:val="center"/>
          </w:tcPr>
          <w:p w14:paraId="771FDEC3">
            <w:pPr>
              <w:jc w:val="center"/>
              <w:rPr>
                <w:color w:val="auto"/>
                <w:szCs w:val="21"/>
                <w:highlight w:val="none"/>
              </w:rPr>
            </w:pPr>
            <w:r>
              <w:rPr>
                <w:rFonts w:hint="eastAsia"/>
                <w:color w:val="auto"/>
                <w:szCs w:val="21"/>
                <w:highlight w:val="none"/>
              </w:rPr>
              <w:t>血常规</w:t>
            </w:r>
          </w:p>
          <w:p w14:paraId="14A5B501">
            <w:pPr>
              <w:jc w:val="center"/>
              <w:rPr>
                <w:color w:val="auto"/>
                <w:szCs w:val="21"/>
                <w:highlight w:val="none"/>
              </w:rPr>
            </w:pPr>
          </w:p>
        </w:tc>
        <w:tc>
          <w:tcPr>
            <w:tcW w:w="7466" w:type="dxa"/>
          </w:tcPr>
          <w:p w14:paraId="4F4F2526">
            <w:pPr>
              <w:jc w:val="left"/>
              <w:rPr>
                <w:rFonts w:eastAsia="宋体"/>
                <w:color w:val="auto"/>
                <w:szCs w:val="21"/>
                <w:highlight w:val="none"/>
              </w:rPr>
            </w:pPr>
            <w:r>
              <w:rPr>
                <w:rFonts w:hint="eastAsia"/>
                <w:color w:val="auto"/>
                <w:szCs w:val="21"/>
                <w:highlight w:val="none"/>
              </w:rPr>
              <w:t>通过血液分析可发现有无贫血，细菌感染，病毒感染者，白血病，败血病，血小板数量异常等血液方面疾病，对机体其他器官的病变，也具有重要的诊断价值。</w:t>
            </w:r>
          </w:p>
        </w:tc>
      </w:tr>
      <w:tr w14:paraId="1CE1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5D6B2870">
            <w:pPr>
              <w:jc w:val="center"/>
              <w:rPr>
                <w:color w:val="auto"/>
                <w:szCs w:val="21"/>
                <w:highlight w:val="none"/>
              </w:rPr>
            </w:pPr>
          </w:p>
        </w:tc>
        <w:tc>
          <w:tcPr>
            <w:tcW w:w="1740" w:type="dxa"/>
            <w:vAlign w:val="center"/>
          </w:tcPr>
          <w:p w14:paraId="0BC78CB9">
            <w:pPr>
              <w:jc w:val="center"/>
              <w:rPr>
                <w:color w:val="auto"/>
                <w:szCs w:val="21"/>
                <w:highlight w:val="none"/>
              </w:rPr>
            </w:pPr>
            <w:r>
              <w:rPr>
                <w:rFonts w:hint="eastAsia"/>
                <w:color w:val="auto"/>
                <w:szCs w:val="21"/>
                <w:highlight w:val="none"/>
              </w:rPr>
              <w:t>尿常规</w:t>
            </w:r>
          </w:p>
          <w:p w14:paraId="77129D4E">
            <w:pPr>
              <w:jc w:val="center"/>
              <w:rPr>
                <w:color w:val="auto"/>
                <w:szCs w:val="21"/>
                <w:highlight w:val="none"/>
              </w:rPr>
            </w:pPr>
          </w:p>
        </w:tc>
        <w:tc>
          <w:tcPr>
            <w:tcW w:w="7466" w:type="dxa"/>
          </w:tcPr>
          <w:p w14:paraId="3BF39F45">
            <w:pPr>
              <w:jc w:val="left"/>
              <w:rPr>
                <w:rFonts w:eastAsia="宋体"/>
                <w:color w:val="auto"/>
                <w:szCs w:val="21"/>
                <w:highlight w:val="none"/>
              </w:rPr>
            </w:pPr>
            <w:r>
              <w:rPr>
                <w:rFonts w:hint="eastAsia"/>
                <w:color w:val="auto"/>
                <w:szCs w:val="21"/>
                <w:highlight w:val="none"/>
              </w:rPr>
              <w:t>通过尿液的检查分析，可以诊断泌尿系统疾病，如泌尿系感染，肾炎，肿瘤，结石，血管病变、还可以协助诊断其他系统疾病，如糖尿病、急性胰腺炎、急性或慢性溶血、肝胆疾病等。</w:t>
            </w:r>
          </w:p>
        </w:tc>
      </w:tr>
      <w:tr w14:paraId="36F2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804" w:type="dxa"/>
            <w:vMerge w:val="continue"/>
            <w:vAlign w:val="center"/>
          </w:tcPr>
          <w:p w14:paraId="3C2E9FF2">
            <w:pPr>
              <w:jc w:val="center"/>
              <w:rPr>
                <w:color w:val="auto"/>
                <w:szCs w:val="21"/>
                <w:highlight w:val="none"/>
              </w:rPr>
            </w:pPr>
          </w:p>
        </w:tc>
        <w:tc>
          <w:tcPr>
            <w:tcW w:w="1740" w:type="dxa"/>
            <w:vAlign w:val="center"/>
          </w:tcPr>
          <w:p w14:paraId="6F2879A1">
            <w:pPr>
              <w:jc w:val="center"/>
              <w:rPr>
                <w:rFonts w:hint="eastAsia"/>
                <w:color w:val="auto"/>
                <w:szCs w:val="21"/>
                <w:highlight w:val="none"/>
              </w:rPr>
            </w:pPr>
            <w:r>
              <w:rPr>
                <w:rFonts w:hint="eastAsia"/>
                <w:color w:val="auto"/>
                <w:szCs w:val="21"/>
                <w:highlight w:val="none"/>
              </w:rPr>
              <w:t>肿瘤标志物CA199（男）</w:t>
            </w:r>
          </w:p>
        </w:tc>
        <w:tc>
          <w:tcPr>
            <w:tcW w:w="7466" w:type="dxa"/>
            <w:vAlign w:val="center"/>
          </w:tcPr>
          <w:p w14:paraId="5E8D1E33">
            <w:pPr>
              <w:spacing w:line="240" w:lineRule="exact"/>
              <w:rPr>
                <w:rFonts w:hint="eastAsia"/>
                <w:color w:val="auto"/>
                <w:szCs w:val="21"/>
                <w:highlight w:val="none"/>
              </w:rPr>
            </w:pPr>
            <w:r>
              <w:rPr>
                <w:rFonts w:hint="eastAsia"/>
                <w:color w:val="auto"/>
                <w:szCs w:val="21"/>
                <w:highlight w:val="none"/>
              </w:rPr>
              <w:t>肿瘤标志物，CA199升高提示胰腺癌、胆管癌或者其他消化道肿瘤的可能</w:t>
            </w:r>
          </w:p>
        </w:tc>
      </w:tr>
      <w:tr w14:paraId="34AB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804" w:type="dxa"/>
            <w:vMerge w:val="continue"/>
            <w:vAlign w:val="center"/>
          </w:tcPr>
          <w:p w14:paraId="28993E3F">
            <w:pPr>
              <w:jc w:val="center"/>
              <w:rPr>
                <w:color w:val="auto"/>
                <w:szCs w:val="21"/>
                <w:highlight w:val="none"/>
              </w:rPr>
            </w:pPr>
          </w:p>
        </w:tc>
        <w:tc>
          <w:tcPr>
            <w:tcW w:w="1740" w:type="dxa"/>
            <w:vAlign w:val="center"/>
          </w:tcPr>
          <w:p w14:paraId="4C275CA2">
            <w:pPr>
              <w:jc w:val="center"/>
              <w:rPr>
                <w:color w:val="auto"/>
                <w:szCs w:val="21"/>
                <w:highlight w:val="none"/>
              </w:rPr>
            </w:pPr>
            <w:r>
              <w:rPr>
                <w:rFonts w:hint="eastAsia"/>
                <w:color w:val="auto"/>
                <w:szCs w:val="21"/>
                <w:highlight w:val="none"/>
              </w:rPr>
              <w:t>癌肿标志物检测两项</w:t>
            </w:r>
          </w:p>
          <w:p w14:paraId="747D4BB1">
            <w:pPr>
              <w:jc w:val="center"/>
              <w:rPr>
                <w:color w:val="auto"/>
                <w:szCs w:val="21"/>
                <w:highlight w:val="none"/>
              </w:rPr>
            </w:pPr>
            <w:r>
              <w:rPr>
                <w:rFonts w:hint="eastAsia"/>
                <w:color w:val="auto"/>
                <w:szCs w:val="21"/>
                <w:highlight w:val="none"/>
              </w:rPr>
              <w:t>（甲胎蛋白、癌胚抗原）</w:t>
            </w:r>
          </w:p>
        </w:tc>
        <w:tc>
          <w:tcPr>
            <w:tcW w:w="7466" w:type="dxa"/>
          </w:tcPr>
          <w:p w14:paraId="5E8AB496">
            <w:pPr>
              <w:jc w:val="left"/>
              <w:rPr>
                <w:color w:val="auto"/>
                <w:szCs w:val="21"/>
                <w:highlight w:val="none"/>
              </w:rPr>
            </w:pPr>
            <w:r>
              <w:rPr>
                <w:rFonts w:hint="eastAsia"/>
                <w:color w:val="auto"/>
                <w:szCs w:val="21"/>
                <w:highlight w:val="none"/>
              </w:rPr>
              <w:t>甲胎蛋白、癌胚抗原，筛查癌症，具有广谱、早期的特点。若呈阳性，对癌症的诊断有重要临床意义。</w:t>
            </w:r>
          </w:p>
        </w:tc>
      </w:tr>
      <w:tr w14:paraId="7EC7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04" w:type="dxa"/>
            <w:vMerge w:val="continue"/>
            <w:vAlign w:val="center"/>
          </w:tcPr>
          <w:p w14:paraId="660D0695">
            <w:pPr>
              <w:jc w:val="center"/>
              <w:rPr>
                <w:color w:val="auto"/>
                <w:szCs w:val="21"/>
                <w:highlight w:val="none"/>
              </w:rPr>
            </w:pPr>
          </w:p>
        </w:tc>
        <w:tc>
          <w:tcPr>
            <w:tcW w:w="1740" w:type="dxa"/>
            <w:vAlign w:val="center"/>
          </w:tcPr>
          <w:p w14:paraId="0FC16BE7">
            <w:pPr>
              <w:jc w:val="center"/>
              <w:rPr>
                <w:color w:val="auto"/>
                <w:szCs w:val="21"/>
                <w:highlight w:val="none"/>
              </w:rPr>
            </w:pPr>
            <w:r>
              <w:rPr>
                <w:rFonts w:hint="eastAsia"/>
                <w:color w:val="auto"/>
                <w:szCs w:val="21"/>
                <w:highlight w:val="none"/>
              </w:rPr>
              <w:t>肾功三项</w:t>
            </w:r>
          </w:p>
        </w:tc>
        <w:tc>
          <w:tcPr>
            <w:tcW w:w="7466" w:type="dxa"/>
            <w:vAlign w:val="center"/>
          </w:tcPr>
          <w:p w14:paraId="063CF402">
            <w:pPr>
              <w:spacing w:line="240" w:lineRule="exact"/>
              <w:jc w:val="left"/>
              <w:rPr>
                <w:color w:val="auto"/>
                <w:szCs w:val="21"/>
                <w:highlight w:val="none"/>
              </w:rPr>
            </w:pPr>
            <w:r>
              <w:rPr>
                <w:rFonts w:hint="eastAsia"/>
                <w:color w:val="auto"/>
                <w:szCs w:val="21"/>
                <w:highlight w:val="none"/>
              </w:rPr>
              <w:t>了解有无慢性肾炎、尿毒症、痛风等</w:t>
            </w:r>
          </w:p>
        </w:tc>
      </w:tr>
      <w:tr w14:paraId="653F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04" w:type="dxa"/>
            <w:vMerge w:val="restart"/>
            <w:vAlign w:val="center"/>
          </w:tcPr>
          <w:p w14:paraId="7F34F731">
            <w:pPr>
              <w:jc w:val="center"/>
              <w:rPr>
                <w:color w:val="auto"/>
                <w:szCs w:val="21"/>
                <w:highlight w:val="none"/>
              </w:rPr>
            </w:pPr>
            <w:r>
              <w:rPr>
                <w:rFonts w:hint="eastAsia"/>
                <w:color w:val="auto"/>
                <w:szCs w:val="21"/>
                <w:highlight w:val="none"/>
              </w:rPr>
              <w:t>实验室检查</w:t>
            </w:r>
          </w:p>
        </w:tc>
        <w:tc>
          <w:tcPr>
            <w:tcW w:w="1740" w:type="dxa"/>
            <w:vAlign w:val="center"/>
          </w:tcPr>
          <w:p w14:paraId="41710901">
            <w:pPr>
              <w:jc w:val="center"/>
              <w:rPr>
                <w:color w:val="auto"/>
                <w:szCs w:val="21"/>
                <w:highlight w:val="none"/>
              </w:rPr>
            </w:pPr>
            <w:r>
              <w:rPr>
                <w:rFonts w:hint="eastAsia"/>
                <w:color w:val="auto"/>
                <w:szCs w:val="21"/>
                <w:highlight w:val="none"/>
              </w:rPr>
              <w:t>心肌酶四项</w:t>
            </w:r>
          </w:p>
        </w:tc>
        <w:tc>
          <w:tcPr>
            <w:tcW w:w="7466" w:type="dxa"/>
          </w:tcPr>
          <w:p w14:paraId="01CAFCB4">
            <w:pPr>
              <w:jc w:val="left"/>
              <w:rPr>
                <w:color w:val="auto"/>
                <w:szCs w:val="21"/>
                <w:highlight w:val="none"/>
              </w:rPr>
            </w:pPr>
            <w:r>
              <w:rPr>
                <w:rFonts w:hint="eastAsia"/>
                <w:color w:val="auto"/>
                <w:szCs w:val="21"/>
                <w:highlight w:val="none"/>
              </w:rPr>
              <w:t>心肌酶的升高可见于急性心肌梗死、心肌炎等心肌损伤性的疾病。</w:t>
            </w:r>
          </w:p>
        </w:tc>
      </w:tr>
      <w:tr w14:paraId="3486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04" w:type="dxa"/>
            <w:vMerge w:val="continue"/>
            <w:vAlign w:val="center"/>
          </w:tcPr>
          <w:p w14:paraId="577778AE">
            <w:pPr>
              <w:jc w:val="center"/>
              <w:rPr>
                <w:color w:val="auto"/>
                <w:szCs w:val="21"/>
                <w:highlight w:val="none"/>
              </w:rPr>
            </w:pPr>
          </w:p>
        </w:tc>
        <w:tc>
          <w:tcPr>
            <w:tcW w:w="1740" w:type="dxa"/>
            <w:vAlign w:val="center"/>
          </w:tcPr>
          <w:p w14:paraId="5911AD29">
            <w:pPr>
              <w:tabs>
                <w:tab w:val="left" w:pos="558"/>
              </w:tabs>
              <w:jc w:val="left"/>
              <w:rPr>
                <w:color w:val="auto"/>
                <w:szCs w:val="21"/>
                <w:highlight w:val="none"/>
              </w:rPr>
            </w:pPr>
            <w:r>
              <w:rPr>
                <w:rFonts w:hint="eastAsia"/>
                <w:color w:val="auto"/>
                <w:szCs w:val="21"/>
                <w:highlight w:val="none"/>
              </w:rPr>
              <w:t>前列腺标志物两项</w:t>
            </w:r>
          </w:p>
        </w:tc>
        <w:tc>
          <w:tcPr>
            <w:tcW w:w="7466" w:type="dxa"/>
          </w:tcPr>
          <w:p w14:paraId="53EA649F">
            <w:pPr>
              <w:jc w:val="left"/>
              <w:rPr>
                <w:color w:val="auto"/>
                <w:szCs w:val="21"/>
                <w:highlight w:val="none"/>
              </w:rPr>
            </w:pPr>
            <w:r>
              <w:rPr>
                <w:rFonts w:hint="eastAsia"/>
                <w:color w:val="auto"/>
                <w:szCs w:val="21"/>
                <w:highlight w:val="none"/>
              </w:rPr>
              <w:t>PSA是前列腺疾病的最佳标志物，PSA升高一般提示前列腺存在病变（前列腺炎，良性增生或癌症等）。</w:t>
            </w:r>
          </w:p>
        </w:tc>
      </w:tr>
      <w:tr w14:paraId="0AD3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04" w:type="dxa"/>
            <w:vMerge w:val="restart"/>
            <w:vAlign w:val="center"/>
          </w:tcPr>
          <w:p w14:paraId="63CC9F83">
            <w:pPr>
              <w:jc w:val="center"/>
              <w:rPr>
                <w:color w:val="auto"/>
                <w:szCs w:val="21"/>
                <w:highlight w:val="none"/>
              </w:rPr>
            </w:pPr>
            <w:r>
              <w:rPr>
                <w:rFonts w:hint="eastAsia"/>
                <w:color w:val="auto"/>
                <w:szCs w:val="21"/>
                <w:highlight w:val="none"/>
              </w:rPr>
              <w:t>仪器检查</w:t>
            </w:r>
          </w:p>
        </w:tc>
        <w:tc>
          <w:tcPr>
            <w:tcW w:w="1740" w:type="dxa"/>
            <w:vAlign w:val="center"/>
          </w:tcPr>
          <w:p w14:paraId="5D134033">
            <w:pPr>
              <w:jc w:val="center"/>
              <w:rPr>
                <w:color w:val="auto"/>
                <w:szCs w:val="21"/>
                <w:highlight w:val="none"/>
              </w:rPr>
            </w:pPr>
            <w:r>
              <w:rPr>
                <w:rFonts w:hint="eastAsia"/>
                <w:color w:val="auto"/>
                <w:szCs w:val="21"/>
                <w:highlight w:val="none"/>
              </w:rPr>
              <w:t>心电图</w:t>
            </w:r>
          </w:p>
          <w:p w14:paraId="19769BA7">
            <w:pPr>
              <w:jc w:val="center"/>
              <w:rPr>
                <w:color w:val="auto"/>
                <w:szCs w:val="21"/>
                <w:highlight w:val="none"/>
              </w:rPr>
            </w:pPr>
          </w:p>
        </w:tc>
        <w:tc>
          <w:tcPr>
            <w:tcW w:w="7466" w:type="dxa"/>
          </w:tcPr>
          <w:p w14:paraId="3476C876">
            <w:pPr>
              <w:jc w:val="left"/>
              <w:rPr>
                <w:color w:val="auto"/>
                <w:szCs w:val="21"/>
                <w:highlight w:val="none"/>
              </w:rPr>
            </w:pPr>
            <w:r>
              <w:rPr>
                <w:rFonts w:hint="eastAsia"/>
                <w:color w:val="auto"/>
                <w:szCs w:val="21"/>
                <w:highlight w:val="none"/>
              </w:rPr>
              <w:t>通过心电图机检查，可诊断心律失常、心绞痛、心肌梗塞、冠心病、心室肥厚、心肌缺血、心脏传导阻滞等心脏疾患，是健康体检不可缺少的一项检查。</w:t>
            </w:r>
          </w:p>
        </w:tc>
      </w:tr>
      <w:tr w14:paraId="10FF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52657B79">
            <w:pPr>
              <w:jc w:val="center"/>
              <w:rPr>
                <w:color w:val="auto"/>
                <w:szCs w:val="21"/>
                <w:highlight w:val="none"/>
              </w:rPr>
            </w:pPr>
          </w:p>
        </w:tc>
        <w:tc>
          <w:tcPr>
            <w:tcW w:w="1740" w:type="dxa"/>
            <w:vAlign w:val="center"/>
          </w:tcPr>
          <w:p w14:paraId="3C52D691">
            <w:pPr>
              <w:jc w:val="center"/>
              <w:rPr>
                <w:color w:val="auto"/>
                <w:szCs w:val="21"/>
                <w:highlight w:val="none"/>
              </w:rPr>
            </w:pPr>
            <w:r>
              <w:rPr>
                <w:rFonts w:hint="eastAsia"/>
                <w:color w:val="auto"/>
                <w:szCs w:val="21"/>
                <w:highlight w:val="none"/>
              </w:rPr>
              <w:t>全腹彩超：肝、胆、脾、胰腺、</w:t>
            </w:r>
          </w:p>
          <w:p w14:paraId="7E1C8BA9">
            <w:pPr>
              <w:jc w:val="center"/>
              <w:rPr>
                <w:color w:val="auto"/>
                <w:szCs w:val="21"/>
                <w:highlight w:val="none"/>
              </w:rPr>
            </w:pPr>
            <w:r>
              <w:rPr>
                <w:rFonts w:hint="eastAsia"/>
                <w:color w:val="auto"/>
                <w:szCs w:val="21"/>
                <w:highlight w:val="none"/>
              </w:rPr>
              <w:t>双肾、输尿管、膀胱</w:t>
            </w:r>
          </w:p>
        </w:tc>
        <w:tc>
          <w:tcPr>
            <w:tcW w:w="7466" w:type="dxa"/>
            <w:vAlign w:val="center"/>
          </w:tcPr>
          <w:p w14:paraId="3CBA9A55">
            <w:pPr>
              <w:jc w:val="left"/>
              <w:rPr>
                <w:color w:val="auto"/>
                <w:szCs w:val="21"/>
                <w:highlight w:val="none"/>
              </w:rPr>
            </w:pPr>
            <w:r>
              <w:rPr>
                <w:rFonts w:hint="eastAsia"/>
                <w:color w:val="auto"/>
                <w:szCs w:val="21"/>
                <w:highlight w:val="none"/>
              </w:rPr>
              <w:t>腹部彩超对人体腹腔内肝、胆、肾、胰、脾、血管等器官的内部结构形态进行检查，可筛查：脂肪肝、结石、囊肿、肿瘤、血管瘤、肝硬化、肾实质病变，是腹部脏器检查的重要项目。男：前列腺；女：子宫、附件。</w:t>
            </w:r>
          </w:p>
        </w:tc>
      </w:tr>
      <w:tr w14:paraId="4C98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04" w:type="dxa"/>
            <w:vMerge w:val="continue"/>
            <w:vAlign w:val="center"/>
          </w:tcPr>
          <w:p w14:paraId="3D8CD481">
            <w:pPr>
              <w:jc w:val="center"/>
              <w:rPr>
                <w:color w:val="auto"/>
                <w:szCs w:val="21"/>
                <w:highlight w:val="none"/>
              </w:rPr>
            </w:pPr>
          </w:p>
        </w:tc>
        <w:tc>
          <w:tcPr>
            <w:tcW w:w="1740" w:type="dxa"/>
            <w:vAlign w:val="center"/>
          </w:tcPr>
          <w:p w14:paraId="57493C3D">
            <w:pPr>
              <w:jc w:val="center"/>
              <w:rPr>
                <w:color w:val="auto"/>
                <w:szCs w:val="21"/>
                <w:highlight w:val="none"/>
              </w:rPr>
            </w:pPr>
            <w:r>
              <w:rPr>
                <w:rFonts w:hint="eastAsia"/>
                <w:color w:val="auto"/>
                <w:szCs w:val="21"/>
                <w:highlight w:val="none"/>
              </w:rPr>
              <w:t>甲状腺彩超</w:t>
            </w:r>
          </w:p>
        </w:tc>
        <w:tc>
          <w:tcPr>
            <w:tcW w:w="7466" w:type="dxa"/>
            <w:vAlign w:val="center"/>
          </w:tcPr>
          <w:p w14:paraId="36AED000">
            <w:pPr>
              <w:spacing w:line="240" w:lineRule="exact"/>
              <w:jc w:val="left"/>
              <w:rPr>
                <w:color w:val="auto"/>
                <w:szCs w:val="21"/>
                <w:highlight w:val="none"/>
              </w:rPr>
            </w:pPr>
            <w:r>
              <w:rPr>
                <w:rFonts w:hint="eastAsia"/>
                <w:color w:val="auto"/>
                <w:szCs w:val="21"/>
                <w:highlight w:val="none"/>
              </w:rPr>
              <w:t>了解甲状腺大小、形态、位置，筛查甲状腺肿瘤</w:t>
            </w:r>
          </w:p>
        </w:tc>
      </w:tr>
      <w:tr w14:paraId="0C6D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04" w:type="dxa"/>
            <w:vMerge w:val="continue"/>
            <w:vAlign w:val="center"/>
          </w:tcPr>
          <w:p w14:paraId="1C2578FC">
            <w:pPr>
              <w:jc w:val="center"/>
              <w:rPr>
                <w:color w:val="auto"/>
                <w:szCs w:val="21"/>
                <w:highlight w:val="none"/>
              </w:rPr>
            </w:pPr>
          </w:p>
        </w:tc>
        <w:tc>
          <w:tcPr>
            <w:tcW w:w="1740" w:type="dxa"/>
            <w:vAlign w:val="center"/>
          </w:tcPr>
          <w:p w14:paraId="75259946">
            <w:pPr>
              <w:jc w:val="center"/>
              <w:rPr>
                <w:color w:val="auto"/>
                <w:szCs w:val="21"/>
                <w:highlight w:val="none"/>
              </w:rPr>
            </w:pPr>
            <w:r>
              <w:rPr>
                <w:rFonts w:hint="eastAsia"/>
                <w:color w:val="auto"/>
                <w:szCs w:val="21"/>
                <w:highlight w:val="none"/>
              </w:rPr>
              <w:t>胸部正位片（DR）</w:t>
            </w:r>
          </w:p>
        </w:tc>
        <w:tc>
          <w:tcPr>
            <w:tcW w:w="7466" w:type="dxa"/>
            <w:vAlign w:val="center"/>
          </w:tcPr>
          <w:p w14:paraId="45E82F3F">
            <w:pPr>
              <w:spacing w:line="240" w:lineRule="exact"/>
              <w:jc w:val="left"/>
              <w:rPr>
                <w:color w:val="auto"/>
                <w:szCs w:val="21"/>
                <w:highlight w:val="none"/>
              </w:rPr>
            </w:pPr>
            <w:r>
              <w:rPr>
                <w:rFonts w:hint="eastAsia"/>
                <w:color w:val="auto"/>
                <w:szCs w:val="21"/>
                <w:highlight w:val="none"/>
              </w:rPr>
              <w:t>了解气管支气管、肺、纵膈、胸膜有无炎症及肿瘤等</w:t>
            </w:r>
          </w:p>
        </w:tc>
      </w:tr>
      <w:tr w14:paraId="6E1B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04" w:type="dxa"/>
            <w:vMerge w:val="continue"/>
            <w:vAlign w:val="center"/>
          </w:tcPr>
          <w:p w14:paraId="339AFEBC">
            <w:pPr>
              <w:jc w:val="center"/>
              <w:rPr>
                <w:color w:val="auto"/>
                <w:szCs w:val="21"/>
                <w:highlight w:val="none"/>
              </w:rPr>
            </w:pPr>
          </w:p>
        </w:tc>
        <w:tc>
          <w:tcPr>
            <w:tcW w:w="1740" w:type="dxa"/>
            <w:vAlign w:val="center"/>
          </w:tcPr>
          <w:p w14:paraId="5FE2CC2C">
            <w:pPr>
              <w:jc w:val="center"/>
              <w:rPr>
                <w:color w:val="auto"/>
                <w:szCs w:val="21"/>
                <w:highlight w:val="none"/>
              </w:rPr>
            </w:pPr>
            <w:r>
              <w:rPr>
                <w:rFonts w:hint="eastAsia"/>
                <w:color w:val="auto"/>
                <w:szCs w:val="21"/>
                <w:highlight w:val="none"/>
              </w:rPr>
              <w:t>C14</w:t>
            </w:r>
          </w:p>
        </w:tc>
        <w:tc>
          <w:tcPr>
            <w:tcW w:w="7466" w:type="dxa"/>
            <w:vAlign w:val="center"/>
          </w:tcPr>
          <w:p w14:paraId="24A01671">
            <w:pPr>
              <w:spacing w:line="240" w:lineRule="exact"/>
              <w:jc w:val="left"/>
              <w:rPr>
                <w:color w:val="auto"/>
                <w:szCs w:val="21"/>
                <w:highlight w:val="none"/>
              </w:rPr>
            </w:pPr>
            <w:r>
              <w:rPr>
                <w:rFonts w:hint="eastAsia"/>
                <w:color w:val="auto"/>
                <w:szCs w:val="21"/>
                <w:highlight w:val="none"/>
              </w:rPr>
              <w:t>明确患者有无幽门螺杆菌的感染，有无胃溃疡、十二指肠及胃癌的风险</w:t>
            </w:r>
          </w:p>
        </w:tc>
      </w:tr>
      <w:tr w14:paraId="10B5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04" w:type="dxa"/>
            <w:vAlign w:val="center"/>
          </w:tcPr>
          <w:p w14:paraId="40A086DE">
            <w:pPr>
              <w:jc w:val="center"/>
              <w:rPr>
                <w:color w:val="auto"/>
                <w:szCs w:val="21"/>
                <w:highlight w:val="none"/>
              </w:rPr>
            </w:pPr>
          </w:p>
        </w:tc>
        <w:tc>
          <w:tcPr>
            <w:tcW w:w="1740" w:type="dxa"/>
            <w:vAlign w:val="center"/>
          </w:tcPr>
          <w:p w14:paraId="076F492B">
            <w:pPr>
              <w:rPr>
                <w:color w:val="auto"/>
                <w:szCs w:val="21"/>
                <w:highlight w:val="none"/>
              </w:rPr>
            </w:pPr>
            <w:r>
              <w:rPr>
                <w:rFonts w:hint="eastAsia" w:eastAsia="宋体"/>
                <w:color w:val="auto"/>
                <w:szCs w:val="21"/>
                <w:highlight w:val="none"/>
                <w:lang w:val="en-US" w:eastAsia="zh-CN"/>
              </w:rPr>
              <w:t>64</w:t>
            </w:r>
            <w:r>
              <w:rPr>
                <w:rFonts w:hint="eastAsia"/>
                <w:color w:val="auto"/>
                <w:szCs w:val="21"/>
                <w:highlight w:val="none"/>
              </w:rPr>
              <w:t>排CT（任一部位）</w:t>
            </w:r>
          </w:p>
        </w:tc>
        <w:tc>
          <w:tcPr>
            <w:tcW w:w="7466" w:type="dxa"/>
            <w:vAlign w:val="center"/>
          </w:tcPr>
          <w:p w14:paraId="05818A08">
            <w:pPr>
              <w:spacing w:line="240" w:lineRule="exact"/>
              <w:jc w:val="left"/>
              <w:rPr>
                <w:color w:val="auto"/>
                <w:szCs w:val="21"/>
                <w:highlight w:val="none"/>
              </w:rPr>
            </w:pPr>
            <w:r>
              <w:rPr>
                <w:rFonts w:hint="eastAsia"/>
                <w:color w:val="auto"/>
                <w:szCs w:val="21"/>
                <w:highlight w:val="none"/>
              </w:rPr>
              <w:t>应用灵敏度极高的仪器对人体进行测量，可摄下人体被检查部位的断面或立体的图像，发现体内的细小病变</w:t>
            </w:r>
          </w:p>
        </w:tc>
      </w:tr>
      <w:tr w14:paraId="60F6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04" w:type="dxa"/>
            <w:vMerge w:val="restart"/>
            <w:vAlign w:val="center"/>
          </w:tcPr>
          <w:p w14:paraId="23F2328F">
            <w:pPr>
              <w:rPr>
                <w:color w:val="auto"/>
                <w:szCs w:val="21"/>
                <w:highlight w:val="none"/>
              </w:rPr>
            </w:pPr>
          </w:p>
        </w:tc>
        <w:tc>
          <w:tcPr>
            <w:tcW w:w="9206" w:type="dxa"/>
            <w:gridSpan w:val="2"/>
            <w:vAlign w:val="center"/>
          </w:tcPr>
          <w:p w14:paraId="6EAC13B1">
            <w:pPr>
              <w:rPr>
                <w:color w:val="auto"/>
                <w:szCs w:val="21"/>
                <w:highlight w:val="none"/>
              </w:rPr>
            </w:pPr>
            <w:r>
              <w:rPr>
                <w:rFonts w:hint="eastAsia"/>
                <w:color w:val="auto"/>
                <w:szCs w:val="21"/>
                <w:highlight w:val="none"/>
              </w:rPr>
              <w:t>营养早餐                                                     免费</w:t>
            </w:r>
          </w:p>
        </w:tc>
      </w:tr>
      <w:tr w14:paraId="685D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04" w:type="dxa"/>
            <w:vMerge w:val="continue"/>
            <w:vAlign w:val="center"/>
          </w:tcPr>
          <w:p w14:paraId="0FBB28CB">
            <w:pPr>
              <w:rPr>
                <w:color w:val="auto"/>
                <w:szCs w:val="21"/>
                <w:highlight w:val="none"/>
              </w:rPr>
            </w:pPr>
          </w:p>
        </w:tc>
        <w:tc>
          <w:tcPr>
            <w:tcW w:w="9206" w:type="dxa"/>
            <w:gridSpan w:val="2"/>
            <w:vAlign w:val="center"/>
          </w:tcPr>
          <w:p w14:paraId="78A132CC">
            <w:pPr>
              <w:rPr>
                <w:color w:val="auto"/>
                <w:szCs w:val="21"/>
                <w:highlight w:val="none"/>
              </w:rPr>
            </w:pPr>
            <w:r>
              <w:rPr>
                <w:rFonts w:hint="eastAsia"/>
                <w:color w:val="auto"/>
                <w:szCs w:val="21"/>
                <w:highlight w:val="none"/>
              </w:rPr>
              <w:t>停车                                                         免费</w:t>
            </w:r>
          </w:p>
        </w:tc>
      </w:tr>
    </w:tbl>
    <w:p w14:paraId="409895D0">
      <w:pPr>
        <w:rPr>
          <w:color w:val="auto"/>
          <w:szCs w:val="21"/>
          <w:highlight w:val="none"/>
        </w:rPr>
      </w:pPr>
    </w:p>
    <w:p w14:paraId="7799DFE4">
      <w:pPr>
        <w:rPr>
          <w:color w:val="auto"/>
          <w:highlight w:val="none"/>
        </w:rPr>
      </w:pPr>
    </w:p>
    <w:p w14:paraId="4B659912">
      <w:pPr>
        <w:jc w:val="center"/>
        <w:rPr>
          <w:rFonts w:hint="eastAsia"/>
          <w:b/>
          <w:bCs/>
          <w:color w:val="auto"/>
          <w:sz w:val="36"/>
          <w:szCs w:val="36"/>
          <w:highlight w:val="none"/>
        </w:rPr>
      </w:pPr>
    </w:p>
    <w:p w14:paraId="527FD9DA">
      <w:pPr>
        <w:jc w:val="center"/>
        <w:rPr>
          <w:rFonts w:hint="eastAsia"/>
          <w:b/>
          <w:bCs/>
          <w:color w:val="auto"/>
          <w:sz w:val="36"/>
          <w:szCs w:val="36"/>
          <w:highlight w:val="none"/>
        </w:rPr>
      </w:pPr>
    </w:p>
    <w:p w14:paraId="6900812E">
      <w:pPr>
        <w:jc w:val="center"/>
        <w:rPr>
          <w:rFonts w:hint="eastAsia"/>
          <w:b/>
          <w:bCs/>
          <w:color w:val="auto"/>
          <w:sz w:val="36"/>
          <w:szCs w:val="36"/>
          <w:highlight w:val="none"/>
        </w:rPr>
      </w:pPr>
    </w:p>
    <w:p w14:paraId="2FF5CB0B">
      <w:pPr>
        <w:jc w:val="center"/>
        <w:rPr>
          <w:rFonts w:hint="eastAsia"/>
          <w:b/>
          <w:bCs/>
          <w:color w:val="auto"/>
          <w:sz w:val="36"/>
          <w:szCs w:val="36"/>
          <w:highlight w:val="none"/>
        </w:rPr>
      </w:pPr>
    </w:p>
    <w:p w14:paraId="7DD40648">
      <w:pPr>
        <w:jc w:val="center"/>
        <w:rPr>
          <w:rFonts w:hint="eastAsia"/>
          <w:b/>
          <w:bCs/>
          <w:color w:val="auto"/>
          <w:sz w:val="36"/>
          <w:szCs w:val="36"/>
          <w:highlight w:val="none"/>
        </w:rPr>
      </w:pPr>
    </w:p>
    <w:p w14:paraId="40629F43">
      <w:pPr>
        <w:jc w:val="center"/>
        <w:rPr>
          <w:rFonts w:hint="eastAsia"/>
          <w:b/>
          <w:bCs/>
          <w:color w:val="auto"/>
          <w:sz w:val="36"/>
          <w:szCs w:val="36"/>
          <w:highlight w:val="none"/>
        </w:rPr>
      </w:pPr>
    </w:p>
    <w:p w14:paraId="312393F7">
      <w:pPr>
        <w:jc w:val="center"/>
        <w:rPr>
          <w:rFonts w:hint="eastAsia"/>
          <w:b/>
          <w:bCs/>
          <w:color w:val="auto"/>
          <w:sz w:val="36"/>
          <w:szCs w:val="36"/>
          <w:highlight w:val="none"/>
        </w:rPr>
      </w:pPr>
    </w:p>
    <w:p w14:paraId="0246CCCA">
      <w:pPr>
        <w:jc w:val="center"/>
        <w:rPr>
          <w:rFonts w:hint="eastAsia"/>
          <w:b/>
          <w:bCs/>
          <w:color w:val="auto"/>
          <w:sz w:val="36"/>
          <w:szCs w:val="36"/>
          <w:highlight w:val="none"/>
        </w:rPr>
      </w:pPr>
    </w:p>
    <w:p w14:paraId="2E96F1DC">
      <w:pPr>
        <w:jc w:val="center"/>
        <w:rPr>
          <w:rFonts w:hint="eastAsia"/>
          <w:b/>
          <w:bCs/>
          <w:color w:val="auto"/>
          <w:sz w:val="36"/>
          <w:szCs w:val="36"/>
          <w:highlight w:val="none"/>
        </w:rPr>
      </w:pPr>
    </w:p>
    <w:p w14:paraId="24737E9F">
      <w:pPr>
        <w:jc w:val="center"/>
        <w:rPr>
          <w:rFonts w:hint="eastAsia"/>
          <w:b/>
          <w:bCs/>
          <w:color w:val="auto"/>
          <w:sz w:val="36"/>
          <w:szCs w:val="36"/>
          <w:highlight w:val="none"/>
        </w:rPr>
      </w:pPr>
    </w:p>
    <w:p w14:paraId="0401BBF0">
      <w:pPr>
        <w:jc w:val="center"/>
        <w:rPr>
          <w:rFonts w:hint="eastAsia"/>
          <w:b/>
          <w:bCs/>
          <w:color w:val="auto"/>
          <w:sz w:val="36"/>
          <w:szCs w:val="36"/>
          <w:highlight w:val="none"/>
        </w:rPr>
      </w:pPr>
    </w:p>
    <w:p w14:paraId="2061A64B">
      <w:pPr>
        <w:jc w:val="center"/>
        <w:rPr>
          <w:rFonts w:hint="eastAsia"/>
          <w:b/>
          <w:bCs/>
          <w:color w:val="auto"/>
          <w:sz w:val="36"/>
          <w:szCs w:val="36"/>
          <w:highlight w:val="none"/>
        </w:rPr>
      </w:pPr>
    </w:p>
    <w:p w14:paraId="4C085982">
      <w:pPr>
        <w:jc w:val="center"/>
        <w:rPr>
          <w:rFonts w:hint="eastAsia"/>
          <w:b/>
          <w:bCs/>
          <w:color w:val="auto"/>
          <w:sz w:val="36"/>
          <w:szCs w:val="36"/>
          <w:highlight w:val="none"/>
        </w:rPr>
      </w:pPr>
    </w:p>
    <w:p w14:paraId="2EFCFF79">
      <w:pPr>
        <w:jc w:val="center"/>
        <w:rPr>
          <w:rFonts w:hint="eastAsia"/>
          <w:b/>
          <w:bCs/>
          <w:color w:val="auto"/>
          <w:sz w:val="36"/>
          <w:szCs w:val="36"/>
          <w:highlight w:val="none"/>
        </w:rPr>
      </w:pPr>
    </w:p>
    <w:p w14:paraId="6B62426B">
      <w:pPr>
        <w:jc w:val="center"/>
        <w:rPr>
          <w:rFonts w:hint="eastAsia"/>
          <w:b/>
          <w:bCs/>
          <w:color w:val="auto"/>
          <w:sz w:val="36"/>
          <w:szCs w:val="36"/>
          <w:highlight w:val="none"/>
        </w:rPr>
      </w:pPr>
    </w:p>
    <w:p w14:paraId="157E365D">
      <w:pPr>
        <w:jc w:val="both"/>
        <w:rPr>
          <w:rFonts w:hint="eastAsia"/>
          <w:b/>
          <w:bCs/>
          <w:color w:val="auto"/>
          <w:sz w:val="36"/>
          <w:szCs w:val="36"/>
          <w:highlight w:val="none"/>
        </w:rPr>
      </w:pPr>
    </w:p>
    <w:p w14:paraId="6BF30390">
      <w:pPr>
        <w:jc w:val="center"/>
        <w:rPr>
          <w:color w:val="auto"/>
          <w:highlight w:val="none"/>
        </w:rPr>
      </w:pPr>
      <w:r>
        <w:rPr>
          <w:rFonts w:hint="eastAsia"/>
          <w:b/>
          <w:bCs/>
          <w:color w:val="auto"/>
          <w:sz w:val="36"/>
          <w:szCs w:val="36"/>
          <w:highlight w:val="none"/>
        </w:rPr>
        <w:t>警务辅助人员体检套餐（女性）</w:t>
      </w:r>
    </w:p>
    <w:p w14:paraId="64E77F54">
      <w:pPr>
        <w:jc w:val="center"/>
        <w:rPr>
          <w:b/>
          <w:bCs/>
          <w:color w:val="auto"/>
          <w:sz w:val="36"/>
          <w:szCs w:val="36"/>
          <w:highlight w:val="none"/>
        </w:rPr>
      </w:pPr>
    </w:p>
    <w:tbl>
      <w:tblPr>
        <w:tblStyle w:val="21"/>
        <w:tblW w:w="10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740"/>
        <w:gridCol w:w="7466"/>
      </w:tblGrid>
      <w:tr w14:paraId="1BAC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04" w:type="dxa"/>
            <w:vAlign w:val="center"/>
          </w:tcPr>
          <w:p w14:paraId="309E331A">
            <w:pPr>
              <w:jc w:val="center"/>
              <w:rPr>
                <w:color w:val="auto"/>
                <w:szCs w:val="21"/>
                <w:highlight w:val="none"/>
              </w:rPr>
            </w:pPr>
            <w:r>
              <w:rPr>
                <w:rFonts w:hint="eastAsia"/>
                <w:color w:val="auto"/>
                <w:szCs w:val="21"/>
                <w:highlight w:val="none"/>
              </w:rPr>
              <w:t>类别</w:t>
            </w:r>
          </w:p>
        </w:tc>
        <w:tc>
          <w:tcPr>
            <w:tcW w:w="1740" w:type="dxa"/>
            <w:vAlign w:val="center"/>
          </w:tcPr>
          <w:p w14:paraId="76B8ABD8">
            <w:pPr>
              <w:jc w:val="center"/>
              <w:rPr>
                <w:color w:val="auto"/>
                <w:szCs w:val="21"/>
                <w:highlight w:val="none"/>
              </w:rPr>
            </w:pPr>
            <w:r>
              <w:rPr>
                <w:rFonts w:hint="eastAsia"/>
                <w:color w:val="auto"/>
                <w:szCs w:val="21"/>
                <w:highlight w:val="none"/>
              </w:rPr>
              <w:t>项目</w:t>
            </w:r>
          </w:p>
        </w:tc>
        <w:tc>
          <w:tcPr>
            <w:tcW w:w="7466" w:type="dxa"/>
            <w:vAlign w:val="center"/>
          </w:tcPr>
          <w:p w14:paraId="639CD359">
            <w:pPr>
              <w:jc w:val="center"/>
              <w:rPr>
                <w:color w:val="auto"/>
                <w:szCs w:val="21"/>
                <w:highlight w:val="none"/>
              </w:rPr>
            </w:pPr>
            <w:r>
              <w:rPr>
                <w:rFonts w:hint="eastAsia"/>
                <w:color w:val="auto"/>
                <w:szCs w:val="21"/>
                <w:highlight w:val="none"/>
              </w:rPr>
              <w:t>意义</w:t>
            </w:r>
          </w:p>
        </w:tc>
      </w:tr>
      <w:tr w14:paraId="4D99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restart"/>
            <w:vAlign w:val="center"/>
          </w:tcPr>
          <w:p w14:paraId="2621CBB8">
            <w:pPr>
              <w:jc w:val="center"/>
              <w:rPr>
                <w:color w:val="auto"/>
                <w:szCs w:val="21"/>
                <w:highlight w:val="none"/>
              </w:rPr>
            </w:pPr>
            <w:r>
              <w:rPr>
                <w:rFonts w:hint="eastAsia"/>
                <w:color w:val="auto"/>
                <w:szCs w:val="21"/>
                <w:highlight w:val="none"/>
              </w:rPr>
              <w:t>物理检查</w:t>
            </w:r>
          </w:p>
        </w:tc>
        <w:tc>
          <w:tcPr>
            <w:tcW w:w="1740" w:type="dxa"/>
            <w:vAlign w:val="center"/>
          </w:tcPr>
          <w:p w14:paraId="452FA96E">
            <w:pPr>
              <w:jc w:val="center"/>
              <w:rPr>
                <w:color w:val="auto"/>
                <w:szCs w:val="21"/>
                <w:highlight w:val="none"/>
              </w:rPr>
            </w:pPr>
            <w:r>
              <w:rPr>
                <w:rFonts w:hint="eastAsia"/>
                <w:color w:val="auto"/>
                <w:szCs w:val="21"/>
                <w:highlight w:val="none"/>
              </w:rPr>
              <w:t>一般检查</w:t>
            </w:r>
          </w:p>
          <w:p w14:paraId="718ACBB6">
            <w:pPr>
              <w:jc w:val="center"/>
              <w:rPr>
                <w:color w:val="auto"/>
                <w:szCs w:val="21"/>
                <w:highlight w:val="none"/>
              </w:rPr>
            </w:pPr>
            <w:r>
              <w:rPr>
                <w:rFonts w:hint="eastAsia"/>
                <w:color w:val="auto"/>
                <w:szCs w:val="21"/>
                <w:highlight w:val="none"/>
              </w:rPr>
              <w:t>（身高、体重、血压）</w:t>
            </w:r>
          </w:p>
        </w:tc>
        <w:tc>
          <w:tcPr>
            <w:tcW w:w="7466" w:type="dxa"/>
            <w:vAlign w:val="center"/>
          </w:tcPr>
          <w:p w14:paraId="48CC05E2">
            <w:pPr>
              <w:jc w:val="left"/>
              <w:rPr>
                <w:color w:val="auto"/>
                <w:szCs w:val="21"/>
                <w:highlight w:val="none"/>
              </w:rPr>
            </w:pPr>
            <w:r>
              <w:rPr>
                <w:rFonts w:hint="eastAsia"/>
                <w:color w:val="auto"/>
                <w:szCs w:val="21"/>
                <w:highlight w:val="none"/>
              </w:rPr>
              <w:t>测量身高体重血压和心率，检查是否体重和血压超标。</w:t>
            </w:r>
          </w:p>
        </w:tc>
      </w:tr>
      <w:tr w14:paraId="3E39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4358F851">
            <w:pPr>
              <w:jc w:val="center"/>
              <w:rPr>
                <w:color w:val="auto"/>
                <w:szCs w:val="21"/>
                <w:highlight w:val="none"/>
              </w:rPr>
            </w:pPr>
          </w:p>
        </w:tc>
        <w:tc>
          <w:tcPr>
            <w:tcW w:w="1740" w:type="dxa"/>
            <w:vAlign w:val="center"/>
          </w:tcPr>
          <w:p w14:paraId="2435DB30">
            <w:pPr>
              <w:jc w:val="center"/>
              <w:rPr>
                <w:color w:val="auto"/>
                <w:szCs w:val="21"/>
                <w:highlight w:val="none"/>
              </w:rPr>
            </w:pPr>
            <w:r>
              <w:rPr>
                <w:rFonts w:hint="eastAsia"/>
                <w:color w:val="auto"/>
                <w:szCs w:val="21"/>
                <w:highlight w:val="none"/>
              </w:rPr>
              <w:t>内科医生检查</w:t>
            </w:r>
          </w:p>
          <w:p w14:paraId="32D0FAA9">
            <w:pPr>
              <w:jc w:val="center"/>
              <w:rPr>
                <w:color w:val="auto"/>
                <w:szCs w:val="21"/>
                <w:highlight w:val="none"/>
              </w:rPr>
            </w:pPr>
          </w:p>
        </w:tc>
        <w:tc>
          <w:tcPr>
            <w:tcW w:w="7466" w:type="dxa"/>
            <w:vAlign w:val="center"/>
          </w:tcPr>
          <w:p w14:paraId="28B46B3F">
            <w:pPr>
              <w:jc w:val="left"/>
              <w:rPr>
                <w:color w:val="auto"/>
                <w:szCs w:val="21"/>
                <w:highlight w:val="none"/>
              </w:rPr>
            </w:pPr>
            <w:r>
              <w:rPr>
                <w:rFonts w:hint="eastAsia"/>
                <w:color w:val="auto"/>
                <w:szCs w:val="21"/>
                <w:highlight w:val="none"/>
              </w:rPr>
              <w:t>通过医师对人体视、触、叩、听等物理检查，了解心脏、肺部、肝脾、腹部、神经反射等是否正常。</w:t>
            </w:r>
          </w:p>
          <w:p w14:paraId="558577E1">
            <w:pPr>
              <w:jc w:val="left"/>
              <w:rPr>
                <w:color w:val="auto"/>
                <w:szCs w:val="21"/>
                <w:highlight w:val="none"/>
              </w:rPr>
            </w:pPr>
            <w:r>
              <w:rPr>
                <w:rFonts w:hint="eastAsia"/>
                <w:color w:val="auto"/>
                <w:szCs w:val="21"/>
                <w:highlight w:val="none"/>
              </w:rPr>
              <w:t>可筛查诊断：先天性心脏病、肺气肿、肺炎、肝硬化、肝炎、胆囊炎、脾肿大、肾炎等疾病。</w:t>
            </w:r>
          </w:p>
        </w:tc>
      </w:tr>
      <w:tr w14:paraId="32E1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1816E07E">
            <w:pPr>
              <w:jc w:val="center"/>
              <w:rPr>
                <w:color w:val="auto"/>
                <w:szCs w:val="21"/>
                <w:highlight w:val="none"/>
              </w:rPr>
            </w:pPr>
          </w:p>
        </w:tc>
        <w:tc>
          <w:tcPr>
            <w:tcW w:w="1740" w:type="dxa"/>
            <w:vAlign w:val="center"/>
          </w:tcPr>
          <w:p w14:paraId="12E2D221">
            <w:pPr>
              <w:jc w:val="center"/>
              <w:rPr>
                <w:color w:val="auto"/>
                <w:szCs w:val="21"/>
                <w:highlight w:val="none"/>
              </w:rPr>
            </w:pPr>
            <w:r>
              <w:rPr>
                <w:rFonts w:hint="eastAsia"/>
                <w:color w:val="auto"/>
                <w:szCs w:val="21"/>
                <w:highlight w:val="none"/>
              </w:rPr>
              <w:t>外科医生检查</w:t>
            </w:r>
          </w:p>
          <w:p w14:paraId="1213817F">
            <w:pPr>
              <w:jc w:val="center"/>
              <w:rPr>
                <w:color w:val="auto"/>
                <w:szCs w:val="21"/>
                <w:highlight w:val="none"/>
              </w:rPr>
            </w:pPr>
          </w:p>
        </w:tc>
        <w:tc>
          <w:tcPr>
            <w:tcW w:w="7466" w:type="dxa"/>
            <w:vAlign w:val="center"/>
          </w:tcPr>
          <w:p w14:paraId="6A31D873">
            <w:pPr>
              <w:jc w:val="left"/>
              <w:rPr>
                <w:color w:val="auto"/>
                <w:szCs w:val="21"/>
                <w:highlight w:val="none"/>
              </w:rPr>
            </w:pPr>
            <w:r>
              <w:rPr>
                <w:rFonts w:hint="eastAsia"/>
                <w:color w:val="auto"/>
                <w:szCs w:val="21"/>
                <w:highlight w:val="none"/>
              </w:rPr>
              <w:t>通过医师对人体皮肤、脊柱、四肢、淋巴结、甲状腺、乳腺、泌尿生殖、前列腺、肛门等项的检查可筛查诊断：皮肤病、淋巴结肿大、甲状腺炎、甲状腺肿、乳腺炎、脊柱畸形、关节病变、肩周炎</w:t>
            </w:r>
          </w:p>
        </w:tc>
      </w:tr>
      <w:tr w14:paraId="2634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restart"/>
            <w:vAlign w:val="center"/>
          </w:tcPr>
          <w:p w14:paraId="6FFA79B2">
            <w:pPr>
              <w:jc w:val="center"/>
              <w:rPr>
                <w:color w:val="auto"/>
                <w:szCs w:val="21"/>
                <w:highlight w:val="none"/>
              </w:rPr>
            </w:pPr>
            <w:r>
              <w:rPr>
                <w:rFonts w:hint="eastAsia"/>
                <w:color w:val="auto"/>
                <w:szCs w:val="21"/>
                <w:highlight w:val="none"/>
              </w:rPr>
              <w:t>实验室检查</w:t>
            </w:r>
          </w:p>
        </w:tc>
        <w:tc>
          <w:tcPr>
            <w:tcW w:w="1740" w:type="dxa"/>
            <w:vAlign w:val="center"/>
          </w:tcPr>
          <w:p w14:paraId="70322878">
            <w:pPr>
              <w:jc w:val="center"/>
              <w:rPr>
                <w:color w:val="auto"/>
                <w:szCs w:val="21"/>
                <w:highlight w:val="none"/>
              </w:rPr>
            </w:pPr>
            <w:r>
              <w:rPr>
                <w:rFonts w:hint="eastAsia"/>
                <w:color w:val="auto"/>
                <w:szCs w:val="21"/>
                <w:highlight w:val="none"/>
              </w:rPr>
              <w:t>抽血费</w:t>
            </w:r>
          </w:p>
        </w:tc>
        <w:tc>
          <w:tcPr>
            <w:tcW w:w="7466" w:type="dxa"/>
            <w:vAlign w:val="center"/>
          </w:tcPr>
          <w:p w14:paraId="7FC7D85F">
            <w:pPr>
              <w:jc w:val="left"/>
              <w:rPr>
                <w:color w:val="auto"/>
                <w:szCs w:val="21"/>
                <w:highlight w:val="none"/>
              </w:rPr>
            </w:pPr>
            <w:r>
              <w:rPr>
                <w:rFonts w:hint="eastAsia"/>
                <w:color w:val="auto"/>
                <w:szCs w:val="21"/>
                <w:highlight w:val="none"/>
              </w:rPr>
              <w:t>一次性采血针，安全、方便、无菌、无交叉感染（必选）</w:t>
            </w:r>
          </w:p>
        </w:tc>
      </w:tr>
      <w:tr w14:paraId="0E75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07C93084">
            <w:pPr>
              <w:jc w:val="center"/>
              <w:rPr>
                <w:color w:val="auto"/>
                <w:szCs w:val="21"/>
                <w:highlight w:val="none"/>
              </w:rPr>
            </w:pPr>
          </w:p>
        </w:tc>
        <w:tc>
          <w:tcPr>
            <w:tcW w:w="1740" w:type="dxa"/>
            <w:vAlign w:val="center"/>
          </w:tcPr>
          <w:p w14:paraId="542B3C7E">
            <w:pPr>
              <w:jc w:val="center"/>
              <w:rPr>
                <w:color w:val="auto"/>
                <w:szCs w:val="21"/>
                <w:highlight w:val="none"/>
              </w:rPr>
            </w:pPr>
            <w:r>
              <w:rPr>
                <w:rFonts w:hint="eastAsia"/>
                <w:color w:val="auto"/>
                <w:szCs w:val="21"/>
                <w:highlight w:val="none"/>
              </w:rPr>
              <w:t>肝功八项</w:t>
            </w:r>
          </w:p>
          <w:p w14:paraId="037CB236">
            <w:pPr>
              <w:jc w:val="center"/>
              <w:rPr>
                <w:color w:val="auto"/>
                <w:szCs w:val="21"/>
                <w:highlight w:val="none"/>
              </w:rPr>
            </w:pPr>
          </w:p>
        </w:tc>
        <w:tc>
          <w:tcPr>
            <w:tcW w:w="7466" w:type="dxa"/>
          </w:tcPr>
          <w:p w14:paraId="13B1CB25">
            <w:pPr>
              <w:jc w:val="left"/>
              <w:rPr>
                <w:rFonts w:eastAsia="宋体"/>
                <w:color w:val="auto"/>
                <w:szCs w:val="21"/>
                <w:highlight w:val="none"/>
              </w:rPr>
            </w:pPr>
            <w:r>
              <w:rPr>
                <w:rFonts w:hint="eastAsia"/>
                <w:color w:val="auto"/>
                <w:szCs w:val="21"/>
                <w:highlight w:val="none"/>
              </w:rPr>
              <w:t>反映出肝细胞有无损伤以及其损伤程度的诊断、谷草转氨酶主要存在于肝脏、心脏和骨骼肌中。肝细胞或某些组织损伤或坏死，都会使血液中的谷丙转氨酶升高。临床上有很多疾病可引起转氨酶异常，必须加以鉴别。主要用于骨骼、肝胆系统疾病的诊断和鉴别诊断，尤其是黄疸的鉴别诊断，反应出肝细胞蛋白合成代谢功能出现异常。</w:t>
            </w:r>
          </w:p>
        </w:tc>
      </w:tr>
      <w:tr w14:paraId="1DBC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49CB1AD8">
            <w:pPr>
              <w:jc w:val="center"/>
              <w:rPr>
                <w:color w:val="auto"/>
                <w:szCs w:val="21"/>
                <w:highlight w:val="none"/>
              </w:rPr>
            </w:pPr>
          </w:p>
        </w:tc>
        <w:tc>
          <w:tcPr>
            <w:tcW w:w="1740" w:type="dxa"/>
            <w:vAlign w:val="center"/>
          </w:tcPr>
          <w:p w14:paraId="29C51601">
            <w:pPr>
              <w:jc w:val="center"/>
              <w:rPr>
                <w:color w:val="auto"/>
                <w:szCs w:val="21"/>
                <w:highlight w:val="none"/>
              </w:rPr>
            </w:pPr>
            <w:r>
              <w:rPr>
                <w:rFonts w:hint="eastAsia"/>
                <w:color w:val="auto"/>
                <w:szCs w:val="21"/>
                <w:highlight w:val="none"/>
              </w:rPr>
              <w:t>血脂四项</w:t>
            </w:r>
          </w:p>
          <w:p w14:paraId="5ADAA445">
            <w:pPr>
              <w:jc w:val="center"/>
              <w:rPr>
                <w:color w:val="auto"/>
                <w:szCs w:val="21"/>
                <w:highlight w:val="none"/>
              </w:rPr>
            </w:pPr>
          </w:p>
        </w:tc>
        <w:tc>
          <w:tcPr>
            <w:tcW w:w="7466" w:type="dxa"/>
          </w:tcPr>
          <w:p w14:paraId="654D8CC0">
            <w:pPr>
              <w:jc w:val="left"/>
              <w:rPr>
                <w:color w:val="auto"/>
                <w:szCs w:val="21"/>
                <w:highlight w:val="none"/>
              </w:rPr>
            </w:pPr>
            <w:r>
              <w:rPr>
                <w:rFonts w:hint="eastAsia"/>
                <w:color w:val="auto"/>
                <w:szCs w:val="21"/>
                <w:highlight w:val="none"/>
              </w:rPr>
              <w:t>甘油三酯：动脉粥样硬化和冠心病的危险因素。总胆固醇：动脉硬化、脑卒中、胆结石等疾病则数值会升高。高密度脂蛋白：是诊断代谢综合征的指标。低密度脂蛋白：常见于家族性高胆固醇血症、a型高脂蛋白血症等。</w:t>
            </w:r>
          </w:p>
          <w:p w14:paraId="210A71F2">
            <w:pPr>
              <w:jc w:val="left"/>
              <w:rPr>
                <w:color w:val="auto"/>
                <w:szCs w:val="21"/>
                <w:highlight w:val="none"/>
              </w:rPr>
            </w:pPr>
          </w:p>
        </w:tc>
      </w:tr>
      <w:tr w14:paraId="003F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5E2CF995">
            <w:pPr>
              <w:jc w:val="center"/>
              <w:rPr>
                <w:color w:val="auto"/>
                <w:szCs w:val="21"/>
                <w:highlight w:val="none"/>
              </w:rPr>
            </w:pPr>
          </w:p>
        </w:tc>
        <w:tc>
          <w:tcPr>
            <w:tcW w:w="1740" w:type="dxa"/>
            <w:vAlign w:val="center"/>
          </w:tcPr>
          <w:p w14:paraId="4FF41F49">
            <w:pPr>
              <w:jc w:val="center"/>
              <w:rPr>
                <w:color w:val="auto"/>
                <w:szCs w:val="21"/>
                <w:highlight w:val="none"/>
              </w:rPr>
            </w:pPr>
            <w:r>
              <w:rPr>
                <w:rFonts w:hint="eastAsia"/>
                <w:color w:val="auto"/>
                <w:szCs w:val="21"/>
                <w:highlight w:val="none"/>
              </w:rPr>
              <w:t>空腹血糖</w:t>
            </w:r>
          </w:p>
          <w:p w14:paraId="4172D2B3">
            <w:pPr>
              <w:jc w:val="center"/>
              <w:rPr>
                <w:color w:val="auto"/>
                <w:szCs w:val="21"/>
                <w:highlight w:val="none"/>
              </w:rPr>
            </w:pPr>
          </w:p>
        </w:tc>
        <w:tc>
          <w:tcPr>
            <w:tcW w:w="7466" w:type="dxa"/>
          </w:tcPr>
          <w:p w14:paraId="19D5BA47">
            <w:pPr>
              <w:jc w:val="left"/>
              <w:rPr>
                <w:rFonts w:eastAsia="宋体"/>
                <w:color w:val="auto"/>
                <w:szCs w:val="21"/>
                <w:highlight w:val="none"/>
              </w:rPr>
            </w:pPr>
            <w:r>
              <w:rPr>
                <w:rFonts w:hint="eastAsia"/>
                <w:color w:val="auto"/>
                <w:szCs w:val="21"/>
                <w:highlight w:val="none"/>
              </w:rPr>
              <w:t>可了解空腹时血液中葡萄糖的含量，是筛查糖尿病最基本的方法，也是判断糖尿病病情控制程度及饮食指导的主要指标。</w:t>
            </w:r>
          </w:p>
        </w:tc>
      </w:tr>
      <w:tr w14:paraId="5012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6116C5FA">
            <w:pPr>
              <w:jc w:val="center"/>
              <w:rPr>
                <w:color w:val="auto"/>
                <w:szCs w:val="21"/>
                <w:highlight w:val="none"/>
              </w:rPr>
            </w:pPr>
          </w:p>
        </w:tc>
        <w:tc>
          <w:tcPr>
            <w:tcW w:w="1740" w:type="dxa"/>
            <w:vAlign w:val="center"/>
          </w:tcPr>
          <w:p w14:paraId="18B270A5">
            <w:pPr>
              <w:jc w:val="center"/>
              <w:rPr>
                <w:color w:val="auto"/>
                <w:szCs w:val="21"/>
                <w:highlight w:val="none"/>
              </w:rPr>
            </w:pPr>
            <w:r>
              <w:rPr>
                <w:rFonts w:hint="eastAsia"/>
                <w:color w:val="auto"/>
                <w:szCs w:val="21"/>
                <w:highlight w:val="none"/>
              </w:rPr>
              <w:t>血常规</w:t>
            </w:r>
          </w:p>
          <w:p w14:paraId="1CECB340">
            <w:pPr>
              <w:jc w:val="center"/>
              <w:rPr>
                <w:color w:val="auto"/>
                <w:szCs w:val="21"/>
                <w:highlight w:val="none"/>
              </w:rPr>
            </w:pPr>
          </w:p>
        </w:tc>
        <w:tc>
          <w:tcPr>
            <w:tcW w:w="7466" w:type="dxa"/>
          </w:tcPr>
          <w:p w14:paraId="23BC5A4C">
            <w:pPr>
              <w:jc w:val="left"/>
              <w:rPr>
                <w:rFonts w:eastAsia="宋体"/>
                <w:color w:val="auto"/>
                <w:szCs w:val="21"/>
                <w:highlight w:val="none"/>
              </w:rPr>
            </w:pPr>
            <w:r>
              <w:rPr>
                <w:rFonts w:hint="eastAsia"/>
                <w:color w:val="auto"/>
                <w:szCs w:val="21"/>
                <w:highlight w:val="none"/>
              </w:rPr>
              <w:t>通过血液分析可发现有无贫血，细菌感染，病毒感染者，白血病，败血病，血小板数量异常等血液方面疾病，对机体其他器官的病变，也具有重要的诊断价值。</w:t>
            </w:r>
          </w:p>
        </w:tc>
      </w:tr>
      <w:tr w14:paraId="5414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2D26F296">
            <w:pPr>
              <w:jc w:val="center"/>
              <w:rPr>
                <w:color w:val="auto"/>
                <w:szCs w:val="21"/>
                <w:highlight w:val="none"/>
              </w:rPr>
            </w:pPr>
          </w:p>
        </w:tc>
        <w:tc>
          <w:tcPr>
            <w:tcW w:w="1740" w:type="dxa"/>
            <w:vAlign w:val="center"/>
          </w:tcPr>
          <w:p w14:paraId="3DFEBAA7">
            <w:pPr>
              <w:jc w:val="center"/>
              <w:rPr>
                <w:color w:val="auto"/>
                <w:szCs w:val="21"/>
                <w:highlight w:val="none"/>
              </w:rPr>
            </w:pPr>
            <w:r>
              <w:rPr>
                <w:rFonts w:hint="eastAsia"/>
                <w:color w:val="auto"/>
                <w:szCs w:val="21"/>
                <w:highlight w:val="none"/>
              </w:rPr>
              <w:t>尿常规</w:t>
            </w:r>
          </w:p>
          <w:p w14:paraId="5204A8E0">
            <w:pPr>
              <w:jc w:val="center"/>
              <w:rPr>
                <w:color w:val="auto"/>
                <w:szCs w:val="21"/>
                <w:highlight w:val="none"/>
              </w:rPr>
            </w:pPr>
          </w:p>
        </w:tc>
        <w:tc>
          <w:tcPr>
            <w:tcW w:w="7466" w:type="dxa"/>
          </w:tcPr>
          <w:p w14:paraId="0D4A6E3F">
            <w:pPr>
              <w:jc w:val="left"/>
              <w:rPr>
                <w:rFonts w:eastAsia="宋体"/>
                <w:color w:val="auto"/>
                <w:szCs w:val="21"/>
                <w:highlight w:val="none"/>
              </w:rPr>
            </w:pPr>
            <w:r>
              <w:rPr>
                <w:rFonts w:hint="eastAsia"/>
                <w:color w:val="auto"/>
                <w:szCs w:val="21"/>
                <w:highlight w:val="none"/>
              </w:rPr>
              <w:t>通过尿液的检查分析，可以诊断泌尿系统疾病，如泌尿系感染，肾炎，肿瘤，结石，血管病变、还可以协助诊断其他系统疾病，如糖尿病、急性胰腺炎、急性或慢性溶血、肝胆疾病等。</w:t>
            </w:r>
          </w:p>
        </w:tc>
      </w:tr>
      <w:tr w14:paraId="7EF5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804" w:type="dxa"/>
            <w:vMerge w:val="continue"/>
            <w:vAlign w:val="center"/>
          </w:tcPr>
          <w:p w14:paraId="49CE6269">
            <w:pPr>
              <w:jc w:val="center"/>
              <w:rPr>
                <w:color w:val="auto"/>
                <w:szCs w:val="21"/>
                <w:highlight w:val="none"/>
              </w:rPr>
            </w:pPr>
          </w:p>
        </w:tc>
        <w:tc>
          <w:tcPr>
            <w:tcW w:w="1740" w:type="dxa"/>
            <w:vAlign w:val="center"/>
          </w:tcPr>
          <w:p w14:paraId="2F0B4DB8">
            <w:pPr>
              <w:jc w:val="center"/>
              <w:rPr>
                <w:color w:val="auto"/>
                <w:szCs w:val="21"/>
                <w:highlight w:val="none"/>
              </w:rPr>
            </w:pPr>
            <w:r>
              <w:rPr>
                <w:rFonts w:hint="eastAsia"/>
                <w:color w:val="auto"/>
                <w:szCs w:val="21"/>
                <w:highlight w:val="none"/>
              </w:rPr>
              <w:t>癌肿标志物检测两项</w:t>
            </w:r>
          </w:p>
          <w:p w14:paraId="20BBDAF2">
            <w:pPr>
              <w:jc w:val="center"/>
              <w:rPr>
                <w:color w:val="auto"/>
                <w:szCs w:val="21"/>
                <w:highlight w:val="none"/>
              </w:rPr>
            </w:pPr>
            <w:r>
              <w:rPr>
                <w:rFonts w:hint="eastAsia"/>
                <w:color w:val="auto"/>
                <w:szCs w:val="21"/>
                <w:highlight w:val="none"/>
              </w:rPr>
              <w:t>（甲胎蛋白、癌胚抗原）</w:t>
            </w:r>
          </w:p>
        </w:tc>
        <w:tc>
          <w:tcPr>
            <w:tcW w:w="7466" w:type="dxa"/>
          </w:tcPr>
          <w:p w14:paraId="0D1CE1F7">
            <w:pPr>
              <w:jc w:val="left"/>
              <w:rPr>
                <w:color w:val="auto"/>
                <w:szCs w:val="21"/>
                <w:highlight w:val="none"/>
              </w:rPr>
            </w:pPr>
            <w:r>
              <w:rPr>
                <w:rFonts w:hint="eastAsia"/>
                <w:color w:val="auto"/>
                <w:szCs w:val="21"/>
                <w:highlight w:val="none"/>
              </w:rPr>
              <w:t>甲胎蛋白、癌胚抗原，筛查癌症，具有广谱、早期的特点。若呈阳性，对癌症的诊断有重要临床意义。</w:t>
            </w:r>
          </w:p>
        </w:tc>
      </w:tr>
      <w:tr w14:paraId="4EAB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04" w:type="dxa"/>
            <w:vMerge w:val="continue"/>
            <w:vAlign w:val="center"/>
          </w:tcPr>
          <w:p w14:paraId="08683FE4">
            <w:pPr>
              <w:jc w:val="center"/>
              <w:rPr>
                <w:color w:val="auto"/>
                <w:szCs w:val="21"/>
                <w:highlight w:val="none"/>
              </w:rPr>
            </w:pPr>
          </w:p>
        </w:tc>
        <w:tc>
          <w:tcPr>
            <w:tcW w:w="1740" w:type="dxa"/>
            <w:shd w:val="clear" w:color="auto" w:fill="auto"/>
            <w:vAlign w:val="center"/>
          </w:tcPr>
          <w:p w14:paraId="3FF82187">
            <w:pPr>
              <w:jc w:val="center"/>
              <w:rPr>
                <w:color w:val="auto"/>
                <w:szCs w:val="21"/>
                <w:highlight w:val="none"/>
              </w:rPr>
            </w:pPr>
            <w:r>
              <w:rPr>
                <w:rFonts w:hint="eastAsia"/>
                <w:color w:val="auto"/>
                <w:szCs w:val="21"/>
                <w:highlight w:val="none"/>
              </w:rPr>
              <w:t>电解质7项</w:t>
            </w:r>
          </w:p>
        </w:tc>
        <w:tc>
          <w:tcPr>
            <w:tcW w:w="7466" w:type="dxa"/>
            <w:shd w:val="clear" w:color="auto" w:fill="auto"/>
          </w:tcPr>
          <w:p w14:paraId="787EFDC3">
            <w:pPr>
              <w:jc w:val="left"/>
              <w:rPr>
                <w:color w:val="auto"/>
                <w:szCs w:val="21"/>
                <w:highlight w:val="none"/>
              </w:rPr>
            </w:pPr>
            <w:r>
              <w:rPr>
                <w:rFonts w:hint="eastAsia"/>
                <w:color w:val="auto"/>
                <w:szCs w:val="21"/>
                <w:highlight w:val="none"/>
              </w:rPr>
              <w:t>C-反应蛋白,磷,钙,镁,血清铁,钠,钾,氯.</w:t>
            </w:r>
          </w:p>
          <w:p w14:paraId="5C805580">
            <w:pPr>
              <w:jc w:val="left"/>
              <w:rPr>
                <w:color w:val="auto"/>
                <w:szCs w:val="21"/>
                <w:highlight w:val="none"/>
              </w:rPr>
            </w:pPr>
            <w:r>
              <w:rPr>
                <w:rFonts w:hint="eastAsia"/>
                <w:color w:val="auto"/>
                <w:szCs w:val="21"/>
                <w:highlight w:val="none"/>
              </w:rPr>
              <w:t>电解质就是人体内的矿物质和微量元素的含量,如果有低于正常的水平人就会出现比如乏力和头晕的情况,一般电解质不会出现问题,有厌食或者严重腹泻可能会出现电解质紊乱.</w:t>
            </w:r>
          </w:p>
        </w:tc>
      </w:tr>
      <w:tr w14:paraId="7DF0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04" w:type="dxa"/>
            <w:vMerge w:val="continue"/>
            <w:vAlign w:val="center"/>
          </w:tcPr>
          <w:p w14:paraId="4B284927">
            <w:pPr>
              <w:jc w:val="center"/>
              <w:rPr>
                <w:color w:val="auto"/>
                <w:szCs w:val="21"/>
                <w:highlight w:val="none"/>
              </w:rPr>
            </w:pPr>
          </w:p>
        </w:tc>
        <w:tc>
          <w:tcPr>
            <w:tcW w:w="1740" w:type="dxa"/>
            <w:vAlign w:val="center"/>
          </w:tcPr>
          <w:p w14:paraId="450AC0FA">
            <w:pPr>
              <w:jc w:val="center"/>
              <w:rPr>
                <w:rFonts w:hint="eastAsia"/>
                <w:color w:val="auto"/>
                <w:szCs w:val="21"/>
                <w:highlight w:val="none"/>
              </w:rPr>
            </w:pPr>
            <w:r>
              <w:rPr>
                <w:rFonts w:hint="eastAsia"/>
                <w:color w:val="auto"/>
                <w:szCs w:val="21"/>
                <w:highlight w:val="none"/>
              </w:rPr>
              <w:t>CA125(女）</w:t>
            </w:r>
          </w:p>
        </w:tc>
        <w:tc>
          <w:tcPr>
            <w:tcW w:w="7466" w:type="dxa"/>
            <w:vAlign w:val="center"/>
          </w:tcPr>
          <w:p w14:paraId="47CEADC8">
            <w:pPr>
              <w:spacing w:line="240" w:lineRule="exact"/>
              <w:jc w:val="left"/>
              <w:rPr>
                <w:rFonts w:hint="eastAsia"/>
                <w:color w:val="auto"/>
                <w:szCs w:val="21"/>
                <w:highlight w:val="none"/>
              </w:rPr>
            </w:pPr>
            <w:r>
              <w:rPr>
                <w:rFonts w:hint="eastAsia"/>
                <w:color w:val="auto"/>
                <w:szCs w:val="21"/>
                <w:highlight w:val="none"/>
              </w:rPr>
              <w:t>肿瘤标志物，CA125提示卵巢囊肿、卵巢肿瘤、子宫肌腺症、子宫内膜异位症，</w:t>
            </w:r>
          </w:p>
        </w:tc>
      </w:tr>
      <w:tr w14:paraId="42F2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04" w:type="dxa"/>
            <w:vMerge w:val="continue"/>
            <w:vAlign w:val="center"/>
          </w:tcPr>
          <w:p w14:paraId="693CA065">
            <w:pPr>
              <w:jc w:val="center"/>
              <w:rPr>
                <w:color w:val="auto"/>
                <w:szCs w:val="21"/>
                <w:highlight w:val="none"/>
              </w:rPr>
            </w:pPr>
          </w:p>
        </w:tc>
        <w:tc>
          <w:tcPr>
            <w:tcW w:w="1740" w:type="dxa"/>
            <w:vAlign w:val="center"/>
          </w:tcPr>
          <w:p w14:paraId="7AD236EE">
            <w:pPr>
              <w:jc w:val="center"/>
              <w:rPr>
                <w:color w:val="auto"/>
                <w:szCs w:val="21"/>
                <w:highlight w:val="none"/>
              </w:rPr>
            </w:pPr>
            <w:r>
              <w:rPr>
                <w:rFonts w:hint="eastAsia"/>
                <w:color w:val="auto"/>
                <w:szCs w:val="21"/>
                <w:highlight w:val="none"/>
              </w:rPr>
              <w:t>心肌酶四项</w:t>
            </w:r>
          </w:p>
        </w:tc>
        <w:tc>
          <w:tcPr>
            <w:tcW w:w="7466" w:type="dxa"/>
          </w:tcPr>
          <w:p w14:paraId="1D515433">
            <w:pPr>
              <w:jc w:val="left"/>
              <w:rPr>
                <w:color w:val="auto"/>
                <w:szCs w:val="21"/>
                <w:highlight w:val="none"/>
              </w:rPr>
            </w:pPr>
            <w:r>
              <w:rPr>
                <w:rFonts w:hint="eastAsia"/>
                <w:color w:val="auto"/>
                <w:szCs w:val="21"/>
                <w:highlight w:val="none"/>
              </w:rPr>
              <w:t>心肌酶的升高可见于急性心肌梗死、心肌炎等心肌损伤性的疾病。</w:t>
            </w:r>
          </w:p>
        </w:tc>
      </w:tr>
      <w:tr w14:paraId="1D41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04" w:type="dxa"/>
            <w:vMerge w:val="continue"/>
            <w:vAlign w:val="center"/>
          </w:tcPr>
          <w:p w14:paraId="2BB15D97">
            <w:pPr>
              <w:jc w:val="center"/>
              <w:rPr>
                <w:color w:val="auto"/>
                <w:szCs w:val="21"/>
                <w:highlight w:val="none"/>
              </w:rPr>
            </w:pPr>
          </w:p>
        </w:tc>
        <w:tc>
          <w:tcPr>
            <w:tcW w:w="1740" w:type="dxa"/>
            <w:vAlign w:val="center"/>
          </w:tcPr>
          <w:p w14:paraId="7DB1A15E">
            <w:pPr>
              <w:jc w:val="center"/>
              <w:rPr>
                <w:color w:val="auto"/>
                <w:szCs w:val="21"/>
                <w:highlight w:val="none"/>
              </w:rPr>
            </w:pPr>
            <w:r>
              <w:rPr>
                <w:rFonts w:hint="eastAsia"/>
                <w:color w:val="auto"/>
                <w:szCs w:val="21"/>
                <w:highlight w:val="none"/>
              </w:rPr>
              <w:t>肾功三项</w:t>
            </w:r>
          </w:p>
        </w:tc>
        <w:tc>
          <w:tcPr>
            <w:tcW w:w="7466" w:type="dxa"/>
            <w:vAlign w:val="center"/>
          </w:tcPr>
          <w:p w14:paraId="28106FFF">
            <w:pPr>
              <w:spacing w:line="240" w:lineRule="exact"/>
              <w:jc w:val="left"/>
              <w:rPr>
                <w:color w:val="auto"/>
                <w:szCs w:val="21"/>
                <w:highlight w:val="none"/>
              </w:rPr>
            </w:pPr>
            <w:r>
              <w:rPr>
                <w:rFonts w:hint="eastAsia"/>
                <w:color w:val="auto"/>
                <w:szCs w:val="21"/>
                <w:highlight w:val="none"/>
              </w:rPr>
              <w:t>了解有无慢性肾炎、尿毒症、痛风等</w:t>
            </w:r>
          </w:p>
        </w:tc>
      </w:tr>
      <w:tr w14:paraId="0F85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04" w:type="dxa"/>
            <w:vMerge w:val="restart"/>
            <w:vAlign w:val="center"/>
          </w:tcPr>
          <w:p w14:paraId="1B60B591">
            <w:pPr>
              <w:jc w:val="center"/>
              <w:rPr>
                <w:color w:val="auto"/>
                <w:szCs w:val="21"/>
                <w:highlight w:val="none"/>
              </w:rPr>
            </w:pPr>
            <w:r>
              <w:rPr>
                <w:rFonts w:hint="eastAsia"/>
                <w:color w:val="auto"/>
                <w:szCs w:val="21"/>
                <w:highlight w:val="none"/>
              </w:rPr>
              <w:t>仪器检查</w:t>
            </w:r>
          </w:p>
        </w:tc>
        <w:tc>
          <w:tcPr>
            <w:tcW w:w="1740" w:type="dxa"/>
            <w:vAlign w:val="center"/>
          </w:tcPr>
          <w:p w14:paraId="28387596">
            <w:pPr>
              <w:jc w:val="center"/>
              <w:rPr>
                <w:color w:val="auto"/>
                <w:szCs w:val="21"/>
                <w:highlight w:val="none"/>
              </w:rPr>
            </w:pPr>
            <w:r>
              <w:rPr>
                <w:rFonts w:hint="eastAsia"/>
                <w:color w:val="auto"/>
                <w:szCs w:val="21"/>
                <w:highlight w:val="none"/>
              </w:rPr>
              <w:t>心电图</w:t>
            </w:r>
          </w:p>
          <w:p w14:paraId="7B0DDFAA">
            <w:pPr>
              <w:jc w:val="center"/>
              <w:rPr>
                <w:color w:val="auto"/>
                <w:szCs w:val="21"/>
                <w:highlight w:val="none"/>
              </w:rPr>
            </w:pPr>
          </w:p>
        </w:tc>
        <w:tc>
          <w:tcPr>
            <w:tcW w:w="7466" w:type="dxa"/>
          </w:tcPr>
          <w:p w14:paraId="4BDE72FC">
            <w:pPr>
              <w:jc w:val="left"/>
              <w:rPr>
                <w:color w:val="auto"/>
                <w:szCs w:val="21"/>
                <w:highlight w:val="none"/>
              </w:rPr>
            </w:pPr>
            <w:r>
              <w:rPr>
                <w:rFonts w:hint="eastAsia"/>
                <w:color w:val="auto"/>
                <w:szCs w:val="21"/>
                <w:highlight w:val="none"/>
              </w:rPr>
              <w:t>通过心电图机检查，可诊断心律失常、心绞痛、心肌梗塞、冠心病、心室肥厚、心肌缺血、心脏传导阻滞等心脏疾患，是健康体检不可缺少的一项检查。</w:t>
            </w:r>
          </w:p>
        </w:tc>
      </w:tr>
      <w:tr w14:paraId="6002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vAlign w:val="center"/>
          </w:tcPr>
          <w:p w14:paraId="72D32CF5">
            <w:pPr>
              <w:jc w:val="center"/>
              <w:rPr>
                <w:color w:val="auto"/>
                <w:szCs w:val="21"/>
                <w:highlight w:val="none"/>
              </w:rPr>
            </w:pPr>
          </w:p>
        </w:tc>
        <w:tc>
          <w:tcPr>
            <w:tcW w:w="1740" w:type="dxa"/>
            <w:vAlign w:val="center"/>
          </w:tcPr>
          <w:p w14:paraId="615AF0C1">
            <w:pPr>
              <w:jc w:val="center"/>
              <w:rPr>
                <w:color w:val="auto"/>
                <w:szCs w:val="21"/>
                <w:highlight w:val="none"/>
              </w:rPr>
            </w:pPr>
            <w:r>
              <w:rPr>
                <w:rFonts w:hint="eastAsia"/>
                <w:color w:val="auto"/>
                <w:szCs w:val="21"/>
                <w:highlight w:val="none"/>
              </w:rPr>
              <w:t>全腹彩超：肝、胆、脾、胰腺、</w:t>
            </w:r>
          </w:p>
          <w:p w14:paraId="77B852E9">
            <w:pPr>
              <w:jc w:val="center"/>
              <w:rPr>
                <w:color w:val="auto"/>
                <w:szCs w:val="21"/>
                <w:highlight w:val="none"/>
              </w:rPr>
            </w:pPr>
            <w:r>
              <w:rPr>
                <w:rFonts w:hint="eastAsia"/>
                <w:color w:val="auto"/>
                <w:szCs w:val="21"/>
                <w:highlight w:val="none"/>
              </w:rPr>
              <w:t>双肾、输尿管、膀胱</w:t>
            </w:r>
          </w:p>
        </w:tc>
        <w:tc>
          <w:tcPr>
            <w:tcW w:w="7466" w:type="dxa"/>
            <w:vAlign w:val="center"/>
          </w:tcPr>
          <w:p w14:paraId="44564F68">
            <w:pPr>
              <w:jc w:val="left"/>
              <w:rPr>
                <w:color w:val="auto"/>
                <w:szCs w:val="21"/>
                <w:highlight w:val="none"/>
              </w:rPr>
            </w:pPr>
            <w:r>
              <w:rPr>
                <w:rFonts w:hint="eastAsia"/>
                <w:color w:val="auto"/>
                <w:szCs w:val="21"/>
                <w:highlight w:val="none"/>
              </w:rPr>
              <w:t>腹部彩超对人体腹腔内肝、胆、肾、胰、脾、血管等器官的内部结构形态进行检查，可筛查：脂肪肝、结石、囊肿、肿瘤、血管瘤、肝硬化、肾实质病变，是腹部脏器检查的重要项目。男：前列腺；女：子宫、附件。</w:t>
            </w:r>
          </w:p>
        </w:tc>
      </w:tr>
      <w:tr w14:paraId="7EC4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04" w:type="dxa"/>
            <w:vMerge w:val="continue"/>
            <w:vAlign w:val="center"/>
          </w:tcPr>
          <w:p w14:paraId="5B07EA22">
            <w:pPr>
              <w:jc w:val="center"/>
              <w:rPr>
                <w:color w:val="auto"/>
                <w:szCs w:val="21"/>
                <w:highlight w:val="none"/>
              </w:rPr>
            </w:pPr>
          </w:p>
        </w:tc>
        <w:tc>
          <w:tcPr>
            <w:tcW w:w="1740" w:type="dxa"/>
            <w:vAlign w:val="center"/>
          </w:tcPr>
          <w:p w14:paraId="409D5F79">
            <w:pPr>
              <w:jc w:val="center"/>
              <w:rPr>
                <w:color w:val="auto"/>
                <w:szCs w:val="21"/>
                <w:highlight w:val="none"/>
              </w:rPr>
            </w:pPr>
            <w:r>
              <w:rPr>
                <w:rFonts w:hint="eastAsia"/>
                <w:color w:val="auto"/>
                <w:szCs w:val="21"/>
                <w:highlight w:val="none"/>
              </w:rPr>
              <w:t>甲状腺彩超</w:t>
            </w:r>
          </w:p>
        </w:tc>
        <w:tc>
          <w:tcPr>
            <w:tcW w:w="7466" w:type="dxa"/>
            <w:vAlign w:val="center"/>
          </w:tcPr>
          <w:p w14:paraId="49370EC5">
            <w:pPr>
              <w:spacing w:line="240" w:lineRule="exact"/>
              <w:jc w:val="left"/>
              <w:rPr>
                <w:color w:val="auto"/>
                <w:szCs w:val="21"/>
                <w:highlight w:val="none"/>
              </w:rPr>
            </w:pPr>
            <w:r>
              <w:rPr>
                <w:rFonts w:hint="eastAsia"/>
                <w:color w:val="auto"/>
                <w:szCs w:val="21"/>
                <w:highlight w:val="none"/>
              </w:rPr>
              <w:t>了解甲状腺大小、形态、位置，筛查甲状腺肿瘤</w:t>
            </w:r>
          </w:p>
        </w:tc>
      </w:tr>
      <w:tr w14:paraId="2F9C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04" w:type="dxa"/>
            <w:vMerge w:val="continue"/>
            <w:vAlign w:val="center"/>
          </w:tcPr>
          <w:p w14:paraId="0D233861">
            <w:pPr>
              <w:jc w:val="center"/>
              <w:rPr>
                <w:color w:val="auto"/>
                <w:szCs w:val="21"/>
                <w:highlight w:val="none"/>
              </w:rPr>
            </w:pPr>
          </w:p>
        </w:tc>
        <w:tc>
          <w:tcPr>
            <w:tcW w:w="1740" w:type="dxa"/>
            <w:vAlign w:val="center"/>
          </w:tcPr>
          <w:p w14:paraId="575C851C">
            <w:pPr>
              <w:jc w:val="center"/>
              <w:rPr>
                <w:color w:val="auto"/>
                <w:szCs w:val="21"/>
                <w:highlight w:val="none"/>
              </w:rPr>
            </w:pPr>
            <w:r>
              <w:rPr>
                <w:rFonts w:hint="eastAsia"/>
                <w:color w:val="auto"/>
                <w:szCs w:val="21"/>
                <w:highlight w:val="none"/>
              </w:rPr>
              <w:t>胸部正位片（DR）</w:t>
            </w:r>
          </w:p>
        </w:tc>
        <w:tc>
          <w:tcPr>
            <w:tcW w:w="7466" w:type="dxa"/>
            <w:vAlign w:val="center"/>
          </w:tcPr>
          <w:p w14:paraId="2C9CD2CC">
            <w:pPr>
              <w:spacing w:line="240" w:lineRule="exact"/>
              <w:jc w:val="left"/>
              <w:rPr>
                <w:color w:val="auto"/>
                <w:szCs w:val="21"/>
                <w:highlight w:val="none"/>
              </w:rPr>
            </w:pPr>
            <w:r>
              <w:rPr>
                <w:rFonts w:hint="eastAsia"/>
                <w:color w:val="auto"/>
                <w:szCs w:val="21"/>
                <w:highlight w:val="none"/>
              </w:rPr>
              <w:t>了解气管支气管、肺、纵膈、胸膜有无炎症及肿瘤等</w:t>
            </w:r>
          </w:p>
        </w:tc>
      </w:tr>
      <w:tr w14:paraId="1EFE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04" w:type="dxa"/>
            <w:vMerge w:val="continue"/>
            <w:vAlign w:val="center"/>
          </w:tcPr>
          <w:p w14:paraId="0DD12C50">
            <w:pPr>
              <w:jc w:val="center"/>
              <w:rPr>
                <w:color w:val="auto"/>
                <w:szCs w:val="21"/>
                <w:highlight w:val="none"/>
              </w:rPr>
            </w:pPr>
          </w:p>
        </w:tc>
        <w:tc>
          <w:tcPr>
            <w:tcW w:w="1740" w:type="dxa"/>
            <w:vAlign w:val="center"/>
          </w:tcPr>
          <w:p w14:paraId="045849FF">
            <w:pPr>
              <w:jc w:val="center"/>
              <w:rPr>
                <w:color w:val="auto"/>
                <w:szCs w:val="21"/>
                <w:highlight w:val="none"/>
              </w:rPr>
            </w:pPr>
            <w:r>
              <w:rPr>
                <w:rFonts w:hint="eastAsia"/>
                <w:color w:val="auto"/>
                <w:szCs w:val="21"/>
                <w:highlight w:val="none"/>
              </w:rPr>
              <w:t>乳腺彩超</w:t>
            </w:r>
          </w:p>
        </w:tc>
        <w:tc>
          <w:tcPr>
            <w:tcW w:w="7466" w:type="dxa"/>
            <w:vAlign w:val="center"/>
          </w:tcPr>
          <w:p w14:paraId="6DCDE2B8">
            <w:pPr>
              <w:spacing w:line="240" w:lineRule="exact"/>
              <w:jc w:val="left"/>
              <w:rPr>
                <w:color w:val="auto"/>
                <w:szCs w:val="21"/>
                <w:highlight w:val="none"/>
              </w:rPr>
            </w:pPr>
            <w:r>
              <w:rPr>
                <w:rFonts w:hint="eastAsia"/>
                <w:color w:val="auto"/>
                <w:szCs w:val="21"/>
                <w:highlight w:val="none"/>
              </w:rPr>
              <w:t>乳房彩色超声检查检查可筛查乳腺炎、乳腺增生、乳腺癌、乳腺囊肿或良性纤维瘤，是乳腺疾病最有效的检查方法之一。</w:t>
            </w:r>
          </w:p>
        </w:tc>
      </w:tr>
      <w:tr w14:paraId="2184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04" w:type="dxa"/>
            <w:vMerge w:val="restart"/>
            <w:vAlign w:val="center"/>
          </w:tcPr>
          <w:p w14:paraId="765718E3">
            <w:pPr>
              <w:jc w:val="center"/>
              <w:rPr>
                <w:color w:val="auto"/>
                <w:szCs w:val="21"/>
                <w:highlight w:val="none"/>
              </w:rPr>
            </w:pPr>
            <w:r>
              <w:rPr>
                <w:rFonts w:hint="eastAsia"/>
                <w:color w:val="auto"/>
                <w:szCs w:val="21"/>
                <w:highlight w:val="none"/>
              </w:rPr>
              <w:t>妇科</w:t>
            </w:r>
          </w:p>
          <w:p w14:paraId="7A6F9EF3">
            <w:pPr>
              <w:jc w:val="center"/>
              <w:rPr>
                <w:color w:val="auto"/>
                <w:szCs w:val="21"/>
                <w:highlight w:val="none"/>
              </w:rPr>
            </w:pPr>
            <w:r>
              <w:rPr>
                <w:rFonts w:hint="eastAsia"/>
                <w:color w:val="auto"/>
                <w:szCs w:val="21"/>
                <w:highlight w:val="none"/>
              </w:rPr>
              <w:t>病理</w:t>
            </w:r>
          </w:p>
        </w:tc>
        <w:tc>
          <w:tcPr>
            <w:tcW w:w="1740" w:type="dxa"/>
            <w:vAlign w:val="center"/>
          </w:tcPr>
          <w:p w14:paraId="3203B0B8">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妇科检查</w:t>
            </w:r>
          </w:p>
        </w:tc>
        <w:tc>
          <w:tcPr>
            <w:tcW w:w="7466" w:type="dxa"/>
          </w:tcPr>
          <w:p w14:paraId="4E41BB37">
            <w:pPr>
              <w:jc w:val="left"/>
              <w:rPr>
                <w:color w:val="auto"/>
                <w:szCs w:val="21"/>
                <w:highlight w:val="none"/>
              </w:rPr>
            </w:pPr>
            <w:r>
              <w:rPr>
                <w:rFonts w:hint="eastAsia"/>
                <w:color w:val="auto"/>
                <w:szCs w:val="21"/>
                <w:highlight w:val="none"/>
              </w:rPr>
              <w:t>首先查看外阴有无皮肤病、水肿、白斑等；其次用器械检查阴道及宫颈：阴道有无出血、溃疡，有无宫颈炎症，宫颈糜烂等；第三是触摸检查子宫大小、形态、位置以及活动度是否正常。</w:t>
            </w:r>
          </w:p>
        </w:tc>
      </w:tr>
      <w:tr w14:paraId="43C5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04" w:type="dxa"/>
            <w:vMerge w:val="continue"/>
            <w:vAlign w:val="center"/>
          </w:tcPr>
          <w:p w14:paraId="6909D6A5">
            <w:pPr>
              <w:jc w:val="center"/>
              <w:rPr>
                <w:color w:val="auto"/>
                <w:szCs w:val="21"/>
                <w:highlight w:val="none"/>
              </w:rPr>
            </w:pPr>
          </w:p>
        </w:tc>
        <w:tc>
          <w:tcPr>
            <w:tcW w:w="1740" w:type="dxa"/>
            <w:vAlign w:val="center"/>
          </w:tcPr>
          <w:p w14:paraId="4D1A529D">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病理刮片</w:t>
            </w:r>
          </w:p>
        </w:tc>
        <w:tc>
          <w:tcPr>
            <w:tcW w:w="7466" w:type="dxa"/>
          </w:tcPr>
          <w:p w14:paraId="3C09BAD2">
            <w:pPr>
              <w:jc w:val="left"/>
              <w:rPr>
                <w:color w:val="auto"/>
                <w:szCs w:val="21"/>
                <w:highlight w:val="none"/>
              </w:rPr>
            </w:pPr>
            <w:r>
              <w:rPr>
                <w:rFonts w:hint="eastAsia"/>
                <w:color w:val="auto"/>
                <w:szCs w:val="21"/>
                <w:highlight w:val="none"/>
              </w:rPr>
              <w:t>对于确定阴道清洁度，检查妇科炎症如霉菌性阴道炎、滴虫性阴道炎等具有重要的意义。</w:t>
            </w:r>
          </w:p>
        </w:tc>
      </w:tr>
      <w:tr w14:paraId="2F42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04" w:type="dxa"/>
            <w:vAlign w:val="center"/>
          </w:tcPr>
          <w:p w14:paraId="2E2A35C6">
            <w:pPr>
              <w:jc w:val="center"/>
              <w:rPr>
                <w:color w:val="auto"/>
                <w:szCs w:val="21"/>
                <w:highlight w:val="none"/>
              </w:rPr>
            </w:pPr>
          </w:p>
        </w:tc>
        <w:tc>
          <w:tcPr>
            <w:tcW w:w="1740" w:type="dxa"/>
            <w:vAlign w:val="center"/>
          </w:tcPr>
          <w:p w14:paraId="49443D00">
            <w:pPr>
              <w:rPr>
                <w:color w:val="auto"/>
                <w:szCs w:val="21"/>
                <w:highlight w:val="none"/>
              </w:rPr>
            </w:pPr>
            <w:r>
              <w:rPr>
                <w:rFonts w:hint="eastAsia" w:eastAsia="宋体"/>
                <w:color w:val="auto"/>
                <w:szCs w:val="21"/>
                <w:highlight w:val="none"/>
                <w:lang w:eastAsia="zh-CN"/>
              </w:rPr>
              <w:t>64排</w:t>
            </w:r>
            <w:r>
              <w:rPr>
                <w:rFonts w:hint="eastAsia"/>
                <w:color w:val="auto"/>
                <w:szCs w:val="21"/>
                <w:highlight w:val="none"/>
              </w:rPr>
              <w:t>CT（任一部位）</w:t>
            </w:r>
          </w:p>
        </w:tc>
        <w:tc>
          <w:tcPr>
            <w:tcW w:w="7466" w:type="dxa"/>
            <w:vAlign w:val="center"/>
          </w:tcPr>
          <w:p w14:paraId="229960B5">
            <w:pPr>
              <w:spacing w:line="240" w:lineRule="exact"/>
              <w:jc w:val="left"/>
              <w:rPr>
                <w:color w:val="auto"/>
                <w:szCs w:val="21"/>
                <w:highlight w:val="none"/>
              </w:rPr>
            </w:pPr>
            <w:r>
              <w:rPr>
                <w:rFonts w:hint="eastAsia"/>
                <w:color w:val="auto"/>
                <w:szCs w:val="21"/>
                <w:highlight w:val="none"/>
              </w:rPr>
              <w:t>应用灵敏度极高的仪器对人体进行测量，可摄下人体被检查部位的断面或立体的图像，发现体内的细小病变</w:t>
            </w:r>
          </w:p>
        </w:tc>
      </w:tr>
      <w:tr w14:paraId="5877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04" w:type="dxa"/>
            <w:vMerge w:val="restart"/>
            <w:vAlign w:val="center"/>
          </w:tcPr>
          <w:p w14:paraId="4C7FBC76">
            <w:pPr>
              <w:rPr>
                <w:color w:val="auto"/>
                <w:szCs w:val="21"/>
                <w:highlight w:val="none"/>
              </w:rPr>
            </w:pPr>
          </w:p>
        </w:tc>
        <w:tc>
          <w:tcPr>
            <w:tcW w:w="9206" w:type="dxa"/>
            <w:gridSpan w:val="2"/>
            <w:vAlign w:val="center"/>
          </w:tcPr>
          <w:p w14:paraId="35E4B8DB">
            <w:pPr>
              <w:rPr>
                <w:color w:val="auto"/>
                <w:szCs w:val="21"/>
                <w:highlight w:val="none"/>
              </w:rPr>
            </w:pPr>
            <w:r>
              <w:rPr>
                <w:rFonts w:hint="eastAsia"/>
                <w:color w:val="auto"/>
                <w:szCs w:val="21"/>
                <w:highlight w:val="none"/>
              </w:rPr>
              <w:t>营养早餐                                                    免费</w:t>
            </w:r>
          </w:p>
        </w:tc>
      </w:tr>
      <w:tr w14:paraId="4633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04" w:type="dxa"/>
            <w:vMerge w:val="continue"/>
            <w:vAlign w:val="center"/>
          </w:tcPr>
          <w:p w14:paraId="0C37D6C7">
            <w:pPr>
              <w:rPr>
                <w:color w:val="auto"/>
                <w:szCs w:val="21"/>
                <w:highlight w:val="none"/>
              </w:rPr>
            </w:pPr>
          </w:p>
        </w:tc>
        <w:tc>
          <w:tcPr>
            <w:tcW w:w="9206" w:type="dxa"/>
            <w:gridSpan w:val="2"/>
            <w:vAlign w:val="center"/>
          </w:tcPr>
          <w:p w14:paraId="76C65CD4">
            <w:pPr>
              <w:rPr>
                <w:color w:val="auto"/>
                <w:szCs w:val="21"/>
                <w:highlight w:val="none"/>
              </w:rPr>
            </w:pPr>
            <w:r>
              <w:rPr>
                <w:rFonts w:hint="eastAsia"/>
                <w:color w:val="auto"/>
                <w:szCs w:val="21"/>
                <w:highlight w:val="none"/>
              </w:rPr>
              <w:t>停车                                                        免费</w:t>
            </w:r>
          </w:p>
        </w:tc>
      </w:tr>
    </w:tbl>
    <w:p w14:paraId="5605BAEA">
      <w:pPr>
        <w:rPr>
          <w:color w:val="auto"/>
          <w:highlight w:val="none"/>
        </w:rPr>
      </w:pPr>
    </w:p>
    <w:p w14:paraId="75D2F82E">
      <w:pPr>
        <w:widowControl/>
        <w:wordWrap w:val="0"/>
        <w:snapToGrid w:val="0"/>
        <w:spacing w:before="156" w:after="156" w:line="360" w:lineRule="auto"/>
        <w:jc w:val="both"/>
        <w:outlineLvl w:val="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rPr>
        <w:t>商务要求</w:t>
      </w:r>
      <w:bookmarkEnd w:id="52"/>
      <w:bookmarkEnd w:id="53"/>
    </w:p>
    <w:tbl>
      <w:tblPr>
        <w:tblStyle w:val="20"/>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7917"/>
      </w:tblGrid>
      <w:tr w14:paraId="10CC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853" w:type="dxa"/>
            <w:vAlign w:val="center"/>
          </w:tcPr>
          <w:p w14:paraId="33BD8D39">
            <w:pPr>
              <w:pStyle w:val="11"/>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服务期限</w:t>
            </w:r>
          </w:p>
        </w:tc>
        <w:tc>
          <w:tcPr>
            <w:tcW w:w="7917" w:type="dxa"/>
            <w:vAlign w:val="center"/>
          </w:tcPr>
          <w:p w14:paraId="679A6FAD">
            <w:pPr>
              <w:pStyle w:val="11"/>
              <w:spacing w:line="360" w:lineRule="auto"/>
              <w:ind w:left="0" w:leftChars="0" w:firstLine="0" w:firstLineChars="0"/>
              <w:jc w:val="both"/>
              <w:rPr>
                <w:rFonts w:hint="default"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color w:val="auto"/>
                <w:spacing w:val="-2"/>
                <w:sz w:val="21"/>
                <w:szCs w:val="21"/>
                <w:highlight w:val="none"/>
                <w:lang w:val="en-US" w:eastAsia="zh-CN"/>
              </w:rPr>
              <w:t>一年</w:t>
            </w:r>
          </w:p>
        </w:tc>
      </w:tr>
      <w:tr w14:paraId="09D2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53" w:type="dxa"/>
            <w:vAlign w:val="center"/>
          </w:tcPr>
          <w:p w14:paraId="3D1D6173">
            <w:pPr>
              <w:pStyle w:val="11"/>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质量标准</w:t>
            </w:r>
          </w:p>
        </w:tc>
        <w:tc>
          <w:tcPr>
            <w:tcW w:w="7917" w:type="dxa"/>
            <w:vAlign w:val="center"/>
          </w:tcPr>
          <w:p w14:paraId="5FADCE32">
            <w:pPr>
              <w:pStyle w:val="11"/>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2"/>
                <w:sz w:val="21"/>
                <w:szCs w:val="21"/>
                <w:highlight w:val="none"/>
                <w:lang w:eastAsia="zh-CN"/>
              </w:rPr>
              <w:t>符合国家标准、行业标准、地区标准等</w:t>
            </w:r>
          </w:p>
        </w:tc>
      </w:tr>
      <w:tr w14:paraId="6ABC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53" w:type="dxa"/>
            <w:vAlign w:val="center"/>
          </w:tcPr>
          <w:p w14:paraId="252913A3">
            <w:pPr>
              <w:pStyle w:val="11"/>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服务时间及地点</w:t>
            </w:r>
          </w:p>
        </w:tc>
        <w:tc>
          <w:tcPr>
            <w:tcW w:w="7917" w:type="dxa"/>
            <w:vAlign w:val="center"/>
          </w:tcPr>
          <w:p w14:paraId="47222187">
            <w:pPr>
              <w:pStyle w:val="11"/>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根据采购人要求执行</w:t>
            </w:r>
          </w:p>
        </w:tc>
      </w:tr>
      <w:tr w14:paraId="6E32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853" w:type="dxa"/>
            <w:vAlign w:val="center"/>
          </w:tcPr>
          <w:p w14:paraId="74BD6CD8">
            <w:pPr>
              <w:pStyle w:val="11"/>
              <w:spacing w:line="360" w:lineRule="auto"/>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付款方式</w:t>
            </w:r>
          </w:p>
        </w:tc>
        <w:tc>
          <w:tcPr>
            <w:tcW w:w="7917" w:type="dxa"/>
            <w:vAlign w:val="center"/>
          </w:tcPr>
          <w:p w14:paraId="04238675">
            <w:pPr>
              <w:pStyle w:val="11"/>
              <w:spacing w:line="360" w:lineRule="auto"/>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以实际体检人数，据实结算。</w:t>
            </w:r>
          </w:p>
        </w:tc>
      </w:tr>
      <w:tr w14:paraId="4268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853" w:type="dxa"/>
            <w:vAlign w:val="center"/>
          </w:tcPr>
          <w:p w14:paraId="2F6E0060">
            <w:pPr>
              <w:pStyle w:val="11"/>
              <w:spacing w:line="360" w:lineRule="auto"/>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合同签订时间</w:t>
            </w:r>
          </w:p>
        </w:tc>
        <w:tc>
          <w:tcPr>
            <w:tcW w:w="7917" w:type="dxa"/>
            <w:vAlign w:val="center"/>
          </w:tcPr>
          <w:p w14:paraId="3C87AF2D">
            <w:pPr>
              <w:pStyle w:val="11"/>
              <w:spacing w:line="360" w:lineRule="auto"/>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中标通知书发出之日起2个工作日内</w:t>
            </w:r>
          </w:p>
        </w:tc>
      </w:tr>
      <w:tr w14:paraId="6DCA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853" w:type="dxa"/>
            <w:vAlign w:val="center"/>
          </w:tcPr>
          <w:p w14:paraId="53B6E140">
            <w:pPr>
              <w:pStyle w:val="11"/>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服务保障或响应时间要求</w:t>
            </w:r>
          </w:p>
        </w:tc>
        <w:tc>
          <w:tcPr>
            <w:tcW w:w="7917" w:type="dxa"/>
            <w:vAlign w:val="center"/>
          </w:tcPr>
          <w:p w14:paraId="4E4F632C">
            <w:pPr>
              <w:pStyle w:val="11"/>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合同另行约定，需满足采购人需求。</w:t>
            </w:r>
          </w:p>
        </w:tc>
      </w:tr>
    </w:tbl>
    <w:p w14:paraId="558CC88B">
      <w:pPr>
        <w:widowControl/>
        <w:wordWrap w:val="0"/>
        <w:snapToGrid w:val="0"/>
        <w:spacing w:before="156" w:after="156" w:line="360" w:lineRule="auto"/>
        <w:jc w:val="both"/>
        <w:outlineLvl w:val="0"/>
        <w:rPr>
          <w:rFonts w:hint="eastAsia" w:ascii="宋体" w:hAnsi="宋体" w:eastAsia="宋体" w:cs="宋体"/>
          <w:b/>
          <w:bCs/>
          <w:color w:val="auto"/>
          <w:kern w:val="0"/>
          <w:sz w:val="24"/>
          <w:highlight w:val="none"/>
        </w:rPr>
      </w:pPr>
      <w:bookmarkStart w:id="54" w:name="_Toc24491"/>
      <w:bookmarkStart w:id="55" w:name="_Toc14034"/>
      <w:r>
        <w:rPr>
          <w:rFonts w:hint="eastAsia" w:ascii="宋体" w:hAnsi="宋体" w:eastAsia="宋体" w:cs="宋体"/>
          <w:b/>
          <w:bCs/>
          <w:color w:val="auto"/>
          <w:kern w:val="0"/>
          <w:sz w:val="24"/>
          <w:highlight w:val="none"/>
        </w:rPr>
        <w:t>三、采购人对项目的特殊要求及说明</w:t>
      </w:r>
      <w:bookmarkEnd w:id="54"/>
      <w:bookmarkEnd w:id="55"/>
    </w:p>
    <w:tbl>
      <w:tblPr>
        <w:tblStyle w:val="20"/>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313"/>
      </w:tblGrid>
      <w:tr w14:paraId="3AFB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56" w:type="dxa"/>
            <w:vAlign w:val="center"/>
          </w:tcPr>
          <w:p w14:paraId="3F523F4B">
            <w:pPr>
              <w:pStyle w:val="17"/>
              <w:spacing w:before="156" w:beforeAutospacing="0" w:after="156" w:afterAutospacing="0" w:line="360" w:lineRule="auto"/>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采购人的特殊要求及说明理由</w:t>
            </w:r>
          </w:p>
        </w:tc>
        <w:tc>
          <w:tcPr>
            <w:tcW w:w="8313" w:type="dxa"/>
            <w:vAlign w:val="center"/>
          </w:tcPr>
          <w:p w14:paraId="337E5C2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1、本项目是否收</w:t>
            </w:r>
            <w:r>
              <w:rPr>
                <w:rFonts w:hint="eastAsia" w:ascii="宋体" w:hAnsi="宋体" w:eastAsia="宋体" w:cs="宋体"/>
                <w:color w:val="auto"/>
                <w:sz w:val="21"/>
                <w:szCs w:val="21"/>
                <w:highlight w:val="none"/>
                <w:lang w:val="en-US" w:eastAsia="zh-CN"/>
              </w:rPr>
              <w:t>取</w:t>
            </w:r>
            <w:r>
              <w:rPr>
                <w:rFonts w:hint="eastAsia" w:ascii="宋体" w:hAnsi="宋体" w:eastAsia="宋体" w:cs="宋体"/>
                <w:color w:val="auto"/>
                <w:sz w:val="21"/>
                <w:szCs w:val="21"/>
                <w:highlight w:val="none"/>
                <w:lang w:eastAsia="zh-CN"/>
              </w:rPr>
              <w:t>投标保证金</w:t>
            </w:r>
            <w:r>
              <w:rPr>
                <w:rFonts w:hint="eastAsia" w:ascii="宋体" w:hAnsi="宋体" w:eastAsia="宋体" w:cs="宋体"/>
                <w:color w:val="auto"/>
                <w:sz w:val="21"/>
                <w:szCs w:val="21"/>
                <w:highlight w:val="none"/>
              </w:rPr>
              <w:t xml:space="preserve">和履约保证金：否 </w:t>
            </w:r>
          </w:p>
          <w:p w14:paraId="5D9659C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2、是否接受联合体参加</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 xml:space="preserve">：否。 </w:t>
            </w:r>
          </w:p>
          <w:p w14:paraId="7B491D2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3、是否专门面向中小企业采购：</w:t>
            </w:r>
            <w:r>
              <w:rPr>
                <w:rFonts w:hint="eastAsia" w:ascii="宋体" w:hAnsi="宋体" w:cs="宋体"/>
                <w:color w:val="auto"/>
                <w:sz w:val="21"/>
                <w:szCs w:val="21"/>
                <w:highlight w:val="none"/>
                <w:lang w:val="en-US" w:eastAsia="zh-CN"/>
              </w:rPr>
              <w:t>是</w:t>
            </w:r>
            <w:r>
              <w:rPr>
                <w:rFonts w:hint="eastAsia" w:ascii="宋体" w:hAnsi="宋体" w:eastAsia="宋体" w:cs="宋体"/>
                <w:color w:val="auto"/>
                <w:sz w:val="21"/>
                <w:szCs w:val="21"/>
                <w:highlight w:val="none"/>
              </w:rPr>
              <w:t xml:space="preserve">。  </w:t>
            </w:r>
          </w:p>
          <w:p w14:paraId="33ACE35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4、评审（标）委员会根据全体评审（标）成员签字的原始评审（标）记录和评审（标）结果编写评审（标）报告并推荐</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名入围供应商，采购代理机构应当履行核对评审（标）结果职责，并在评审评标结束后2个工作日内将评标报告通过公共资源电子交易系统提交采购人，采购人应当在收到评审报告1个工作日内通过公共资源电子交易系统线上确定</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名入围供应商。当确定的中标人放弃中标或由于不可抗力提出不能履行合同的，采购人可以按序确定其他投标人为中标人，也可以重新招标。拒绝签订政府采购合同的中标人不得参加对该项目重新开展的采购活动。</w:t>
            </w:r>
          </w:p>
          <w:p w14:paraId="4DFBA0D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、采购标的对应的中小企业划分标准所属行业为：</w:t>
            </w:r>
            <w:r>
              <w:rPr>
                <w:rFonts w:hint="eastAsia" w:ascii="宋体" w:hAnsi="宋体" w:eastAsia="宋体" w:cs="宋体"/>
                <w:color w:val="auto"/>
                <w:sz w:val="21"/>
                <w:szCs w:val="21"/>
                <w:highlight w:val="none"/>
                <w:u w:val="single"/>
                <w:lang w:val="en-US" w:eastAsia="zh-CN"/>
              </w:rPr>
              <w:t xml:space="preserve">  其他未列明行业  </w:t>
            </w:r>
            <w:r>
              <w:rPr>
                <w:rFonts w:hint="eastAsia" w:ascii="宋体" w:hAnsi="宋体" w:eastAsia="宋体" w:cs="宋体"/>
                <w:color w:val="auto"/>
                <w:sz w:val="21"/>
                <w:szCs w:val="21"/>
                <w:highlight w:val="none"/>
              </w:rPr>
              <w:t>。</w:t>
            </w:r>
          </w:p>
          <w:p w14:paraId="459881C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、依据《政府采购促进中小企业发展管理办法》(财库〔2020〕46 号)的规定享受扶持政策获得政府采购合同的，小微企业不得将合同分包给大中型企业，中型企业不得将合同分包给大型企业。</w:t>
            </w:r>
          </w:p>
        </w:tc>
      </w:tr>
    </w:tbl>
    <w:p w14:paraId="1AFA153F">
      <w:pPr>
        <w:bidi w:val="0"/>
        <w:rPr>
          <w:color w:val="auto"/>
          <w:highlight w:val="none"/>
          <w:lang w:eastAsia="zh-CN"/>
        </w:rPr>
      </w:pPr>
      <w:r>
        <w:rPr>
          <w:color w:val="auto"/>
          <w:highlight w:val="none"/>
          <w:lang w:eastAsia="zh-CN"/>
        </w:rPr>
        <w:br w:type="page"/>
      </w:r>
    </w:p>
    <w:p w14:paraId="1654F7FB">
      <w:pPr>
        <w:pStyle w:val="2"/>
        <w:bidi w:val="0"/>
        <w:spacing w:line="360" w:lineRule="auto"/>
        <w:jc w:val="center"/>
        <w:rPr>
          <w:rFonts w:ascii="宋体" w:hAnsi="宋体" w:eastAsia="宋体"/>
          <w:color w:val="auto"/>
          <w:spacing w:val="-2"/>
          <w:szCs w:val="44"/>
          <w:highlight w:val="none"/>
          <w:lang w:eastAsia="zh-CN"/>
        </w:rPr>
      </w:pPr>
      <w:bookmarkStart w:id="56" w:name="_Toc28485"/>
      <w:bookmarkStart w:id="57" w:name="_Toc6567"/>
      <w:r>
        <w:rPr>
          <w:color w:val="auto"/>
          <w:highlight w:val="none"/>
          <w:lang w:eastAsia="zh-CN"/>
        </w:rPr>
        <w:t>第</w:t>
      </w:r>
      <w:r>
        <w:rPr>
          <w:rFonts w:hint="eastAsia"/>
          <w:color w:val="auto"/>
          <w:highlight w:val="none"/>
          <w:lang w:val="en-US" w:eastAsia="zh-CN"/>
        </w:rPr>
        <w:t>三</w:t>
      </w:r>
      <w:r>
        <w:rPr>
          <w:color w:val="auto"/>
          <w:highlight w:val="none"/>
          <w:lang w:eastAsia="zh-CN"/>
        </w:rPr>
        <w:t>章 供应商须知</w:t>
      </w:r>
      <w:bookmarkEnd w:id="56"/>
      <w:bookmarkEnd w:id="57"/>
    </w:p>
    <w:p w14:paraId="311562EE">
      <w:pPr>
        <w:keepNext w:val="0"/>
        <w:keepLines w:val="0"/>
        <w:pageBreakBefore w:val="0"/>
        <w:widowControl/>
        <w:kinsoku w:val="0"/>
        <w:wordWrap/>
        <w:overflowPunct/>
        <w:topLinePunct w:val="0"/>
        <w:autoSpaceDE w:val="0"/>
        <w:autoSpaceDN w:val="0"/>
        <w:bidi w:val="0"/>
        <w:adjustRightInd/>
        <w:snapToGrid w:val="0"/>
        <w:spacing w:line="360" w:lineRule="auto"/>
        <w:ind w:left="0"/>
        <w:jc w:val="center"/>
        <w:textAlignment w:val="auto"/>
        <w:rPr>
          <w:rFonts w:hint="eastAsia" w:asciiTheme="minorEastAsia" w:hAnsiTheme="minorEastAsia" w:eastAsiaTheme="minorEastAsia" w:cstheme="minorEastAsia"/>
          <w:b/>
          <w:bCs/>
          <w:color w:val="auto"/>
          <w:spacing w:val="-2"/>
          <w:sz w:val="28"/>
          <w:szCs w:val="28"/>
          <w:highlight w:val="none"/>
          <w:lang w:eastAsia="zh-CN"/>
        </w:rPr>
      </w:pPr>
      <w:r>
        <w:rPr>
          <w:rFonts w:hint="eastAsia" w:asciiTheme="minorEastAsia" w:hAnsiTheme="minorEastAsia" w:eastAsiaTheme="minorEastAsia" w:cstheme="minorEastAsia"/>
          <w:b/>
          <w:bCs/>
          <w:color w:val="auto"/>
          <w:spacing w:val="-2"/>
          <w:sz w:val="28"/>
          <w:szCs w:val="28"/>
          <w:highlight w:val="none"/>
          <w:lang w:eastAsia="zh-CN"/>
        </w:rPr>
        <w:t>投标人须知前附表</w:t>
      </w:r>
    </w:p>
    <w:p w14:paraId="068BB9E1">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本表关于采购服务的具体资料是对供应商须知的补充，如有矛盾，应以本表为准，此表中“※”为供应商必须满足的条件，如不满足，可能导致响应文件无效。</w:t>
      </w:r>
    </w:p>
    <w:tbl>
      <w:tblPr>
        <w:tblStyle w:val="48"/>
        <w:tblW w:w="102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
        <w:gridCol w:w="2006"/>
        <w:gridCol w:w="7299"/>
      </w:tblGrid>
      <w:tr w14:paraId="63E5F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hRule="atLeast"/>
        </w:trPr>
        <w:tc>
          <w:tcPr>
            <w:tcW w:w="934" w:type="dxa"/>
          </w:tcPr>
          <w:p w14:paraId="45DA24A8">
            <w:pPr>
              <w:pStyle w:val="49"/>
              <w:spacing w:before="127" w:line="360" w:lineRule="auto"/>
              <w:ind w:left="139"/>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条款号</w:t>
            </w:r>
          </w:p>
        </w:tc>
        <w:tc>
          <w:tcPr>
            <w:tcW w:w="2006" w:type="dxa"/>
          </w:tcPr>
          <w:p w14:paraId="453B2B16">
            <w:pPr>
              <w:pStyle w:val="49"/>
              <w:spacing w:before="127" w:line="360" w:lineRule="auto"/>
              <w:ind w:left="632"/>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条款名称</w:t>
            </w:r>
          </w:p>
        </w:tc>
        <w:tc>
          <w:tcPr>
            <w:tcW w:w="7299" w:type="dxa"/>
          </w:tcPr>
          <w:p w14:paraId="3E62BFAA">
            <w:pPr>
              <w:pStyle w:val="49"/>
              <w:spacing w:before="127" w:line="360" w:lineRule="auto"/>
              <w:ind w:left="3019"/>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编列内容</w:t>
            </w:r>
          </w:p>
        </w:tc>
      </w:tr>
      <w:tr w14:paraId="38F18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934" w:type="dxa"/>
            <w:vAlign w:val="center"/>
          </w:tcPr>
          <w:p w14:paraId="08379E7C">
            <w:pPr>
              <w:pStyle w:val="49"/>
              <w:spacing w:before="78" w:line="360" w:lineRule="auto"/>
              <w:jc w:val="center"/>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rPr>
              <w:t>1.1.2</w:t>
            </w:r>
          </w:p>
        </w:tc>
        <w:tc>
          <w:tcPr>
            <w:tcW w:w="2006" w:type="dxa"/>
            <w:vAlign w:val="center"/>
          </w:tcPr>
          <w:p w14:paraId="4BC16EC8">
            <w:pPr>
              <w:pStyle w:val="49"/>
              <w:spacing w:before="78" w:line="360" w:lineRule="auto"/>
              <w:jc w:val="center"/>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采购人（征集人）</w:t>
            </w:r>
          </w:p>
        </w:tc>
        <w:tc>
          <w:tcPr>
            <w:tcW w:w="7299" w:type="dxa"/>
          </w:tcPr>
          <w:p w14:paraId="0E8A9567">
            <w:pPr>
              <w:pStyle w:val="49"/>
              <w:spacing w:before="181" w:line="360" w:lineRule="auto"/>
              <w:ind w:left="6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名称：确山县公安局 </w:t>
            </w:r>
          </w:p>
          <w:p w14:paraId="11E836E9">
            <w:pPr>
              <w:pStyle w:val="49"/>
              <w:spacing w:before="181" w:line="360" w:lineRule="auto"/>
              <w:ind w:left="60"/>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 xml:space="preserve">地址：驻马店市确山县未来大道539号 </w:t>
            </w:r>
          </w:p>
          <w:p w14:paraId="1CC94A98">
            <w:pPr>
              <w:pStyle w:val="49"/>
              <w:spacing w:before="181" w:line="360" w:lineRule="auto"/>
              <w:ind w:left="6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联系人：张先生  </w:t>
            </w:r>
            <w:r>
              <w:rPr>
                <w:rFonts w:hint="eastAsia" w:ascii="宋体" w:hAnsi="宋体" w:eastAsia="宋体" w:cs="宋体"/>
                <w:color w:val="auto"/>
                <w:sz w:val="21"/>
                <w:szCs w:val="21"/>
                <w:highlight w:val="none"/>
                <w:lang w:val="zh-CN" w:eastAsia="zh-CN" w:bidi="ar-SA"/>
              </w:rPr>
              <w:t xml:space="preserve"> </w:t>
            </w:r>
            <w:r>
              <w:rPr>
                <w:rFonts w:hint="eastAsia" w:ascii="宋体" w:hAnsi="宋体" w:eastAsia="宋体" w:cs="宋体"/>
                <w:color w:val="auto"/>
                <w:sz w:val="21"/>
                <w:szCs w:val="21"/>
                <w:highlight w:val="none"/>
                <w:lang w:val="en-US" w:eastAsia="zh-CN" w:bidi="ar-SA"/>
              </w:rPr>
              <w:t xml:space="preserve">  </w:t>
            </w:r>
          </w:p>
          <w:p w14:paraId="756817A6">
            <w:pPr>
              <w:pStyle w:val="49"/>
              <w:spacing w:before="181" w:line="360" w:lineRule="auto"/>
              <w:ind w:left="60"/>
              <w:rPr>
                <w:rFonts w:hint="eastAsia" w:asciiTheme="minorEastAsia" w:hAnsiTheme="minorEastAsia" w:eastAsiaTheme="minorEastAsia" w:cstheme="minorEastAsia"/>
                <w:color w:val="auto"/>
                <w:spacing w:val="-1"/>
                <w:sz w:val="24"/>
                <w:szCs w:val="24"/>
                <w:highlight w:val="none"/>
                <w:lang w:eastAsia="zh-CN"/>
              </w:rPr>
            </w:pPr>
            <w:r>
              <w:rPr>
                <w:rFonts w:hint="eastAsia" w:ascii="宋体" w:hAnsi="宋体" w:eastAsia="宋体" w:cs="宋体"/>
                <w:color w:val="auto"/>
                <w:sz w:val="21"/>
                <w:szCs w:val="21"/>
                <w:highlight w:val="none"/>
                <w:lang w:val="en-US" w:eastAsia="zh-CN" w:bidi="ar-SA"/>
              </w:rPr>
              <w:t xml:space="preserve">联系方式：18625333581 </w:t>
            </w:r>
          </w:p>
        </w:tc>
      </w:tr>
      <w:tr w14:paraId="6F156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934" w:type="dxa"/>
            <w:vAlign w:val="center"/>
          </w:tcPr>
          <w:p w14:paraId="1E9D8B9A">
            <w:pPr>
              <w:pStyle w:val="49"/>
              <w:spacing w:before="78" w:line="360" w:lineRule="auto"/>
              <w:jc w:val="center"/>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rPr>
              <w:t>1.1.3</w:t>
            </w:r>
          </w:p>
        </w:tc>
        <w:tc>
          <w:tcPr>
            <w:tcW w:w="2006" w:type="dxa"/>
            <w:vAlign w:val="center"/>
          </w:tcPr>
          <w:p w14:paraId="1B975568">
            <w:pPr>
              <w:pStyle w:val="49"/>
              <w:tabs>
                <w:tab w:val="left" w:pos="662"/>
                <w:tab w:val="center" w:pos="1352"/>
              </w:tabs>
              <w:spacing w:before="78" w:line="360" w:lineRule="auto"/>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采购代理机构</w:t>
            </w:r>
          </w:p>
        </w:tc>
        <w:tc>
          <w:tcPr>
            <w:tcW w:w="7299" w:type="dxa"/>
          </w:tcPr>
          <w:p w14:paraId="79917543">
            <w:pPr>
              <w:pStyle w:val="49"/>
              <w:spacing w:before="181" w:line="360" w:lineRule="auto"/>
              <w:ind w:left="6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名  称：河南民博工程管理有限公司 </w:t>
            </w:r>
          </w:p>
          <w:p w14:paraId="46BB96E4">
            <w:pPr>
              <w:pStyle w:val="49"/>
              <w:spacing w:before="181" w:line="360" w:lineRule="auto"/>
              <w:ind w:left="6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联 系 人：秦女士   </w:t>
            </w:r>
          </w:p>
          <w:p w14:paraId="61584F66">
            <w:pPr>
              <w:pStyle w:val="49"/>
              <w:spacing w:before="181" w:line="360" w:lineRule="auto"/>
              <w:ind w:left="6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联系电话：18137509377</w:t>
            </w:r>
          </w:p>
          <w:p w14:paraId="66443FFF">
            <w:pPr>
              <w:pStyle w:val="49"/>
              <w:spacing w:before="181" w:line="360" w:lineRule="auto"/>
              <w:ind w:left="60"/>
              <w:rPr>
                <w:rFonts w:hint="eastAsia" w:asciiTheme="minorEastAsia" w:hAnsiTheme="minorEastAsia" w:eastAsiaTheme="minorEastAsia" w:cstheme="minorEastAsia"/>
                <w:color w:val="auto"/>
                <w:spacing w:val="-1"/>
                <w:sz w:val="24"/>
                <w:szCs w:val="24"/>
                <w:highlight w:val="none"/>
                <w:lang w:eastAsia="zh-CN"/>
              </w:rPr>
            </w:pPr>
            <w:r>
              <w:rPr>
                <w:rFonts w:hint="eastAsia" w:ascii="宋体" w:hAnsi="宋体" w:eastAsia="宋体" w:cs="宋体"/>
                <w:color w:val="auto"/>
                <w:sz w:val="21"/>
                <w:szCs w:val="21"/>
                <w:highlight w:val="none"/>
                <w:lang w:val="en-US" w:eastAsia="zh-CN" w:bidi="ar-SA"/>
              </w:rPr>
              <w:t>地    址：汝南县金铺镇行政东街四十号</w:t>
            </w:r>
          </w:p>
        </w:tc>
      </w:tr>
      <w:tr w14:paraId="0BD03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34" w:type="dxa"/>
            <w:vAlign w:val="top"/>
          </w:tcPr>
          <w:p w14:paraId="39ACD849">
            <w:pPr>
              <w:spacing w:line="360" w:lineRule="auto"/>
              <w:rPr>
                <w:rFonts w:hint="eastAsia" w:asciiTheme="minorEastAsia" w:hAnsiTheme="minorEastAsia" w:eastAsiaTheme="minorEastAsia" w:cstheme="minorEastAsia"/>
                <w:color w:val="auto"/>
                <w:sz w:val="24"/>
                <w:szCs w:val="24"/>
                <w:highlight w:val="none"/>
                <w:lang w:eastAsia="zh-CN"/>
              </w:rPr>
            </w:pPr>
          </w:p>
          <w:p w14:paraId="45791304">
            <w:pPr>
              <w:pStyle w:val="49"/>
              <w:spacing w:before="78" w:line="360" w:lineRule="auto"/>
              <w:ind w:left="215" w:leftChars="0"/>
              <w:rPr>
                <w:rFonts w:hint="eastAsia"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1.1.</w:t>
            </w:r>
            <w:r>
              <w:rPr>
                <w:rFonts w:hint="eastAsia" w:asciiTheme="minorEastAsia" w:hAnsiTheme="minorEastAsia" w:eastAsiaTheme="minorEastAsia" w:cstheme="minorEastAsia"/>
                <w:color w:val="auto"/>
                <w:spacing w:val="-5"/>
                <w:sz w:val="24"/>
                <w:szCs w:val="24"/>
                <w:highlight w:val="none"/>
                <w:lang w:val="en-US" w:eastAsia="zh-CN"/>
              </w:rPr>
              <w:t>4</w:t>
            </w:r>
          </w:p>
        </w:tc>
        <w:tc>
          <w:tcPr>
            <w:tcW w:w="2006" w:type="dxa"/>
            <w:vAlign w:val="center"/>
          </w:tcPr>
          <w:p w14:paraId="59DD000E">
            <w:pPr>
              <w:pStyle w:val="49"/>
              <w:tabs>
                <w:tab w:val="left" w:pos="662"/>
                <w:tab w:val="center" w:pos="1352"/>
              </w:tabs>
              <w:spacing w:before="78" w:line="360" w:lineRule="auto"/>
              <w:jc w:val="center"/>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2"/>
                <w:sz w:val="24"/>
                <w:szCs w:val="24"/>
                <w:highlight w:val="none"/>
                <w:lang w:eastAsia="zh-CN"/>
              </w:rPr>
              <w:t>适用框架协议的服务对象范围</w:t>
            </w:r>
          </w:p>
        </w:tc>
        <w:tc>
          <w:tcPr>
            <w:tcW w:w="7299" w:type="dxa"/>
            <w:vAlign w:val="center"/>
          </w:tcPr>
          <w:p w14:paraId="415B5B8F">
            <w:pPr>
              <w:pStyle w:val="49"/>
              <w:spacing w:before="285" w:line="360" w:lineRule="auto"/>
              <w:ind w:left="62" w:left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确山县公安局</w:t>
            </w:r>
          </w:p>
        </w:tc>
      </w:tr>
      <w:tr w14:paraId="0BF8E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34" w:type="dxa"/>
            <w:vAlign w:val="top"/>
          </w:tcPr>
          <w:p w14:paraId="343D8D41">
            <w:pPr>
              <w:pStyle w:val="49"/>
              <w:spacing w:before="247" w:line="360" w:lineRule="auto"/>
              <w:ind w:left="215" w:leftChars="0"/>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rPr>
              <w:t>1.2.1</w:t>
            </w:r>
          </w:p>
        </w:tc>
        <w:tc>
          <w:tcPr>
            <w:tcW w:w="2006" w:type="dxa"/>
            <w:vAlign w:val="center"/>
          </w:tcPr>
          <w:p w14:paraId="59C77DC0">
            <w:pPr>
              <w:pStyle w:val="49"/>
              <w:spacing w:before="207" w:line="360" w:lineRule="auto"/>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3"/>
                <w:sz w:val="24"/>
                <w:szCs w:val="24"/>
                <w:highlight w:val="none"/>
              </w:rPr>
              <w:t>资金来源</w:t>
            </w:r>
          </w:p>
        </w:tc>
        <w:tc>
          <w:tcPr>
            <w:tcW w:w="7299" w:type="dxa"/>
            <w:vAlign w:val="center"/>
          </w:tcPr>
          <w:p w14:paraId="7E31D544">
            <w:pPr>
              <w:pStyle w:val="49"/>
              <w:spacing w:before="130" w:line="360" w:lineRule="auto"/>
              <w:ind w:left="60" w:left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财政性资金</w:t>
            </w:r>
          </w:p>
        </w:tc>
      </w:tr>
      <w:tr w14:paraId="52B83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34" w:type="dxa"/>
          </w:tcPr>
          <w:p w14:paraId="5D63D124">
            <w:pPr>
              <w:pStyle w:val="49"/>
              <w:spacing w:before="247" w:line="360" w:lineRule="auto"/>
              <w:ind w:left="215"/>
              <w:rPr>
                <w:rFonts w:hint="eastAsia"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1.2.</w:t>
            </w:r>
            <w:r>
              <w:rPr>
                <w:rFonts w:hint="eastAsia" w:asciiTheme="minorEastAsia" w:hAnsiTheme="minorEastAsia" w:eastAsiaTheme="minorEastAsia" w:cstheme="minorEastAsia"/>
                <w:color w:val="auto"/>
                <w:spacing w:val="-5"/>
                <w:sz w:val="24"/>
                <w:szCs w:val="24"/>
                <w:highlight w:val="none"/>
                <w:lang w:val="en-US" w:eastAsia="zh-CN"/>
              </w:rPr>
              <w:t>2</w:t>
            </w:r>
          </w:p>
        </w:tc>
        <w:tc>
          <w:tcPr>
            <w:tcW w:w="2006" w:type="dxa"/>
            <w:vAlign w:val="center"/>
          </w:tcPr>
          <w:p w14:paraId="4F6A0FFC">
            <w:pPr>
              <w:pStyle w:val="49"/>
              <w:spacing w:before="78" w:line="360" w:lineRule="auto"/>
              <w:jc w:val="center"/>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项目名称</w:t>
            </w:r>
          </w:p>
        </w:tc>
        <w:tc>
          <w:tcPr>
            <w:tcW w:w="7299" w:type="dxa"/>
            <w:vAlign w:val="center"/>
          </w:tcPr>
          <w:p w14:paraId="5074472F">
            <w:pPr>
              <w:pStyle w:val="49"/>
              <w:spacing w:before="130" w:line="360" w:lineRule="auto"/>
              <w:ind w:right="147" w:rightChars="0"/>
              <w:jc w:val="left"/>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确山县公安局采购2025年度民警职工、警务辅助人员、退休老干部健康体检项目</w:t>
            </w:r>
          </w:p>
        </w:tc>
      </w:tr>
      <w:tr w14:paraId="685F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934" w:type="dxa"/>
          </w:tcPr>
          <w:p w14:paraId="03718FD2">
            <w:pPr>
              <w:spacing w:line="360" w:lineRule="auto"/>
              <w:rPr>
                <w:rFonts w:hint="eastAsia" w:asciiTheme="minorEastAsia" w:hAnsiTheme="minorEastAsia" w:eastAsiaTheme="minorEastAsia" w:cstheme="minorEastAsia"/>
                <w:color w:val="auto"/>
                <w:sz w:val="24"/>
                <w:szCs w:val="24"/>
                <w:highlight w:val="none"/>
              </w:rPr>
            </w:pPr>
          </w:p>
          <w:p w14:paraId="613C56C7">
            <w:pPr>
              <w:pStyle w:val="49"/>
              <w:spacing w:before="78" w:line="360" w:lineRule="auto"/>
              <w:ind w:left="215"/>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rPr>
              <w:t>1.3.1</w:t>
            </w:r>
          </w:p>
        </w:tc>
        <w:tc>
          <w:tcPr>
            <w:tcW w:w="2006" w:type="dxa"/>
            <w:vAlign w:val="center"/>
          </w:tcPr>
          <w:p w14:paraId="58EC1224">
            <w:pPr>
              <w:pStyle w:val="49"/>
              <w:spacing w:before="78" w:line="360" w:lineRule="auto"/>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采购范围</w:t>
            </w:r>
          </w:p>
        </w:tc>
        <w:tc>
          <w:tcPr>
            <w:tcW w:w="7299" w:type="dxa"/>
            <w:vAlign w:val="center"/>
          </w:tcPr>
          <w:p w14:paraId="380826DE">
            <w:pPr>
              <w:pStyle w:val="49"/>
              <w:spacing w:before="1"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eastAsia="zh-CN"/>
              </w:rPr>
              <w:t>采购2025年度民警职工、警务辅助人员、退休老干部健康体检</w:t>
            </w:r>
          </w:p>
        </w:tc>
      </w:tr>
      <w:tr w14:paraId="2EE17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34" w:type="dxa"/>
          </w:tcPr>
          <w:p w14:paraId="36E6C99A">
            <w:pPr>
              <w:pStyle w:val="49"/>
              <w:spacing w:before="172" w:line="360" w:lineRule="auto"/>
              <w:ind w:left="215"/>
              <w:rPr>
                <w:rFonts w:hint="eastAsia"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1.3.</w:t>
            </w:r>
            <w:r>
              <w:rPr>
                <w:rFonts w:hint="eastAsia" w:asciiTheme="minorEastAsia" w:hAnsiTheme="minorEastAsia" w:eastAsiaTheme="minorEastAsia" w:cstheme="minorEastAsia"/>
                <w:color w:val="auto"/>
                <w:spacing w:val="-5"/>
                <w:sz w:val="24"/>
                <w:szCs w:val="24"/>
                <w:highlight w:val="none"/>
                <w:lang w:val="en-US" w:eastAsia="zh-CN"/>
              </w:rPr>
              <w:t>3</w:t>
            </w:r>
          </w:p>
        </w:tc>
        <w:tc>
          <w:tcPr>
            <w:tcW w:w="2006" w:type="dxa"/>
          </w:tcPr>
          <w:p w14:paraId="187C45BD">
            <w:pPr>
              <w:pStyle w:val="49"/>
              <w:spacing w:before="132" w:line="360" w:lineRule="auto"/>
              <w:ind w:left="389"/>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lang w:eastAsia="zh-CN"/>
              </w:rPr>
              <w:t>服务期限</w:t>
            </w:r>
          </w:p>
        </w:tc>
        <w:tc>
          <w:tcPr>
            <w:tcW w:w="7299" w:type="dxa"/>
          </w:tcPr>
          <w:p w14:paraId="274EFA24">
            <w:pPr>
              <w:pStyle w:val="49"/>
              <w:spacing w:before="132" w:line="360" w:lineRule="auto"/>
              <w:ind w:left="98"/>
              <w:rPr>
                <w:rFonts w:hint="eastAsia" w:asciiTheme="minorEastAsia" w:hAnsiTheme="minorEastAsia" w:eastAsiaTheme="minorEastAsia" w:cstheme="minorEastAsia"/>
                <w:color w:val="auto"/>
                <w:spacing w:val="-6"/>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一年</w:t>
            </w:r>
          </w:p>
        </w:tc>
      </w:tr>
      <w:tr w14:paraId="5F43B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934" w:type="dxa"/>
            <w:vAlign w:val="center"/>
          </w:tcPr>
          <w:p w14:paraId="753AF876">
            <w:pPr>
              <w:pStyle w:val="49"/>
              <w:spacing w:before="319" w:line="360" w:lineRule="auto"/>
              <w:jc w:val="center"/>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rPr>
              <w:t>1.3.4</w:t>
            </w:r>
          </w:p>
        </w:tc>
        <w:tc>
          <w:tcPr>
            <w:tcW w:w="2006" w:type="dxa"/>
            <w:vAlign w:val="center"/>
          </w:tcPr>
          <w:p w14:paraId="5B892E7B">
            <w:pPr>
              <w:pStyle w:val="49"/>
              <w:spacing w:before="123" w:line="360" w:lineRule="auto"/>
              <w:jc w:val="center"/>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2"/>
                <w:sz w:val="24"/>
                <w:szCs w:val="24"/>
                <w:highlight w:val="none"/>
              </w:rPr>
              <w:t>服务标准</w:t>
            </w:r>
          </w:p>
        </w:tc>
        <w:tc>
          <w:tcPr>
            <w:tcW w:w="7299" w:type="dxa"/>
            <w:vAlign w:val="center"/>
          </w:tcPr>
          <w:p w14:paraId="157D6CCB">
            <w:pPr>
              <w:pStyle w:val="49"/>
              <w:spacing w:before="278" w:line="360" w:lineRule="auto"/>
              <w:ind w:left="61" w:leftChars="0"/>
              <w:jc w:val="both"/>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2"/>
                <w:sz w:val="24"/>
                <w:szCs w:val="24"/>
                <w:highlight w:val="none"/>
                <w:lang w:eastAsia="zh-CN"/>
              </w:rPr>
              <w:t>国家标准、行业标准、地区标准等</w:t>
            </w:r>
          </w:p>
        </w:tc>
      </w:tr>
      <w:tr w14:paraId="708CF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34" w:type="dxa"/>
            <w:vAlign w:val="center"/>
          </w:tcPr>
          <w:p w14:paraId="1C3307EE">
            <w:pPr>
              <w:pStyle w:val="49"/>
              <w:spacing w:before="78" w:line="360" w:lineRule="auto"/>
              <w:ind w:left="215"/>
              <w:jc w:val="both"/>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rPr>
              <w:t>1.4.1</w:t>
            </w:r>
          </w:p>
        </w:tc>
        <w:tc>
          <w:tcPr>
            <w:tcW w:w="2006" w:type="dxa"/>
            <w:vAlign w:val="center"/>
          </w:tcPr>
          <w:p w14:paraId="4B316D7F">
            <w:pPr>
              <w:pStyle w:val="49"/>
              <w:spacing w:before="78" w:line="360" w:lineRule="auto"/>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供应商资格要求</w:t>
            </w:r>
          </w:p>
        </w:tc>
        <w:tc>
          <w:tcPr>
            <w:tcW w:w="7299" w:type="dxa"/>
            <w:vAlign w:val="center"/>
          </w:tcPr>
          <w:p w14:paraId="3357F8B0">
            <w:pPr>
              <w:pStyle w:val="49"/>
              <w:spacing w:before="124" w:line="360" w:lineRule="auto"/>
              <w:jc w:val="both"/>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详见征集公告；</w:t>
            </w:r>
          </w:p>
        </w:tc>
      </w:tr>
      <w:tr w14:paraId="0EE01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34" w:type="dxa"/>
          </w:tcPr>
          <w:p w14:paraId="3E3CC305">
            <w:pPr>
              <w:pStyle w:val="49"/>
              <w:spacing w:before="167" w:line="360" w:lineRule="auto"/>
              <w:ind w:left="215"/>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rPr>
              <w:t>1.4.2</w:t>
            </w:r>
          </w:p>
        </w:tc>
        <w:tc>
          <w:tcPr>
            <w:tcW w:w="2006" w:type="dxa"/>
          </w:tcPr>
          <w:p w14:paraId="6EB06556">
            <w:pPr>
              <w:pStyle w:val="49"/>
              <w:spacing w:before="128" w:line="360" w:lineRule="auto"/>
              <w:ind w:left="274"/>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是否接受联合体</w:t>
            </w:r>
          </w:p>
        </w:tc>
        <w:tc>
          <w:tcPr>
            <w:tcW w:w="7299" w:type="dxa"/>
          </w:tcPr>
          <w:p w14:paraId="2BED11EC">
            <w:pPr>
              <w:pStyle w:val="49"/>
              <w:spacing w:before="127" w:line="360" w:lineRule="auto"/>
              <w:ind w:left="63"/>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不接受</w:t>
            </w:r>
          </w:p>
        </w:tc>
      </w:tr>
      <w:tr w14:paraId="3F6E0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934" w:type="dxa"/>
            <w:vAlign w:val="center"/>
          </w:tcPr>
          <w:p w14:paraId="1C0D27DB">
            <w:pPr>
              <w:pStyle w:val="49"/>
              <w:spacing w:before="78" w:line="360" w:lineRule="auto"/>
              <w:jc w:val="center"/>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2006" w:type="dxa"/>
            <w:vAlign w:val="center"/>
          </w:tcPr>
          <w:p w14:paraId="4980507D">
            <w:pPr>
              <w:pStyle w:val="49"/>
              <w:spacing w:before="78" w:line="360" w:lineRule="auto"/>
              <w:ind w:right="147"/>
              <w:jc w:val="center"/>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z w:val="24"/>
                <w:szCs w:val="24"/>
                <w:highlight w:val="none"/>
              </w:rPr>
              <w:t>入围供应商数量</w:t>
            </w:r>
          </w:p>
        </w:tc>
        <w:tc>
          <w:tcPr>
            <w:tcW w:w="7299" w:type="dxa"/>
            <w:vAlign w:val="center"/>
          </w:tcPr>
          <w:p w14:paraId="349526E4">
            <w:pPr>
              <w:pStyle w:val="49"/>
              <w:spacing w:before="26" w:line="360" w:lineRule="auto"/>
              <w:ind w:right="152"/>
              <w:jc w:val="left"/>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征集</w:t>
            </w:r>
            <w:r>
              <w:rPr>
                <w:rFonts w:hint="eastAsia" w:asciiTheme="minorEastAsia" w:hAnsiTheme="minorEastAsia" w:eastAsiaTheme="minorEastAsia" w:cstheme="minorEastAsia"/>
                <w:color w:val="auto"/>
                <w:spacing w:val="-1"/>
                <w:sz w:val="24"/>
                <w:szCs w:val="24"/>
                <w:highlight w:val="none"/>
                <w:lang w:val="en-US" w:eastAsia="zh-CN"/>
              </w:rPr>
              <w:t>3</w:t>
            </w:r>
            <w:r>
              <w:rPr>
                <w:rFonts w:hint="eastAsia" w:asciiTheme="minorEastAsia" w:hAnsiTheme="minorEastAsia" w:eastAsiaTheme="minorEastAsia" w:cstheme="minorEastAsia"/>
                <w:color w:val="auto"/>
                <w:spacing w:val="-1"/>
                <w:sz w:val="24"/>
                <w:szCs w:val="24"/>
                <w:highlight w:val="none"/>
                <w:lang w:eastAsia="zh-CN"/>
              </w:rPr>
              <w:t>家</w:t>
            </w:r>
          </w:p>
        </w:tc>
      </w:tr>
      <w:tr w14:paraId="3A971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934" w:type="dxa"/>
            <w:vAlign w:val="center"/>
          </w:tcPr>
          <w:p w14:paraId="47F59E4F">
            <w:pPr>
              <w:pStyle w:val="49"/>
              <w:spacing w:before="78" w:line="360" w:lineRule="auto"/>
              <w:ind w:left="215"/>
              <w:jc w:val="left"/>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1.7</w:t>
            </w:r>
          </w:p>
        </w:tc>
        <w:tc>
          <w:tcPr>
            <w:tcW w:w="2006" w:type="dxa"/>
            <w:vAlign w:val="center"/>
          </w:tcPr>
          <w:p w14:paraId="356AD352">
            <w:pPr>
              <w:pStyle w:val="49"/>
              <w:spacing w:line="360" w:lineRule="auto"/>
              <w:jc w:val="center"/>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分包</w:t>
            </w:r>
          </w:p>
        </w:tc>
        <w:tc>
          <w:tcPr>
            <w:tcW w:w="7299" w:type="dxa"/>
            <w:vAlign w:val="center"/>
          </w:tcPr>
          <w:p w14:paraId="5ACCA54E">
            <w:pPr>
              <w:pStyle w:val="49"/>
              <w:spacing w:before="78" w:line="360" w:lineRule="auto"/>
              <w:ind w:left="64"/>
              <w:jc w:val="left"/>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不允许</w:t>
            </w:r>
          </w:p>
        </w:tc>
      </w:tr>
      <w:tr w14:paraId="00C1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934" w:type="dxa"/>
            <w:vAlign w:val="center"/>
          </w:tcPr>
          <w:p w14:paraId="4008F99B">
            <w:pPr>
              <w:pStyle w:val="49"/>
              <w:spacing w:before="78" w:line="360" w:lineRule="auto"/>
              <w:ind w:left="215"/>
              <w:jc w:val="left"/>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1.8</w:t>
            </w:r>
          </w:p>
        </w:tc>
        <w:tc>
          <w:tcPr>
            <w:tcW w:w="2006" w:type="dxa"/>
            <w:vAlign w:val="center"/>
          </w:tcPr>
          <w:p w14:paraId="4AE43741">
            <w:pPr>
              <w:pStyle w:val="49"/>
              <w:spacing w:line="360" w:lineRule="auto"/>
              <w:jc w:val="center"/>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实质性偏差</w:t>
            </w:r>
          </w:p>
        </w:tc>
        <w:tc>
          <w:tcPr>
            <w:tcW w:w="7299" w:type="dxa"/>
            <w:vAlign w:val="center"/>
          </w:tcPr>
          <w:p w14:paraId="268D0D22">
            <w:pPr>
              <w:pStyle w:val="49"/>
              <w:spacing w:before="78" w:line="360" w:lineRule="auto"/>
              <w:ind w:left="64"/>
              <w:jc w:val="left"/>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不允许负偏离</w:t>
            </w:r>
          </w:p>
        </w:tc>
      </w:tr>
      <w:tr w14:paraId="43E94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934" w:type="dxa"/>
            <w:vMerge w:val="restart"/>
            <w:vAlign w:val="center"/>
          </w:tcPr>
          <w:p w14:paraId="1EAB9B8F">
            <w:pPr>
              <w:pStyle w:val="49"/>
              <w:spacing w:before="78" w:line="360" w:lineRule="auto"/>
              <w:ind w:left="215"/>
              <w:jc w:val="left"/>
              <w:rPr>
                <w:rFonts w:hint="eastAsia" w:asciiTheme="minorEastAsia" w:hAnsiTheme="minorEastAsia" w:eastAsiaTheme="minorEastAsia" w:cstheme="minorEastAsia"/>
                <w:color w:val="auto"/>
                <w:spacing w:val="-5"/>
                <w:sz w:val="24"/>
                <w:szCs w:val="24"/>
                <w:highlight w:val="none"/>
                <w:lang w:val="en-US" w:eastAsia="zh-CN"/>
              </w:rPr>
            </w:pPr>
            <w:r>
              <w:rPr>
                <w:rFonts w:ascii="宋体" w:hAnsi="宋体" w:eastAsia="宋体" w:cs="宋体"/>
                <w:color w:val="auto"/>
                <w:sz w:val="24"/>
                <w:szCs w:val="24"/>
                <w:highlight w:val="none"/>
              </w:rPr>
              <w:t>2.2.1</w:t>
            </w:r>
          </w:p>
        </w:tc>
        <w:tc>
          <w:tcPr>
            <w:tcW w:w="2006" w:type="dxa"/>
            <w:vMerge w:val="restart"/>
            <w:vAlign w:val="center"/>
          </w:tcPr>
          <w:p w14:paraId="2437722F">
            <w:pPr>
              <w:pStyle w:val="49"/>
              <w:spacing w:line="360" w:lineRule="auto"/>
              <w:jc w:val="center"/>
              <w:rPr>
                <w:rFonts w:hint="eastAsia" w:asciiTheme="minorEastAsia" w:hAnsiTheme="minorEastAsia" w:eastAsiaTheme="minorEastAsia" w:cstheme="minorEastAsia"/>
                <w:color w:val="auto"/>
                <w:sz w:val="24"/>
                <w:szCs w:val="24"/>
                <w:highlight w:val="none"/>
              </w:rPr>
            </w:pPr>
            <w:r>
              <w:rPr>
                <w:rFonts w:ascii="宋体" w:hAnsi="宋体" w:eastAsia="宋体" w:cs="宋体"/>
                <w:color w:val="auto"/>
                <w:sz w:val="24"/>
                <w:szCs w:val="24"/>
                <w:highlight w:val="none"/>
              </w:rPr>
              <w:t>供应商要求澄清征集文件</w:t>
            </w:r>
          </w:p>
        </w:tc>
        <w:tc>
          <w:tcPr>
            <w:tcW w:w="7299" w:type="dxa"/>
            <w:vAlign w:val="center"/>
          </w:tcPr>
          <w:p w14:paraId="5F1DD8EF">
            <w:pPr>
              <w:pStyle w:val="49"/>
              <w:spacing w:before="78" w:line="360" w:lineRule="auto"/>
              <w:ind w:left="64"/>
              <w:jc w:val="left"/>
              <w:rPr>
                <w:rFonts w:hint="eastAsia" w:asciiTheme="minorEastAsia" w:hAnsiTheme="minorEastAsia" w:eastAsiaTheme="minorEastAsia" w:cstheme="minorEastAsia"/>
                <w:color w:val="auto"/>
                <w:sz w:val="24"/>
                <w:szCs w:val="24"/>
                <w:highlight w:val="none"/>
              </w:rPr>
            </w:pPr>
            <w:r>
              <w:rPr>
                <w:rFonts w:ascii="宋体" w:hAnsi="宋体" w:eastAsia="宋体" w:cs="宋体"/>
                <w:color w:val="auto"/>
                <w:sz w:val="24"/>
                <w:szCs w:val="24"/>
                <w:highlight w:val="none"/>
              </w:rPr>
              <w:t>时间：响应文件提交截止时间前15日</w:t>
            </w:r>
          </w:p>
        </w:tc>
      </w:tr>
      <w:tr w14:paraId="70D4D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934" w:type="dxa"/>
            <w:vMerge w:val="continue"/>
            <w:vAlign w:val="center"/>
          </w:tcPr>
          <w:p w14:paraId="677AB60B">
            <w:pPr>
              <w:pStyle w:val="49"/>
              <w:spacing w:before="78" w:line="360" w:lineRule="auto"/>
              <w:ind w:left="215"/>
              <w:jc w:val="left"/>
              <w:rPr>
                <w:rFonts w:hint="eastAsia" w:asciiTheme="minorEastAsia" w:hAnsiTheme="minorEastAsia" w:eastAsiaTheme="minorEastAsia" w:cstheme="minorEastAsia"/>
                <w:color w:val="auto"/>
                <w:spacing w:val="-5"/>
                <w:sz w:val="24"/>
                <w:szCs w:val="24"/>
                <w:highlight w:val="none"/>
                <w:lang w:val="en-US" w:eastAsia="zh-CN"/>
              </w:rPr>
            </w:pPr>
          </w:p>
        </w:tc>
        <w:tc>
          <w:tcPr>
            <w:tcW w:w="2006" w:type="dxa"/>
            <w:vMerge w:val="continue"/>
            <w:vAlign w:val="center"/>
          </w:tcPr>
          <w:p w14:paraId="277337C3">
            <w:pPr>
              <w:pStyle w:val="49"/>
              <w:spacing w:line="360" w:lineRule="auto"/>
              <w:jc w:val="center"/>
              <w:rPr>
                <w:rFonts w:hint="eastAsia" w:asciiTheme="minorEastAsia" w:hAnsiTheme="minorEastAsia" w:eastAsiaTheme="minorEastAsia" w:cstheme="minorEastAsia"/>
                <w:color w:val="auto"/>
                <w:sz w:val="24"/>
                <w:szCs w:val="24"/>
                <w:highlight w:val="none"/>
              </w:rPr>
            </w:pPr>
          </w:p>
        </w:tc>
        <w:tc>
          <w:tcPr>
            <w:tcW w:w="7299" w:type="dxa"/>
            <w:vAlign w:val="center"/>
          </w:tcPr>
          <w:p w14:paraId="6CA9D53C">
            <w:pPr>
              <w:pStyle w:val="49"/>
              <w:spacing w:before="78" w:line="360" w:lineRule="auto"/>
              <w:ind w:left="64"/>
              <w:jc w:val="left"/>
              <w:rPr>
                <w:rFonts w:hint="eastAsia" w:asciiTheme="minorEastAsia" w:hAnsiTheme="minorEastAsia" w:eastAsiaTheme="minorEastAsia" w:cstheme="minorEastAsia"/>
                <w:color w:val="auto"/>
                <w:sz w:val="24"/>
                <w:szCs w:val="24"/>
                <w:highlight w:val="none"/>
              </w:rPr>
            </w:pPr>
            <w:r>
              <w:rPr>
                <w:rFonts w:ascii="宋体" w:hAnsi="宋体" w:eastAsia="宋体" w:cs="宋体"/>
                <w:color w:val="auto"/>
                <w:sz w:val="24"/>
                <w:szCs w:val="24"/>
                <w:highlight w:val="none"/>
              </w:rPr>
              <w:t>形式：在公共电子交易平台提出</w:t>
            </w:r>
          </w:p>
        </w:tc>
      </w:tr>
      <w:tr w14:paraId="3F779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34" w:type="dxa"/>
          </w:tcPr>
          <w:p w14:paraId="721FA61E">
            <w:pPr>
              <w:spacing w:line="360" w:lineRule="auto"/>
              <w:rPr>
                <w:rFonts w:hint="eastAsia" w:asciiTheme="minorEastAsia" w:hAnsiTheme="minorEastAsia" w:eastAsiaTheme="minorEastAsia" w:cstheme="minorEastAsia"/>
                <w:color w:val="auto"/>
                <w:sz w:val="24"/>
                <w:szCs w:val="24"/>
                <w:highlight w:val="none"/>
                <w:lang w:eastAsia="zh-CN"/>
              </w:rPr>
            </w:pPr>
          </w:p>
          <w:p w14:paraId="62645C6F">
            <w:pPr>
              <w:pStyle w:val="49"/>
              <w:spacing w:before="78" w:line="360" w:lineRule="auto"/>
              <w:ind w:left="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2.2.2</w:t>
            </w:r>
          </w:p>
        </w:tc>
        <w:tc>
          <w:tcPr>
            <w:tcW w:w="2006" w:type="dxa"/>
          </w:tcPr>
          <w:p w14:paraId="73616739">
            <w:pPr>
              <w:pStyle w:val="49"/>
              <w:spacing w:before="126" w:line="360" w:lineRule="auto"/>
              <w:ind w:left="769" w:right="147" w:hanging="616"/>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征集文件澄清发出</w:t>
            </w:r>
            <w:r>
              <w:rPr>
                <w:rFonts w:hint="eastAsia" w:asciiTheme="minorEastAsia" w:hAnsiTheme="minorEastAsia" w:eastAsiaTheme="minorEastAsia" w:cstheme="minorEastAsia"/>
                <w:color w:val="auto"/>
                <w:spacing w:val="-7"/>
                <w:sz w:val="24"/>
                <w:szCs w:val="24"/>
                <w:highlight w:val="none"/>
                <w:lang w:eastAsia="zh-CN"/>
              </w:rPr>
              <w:t>的形式</w:t>
            </w:r>
          </w:p>
        </w:tc>
        <w:tc>
          <w:tcPr>
            <w:tcW w:w="7299" w:type="dxa"/>
          </w:tcPr>
          <w:p w14:paraId="1C8E7C05">
            <w:pPr>
              <w:pStyle w:val="49"/>
              <w:spacing w:before="306" w:line="360" w:lineRule="auto"/>
              <w:ind w:left="58"/>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在征集公告发布媒体上发布澄清公告</w:t>
            </w:r>
          </w:p>
        </w:tc>
      </w:tr>
      <w:tr w14:paraId="20C82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34" w:type="dxa"/>
          </w:tcPr>
          <w:p w14:paraId="3A974DEC">
            <w:pPr>
              <w:spacing w:line="360" w:lineRule="auto"/>
              <w:rPr>
                <w:rFonts w:hint="eastAsia" w:asciiTheme="minorEastAsia" w:hAnsiTheme="minorEastAsia" w:eastAsiaTheme="minorEastAsia" w:cstheme="minorEastAsia"/>
                <w:color w:val="auto"/>
                <w:sz w:val="24"/>
                <w:szCs w:val="24"/>
                <w:highlight w:val="none"/>
                <w:lang w:eastAsia="zh-CN"/>
              </w:rPr>
            </w:pPr>
          </w:p>
          <w:p w14:paraId="7C616721">
            <w:pPr>
              <w:pStyle w:val="49"/>
              <w:spacing w:before="78" w:line="360" w:lineRule="auto"/>
              <w:ind w:left="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2.3.1</w:t>
            </w:r>
          </w:p>
        </w:tc>
        <w:tc>
          <w:tcPr>
            <w:tcW w:w="2006" w:type="dxa"/>
          </w:tcPr>
          <w:p w14:paraId="6401CBC5">
            <w:pPr>
              <w:pStyle w:val="49"/>
              <w:spacing w:before="127" w:line="360" w:lineRule="auto"/>
              <w:ind w:left="769" w:right="147" w:hanging="616"/>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征集文件修改发出</w:t>
            </w:r>
            <w:r>
              <w:rPr>
                <w:rFonts w:hint="eastAsia" w:asciiTheme="minorEastAsia" w:hAnsiTheme="minorEastAsia" w:eastAsiaTheme="minorEastAsia" w:cstheme="minorEastAsia"/>
                <w:color w:val="auto"/>
                <w:spacing w:val="-7"/>
                <w:sz w:val="24"/>
                <w:szCs w:val="24"/>
                <w:highlight w:val="none"/>
                <w:lang w:eastAsia="zh-CN"/>
              </w:rPr>
              <w:t>的形式</w:t>
            </w:r>
          </w:p>
        </w:tc>
        <w:tc>
          <w:tcPr>
            <w:tcW w:w="7299" w:type="dxa"/>
          </w:tcPr>
          <w:p w14:paraId="710E2555">
            <w:pPr>
              <w:pStyle w:val="49"/>
              <w:spacing w:before="308" w:line="360" w:lineRule="auto"/>
              <w:ind w:left="58"/>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在原公告发布媒体上发布澄清公告</w:t>
            </w:r>
          </w:p>
        </w:tc>
      </w:tr>
      <w:tr w14:paraId="18AB6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934" w:type="dxa"/>
          </w:tcPr>
          <w:p w14:paraId="344AA23F">
            <w:pPr>
              <w:spacing w:line="360" w:lineRule="auto"/>
              <w:rPr>
                <w:rFonts w:hint="eastAsia" w:asciiTheme="minorEastAsia" w:hAnsiTheme="minorEastAsia" w:eastAsiaTheme="minorEastAsia" w:cstheme="minorEastAsia"/>
                <w:color w:val="auto"/>
                <w:sz w:val="24"/>
                <w:szCs w:val="24"/>
                <w:highlight w:val="none"/>
                <w:lang w:eastAsia="zh-CN"/>
              </w:rPr>
            </w:pPr>
          </w:p>
          <w:p w14:paraId="61687071">
            <w:pPr>
              <w:pStyle w:val="49"/>
              <w:spacing w:before="78" w:line="360" w:lineRule="auto"/>
              <w:ind w:left="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2.3.2</w:t>
            </w:r>
          </w:p>
        </w:tc>
        <w:tc>
          <w:tcPr>
            <w:tcW w:w="2006" w:type="dxa"/>
          </w:tcPr>
          <w:p w14:paraId="0065F895">
            <w:pPr>
              <w:pStyle w:val="49"/>
              <w:spacing w:before="154" w:line="360" w:lineRule="auto"/>
              <w:ind w:left="509" w:right="147" w:hanging="359"/>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供应商确认收到征集文件修改</w:t>
            </w:r>
          </w:p>
        </w:tc>
        <w:tc>
          <w:tcPr>
            <w:tcW w:w="7299" w:type="dxa"/>
          </w:tcPr>
          <w:p w14:paraId="61951767">
            <w:pPr>
              <w:pStyle w:val="49"/>
              <w:spacing w:before="178" w:line="360" w:lineRule="auto"/>
              <w:ind w:left="60" w:right="262" w:hanging="1"/>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供应商在响应文件递交截止时间前须自行查</w:t>
            </w:r>
            <w:r>
              <w:rPr>
                <w:rFonts w:hint="eastAsia" w:asciiTheme="minorEastAsia" w:hAnsiTheme="minorEastAsia" w:eastAsiaTheme="minorEastAsia" w:cstheme="minorEastAsia"/>
                <w:color w:val="auto"/>
                <w:spacing w:val="-3"/>
                <w:sz w:val="24"/>
                <w:szCs w:val="24"/>
                <w:highlight w:val="none"/>
                <w:lang w:eastAsia="zh-CN"/>
              </w:rPr>
              <w:t>看在原公告发布媒体上发布的澄清公告，因供应商未及时查看而造成的后果自负。</w:t>
            </w:r>
          </w:p>
        </w:tc>
      </w:tr>
      <w:tr w14:paraId="01341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934" w:type="dxa"/>
          </w:tcPr>
          <w:p w14:paraId="6E6465EA">
            <w:pPr>
              <w:pStyle w:val="49"/>
              <w:spacing w:before="169" w:line="360" w:lineRule="auto"/>
              <w:ind w:left="202"/>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3.3.1</w:t>
            </w:r>
          </w:p>
        </w:tc>
        <w:tc>
          <w:tcPr>
            <w:tcW w:w="2006" w:type="dxa"/>
          </w:tcPr>
          <w:p w14:paraId="53C19D2C">
            <w:pPr>
              <w:pStyle w:val="49"/>
              <w:spacing w:before="130" w:line="360" w:lineRule="auto"/>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响应</w:t>
            </w:r>
            <w:r>
              <w:rPr>
                <w:rFonts w:hint="eastAsia" w:asciiTheme="minorEastAsia" w:hAnsiTheme="minorEastAsia" w:eastAsiaTheme="minorEastAsia" w:cstheme="minorEastAsia"/>
                <w:color w:val="auto"/>
                <w:spacing w:val="-2"/>
                <w:sz w:val="24"/>
                <w:szCs w:val="24"/>
                <w:highlight w:val="none"/>
              </w:rPr>
              <w:t>有效期</w:t>
            </w:r>
          </w:p>
        </w:tc>
        <w:tc>
          <w:tcPr>
            <w:tcW w:w="7299" w:type="dxa"/>
          </w:tcPr>
          <w:p w14:paraId="0AEE8521">
            <w:pPr>
              <w:pStyle w:val="49"/>
              <w:spacing w:before="130" w:line="360" w:lineRule="auto"/>
              <w:ind w:left="60"/>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提交响应文件的截止之日起</w:t>
            </w:r>
            <w:r>
              <w:rPr>
                <w:rFonts w:hint="eastAsia" w:asciiTheme="minorEastAsia" w:hAnsiTheme="minorEastAsia" w:eastAsiaTheme="minorEastAsia" w:cstheme="minorEastAsia"/>
                <w:color w:val="auto"/>
                <w:spacing w:val="-1"/>
                <w:sz w:val="24"/>
                <w:szCs w:val="24"/>
                <w:highlight w:val="none"/>
                <w:lang w:val="en-US" w:eastAsia="zh-CN"/>
              </w:rPr>
              <w:t>60</w:t>
            </w:r>
            <w:r>
              <w:rPr>
                <w:rFonts w:hint="eastAsia" w:asciiTheme="minorEastAsia" w:hAnsiTheme="minorEastAsia" w:eastAsiaTheme="minorEastAsia" w:cstheme="minorEastAsia"/>
                <w:color w:val="auto"/>
                <w:spacing w:val="-1"/>
                <w:sz w:val="24"/>
                <w:szCs w:val="24"/>
                <w:highlight w:val="none"/>
                <w:lang w:eastAsia="zh-CN"/>
              </w:rPr>
              <w:t>日历天</w:t>
            </w:r>
          </w:p>
        </w:tc>
      </w:tr>
      <w:tr w14:paraId="6AEB9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934" w:type="dxa"/>
          </w:tcPr>
          <w:p w14:paraId="2EFA83D8">
            <w:pPr>
              <w:pStyle w:val="43"/>
              <w:spacing w:line="360" w:lineRule="auto"/>
              <w:ind w:firstLine="210"/>
              <w:rPr>
                <w:rFonts w:hint="eastAsia" w:asciiTheme="minorEastAsia" w:hAnsiTheme="minorEastAsia" w:eastAsiaTheme="minorEastAsia" w:cstheme="minorEastAsia"/>
                <w:color w:val="auto"/>
                <w:sz w:val="24"/>
                <w:szCs w:val="24"/>
                <w:highlight w:val="none"/>
              </w:rPr>
            </w:pPr>
          </w:p>
          <w:p w14:paraId="12C54A55">
            <w:pPr>
              <w:spacing w:line="360" w:lineRule="auto"/>
              <w:rPr>
                <w:rFonts w:hint="eastAsia" w:asciiTheme="minorEastAsia" w:hAnsiTheme="minorEastAsia" w:eastAsiaTheme="minorEastAsia" w:cstheme="minorEastAsia"/>
                <w:color w:val="auto"/>
                <w:sz w:val="24"/>
                <w:szCs w:val="24"/>
                <w:highlight w:val="none"/>
              </w:rPr>
            </w:pPr>
          </w:p>
          <w:p w14:paraId="17C4134C">
            <w:pPr>
              <w:pStyle w:val="49"/>
              <w:spacing w:before="78" w:line="360" w:lineRule="auto"/>
              <w:ind w:left="202"/>
              <w:rPr>
                <w:rFonts w:hint="eastAsia" w:asciiTheme="minorEastAsia" w:hAnsiTheme="minorEastAsia" w:eastAsiaTheme="minorEastAsia" w:cstheme="minorEastAsia"/>
                <w:color w:val="auto"/>
                <w:spacing w:val="-3"/>
                <w:sz w:val="24"/>
                <w:szCs w:val="24"/>
                <w:highlight w:val="none"/>
              </w:rPr>
            </w:pPr>
          </w:p>
          <w:p w14:paraId="74D9BF93">
            <w:pPr>
              <w:pStyle w:val="49"/>
              <w:spacing w:before="78" w:line="360" w:lineRule="auto"/>
              <w:ind w:left="202"/>
              <w:rPr>
                <w:rFonts w:hint="eastAsia" w:asciiTheme="minorEastAsia" w:hAnsiTheme="minorEastAsia" w:eastAsiaTheme="minorEastAsia" w:cstheme="minorEastAsia"/>
                <w:color w:val="auto"/>
                <w:spacing w:val="-3"/>
                <w:sz w:val="24"/>
                <w:szCs w:val="24"/>
                <w:highlight w:val="none"/>
              </w:rPr>
            </w:pPr>
            <w:r>
              <w:rPr>
                <w:rFonts w:ascii="宋体" w:hAnsi="宋体" w:eastAsia="宋体" w:cs="宋体"/>
                <w:color w:val="auto"/>
                <w:sz w:val="24"/>
                <w:szCs w:val="24"/>
                <w:highlight w:val="none"/>
              </w:rPr>
              <w:t>4.1.1</w:t>
            </w:r>
          </w:p>
        </w:tc>
        <w:tc>
          <w:tcPr>
            <w:tcW w:w="2006" w:type="dxa"/>
          </w:tcPr>
          <w:p w14:paraId="700A4A19">
            <w:pPr>
              <w:pStyle w:val="49"/>
              <w:spacing w:before="210" w:line="360" w:lineRule="auto"/>
              <w:ind w:left="163"/>
              <w:rPr>
                <w:rFonts w:hint="eastAsia" w:asciiTheme="minorEastAsia" w:hAnsiTheme="minorEastAsia" w:eastAsiaTheme="minorEastAsia" w:cstheme="minorEastAsia"/>
                <w:color w:val="auto"/>
                <w:spacing w:val="-7"/>
                <w:position w:val="17"/>
                <w:sz w:val="24"/>
                <w:szCs w:val="24"/>
                <w:highlight w:val="none"/>
                <w:lang w:eastAsia="zh-CN"/>
              </w:rPr>
            </w:pPr>
          </w:p>
          <w:p w14:paraId="01EF5A40">
            <w:pPr>
              <w:pStyle w:val="49"/>
              <w:spacing w:before="210" w:line="360" w:lineRule="auto"/>
              <w:ind w:left="163"/>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7"/>
                <w:position w:val="17"/>
                <w:sz w:val="24"/>
                <w:szCs w:val="24"/>
                <w:highlight w:val="none"/>
                <w:lang w:eastAsia="zh-CN"/>
              </w:rPr>
              <w:t>响应文件的密封、</w:t>
            </w:r>
          </w:p>
          <w:p w14:paraId="07D787CC">
            <w:pPr>
              <w:pStyle w:val="49"/>
              <w:spacing w:line="360" w:lineRule="auto"/>
              <w:ind w:left="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签署及电子响应文</w:t>
            </w:r>
          </w:p>
          <w:p w14:paraId="06EE326A">
            <w:pPr>
              <w:pStyle w:val="49"/>
              <w:spacing w:before="179" w:line="360" w:lineRule="auto"/>
              <w:ind w:left="509"/>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件加密要求</w:t>
            </w:r>
          </w:p>
        </w:tc>
        <w:tc>
          <w:tcPr>
            <w:tcW w:w="7299" w:type="dxa"/>
          </w:tcPr>
          <w:p w14:paraId="662F0731">
            <w:pPr>
              <w:pStyle w:val="49"/>
              <w:spacing w:before="132" w:line="360" w:lineRule="auto"/>
              <w:ind w:left="5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签字盖章要求：</w:t>
            </w:r>
          </w:p>
          <w:p w14:paraId="48E39D82">
            <w:pPr>
              <w:pStyle w:val="49"/>
              <w:spacing w:before="27" w:line="360" w:lineRule="auto"/>
              <w:ind w:left="59" w:right="99" w:firstLine="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（1）所有要求供应商加盖公章的地方均用供应商的CA锁进行电子</w:t>
            </w:r>
            <w:r>
              <w:rPr>
                <w:rFonts w:hint="eastAsia" w:asciiTheme="minorEastAsia" w:hAnsiTheme="minorEastAsia" w:eastAsiaTheme="minorEastAsia" w:cstheme="minorEastAsia"/>
                <w:color w:val="auto"/>
                <w:spacing w:val="-10"/>
                <w:sz w:val="24"/>
                <w:szCs w:val="24"/>
                <w:highlight w:val="none"/>
                <w:lang w:eastAsia="zh-CN"/>
              </w:rPr>
              <w:t>签章。</w:t>
            </w:r>
          </w:p>
          <w:p w14:paraId="595372D7">
            <w:pPr>
              <w:pStyle w:val="49"/>
              <w:spacing w:before="27" w:line="360" w:lineRule="auto"/>
              <w:ind w:left="59" w:right="92" w:firstLine="6"/>
              <w:rPr>
                <w:rStyle w:val="53"/>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（2）所有要求法定代表人签字或盖章的地方均用法定代表人的CA锁进行电子签章。若由委托代理人签字或盖章，且委托代理人没</w:t>
            </w:r>
            <w:r>
              <w:rPr>
                <w:rFonts w:hint="eastAsia" w:asciiTheme="minorEastAsia" w:hAnsiTheme="minorEastAsia" w:eastAsiaTheme="minorEastAsia" w:cstheme="minorEastAsia"/>
                <w:color w:val="auto"/>
                <w:spacing w:val="-2"/>
                <w:sz w:val="24"/>
                <w:szCs w:val="24"/>
                <w:highlight w:val="none"/>
                <w:lang w:eastAsia="zh-CN"/>
              </w:rPr>
              <w:t>有CA锁的，则响应文件需上传有委托代理人手写签名的扫描件。</w:t>
            </w:r>
            <w:r>
              <w:rPr>
                <w:rFonts w:hint="eastAsia" w:asciiTheme="minorEastAsia" w:hAnsiTheme="minorEastAsia" w:eastAsiaTheme="minorEastAsia" w:cstheme="minorEastAsia"/>
                <w:color w:val="auto"/>
                <w:spacing w:val="-1"/>
                <w:sz w:val="24"/>
                <w:szCs w:val="24"/>
                <w:highlight w:val="none"/>
                <w:lang w:eastAsia="zh-CN"/>
              </w:rPr>
              <w:t>加密要求：系统中提交的响应文件需使用供应商CA锁签章并进行</w:t>
            </w:r>
            <w:r>
              <w:rPr>
                <w:rFonts w:hint="eastAsia" w:asciiTheme="minorEastAsia" w:hAnsiTheme="minorEastAsia" w:eastAsiaTheme="minorEastAsia" w:cstheme="minorEastAsia"/>
                <w:color w:val="auto"/>
                <w:spacing w:val="-7"/>
                <w:sz w:val="24"/>
                <w:szCs w:val="24"/>
                <w:highlight w:val="none"/>
                <w:lang w:eastAsia="zh-CN"/>
              </w:rPr>
              <w:t>加密后上传。</w:t>
            </w:r>
          </w:p>
        </w:tc>
      </w:tr>
      <w:tr w14:paraId="1AD67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934" w:type="dxa"/>
            <w:vAlign w:val="center"/>
          </w:tcPr>
          <w:p w14:paraId="20D756C9">
            <w:pPr>
              <w:pStyle w:val="49"/>
              <w:spacing w:before="78" w:line="360" w:lineRule="auto"/>
              <w:ind w:left="202"/>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4.2.1</w:t>
            </w:r>
          </w:p>
        </w:tc>
        <w:tc>
          <w:tcPr>
            <w:tcW w:w="2006" w:type="dxa"/>
            <w:vAlign w:val="center"/>
          </w:tcPr>
          <w:p w14:paraId="77F13DCA">
            <w:pPr>
              <w:pStyle w:val="49"/>
              <w:spacing w:before="179" w:line="360" w:lineRule="auto"/>
              <w:jc w:val="center"/>
              <w:rPr>
                <w:rFonts w:hint="eastAsia" w:asciiTheme="minorEastAsia" w:hAnsiTheme="minorEastAsia" w:eastAsiaTheme="minorEastAsia" w:cstheme="minorEastAsia"/>
                <w:color w:val="auto"/>
                <w:spacing w:val="-2"/>
                <w:sz w:val="24"/>
                <w:szCs w:val="24"/>
                <w:highlight w:val="none"/>
              </w:rPr>
            </w:pPr>
            <w:r>
              <w:rPr>
                <w:rFonts w:ascii="宋体" w:hAnsi="宋体" w:eastAsia="宋体" w:cs="宋体"/>
                <w:color w:val="auto"/>
                <w:sz w:val="24"/>
                <w:szCs w:val="24"/>
                <w:highlight w:val="none"/>
              </w:rPr>
              <w:t>响应文件提交截止时间</w:t>
            </w:r>
          </w:p>
        </w:tc>
        <w:tc>
          <w:tcPr>
            <w:tcW w:w="7299" w:type="dxa"/>
            <w:vAlign w:val="center"/>
          </w:tcPr>
          <w:p w14:paraId="24C950A8">
            <w:pPr>
              <w:pStyle w:val="49"/>
              <w:spacing w:before="27" w:line="360" w:lineRule="auto"/>
              <w:ind w:left="59" w:right="92" w:firstLine="6"/>
              <w:jc w:val="both"/>
              <w:rPr>
                <w:rFonts w:hint="eastAsia" w:asciiTheme="minorEastAsia" w:hAnsiTheme="minorEastAsia" w:eastAsiaTheme="minorEastAsia" w:cstheme="minorEastAsia"/>
                <w:color w:val="auto"/>
                <w:spacing w:val="-1"/>
                <w:sz w:val="24"/>
                <w:szCs w:val="24"/>
                <w:highlight w:val="none"/>
                <w:lang w:eastAsia="zh-CN"/>
              </w:rPr>
            </w:pPr>
            <w:r>
              <w:rPr>
                <w:rFonts w:ascii="宋体" w:hAnsi="宋体" w:eastAsia="宋体" w:cs="宋体"/>
                <w:color w:val="auto"/>
                <w:sz w:val="24"/>
                <w:szCs w:val="24"/>
                <w:highlight w:val="none"/>
              </w:rPr>
              <w:t>202</w:t>
            </w:r>
            <w:r>
              <w:rPr>
                <w:rFonts w:hint="eastAsia" w:cs="宋体"/>
                <w:color w:val="auto"/>
                <w:sz w:val="24"/>
                <w:szCs w:val="24"/>
                <w:highlight w:val="none"/>
                <w:lang w:val="en-US" w:eastAsia="zh-CN"/>
              </w:rPr>
              <w:t>6</w:t>
            </w:r>
            <w:r>
              <w:rPr>
                <w:rFonts w:ascii="宋体" w:hAnsi="宋体" w:eastAsia="宋体" w:cs="宋体"/>
                <w:color w:val="auto"/>
                <w:sz w:val="24"/>
                <w:szCs w:val="24"/>
                <w:highlight w:val="none"/>
              </w:rPr>
              <w:t>年</w:t>
            </w:r>
            <w:r>
              <w:rPr>
                <w:rFonts w:hint="eastAsia" w:cs="宋体"/>
                <w:color w:val="auto"/>
                <w:sz w:val="24"/>
                <w:szCs w:val="24"/>
                <w:highlight w:val="none"/>
                <w:lang w:val="en-US" w:eastAsia="zh-CN"/>
              </w:rPr>
              <w:t>06</w:t>
            </w:r>
            <w:r>
              <w:rPr>
                <w:rFonts w:ascii="宋体" w:hAnsi="宋体" w:eastAsia="宋体" w:cs="宋体"/>
                <w:color w:val="auto"/>
                <w:sz w:val="24"/>
                <w:szCs w:val="24"/>
                <w:highlight w:val="none"/>
              </w:rPr>
              <w:t>月</w:t>
            </w:r>
            <w:r>
              <w:rPr>
                <w:rFonts w:hint="eastAsia" w:cs="宋体"/>
                <w:color w:val="auto"/>
                <w:sz w:val="24"/>
                <w:szCs w:val="24"/>
                <w:highlight w:val="none"/>
                <w:lang w:val="en-US" w:eastAsia="zh-CN"/>
              </w:rPr>
              <w:t>18</w:t>
            </w:r>
            <w:r>
              <w:rPr>
                <w:rFonts w:ascii="宋体" w:hAnsi="宋体" w:eastAsia="宋体" w:cs="宋体"/>
                <w:color w:val="auto"/>
                <w:sz w:val="24"/>
                <w:szCs w:val="24"/>
                <w:highlight w:val="none"/>
              </w:rPr>
              <w:t>日</w:t>
            </w:r>
            <w:r>
              <w:rPr>
                <w:rFonts w:hint="eastAsia" w:cs="宋体"/>
                <w:color w:val="auto"/>
                <w:sz w:val="24"/>
                <w:szCs w:val="24"/>
                <w:highlight w:val="none"/>
                <w:lang w:val="en-US" w:eastAsia="zh-CN"/>
              </w:rPr>
              <w:t>09</w:t>
            </w:r>
            <w:r>
              <w:rPr>
                <w:rFonts w:ascii="宋体" w:hAnsi="宋体" w:eastAsia="宋体" w:cs="宋体"/>
                <w:color w:val="auto"/>
                <w:sz w:val="24"/>
                <w:szCs w:val="24"/>
                <w:highlight w:val="none"/>
              </w:rPr>
              <w:t>时</w:t>
            </w:r>
            <w:r>
              <w:rPr>
                <w:rFonts w:hint="eastAsia" w:cs="宋体"/>
                <w:color w:val="auto"/>
                <w:sz w:val="24"/>
                <w:szCs w:val="24"/>
                <w:highlight w:val="none"/>
                <w:lang w:val="en-US" w:eastAsia="zh-CN"/>
              </w:rPr>
              <w:t>3</w:t>
            </w:r>
            <w:r>
              <w:rPr>
                <w:rFonts w:ascii="宋体" w:hAnsi="宋体" w:eastAsia="宋体" w:cs="宋体"/>
                <w:color w:val="auto"/>
                <w:sz w:val="24"/>
                <w:szCs w:val="24"/>
                <w:highlight w:val="none"/>
              </w:rPr>
              <w:t>0分（北京时间）</w:t>
            </w:r>
          </w:p>
        </w:tc>
      </w:tr>
      <w:tr w14:paraId="44EC0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934" w:type="dxa"/>
            <w:vAlign w:val="center"/>
          </w:tcPr>
          <w:p w14:paraId="30C95216">
            <w:pPr>
              <w:pStyle w:val="49"/>
              <w:spacing w:before="78" w:line="360" w:lineRule="auto"/>
              <w:ind w:left="202"/>
              <w:jc w:val="center"/>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4.2.</w:t>
            </w:r>
            <w:r>
              <w:rPr>
                <w:rFonts w:hint="eastAsia" w:cs="宋体"/>
                <w:color w:val="auto"/>
                <w:sz w:val="24"/>
                <w:szCs w:val="24"/>
                <w:highlight w:val="none"/>
                <w:lang w:val="en-US" w:eastAsia="zh-CN"/>
              </w:rPr>
              <w:t>2</w:t>
            </w:r>
          </w:p>
        </w:tc>
        <w:tc>
          <w:tcPr>
            <w:tcW w:w="2006" w:type="dxa"/>
            <w:vAlign w:val="center"/>
          </w:tcPr>
          <w:p w14:paraId="2AA7ED62">
            <w:pPr>
              <w:pStyle w:val="49"/>
              <w:spacing w:before="179" w:line="360" w:lineRule="auto"/>
              <w:jc w:val="center"/>
              <w:rPr>
                <w:rFonts w:hint="eastAsia" w:asciiTheme="minorEastAsia" w:hAnsiTheme="minorEastAsia" w:eastAsiaTheme="minorEastAsia" w:cstheme="minorEastAsia"/>
                <w:color w:val="auto"/>
                <w:spacing w:val="-2"/>
                <w:sz w:val="24"/>
                <w:szCs w:val="24"/>
                <w:highlight w:val="none"/>
              </w:rPr>
            </w:pPr>
            <w:r>
              <w:rPr>
                <w:rFonts w:ascii="宋体" w:hAnsi="宋体" w:eastAsia="宋体" w:cs="宋体"/>
                <w:color w:val="auto"/>
                <w:sz w:val="24"/>
                <w:szCs w:val="24"/>
                <w:highlight w:val="none"/>
              </w:rPr>
              <w:t>响应文件提交地点及方式</w:t>
            </w:r>
          </w:p>
        </w:tc>
        <w:tc>
          <w:tcPr>
            <w:tcW w:w="7299" w:type="dxa"/>
            <w:vAlign w:val="center"/>
          </w:tcPr>
          <w:p w14:paraId="3E37AFB8">
            <w:pPr>
              <w:pStyle w:val="49"/>
              <w:spacing w:before="27" w:line="360" w:lineRule="auto"/>
              <w:ind w:left="59" w:right="92" w:firstLine="6"/>
              <w:jc w:val="both"/>
              <w:rPr>
                <w:rFonts w:hint="eastAsia" w:asciiTheme="minorEastAsia" w:hAnsiTheme="minorEastAsia" w:eastAsiaTheme="minorEastAsia" w:cstheme="minorEastAsia"/>
                <w:color w:val="auto"/>
                <w:spacing w:val="-1"/>
                <w:sz w:val="24"/>
                <w:szCs w:val="24"/>
                <w:highlight w:val="none"/>
                <w:lang w:eastAsia="zh-CN"/>
              </w:rPr>
            </w:pPr>
            <w:r>
              <w:rPr>
                <w:rFonts w:ascii="宋体" w:hAnsi="宋体" w:eastAsia="宋体" w:cs="宋体"/>
                <w:color w:val="auto"/>
                <w:sz w:val="24"/>
                <w:szCs w:val="24"/>
                <w:highlight w:val="none"/>
              </w:rPr>
              <w:t>加密电子响应文件须通过驻马店市电子招标投标交易平台加密上传</w:t>
            </w:r>
          </w:p>
        </w:tc>
      </w:tr>
      <w:tr w14:paraId="729B1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934" w:type="dxa"/>
          </w:tcPr>
          <w:p w14:paraId="7597F255">
            <w:pPr>
              <w:spacing w:line="360" w:lineRule="auto"/>
              <w:rPr>
                <w:rFonts w:hint="eastAsia" w:asciiTheme="minorEastAsia" w:hAnsiTheme="minorEastAsia" w:eastAsiaTheme="minorEastAsia" w:cstheme="minorEastAsia"/>
                <w:color w:val="auto"/>
                <w:sz w:val="24"/>
                <w:szCs w:val="24"/>
                <w:highlight w:val="none"/>
              </w:rPr>
            </w:pPr>
          </w:p>
          <w:p w14:paraId="53471470">
            <w:pPr>
              <w:pStyle w:val="49"/>
              <w:spacing w:before="78" w:line="360" w:lineRule="auto"/>
              <w:ind w:left="191"/>
              <w:rPr>
                <w:rFonts w:hint="eastAsia" w:asciiTheme="minorEastAsia" w:hAnsiTheme="minorEastAsia" w:eastAsiaTheme="minorEastAsia" w:cstheme="minorEastAsia"/>
                <w:color w:val="auto"/>
                <w:spacing w:val="5"/>
                <w:sz w:val="24"/>
                <w:szCs w:val="24"/>
                <w:highlight w:val="none"/>
              </w:rPr>
            </w:pPr>
            <w:r>
              <w:rPr>
                <w:rFonts w:ascii="宋体" w:hAnsi="宋体" w:eastAsia="宋体" w:cs="宋体"/>
                <w:color w:val="auto"/>
                <w:sz w:val="24"/>
                <w:szCs w:val="24"/>
                <w:highlight w:val="none"/>
              </w:rPr>
              <w:t>5.1.1</w:t>
            </w:r>
          </w:p>
        </w:tc>
        <w:tc>
          <w:tcPr>
            <w:tcW w:w="2006" w:type="dxa"/>
            <w:vAlign w:val="top"/>
          </w:tcPr>
          <w:p w14:paraId="4BDECEA7">
            <w:pPr>
              <w:pStyle w:val="49"/>
              <w:spacing w:before="170" w:line="360" w:lineRule="auto"/>
              <w:ind w:left="1002" w:right="147" w:hanging="851"/>
              <w:jc w:val="both"/>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开启时间和开启地</w:t>
            </w:r>
            <w:r>
              <w:rPr>
                <w:rFonts w:hint="eastAsia" w:asciiTheme="minorEastAsia" w:hAnsiTheme="minorEastAsia" w:eastAsiaTheme="minorEastAsia" w:cstheme="minorEastAsia"/>
                <w:color w:val="auto"/>
                <w:sz w:val="24"/>
                <w:szCs w:val="24"/>
                <w:highlight w:val="none"/>
              </w:rPr>
              <w:t>点</w:t>
            </w:r>
          </w:p>
        </w:tc>
        <w:tc>
          <w:tcPr>
            <w:tcW w:w="7299" w:type="dxa"/>
          </w:tcPr>
          <w:p w14:paraId="6CECC88E">
            <w:pPr>
              <w:pStyle w:val="49"/>
              <w:spacing w:before="124" w:line="360" w:lineRule="auto"/>
              <w:ind w:left="6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u w:val="single"/>
                <w:lang w:eastAsia="zh-CN"/>
              </w:rPr>
              <w:t>开启时间：同响应文件提交截止时间</w:t>
            </w:r>
          </w:p>
          <w:p w14:paraId="125A2BE1">
            <w:pPr>
              <w:pStyle w:val="49"/>
              <w:spacing w:before="71" w:line="360" w:lineRule="auto"/>
              <w:ind w:left="60"/>
              <w:rPr>
                <w:rFonts w:hint="eastAsia" w:asciiTheme="minorEastAsia" w:hAnsiTheme="minorEastAsia" w:eastAsiaTheme="minorEastAsia" w:cstheme="minorEastAsia"/>
                <w:color w:val="auto"/>
                <w:spacing w:val="-1"/>
                <w:sz w:val="24"/>
                <w:szCs w:val="24"/>
                <w:highlight w:val="none"/>
                <w:u w:val="single"/>
                <w:lang w:eastAsia="zh-CN"/>
              </w:rPr>
            </w:pPr>
            <w:r>
              <w:rPr>
                <w:rFonts w:hint="eastAsia" w:asciiTheme="minorEastAsia" w:hAnsiTheme="minorEastAsia" w:eastAsiaTheme="minorEastAsia" w:cstheme="minorEastAsia"/>
                <w:color w:val="auto"/>
                <w:spacing w:val="-1"/>
                <w:sz w:val="24"/>
                <w:szCs w:val="24"/>
                <w:highlight w:val="none"/>
                <w:u w:val="single"/>
                <w:lang w:eastAsia="zh-CN"/>
              </w:rPr>
              <w:t>开启地点：</w:t>
            </w:r>
            <w:r>
              <w:rPr>
                <w:rFonts w:hint="eastAsia" w:asciiTheme="minorEastAsia" w:hAnsiTheme="minorEastAsia" w:eastAsiaTheme="minorEastAsia" w:cstheme="minorEastAsia"/>
                <w:color w:val="auto"/>
                <w:spacing w:val="-1"/>
                <w:sz w:val="24"/>
                <w:szCs w:val="24"/>
                <w:highlight w:val="none"/>
                <w:u w:val="single"/>
                <w:lang w:val="en-US" w:eastAsia="zh-CN"/>
              </w:rPr>
              <w:t>确山县</w:t>
            </w:r>
            <w:r>
              <w:rPr>
                <w:rFonts w:hint="eastAsia" w:asciiTheme="minorEastAsia" w:hAnsiTheme="minorEastAsia" w:eastAsiaTheme="minorEastAsia" w:cstheme="minorEastAsia"/>
                <w:color w:val="auto"/>
                <w:spacing w:val="-1"/>
                <w:sz w:val="24"/>
                <w:szCs w:val="24"/>
                <w:highlight w:val="none"/>
                <w:u w:val="single"/>
                <w:lang w:eastAsia="zh-CN"/>
              </w:rPr>
              <w:t>公共资源交易中心不见面开标大厅</w:t>
            </w:r>
          </w:p>
        </w:tc>
      </w:tr>
      <w:tr w14:paraId="0D89E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934" w:type="dxa"/>
          </w:tcPr>
          <w:p w14:paraId="4108ECA4">
            <w:pPr>
              <w:pStyle w:val="49"/>
              <w:spacing w:before="166" w:line="360" w:lineRule="auto"/>
              <w:ind w:left="191"/>
              <w:rPr>
                <w:rFonts w:hint="default"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5.2.1</w:t>
            </w:r>
          </w:p>
        </w:tc>
        <w:tc>
          <w:tcPr>
            <w:tcW w:w="2006" w:type="dxa"/>
            <w:vAlign w:val="top"/>
          </w:tcPr>
          <w:p w14:paraId="4047BB90">
            <w:pPr>
              <w:pStyle w:val="49"/>
              <w:spacing w:before="125" w:line="360" w:lineRule="auto"/>
              <w:jc w:val="center"/>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资格审查</w:t>
            </w:r>
          </w:p>
        </w:tc>
        <w:tc>
          <w:tcPr>
            <w:tcW w:w="7299" w:type="dxa"/>
          </w:tcPr>
          <w:p w14:paraId="4B73C1EA">
            <w:pPr>
              <w:pStyle w:val="49"/>
              <w:spacing w:before="125" w:line="360" w:lineRule="auto"/>
              <w:ind w:left="88"/>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由采购人（征集人）代表对供应商的资格进行审查。</w:t>
            </w:r>
          </w:p>
        </w:tc>
      </w:tr>
      <w:tr w14:paraId="6AB62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934" w:type="dxa"/>
          </w:tcPr>
          <w:p w14:paraId="7034C46C">
            <w:pPr>
              <w:spacing w:line="360" w:lineRule="auto"/>
              <w:rPr>
                <w:rFonts w:hint="eastAsia" w:asciiTheme="minorEastAsia" w:hAnsiTheme="minorEastAsia" w:eastAsiaTheme="minorEastAsia" w:cstheme="minorEastAsia"/>
                <w:color w:val="auto"/>
                <w:sz w:val="24"/>
                <w:szCs w:val="24"/>
                <w:highlight w:val="none"/>
                <w:lang w:eastAsia="zh-CN"/>
              </w:rPr>
            </w:pPr>
          </w:p>
          <w:p w14:paraId="4265319A">
            <w:pPr>
              <w:pStyle w:val="49"/>
              <w:spacing w:before="78" w:line="360" w:lineRule="auto"/>
              <w:ind w:left="196"/>
              <w:rPr>
                <w:rFonts w:hint="default"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5.3.1</w:t>
            </w:r>
          </w:p>
        </w:tc>
        <w:tc>
          <w:tcPr>
            <w:tcW w:w="2006" w:type="dxa"/>
            <w:vAlign w:val="top"/>
          </w:tcPr>
          <w:p w14:paraId="0C858EAF">
            <w:pPr>
              <w:spacing w:line="360" w:lineRule="auto"/>
              <w:jc w:val="center"/>
              <w:rPr>
                <w:rFonts w:hint="eastAsia" w:asciiTheme="minorEastAsia" w:hAnsiTheme="minorEastAsia" w:eastAsiaTheme="minorEastAsia" w:cstheme="minorEastAsia"/>
                <w:color w:val="auto"/>
                <w:sz w:val="24"/>
                <w:szCs w:val="24"/>
                <w:highlight w:val="none"/>
              </w:rPr>
            </w:pPr>
          </w:p>
          <w:p w14:paraId="15ED818E">
            <w:pPr>
              <w:pStyle w:val="49"/>
              <w:spacing w:before="78" w:line="360" w:lineRule="auto"/>
              <w:jc w:val="center"/>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评标委员会的组建</w:t>
            </w:r>
          </w:p>
        </w:tc>
        <w:tc>
          <w:tcPr>
            <w:tcW w:w="7299" w:type="dxa"/>
          </w:tcPr>
          <w:p w14:paraId="258349B1">
            <w:pPr>
              <w:pStyle w:val="49"/>
              <w:spacing w:before="25" w:line="360" w:lineRule="auto"/>
              <w:ind w:left="58"/>
              <w:rPr>
                <w:rFonts w:hint="eastAsia" w:asciiTheme="minorEastAsia" w:hAnsiTheme="minorEastAsia" w:eastAsiaTheme="minorEastAsia" w:cstheme="minorEastAsia"/>
                <w:color w:val="auto"/>
                <w:sz w:val="24"/>
                <w:szCs w:val="24"/>
                <w:highlight w:val="none"/>
                <w:lang w:eastAsia="zh-CN"/>
              </w:rPr>
            </w:pPr>
            <w:r>
              <w:rPr>
                <w:rFonts w:ascii="宋体" w:hAnsi="宋体" w:eastAsia="宋体" w:cs="宋体"/>
                <w:color w:val="auto"/>
                <w:sz w:val="24"/>
                <w:szCs w:val="24"/>
                <w:highlight w:val="none"/>
              </w:rPr>
              <w:t>评审小组由征集人代表</w:t>
            </w:r>
            <w:r>
              <w:rPr>
                <w:rFonts w:hint="eastAsia" w:cs="宋体"/>
                <w:color w:val="auto"/>
                <w:sz w:val="24"/>
                <w:szCs w:val="24"/>
                <w:highlight w:val="none"/>
                <w:lang w:val="en-US" w:eastAsia="zh-CN"/>
              </w:rPr>
              <w:t>1名</w:t>
            </w:r>
            <w:r>
              <w:rPr>
                <w:rFonts w:ascii="宋体" w:hAnsi="宋体" w:eastAsia="宋体" w:cs="宋体"/>
                <w:color w:val="auto"/>
                <w:sz w:val="24"/>
                <w:szCs w:val="24"/>
                <w:highlight w:val="none"/>
              </w:rPr>
              <w:t>和评审专家</w:t>
            </w:r>
            <w:r>
              <w:rPr>
                <w:rFonts w:hint="eastAsia" w:cs="宋体"/>
                <w:color w:val="auto"/>
                <w:sz w:val="24"/>
                <w:szCs w:val="24"/>
                <w:highlight w:val="none"/>
                <w:lang w:val="en-US" w:eastAsia="zh-CN"/>
              </w:rPr>
              <w:t>4人</w:t>
            </w:r>
            <w:r>
              <w:rPr>
                <w:rFonts w:ascii="宋体" w:hAnsi="宋体" w:eastAsia="宋体" w:cs="宋体"/>
                <w:color w:val="auto"/>
                <w:sz w:val="24"/>
                <w:szCs w:val="24"/>
                <w:highlight w:val="none"/>
              </w:rPr>
              <w:t>组成，成员人数</w:t>
            </w:r>
            <w:r>
              <w:rPr>
                <w:rFonts w:hint="eastAsia" w:cs="宋体"/>
                <w:color w:val="auto"/>
                <w:sz w:val="24"/>
                <w:szCs w:val="24"/>
                <w:highlight w:val="none"/>
                <w:lang w:val="en-US" w:eastAsia="zh-CN"/>
              </w:rPr>
              <w:t>共</w:t>
            </w:r>
            <w:r>
              <w:rPr>
                <w:rFonts w:ascii="宋体" w:hAnsi="宋体" w:eastAsia="宋体" w:cs="宋体"/>
                <w:color w:val="auto"/>
                <w:sz w:val="24"/>
                <w:szCs w:val="24"/>
                <w:highlight w:val="none"/>
              </w:rPr>
              <w:t>为5人，其中评审专家不得少于成员总数的三分之二，从政府采购评审专家库中，通过随机方式抽取。</w:t>
            </w:r>
          </w:p>
        </w:tc>
      </w:tr>
      <w:tr w14:paraId="6BBB3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34" w:type="dxa"/>
          </w:tcPr>
          <w:p w14:paraId="244402D1">
            <w:pPr>
              <w:pStyle w:val="49"/>
              <w:spacing w:before="190" w:line="360" w:lineRule="auto"/>
              <w:ind w:left="322"/>
              <w:rPr>
                <w:rFonts w:hint="default" w:asciiTheme="minorEastAsia" w:hAnsiTheme="minorEastAsia" w:eastAsiaTheme="minorEastAsia" w:cstheme="minorEastAsia"/>
                <w:color w:val="auto"/>
                <w:spacing w:val="-4"/>
                <w:sz w:val="24"/>
                <w:szCs w:val="24"/>
                <w:highlight w:val="none"/>
                <w:lang w:val="en-US" w:eastAsia="zh-CN"/>
              </w:rPr>
            </w:pPr>
            <w:r>
              <w:rPr>
                <w:rFonts w:hint="eastAsia" w:asciiTheme="minorEastAsia" w:hAnsiTheme="minorEastAsia" w:eastAsiaTheme="minorEastAsia" w:cstheme="minorEastAsia"/>
                <w:color w:val="auto"/>
                <w:spacing w:val="-4"/>
                <w:sz w:val="24"/>
                <w:szCs w:val="24"/>
                <w:highlight w:val="none"/>
                <w:lang w:val="en-US" w:eastAsia="zh-CN"/>
              </w:rPr>
              <w:t>6.4.1</w:t>
            </w:r>
          </w:p>
        </w:tc>
        <w:tc>
          <w:tcPr>
            <w:tcW w:w="2006" w:type="dxa"/>
            <w:vAlign w:val="top"/>
          </w:tcPr>
          <w:p w14:paraId="2244088D">
            <w:pPr>
              <w:pStyle w:val="49"/>
              <w:spacing w:before="151" w:line="360" w:lineRule="auto"/>
              <w:jc w:val="center"/>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履约保证金</w:t>
            </w:r>
          </w:p>
        </w:tc>
        <w:tc>
          <w:tcPr>
            <w:tcW w:w="7299" w:type="dxa"/>
          </w:tcPr>
          <w:p w14:paraId="7359CEE3">
            <w:pPr>
              <w:pStyle w:val="49"/>
              <w:spacing w:before="174" w:line="360" w:lineRule="auto"/>
              <w:ind w:left="63"/>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不要求</w:t>
            </w:r>
          </w:p>
        </w:tc>
      </w:tr>
      <w:tr w14:paraId="2C315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934" w:type="dxa"/>
          </w:tcPr>
          <w:p w14:paraId="37DD0E10">
            <w:pPr>
              <w:spacing w:line="360" w:lineRule="auto"/>
              <w:rPr>
                <w:rFonts w:hint="eastAsia" w:asciiTheme="minorEastAsia" w:hAnsiTheme="minorEastAsia" w:eastAsiaTheme="minorEastAsia" w:cstheme="minorEastAsia"/>
                <w:color w:val="auto"/>
                <w:sz w:val="24"/>
                <w:szCs w:val="24"/>
                <w:highlight w:val="none"/>
              </w:rPr>
            </w:pPr>
          </w:p>
          <w:p w14:paraId="4EA30B52">
            <w:pPr>
              <w:spacing w:line="360" w:lineRule="auto"/>
              <w:rPr>
                <w:rFonts w:hint="eastAsia" w:asciiTheme="minorEastAsia" w:hAnsiTheme="minorEastAsia" w:eastAsiaTheme="minorEastAsia" w:cstheme="minorEastAsia"/>
                <w:color w:val="auto"/>
                <w:sz w:val="24"/>
                <w:szCs w:val="24"/>
                <w:highlight w:val="none"/>
              </w:rPr>
            </w:pPr>
          </w:p>
          <w:p w14:paraId="7E57732C">
            <w:pPr>
              <w:pStyle w:val="49"/>
              <w:spacing w:before="78" w:line="360" w:lineRule="auto"/>
              <w:ind w:firstLine="232" w:firstLineChars="100"/>
              <w:rPr>
                <w:rFonts w:hint="default" w:asciiTheme="minorEastAsia" w:hAnsiTheme="minorEastAsia" w:eastAsiaTheme="minorEastAsia" w:cstheme="minorEastAsia"/>
                <w:color w:val="auto"/>
                <w:spacing w:val="-4"/>
                <w:sz w:val="24"/>
                <w:szCs w:val="24"/>
                <w:highlight w:val="none"/>
                <w:lang w:val="en-US" w:eastAsia="zh-CN"/>
              </w:rPr>
            </w:pPr>
            <w:r>
              <w:rPr>
                <w:rFonts w:hint="eastAsia" w:asciiTheme="minorEastAsia" w:hAnsiTheme="minorEastAsia" w:eastAsiaTheme="minorEastAsia" w:cstheme="minorEastAsia"/>
                <w:color w:val="auto"/>
                <w:spacing w:val="-4"/>
                <w:sz w:val="24"/>
                <w:szCs w:val="24"/>
                <w:highlight w:val="none"/>
                <w:lang w:val="en-US" w:eastAsia="zh-CN"/>
              </w:rPr>
              <w:t>6.6.1</w:t>
            </w:r>
          </w:p>
        </w:tc>
        <w:tc>
          <w:tcPr>
            <w:tcW w:w="2006" w:type="dxa"/>
            <w:vAlign w:val="top"/>
          </w:tcPr>
          <w:p w14:paraId="27E870FD">
            <w:pPr>
              <w:spacing w:line="360" w:lineRule="auto"/>
              <w:jc w:val="center"/>
              <w:rPr>
                <w:rFonts w:hint="eastAsia" w:asciiTheme="minorEastAsia" w:hAnsiTheme="minorEastAsia" w:eastAsiaTheme="minorEastAsia" w:cstheme="minorEastAsia"/>
                <w:color w:val="auto"/>
                <w:sz w:val="24"/>
                <w:szCs w:val="24"/>
                <w:highlight w:val="none"/>
                <w:lang w:eastAsia="zh-CN"/>
              </w:rPr>
            </w:pPr>
          </w:p>
          <w:p w14:paraId="27187229">
            <w:pPr>
              <w:pStyle w:val="49"/>
              <w:spacing w:before="78" w:line="360" w:lineRule="auto"/>
              <w:ind w:right="147"/>
              <w:jc w:val="center"/>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第二阶段成交供应</w:t>
            </w:r>
            <w:r>
              <w:rPr>
                <w:rFonts w:hint="eastAsia" w:asciiTheme="minorEastAsia" w:hAnsiTheme="minorEastAsia" w:eastAsiaTheme="minorEastAsia" w:cstheme="minorEastAsia"/>
                <w:color w:val="auto"/>
                <w:spacing w:val="-3"/>
                <w:sz w:val="24"/>
                <w:szCs w:val="24"/>
                <w:highlight w:val="none"/>
                <w:lang w:eastAsia="zh-CN"/>
              </w:rPr>
              <w:t>商的选定</w:t>
            </w:r>
          </w:p>
        </w:tc>
        <w:tc>
          <w:tcPr>
            <w:tcW w:w="7299" w:type="dxa"/>
          </w:tcPr>
          <w:p w14:paraId="18142C84">
            <w:pPr>
              <w:pStyle w:val="49"/>
              <w:spacing w:before="1" w:line="360" w:lineRule="auto"/>
              <w:ind w:left="59"/>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第二阶段成交供应商的选定：</w:t>
            </w:r>
          </w:p>
          <w:p w14:paraId="253720C7">
            <w:pPr>
              <w:pStyle w:val="49"/>
              <w:spacing w:before="1" w:line="360" w:lineRule="auto"/>
              <w:ind w:left="59"/>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直接选定法：由采购人依据入围服务机构的服务质量以及服务便</w:t>
            </w:r>
          </w:p>
          <w:p w14:paraId="1E865E9B">
            <w:pPr>
              <w:pStyle w:val="49"/>
              <w:spacing w:before="1" w:line="360" w:lineRule="auto"/>
              <w:ind w:left="59"/>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利性、用户评价等因素，从第一阶段入围供应商中直接选定。</w:t>
            </w:r>
          </w:p>
        </w:tc>
      </w:tr>
      <w:tr w14:paraId="6324E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934" w:type="dxa"/>
            <w:vAlign w:val="center"/>
          </w:tcPr>
          <w:p w14:paraId="17EC0F16">
            <w:pPr>
              <w:pStyle w:val="49"/>
              <w:spacing w:before="78" w:line="360" w:lineRule="auto"/>
              <w:jc w:val="center"/>
              <w:rPr>
                <w:rFonts w:hint="default"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6.7.1</w:t>
            </w:r>
          </w:p>
        </w:tc>
        <w:tc>
          <w:tcPr>
            <w:tcW w:w="2006" w:type="dxa"/>
            <w:vAlign w:val="center"/>
          </w:tcPr>
          <w:p w14:paraId="404951E0">
            <w:pPr>
              <w:pStyle w:val="49"/>
              <w:spacing w:before="78" w:line="360" w:lineRule="auto"/>
              <w:jc w:val="center"/>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入围供应商的清退</w:t>
            </w:r>
          </w:p>
        </w:tc>
        <w:tc>
          <w:tcPr>
            <w:tcW w:w="7299" w:type="dxa"/>
            <w:vAlign w:val="center"/>
          </w:tcPr>
          <w:p w14:paraId="41F17743">
            <w:pPr>
              <w:pStyle w:val="49"/>
              <w:spacing w:before="128" w:line="360" w:lineRule="auto"/>
              <w:ind w:left="61" w:right="208" w:firstLine="15"/>
              <w:jc w:val="left"/>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1.如乙方公司有工商信息（单位名称、法定代表人等）、项目联系人及联系方式等信息发生变更，须及时向甲方报备，发生变更后30日内未及时报备的直接清退出框架协议。</w:t>
            </w:r>
          </w:p>
          <w:p w14:paraId="21AAB474">
            <w:pPr>
              <w:pStyle w:val="49"/>
              <w:spacing w:before="128" w:line="360" w:lineRule="auto"/>
              <w:ind w:left="61" w:right="208" w:firstLine="15"/>
              <w:jc w:val="left"/>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2.如乙方因项目规模及金额较小或因乙方其他原因出现拒绝服务</w:t>
            </w:r>
          </w:p>
          <w:p w14:paraId="657DCD6A">
            <w:pPr>
              <w:pStyle w:val="49"/>
              <w:spacing w:before="128" w:line="360" w:lineRule="auto"/>
              <w:ind w:left="61" w:right="208" w:firstLine="15"/>
              <w:jc w:val="left"/>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情况，将直接清退出框架协议。</w:t>
            </w:r>
          </w:p>
        </w:tc>
      </w:tr>
      <w:tr w14:paraId="0C508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934" w:type="dxa"/>
            <w:vAlign w:val="center"/>
          </w:tcPr>
          <w:p w14:paraId="71910270">
            <w:pPr>
              <w:pStyle w:val="49"/>
              <w:spacing w:before="78" w:line="360" w:lineRule="auto"/>
              <w:jc w:val="center"/>
              <w:rPr>
                <w:rFonts w:hint="eastAsia" w:asciiTheme="minorEastAsia" w:hAnsiTheme="minorEastAsia" w:eastAsiaTheme="minorEastAsia" w:cstheme="minorEastAsia"/>
                <w:color w:val="auto"/>
                <w:spacing w:val="-3"/>
                <w:sz w:val="24"/>
                <w:szCs w:val="24"/>
                <w:highlight w:val="none"/>
                <w:lang w:val="en-US" w:eastAsia="zh-CN"/>
              </w:rPr>
            </w:pPr>
            <w:r>
              <w:rPr>
                <w:rFonts w:ascii="宋体" w:hAnsi="宋体" w:eastAsia="宋体" w:cs="宋体"/>
                <w:color w:val="auto"/>
                <w:sz w:val="24"/>
                <w:szCs w:val="24"/>
                <w:highlight w:val="none"/>
              </w:rPr>
              <w:t>6.8.2</w:t>
            </w:r>
          </w:p>
        </w:tc>
        <w:tc>
          <w:tcPr>
            <w:tcW w:w="2006" w:type="dxa"/>
            <w:vAlign w:val="center"/>
          </w:tcPr>
          <w:p w14:paraId="7F9D0553">
            <w:pPr>
              <w:pStyle w:val="49"/>
              <w:spacing w:before="78" w:line="360" w:lineRule="auto"/>
              <w:jc w:val="center"/>
              <w:rPr>
                <w:rFonts w:hint="eastAsia" w:asciiTheme="minorEastAsia" w:hAnsiTheme="minorEastAsia" w:eastAsiaTheme="minorEastAsia" w:cstheme="minorEastAsia"/>
                <w:color w:val="auto"/>
                <w:spacing w:val="-1"/>
                <w:sz w:val="24"/>
                <w:szCs w:val="24"/>
                <w:highlight w:val="none"/>
              </w:rPr>
            </w:pPr>
            <w:r>
              <w:rPr>
                <w:rFonts w:ascii="宋体" w:hAnsi="宋体" w:eastAsia="宋体" w:cs="宋体"/>
                <w:color w:val="auto"/>
                <w:sz w:val="24"/>
                <w:szCs w:val="24"/>
                <w:highlight w:val="none"/>
              </w:rPr>
              <w:t>入围供应商的补充</w:t>
            </w:r>
          </w:p>
        </w:tc>
        <w:tc>
          <w:tcPr>
            <w:tcW w:w="7299" w:type="dxa"/>
            <w:vAlign w:val="center"/>
          </w:tcPr>
          <w:p w14:paraId="36CF73DC">
            <w:pPr>
              <w:pStyle w:val="49"/>
              <w:spacing w:before="128" w:line="360" w:lineRule="auto"/>
              <w:ind w:left="61" w:right="208" w:firstLine="15"/>
              <w:jc w:val="left"/>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剩余入围供应商不足入围供应商总数70%且影响框架协议执行的，</w:t>
            </w:r>
          </w:p>
          <w:p w14:paraId="711F5294">
            <w:pPr>
              <w:pStyle w:val="49"/>
              <w:spacing w:before="128" w:line="360" w:lineRule="auto"/>
              <w:ind w:left="61" w:right="208" w:firstLine="15"/>
              <w:jc w:val="left"/>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框架协议有效期内，征集人可以补充征集供应商。征集人补充征</w:t>
            </w:r>
          </w:p>
          <w:p w14:paraId="084698AC">
            <w:pPr>
              <w:pStyle w:val="49"/>
              <w:spacing w:before="128" w:line="360" w:lineRule="auto"/>
              <w:ind w:left="61" w:right="208" w:firstLine="15"/>
              <w:jc w:val="left"/>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集供应商的，补充征集的条件、程序、评审方法和淘汰比例与初</w:t>
            </w:r>
          </w:p>
          <w:p w14:paraId="60D2940A">
            <w:pPr>
              <w:pStyle w:val="49"/>
              <w:spacing w:before="128" w:line="360" w:lineRule="auto"/>
              <w:ind w:left="61" w:right="208" w:firstLine="15"/>
              <w:jc w:val="left"/>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次征集相同。补充征集遵守原框架协议的有效期。补充征集期间，原框架协议继续履行。</w:t>
            </w:r>
          </w:p>
        </w:tc>
      </w:tr>
      <w:tr w14:paraId="1EF18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934" w:type="dxa"/>
          </w:tcPr>
          <w:p w14:paraId="21B88E5C">
            <w:pPr>
              <w:spacing w:line="360" w:lineRule="auto"/>
              <w:rPr>
                <w:rFonts w:hint="eastAsia" w:asciiTheme="minorEastAsia" w:hAnsiTheme="minorEastAsia" w:eastAsiaTheme="minorEastAsia" w:cstheme="minorEastAsia"/>
                <w:color w:val="auto"/>
                <w:sz w:val="24"/>
                <w:szCs w:val="24"/>
                <w:highlight w:val="none"/>
                <w:lang w:eastAsia="zh-CN"/>
              </w:rPr>
            </w:pPr>
          </w:p>
          <w:p w14:paraId="747A2945">
            <w:pPr>
              <w:pStyle w:val="49"/>
              <w:spacing w:before="78" w:line="360" w:lineRule="auto"/>
              <w:ind w:left="318"/>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8.1</w:t>
            </w:r>
          </w:p>
        </w:tc>
        <w:tc>
          <w:tcPr>
            <w:tcW w:w="2006" w:type="dxa"/>
          </w:tcPr>
          <w:p w14:paraId="35BB7580">
            <w:pPr>
              <w:pStyle w:val="49"/>
              <w:spacing w:before="128" w:line="360" w:lineRule="auto"/>
              <w:ind w:left="61" w:right="208" w:firstLine="15"/>
              <w:jc w:val="center"/>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中标、成交结果公告媒介及期限</w:t>
            </w:r>
          </w:p>
        </w:tc>
        <w:tc>
          <w:tcPr>
            <w:tcW w:w="7299" w:type="dxa"/>
          </w:tcPr>
          <w:p w14:paraId="4F66E59D">
            <w:pPr>
              <w:pStyle w:val="49"/>
              <w:spacing w:before="178" w:line="360" w:lineRule="auto"/>
              <w:ind w:left="66"/>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公告媒介：征集公告发布的同一媒介</w:t>
            </w:r>
          </w:p>
          <w:p w14:paraId="51A7CD7E">
            <w:pPr>
              <w:pStyle w:val="49"/>
              <w:spacing w:before="108" w:line="360" w:lineRule="auto"/>
              <w:ind w:left="66"/>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公告期限：</w:t>
            </w:r>
            <w:r>
              <w:rPr>
                <w:rFonts w:hint="eastAsia" w:asciiTheme="minorEastAsia" w:hAnsiTheme="minorEastAsia" w:eastAsiaTheme="minorEastAsia" w:cstheme="minorEastAsia"/>
                <w:color w:val="auto"/>
                <w:spacing w:val="-6"/>
                <w:sz w:val="24"/>
                <w:szCs w:val="24"/>
                <w:highlight w:val="none"/>
                <w:u w:val="single"/>
              </w:rPr>
              <w:t>1个工作日</w:t>
            </w:r>
          </w:p>
        </w:tc>
      </w:tr>
      <w:tr w14:paraId="4280D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934" w:type="dxa"/>
          </w:tcPr>
          <w:p w14:paraId="3642E249">
            <w:pPr>
              <w:spacing w:line="360" w:lineRule="auto"/>
              <w:rPr>
                <w:rFonts w:hint="eastAsia" w:asciiTheme="minorEastAsia" w:hAnsiTheme="minorEastAsia" w:eastAsiaTheme="minorEastAsia" w:cstheme="minorEastAsia"/>
                <w:color w:val="auto"/>
                <w:sz w:val="24"/>
                <w:szCs w:val="24"/>
                <w:highlight w:val="none"/>
              </w:rPr>
            </w:pPr>
          </w:p>
          <w:p w14:paraId="249E855C">
            <w:pPr>
              <w:pStyle w:val="49"/>
              <w:spacing w:before="78" w:line="360" w:lineRule="auto"/>
              <w:ind w:left="318"/>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8.2</w:t>
            </w:r>
          </w:p>
        </w:tc>
        <w:tc>
          <w:tcPr>
            <w:tcW w:w="2006" w:type="dxa"/>
            <w:vAlign w:val="center"/>
          </w:tcPr>
          <w:p w14:paraId="375FCFF4">
            <w:pPr>
              <w:pStyle w:val="49"/>
              <w:spacing w:before="128" w:line="360" w:lineRule="auto"/>
              <w:ind w:left="61" w:right="208" w:firstLine="15"/>
              <w:jc w:val="center"/>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评标委员会推荐入围供应商的</w:t>
            </w:r>
            <w:r>
              <w:rPr>
                <w:rFonts w:hint="eastAsia" w:asciiTheme="minorEastAsia" w:hAnsiTheme="minorEastAsia" w:eastAsiaTheme="minorEastAsia" w:cstheme="minorEastAsia"/>
                <w:color w:val="auto"/>
                <w:spacing w:val="-3"/>
                <w:sz w:val="24"/>
                <w:szCs w:val="24"/>
                <w:highlight w:val="none"/>
                <w:lang w:val="en-US" w:eastAsia="zh-CN"/>
              </w:rPr>
              <w:t>数量</w:t>
            </w:r>
          </w:p>
        </w:tc>
        <w:tc>
          <w:tcPr>
            <w:tcW w:w="7299" w:type="dxa"/>
            <w:vAlign w:val="center"/>
          </w:tcPr>
          <w:p w14:paraId="5602236F">
            <w:pPr>
              <w:pStyle w:val="49"/>
              <w:spacing w:before="78" w:line="360" w:lineRule="auto"/>
              <w:jc w:val="center"/>
              <w:rPr>
                <w:rFonts w:hint="default"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3家</w:t>
            </w:r>
          </w:p>
        </w:tc>
      </w:tr>
      <w:tr w14:paraId="11694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934" w:type="dxa"/>
          </w:tcPr>
          <w:p w14:paraId="26B7966C">
            <w:pPr>
              <w:pStyle w:val="49"/>
              <w:spacing w:before="78" w:line="360" w:lineRule="auto"/>
              <w:ind w:left="395"/>
              <w:rPr>
                <w:rFonts w:hint="default" w:asciiTheme="minorEastAsia" w:hAnsiTheme="minorEastAsia" w:eastAsiaTheme="minorEastAsia" w:cstheme="minorEastAsia"/>
                <w:color w:val="auto"/>
                <w:spacing w:val="-7"/>
                <w:sz w:val="24"/>
                <w:szCs w:val="24"/>
                <w:highlight w:val="none"/>
                <w:lang w:val="en-US" w:eastAsia="zh-CN"/>
              </w:rPr>
            </w:pPr>
            <w:r>
              <w:rPr>
                <w:rFonts w:hint="eastAsia" w:asciiTheme="minorEastAsia" w:hAnsiTheme="minorEastAsia" w:eastAsiaTheme="minorEastAsia" w:cstheme="minorEastAsia"/>
                <w:color w:val="auto"/>
                <w:spacing w:val="-7"/>
                <w:sz w:val="24"/>
                <w:szCs w:val="24"/>
                <w:highlight w:val="none"/>
                <w:lang w:val="en-US" w:eastAsia="zh-CN"/>
              </w:rPr>
              <w:t>8.9</w:t>
            </w:r>
          </w:p>
        </w:tc>
        <w:tc>
          <w:tcPr>
            <w:tcW w:w="2006" w:type="dxa"/>
            <w:vAlign w:val="center"/>
          </w:tcPr>
          <w:p w14:paraId="22094A89">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最高投标限价</w:t>
            </w:r>
          </w:p>
          <w:p w14:paraId="72EA4C37">
            <w:pPr>
              <w:keepNext w:val="0"/>
              <w:keepLines w:val="0"/>
              <w:widowControl/>
              <w:suppressLineNumbers w:val="0"/>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（固定报价）</w:t>
            </w:r>
          </w:p>
        </w:tc>
        <w:tc>
          <w:tcPr>
            <w:tcW w:w="7299" w:type="dxa"/>
          </w:tcPr>
          <w:p w14:paraId="33E2A736">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1、最高投标限价的作用：投标人的投标报价高于最高投标 </w:t>
            </w:r>
          </w:p>
          <w:p w14:paraId="510B5D4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限价的，其投标文件将被否决。</w:t>
            </w:r>
          </w:p>
          <w:p w14:paraId="3D2E3975">
            <w:pPr>
              <w:keepNext w:val="0"/>
              <w:keepLines w:val="0"/>
              <w:widowControl/>
              <w:suppressLineNumbers w:val="0"/>
              <w:jc w:val="left"/>
              <w:rPr>
                <w:rFonts w:hint="default" w:asciiTheme="minorEastAsia" w:hAnsiTheme="minorEastAsia" w:eastAsiaTheme="minorEastAsia" w:cstheme="minorEastAsia"/>
                <w:color w:val="auto"/>
                <w:spacing w:val="-3"/>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2、最高投标限价为：民警职工、退休老干部700 元/人，警务辅助人员500元/人。</w:t>
            </w:r>
          </w:p>
        </w:tc>
      </w:tr>
      <w:tr w14:paraId="4F93F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934" w:type="dxa"/>
          </w:tcPr>
          <w:p w14:paraId="13F9D93C">
            <w:pPr>
              <w:spacing w:line="360" w:lineRule="auto"/>
              <w:rPr>
                <w:rFonts w:hint="eastAsia" w:asciiTheme="minorEastAsia" w:hAnsiTheme="minorEastAsia" w:eastAsiaTheme="minorEastAsia" w:cstheme="minorEastAsia"/>
                <w:color w:val="auto"/>
                <w:sz w:val="24"/>
                <w:szCs w:val="24"/>
                <w:highlight w:val="none"/>
              </w:rPr>
            </w:pPr>
          </w:p>
          <w:p w14:paraId="16C3A323">
            <w:pPr>
              <w:spacing w:line="360" w:lineRule="auto"/>
              <w:rPr>
                <w:rFonts w:hint="eastAsia" w:asciiTheme="minorEastAsia" w:hAnsiTheme="minorEastAsia" w:eastAsiaTheme="minorEastAsia" w:cstheme="minorEastAsia"/>
                <w:color w:val="auto"/>
                <w:sz w:val="24"/>
                <w:szCs w:val="24"/>
                <w:highlight w:val="none"/>
              </w:rPr>
            </w:pPr>
          </w:p>
          <w:p w14:paraId="633A6962">
            <w:pPr>
              <w:pStyle w:val="49"/>
              <w:spacing w:before="78" w:line="360" w:lineRule="auto"/>
              <w:ind w:left="395"/>
              <w:rPr>
                <w:rFonts w:hint="eastAsia"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10</w:t>
            </w:r>
          </w:p>
        </w:tc>
        <w:tc>
          <w:tcPr>
            <w:tcW w:w="2006" w:type="dxa"/>
          </w:tcPr>
          <w:p w14:paraId="6F027688">
            <w:pPr>
              <w:spacing w:line="360" w:lineRule="auto"/>
              <w:rPr>
                <w:rFonts w:hint="eastAsia" w:asciiTheme="minorEastAsia" w:hAnsiTheme="minorEastAsia" w:eastAsiaTheme="minorEastAsia" w:cstheme="minorEastAsia"/>
                <w:color w:val="auto"/>
                <w:sz w:val="24"/>
                <w:szCs w:val="24"/>
                <w:highlight w:val="none"/>
              </w:rPr>
            </w:pPr>
          </w:p>
          <w:p w14:paraId="29E2C562">
            <w:pPr>
              <w:spacing w:line="360" w:lineRule="auto"/>
              <w:rPr>
                <w:rFonts w:hint="eastAsia" w:asciiTheme="minorEastAsia" w:hAnsiTheme="minorEastAsia" w:eastAsiaTheme="minorEastAsia" w:cstheme="minorEastAsia"/>
                <w:color w:val="auto"/>
                <w:sz w:val="24"/>
                <w:szCs w:val="24"/>
                <w:highlight w:val="none"/>
              </w:rPr>
            </w:pPr>
          </w:p>
          <w:p w14:paraId="6564E575">
            <w:pPr>
              <w:pStyle w:val="49"/>
              <w:spacing w:before="78" w:line="360" w:lineRule="auto"/>
              <w:ind w:left="993" w:right="147" w:hanging="829"/>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需要补充的其他内</w:t>
            </w:r>
            <w:r>
              <w:rPr>
                <w:rFonts w:hint="eastAsia" w:asciiTheme="minorEastAsia" w:hAnsiTheme="minorEastAsia" w:eastAsiaTheme="minorEastAsia" w:cstheme="minorEastAsia"/>
                <w:color w:val="auto"/>
                <w:sz w:val="24"/>
                <w:szCs w:val="24"/>
                <w:highlight w:val="none"/>
              </w:rPr>
              <w:t>容</w:t>
            </w:r>
          </w:p>
        </w:tc>
        <w:tc>
          <w:tcPr>
            <w:tcW w:w="7299" w:type="dxa"/>
          </w:tcPr>
          <w:p w14:paraId="43388D7F">
            <w:pPr>
              <w:pStyle w:val="49"/>
              <w:spacing w:before="130" w:line="360" w:lineRule="auto"/>
              <w:ind w:right="148"/>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1、因供应商在投标过程中串标、围标或采用其他违法行</w:t>
            </w:r>
            <w:r>
              <w:rPr>
                <w:rFonts w:hint="eastAsia" w:asciiTheme="minorEastAsia" w:hAnsiTheme="minorEastAsia" w:eastAsiaTheme="minorEastAsia" w:cstheme="minorEastAsia"/>
                <w:color w:val="auto"/>
                <w:spacing w:val="-2"/>
                <w:sz w:val="24"/>
                <w:szCs w:val="24"/>
                <w:highlight w:val="none"/>
                <w:lang w:eastAsia="zh-CN"/>
              </w:rPr>
              <w:t>为获</w:t>
            </w:r>
            <w:r>
              <w:rPr>
                <w:rFonts w:hint="eastAsia" w:asciiTheme="minorEastAsia" w:hAnsiTheme="minorEastAsia" w:eastAsiaTheme="minorEastAsia" w:cstheme="minorEastAsia"/>
                <w:color w:val="auto"/>
                <w:spacing w:val="-6"/>
                <w:sz w:val="24"/>
                <w:szCs w:val="24"/>
                <w:highlight w:val="none"/>
                <w:lang w:eastAsia="zh-CN"/>
              </w:rPr>
              <w:t>取中标的，一旦被有关单位发现，征集人有权单方解除合同，同</w:t>
            </w:r>
            <w:r>
              <w:rPr>
                <w:rFonts w:hint="eastAsia" w:asciiTheme="minorEastAsia" w:hAnsiTheme="minorEastAsia" w:eastAsiaTheme="minorEastAsia" w:cstheme="minorEastAsia"/>
                <w:color w:val="auto"/>
                <w:spacing w:val="-2"/>
                <w:sz w:val="24"/>
                <w:szCs w:val="24"/>
                <w:highlight w:val="none"/>
                <w:lang w:eastAsia="zh-CN"/>
              </w:rPr>
              <w:t>时供应商应赔偿由此给征集人所带来的一切损失。</w:t>
            </w:r>
          </w:p>
          <w:p w14:paraId="15A81477">
            <w:pPr>
              <w:pStyle w:val="49"/>
              <w:spacing w:before="78" w:line="360" w:lineRule="auto"/>
              <w:ind w:left="62"/>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2、征集人不承诺最低价中标，而且征集人没有义务解释说明未中</w:t>
            </w:r>
          </w:p>
          <w:p w14:paraId="0676BFE4">
            <w:pPr>
              <w:pStyle w:val="49"/>
              <w:spacing w:before="128" w:line="360" w:lineRule="auto"/>
              <w:ind w:left="60"/>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标原因。</w:t>
            </w:r>
          </w:p>
          <w:p w14:paraId="4EEC8DF1">
            <w:pPr>
              <w:pStyle w:val="49"/>
              <w:numPr>
                <w:ilvl w:val="0"/>
                <w:numId w:val="1"/>
              </w:numPr>
              <w:spacing w:before="25" w:line="360" w:lineRule="auto"/>
              <w:ind w:right="662"/>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本项目具体服务形式按照双方最终签订的合同约定</w:t>
            </w:r>
            <w:r>
              <w:rPr>
                <w:rFonts w:hint="eastAsia" w:asciiTheme="minorEastAsia" w:hAnsiTheme="minorEastAsia" w:eastAsiaTheme="minorEastAsia" w:cstheme="minorEastAsia"/>
                <w:color w:val="auto"/>
                <w:sz w:val="24"/>
                <w:szCs w:val="24"/>
                <w:highlight w:val="none"/>
                <w:lang w:eastAsia="zh-CN"/>
              </w:rPr>
              <w:t>。</w:t>
            </w:r>
          </w:p>
          <w:p w14:paraId="3C5E1053">
            <w:pPr>
              <w:pStyle w:val="49"/>
              <w:spacing w:before="25" w:line="360" w:lineRule="auto"/>
              <w:ind w:right="662"/>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4、本征集文件最终解释权归征集人。</w:t>
            </w:r>
          </w:p>
        </w:tc>
      </w:tr>
      <w:tr w14:paraId="473DF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934" w:type="dxa"/>
            <w:vAlign w:val="center"/>
          </w:tcPr>
          <w:p w14:paraId="67E26239">
            <w:pPr>
              <w:pStyle w:val="49"/>
              <w:spacing w:before="78"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10.1</w:t>
            </w:r>
          </w:p>
        </w:tc>
        <w:tc>
          <w:tcPr>
            <w:tcW w:w="2006" w:type="dxa"/>
            <w:vAlign w:val="center"/>
          </w:tcPr>
          <w:p w14:paraId="251873D4">
            <w:pPr>
              <w:pStyle w:val="49"/>
              <w:spacing w:before="25" w:line="360" w:lineRule="auto"/>
              <w:ind w:right="662"/>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招标代理服务费</w:t>
            </w:r>
          </w:p>
        </w:tc>
        <w:tc>
          <w:tcPr>
            <w:tcW w:w="7299" w:type="dxa"/>
            <w:vAlign w:val="center"/>
          </w:tcPr>
          <w:p w14:paraId="45DC6548">
            <w:pPr>
              <w:pStyle w:val="49"/>
              <w:spacing w:before="25" w:line="360" w:lineRule="auto"/>
              <w:ind w:right="118" w:rightChars="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本项目代理服务费参照《招标代理服务收费指导意见》豫招协[2023]002 号的规定收取，由中标（成交）供应商向招标代理机构缴纳。</w:t>
            </w:r>
          </w:p>
        </w:tc>
      </w:tr>
      <w:tr w14:paraId="2164C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934" w:type="dxa"/>
            <w:vAlign w:val="center"/>
          </w:tcPr>
          <w:p w14:paraId="6E12969D">
            <w:pPr>
              <w:pStyle w:val="49"/>
              <w:spacing w:before="78"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10.2</w:t>
            </w:r>
          </w:p>
        </w:tc>
        <w:tc>
          <w:tcPr>
            <w:tcW w:w="2006" w:type="dxa"/>
            <w:vAlign w:val="center"/>
          </w:tcPr>
          <w:p w14:paraId="758BA735">
            <w:pPr>
              <w:pStyle w:val="49"/>
              <w:spacing w:before="78" w:line="360" w:lineRule="auto"/>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特别提示</w:t>
            </w:r>
          </w:p>
        </w:tc>
        <w:tc>
          <w:tcPr>
            <w:tcW w:w="7299" w:type="dxa"/>
          </w:tcPr>
          <w:p w14:paraId="2F91A3E1">
            <w:pPr>
              <w:pStyle w:val="49"/>
              <w:spacing w:before="276" w:line="360" w:lineRule="auto"/>
              <w:ind w:left="63" w:right="208" w:hanging="1"/>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征集文件内容前后不一致的以供应商须知前附表为准，供应商须</w:t>
            </w:r>
            <w:r>
              <w:rPr>
                <w:rFonts w:hint="eastAsia" w:asciiTheme="minorEastAsia" w:hAnsiTheme="minorEastAsia" w:eastAsiaTheme="minorEastAsia" w:cstheme="minorEastAsia"/>
                <w:color w:val="auto"/>
                <w:spacing w:val="-4"/>
                <w:sz w:val="24"/>
                <w:szCs w:val="24"/>
                <w:highlight w:val="none"/>
                <w:lang w:eastAsia="zh-CN"/>
              </w:rPr>
              <w:t>知前附表没有的以最后内容为准。</w:t>
            </w:r>
          </w:p>
        </w:tc>
      </w:tr>
      <w:tr w14:paraId="0EA27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9" w:hRule="atLeast"/>
        </w:trPr>
        <w:tc>
          <w:tcPr>
            <w:tcW w:w="934" w:type="dxa"/>
            <w:vAlign w:val="center"/>
          </w:tcPr>
          <w:p w14:paraId="3B2AA5A6">
            <w:pPr>
              <w:pStyle w:val="49"/>
              <w:spacing w:before="78" w:line="360" w:lineRule="auto"/>
              <w:ind w:left="275"/>
              <w:jc w:val="both"/>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10.</w:t>
            </w:r>
            <w:r>
              <w:rPr>
                <w:rFonts w:hint="eastAsia" w:asciiTheme="minorEastAsia" w:hAnsiTheme="minorEastAsia" w:eastAsiaTheme="minorEastAsia" w:cstheme="minorEastAsia"/>
                <w:color w:val="auto"/>
                <w:spacing w:val="-6"/>
                <w:sz w:val="24"/>
                <w:szCs w:val="24"/>
                <w:highlight w:val="none"/>
                <w:lang w:eastAsia="zh-CN"/>
              </w:rPr>
              <w:t>4</w:t>
            </w:r>
          </w:p>
        </w:tc>
        <w:tc>
          <w:tcPr>
            <w:tcW w:w="2006" w:type="dxa"/>
            <w:vAlign w:val="center"/>
          </w:tcPr>
          <w:p w14:paraId="56CCC30E">
            <w:pPr>
              <w:pStyle w:val="49"/>
              <w:spacing w:before="78" w:line="360" w:lineRule="auto"/>
              <w:jc w:val="center"/>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其他</w:t>
            </w:r>
          </w:p>
        </w:tc>
        <w:tc>
          <w:tcPr>
            <w:tcW w:w="7299" w:type="dxa"/>
          </w:tcPr>
          <w:p w14:paraId="236AF158">
            <w:pPr>
              <w:pStyle w:val="49"/>
              <w:spacing w:before="127" w:line="360" w:lineRule="auto"/>
              <w:ind w:left="63" w:right="208" w:firstLine="13"/>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1. 采购资金的支付方式、时间（付款方式）：1.入围供应商中采购合同费用结算按照各供应商报价的单价*实际</w:t>
            </w:r>
            <w:r>
              <w:rPr>
                <w:rFonts w:hint="eastAsia" w:asciiTheme="minorEastAsia" w:hAnsiTheme="minorEastAsia" w:eastAsiaTheme="minorEastAsia" w:cstheme="minorEastAsia"/>
                <w:color w:val="auto"/>
                <w:spacing w:val="-1"/>
                <w:sz w:val="24"/>
                <w:szCs w:val="24"/>
                <w:highlight w:val="none"/>
                <w:lang w:val="en-US" w:eastAsia="zh-CN"/>
              </w:rPr>
              <w:t>作业</w:t>
            </w:r>
            <w:r>
              <w:rPr>
                <w:rFonts w:hint="eastAsia" w:asciiTheme="minorEastAsia" w:hAnsiTheme="minorEastAsia" w:eastAsiaTheme="minorEastAsia" w:cstheme="minorEastAsia"/>
                <w:color w:val="auto"/>
                <w:spacing w:val="-1"/>
                <w:sz w:val="24"/>
                <w:szCs w:val="24"/>
                <w:highlight w:val="none"/>
                <w:lang w:eastAsia="zh-CN"/>
              </w:rPr>
              <w:t>数量进</w:t>
            </w:r>
            <w:r>
              <w:rPr>
                <w:rFonts w:hint="eastAsia" w:asciiTheme="minorEastAsia" w:hAnsiTheme="minorEastAsia" w:eastAsiaTheme="minorEastAsia" w:cstheme="minorEastAsia"/>
                <w:color w:val="auto"/>
                <w:spacing w:val="-14"/>
                <w:sz w:val="24"/>
                <w:szCs w:val="24"/>
                <w:highlight w:val="none"/>
                <w:lang w:eastAsia="zh-CN"/>
              </w:rPr>
              <w:t>行结算；</w:t>
            </w:r>
          </w:p>
          <w:p w14:paraId="3F7AD9F9">
            <w:pPr>
              <w:pStyle w:val="49"/>
              <w:spacing w:before="74" w:line="360" w:lineRule="auto"/>
              <w:ind w:left="59" w:right="208" w:hanging="1"/>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2.供应商认为征集文件、采购过程和入围/成交结果使自己的权益受到损害的，可以在知道或者应知其权益受到损害之日起七个工作日内，按照《政府采购质疑和投诉办法》（中华人民共和国财政部令94号）以书面形式向征集人或采购代理机构提出质疑（邮寄件、传真件不予受理），逾期不再接收。接收质疑函联系部门、电话、通讯地址详见征集公告。在法定质疑期内供应商针对同一采购程序环节的质疑应当一次性提出</w:t>
            </w:r>
            <w:r>
              <w:rPr>
                <w:rFonts w:hint="eastAsia" w:asciiTheme="minorEastAsia" w:hAnsiTheme="minorEastAsia" w:eastAsiaTheme="minorEastAsia" w:cstheme="minorEastAsia"/>
                <w:color w:val="auto"/>
                <w:spacing w:val="-2"/>
                <w:sz w:val="24"/>
                <w:szCs w:val="24"/>
                <w:highlight w:val="none"/>
                <w:lang w:eastAsia="zh-CN"/>
              </w:rPr>
              <w:t>。</w:t>
            </w:r>
          </w:p>
          <w:p w14:paraId="4BF263B5">
            <w:pPr>
              <w:pStyle w:val="49"/>
              <w:spacing w:before="73" w:line="360" w:lineRule="auto"/>
              <w:ind w:left="58" w:right="208"/>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3.</w:t>
            </w:r>
            <w:r>
              <w:rPr>
                <w:rFonts w:ascii="宋体" w:hAnsi="宋体" w:eastAsia="宋体" w:cs="宋体"/>
                <w:color w:val="auto"/>
                <w:sz w:val="24"/>
                <w:szCs w:val="24"/>
                <w:highlight w:val="none"/>
              </w:rPr>
              <w:t>本项目入围结果公告将同时在《河南省政府采购网》《驻马店市公共资源交易中心》上发布</w:t>
            </w:r>
            <w:r>
              <w:rPr>
                <w:rFonts w:hint="eastAsia" w:asciiTheme="minorEastAsia" w:hAnsiTheme="minorEastAsia" w:eastAsiaTheme="minorEastAsia" w:cstheme="minorEastAsia"/>
                <w:color w:val="auto"/>
                <w:spacing w:val="-1"/>
                <w:sz w:val="24"/>
                <w:szCs w:val="24"/>
                <w:highlight w:val="none"/>
                <w:lang w:eastAsia="zh-CN"/>
              </w:rPr>
              <w:t>。</w:t>
            </w:r>
          </w:p>
          <w:p w14:paraId="09BF9BE4">
            <w:pPr>
              <w:pStyle w:val="49"/>
              <w:spacing w:before="73" w:line="360" w:lineRule="auto"/>
              <w:ind w:left="58" w:right="208"/>
              <w:rPr>
                <w:rFonts w:hint="eastAsia" w:asciiTheme="minorEastAsia" w:hAnsiTheme="minorEastAsia" w:eastAsiaTheme="minorEastAsia" w:cstheme="minorEastAsia"/>
                <w:color w:val="auto"/>
                <w:spacing w:val="-3"/>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本项目采购标的属于其他未列明行业。</w:t>
            </w:r>
          </w:p>
        </w:tc>
      </w:tr>
      <w:tr w14:paraId="0CD5D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934" w:type="dxa"/>
            <w:vAlign w:val="center"/>
          </w:tcPr>
          <w:p w14:paraId="4C918C7D">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6"/>
                <w:sz w:val="24"/>
                <w:szCs w:val="24"/>
                <w:highlight w:val="none"/>
              </w:rPr>
              <w:t>11.1</w:t>
            </w:r>
          </w:p>
        </w:tc>
        <w:tc>
          <w:tcPr>
            <w:tcW w:w="2006" w:type="dxa"/>
            <w:vAlign w:val="center"/>
          </w:tcPr>
          <w:p w14:paraId="4B9606FE">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rPr>
              <w:t>供应商注册</w:t>
            </w:r>
          </w:p>
        </w:tc>
        <w:tc>
          <w:tcPr>
            <w:tcW w:w="7299" w:type="dxa"/>
          </w:tcPr>
          <w:p w14:paraId="556FA0C7">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供应商首先通过“驻马店市公共资源交易中心（ggzy</w:t>
            </w:r>
            <w:r>
              <w:rPr>
                <w:rFonts w:hint="eastAsia" w:asciiTheme="minorEastAsia" w:hAnsiTheme="minorEastAsia" w:eastAsiaTheme="minorEastAsia" w:cstheme="minorEastAsia"/>
                <w:color w:val="auto"/>
                <w:spacing w:val="-1"/>
                <w:sz w:val="24"/>
                <w:szCs w:val="24"/>
                <w:highlight w:val="none"/>
                <w:lang w:eastAsia="zh-CN"/>
              </w:rPr>
              <w:t>.zhumadian.</w:t>
            </w:r>
            <w:r>
              <w:rPr>
                <w:rFonts w:hint="eastAsia" w:asciiTheme="minorEastAsia" w:hAnsiTheme="minorEastAsia" w:eastAsiaTheme="minorEastAsia" w:cstheme="minorEastAsia"/>
                <w:color w:val="auto"/>
                <w:sz w:val="24"/>
                <w:szCs w:val="24"/>
                <w:highlight w:val="none"/>
                <w:lang w:eastAsia="zh-CN"/>
              </w:rPr>
              <w:t>gov.cn/tpfront）”网站“供</w:t>
            </w:r>
            <w:r>
              <w:rPr>
                <w:rFonts w:hint="eastAsia" w:asciiTheme="minorEastAsia" w:hAnsiTheme="minorEastAsia" w:eastAsiaTheme="minorEastAsia" w:cstheme="minorEastAsia"/>
                <w:color w:val="auto"/>
                <w:spacing w:val="-1"/>
                <w:sz w:val="24"/>
                <w:szCs w:val="24"/>
                <w:highlight w:val="none"/>
                <w:lang w:eastAsia="zh-CN"/>
              </w:rPr>
              <w:t>应商登陆版块”进行交易主体免费注册，然后按网站下载中心（其他）“诚信库申报操作手册”指导填报企业信息和上传有关资料原件的扫描件，完善诚信库信息</w:t>
            </w:r>
            <w:r>
              <w:rPr>
                <w:rFonts w:hint="eastAsia" w:asciiTheme="minorEastAsia" w:hAnsiTheme="minorEastAsia" w:eastAsiaTheme="minorEastAsia" w:cstheme="minorEastAsia"/>
                <w:color w:val="auto"/>
                <w:spacing w:val="4"/>
                <w:sz w:val="24"/>
                <w:szCs w:val="24"/>
                <w:highlight w:val="none"/>
                <w:lang w:eastAsia="zh-CN"/>
              </w:rPr>
              <w:t>,自行核验通过后，按网站下载中心（其他）“办理</w:t>
            </w:r>
            <w:r>
              <w:rPr>
                <w:rFonts w:hint="eastAsia" w:asciiTheme="minorEastAsia" w:hAnsiTheme="minorEastAsia" w:eastAsiaTheme="minorEastAsia" w:cstheme="minorEastAsia"/>
                <w:color w:val="auto"/>
                <w:sz w:val="24"/>
                <w:szCs w:val="24"/>
                <w:highlight w:val="none"/>
                <w:lang w:eastAsia="zh-CN"/>
              </w:rPr>
              <w:t>HNXACA</w:t>
            </w:r>
            <w:r>
              <w:rPr>
                <w:rFonts w:hint="eastAsia" w:asciiTheme="minorEastAsia" w:hAnsiTheme="minorEastAsia" w:eastAsiaTheme="minorEastAsia" w:cstheme="minorEastAsia"/>
                <w:color w:val="auto"/>
                <w:spacing w:val="4"/>
                <w:sz w:val="24"/>
                <w:szCs w:val="24"/>
                <w:highlight w:val="none"/>
                <w:lang w:eastAsia="zh-CN"/>
              </w:rPr>
              <w:t>单位</w:t>
            </w:r>
            <w:r>
              <w:rPr>
                <w:rFonts w:hint="eastAsia" w:asciiTheme="minorEastAsia" w:hAnsiTheme="minorEastAsia" w:eastAsiaTheme="minorEastAsia" w:cstheme="minorEastAsia"/>
                <w:color w:val="auto"/>
                <w:spacing w:val="-1"/>
                <w:sz w:val="24"/>
                <w:szCs w:val="24"/>
                <w:highlight w:val="none"/>
                <w:lang w:eastAsia="zh-CN"/>
              </w:rPr>
              <w:t>个人数字证书所需材料下载”准备齐资料，最后到驻马店市公共</w:t>
            </w:r>
            <w:r>
              <w:rPr>
                <w:rFonts w:hint="eastAsia" w:asciiTheme="minorEastAsia" w:hAnsiTheme="minorEastAsia" w:eastAsiaTheme="minorEastAsia" w:cstheme="minorEastAsia"/>
                <w:color w:val="auto"/>
                <w:sz w:val="24"/>
                <w:szCs w:val="24"/>
                <w:highlight w:val="none"/>
                <w:lang w:eastAsia="zh-CN"/>
              </w:rPr>
              <w:t>资源交易中心（驻马店市文明路1196号公</w:t>
            </w:r>
            <w:r>
              <w:rPr>
                <w:rFonts w:hint="eastAsia" w:asciiTheme="minorEastAsia" w:hAnsiTheme="minorEastAsia" w:eastAsiaTheme="minorEastAsia" w:cstheme="minorEastAsia"/>
                <w:color w:val="auto"/>
                <w:spacing w:val="-1"/>
                <w:sz w:val="24"/>
                <w:szCs w:val="24"/>
                <w:highlight w:val="none"/>
                <w:lang w:eastAsia="zh-CN"/>
              </w:rPr>
              <w:t>共资源交易中心1F大厅</w:t>
            </w:r>
            <w:r>
              <w:rPr>
                <w:rFonts w:hint="eastAsia" w:asciiTheme="minorEastAsia" w:hAnsiTheme="minorEastAsia" w:eastAsiaTheme="minorEastAsia" w:cstheme="minorEastAsia"/>
                <w:color w:val="auto"/>
                <w:spacing w:val="6"/>
                <w:sz w:val="24"/>
                <w:szCs w:val="24"/>
                <w:highlight w:val="none"/>
                <w:lang w:eastAsia="zh-CN"/>
              </w:rPr>
              <w:t xml:space="preserve">)办理 </w:t>
            </w:r>
            <w:r>
              <w:rPr>
                <w:rFonts w:hint="eastAsia" w:asciiTheme="minorEastAsia" w:hAnsiTheme="minorEastAsia" w:eastAsiaTheme="minorEastAsia" w:cstheme="minorEastAsia"/>
                <w:color w:val="auto"/>
                <w:sz w:val="24"/>
                <w:szCs w:val="24"/>
                <w:highlight w:val="none"/>
                <w:lang w:eastAsia="zh-CN"/>
              </w:rPr>
              <w:t>CA</w:t>
            </w:r>
            <w:r>
              <w:rPr>
                <w:rFonts w:hint="eastAsia" w:asciiTheme="minorEastAsia" w:hAnsiTheme="minorEastAsia" w:eastAsiaTheme="minorEastAsia" w:cstheme="minorEastAsia"/>
                <w:color w:val="auto"/>
                <w:spacing w:val="6"/>
                <w:sz w:val="24"/>
                <w:szCs w:val="24"/>
                <w:highlight w:val="none"/>
                <w:lang w:eastAsia="zh-CN"/>
              </w:rPr>
              <w:t xml:space="preserve"> 密钥，完成注册。</w:t>
            </w:r>
          </w:p>
        </w:tc>
      </w:tr>
      <w:tr w14:paraId="74C77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934" w:type="dxa"/>
          </w:tcPr>
          <w:p w14:paraId="0A9C4435">
            <w:pPr>
              <w:spacing w:line="360" w:lineRule="auto"/>
              <w:rPr>
                <w:rFonts w:hint="eastAsia" w:asciiTheme="minorEastAsia" w:hAnsiTheme="minorEastAsia" w:eastAsiaTheme="minorEastAsia" w:cstheme="minorEastAsia"/>
                <w:color w:val="auto"/>
                <w:sz w:val="24"/>
                <w:szCs w:val="24"/>
                <w:highlight w:val="none"/>
                <w:lang w:eastAsia="zh-CN"/>
              </w:rPr>
            </w:pPr>
          </w:p>
          <w:p w14:paraId="5F8E5C3D">
            <w:pPr>
              <w:spacing w:line="360" w:lineRule="auto"/>
              <w:rPr>
                <w:rFonts w:hint="eastAsia" w:asciiTheme="minorEastAsia" w:hAnsiTheme="minorEastAsia" w:eastAsiaTheme="minorEastAsia" w:cstheme="minorEastAsia"/>
                <w:color w:val="auto"/>
                <w:sz w:val="24"/>
                <w:szCs w:val="24"/>
                <w:highlight w:val="none"/>
                <w:lang w:eastAsia="zh-CN"/>
              </w:rPr>
            </w:pPr>
          </w:p>
          <w:p w14:paraId="7AF38288">
            <w:pPr>
              <w:spacing w:line="360" w:lineRule="auto"/>
              <w:rPr>
                <w:rFonts w:hint="eastAsia" w:asciiTheme="minorEastAsia" w:hAnsiTheme="minorEastAsia" w:eastAsiaTheme="minorEastAsia" w:cstheme="minorEastAsia"/>
                <w:color w:val="auto"/>
                <w:sz w:val="24"/>
                <w:szCs w:val="24"/>
                <w:highlight w:val="none"/>
                <w:lang w:eastAsia="zh-CN"/>
              </w:rPr>
            </w:pPr>
          </w:p>
          <w:p w14:paraId="2FD06B7C">
            <w:pPr>
              <w:spacing w:line="360" w:lineRule="auto"/>
              <w:rPr>
                <w:rFonts w:hint="eastAsia" w:asciiTheme="minorEastAsia" w:hAnsiTheme="minorEastAsia" w:eastAsiaTheme="minorEastAsia" w:cstheme="minorEastAsia"/>
                <w:color w:val="auto"/>
                <w:sz w:val="24"/>
                <w:szCs w:val="24"/>
                <w:highlight w:val="none"/>
                <w:lang w:eastAsia="zh-CN"/>
              </w:rPr>
            </w:pPr>
          </w:p>
          <w:p w14:paraId="7A479217">
            <w:pPr>
              <w:spacing w:line="360" w:lineRule="auto"/>
              <w:rPr>
                <w:rFonts w:hint="eastAsia" w:asciiTheme="minorEastAsia" w:hAnsiTheme="minorEastAsia" w:eastAsiaTheme="minorEastAsia" w:cstheme="minorEastAsia"/>
                <w:color w:val="auto"/>
                <w:sz w:val="24"/>
                <w:szCs w:val="24"/>
                <w:highlight w:val="none"/>
                <w:lang w:eastAsia="zh-CN"/>
              </w:rPr>
            </w:pPr>
          </w:p>
          <w:p w14:paraId="0C13A60A">
            <w:pPr>
              <w:spacing w:line="360" w:lineRule="auto"/>
              <w:rPr>
                <w:rFonts w:hint="eastAsia" w:asciiTheme="minorEastAsia" w:hAnsiTheme="minorEastAsia" w:eastAsiaTheme="minorEastAsia" w:cstheme="minorEastAsia"/>
                <w:color w:val="auto"/>
                <w:sz w:val="24"/>
                <w:szCs w:val="24"/>
                <w:highlight w:val="none"/>
                <w:lang w:eastAsia="zh-CN"/>
              </w:rPr>
            </w:pPr>
          </w:p>
          <w:p w14:paraId="73DD3842">
            <w:pPr>
              <w:spacing w:line="360" w:lineRule="auto"/>
              <w:rPr>
                <w:rFonts w:hint="eastAsia" w:asciiTheme="minorEastAsia" w:hAnsiTheme="minorEastAsia" w:eastAsiaTheme="minorEastAsia" w:cstheme="minorEastAsia"/>
                <w:color w:val="auto"/>
                <w:sz w:val="24"/>
                <w:szCs w:val="24"/>
                <w:highlight w:val="none"/>
                <w:lang w:eastAsia="zh-CN"/>
              </w:rPr>
            </w:pPr>
          </w:p>
          <w:p w14:paraId="6AFD790B">
            <w:pPr>
              <w:spacing w:line="360" w:lineRule="auto"/>
              <w:rPr>
                <w:rFonts w:hint="eastAsia" w:asciiTheme="minorEastAsia" w:hAnsiTheme="minorEastAsia" w:eastAsiaTheme="minorEastAsia" w:cstheme="minorEastAsia"/>
                <w:color w:val="auto"/>
                <w:sz w:val="24"/>
                <w:szCs w:val="24"/>
                <w:highlight w:val="none"/>
                <w:lang w:eastAsia="zh-CN"/>
              </w:rPr>
            </w:pPr>
          </w:p>
          <w:p w14:paraId="5B1D77AA">
            <w:pPr>
              <w:spacing w:line="360" w:lineRule="auto"/>
              <w:rPr>
                <w:rFonts w:hint="eastAsia" w:asciiTheme="minorEastAsia" w:hAnsiTheme="minorEastAsia" w:eastAsiaTheme="minorEastAsia" w:cstheme="minorEastAsia"/>
                <w:color w:val="auto"/>
                <w:sz w:val="24"/>
                <w:szCs w:val="24"/>
                <w:highlight w:val="none"/>
                <w:lang w:eastAsia="zh-CN"/>
              </w:rPr>
            </w:pPr>
          </w:p>
          <w:p w14:paraId="0ACF1608">
            <w:pPr>
              <w:spacing w:line="360" w:lineRule="auto"/>
              <w:rPr>
                <w:rFonts w:hint="eastAsia" w:asciiTheme="minorEastAsia" w:hAnsiTheme="minorEastAsia" w:eastAsiaTheme="minorEastAsia" w:cstheme="minorEastAsia"/>
                <w:color w:val="auto"/>
                <w:sz w:val="24"/>
                <w:szCs w:val="24"/>
                <w:highlight w:val="none"/>
                <w:lang w:eastAsia="zh-CN"/>
              </w:rPr>
            </w:pPr>
          </w:p>
          <w:p w14:paraId="5268C408">
            <w:pPr>
              <w:spacing w:line="360" w:lineRule="auto"/>
              <w:rPr>
                <w:rFonts w:hint="eastAsia" w:asciiTheme="minorEastAsia" w:hAnsiTheme="minorEastAsia" w:eastAsiaTheme="minorEastAsia" w:cstheme="minorEastAsia"/>
                <w:color w:val="auto"/>
                <w:sz w:val="24"/>
                <w:szCs w:val="24"/>
                <w:highlight w:val="none"/>
                <w:lang w:eastAsia="zh-CN"/>
              </w:rPr>
            </w:pPr>
          </w:p>
          <w:p w14:paraId="61D2CBBE">
            <w:pPr>
              <w:spacing w:line="360" w:lineRule="auto"/>
              <w:rPr>
                <w:rFonts w:hint="eastAsia" w:asciiTheme="minorEastAsia" w:hAnsiTheme="minorEastAsia" w:eastAsiaTheme="minorEastAsia" w:cstheme="minorEastAsia"/>
                <w:color w:val="auto"/>
                <w:sz w:val="24"/>
                <w:szCs w:val="24"/>
                <w:highlight w:val="none"/>
                <w:lang w:eastAsia="zh-CN"/>
              </w:rPr>
            </w:pPr>
          </w:p>
          <w:p w14:paraId="24E6DADB">
            <w:pPr>
              <w:spacing w:line="360" w:lineRule="auto"/>
              <w:rPr>
                <w:rFonts w:hint="eastAsia" w:asciiTheme="minorEastAsia" w:hAnsiTheme="minorEastAsia" w:eastAsiaTheme="minorEastAsia" w:cstheme="minorEastAsia"/>
                <w:color w:val="auto"/>
                <w:sz w:val="24"/>
                <w:szCs w:val="24"/>
                <w:highlight w:val="none"/>
                <w:lang w:eastAsia="zh-CN"/>
              </w:rPr>
            </w:pPr>
          </w:p>
          <w:p w14:paraId="03F75343">
            <w:pPr>
              <w:spacing w:line="360" w:lineRule="auto"/>
              <w:rPr>
                <w:rFonts w:hint="eastAsia" w:asciiTheme="minorEastAsia" w:hAnsiTheme="minorEastAsia" w:eastAsiaTheme="minorEastAsia" w:cstheme="minorEastAsia"/>
                <w:color w:val="auto"/>
                <w:sz w:val="24"/>
                <w:szCs w:val="24"/>
                <w:highlight w:val="none"/>
                <w:lang w:eastAsia="zh-CN"/>
              </w:rPr>
            </w:pPr>
          </w:p>
          <w:p w14:paraId="485E1B56">
            <w:pPr>
              <w:spacing w:line="360" w:lineRule="auto"/>
              <w:rPr>
                <w:rFonts w:hint="eastAsia" w:asciiTheme="minorEastAsia" w:hAnsiTheme="minorEastAsia" w:eastAsiaTheme="minorEastAsia" w:cstheme="minorEastAsia"/>
                <w:color w:val="auto"/>
                <w:sz w:val="24"/>
                <w:szCs w:val="24"/>
                <w:highlight w:val="none"/>
                <w:lang w:eastAsia="zh-CN"/>
              </w:rPr>
            </w:pPr>
          </w:p>
          <w:p w14:paraId="5AA389FE">
            <w:pPr>
              <w:spacing w:line="360" w:lineRule="auto"/>
              <w:rPr>
                <w:rFonts w:hint="eastAsia" w:asciiTheme="minorEastAsia" w:hAnsiTheme="minorEastAsia" w:eastAsiaTheme="minorEastAsia" w:cstheme="minorEastAsia"/>
                <w:color w:val="auto"/>
                <w:sz w:val="24"/>
                <w:szCs w:val="24"/>
                <w:highlight w:val="none"/>
                <w:lang w:eastAsia="zh-CN"/>
              </w:rPr>
            </w:pPr>
          </w:p>
          <w:p w14:paraId="62F15524">
            <w:pPr>
              <w:spacing w:line="360" w:lineRule="auto"/>
              <w:rPr>
                <w:rFonts w:hint="eastAsia" w:asciiTheme="minorEastAsia" w:hAnsiTheme="minorEastAsia" w:eastAsiaTheme="minorEastAsia" w:cstheme="minorEastAsia"/>
                <w:color w:val="auto"/>
                <w:sz w:val="24"/>
                <w:szCs w:val="24"/>
                <w:highlight w:val="none"/>
                <w:lang w:eastAsia="zh-CN"/>
              </w:rPr>
            </w:pPr>
          </w:p>
          <w:p w14:paraId="2284AAC5">
            <w:pPr>
              <w:spacing w:line="360" w:lineRule="auto"/>
              <w:rPr>
                <w:rFonts w:hint="eastAsia" w:asciiTheme="minorEastAsia" w:hAnsiTheme="minorEastAsia" w:eastAsiaTheme="minorEastAsia" w:cstheme="minorEastAsia"/>
                <w:color w:val="auto"/>
                <w:sz w:val="24"/>
                <w:szCs w:val="24"/>
                <w:highlight w:val="none"/>
                <w:lang w:eastAsia="zh-CN"/>
              </w:rPr>
            </w:pPr>
          </w:p>
          <w:p w14:paraId="4636966D">
            <w:pPr>
              <w:spacing w:line="360" w:lineRule="auto"/>
              <w:rPr>
                <w:rFonts w:hint="eastAsia" w:asciiTheme="minorEastAsia" w:hAnsiTheme="minorEastAsia" w:eastAsiaTheme="minorEastAsia" w:cstheme="minorEastAsia"/>
                <w:color w:val="auto"/>
                <w:sz w:val="24"/>
                <w:szCs w:val="24"/>
                <w:highlight w:val="none"/>
                <w:lang w:eastAsia="zh-CN"/>
              </w:rPr>
            </w:pPr>
          </w:p>
          <w:p w14:paraId="6FA1D2E9">
            <w:pPr>
              <w:spacing w:line="360" w:lineRule="auto"/>
              <w:rPr>
                <w:rFonts w:hint="eastAsia" w:asciiTheme="minorEastAsia" w:hAnsiTheme="minorEastAsia" w:eastAsiaTheme="minorEastAsia" w:cstheme="minorEastAsia"/>
                <w:color w:val="auto"/>
                <w:sz w:val="24"/>
                <w:szCs w:val="24"/>
                <w:highlight w:val="none"/>
                <w:lang w:eastAsia="zh-CN"/>
              </w:rPr>
            </w:pPr>
          </w:p>
          <w:p w14:paraId="0AB20E5B">
            <w:pPr>
              <w:pStyle w:val="49"/>
              <w:spacing w:before="78" w:line="360" w:lineRule="auto"/>
              <w:ind w:left="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11.2</w:t>
            </w:r>
          </w:p>
        </w:tc>
        <w:tc>
          <w:tcPr>
            <w:tcW w:w="2006" w:type="dxa"/>
          </w:tcPr>
          <w:p w14:paraId="6E6303DF">
            <w:pPr>
              <w:spacing w:line="360" w:lineRule="auto"/>
              <w:rPr>
                <w:rFonts w:hint="eastAsia" w:asciiTheme="minorEastAsia" w:hAnsiTheme="minorEastAsia" w:eastAsiaTheme="minorEastAsia" w:cstheme="minorEastAsia"/>
                <w:color w:val="auto"/>
                <w:sz w:val="24"/>
                <w:szCs w:val="24"/>
                <w:highlight w:val="none"/>
              </w:rPr>
            </w:pPr>
          </w:p>
          <w:p w14:paraId="3972C391">
            <w:pPr>
              <w:spacing w:line="360" w:lineRule="auto"/>
              <w:rPr>
                <w:rFonts w:hint="eastAsia" w:asciiTheme="minorEastAsia" w:hAnsiTheme="minorEastAsia" w:eastAsiaTheme="minorEastAsia" w:cstheme="minorEastAsia"/>
                <w:color w:val="auto"/>
                <w:sz w:val="24"/>
                <w:szCs w:val="24"/>
                <w:highlight w:val="none"/>
              </w:rPr>
            </w:pPr>
          </w:p>
          <w:p w14:paraId="55CF127B">
            <w:pPr>
              <w:spacing w:line="360" w:lineRule="auto"/>
              <w:rPr>
                <w:rFonts w:hint="eastAsia" w:asciiTheme="minorEastAsia" w:hAnsiTheme="minorEastAsia" w:eastAsiaTheme="minorEastAsia" w:cstheme="minorEastAsia"/>
                <w:color w:val="auto"/>
                <w:sz w:val="24"/>
                <w:szCs w:val="24"/>
                <w:highlight w:val="none"/>
              </w:rPr>
            </w:pPr>
          </w:p>
          <w:p w14:paraId="21F85EAA">
            <w:pPr>
              <w:spacing w:line="360" w:lineRule="auto"/>
              <w:rPr>
                <w:rFonts w:hint="eastAsia" w:asciiTheme="minorEastAsia" w:hAnsiTheme="minorEastAsia" w:eastAsiaTheme="minorEastAsia" w:cstheme="minorEastAsia"/>
                <w:color w:val="auto"/>
                <w:sz w:val="24"/>
                <w:szCs w:val="24"/>
                <w:highlight w:val="none"/>
              </w:rPr>
            </w:pPr>
          </w:p>
          <w:p w14:paraId="43A2F6E1">
            <w:pPr>
              <w:spacing w:line="360" w:lineRule="auto"/>
              <w:rPr>
                <w:rFonts w:hint="eastAsia" w:asciiTheme="minorEastAsia" w:hAnsiTheme="minorEastAsia" w:eastAsiaTheme="minorEastAsia" w:cstheme="minorEastAsia"/>
                <w:color w:val="auto"/>
                <w:sz w:val="24"/>
                <w:szCs w:val="24"/>
                <w:highlight w:val="none"/>
              </w:rPr>
            </w:pPr>
          </w:p>
          <w:p w14:paraId="6F2F7147">
            <w:pPr>
              <w:spacing w:line="360" w:lineRule="auto"/>
              <w:rPr>
                <w:rFonts w:hint="eastAsia" w:asciiTheme="minorEastAsia" w:hAnsiTheme="minorEastAsia" w:eastAsiaTheme="minorEastAsia" w:cstheme="minorEastAsia"/>
                <w:color w:val="auto"/>
                <w:sz w:val="24"/>
                <w:szCs w:val="24"/>
                <w:highlight w:val="none"/>
              </w:rPr>
            </w:pPr>
          </w:p>
          <w:p w14:paraId="4095C957">
            <w:pPr>
              <w:spacing w:line="360" w:lineRule="auto"/>
              <w:rPr>
                <w:rFonts w:hint="eastAsia" w:asciiTheme="minorEastAsia" w:hAnsiTheme="minorEastAsia" w:eastAsiaTheme="minorEastAsia" w:cstheme="minorEastAsia"/>
                <w:color w:val="auto"/>
                <w:sz w:val="24"/>
                <w:szCs w:val="24"/>
                <w:highlight w:val="none"/>
              </w:rPr>
            </w:pPr>
          </w:p>
          <w:p w14:paraId="4082879D">
            <w:pPr>
              <w:spacing w:line="360" w:lineRule="auto"/>
              <w:rPr>
                <w:rFonts w:hint="eastAsia" w:asciiTheme="minorEastAsia" w:hAnsiTheme="minorEastAsia" w:eastAsiaTheme="minorEastAsia" w:cstheme="minorEastAsia"/>
                <w:color w:val="auto"/>
                <w:sz w:val="24"/>
                <w:szCs w:val="24"/>
                <w:highlight w:val="none"/>
              </w:rPr>
            </w:pPr>
          </w:p>
          <w:p w14:paraId="560C73C2">
            <w:pPr>
              <w:spacing w:line="360" w:lineRule="auto"/>
              <w:rPr>
                <w:rFonts w:hint="eastAsia" w:asciiTheme="minorEastAsia" w:hAnsiTheme="minorEastAsia" w:eastAsiaTheme="minorEastAsia" w:cstheme="minorEastAsia"/>
                <w:color w:val="auto"/>
                <w:sz w:val="24"/>
                <w:szCs w:val="24"/>
                <w:highlight w:val="none"/>
              </w:rPr>
            </w:pPr>
          </w:p>
          <w:p w14:paraId="22BA5607">
            <w:pPr>
              <w:spacing w:line="360" w:lineRule="auto"/>
              <w:rPr>
                <w:rFonts w:hint="eastAsia" w:asciiTheme="minorEastAsia" w:hAnsiTheme="minorEastAsia" w:eastAsiaTheme="minorEastAsia" w:cstheme="minorEastAsia"/>
                <w:color w:val="auto"/>
                <w:sz w:val="24"/>
                <w:szCs w:val="24"/>
                <w:highlight w:val="none"/>
              </w:rPr>
            </w:pPr>
          </w:p>
          <w:p w14:paraId="2BBC3F39">
            <w:pPr>
              <w:spacing w:line="360" w:lineRule="auto"/>
              <w:rPr>
                <w:rFonts w:hint="eastAsia" w:asciiTheme="minorEastAsia" w:hAnsiTheme="minorEastAsia" w:eastAsiaTheme="minorEastAsia" w:cstheme="minorEastAsia"/>
                <w:color w:val="auto"/>
                <w:sz w:val="24"/>
                <w:szCs w:val="24"/>
                <w:highlight w:val="none"/>
              </w:rPr>
            </w:pPr>
          </w:p>
          <w:p w14:paraId="7739ACEC">
            <w:pPr>
              <w:spacing w:line="360" w:lineRule="auto"/>
              <w:rPr>
                <w:rFonts w:hint="eastAsia" w:asciiTheme="minorEastAsia" w:hAnsiTheme="minorEastAsia" w:eastAsiaTheme="minorEastAsia" w:cstheme="minorEastAsia"/>
                <w:color w:val="auto"/>
                <w:sz w:val="24"/>
                <w:szCs w:val="24"/>
                <w:highlight w:val="none"/>
              </w:rPr>
            </w:pPr>
          </w:p>
          <w:p w14:paraId="6B7D1954">
            <w:pPr>
              <w:spacing w:line="360" w:lineRule="auto"/>
              <w:rPr>
                <w:rFonts w:hint="eastAsia" w:asciiTheme="minorEastAsia" w:hAnsiTheme="minorEastAsia" w:eastAsiaTheme="minorEastAsia" w:cstheme="minorEastAsia"/>
                <w:color w:val="auto"/>
                <w:sz w:val="24"/>
                <w:szCs w:val="24"/>
                <w:highlight w:val="none"/>
              </w:rPr>
            </w:pPr>
          </w:p>
          <w:p w14:paraId="0A5F5789">
            <w:pPr>
              <w:spacing w:line="360" w:lineRule="auto"/>
              <w:rPr>
                <w:rFonts w:hint="eastAsia" w:asciiTheme="minorEastAsia" w:hAnsiTheme="minorEastAsia" w:eastAsiaTheme="minorEastAsia" w:cstheme="minorEastAsia"/>
                <w:color w:val="auto"/>
                <w:sz w:val="24"/>
                <w:szCs w:val="24"/>
                <w:highlight w:val="none"/>
              </w:rPr>
            </w:pPr>
          </w:p>
          <w:p w14:paraId="2B4FB7D0">
            <w:pPr>
              <w:spacing w:line="360" w:lineRule="auto"/>
              <w:rPr>
                <w:rFonts w:hint="eastAsia" w:asciiTheme="minorEastAsia" w:hAnsiTheme="minorEastAsia" w:eastAsiaTheme="minorEastAsia" w:cstheme="minorEastAsia"/>
                <w:color w:val="auto"/>
                <w:sz w:val="24"/>
                <w:szCs w:val="24"/>
                <w:highlight w:val="none"/>
              </w:rPr>
            </w:pPr>
          </w:p>
          <w:p w14:paraId="4B33FD5C">
            <w:pPr>
              <w:spacing w:line="360" w:lineRule="auto"/>
              <w:rPr>
                <w:rFonts w:hint="eastAsia" w:asciiTheme="minorEastAsia" w:hAnsiTheme="minorEastAsia" w:eastAsiaTheme="minorEastAsia" w:cstheme="minorEastAsia"/>
                <w:color w:val="auto"/>
                <w:sz w:val="24"/>
                <w:szCs w:val="24"/>
                <w:highlight w:val="none"/>
              </w:rPr>
            </w:pPr>
          </w:p>
          <w:p w14:paraId="2D28776E">
            <w:pPr>
              <w:spacing w:line="360" w:lineRule="auto"/>
              <w:rPr>
                <w:rFonts w:hint="eastAsia" w:asciiTheme="minorEastAsia" w:hAnsiTheme="minorEastAsia" w:eastAsiaTheme="minorEastAsia" w:cstheme="minorEastAsia"/>
                <w:color w:val="auto"/>
                <w:sz w:val="24"/>
                <w:szCs w:val="24"/>
                <w:highlight w:val="none"/>
              </w:rPr>
            </w:pPr>
          </w:p>
          <w:p w14:paraId="5F8FCEE2">
            <w:pPr>
              <w:spacing w:line="360" w:lineRule="auto"/>
              <w:rPr>
                <w:rFonts w:hint="eastAsia" w:asciiTheme="minorEastAsia" w:hAnsiTheme="minorEastAsia" w:eastAsiaTheme="minorEastAsia" w:cstheme="minorEastAsia"/>
                <w:color w:val="auto"/>
                <w:sz w:val="24"/>
                <w:szCs w:val="24"/>
                <w:highlight w:val="none"/>
              </w:rPr>
            </w:pPr>
          </w:p>
          <w:p w14:paraId="53F14129">
            <w:pPr>
              <w:spacing w:line="360" w:lineRule="auto"/>
              <w:rPr>
                <w:rFonts w:hint="eastAsia" w:asciiTheme="minorEastAsia" w:hAnsiTheme="minorEastAsia" w:eastAsiaTheme="minorEastAsia" w:cstheme="minorEastAsia"/>
                <w:color w:val="auto"/>
                <w:sz w:val="24"/>
                <w:szCs w:val="24"/>
                <w:highlight w:val="none"/>
              </w:rPr>
            </w:pPr>
          </w:p>
          <w:p w14:paraId="4A433BBC">
            <w:pPr>
              <w:spacing w:line="360" w:lineRule="auto"/>
              <w:rPr>
                <w:rFonts w:hint="eastAsia" w:asciiTheme="minorEastAsia" w:hAnsiTheme="minorEastAsia" w:eastAsiaTheme="minorEastAsia" w:cstheme="minorEastAsia"/>
                <w:color w:val="auto"/>
                <w:sz w:val="24"/>
                <w:szCs w:val="24"/>
                <w:highlight w:val="none"/>
              </w:rPr>
            </w:pPr>
          </w:p>
          <w:p w14:paraId="1171AD8D">
            <w:pPr>
              <w:pStyle w:val="49"/>
              <w:spacing w:before="78" w:line="360" w:lineRule="auto"/>
              <w:ind w:left="28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响应性文件制作</w:t>
            </w:r>
          </w:p>
        </w:tc>
        <w:tc>
          <w:tcPr>
            <w:tcW w:w="7299" w:type="dxa"/>
          </w:tcPr>
          <w:p w14:paraId="1B288DD0">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1、供应商通过“驻马店市公共资源交易中心（ggzy.zhumadian.gov.cn/tpfront）”网站下载中心（政府采购类）：下载“新点响应性文件制作软件（驻马店）”。</w:t>
            </w:r>
          </w:p>
          <w:p w14:paraId="3FE8C476">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2、供应商凭CA密钥登陆交易系统下载征集文件(.zmdzf格式)。</w:t>
            </w:r>
          </w:p>
          <w:p w14:paraId="3C6C63FB">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3、供应商须在响应性文件递交截止时间前制作并提交：加密的电子响应性文件（.zmdtf格式）,应在响应性文件截止时间前通过“驻马店市公共资源交易中心（ggzy.zhumadian.gov.cn/tpfront）”电子交易平台内上传;</w:t>
            </w:r>
          </w:p>
          <w:p w14:paraId="69CFAE82">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4、加密的电子响应性文件为“驻马店市公共资源交易中心（ggzy .zhumadian.gov.cn/tpfront）”网站提供的“新点响应性文件制作软件（驻马店）”制作生成的加密版响应性文件。</w:t>
            </w:r>
          </w:p>
          <w:p w14:paraId="4A0A4E11">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供应商在编制电子响应性文件时，生成后的电子响应性文件须按征集文件的格式要求完成电子签字或盖章。“开标一览表”报价将作为电子开标的唱标依据。其他要求签字盖章的征集文件格式内容，供应商须将盖章签字后的扫描图片替换到相应格式中。</w:t>
            </w:r>
          </w:p>
          <w:p w14:paraId="709FF396">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6、征集文件格式所要求包含的全部资料应全部制作在响应性文件内，严格按照本项目征集文件所有格式如实填写（不涉及的内容除外），不应存在漏项或缺项，否则将存在响应性文件被拒绝的风险。</w:t>
            </w:r>
          </w:p>
          <w:p w14:paraId="32FC3728">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7、响应性文件以外的任何资料采购人和采购代理机构将拒收。</w:t>
            </w:r>
          </w:p>
          <w:p w14:paraId="5B8CD081">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8、供应商编辑电子响应性文件时，根据征集文件要求用法人CA密钥和企业CA密钥进行签章制作；最后一步生成电子响应性文件（.zmdtf格式和.nzmdtf 格式）时，只能用本单位的企业 CA 密钥。</w:t>
            </w:r>
          </w:p>
          <w:p w14:paraId="3C971671">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9、电子响应性文件制作流程，可参考驻马店市公共资源交易中心官方网站的，下载中心板块的视频（</w:t>
            </w:r>
            <w:r>
              <w:rPr>
                <w:rFonts w:hint="eastAsia" w:asciiTheme="minorEastAsia" w:hAnsiTheme="minorEastAsia" w:eastAsiaTheme="minorEastAsia" w:cstheme="minorEastAsia"/>
                <w:color w:val="auto"/>
                <w:sz w:val="24"/>
                <w:szCs w:val="24"/>
                <w:highlight w:val="none"/>
                <w:lang w:eastAsia="zh-CN"/>
              </w:rPr>
              <w:fldChar w:fldCharType="begin"/>
            </w:r>
            <w:r>
              <w:rPr>
                <w:rFonts w:hint="eastAsia" w:asciiTheme="minorEastAsia" w:hAnsiTheme="minorEastAsia" w:eastAsiaTheme="minorEastAsia" w:cstheme="minorEastAsia"/>
                <w:color w:val="auto"/>
                <w:sz w:val="24"/>
                <w:szCs w:val="24"/>
                <w:highlight w:val="none"/>
                <w:lang w:eastAsia="zh-CN"/>
              </w:rPr>
              <w:instrText xml:space="preserve"> HYPERLINK "http://ggzy.zhumadian.gov" </w:instrText>
            </w:r>
            <w:r>
              <w:rPr>
                <w:rFonts w:hint="eastAsia" w:asciiTheme="minorEastAsia" w:hAnsiTheme="minorEastAsia" w:eastAsiaTheme="minorEastAsia" w:cstheme="minorEastAsia"/>
                <w:color w:val="auto"/>
                <w:sz w:val="24"/>
                <w:szCs w:val="24"/>
                <w:highlight w:val="none"/>
                <w:lang w:eastAsia="zh-CN"/>
              </w:rPr>
              <w:fldChar w:fldCharType="separate"/>
            </w:r>
            <w:r>
              <w:rPr>
                <w:rFonts w:hint="eastAsia" w:asciiTheme="minorEastAsia" w:hAnsiTheme="minorEastAsia" w:eastAsiaTheme="minorEastAsia" w:cstheme="minorEastAsia"/>
                <w:color w:val="auto"/>
                <w:sz w:val="24"/>
                <w:szCs w:val="24"/>
                <w:highlight w:val="none"/>
                <w:lang w:eastAsia="zh-CN"/>
              </w:rPr>
              <w:t>http://ggzy.zhumadian.gov</w:t>
            </w:r>
            <w:r>
              <w:rPr>
                <w:rFonts w:hint="eastAsia" w:asciiTheme="minorEastAsia" w:hAnsiTheme="minorEastAsia" w:eastAsiaTheme="minorEastAsia" w:cstheme="minorEastAsia"/>
                <w:color w:val="auto"/>
                <w:sz w:val="24"/>
                <w:szCs w:val="24"/>
                <w:highlight w:val="none"/>
                <w:lang w:eastAsia="zh-CN"/>
              </w:rPr>
              <w:fldChar w:fldCharType="end"/>
            </w:r>
            <w:r>
              <w:rPr>
                <w:rFonts w:hint="eastAsia" w:asciiTheme="minorEastAsia" w:hAnsiTheme="minorEastAsia" w:eastAsiaTheme="minorEastAsia" w:cstheme="minorEastAsia"/>
                <w:color w:val="auto"/>
                <w:sz w:val="24"/>
                <w:szCs w:val="24"/>
                <w:highlight w:val="none"/>
                <w:lang w:eastAsia="zh-CN"/>
              </w:rPr>
              <w:t xml:space="preserve"> .cn/TPFront/InfoDetail/?InfoID=844e0ea7-2b6c-425d-99f6-</w:t>
            </w:r>
          </w:p>
          <w:p w14:paraId="03AF4F3C">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91bd5b500e5e&amp;CategoryNum=026002）</w:t>
            </w:r>
          </w:p>
        </w:tc>
      </w:tr>
      <w:tr w14:paraId="42BA3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934" w:type="dxa"/>
          </w:tcPr>
          <w:p w14:paraId="0268F5D3">
            <w:pPr>
              <w:spacing w:line="360" w:lineRule="auto"/>
              <w:rPr>
                <w:rFonts w:hint="eastAsia" w:asciiTheme="minorEastAsia" w:hAnsiTheme="minorEastAsia" w:eastAsiaTheme="minorEastAsia" w:cstheme="minorEastAsia"/>
                <w:color w:val="auto"/>
                <w:sz w:val="24"/>
                <w:szCs w:val="24"/>
                <w:highlight w:val="none"/>
              </w:rPr>
            </w:pPr>
          </w:p>
          <w:p w14:paraId="6C99E42D">
            <w:pPr>
              <w:spacing w:line="360" w:lineRule="auto"/>
              <w:rPr>
                <w:rFonts w:hint="eastAsia" w:asciiTheme="minorEastAsia" w:hAnsiTheme="minorEastAsia" w:eastAsiaTheme="minorEastAsia" w:cstheme="minorEastAsia"/>
                <w:color w:val="auto"/>
                <w:sz w:val="24"/>
                <w:szCs w:val="24"/>
                <w:highlight w:val="none"/>
              </w:rPr>
            </w:pPr>
          </w:p>
          <w:p w14:paraId="4193D45E">
            <w:pPr>
              <w:spacing w:line="360" w:lineRule="auto"/>
              <w:rPr>
                <w:rFonts w:hint="eastAsia" w:asciiTheme="minorEastAsia" w:hAnsiTheme="minorEastAsia" w:eastAsiaTheme="minorEastAsia" w:cstheme="minorEastAsia"/>
                <w:color w:val="auto"/>
                <w:sz w:val="24"/>
                <w:szCs w:val="24"/>
                <w:highlight w:val="none"/>
              </w:rPr>
            </w:pPr>
          </w:p>
          <w:p w14:paraId="62E3B9D0">
            <w:pPr>
              <w:spacing w:line="360" w:lineRule="auto"/>
              <w:rPr>
                <w:rFonts w:hint="eastAsia" w:asciiTheme="minorEastAsia" w:hAnsiTheme="minorEastAsia" w:eastAsiaTheme="minorEastAsia" w:cstheme="minorEastAsia"/>
                <w:color w:val="auto"/>
                <w:sz w:val="24"/>
                <w:szCs w:val="24"/>
                <w:highlight w:val="none"/>
              </w:rPr>
            </w:pPr>
          </w:p>
          <w:p w14:paraId="7D38F0A3">
            <w:pPr>
              <w:spacing w:line="360" w:lineRule="auto"/>
              <w:rPr>
                <w:rFonts w:hint="eastAsia" w:asciiTheme="minorEastAsia" w:hAnsiTheme="minorEastAsia" w:eastAsiaTheme="minorEastAsia" w:cstheme="minorEastAsia"/>
                <w:color w:val="auto"/>
                <w:sz w:val="24"/>
                <w:szCs w:val="24"/>
                <w:highlight w:val="none"/>
              </w:rPr>
            </w:pPr>
          </w:p>
          <w:p w14:paraId="59CA27A1">
            <w:pPr>
              <w:spacing w:line="360" w:lineRule="auto"/>
              <w:rPr>
                <w:rFonts w:hint="eastAsia" w:asciiTheme="minorEastAsia" w:hAnsiTheme="minorEastAsia" w:eastAsiaTheme="minorEastAsia" w:cstheme="minorEastAsia"/>
                <w:color w:val="auto"/>
                <w:sz w:val="24"/>
                <w:szCs w:val="24"/>
                <w:highlight w:val="none"/>
              </w:rPr>
            </w:pPr>
          </w:p>
          <w:p w14:paraId="14517D27">
            <w:pPr>
              <w:spacing w:line="360" w:lineRule="auto"/>
              <w:rPr>
                <w:rFonts w:hint="eastAsia" w:asciiTheme="minorEastAsia" w:hAnsiTheme="minorEastAsia" w:eastAsiaTheme="minorEastAsia" w:cstheme="minorEastAsia"/>
                <w:color w:val="auto"/>
                <w:sz w:val="24"/>
                <w:szCs w:val="24"/>
                <w:highlight w:val="none"/>
              </w:rPr>
            </w:pPr>
          </w:p>
          <w:p w14:paraId="3A845EAE">
            <w:pPr>
              <w:spacing w:line="360" w:lineRule="auto"/>
              <w:rPr>
                <w:rFonts w:hint="eastAsia" w:asciiTheme="minorEastAsia" w:hAnsiTheme="minorEastAsia" w:eastAsiaTheme="minorEastAsia" w:cstheme="minorEastAsia"/>
                <w:color w:val="auto"/>
                <w:sz w:val="24"/>
                <w:szCs w:val="24"/>
                <w:highlight w:val="none"/>
              </w:rPr>
            </w:pPr>
          </w:p>
          <w:p w14:paraId="5C6FB140">
            <w:pPr>
              <w:spacing w:line="360" w:lineRule="auto"/>
              <w:rPr>
                <w:rFonts w:hint="eastAsia" w:asciiTheme="minorEastAsia" w:hAnsiTheme="minorEastAsia" w:eastAsiaTheme="minorEastAsia" w:cstheme="minorEastAsia"/>
                <w:color w:val="auto"/>
                <w:sz w:val="24"/>
                <w:szCs w:val="24"/>
                <w:highlight w:val="none"/>
              </w:rPr>
            </w:pPr>
          </w:p>
          <w:p w14:paraId="3759B885">
            <w:pPr>
              <w:spacing w:line="360" w:lineRule="auto"/>
              <w:rPr>
                <w:rFonts w:hint="eastAsia" w:asciiTheme="minorEastAsia" w:hAnsiTheme="minorEastAsia" w:eastAsiaTheme="minorEastAsia" w:cstheme="minorEastAsia"/>
                <w:color w:val="auto"/>
                <w:sz w:val="24"/>
                <w:szCs w:val="24"/>
                <w:highlight w:val="none"/>
              </w:rPr>
            </w:pPr>
          </w:p>
          <w:p w14:paraId="206A812E">
            <w:pPr>
              <w:spacing w:line="360" w:lineRule="auto"/>
              <w:rPr>
                <w:rFonts w:hint="eastAsia" w:asciiTheme="minorEastAsia" w:hAnsiTheme="minorEastAsia" w:eastAsiaTheme="minorEastAsia" w:cstheme="minorEastAsia"/>
                <w:color w:val="auto"/>
                <w:sz w:val="24"/>
                <w:szCs w:val="24"/>
                <w:highlight w:val="none"/>
              </w:rPr>
            </w:pPr>
          </w:p>
          <w:p w14:paraId="6BFBC1F3">
            <w:pPr>
              <w:spacing w:line="360" w:lineRule="auto"/>
              <w:rPr>
                <w:rFonts w:hint="eastAsia" w:asciiTheme="minorEastAsia" w:hAnsiTheme="minorEastAsia" w:eastAsiaTheme="minorEastAsia" w:cstheme="minorEastAsia"/>
                <w:color w:val="auto"/>
                <w:sz w:val="24"/>
                <w:szCs w:val="24"/>
                <w:highlight w:val="none"/>
              </w:rPr>
            </w:pPr>
          </w:p>
          <w:p w14:paraId="656CB254">
            <w:pPr>
              <w:spacing w:line="360" w:lineRule="auto"/>
              <w:rPr>
                <w:rFonts w:hint="eastAsia" w:asciiTheme="minorEastAsia" w:hAnsiTheme="minorEastAsia" w:eastAsiaTheme="minorEastAsia" w:cstheme="minorEastAsia"/>
                <w:color w:val="auto"/>
                <w:sz w:val="24"/>
                <w:szCs w:val="24"/>
                <w:highlight w:val="none"/>
              </w:rPr>
            </w:pPr>
          </w:p>
          <w:p w14:paraId="0C3D975A">
            <w:pPr>
              <w:spacing w:line="360" w:lineRule="auto"/>
              <w:rPr>
                <w:rFonts w:hint="eastAsia" w:asciiTheme="minorEastAsia" w:hAnsiTheme="minorEastAsia" w:eastAsiaTheme="minorEastAsia" w:cstheme="minorEastAsia"/>
                <w:color w:val="auto"/>
                <w:sz w:val="24"/>
                <w:szCs w:val="24"/>
                <w:highlight w:val="none"/>
              </w:rPr>
            </w:pPr>
          </w:p>
          <w:p w14:paraId="4F45CC5B">
            <w:pPr>
              <w:spacing w:line="360" w:lineRule="auto"/>
              <w:rPr>
                <w:rFonts w:hint="eastAsia" w:asciiTheme="minorEastAsia" w:hAnsiTheme="minorEastAsia" w:eastAsiaTheme="minorEastAsia" w:cstheme="minorEastAsia"/>
                <w:color w:val="auto"/>
                <w:sz w:val="24"/>
                <w:szCs w:val="24"/>
                <w:highlight w:val="none"/>
              </w:rPr>
            </w:pPr>
          </w:p>
          <w:p w14:paraId="65630A4B">
            <w:pPr>
              <w:spacing w:line="360" w:lineRule="auto"/>
              <w:rPr>
                <w:rFonts w:hint="eastAsia" w:asciiTheme="minorEastAsia" w:hAnsiTheme="minorEastAsia" w:eastAsiaTheme="minorEastAsia" w:cstheme="minorEastAsia"/>
                <w:color w:val="auto"/>
                <w:sz w:val="24"/>
                <w:szCs w:val="24"/>
                <w:highlight w:val="none"/>
              </w:rPr>
            </w:pPr>
          </w:p>
          <w:p w14:paraId="067CB067">
            <w:pPr>
              <w:spacing w:line="360" w:lineRule="auto"/>
              <w:rPr>
                <w:rFonts w:hint="eastAsia" w:asciiTheme="minorEastAsia" w:hAnsiTheme="minorEastAsia" w:eastAsiaTheme="minorEastAsia" w:cstheme="minorEastAsia"/>
                <w:color w:val="auto"/>
                <w:sz w:val="24"/>
                <w:szCs w:val="24"/>
                <w:highlight w:val="none"/>
              </w:rPr>
            </w:pPr>
          </w:p>
          <w:p w14:paraId="79CA5939">
            <w:pPr>
              <w:spacing w:line="360" w:lineRule="auto"/>
              <w:rPr>
                <w:rFonts w:hint="eastAsia" w:asciiTheme="minorEastAsia" w:hAnsiTheme="minorEastAsia" w:eastAsiaTheme="minorEastAsia" w:cstheme="minorEastAsia"/>
                <w:color w:val="auto"/>
                <w:sz w:val="24"/>
                <w:szCs w:val="24"/>
                <w:highlight w:val="none"/>
              </w:rPr>
            </w:pPr>
          </w:p>
          <w:p w14:paraId="292524EF">
            <w:pPr>
              <w:pStyle w:val="49"/>
              <w:spacing w:before="78" w:line="360" w:lineRule="auto"/>
              <w:ind w:left="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11.3</w:t>
            </w:r>
          </w:p>
        </w:tc>
        <w:tc>
          <w:tcPr>
            <w:tcW w:w="2006" w:type="dxa"/>
          </w:tcPr>
          <w:p w14:paraId="0F92DAC0">
            <w:pPr>
              <w:spacing w:line="360" w:lineRule="auto"/>
              <w:rPr>
                <w:rFonts w:hint="eastAsia" w:asciiTheme="minorEastAsia" w:hAnsiTheme="minorEastAsia" w:eastAsiaTheme="minorEastAsia" w:cstheme="minorEastAsia"/>
                <w:color w:val="auto"/>
                <w:sz w:val="24"/>
                <w:szCs w:val="24"/>
                <w:highlight w:val="none"/>
              </w:rPr>
            </w:pPr>
          </w:p>
          <w:p w14:paraId="0FB2CB6B">
            <w:pPr>
              <w:spacing w:line="360" w:lineRule="auto"/>
              <w:rPr>
                <w:rFonts w:hint="eastAsia" w:asciiTheme="minorEastAsia" w:hAnsiTheme="minorEastAsia" w:eastAsiaTheme="minorEastAsia" w:cstheme="minorEastAsia"/>
                <w:color w:val="auto"/>
                <w:sz w:val="24"/>
                <w:szCs w:val="24"/>
                <w:highlight w:val="none"/>
              </w:rPr>
            </w:pPr>
          </w:p>
          <w:p w14:paraId="340C7B5E">
            <w:pPr>
              <w:spacing w:line="360" w:lineRule="auto"/>
              <w:rPr>
                <w:rFonts w:hint="eastAsia" w:asciiTheme="minorEastAsia" w:hAnsiTheme="minorEastAsia" w:eastAsiaTheme="minorEastAsia" w:cstheme="minorEastAsia"/>
                <w:color w:val="auto"/>
                <w:sz w:val="24"/>
                <w:szCs w:val="24"/>
                <w:highlight w:val="none"/>
              </w:rPr>
            </w:pPr>
          </w:p>
          <w:p w14:paraId="7EC30AB1">
            <w:pPr>
              <w:spacing w:line="360" w:lineRule="auto"/>
              <w:rPr>
                <w:rFonts w:hint="eastAsia" w:asciiTheme="minorEastAsia" w:hAnsiTheme="minorEastAsia" w:eastAsiaTheme="minorEastAsia" w:cstheme="minorEastAsia"/>
                <w:color w:val="auto"/>
                <w:sz w:val="24"/>
                <w:szCs w:val="24"/>
                <w:highlight w:val="none"/>
              </w:rPr>
            </w:pPr>
          </w:p>
          <w:p w14:paraId="0E94A37D">
            <w:pPr>
              <w:spacing w:line="360" w:lineRule="auto"/>
              <w:rPr>
                <w:rFonts w:hint="eastAsia" w:asciiTheme="minorEastAsia" w:hAnsiTheme="minorEastAsia" w:eastAsiaTheme="minorEastAsia" w:cstheme="minorEastAsia"/>
                <w:color w:val="auto"/>
                <w:sz w:val="24"/>
                <w:szCs w:val="24"/>
                <w:highlight w:val="none"/>
              </w:rPr>
            </w:pPr>
          </w:p>
          <w:p w14:paraId="4EAA0A35">
            <w:pPr>
              <w:spacing w:line="360" w:lineRule="auto"/>
              <w:rPr>
                <w:rFonts w:hint="eastAsia" w:asciiTheme="minorEastAsia" w:hAnsiTheme="minorEastAsia" w:eastAsiaTheme="minorEastAsia" w:cstheme="minorEastAsia"/>
                <w:color w:val="auto"/>
                <w:sz w:val="24"/>
                <w:szCs w:val="24"/>
                <w:highlight w:val="none"/>
              </w:rPr>
            </w:pPr>
          </w:p>
          <w:p w14:paraId="0036FA28">
            <w:pPr>
              <w:spacing w:line="360" w:lineRule="auto"/>
              <w:rPr>
                <w:rFonts w:hint="eastAsia" w:asciiTheme="minorEastAsia" w:hAnsiTheme="minorEastAsia" w:eastAsiaTheme="minorEastAsia" w:cstheme="minorEastAsia"/>
                <w:color w:val="auto"/>
                <w:sz w:val="24"/>
                <w:szCs w:val="24"/>
                <w:highlight w:val="none"/>
              </w:rPr>
            </w:pPr>
          </w:p>
          <w:p w14:paraId="02F7080F">
            <w:pPr>
              <w:spacing w:line="360" w:lineRule="auto"/>
              <w:rPr>
                <w:rFonts w:hint="eastAsia" w:asciiTheme="minorEastAsia" w:hAnsiTheme="minorEastAsia" w:eastAsiaTheme="minorEastAsia" w:cstheme="minorEastAsia"/>
                <w:color w:val="auto"/>
                <w:sz w:val="24"/>
                <w:szCs w:val="24"/>
                <w:highlight w:val="none"/>
              </w:rPr>
            </w:pPr>
          </w:p>
          <w:p w14:paraId="0BC0DAA5">
            <w:pPr>
              <w:spacing w:line="360" w:lineRule="auto"/>
              <w:rPr>
                <w:rFonts w:hint="eastAsia" w:asciiTheme="minorEastAsia" w:hAnsiTheme="minorEastAsia" w:eastAsiaTheme="minorEastAsia" w:cstheme="minorEastAsia"/>
                <w:color w:val="auto"/>
                <w:sz w:val="24"/>
                <w:szCs w:val="24"/>
                <w:highlight w:val="none"/>
              </w:rPr>
            </w:pPr>
          </w:p>
          <w:p w14:paraId="677A36C6">
            <w:pPr>
              <w:spacing w:line="360" w:lineRule="auto"/>
              <w:rPr>
                <w:rFonts w:hint="eastAsia" w:asciiTheme="minorEastAsia" w:hAnsiTheme="minorEastAsia" w:eastAsiaTheme="minorEastAsia" w:cstheme="minorEastAsia"/>
                <w:color w:val="auto"/>
                <w:sz w:val="24"/>
                <w:szCs w:val="24"/>
                <w:highlight w:val="none"/>
              </w:rPr>
            </w:pPr>
          </w:p>
          <w:p w14:paraId="6F19B212">
            <w:pPr>
              <w:spacing w:line="360" w:lineRule="auto"/>
              <w:rPr>
                <w:rFonts w:hint="eastAsia" w:asciiTheme="minorEastAsia" w:hAnsiTheme="minorEastAsia" w:eastAsiaTheme="minorEastAsia" w:cstheme="minorEastAsia"/>
                <w:color w:val="auto"/>
                <w:sz w:val="24"/>
                <w:szCs w:val="24"/>
                <w:highlight w:val="none"/>
              </w:rPr>
            </w:pPr>
          </w:p>
          <w:p w14:paraId="3F4D1D56">
            <w:pPr>
              <w:spacing w:line="360" w:lineRule="auto"/>
              <w:rPr>
                <w:rFonts w:hint="eastAsia" w:asciiTheme="minorEastAsia" w:hAnsiTheme="minorEastAsia" w:eastAsiaTheme="minorEastAsia" w:cstheme="minorEastAsia"/>
                <w:color w:val="auto"/>
                <w:sz w:val="24"/>
                <w:szCs w:val="24"/>
                <w:highlight w:val="none"/>
              </w:rPr>
            </w:pPr>
          </w:p>
          <w:p w14:paraId="787D7924">
            <w:pPr>
              <w:spacing w:line="360" w:lineRule="auto"/>
              <w:rPr>
                <w:rFonts w:hint="eastAsia" w:asciiTheme="minorEastAsia" w:hAnsiTheme="minorEastAsia" w:eastAsiaTheme="minorEastAsia" w:cstheme="minorEastAsia"/>
                <w:color w:val="auto"/>
                <w:sz w:val="24"/>
                <w:szCs w:val="24"/>
                <w:highlight w:val="none"/>
              </w:rPr>
            </w:pPr>
          </w:p>
          <w:p w14:paraId="3CE72456">
            <w:pPr>
              <w:spacing w:line="360" w:lineRule="auto"/>
              <w:rPr>
                <w:rFonts w:hint="eastAsia" w:asciiTheme="minorEastAsia" w:hAnsiTheme="minorEastAsia" w:eastAsiaTheme="minorEastAsia" w:cstheme="minorEastAsia"/>
                <w:color w:val="auto"/>
                <w:sz w:val="24"/>
                <w:szCs w:val="24"/>
                <w:highlight w:val="none"/>
              </w:rPr>
            </w:pPr>
          </w:p>
          <w:p w14:paraId="3E456D74">
            <w:pPr>
              <w:spacing w:line="360" w:lineRule="auto"/>
              <w:rPr>
                <w:rFonts w:hint="eastAsia" w:asciiTheme="minorEastAsia" w:hAnsiTheme="minorEastAsia" w:eastAsiaTheme="minorEastAsia" w:cstheme="minorEastAsia"/>
                <w:color w:val="auto"/>
                <w:sz w:val="24"/>
                <w:szCs w:val="24"/>
                <w:highlight w:val="none"/>
              </w:rPr>
            </w:pPr>
          </w:p>
          <w:p w14:paraId="39EA1BA7">
            <w:pPr>
              <w:spacing w:line="360" w:lineRule="auto"/>
              <w:rPr>
                <w:rFonts w:hint="eastAsia" w:asciiTheme="minorEastAsia" w:hAnsiTheme="minorEastAsia" w:eastAsiaTheme="minorEastAsia" w:cstheme="minorEastAsia"/>
                <w:color w:val="auto"/>
                <w:sz w:val="24"/>
                <w:szCs w:val="24"/>
                <w:highlight w:val="none"/>
              </w:rPr>
            </w:pPr>
          </w:p>
          <w:p w14:paraId="26A2270B">
            <w:pPr>
              <w:spacing w:line="360" w:lineRule="auto"/>
              <w:rPr>
                <w:rFonts w:hint="eastAsia" w:asciiTheme="minorEastAsia" w:hAnsiTheme="minorEastAsia" w:eastAsiaTheme="minorEastAsia" w:cstheme="minorEastAsia"/>
                <w:color w:val="auto"/>
                <w:sz w:val="24"/>
                <w:szCs w:val="24"/>
                <w:highlight w:val="none"/>
              </w:rPr>
            </w:pPr>
          </w:p>
          <w:p w14:paraId="633965C9">
            <w:pPr>
              <w:spacing w:line="360" w:lineRule="auto"/>
              <w:rPr>
                <w:rFonts w:hint="eastAsia" w:asciiTheme="minorEastAsia" w:hAnsiTheme="minorEastAsia" w:eastAsiaTheme="minorEastAsia" w:cstheme="minorEastAsia"/>
                <w:color w:val="auto"/>
                <w:sz w:val="24"/>
                <w:szCs w:val="24"/>
                <w:highlight w:val="none"/>
              </w:rPr>
            </w:pPr>
          </w:p>
          <w:p w14:paraId="309ED2D9">
            <w:pPr>
              <w:pStyle w:val="49"/>
              <w:spacing w:before="78" w:line="360" w:lineRule="auto"/>
              <w:ind w:left="87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开标</w:t>
            </w:r>
          </w:p>
        </w:tc>
        <w:tc>
          <w:tcPr>
            <w:tcW w:w="7299" w:type="dxa"/>
          </w:tcPr>
          <w:p w14:paraId="2FF3AF9B">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1、开标当日，供应商无需到达开标现场，仅需在任意地点使用企业CA</w:t>
            </w:r>
          </w:p>
          <w:p w14:paraId="57683FFD">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密钥登入驻马店市公共资源交易中心不见面开标大厅（http://gg zy.zhumadian.gov.cn:9190/BidOpening/bidopeninghallaction/hall/login）及相应的配套硬件设备（摄像头、话筒、麦克风等)参加开标会议。</w:t>
            </w:r>
          </w:p>
          <w:p w14:paraId="4AE12CD0">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开标时，供应商必须使用能正确解密响应性文件的CA密钥在规定的时间内完成远程解密，因供应商原因未能解密、解密失败或解密超时，视为供应商撤销其响应性文件，系统内响应性文件将被退回；因招标人原因或网上招投标平台发生故障，导致供应商无法按时完成响应性文件解密或开、评标工作无法进行的，可根据实际情况报请批准后相应延迟解密时间或调整开、评标时间（友情提示：若供应商已领取副锁（含多把副锁）请注意正副锁的使用差别）。</w:t>
            </w:r>
          </w:p>
          <w:p w14:paraId="5A36F70A">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3、远程开标前，供应商务必在驻马店市公共资源交易电子交易平台（</w:t>
            </w:r>
            <w:r>
              <w:rPr>
                <w:rFonts w:hint="eastAsia" w:asciiTheme="minorEastAsia" w:hAnsiTheme="minorEastAsia" w:eastAsiaTheme="minorEastAsia" w:cstheme="minorEastAsia"/>
                <w:color w:val="auto"/>
                <w:sz w:val="24"/>
                <w:szCs w:val="24"/>
                <w:highlight w:val="none"/>
                <w:lang w:eastAsia="zh-CN"/>
              </w:rPr>
              <w:fldChar w:fldCharType="begin"/>
            </w:r>
            <w:r>
              <w:rPr>
                <w:rFonts w:hint="eastAsia" w:asciiTheme="minorEastAsia" w:hAnsiTheme="minorEastAsia" w:eastAsiaTheme="minorEastAsia" w:cstheme="minorEastAsia"/>
                <w:color w:val="auto"/>
                <w:sz w:val="24"/>
                <w:szCs w:val="24"/>
                <w:highlight w:val="none"/>
                <w:lang w:eastAsia="zh-CN"/>
              </w:rPr>
              <w:instrText xml:space="preserve"> HYPERLINK "http://ggzy.zhumadian.gov.cn:8820/TPBidder" </w:instrText>
            </w:r>
            <w:r>
              <w:rPr>
                <w:rFonts w:hint="eastAsia" w:asciiTheme="minorEastAsia" w:hAnsiTheme="minorEastAsia" w:eastAsiaTheme="minorEastAsia" w:cstheme="minorEastAsia"/>
                <w:color w:val="auto"/>
                <w:sz w:val="24"/>
                <w:szCs w:val="24"/>
                <w:highlight w:val="none"/>
                <w:lang w:eastAsia="zh-CN"/>
              </w:rPr>
              <w:fldChar w:fldCharType="separate"/>
            </w:r>
            <w:r>
              <w:rPr>
                <w:rFonts w:hint="eastAsia" w:asciiTheme="minorEastAsia" w:hAnsiTheme="minorEastAsia" w:eastAsiaTheme="minorEastAsia" w:cstheme="minorEastAsia"/>
                <w:color w:val="auto"/>
                <w:sz w:val="24"/>
                <w:szCs w:val="24"/>
                <w:highlight w:val="none"/>
                <w:lang w:eastAsia="zh-CN"/>
              </w:rPr>
              <w:t>http://ggzy.zhumadian.gov.cn:8820/TPBidder</w:t>
            </w:r>
            <w:r>
              <w:rPr>
                <w:rFonts w:hint="eastAsia" w:asciiTheme="minorEastAsia" w:hAnsiTheme="minorEastAsia" w:eastAsiaTheme="minorEastAsia" w:cstheme="minorEastAsia"/>
                <w:color w:val="auto"/>
                <w:sz w:val="24"/>
                <w:szCs w:val="24"/>
                <w:highlight w:val="none"/>
                <w:lang w:eastAsia="zh-CN"/>
              </w:rPr>
              <w:fldChar w:fldCharType="end"/>
            </w:r>
            <w:r>
              <w:rPr>
                <w:rFonts w:hint="eastAsia" w:asciiTheme="minorEastAsia" w:hAnsiTheme="minorEastAsia" w:eastAsiaTheme="minorEastAsia" w:cstheme="minorEastAsia"/>
                <w:color w:val="auto"/>
                <w:sz w:val="24"/>
                <w:szCs w:val="24"/>
                <w:highlight w:val="none"/>
                <w:lang w:eastAsia="zh-CN"/>
              </w:rPr>
              <w:t>）响应性文件上传模块中使用“模拟解密”功能，验证本机远程自助解密环境。</w:t>
            </w:r>
          </w:p>
          <w:p w14:paraId="2778AE80">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4、特别提醒：</w:t>
            </w:r>
          </w:p>
          <w:p w14:paraId="190EE866">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因驻马店市公共资源不见面交易系统具备视频直播、语音通话等,对网络带宽及硬件要求相对较高的功能，故供应商在参与使用</w:t>
            </w:r>
          </w:p>
          <w:p w14:paraId="7349839A">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不见面交易系统开标的项目时，需确认是否满足如下要求：</w:t>
            </w:r>
          </w:p>
          <w:p w14:paraId="7DD9CBCC">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（1）网络要求：网络带宽4M以上。</w:t>
            </w:r>
          </w:p>
          <w:p w14:paraId="63ED1F94">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（2）硬件要求：电脑要求内存4G及以上，且需配套网络摄像头、麦克风、音箱等，并确保其均能正常运转。操作系统要求Windows</w:t>
            </w:r>
          </w:p>
          <w:p w14:paraId="6AC0D1A6">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7及以上，IE浏览器IE11及以上。</w:t>
            </w:r>
          </w:p>
          <w:p w14:paraId="1C104B99">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（3）人员要求：对于参与驻马店不见面交易系统开标的供应商，要求能熟练掌握电脑基础操作。不见面开标操作手册下载地址：</w:t>
            </w:r>
          </w:p>
          <w:p w14:paraId="7FE5D0A0">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（http://ggzy.zhumadian.gov.cn/TPFront/InfoDetail/?InfoID =6e085538-6be5-4d25-80b2-</w:t>
            </w:r>
          </w:p>
          <w:p w14:paraId="6367F91A">
            <w:pPr>
              <w:pStyle w:val="49"/>
              <w:spacing w:before="124" w:line="360" w:lineRule="auto"/>
              <w:ind w:left="59" w:right="208" w:firstLine="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12f5fc669ba1&amp;CategoryNum=026005）</w:t>
            </w:r>
          </w:p>
        </w:tc>
      </w:tr>
    </w:tbl>
    <w:p w14:paraId="2DE29940">
      <w:pPr>
        <w:spacing w:before="91" w:line="360" w:lineRule="auto"/>
        <w:ind w:left="4645"/>
        <w:outlineLvl w:val="6"/>
        <w:rPr>
          <w:rFonts w:ascii="宋体" w:hAnsi="宋体" w:eastAsia="宋体"/>
          <w:b/>
          <w:bCs/>
          <w:color w:val="auto"/>
          <w:spacing w:val="-11"/>
          <w:sz w:val="36"/>
          <w:szCs w:val="36"/>
          <w:highlight w:val="none"/>
        </w:rPr>
      </w:pPr>
    </w:p>
    <w:p w14:paraId="675C8083">
      <w:pPr>
        <w:spacing w:before="91" w:line="360" w:lineRule="auto"/>
        <w:ind w:left="4645"/>
        <w:outlineLvl w:val="6"/>
        <w:rPr>
          <w:rFonts w:ascii="宋体" w:hAnsi="宋体" w:eastAsia="宋体"/>
          <w:b/>
          <w:bCs/>
          <w:color w:val="auto"/>
          <w:spacing w:val="-11"/>
          <w:sz w:val="36"/>
          <w:szCs w:val="36"/>
          <w:highlight w:val="none"/>
        </w:rPr>
      </w:pPr>
    </w:p>
    <w:p w14:paraId="504B8926">
      <w:pPr>
        <w:spacing w:before="91" w:line="360" w:lineRule="auto"/>
        <w:ind w:left="4645"/>
        <w:outlineLvl w:val="6"/>
        <w:rPr>
          <w:rFonts w:ascii="宋体" w:hAnsi="宋体" w:eastAsia="宋体"/>
          <w:b/>
          <w:bCs/>
          <w:color w:val="auto"/>
          <w:spacing w:val="-11"/>
          <w:sz w:val="36"/>
          <w:szCs w:val="36"/>
          <w:highlight w:val="none"/>
        </w:rPr>
      </w:pPr>
      <w:r>
        <w:rPr>
          <w:rFonts w:ascii="宋体" w:hAnsi="宋体" w:eastAsia="宋体"/>
          <w:b/>
          <w:bCs/>
          <w:color w:val="auto"/>
          <w:spacing w:val="-11"/>
          <w:sz w:val="36"/>
          <w:szCs w:val="36"/>
          <w:highlight w:val="none"/>
        </w:rPr>
        <w:t>1.总则</w:t>
      </w:r>
    </w:p>
    <w:p w14:paraId="14AC3E7A">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0" w:firstLineChars="200"/>
        <w:textAlignment w:val="auto"/>
        <w:rPr>
          <w:rFonts w:hint="eastAsia"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1.1</w:t>
      </w:r>
      <w:r>
        <w:rPr>
          <w:rFonts w:hint="eastAsia" w:asciiTheme="minorEastAsia" w:hAnsiTheme="minorEastAsia" w:eastAsiaTheme="minorEastAsia" w:cstheme="minorEastAsia"/>
          <w:b/>
          <w:bCs/>
          <w:color w:val="auto"/>
          <w:spacing w:val="-3"/>
          <w:sz w:val="24"/>
          <w:szCs w:val="24"/>
          <w:highlight w:val="none"/>
          <w:lang w:val="en-US" w:eastAsia="zh-CN"/>
        </w:rPr>
        <w:t xml:space="preserve"> </w:t>
      </w:r>
      <w:r>
        <w:rPr>
          <w:rFonts w:hint="eastAsia" w:asciiTheme="minorEastAsia" w:hAnsiTheme="minorEastAsia" w:eastAsiaTheme="minorEastAsia" w:cstheme="minorEastAsia"/>
          <w:b/>
          <w:bCs/>
          <w:color w:val="auto"/>
          <w:spacing w:val="-3"/>
          <w:sz w:val="24"/>
          <w:szCs w:val="24"/>
          <w:highlight w:val="none"/>
        </w:rPr>
        <w:t>适用范围</w:t>
      </w:r>
    </w:p>
    <w:p w14:paraId="1A5D8403">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44" w:firstLineChars="200"/>
        <w:textAlignment w:val="auto"/>
        <w:rPr>
          <w:rFonts w:hint="eastAsia" w:asciiTheme="minorEastAsia" w:hAnsiTheme="minorEastAsia" w:eastAsiaTheme="minorEastAsia" w:cstheme="minorEastAsia"/>
          <w:color w:val="auto"/>
          <w:spacing w:val="-9"/>
          <w:sz w:val="24"/>
          <w:szCs w:val="24"/>
          <w:highlight w:val="none"/>
          <w:lang w:eastAsia="zh-CN"/>
        </w:rPr>
      </w:pPr>
      <w:r>
        <w:rPr>
          <w:rFonts w:hint="eastAsia" w:asciiTheme="minorEastAsia" w:hAnsiTheme="minorEastAsia" w:eastAsiaTheme="minorEastAsia" w:cstheme="minorEastAsia"/>
          <w:color w:val="auto"/>
          <w:spacing w:val="-9"/>
          <w:sz w:val="24"/>
          <w:szCs w:val="24"/>
          <w:highlight w:val="none"/>
          <w:lang w:eastAsia="zh-CN"/>
        </w:rPr>
        <w:t>1.1.1根据《中华人民共和国政府采购法》、《政府采购法实施条例》、《政府采购货物</w:t>
      </w:r>
      <w:r>
        <w:rPr>
          <w:rFonts w:hint="eastAsia" w:asciiTheme="minorEastAsia" w:hAnsiTheme="minorEastAsia" w:eastAsiaTheme="minorEastAsia" w:cstheme="minorEastAsia"/>
          <w:color w:val="auto"/>
          <w:spacing w:val="-10"/>
          <w:sz w:val="24"/>
          <w:szCs w:val="24"/>
          <w:highlight w:val="none"/>
          <w:lang w:eastAsia="zh-CN"/>
        </w:rPr>
        <w:t>和服务招标投标管理办法》（财政部令第87号）和《政府采购框架协议采购方式管理暂行办法》(财政部令</w:t>
      </w:r>
      <w:r>
        <w:rPr>
          <w:rFonts w:hint="eastAsia" w:asciiTheme="minorEastAsia" w:hAnsiTheme="minorEastAsia" w:eastAsiaTheme="minorEastAsia" w:cstheme="minorEastAsia"/>
          <w:color w:val="auto"/>
          <w:spacing w:val="-2"/>
          <w:sz w:val="24"/>
          <w:szCs w:val="24"/>
          <w:highlight w:val="none"/>
          <w:lang w:eastAsia="zh-CN"/>
        </w:rPr>
        <w:t>第110号）等有关法律、法规和规章的规定，本招标项目已具备招标</w:t>
      </w:r>
      <w:r>
        <w:rPr>
          <w:rFonts w:hint="eastAsia" w:asciiTheme="minorEastAsia" w:hAnsiTheme="minorEastAsia" w:eastAsiaTheme="minorEastAsia" w:cstheme="minorEastAsia"/>
          <w:color w:val="auto"/>
          <w:spacing w:val="-3"/>
          <w:sz w:val="24"/>
          <w:szCs w:val="24"/>
          <w:highlight w:val="none"/>
          <w:lang w:eastAsia="zh-CN"/>
        </w:rPr>
        <w:t>条件，现对本项目进行招标</w:t>
      </w:r>
      <w:r>
        <w:rPr>
          <w:rFonts w:hint="eastAsia" w:asciiTheme="minorEastAsia" w:hAnsiTheme="minorEastAsia" w:eastAsiaTheme="minorEastAsia" w:cstheme="minorEastAsia"/>
          <w:color w:val="auto"/>
          <w:position w:val="1"/>
          <w:sz w:val="24"/>
          <w:szCs w:val="24"/>
          <w:highlight w:val="none"/>
          <w:lang w:eastAsia="zh-CN"/>
        </w:rPr>
        <w:t>。</w:t>
      </w:r>
    </w:p>
    <w:p w14:paraId="02E80F01">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1.1.2征集人：见供应商须知前附表。</w:t>
      </w:r>
    </w:p>
    <w:p w14:paraId="1ADDF20F">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1.1.3代理机构：见供应商须知前附表。</w:t>
      </w:r>
    </w:p>
    <w:p w14:paraId="68A8B783">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1.1.4项目名称：见供应商须知前附表。</w:t>
      </w:r>
    </w:p>
    <w:p w14:paraId="44426DE3">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 xml:space="preserve">1.1.5采购方式： 见供应商须知前附表。 </w:t>
      </w:r>
    </w:p>
    <w:p w14:paraId="738B3E45">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spacing w:val="-14"/>
          <w:sz w:val="24"/>
          <w:szCs w:val="24"/>
          <w:highlight w:val="none"/>
          <w:lang w:eastAsia="zh-CN"/>
        </w:rPr>
      </w:pPr>
      <w:r>
        <w:rPr>
          <w:rFonts w:hint="eastAsia" w:asciiTheme="minorEastAsia" w:hAnsiTheme="minorEastAsia" w:eastAsiaTheme="minorEastAsia" w:cstheme="minorEastAsia"/>
          <w:b/>
          <w:bCs/>
          <w:color w:val="auto"/>
          <w:spacing w:val="-3"/>
          <w:sz w:val="24"/>
          <w:szCs w:val="24"/>
          <w:highlight w:val="none"/>
          <w:lang w:eastAsia="zh-CN"/>
        </w:rPr>
        <w:t>1.2项目的资金来源和落实情况</w:t>
      </w:r>
    </w:p>
    <w:p w14:paraId="119ADF9C">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1.2.1资金来源及比例：见供应商须知前附表。</w:t>
      </w:r>
    </w:p>
    <w:p w14:paraId="6702160E">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2" w:firstLineChars="200"/>
        <w:textAlignment w:val="auto"/>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1.2.2资金落实情况：见供应商须知前</w:t>
      </w:r>
      <w:r>
        <w:rPr>
          <w:rFonts w:hint="eastAsia" w:asciiTheme="minorEastAsia" w:hAnsiTheme="minorEastAsia" w:eastAsiaTheme="minorEastAsia" w:cstheme="minorEastAsia"/>
          <w:color w:val="auto"/>
          <w:spacing w:val="-3"/>
          <w:sz w:val="24"/>
          <w:szCs w:val="24"/>
          <w:highlight w:val="none"/>
          <w:lang w:eastAsia="zh-CN"/>
        </w:rPr>
        <w:t>附表。</w:t>
      </w:r>
    </w:p>
    <w:p w14:paraId="5DA975E8">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spacing w:val="-3"/>
          <w:sz w:val="24"/>
          <w:szCs w:val="24"/>
          <w:highlight w:val="none"/>
          <w:lang w:eastAsia="zh-CN"/>
        </w:rPr>
      </w:pPr>
      <w:r>
        <w:rPr>
          <w:rFonts w:hint="eastAsia" w:asciiTheme="minorEastAsia" w:hAnsiTheme="minorEastAsia" w:eastAsiaTheme="minorEastAsia" w:cstheme="minorEastAsia"/>
          <w:b/>
          <w:bCs/>
          <w:color w:val="auto"/>
          <w:spacing w:val="-3"/>
          <w:sz w:val="24"/>
          <w:szCs w:val="24"/>
          <w:highlight w:val="none"/>
          <w:lang w:eastAsia="zh-CN"/>
        </w:rPr>
        <w:t>1.3采购范围、服务期限、项目地点和质量要求</w:t>
      </w:r>
    </w:p>
    <w:p w14:paraId="49A9C07A">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1.3.1采购范围：见供应商须知前附表。</w:t>
      </w:r>
    </w:p>
    <w:p w14:paraId="1CBBA183">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1.3.2服务期限：见供应商须知前附表。</w:t>
      </w:r>
    </w:p>
    <w:p w14:paraId="4B187481">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1.3.3项目地点：见供应商须知前附表。</w:t>
      </w:r>
    </w:p>
    <w:p w14:paraId="1360C8BE">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 xml:space="preserve">1.3.4质量要求：见供应商须知前附表。 </w:t>
      </w:r>
    </w:p>
    <w:p w14:paraId="79203F32">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spacing w:val="-14"/>
          <w:sz w:val="24"/>
          <w:szCs w:val="24"/>
          <w:highlight w:val="none"/>
          <w:lang w:eastAsia="zh-CN"/>
        </w:rPr>
      </w:pPr>
      <w:r>
        <w:rPr>
          <w:rFonts w:hint="eastAsia" w:asciiTheme="minorEastAsia" w:hAnsiTheme="minorEastAsia" w:eastAsiaTheme="minorEastAsia" w:cstheme="minorEastAsia"/>
          <w:b/>
          <w:bCs/>
          <w:color w:val="auto"/>
          <w:spacing w:val="-3"/>
          <w:sz w:val="24"/>
          <w:szCs w:val="24"/>
          <w:highlight w:val="none"/>
          <w:lang w:eastAsia="zh-CN"/>
        </w:rPr>
        <w:t>1.4供应商资格要求</w:t>
      </w:r>
    </w:p>
    <w:p w14:paraId="78464115">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2" w:firstLineChars="200"/>
        <w:textAlignment w:val="auto"/>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1.4.1供应商的资格要求见供应商须知前</w:t>
      </w:r>
      <w:r>
        <w:rPr>
          <w:rFonts w:hint="eastAsia" w:asciiTheme="minorEastAsia" w:hAnsiTheme="minorEastAsia" w:eastAsiaTheme="minorEastAsia" w:cstheme="minorEastAsia"/>
          <w:color w:val="auto"/>
          <w:spacing w:val="-3"/>
          <w:sz w:val="24"/>
          <w:szCs w:val="24"/>
          <w:highlight w:val="none"/>
          <w:lang w:eastAsia="zh-CN"/>
        </w:rPr>
        <w:t>附表。</w:t>
      </w:r>
    </w:p>
    <w:p w14:paraId="06C5FEB9">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1.4.2本项目不接受联合体入围。</w:t>
      </w:r>
    </w:p>
    <w:p w14:paraId="30B33819">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2" w:firstLineChars="200"/>
        <w:textAlignment w:val="auto"/>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1.4.3 供应商不得存在下列情形之一：</w:t>
      </w:r>
    </w:p>
    <w:p w14:paraId="695E187E">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4" w:firstLineChars="200"/>
        <w:textAlignment w:val="auto"/>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(1)与征集人存在利害关系且可能影响采购公正性；</w:t>
      </w:r>
    </w:p>
    <w:p w14:paraId="3829E402">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4" w:firstLineChars="200"/>
        <w:textAlignment w:val="auto"/>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(2)与本采购项目的其他供应商为同一个单位负责人；</w:t>
      </w:r>
    </w:p>
    <w:p w14:paraId="1A92C637">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4" w:firstLineChars="200"/>
        <w:textAlignment w:val="auto"/>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(3)与本采购项目的其他供应商存在控股、管理关系；</w:t>
      </w:r>
    </w:p>
    <w:p w14:paraId="3F69F10F">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0" w:firstLineChars="200"/>
        <w:textAlignment w:val="auto"/>
        <w:rPr>
          <w:rFonts w:hint="eastAsia"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(4)为本采购项目提供过整体设计、规范编制或者项目管理、监理、检测等服务；</w:t>
      </w:r>
    </w:p>
    <w:p w14:paraId="5F8E3749">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(5)为本采购项目的采购代理机构；</w:t>
      </w:r>
    </w:p>
    <w:p w14:paraId="231331B5">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(6)供应商以他人名义投标、串通投标、以行贿手段牟</w:t>
      </w:r>
      <w:r>
        <w:rPr>
          <w:rFonts w:hint="eastAsia" w:asciiTheme="minorEastAsia" w:hAnsiTheme="minorEastAsia" w:eastAsiaTheme="minorEastAsia" w:cstheme="minorEastAsia"/>
          <w:color w:val="auto"/>
          <w:spacing w:val="-1"/>
          <w:position w:val="17"/>
          <w:sz w:val="24"/>
          <w:szCs w:val="24"/>
          <w:highlight w:val="none"/>
          <w:lang w:eastAsia="zh-CN"/>
        </w:rPr>
        <w:t>取中标，或在投标中弄虚作假的；</w:t>
      </w:r>
    </w:p>
    <w:p w14:paraId="2D1599B8">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(7)法律法规规定的其他情形。</w:t>
      </w:r>
    </w:p>
    <w:p w14:paraId="45023E14">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1.4.4有下列情形之一的，视为供应商串通投标，其响应文件无效：</w:t>
      </w:r>
    </w:p>
    <w:p w14:paraId="4D999C7E">
      <w:pPr>
        <w:keepNext w:val="0"/>
        <w:keepLines w:val="0"/>
        <w:pageBreakBefore w:val="0"/>
        <w:widowControl/>
        <w:numPr>
          <w:ilvl w:val="0"/>
          <w:numId w:val="2"/>
        </w:numPr>
        <w:tabs>
          <w:tab w:val="left" w:pos="420"/>
        </w:tabs>
        <w:kinsoku w:val="0"/>
        <w:wordWrap/>
        <w:overflowPunct/>
        <w:topLinePunct w:val="0"/>
        <w:autoSpaceDE w:val="0"/>
        <w:autoSpaceDN w:val="0"/>
        <w:bidi w:val="0"/>
        <w:adjustRightInd/>
        <w:snapToGrid w:val="0"/>
        <w:spacing w:line="360" w:lineRule="auto"/>
        <w:ind w:left="0" w:leftChars="0" w:right="0" w:firstLine="464" w:firstLineChars="200"/>
        <w:textAlignment w:val="auto"/>
        <w:rPr>
          <w:rFonts w:hint="eastAsia"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不同供应商的电子投标（响应）文件上传计算机的网卡MAC地址、CPU序列号和硬盘序</w:t>
      </w:r>
      <w:r>
        <w:rPr>
          <w:rFonts w:hint="eastAsia" w:asciiTheme="minorEastAsia" w:hAnsiTheme="minorEastAsia" w:eastAsiaTheme="minorEastAsia" w:cstheme="minorEastAsia"/>
          <w:color w:val="auto"/>
          <w:sz w:val="24"/>
          <w:szCs w:val="24"/>
          <w:highlight w:val="none"/>
          <w:lang w:eastAsia="zh-CN"/>
        </w:rPr>
        <w:t>列号等硬件信息相同的；</w:t>
      </w:r>
    </w:p>
    <w:p w14:paraId="09036895">
      <w:pPr>
        <w:keepNext w:val="0"/>
        <w:keepLines w:val="0"/>
        <w:pageBreakBefore w:val="0"/>
        <w:widowControl/>
        <w:numPr>
          <w:ilvl w:val="0"/>
          <w:numId w:val="2"/>
        </w:numPr>
        <w:kinsoku w:val="0"/>
        <w:wordWrap/>
        <w:overflowPunct/>
        <w:topLinePunct w:val="0"/>
        <w:autoSpaceDE w:val="0"/>
        <w:autoSpaceDN w:val="0"/>
        <w:bidi w:val="0"/>
        <w:adjustRightInd/>
        <w:snapToGrid w:val="0"/>
        <w:spacing w:line="360" w:lineRule="auto"/>
        <w:ind w:left="0" w:leftChars="0" w:right="0" w:firstLine="452" w:firstLineChars="200"/>
        <w:textAlignment w:val="auto"/>
        <w:rPr>
          <w:rFonts w:hint="eastAsia"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不同供应商的</w:t>
      </w:r>
      <w:r>
        <w:rPr>
          <w:rFonts w:hint="eastAsia" w:asciiTheme="minorEastAsia" w:hAnsiTheme="minorEastAsia" w:eastAsiaTheme="minorEastAsia" w:cstheme="minorEastAsia"/>
          <w:color w:val="auto"/>
          <w:sz w:val="24"/>
          <w:szCs w:val="24"/>
          <w:highlight w:val="none"/>
          <w:lang w:eastAsia="zh-CN"/>
        </w:rPr>
        <w:t>投标（响应）</w:t>
      </w:r>
      <w:r>
        <w:rPr>
          <w:rFonts w:hint="eastAsia" w:asciiTheme="minorEastAsia" w:hAnsiTheme="minorEastAsia" w:eastAsiaTheme="minorEastAsia" w:cstheme="minorEastAsia"/>
          <w:color w:val="auto"/>
          <w:spacing w:val="-7"/>
          <w:sz w:val="24"/>
          <w:szCs w:val="24"/>
          <w:highlight w:val="none"/>
          <w:lang w:eastAsia="zh-CN"/>
        </w:rPr>
        <w:t>文件由同一电子设备编制、打印加密或者上传；</w:t>
      </w:r>
    </w:p>
    <w:p w14:paraId="30109155">
      <w:pPr>
        <w:keepNext w:val="0"/>
        <w:keepLines w:val="0"/>
        <w:pageBreakBefore w:val="0"/>
        <w:widowControl/>
        <w:numPr>
          <w:ilvl w:val="0"/>
          <w:numId w:val="2"/>
        </w:numPr>
        <w:kinsoku w:val="0"/>
        <w:wordWrap/>
        <w:overflowPunct/>
        <w:topLinePunct w:val="0"/>
        <w:autoSpaceDE w:val="0"/>
        <w:autoSpaceDN w:val="0"/>
        <w:bidi w:val="0"/>
        <w:adjustRightInd/>
        <w:snapToGrid w:val="0"/>
        <w:spacing w:line="360" w:lineRule="auto"/>
        <w:ind w:left="0" w:leftChars="0" w:right="0" w:firstLine="452" w:firstLineChars="200"/>
        <w:textAlignment w:val="auto"/>
        <w:rPr>
          <w:rFonts w:hint="eastAsia"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不同供应商的</w:t>
      </w:r>
      <w:r>
        <w:rPr>
          <w:rFonts w:hint="eastAsia" w:asciiTheme="minorEastAsia" w:hAnsiTheme="minorEastAsia" w:eastAsiaTheme="minorEastAsia" w:cstheme="minorEastAsia"/>
          <w:color w:val="auto"/>
          <w:sz w:val="24"/>
          <w:szCs w:val="24"/>
          <w:highlight w:val="none"/>
          <w:lang w:eastAsia="zh-CN"/>
        </w:rPr>
        <w:t>投标（响应）</w:t>
      </w:r>
      <w:r>
        <w:rPr>
          <w:rFonts w:hint="eastAsia" w:asciiTheme="minorEastAsia" w:hAnsiTheme="minorEastAsia" w:eastAsiaTheme="minorEastAsia" w:cstheme="minorEastAsia"/>
          <w:color w:val="auto"/>
          <w:spacing w:val="-7"/>
          <w:sz w:val="24"/>
          <w:szCs w:val="24"/>
          <w:highlight w:val="none"/>
          <w:lang w:eastAsia="zh-CN"/>
        </w:rPr>
        <w:t>文件由同一电子设备打印、复印；</w:t>
      </w:r>
    </w:p>
    <w:p w14:paraId="7676485A">
      <w:pPr>
        <w:keepNext w:val="0"/>
        <w:keepLines w:val="0"/>
        <w:pageBreakBefore w:val="0"/>
        <w:widowControl/>
        <w:numPr>
          <w:ilvl w:val="0"/>
          <w:numId w:val="2"/>
        </w:numPr>
        <w:kinsoku w:val="0"/>
        <w:wordWrap/>
        <w:overflowPunct/>
        <w:topLinePunct w:val="0"/>
        <w:autoSpaceDE w:val="0"/>
        <w:autoSpaceDN w:val="0"/>
        <w:bidi w:val="0"/>
        <w:adjustRightInd/>
        <w:snapToGrid w:val="0"/>
        <w:spacing w:line="360" w:lineRule="auto"/>
        <w:ind w:left="0" w:leftChars="0" w:right="0" w:firstLine="452" w:firstLineChars="200"/>
        <w:textAlignment w:val="auto"/>
        <w:rPr>
          <w:rFonts w:hint="eastAsia"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不同供应商的投标(响应)文件由同一人送达或者分发，或者不同供应商联系人为同一人或不同联系人的联系电话一致的；</w:t>
      </w:r>
    </w:p>
    <w:p w14:paraId="51BAB286">
      <w:pPr>
        <w:keepNext w:val="0"/>
        <w:keepLines w:val="0"/>
        <w:pageBreakBefore w:val="0"/>
        <w:widowControl/>
        <w:numPr>
          <w:ilvl w:val="0"/>
          <w:numId w:val="2"/>
        </w:numPr>
        <w:kinsoku w:val="0"/>
        <w:wordWrap/>
        <w:overflowPunct/>
        <w:topLinePunct w:val="0"/>
        <w:autoSpaceDE w:val="0"/>
        <w:autoSpaceDN w:val="0"/>
        <w:bidi w:val="0"/>
        <w:adjustRightInd/>
        <w:snapToGrid w:val="0"/>
        <w:spacing w:line="360" w:lineRule="auto"/>
        <w:ind w:left="0" w:leftChars="0" w:right="0" w:firstLine="452" w:firstLineChars="200"/>
        <w:textAlignment w:val="auto"/>
        <w:rPr>
          <w:rFonts w:hint="eastAsia"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不同供应商的投标(响应)文件的内容存在两处以上细节错误一致；</w:t>
      </w:r>
    </w:p>
    <w:p w14:paraId="2B5C9EF8">
      <w:pPr>
        <w:keepNext w:val="0"/>
        <w:keepLines w:val="0"/>
        <w:pageBreakBefore w:val="0"/>
        <w:widowControl/>
        <w:numPr>
          <w:ilvl w:val="0"/>
          <w:numId w:val="2"/>
        </w:numPr>
        <w:kinsoku w:val="0"/>
        <w:wordWrap/>
        <w:overflowPunct/>
        <w:topLinePunct w:val="0"/>
        <w:autoSpaceDE w:val="0"/>
        <w:autoSpaceDN w:val="0"/>
        <w:bidi w:val="0"/>
        <w:adjustRightInd/>
        <w:snapToGrid w:val="0"/>
        <w:spacing w:line="360" w:lineRule="auto"/>
        <w:ind w:left="0" w:leftChars="0" w:right="0" w:firstLine="452" w:firstLineChars="200"/>
        <w:textAlignment w:val="auto"/>
        <w:rPr>
          <w:rFonts w:hint="eastAsia"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不同供应商的法定代表人、委托代理人、项目经理、项目负责人等由同一个单位缴纳社会保险或者领取报酬的；</w:t>
      </w:r>
    </w:p>
    <w:p w14:paraId="483C9F61">
      <w:pPr>
        <w:keepNext w:val="0"/>
        <w:keepLines w:val="0"/>
        <w:pageBreakBefore w:val="0"/>
        <w:widowControl/>
        <w:numPr>
          <w:ilvl w:val="0"/>
          <w:numId w:val="2"/>
        </w:numPr>
        <w:kinsoku w:val="0"/>
        <w:wordWrap/>
        <w:overflowPunct/>
        <w:topLinePunct w:val="0"/>
        <w:autoSpaceDE w:val="0"/>
        <w:autoSpaceDN w:val="0"/>
        <w:bidi w:val="0"/>
        <w:adjustRightInd/>
        <w:snapToGrid w:val="0"/>
        <w:spacing w:line="360" w:lineRule="auto"/>
        <w:ind w:left="0" w:leftChars="0" w:right="0" w:firstLine="452" w:firstLineChars="200"/>
        <w:textAlignment w:val="auto"/>
        <w:rPr>
          <w:rFonts w:hint="eastAsia"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不同供应商投标(响应)文件中法定代表人或者负责人签字出自同一人之手；</w:t>
      </w:r>
    </w:p>
    <w:p w14:paraId="32169897">
      <w:pPr>
        <w:keepNext w:val="0"/>
        <w:keepLines w:val="0"/>
        <w:pageBreakBefore w:val="0"/>
        <w:widowControl/>
        <w:numPr>
          <w:ilvl w:val="0"/>
          <w:numId w:val="2"/>
        </w:numPr>
        <w:kinsoku w:val="0"/>
        <w:wordWrap/>
        <w:overflowPunct/>
        <w:topLinePunct w:val="0"/>
        <w:autoSpaceDE w:val="0"/>
        <w:autoSpaceDN w:val="0"/>
        <w:bidi w:val="0"/>
        <w:adjustRightInd/>
        <w:snapToGrid w:val="0"/>
        <w:spacing w:line="360" w:lineRule="auto"/>
        <w:ind w:left="0" w:leftChars="0" w:right="0" w:firstLine="452" w:firstLineChars="200"/>
        <w:textAlignment w:val="auto"/>
        <w:rPr>
          <w:rFonts w:hint="eastAsia"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其它涉嫌串通的情形。</w:t>
      </w:r>
    </w:p>
    <w:p w14:paraId="24D390ED">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spacing w:val="-7"/>
          <w:sz w:val="24"/>
          <w:szCs w:val="24"/>
          <w:highlight w:val="none"/>
          <w:lang w:eastAsia="zh-CN"/>
        </w:rPr>
      </w:pPr>
      <w:r>
        <w:rPr>
          <w:rFonts w:hint="eastAsia" w:asciiTheme="minorEastAsia" w:hAnsiTheme="minorEastAsia" w:eastAsiaTheme="minorEastAsia" w:cstheme="minorEastAsia"/>
          <w:b/>
          <w:bCs/>
          <w:color w:val="auto"/>
          <w:spacing w:val="-7"/>
          <w:sz w:val="24"/>
          <w:szCs w:val="24"/>
          <w:highlight w:val="none"/>
          <w:lang w:eastAsia="zh-CN"/>
        </w:rPr>
        <w:t>1.5</w:t>
      </w:r>
      <w:r>
        <w:rPr>
          <w:rFonts w:hint="eastAsia" w:asciiTheme="minorEastAsia" w:hAnsiTheme="minorEastAsia" w:eastAsiaTheme="minorEastAsia" w:cstheme="minorEastAsia"/>
          <w:b/>
          <w:bCs/>
          <w:color w:val="auto"/>
          <w:spacing w:val="-7"/>
          <w:sz w:val="24"/>
          <w:szCs w:val="24"/>
          <w:highlight w:val="none"/>
          <w:lang w:val="en-US" w:eastAsia="zh-CN"/>
        </w:rPr>
        <w:t xml:space="preserve"> </w:t>
      </w:r>
      <w:r>
        <w:rPr>
          <w:rFonts w:ascii="宋体" w:hAnsi="宋体" w:eastAsia="宋体" w:cs="宋体"/>
          <w:b/>
          <w:bCs/>
          <w:color w:val="auto"/>
          <w:sz w:val="24"/>
          <w:szCs w:val="24"/>
          <w:highlight w:val="none"/>
        </w:rPr>
        <w:t>入围供应商数量</w:t>
      </w:r>
    </w:p>
    <w:p w14:paraId="56D604F5">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2" w:firstLineChars="200"/>
        <w:textAlignment w:val="auto"/>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提交响应文件和符合资格条件、实质性要求的供应商应当均不少于</w:t>
      </w:r>
      <w:r>
        <w:rPr>
          <w:rFonts w:hint="eastAsia" w:asciiTheme="minorEastAsia" w:hAnsiTheme="minorEastAsia" w:eastAsiaTheme="minorEastAsia" w:cstheme="minorEastAsia"/>
          <w:color w:val="auto"/>
          <w:spacing w:val="-2"/>
          <w:position w:val="17"/>
          <w:sz w:val="24"/>
          <w:szCs w:val="24"/>
          <w:highlight w:val="none"/>
          <w:lang w:val="en-US" w:eastAsia="zh-CN"/>
        </w:rPr>
        <w:t>4</w:t>
      </w:r>
      <w:r>
        <w:rPr>
          <w:rFonts w:hint="eastAsia" w:asciiTheme="minorEastAsia" w:hAnsiTheme="minorEastAsia" w:eastAsiaTheme="minorEastAsia" w:cstheme="minorEastAsia"/>
          <w:color w:val="auto"/>
          <w:spacing w:val="-2"/>
          <w:position w:val="17"/>
          <w:sz w:val="24"/>
          <w:szCs w:val="24"/>
          <w:highlight w:val="none"/>
          <w:lang w:eastAsia="zh-CN"/>
        </w:rPr>
        <w:t>家，淘汰比例一般不得低于20%，且至少淘汰一家供应商。具体入围数量详见供应商须知前附表。</w:t>
      </w:r>
    </w:p>
    <w:p w14:paraId="62C92CF4">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spacing w:val="-6"/>
          <w:sz w:val="24"/>
          <w:szCs w:val="24"/>
          <w:highlight w:val="none"/>
          <w:lang w:eastAsia="zh-CN"/>
        </w:rPr>
      </w:pPr>
      <w:r>
        <w:rPr>
          <w:rFonts w:hint="eastAsia" w:asciiTheme="minorEastAsia" w:hAnsiTheme="minorEastAsia" w:eastAsiaTheme="minorEastAsia" w:cstheme="minorEastAsia"/>
          <w:b/>
          <w:bCs/>
          <w:color w:val="auto"/>
          <w:spacing w:val="-6"/>
          <w:sz w:val="24"/>
          <w:szCs w:val="24"/>
          <w:highlight w:val="none"/>
          <w:lang w:eastAsia="zh-CN"/>
        </w:rPr>
        <w:t>1.6</w:t>
      </w:r>
      <w:r>
        <w:rPr>
          <w:rFonts w:hint="eastAsia" w:asciiTheme="minorEastAsia" w:hAnsiTheme="minorEastAsia" w:eastAsiaTheme="minorEastAsia" w:cstheme="minorEastAsia"/>
          <w:b/>
          <w:bCs/>
          <w:color w:val="auto"/>
          <w:spacing w:val="-6"/>
          <w:sz w:val="24"/>
          <w:szCs w:val="24"/>
          <w:highlight w:val="none"/>
          <w:lang w:val="en-US" w:eastAsia="zh-CN"/>
        </w:rPr>
        <w:t xml:space="preserve"> </w:t>
      </w:r>
      <w:r>
        <w:rPr>
          <w:rFonts w:hint="eastAsia" w:asciiTheme="minorEastAsia" w:hAnsiTheme="minorEastAsia" w:eastAsiaTheme="minorEastAsia" w:cstheme="minorEastAsia"/>
          <w:b/>
          <w:bCs/>
          <w:color w:val="auto"/>
          <w:spacing w:val="-6"/>
          <w:sz w:val="24"/>
          <w:szCs w:val="24"/>
          <w:highlight w:val="none"/>
          <w:lang w:eastAsia="zh-CN"/>
        </w:rPr>
        <w:t>入围费用</w:t>
      </w:r>
    </w:p>
    <w:p w14:paraId="726290BA">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2" w:firstLineChars="200"/>
        <w:textAlignment w:val="auto"/>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供应商准备和参加入围活动发生的费用自理。</w:t>
      </w:r>
    </w:p>
    <w:p w14:paraId="531A6D64">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spacing w:val="-4"/>
          <w:sz w:val="24"/>
          <w:szCs w:val="24"/>
          <w:highlight w:val="none"/>
          <w:lang w:eastAsia="zh-CN"/>
        </w:rPr>
      </w:pPr>
      <w:r>
        <w:rPr>
          <w:rFonts w:hint="eastAsia" w:asciiTheme="minorEastAsia" w:hAnsiTheme="minorEastAsia" w:eastAsiaTheme="minorEastAsia" w:cstheme="minorEastAsia"/>
          <w:b/>
          <w:bCs/>
          <w:color w:val="auto"/>
          <w:spacing w:val="-4"/>
          <w:sz w:val="24"/>
          <w:szCs w:val="24"/>
          <w:highlight w:val="none"/>
          <w:lang w:eastAsia="zh-CN"/>
        </w:rPr>
        <w:t>1.7</w:t>
      </w:r>
      <w:r>
        <w:rPr>
          <w:rFonts w:hint="eastAsia" w:asciiTheme="minorEastAsia" w:hAnsiTheme="minorEastAsia" w:eastAsiaTheme="minorEastAsia" w:cstheme="minorEastAsia"/>
          <w:b/>
          <w:bCs/>
          <w:color w:val="auto"/>
          <w:spacing w:val="-4"/>
          <w:sz w:val="24"/>
          <w:szCs w:val="24"/>
          <w:highlight w:val="none"/>
          <w:lang w:val="en-US" w:eastAsia="zh-CN"/>
        </w:rPr>
        <w:t xml:space="preserve"> 分包</w:t>
      </w:r>
    </w:p>
    <w:p w14:paraId="2B294188">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2" w:firstLineChars="200"/>
        <w:textAlignment w:val="auto"/>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不允许</w:t>
      </w:r>
      <w:r>
        <w:rPr>
          <w:rFonts w:hint="eastAsia" w:asciiTheme="minorEastAsia" w:hAnsiTheme="minorEastAsia" w:eastAsiaTheme="minorEastAsia" w:cstheme="minorEastAsia"/>
          <w:color w:val="auto"/>
          <w:spacing w:val="-2"/>
          <w:position w:val="17"/>
          <w:sz w:val="24"/>
          <w:szCs w:val="24"/>
          <w:highlight w:val="none"/>
          <w:lang w:eastAsia="zh-CN"/>
        </w:rPr>
        <w:t>。</w:t>
      </w:r>
    </w:p>
    <w:p w14:paraId="33B22CB8">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spacing w:val="-5"/>
          <w:sz w:val="24"/>
          <w:szCs w:val="24"/>
          <w:highlight w:val="none"/>
          <w:lang w:eastAsia="zh-CN"/>
        </w:rPr>
      </w:pPr>
      <w:r>
        <w:rPr>
          <w:rFonts w:hint="eastAsia" w:asciiTheme="minorEastAsia" w:hAnsiTheme="minorEastAsia" w:eastAsiaTheme="minorEastAsia" w:cstheme="minorEastAsia"/>
          <w:b/>
          <w:bCs/>
          <w:color w:val="auto"/>
          <w:spacing w:val="-5"/>
          <w:sz w:val="24"/>
          <w:szCs w:val="24"/>
          <w:highlight w:val="none"/>
          <w:lang w:eastAsia="zh-CN"/>
        </w:rPr>
        <w:t>1.</w:t>
      </w:r>
      <w:r>
        <w:rPr>
          <w:rFonts w:hint="eastAsia" w:asciiTheme="minorEastAsia" w:hAnsiTheme="minorEastAsia" w:eastAsiaTheme="minorEastAsia" w:cstheme="minorEastAsia"/>
          <w:b/>
          <w:bCs/>
          <w:color w:val="auto"/>
          <w:spacing w:val="-5"/>
          <w:sz w:val="24"/>
          <w:szCs w:val="24"/>
          <w:highlight w:val="none"/>
          <w:lang w:val="en-US" w:eastAsia="zh-CN"/>
        </w:rPr>
        <w:t xml:space="preserve">8 </w:t>
      </w:r>
      <w:r>
        <w:rPr>
          <w:rFonts w:hint="eastAsia" w:asciiTheme="minorEastAsia" w:hAnsiTheme="minorEastAsia" w:eastAsiaTheme="minorEastAsia" w:cstheme="minorEastAsia"/>
          <w:b/>
          <w:bCs/>
          <w:color w:val="auto"/>
          <w:spacing w:val="-5"/>
          <w:sz w:val="24"/>
          <w:szCs w:val="24"/>
          <w:highlight w:val="none"/>
          <w:lang w:eastAsia="zh-CN"/>
        </w:rPr>
        <w:t>响应和偏差</w:t>
      </w:r>
    </w:p>
    <w:p w14:paraId="31703CAF">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1.8.1 供应商的服务技术、商务等条件不得低于采购需求。响应文件应当对征集文件的实质性 要求和条件作出满足或更有利于征集人的响应，否则，供应商的响应文件将被否决。实质性要求和条件见供应商须知前附表。 </w:t>
      </w:r>
    </w:p>
    <w:p w14:paraId="6601FD29">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1.8.2 供应商应根据征集文件的要求提供服务方案等内容以对征集文件作出响应。 </w:t>
      </w:r>
    </w:p>
    <w:p w14:paraId="1AB2DF2D">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1.9 语言</w:t>
      </w:r>
    </w:p>
    <w:p w14:paraId="4AF9305D">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响应文件使用的语言文字为中文。专用术语使用外文的，应附有中文注释。</w:t>
      </w:r>
    </w:p>
    <w:p w14:paraId="7840CB2F">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1.10 响应文件计量单位</w:t>
      </w:r>
    </w:p>
    <w:p w14:paraId="7E772434">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除在征集文件的技术文件中另有规定外，计量单位均使用中华人民共和国法定计量标准单位。</w:t>
      </w:r>
    </w:p>
    <w:p w14:paraId="3F2CF1D5">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1.11 货币</w:t>
      </w:r>
    </w:p>
    <w:p w14:paraId="4E410D79">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除非另有规定，供应商提供的所有服务用人民币报价。</w:t>
      </w:r>
    </w:p>
    <w:p w14:paraId="555040A9">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1.12 保密</w:t>
      </w:r>
    </w:p>
    <w:p w14:paraId="1BD3160C">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eastAsia="宋体"/>
          <w:color w:val="auto"/>
          <w:highlight w:val="none"/>
          <w:lang w:eastAsia="zh-CN"/>
        </w:rPr>
      </w:pPr>
      <w:r>
        <w:rPr>
          <w:rFonts w:ascii="宋体" w:hAnsi="宋体" w:eastAsia="宋体" w:cs="宋体"/>
          <w:color w:val="auto"/>
          <w:sz w:val="24"/>
          <w:szCs w:val="24"/>
          <w:highlight w:val="none"/>
        </w:rPr>
        <w:t>参与本项目采购活动的各方应对征集文件和响应文件中的商业和技术等秘密保密，否则应承担 相应的法律责任</w:t>
      </w:r>
      <w:r>
        <w:rPr>
          <w:rFonts w:hint="eastAsia" w:ascii="宋体" w:hAnsi="宋体" w:eastAsia="宋体" w:cs="宋体"/>
          <w:color w:val="auto"/>
          <w:sz w:val="24"/>
          <w:szCs w:val="24"/>
          <w:highlight w:val="none"/>
          <w:lang w:eastAsia="zh-CN"/>
        </w:rPr>
        <w:t>。</w:t>
      </w:r>
    </w:p>
    <w:p w14:paraId="1BCE7BB5">
      <w:pPr>
        <w:spacing w:before="175" w:line="360" w:lineRule="auto"/>
        <w:ind w:left="4274"/>
        <w:outlineLvl w:val="6"/>
        <w:rPr>
          <w:rFonts w:ascii="宋体" w:hAnsi="宋体" w:eastAsia="宋体"/>
          <w:b/>
          <w:bCs/>
          <w:color w:val="auto"/>
          <w:spacing w:val="-5"/>
          <w:sz w:val="36"/>
          <w:szCs w:val="36"/>
          <w:highlight w:val="none"/>
          <w:lang w:eastAsia="zh-CN"/>
        </w:rPr>
      </w:pPr>
      <w:r>
        <w:rPr>
          <w:rFonts w:ascii="宋体" w:hAnsi="宋体" w:eastAsia="宋体"/>
          <w:b/>
          <w:bCs/>
          <w:color w:val="auto"/>
          <w:spacing w:val="-5"/>
          <w:sz w:val="36"/>
          <w:szCs w:val="36"/>
          <w:highlight w:val="none"/>
          <w:lang w:eastAsia="zh-CN"/>
        </w:rPr>
        <w:t>2.征集文件</w:t>
      </w:r>
    </w:p>
    <w:p w14:paraId="126197E1">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2.1 征集文件的组成</w:t>
      </w:r>
    </w:p>
    <w:p w14:paraId="4C61D0DD">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2.1.1 征集文件用以阐明本次采购的服务要求、征集程序和合同条件。征集文件由下述部分组成：</w:t>
      </w:r>
    </w:p>
    <w:p w14:paraId="5DD9797D">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（1）征集公告；</w:t>
      </w:r>
    </w:p>
    <w:p w14:paraId="7C618F12">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（2）采购需求采购需求；</w:t>
      </w:r>
    </w:p>
    <w:p w14:paraId="3C8E5121">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（3）供应商须知；</w:t>
      </w:r>
    </w:p>
    <w:p w14:paraId="5DFAD8E7">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（4）资格审查方法和标准；</w:t>
      </w:r>
    </w:p>
    <w:p w14:paraId="0939B5F3">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（5）评审方法(质量优先法)；</w:t>
      </w:r>
    </w:p>
    <w:p w14:paraId="0331CFDD">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（6）框架协议文本和采购合同文本；</w:t>
      </w:r>
    </w:p>
    <w:p w14:paraId="6546AE4E">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（7）响应文件通用格式</w:t>
      </w:r>
    </w:p>
    <w:p w14:paraId="58955859">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2.1.2 供应商应仔细阅读征集文件中供应商须知、拟签订的框架协议条款的所有事项、格式要求和采购需求，按征集文件的要求提供响应文件，并保证所提供的全部资料的真实性，以使其响应文件对征集文件做出实质性响应，否则，将承担其响应文件被拒绝或认定为响应文件无效的风险。</w:t>
      </w:r>
    </w:p>
    <w:p w14:paraId="707489D4">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2.1.3 供应商制作响应文件时应充分完整理解征集文件的整体要求。</w:t>
      </w:r>
    </w:p>
    <w:p w14:paraId="2BF05B00">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2.1.4 根据本章第2.2款和第2.3款对征集文件所做的澄清和修改，构成征集文件的组成部分。</w:t>
      </w:r>
    </w:p>
    <w:p w14:paraId="7B966FD8">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2.2 征集文件的澄清</w:t>
      </w:r>
    </w:p>
    <w:p w14:paraId="0506850F">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2.2.1 供应商应仔细阅读和检查征集文件的全部内容。如发现缺页或附件不全，应及时向征集人提出，以便补齐。如有疑问，应按供应商须知前附表规定的时间和形式将提出的问题送达征集人，要求征集人对征集文件予以澄清。</w:t>
      </w:r>
    </w:p>
    <w:p w14:paraId="4F215DE8">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2.2.2 征集文件的澄清以供应商须知前附表规定的形式发给所有获取征集文件的供应商，同时在原公告媒体发布澄清公告，但不指明澄清问题的来源。澄清发出的时间距本章规定的响应文件提交截止时间不足15日的，并且澄清内容可能影响响应文件编制的，将相应延长响应文件提交截止时间。</w:t>
      </w:r>
    </w:p>
    <w:p w14:paraId="5CA96DD2">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2.2.3 供应商在收到澄清后，应按供应商须知前附表规定通知征集人，确认已收到该澄清。</w:t>
      </w:r>
    </w:p>
    <w:p w14:paraId="704A051F">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2.2.4 除非征集人认为确有必要答复，否则，征集人有权拒绝回复供应商在本章规定的时间后的任何澄清要求。在规定的时间内未提出疑问的，将被视为对征集文件完全认可。</w:t>
      </w:r>
    </w:p>
    <w:p w14:paraId="61F007D2">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2.3 征集文件的修改</w:t>
      </w:r>
    </w:p>
    <w:p w14:paraId="6F0F4AA1">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2" w:firstLineChars="200"/>
        <w:textAlignment w:val="auto"/>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2.3.1 征集人或者采购代理机构可以对已发出的征集文件进行必要的修改，但不得改变采购标的和资格条件，修改的内容为征集文件的组成部分。</w:t>
      </w:r>
    </w:p>
    <w:p w14:paraId="3959950E">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2" w:firstLineChars="200"/>
        <w:textAlignment w:val="auto"/>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2.3.2 征集人或采购代理机构以供应商须知前附表规定的形式修改征集文件，并通知所有已获取征集文件的供应商，同时在原公告媒介发布变更公告。修改征集文件的时间距本章第4.2.1项规定的响应文件提交截止时间不足15日的，并且修改内容可能影响响应文件编制的，将相应延长响应文件提交截止时间。</w:t>
      </w:r>
    </w:p>
    <w:p w14:paraId="5134FDBB">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2" w:firstLineChars="200"/>
        <w:textAlignment w:val="auto"/>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2.3.3 供应商收到修改内容后，自行在电子化交易系统查看。</w:t>
      </w:r>
    </w:p>
    <w:p w14:paraId="37A9407F">
      <w:pPr>
        <w:keepNext w:val="0"/>
        <w:keepLines w:val="0"/>
        <w:pageBreakBefore w:val="0"/>
        <w:widowControl/>
        <w:kinsoku w:val="0"/>
        <w:wordWrap/>
        <w:overflowPunct/>
        <w:topLinePunct w:val="0"/>
        <w:autoSpaceDE w:val="0"/>
        <w:autoSpaceDN w:val="0"/>
        <w:bidi w:val="0"/>
        <w:adjustRightInd/>
        <w:snapToGrid w:val="0"/>
        <w:spacing w:line="360" w:lineRule="auto"/>
        <w:ind w:right="0"/>
        <w:jc w:val="center"/>
        <w:textAlignment w:val="auto"/>
        <w:rPr>
          <w:rFonts w:hint="eastAsia" w:asciiTheme="minorEastAsia" w:hAnsiTheme="minorEastAsia" w:eastAsiaTheme="minorEastAsia" w:cstheme="minorEastAsia"/>
          <w:b/>
          <w:bCs/>
          <w:color w:val="auto"/>
          <w:spacing w:val="-2"/>
          <w:position w:val="17"/>
          <w:sz w:val="36"/>
          <w:szCs w:val="36"/>
          <w:highlight w:val="none"/>
          <w:lang w:eastAsia="zh-CN"/>
        </w:rPr>
      </w:pPr>
      <w:r>
        <w:rPr>
          <w:rFonts w:hint="eastAsia" w:asciiTheme="minorEastAsia" w:hAnsiTheme="minorEastAsia" w:eastAsiaTheme="minorEastAsia" w:cstheme="minorEastAsia"/>
          <w:b/>
          <w:bCs/>
          <w:color w:val="auto"/>
          <w:spacing w:val="-2"/>
          <w:position w:val="17"/>
          <w:sz w:val="36"/>
          <w:szCs w:val="36"/>
          <w:highlight w:val="none"/>
          <w:lang w:eastAsia="zh-CN"/>
        </w:rPr>
        <w:t>3.响应文件</w:t>
      </w:r>
    </w:p>
    <w:p w14:paraId="2204CE89">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3.1响应文件的组成</w:t>
      </w:r>
    </w:p>
    <w:p w14:paraId="2368FC37">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2" w:firstLineChars="200"/>
        <w:textAlignment w:val="auto"/>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3.1.1 响应文件包括下列内容：</w:t>
      </w:r>
    </w:p>
    <w:p w14:paraId="1F787B79">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响应文件组成：</w:t>
      </w:r>
    </w:p>
    <w:p w14:paraId="64A3E00D">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(1)详见“第</w:t>
      </w:r>
      <w:r>
        <w:rPr>
          <w:rFonts w:hint="eastAsia" w:asciiTheme="minorEastAsia" w:hAnsiTheme="minorEastAsia" w:eastAsiaTheme="minorEastAsia" w:cstheme="minorEastAsia"/>
          <w:color w:val="auto"/>
          <w:position w:val="17"/>
          <w:sz w:val="24"/>
          <w:szCs w:val="24"/>
          <w:highlight w:val="none"/>
          <w:lang w:val="en-US" w:eastAsia="zh-CN"/>
        </w:rPr>
        <w:t>七</w:t>
      </w:r>
      <w:r>
        <w:rPr>
          <w:rFonts w:hint="eastAsia" w:asciiTheme="minorEastAsia" w:hAnsiTheme="minorEastAsia" w:eastAsiaTheme="minorEastAsia" w:cstheme="minorEastAsia"/>
          <w:color w:val="auto"/>
          <w:position w:val="17"/>
          <w:sz w:val="24"/>
          <w:szCs w:val="24"/>
          <w:highlight w:val="none"/>
          <w:lang w:eastAsia="zh-CN"/>
        </w:rPr>
        <w:t>章响应文件通用格式 ”</w:t>
      </w:r>
    </w:p>
    <w:p w14:paraId="187E9647">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供应商在评标过程中作出的符合法律法规和征集文件规定的澄清、说明、补正，构成响应文件的组成部分。</w:t>
      </w:r>
    </w:p>
    <w:p w14:paraId="4DF27342">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eastAsia="zh-CN"/>
        </w:rPr>
        <w:t>3.2 第一阶段响应报价</w:t>
      </w:r>
    </w:p>
    <w:p w14:paraId="1A984CC7">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val="en-US" w:eastAsia="zh-CN"/>
        </w:rPr>
        <w:t>3.</w:t>
      </w:r>
      <w:r>
        <w:rPr>
          <w:rFonts w:hint="eastAsia" w:asciiTheme="minorEastAsia" w:hAnsiTheme="minorEastAsia" w:eastAsiaTheme="minorEastAsia" w:cstheme="minorEastAsia"/>
          <w:color w:val="auto"/>
          <w:position w:val="17"/>
          <w:sz w:val="24"/>
          <w:szCs w:val="24"/>
          <w:highlight w:val="none"/>
          <w:lang w:eastAsia="zh-CN"/>
        </w:rPr>
        <w:t>2.1 所有投标报价均以人民币元为计算单位。供应商以</w:t>
      </w:r>
      <w:r>
        <w:rPr>
          <w:rFonts w:hint="eastAsia" w:asciiTheme="minorEastAsia" w:hAnsiTheme="minorEastAsia" w:eastAsiaTheme="minorEastAsia" w:cstheme="minorEastAsia"/>
          <w:color w:val="auto"/>
          <w:position w:val="17"/>
          <w:sz w:val="24"/>
          <w:szCs w:val="24"/>
          <w:highlight w:val="none"/>
          <w:lang w:val="en-US" w:eastAsia="zh-CN"/>
        </w:rPr>
        <w:t>单价</w:t>
      </w:r>
      <w:r>
        <w:rPr>
          <w:rFonts w:hint="eastAsia" w:asciiTheme="minorEastAsia" w:hAnsiTheme="minorEastAsia" w:eastAsiaTheme="minorEastAsia" w:cstheme="minorEastAsia"/>
          <w:color w:val="auto"/>
          <w:position w:val="17"/>
          <w:sz w:val="24"/>
          <w:szCs w:val="24"/>
          <w:highlight w:val="none"/>
          <w:lang w:eastAsia="zh-CN"/>
        </w:rPr>
        <w:t>形式报价，不得超出项目预算，否则报价无效。</w:t>
      </w:r>
    </w:p>
    <w:p w14:paraId="3E9EC540">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3.2.2 第一阶段响应报价应完全包括征集文件规定的全部服务范围。</w:t>
      </w:r>
    </w:p>
    <w:p w14:paraId="430B174A">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eastAsia="zh-CN"/>
        </w:rPr>
        <w:t>3.3响应有效期</w:t>
      </w:r>
    </w:p>
    <w:p w14:paraId="4356A14A">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3.3.1 响应文件有效期见供应商须知前附表，从提交响应文件的截止之日起算。响应文件有效期内供应商不得撤销响应文件。</w:t>
      </w:r>
    </w:p>
    <w:p w14:paraId="6C51991C">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3.3.2 响应文件应自提交响应文件的截止之日起，在供应商须知前附表规定的时间内保持有效。响应文件有效期不足的将被视为未响应而予以拒绝。</w:t>
      </w:r>
    </w:p>
    <w:p w14:paraId="5A7A6E88">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3.3.3 在特殊情况下，在原响应文件有效期截止之前，征集人和采购代理机构可征求供应商同意延长响应文件有效期。这种要求与答复均应以书面形式提交。供应商可以拒绝这种要求。同意延期的供应商将不会被要求也不允许修改其响应文件。</w:t>
      </w:r>
    </w:p>
    <w:p w14:paraId="64C1CCB2">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eastAsia="zh-CN"/>
        </w:rPr>
        <w:t>3.4投标保证金</w:t>
      </w:r>
    </w:p>
    <w:p w14:paraId="4DC22FBE">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无</w:t>
      </w:r>
    </w:p>
    <w:p w14:paraId="7A0B9CA2">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eastAsia="zh-CN"/>
        </w:rPr>
        <w:t>3.5供应商资格的证明文件</w:t>
      </w:r>
    </w:p>
    <w:p w14:paraId="72FC16D1">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采购人或征集人将依据供应商提交的投标文件按征集公告第二项和招标文件所述的资格标准作为“资格审查方法和标准 ”的一部分，以证明其有资格进行响应和有能力履行合同。</w:t>
      </w:r>
    </w:p>
    <w:p w14:paraId="0EB7DA76">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eastAsia="zh-CN"/>
        </w:rPr>
        <w:t>3.6供应商技术证明文件</w:t>
      </w:r>
    </w:p>
    <w:p w14:paraId="7668EF68">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3.6.1供应商响应的服务的技术、商务等条件不得低于采购需求。</w:t>
      </w:r>
    </w:p>
    <w:p w14:paraId="64B88F46">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3.6.2供应商应提交证明其符合征集文件规定的技术证明文件，作为响应文件的一部分。</w:t>
      </w:r>
    </w:p>
    <w:p w14:paraId="056340C1">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3.6.3证明文件可以是文字资料、图纸和数据。</w:t>
      </w:r>
    </w:p>
    <w:p w14:paraId="45A3FF3D">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eastAsia="zh-CN"/>
        </w:rPr>
        <w:t>3.7响应文件的编制</w:t>
      </w:r>
    </w:p>
    <w:p w14:paraId="7A7B827B">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3.7.1响应文件应按第七章“响应文件通用格式 ”进行编写，如有必要，可以增加附页，作为响应文件的组成部分。其中，响应一览表在满足征集文件实质性要求的基础上，可以提出比征集文件要求更有利于征集人的承诺。</w:t>
      </w:r>
    </w:p>
    <w:p w14:paraId="52557617">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3.7.2响应文件应当对征集文件有关采购范围、服务标准、履行合同的地域范围、适用框架协议的征集人或者服务对象范围、框架协议的期限等实质性内容作出响应。</w:t>
      </w:r>
    </w:p>
    <w:p w14:paraId="364E182A">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3.7.3响应文件全部采用电子文档，除征集文件另有规定外，响应文件所附证书证件均为原 件扫描件，并采用单位和个人数字证书，按征集文件要求在相应位置加盖电子印章。</w:t>
      </w:r>
    </w:p>
    <w:p w14:paraId="542DC231">
      <w:pPr>
        <w:keepNext w:val="0"/>
        <w:keepLines w:val="0"/>
        <w:pageBreakBefore w:val="0"/>
        <w:widowControl/>
        <w:kinsoku w:val="0"/>
        <w:wordWrap/>
        <w:overflowPunct/>
        <w:topLinePunct w:val="0"/>
        <w:autoSpaceDE w:val="0"/>
        <w:autoSpaceDN w:val="0"/>
        <w:bidi w:val="0"/>
        <w:adjustRightInd/>
        <w:snapToGrid w:val="0"/>
        <w:spacing w:line="360" w:lineRule="auto"/>
        <w:ind w:right="0"/>
        <w:jc w:val="center"/>
        <w:textAlignment w:val="auto"/>
        <w:rPr>
          <w:rFonts w:hint="eastAsia" w:asciiTheme="minorEastAsia" w:hAnsiTheme="minorEastAsia" w:eastAsiaTheme="minorEastAsia" w:cstheme="minorEastAsia"/>
          <w:b/>
          <w:bCs/>
          <w:color w:val="auto"/>
          <w:position w:val="17"/>
          <w:sz w:val="36"/>
          <w:szCs w:val="36"/>
          <w:highlight w:val="none"/>
          <w:lang w:eastAsia="zh-CN"/>
        </w:rPr>
      </w:pPr>
      <w:r>
        <w:rPr>
          <w:rFonts w:hint="eastAsia" w:asciiTheme="minorEastAsia" w:hAnsiTheme="minorEastAsia" w:eastAsiaTheme="minorEastAsia" w:cstheme="minorEastAsia"/>
          <w:b/>
          <w:bCs/>
          <w:color w:val="auto"/>
          <w:position w:val="17"/>
          <w:sz w:val="36"/>
          <w:szCs w:val="36"/>
          <w:highlight w:val="none"/>
          <w:lang w:eastAsia="zh-CN"/>
        </w:rPr>
        <w:t>4.响应</w:t>
      </w:r>
    </w:p>
    <w:p w14:paraId="6BAA88E7">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eastAsia="zh-CN"/>
        </w:rPr>
        <w:t>4.1 响应文件的密封和标记</w:t>
      </w:r>
    </w:p>
    <w:p w14:paraId="7F628754">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上传的电子响应文件应使用供应商数字证书认证并加密。未按要求加密的电子响应文件， 征集人不予受理.响应文件不再提供纸质版本，应将响应文件所有内容加密上传至交易平台。</w:t>
      </w:r>
    </w:p>
    <w:p w14:paraId="0A01645E">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eastAsia="zh-CN"/>
        </w:rPr>
        <w:t>4.2 响应文件的递交</w:t>
      </w:r>
    </w:p>
    <w:p w14:paraId="650D794B">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4.2.1各供应商应在投标截止时间前上传加密的电子响应文件（.zmdtf格式）到会员系统的指定位置。 上传的电子响应文件应使用供应商CA数字证书认证并加密。上传时必须得到交易系统“上传成功”的确认回复后方为上传成功。请供应商在上传前务必认真检查上传响应文件是否完整、正确。</w:t>
      </w:r>
    </w:p>
    <w:p w14:paraId="1C245C55">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4.2.2 供应商递交响应文件的截止时间及地点：见供应商须知前附表。</w:t>
      </w:r>
    </w:p>
    <w:p w14:paraId="5D3C861E">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4.2.3 本项目不再接受任何纸质文件、资料原件等。</w:t>
      </w:r>
    </w:p>
    <w:p w14:paraId="2840B0F0">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4.2.4</w:t>
      </w:r>
      <w:r>
        <w:rPr>
          <w:rFonts w:hint="eastAsia" w:asciiTheme="minorEastAsia" w:hAnsiTheme="minorEastAsia" w:eastAsiaTheme="minorEastAsia" w:cstheme="minorEastAsia"/>
          <w:color w:val="auto"/>
          <w:position w:val="17"/>
          <w:sz w:val="24"/>
          <w:szCs w:val="24"/>
          <w:highlight w:val="none"/>
          <w:lang w:val="en-US" w:eastAsia="zh-CN"/>
        </w:rPr>
        <w:t xml:space="preserve"> </w:t>
      </w:r>
      <w:r>
        <w:rPr>
          <w:rFonts w:hint="eastAsia" w:asciiTheme="minorEastAsia" w:hAnsiTheme="minorEastAsia" w:eastAsiaTheme="minorEastAsia" w:cstheme="minorEastAsia"/>
          <w:color w:val="auto"/>
          <w:position w:val="17"/>
          <w:sz w:val="24"/>
          <w:szCs w:val="24"/>
          <w:highlight w:val="none"/>
          <w:lang w:eastAsia="zh-CN"/>
        </w:rPr>
        <w:t>逾期送达的或者未送达指定地点的响应文件，征集人不予受理。</w:t>
      </w:r>
    </w:p>
    <w:p w14:paraId="46376220">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eastAsia="zh-CN"/>
        </w:rPr>
        <w:t>4.3 响应文件的修改与撤回</w:t>
      </w:r>
    </w:p>
    <w:p w14:paraId="66819D54">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4.3.1在本章规定的投标截止时间前，供应商可以修改或撤回已递交的响应文件，最终响应文件以投标截止时间前完成上传至驻马店市公共资源交易中心交易系统最后一份响应文件为准。</w:t>
      </w:r>
    </w:p>
    <w:p w14:paraId="4DD8380A">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4.3.2 供应商修改或撤回已递交响应文件的书面通知应按照本章第3.7.3项的要求签字或盖章。</w:t>
      </w:r>
    </w:p>
    <w:p w14:paraId="3FA17C76">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723" w:firstLineChars="200"/>
        <w:jc w:val="center"/>
        <w:textAlignment w:val="auto"/>
        <w:rPr>
          <w:rFonts w:hint="eastAsia" w:asciiTheme="minorEastAsia" w:hAnsiTheme="minorEastAsia" w:eastAsiaTheme="minorEastAsia" w:cstheme="minorEastAsia"/>
          <w:b/>
          <w:bCs/>
          <w:color w:val="auto"/>
          <w:position w:val="17"/>
          <w:sz w:val="36"/>
          <w:szCs w:val="36"/>
          <w:highlight w:val="none"/>
          <w:lang w:eastAsia="zh-CN"/>
        </w:rPr>
      </w:pPr>
      <w:r>
        <w:rPr>
          <w:rFonts w:hint="eastAsia" w:asciiTheme="minorEastAsia" w:hAnsiTheme="minorEastAsia" w:eastAsiaTheme="minorEastAsia" w:cstheme="minorEastAsia"/>
          <w:b/>
          <w:bCs/>
          <w:color w:val="auto"/>
          <w:position w:val="17"/>
          <w:sz w:val="36"/>
          <w:szCs w:val="36"/>
          <w:highlight w:val="none"/>
          <w:lang w:eastAsia="zh-CN"/>
        </w:rPr>
        <w:t>5.开标、资格审查与评审</w:t>
      </w:r>
    </w:p>
    <w:p w14:paraId="5CBDFB59">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eastAsia="zh-CN"/>
        </w:rPr>
        <w:t>5.1开标</w:t>
      </w:r>
    </w:p>
    <w:p w14:paraId="65E95BCB">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p>
    <w:p w14:paraId="519B8FA4">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5.1.1征集人在供应商须知前附表规定的投标截止时间（开标时间）和供应商须知前附表规定的地点公开开标。</w:t>
      </w:r>
    </w:p>
    <w:p w14:paraId="0B32CBBC">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5.1.2本项目采用“不见面开标”交易方式，供应商无需寄送和递交非加密的电子响应文件,无需到现场参加开标会议，无需到达现场提交原件资料。</w:t>
      </w:r>
    </w:p>
    <w:p w14:paraId="3873D51A">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5.1.3供应商应当在投标截止时间前，使用供应商CA数字证书登录不见面开标大厅，在线签到并准时参加开标活动，并在规定时间内完成响应文件解密、答疑澄清等。</w:t>
      </w:r>
    </w:p>
    <w:p w14:paraId="082258CE">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5.1.4供应商需在解密开始后</w:t>
      </w:r>
      <w:r>
        <w:rPr>
          <w:rFonts w:hint="eastAsia" w:asciiTheme="minorEastAsia" w:hAnsiTheme="minorEastAsia" w:eastAsiaTheme="minorEastAsia" w:cstheme="minorEastAsia"/>
          <w:color w:val="auto"/>
          <w:position w:val="17"/>
          <w:sz w:val="24"/>
          <w:szCs w:val="24"/>
          <w:highlight w:val="none"/>
          <w:lang w:val="en-US" w:eastAsia="zh-CN"/>
        </w:rPr>
        <w:t>规定时间</w:t>
      </w:r>
      <w:r>
        <w:rPr>
          <w:rFonts w:hint="eastAsia" w:asciiTheme="minorEastAsia" w:hAnsiTheme="minorEastAsia" w:eastAsiaTheme="minorEastAsia" w:cstheme="minorEastAsia"/>
          <w:color w:val="auto"/>
          <w:position w:val="17"/>
          <w:sz w:val="24"/>
          <w:szCs w:val="24"/>
          <w:highlight w:val="none"/>
          <w:lang w:eastAsia="zh-CN"/>
        </w:rPr>
        <w:t>内完成解密。在响应文件解密过程中，因供应商原因（如供应商准备不到位、电脑网络问题等），造成无法及时解密的，将被退回响应文件。</w:t>
      </w:r>
    </w:p>
    <w:p w14:paraId="3B16925C">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5.1.5不见面开标服务的具体事宜，请查阅驻马店市公共资源交易中心网站首页—下载中心—驻马店市不见面开标大厅系统操作手册。</w:t>
      </w:r>
    </w:p>
    <w:p w14:paraId="0C2FA29C">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5.1.6如因系统问题影响文件上传等问题请及时联系技术人员。请与江苏国泰新点软件有限公司联系，联系电话：0396-2613088</w:t>
      </w:r>
    </w:p>
    <w:p w14:paraId="230E55B8">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5.1.</w:t>
      </w:r>
      <w:r>
        <w:rPr>
          <w:rFonts w:hint="eastAsia" w:asciiTheme="minorEastAsia" w:hAnsiTheme="minorEastAsia" w:eastAsiaTheme="minorEastAsia" w:cstheme="minorEastAsia"/>
          <w:color w:val="auto"/>
          <w:position w:val="17"/>
          <w:sz w:val="24"/>
          <w:szCs w:val="24"/>
          <w:highlight w:val="none"/>
          <w:lang w:val="en-US" w:eastAsia="zh-CN"/>
        </w:rPr>
        <w:t>7</w:t>
      </w:r>
      <w:r>
        <w:rPr>
          <w:rFonts w:hint="eastAsia" w:asciiTheme="minorEastAsia" w:hAnsiTheme="minorEastAsia" w:eastAsiaTheme="minorEastAsia" w:cstheme="minorEastAsia"/>
          <w:color w:val="auto"/>
          <w:position w:val="17"/>
          <w:sz w:val="24"/>
          <w:szCs w:val="24"/>
          <w:highlight w:val="none"/>
          <w:lang w:eastAsia="zh-CN"/>
        </w:rPr>
        <w:t>开标程序</w:t>
      </w:r>
    </w:p>
    <w:p w14:paraId="6643C713">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见供应商须知前附表。</w:t>
      </w:r>
    </w:p>
    <w:p w14:paraId="48B1B1DD">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5.1.</w:t>
      </w:r>
      <w:r>
        <w:rPr>
          <w:rFonts w:hint="eastAsia" w:asciiTheme="minorEastAsia" w:hAnsiTheme="minorEastAsia" w:eastAsiaTheme="minorEastAsia" w:cstheme="minorEastAsia"/>
          <w:color w:val="auto"/>
          <w:position w:val="17"/>
          <w:sz w:val="24"/>
          <w:szCs w:val="24"/>
          <w:highlight w:val="none"/>
          <w:lang w:val="en-US" w:eastAsia="zh-CN"/>
        </w:rPr>
        <w:t>8</w:t>
      </w:r>
      <w:r>
        <w:rPr>
          <w:rFonts w:hint="eastAsia" w:asciiTheme="minorEastAsia" w:hAnsiTheme="minorEastAsia" w:eastAsiaTheme="minorEastAsia" w:cstheme="minorEastAsia"/>
          <w:color w:val="auto"/>
          <w:position w:val="17"/>
          <w:sz w:val="24"/>
          <w:szCs w:val="24"/>
          <w:highlight w:val="none"/>
          <w:lang w:eastAsia="zh-CN"/>
        </w:rPr>
        <w:t>开标异议</w:t>
      </w:r>
    </w:p>
    <w:p w14:paraId="25B1E8C9">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开标过程中，供应商如有异议，须在开标结束前通过系统提出，否则视同认可开标记录。开标结束后，对开标记录的任何异议不再接受。</w:t>
      </w:r>
    </w:p>
    <w:p w14:paraId="1E70188E">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eastAsia="zh-CN"/>
        </w:rPr>
        <w:t>5.2 资格审查</w:t>
      </w:r>
    </w:p>
    <w:p w14:paraId="38B6BCFD">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开标结束后，采购人代表应当依法对供应商的资格进行审查，资格审查小组组成详见供应商须知前附表。合格供应商不足</w:t>
      </w:r>
      <w:r>
        <w:rPr>
          <w:rFonts w:hint="eastAsia" w:asciiTheme="minorEastAsia" w:hAnsiTheme="minorEastAsia" w:eastAsiaTheme="minorEastAsia" w:cstheme="minorEastAsia"/>
          <w:color w:val="auto"/>
          <w:position w:val="17"/>
          <w:sz w:val="24"/>
          <w:szCs w:val="24"/>
          <w:highlight w:val="none"/>
          <w:lang w:val="en-US" w:eastAsia="zh-CN"/>
        </w:rPr>
        <w:t>4</w:t>
      </w:r>
      <w:r>
        <w:rPr>
          <w:rFonts w:hint="eastAsia" w:asciiTheme="minorEastAsia" w:hAnsiTheme="minorEastAsia" w:eastAsiaTheme="minorEastAsia" w:cstheme="minorEastAsia"/>
          <w:color w:val="auto"/>
          <w:position w:val="17"/>
          <w:sz w:val="24"/>
          <w:szCs w:val="24"/>
          <w:highlight w:val="none"/>
          <w:lang w:eastAsia="zh-CN"/>
        </w:rPr>
        <w:t>家的，不得评审。</w:t>
      </w:r>
    </w:p>
    <w:p w14:paraId="3966F5DB">
      <w:pPr>
        <w:pStyle w:val="11"/>
        <w:spacing w:line="360" w:lineRule="auto"/>
        <w:ind w:left="0" w:leftChars="0" w:firstLine="0" w:firstLineChars="0"/>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5.3 评审工作</w:t>
      </w:r>
    </w:p>
    <w:p w14:paraId="5D7E36B1">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5.3.1 评审小组</w:t>
      </w:r>
    </w:p>
    <w:p w14:paraId="585A9077">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 评审工作由征集人依法组建的评审小组负责，对所有供应商的响应文件进行审评，并按评审方法规定的方式确定入围供应商。</w:t>
      </w:r>
    </w:p>
    <w:p w14:paraId="683B103D">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(2) </w:t>
      </w:r>
      <w:r>
        <w:rPr>
          <w:rFonts w:ascii="宋体" w:hAnsi="宋体" w:eastAsia="宋体" w:cs="宋体"/>
          <w:color w:val="auto"/>
          <w:sz w:val="24"/>
          <w:szCs w:val="24"/>
          <w:highlight w:val="none"/>
        </w:rPr>
        <w:t>评审小组由征集人代表</w:t>
      </w:r>
      <w:r>
        <w:rPr>
          <w:rFonts w:hint="eastAsia" w:cs="宋体"/>
          <w:color w:val="auto"/>
          <w:sz w:val="24"/>
          <w:szCs w:val="24"/>
          <w:highlight w:val="none"/>
          <w:lang w:val="en-US" w:eastAsia="zh-CN"/>
        </w:rPr>
        <w:t>1名</w:t>
      </w:r>
      <w:r>
        <w:rPr>
          <w:rFonts w:ascii="宋体" w:hAnsi="宋体" w:eastAsia="宋体" w:cs="宋体"/>
          <w:color w:val="auto"/>
          <w:sz w:val="24"/>
          <w:szCs w:val="24"/>
          <w:highlight w:val="none"/>
        </w:rPr>
        <w:t>和评审专家</w:t>
      </w:r>
      <w:r>
        <w:rPr>
          <w:rFonts w:hint="eastAsia" w:cs="宋体"/>
          <w:color w:val="auto"/>
          <w:sz w:val="24"/>
          <w:szCs w:val="24"/>
          <w:highlight w:val="none"/>
          <w:lang w:val="en-US" w:eastAsia="zh-CN"/>
        </w:rPr>
        <w:t>4人</w:t>
      </w:r>
      <w:r>
        <w:rPr>
          <w:rFonts w:ascii="宋体" w:hAnsi="宋体" w:eastAsia="宋体" w:cs="宋体"/>
          <w:color w:val="auto"/>
          <w:sz w:val="24"/>
          <w:szCs w:val="24"/>
          <w:highlight w:val="none"/>
        </w:rPr>
        <w:t>组成，成员人数</w:t>
      </w:r>
      <w:r>
        <w:rPr>
          <w:rFonts w:hint="eastAsia" w:cs="宋体"/>
          <w:color w:val="auto"/>
          <w:sz w:val="24"/>
          <w:szCs w:val="24"/>
          <w:highlight w:val="none"/>
          <w:lang w:val="en-US" w:eastAsia="zh-CN"/>
        </w:rPr>
        <w:t>共</w:t>
      </w:r>
      <w:r>
        <w:rPr>
          <w:rFonts w:ascii="宋体" w:hAnsi="宋体" w:eastAsia="宋体" w:cs="宋体"/>
          <w:color w:val="auto"/>
          <w:sz w:val="24"/>
          <w:szCs w:val="24"/>
          <w:highlight w:val="none"/>
        </w:rPr>
        <w:t>为5人，其中评审专家不得少于成员总数的三分之二，从政府采购评审专家库中，通过随机方式抽取。</w:t>
      </w:r>
      <w:r>
        <w:rPr>
          <w:rFonts w:hint="eastAsia" w:ascii="宋体" w:hAnsi="宋体" w:eastAsia="宋体" w:cs="宋体"/>
          <w:b w:val="0"/>
          <w:bCs w:val="0"/>
          <w:color w:val="auto"/>
          <w:sz w:val="24"/>
          <w:szCs w:val="24"/>
          <w:highlight w:val="none"/>
          <w:lang w:eastAsia="zh-CN"/>
        </w:rPr>
        <w:t>对采购预算金额在1000万元以上或技术复杂或社会影响较大的采购项目，评审小组人数应当为7人以上单数。</w:t>
      </w:r>
    </w:p>
    <w:p w14:paraId="0DF63A15">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 评审专家对本单位的采购项目只能作为征集人代表参与评审，对技术复杂、专业性强的采购项目，通过随机方式难以确定合适评审专家的情形除外。</w:t>
      </w:r>
    </w:p>
    <w:p w14:paraId="697AF5B0">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(4) 采购代理机构工作人员不得参加由本机构代理的政府采购项目的评审。</w:t>
      </w:r>
    </w:p>
    <w:p w14:paraId="0CBB644C">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 评审小组成员名单在评审结果公告前应当保密。</w:t>
      </w:r>
    </w:p>
    <w:p w14:paraId="3283B5BA">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5.3.2 评审小组及其成员不得有下列行为：</w:t>
      </w:r>
    </w:p>
    <w:p w14:paraId="5340E771">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 确定参与评审至评审结束前私自接触供应商；</w:t>
      </w:r>
    </w:p>
    <w:p w14:paraId="214B4543">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 接受供应商提出的与响应文件不一致的澄清或者说明（对于响应文件中含义不明确、同类问题表述不一致或者有明显文字和计算错误的内容，评审小组以书面形式要求供应商作出必要的澄清、说明或者补正的除外）；</w:t>
      </w:r>
    </w:p>
    <w:p w14:paraId="782000FF">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 违反评审纪律发表倾向性意见或者征询征集人的倾向性意见；</w:t>
      </w:r>
    </w:p>
    <w:p w14:paraId="3C3D7546">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(4) 对需要专业判断的主观评审因素协商评分；</w:t>
      </w:r>
    </w:p>
    <w:p w14:paraId="365229CD">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 在评审过程中擅离职守，影响评审程序正常进行的；</w:t>
      </w:r>
    </w:p>
    <w:p w14:paraId="38E40686">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(6) 记录、复制或者带走任何评审资料；</w:t>
      </w:r>
    </w:p>
    <w:p w14:paraId="6AC0B6FA">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(7) 其他不遵守评审纪律的行为。</w:t>
      </w:r>
    </w:p>
    <w:p w14:paraId="00507683">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评审小组成员有本章第5.3.2项第（1）至（5）行为之一的，其评审意见无效，并不得获取评审劳务报酬和报销异地评审差旅费。</w:t>
      </w:r>
    </w:p>
    <w:p w14:paraId="400ECF77">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5.3.3 评审小组成员对需要共同认定的事项存在争议的，应当按照少数服从多数的原则作出结论。持不同意见的评审小组成员应当在评审报告上签署不同意见及理由，否则视为同意评审报告。</w:t>
      </w:r>
    </w:p>
    <w:p w14:paraId="33D2DBAE">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5.3.4 评审</w:t>
      </w:r>
    </w:p>
    <w:p w14:paraId="6F100A85">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 评审小组按照第</w:t>
      </w:r>
      <w:r>
        <w:rPr>
          <w:rFonts w:hint="eastAsia" w:ascii="宋体" w:hAnsi="宋体" w:eastAsia="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lang w:eastAsia="zh-CN"/>
        </w:rPr>
        <w:t>章评审方法规定的方法、评审因素、标准和程序对响应文件进行评审。第</w:t>
      </w:r>
      <w:r>
        <w:rPr>
          <w:rFonts w:hint="eastAsia" w:ascii="宋体" w:hAnsi="宋体" w:eastAsia="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lang w:eastAsia="zh-CN"/>
        </w:rPr>
        <w:t>章评审方法没有规定的方法、评审因素和标准，不作为评审依据。</w:t>
      </w:r>
    </w:p>
    <w:p w14:paraId="3FA52855">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 评审完成后，评审小组应当向征集人提交书面评审报告和</w:t>
      </w:r>
      <w:r>
        <w:rPr>
          <w:rFonts w:hint="eastAsia" w:ascii="宋体" w:hAnsi="宋体" w:eastAsia="宋体" w:cs="宋体"/>
          <w:b w:val="0"/>
          <w:bCs w:val="0"/>
          <w:color w:val="auto"/>
          <w:sz w:val="24"/>
          <w:szCs w:val="24"/>
          <w:highlight w:val="none"/>
          <w:lang w:val="en-US" w:eastAsia="zh-CN"/>
        </w:rPr>
        <w:t>推荐</w:t>
      </w:r>
      <w:r>
        <w:rPr>
          <w:rFonts w:hint="eastAsia" w:ascii="宋体" w:hAnsi="宋体" w:eastAsia="宋体" w:cs="宋体"/>
          <w:b w:val="0"/>
          <w:bCs w:val="0"/>
          <w:color w:val="auto"/>
          <w:sz w:val="24"/>
          <w:szCs w:val="24"/>
          <w:highlight w:val="none"/>
          <w:lang w:eastAsia="zh-CN"/>
        </w:rPr>
        <w:t>入围供应商名单。</w:t>
      </w:r>
    </w:p>
    <w:p w14:paraId="619485C6">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5.4 保密及其它注意事项</w:t>
      </w:r>
    </w:p>
    <w:p w14:paraId="334BF858">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5.4.1 评审是采购工作的重要环节，评审工作在评审小组内独立进行。</w:t>
      </w:r>
    </w:p>
    <w:p w14:paraId="623D5C52">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5.4.2 评审小组将遵照规定的评审方法，公正、平等地对待所有供应商。</w:t>
      </w:r>
    </w:p>
    <w:p w14:paraId="28941A1B">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5.4.3 在开标、评审期间，供应商不得向评委询问评审情况，不得进行旨在影响评审结果的活动。否则其响应文件可能被拒绝。</w:t>
      </w:r>
    </w:p>
    <w:p w14:paraId="2B3EFB71">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5.4.4 为保证评审的公正性，开标后直至授予框架协议，评委不得与供应商私下交换意见。</w:t>
      </w:r>
    </w:p>
    <w:p w14:paraId="2C7C9039">
      <w:pPr>
        <w:widowControl/>
        <w:shd w:val="clear" w:color="auto" w:fill="FFFFFF"/>
        <w:spacing w:line="460" w:lineRule="atLeast"/>
        <w:ind w:firstLine="48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5.4.5 在评审工作结束后，凡与评审情况有接触的任何人不得擅自将评审情况扩散出评审人员之外。</w:t>
      </w:r>
    </w:p>
    <w:p w14:paraId="04EF61DE">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5.4.6</w:t>
      </w:r>
      <w:r>
        <w:rPr>
          <w:rFonts w:hint="eastAsia" w:ascii="宋体" w:hAnsi="宋体" w:eastAsia="宋体" w:cs="宋体"/>
          <w:b w:val="0"/>
          <w:bCs w:val="0"/>
          <w:color w:val="auto"/>
          <w:sz w:val="24"/>
          <w:szCs w:val="24"/>
          <w:highlight w:val="none"/>
          <w:lang w:eastAsia="zh-CN"/>
        </w:rPr>
        <w:t> 依据《关于推动解决政府采购异常低价问题的通知》（财库〔2026〕2号）文件规定，政府采购评审中出现下列情形之一的，评审委员会应当启动异常低价投标（响应）审查程序：</w:t>
      </w:r>
    </w:p>
    <w:p w14:paraId="1C9455DC">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1.投标（响应）报价低于全部通过符合性审查供应商投标（响应）报价平均值50%的，即投标（响应）报价&lt;全部通过符合性审查供应商投标（响应）报价平均值×50%； </w:t>
      </w:r>
    </w:p>
    <w:p w14:paraId="249A1FA0">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2.投标（响应）报价低于通过符合性审查的次低报价供应商投标（响应）报价50%的，即投标（响应）报价&lt;通过符合性审查的次低报价供应商投标（响应）报价×50%； </w:t>
      </w:r>
    </w:p>
    <w:p w14:paraId="6AD7A4B9">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3.投标（响应）报价低于采购项目最高限价45%的，即投标（响应）报价&lt;采购项目最高限价×45%； </w:t>
      </w:r>
    </w:p>
    <w:p w14:paraId="21A9FAC7">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4.评审委员会基于专业判断，认为供应商报价过低，有可能影响产品质量或者不能诚信履约的其他情形。 </w:t>
      </w:r>
    </w:p>
    <w:p w14:paraId="374E41BD">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评审委员会启动异常低价投标（响应）审查后，属于前述第1项至第4项情形的，应当要求相关供应商通过驻马店市公共资源交易中心电子交易平台不见面交易系统在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5847A5FA">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3D45C4C5">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6BD53688">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异常低价投标（响应）审查的启动原因、审查意见和审查结果应当在评审报告中记录，并随供应商提供的相关书面说明及证明材料，以及评审委员会有关互联网浏览、查询历史一并归档。</w:t>
      </w:r>
    </w:p>
    <w:p w14:paraId="5EBBC031">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482" w:firstLineChars="200"/>
        <w:textAlignment w:val="auto"/>
        <w:rPr>
          <w:rFonts w:hint="eastAsia" w:ascii="宋体" w:hAnsi="宋体" w:eastAsia="宋体" w:cs="宋体"/>
          <w:b/>
          <w:bCs/>
          <w:color w:val="auto"/>
          <w:sz w:val="24"/>
          <w:szCs w:val="24"/>
          <w:highlight w:val="none"/>
          <w:lang w:eastAsia="zh-CN"/>
        </w:rPr>
      </w:pPr>
    </w:p>
    <w:p w14:paraId="4CDE3EF9">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val="en-US" w:eastAsia="zh-CN"/>
        </w:rPr>
        <w:t>6</w:t>
      </w:r>
      <w:r>
        <w:rPr>
          <w:rFonts w:hint="eastAsia" w:ascii="宋体" w:hAnsi="宋体" w:eastAsia="宋体" w:cs="宋体"/>
          <w:b/>
          <w:bCs/>
          <w:color w:val="auto"/>
          <w:sz w:val="36"/>
          <w:szCs w:val="36"/>
          <w:highlight w:val="none"/>
          <w:lang w:eastAsia="zh-CN"/>
        </w:rPr>
        <w:t>. 授予框架协议</w:t>
      </w:r>
    </w:p>
    <w:p w14:paraId="50E3876E">
      <w:pPr>
        <w:pStyle w:val="11"/>
        <w:keepNext w:val="0"/>
        <w:keepLines w:val="0"/>
        <w:pageBreakBefore w:val="0"/>
        <w:widowControl/>
        <w:kinsoku w:val="0"/>
        <w:wordWrap/>
        <w:overflowPunct/>
        <w:topLinePunct w:val="0"/>
        <w:autoSpaceDE w:val="0"/>
        <w:autoSpaceDN w:val="0"/>
        <w:bidi w:val="0"/>
        <w:adjustRightInd/>
        <w:snapToGrid w:val="0"/>
        <w:spacing w:line="360" w:lineRule="auto"/>
        <w:ind w:left="0" w:lef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.1入围结果公告</w:t>
      </w:r>
    </w:p>
    <w:p w14:paraId="67B78ECC">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val="en-US" w:eastAsia="zh-CN"/>
        </w:rPr>
        <w:t>6</w:t>
      </w:r>
      <w:r>
        <w:rPr>
          <w:rFonts w:hint="eastAsia" w:asciiTheme="minorEastAsia" w:hAnsiTheme="minorEastAsia" w:eastAsiaTheme="minorEastAsia" w:cstheme="minorEastAsia"/>
          <w:color w:val="auto"/>
          <w:position w:val="17"/>
          <w:sz w:val="24"/>
          <w:szCs w:val="24"/>
          <w:highlight w:val="none"/>
          <w:lang w:eastAsia="zh-CN"/>
        </w:rPr>
        <w:t>.1.1采购代理机构应当在入围供应商确定之日起1个工作日内，在指定的媒体上发布入围结果公告，征集文件应当随入围结果同时公告。公告期限为1个工作日。</w:t>
      </w:r>
    </w:p>
    <w:p w14:paraId="23D09965">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val="en-US" w:eastAsia="zh-CN"/>
        </w:rPr>
        <w:t>6</w:t>
      </w:r>
      <w:r>
        <w:rPr>
          <w:rFonts w:hint="eastAsia" w:asciiTheme="minorEastAsia" w:hAnsiTheme="minorEastAsia" w:eastAsiaTheme="minorEastAsia" w:cstheme="minorEastAsia"/>
          <w:color w:val="auto"/>
          <w:position w:val="17"/>
          <w:sz w:val="24"/>
          <w:szCs w:val="24"/>
          <w:highlight w:val="none"/>
          <w:lang w:eastAsia="zh-CN"/>
        </w:rPr>
        <w:t>.1.2入围结果公告内容包括采购项目名称、编号、征集人的名称、地址、联系人和联系方式、入围供应商名称、地址及排序、入围价格或者入围分值、入围产品名称、规格型号或者主要服务内容及服务标准，入围单价、评审小组成员名单、采购代理服务收费标准、公告期限及财政部门规定的其他事项。</w:t>
      </w:r>
    </w:p>
    <w:p w14:paraId="33AA3209">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val="en-US" w:eastAsia="zh-CN"/>
        </w:rPr>
        <w:t>6</w:t>
      </w:r>
      <w:r>
        <w:rPr>
          <w:rFonts w:hint="eastAsia" w:asciiTheme="minorEastAsia" w:hAnsiTheme="minorEastAsia" w:eastAsiaTheme="minorEastAsia" w:cstheme="minorEastAsia"/>
          <w:color w:val="auto"/>
          <w:position w:val="17"/>
          <w:sz w:val="24"/>
          <w:szCs w:val="24"/>
          <w:highlight w:val="none"/>
          <w:lang w:eastAsia="zh-CN"/>
        </w:rPr>
        <w:t>.1.3入围通知书发出后，征集人不得违法改变入围结果，入围供应商无正当理由不得放弃入围。</w:t>
      </w:r>
    </w:p>
    <w:p w14:paraId="21098A99">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val="en-US" w:eastAsia="zh-CN"/>
        </w:rPr>
      </w:pPr>
      <w:r>
        <w:rPr>
          <w:rFonts w:hint="eastAsia" w:asciiTheme="minorEastAsia" w:hAnsiTheme="minorEastAsia" w:eastAsiaTheme="minorEastAsia" w:cstheme="minorEastAsia"/>
          <w:color w:val="auto"/>
          <w:position w:val="17"/>
          <w:sz w:val="24"/>
          <w:szCs w:val="24"/>
          <w:highlight w:val="none"/>
          <w:lang w:val="en-US" w:eastAsia="zh-CN"/>
        </w:rPr>
        <w:t>6.1.4 入围供应商为残疾人福利性单位的，征集人、采购代理机构将随入围结果同时公告其《残疾人福利性单位声明函》，接受社会监督。入围供应商享受《政府采购促进中小企业发展管理办法》规定的中小企业扶持政策的，征集人、采购代理机构应当随入围结果公开入围供应商的《中小企业声明函》。</w:t>
      </w:r>
    </w:p>
    <w:p w14:paraId="6FFE4F87">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val="en-US" w:eastAsia="zh-CN"/>
        </w:rPr>
        <w:t>6</w:t>
      </w:r>
      <w:r>
        <w:rPr>
          <w:rFonts w:hint="eastAsia" w:asciiTheme="minorEastAsia" w:hAnsiTheme="minorEastAsia" w:eastAsiaTheme="minorEastAsia" w:cstheme="minorEastAsia"/>
          <w:b/>
          <w:bCs/>
          <w:color w:val="auto"/>
          <w:position w:val="17"/>
          <w:sz w:val="24"/>
          <w:szCs w:val="24"/>
          <w:highlight w:val="none"/>
          <w:lang w:eastAsia="zh-CN"/>
        </w:rPr>
        <w:t>.2取消入围资格或者解除框架协议的情形</w:t>
      </w:r>
    </w:p>
    <w:p w14:paraId="6DE0D764">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val="en-US" w:eastAsia="zh-CN"/>
        </w:rPr>
        <w:t>6</w:t>
      </w:r>
      <w:r>
        <w:rPr>
          <w:rFonts w:hint="eastAsia" w:asciiTheme="minorEastAsia" w:hAnsiTheme="minorEastAsia" w:eastAsiaTheme="minorEastAsia" w:cstheme="minorEastAsia"/>
          <w:color w:val="auto"/>
          <w:position w:val="17"/>
          <w:sz w:val="24"/>
          <w:szCs w:val="24"/>
          <w:highlight w:val="none"/>
          <w:lang w:eastAsia="zh-CN"/>
        </w:rPr>
        <w:t>.2.1入围供应商有下列情形之一，尚未签订框架协议的，取消其入围资格；已经签订框架协议的，解除与其签订的框架协议：</w:t>
      </w:r>
    </w:p>
    <w:p w14:paraId="07699126">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(1)恶意串通谋取入围或者合同成交的；</w:t>
      </w:r>
    </w:p>
    <w:p w14:paraId="5F805598">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(2)提供虚假材料谋取入围或者合同成交的；</w:t>
      </w:r>
    </w:p>
    <w:p w14:paraId="7AE5F75D">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(3)无正当理由拒不接受合同授予的；</w:t>
      </w:r>
    </w:p>
    <w:p w14:paraId="167AE232">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(4)不履行合同义务或者履行合同义务不符合约定，经征集人请求履行后仍不履行或者仍未按约定履行的；</w:t>
      </w:r>
    </w:p>
    <w:p w14:paraId="2B65E10D">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(5)框架协议有效期内，因违法行为被禁止或限制参加政府采购活动的；</w:t>
      </w:r>
    </w:p>
    <w:p w14:paraId="51EA40BE">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(6)框架协议约定的其他情形。</w:t>
      </w:r>
    </w:p>
    <w:p w14:paraId="7DA64DF2">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val="en-US" w:eastAsia="zh-CN"/>
        </w:rPr>
        <w:t>6</w:t>
      </w:r>
      <w:r>
        <w:rPr>
          <w:rFonts w:hint="eastAsia" w:asciiTheme="minorEastAsia" w:hAnsiTheme="minorEastAsia" w:eastAsiaTheme="minorEastAsia" w:cstheme="minorEastAsia"/>
          <w:color w:val="auto"/>
          <w:position w:val="17"/>
          <w:sz w:val="24"/>
          <w:szCs w:val="24"/>
          <w:highlight w:val="none"/>
          <w:lang w:eastAsia="zh-CN"/>
        </w:rPr>
        <w:t>.2.2被取消入围资格或者被解除框架协议的供应商不得参加同一框架协议补充征集。</w:t>
      </w:r>
    </w:p>
    <w:p w14:paraId="6733FEEB">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val="en-US" w:eastAsia="zh-CN"/>
        </w:rPr>
        <w:t>6</w:t>
      </w:r>
      <w:r>
        <w:rPr>
          <w:rFonts w:hint="eastAsia" w:asciiTheme="minorEastAsia" w:hAnsiTheme="minorEastAsia" w:eastAsiaTheme="minorEastAsia" w:cstheme="minorEastAsia"/>
          <w:color w:val="auto"/>
          <w:position w:val="17"/>
          <w:sz w:val="24"/>
          <w:szCs w:val="24"/>
          <w:highlight w:val="none"/>
          <w:lang w:eastAsia="zh-CN"/>
        </w:rPr>
        <w:t>.2.3因重大变故采购任务取消时，征集人有权拒绝任何供应商入围，且对受影响的供应商不承担任何责任。</w:t>
      </w:r>
    </w:p>
    <w:p w14:paraId="6EBDF79C">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val="en-US" w:eastAsia="zh-CN"/>
        </w:rPr>
        <w:t>6</w:t>
      </w:r>
      <w:r>
        <w:rPr>
          <w:rFonts w:hint="eastAsia" w:asciiTheme="minorEastAsia" w:hAnsiTheme="minorEastAsia" w:eastAsiaTheme="minorEastAsia" w:cstheme="minorEastAsia"/>
          <w:b/>
          <w:bCs/>
          <w:color w:val="auto"/>
          <w:position w:val="17"/>
          <w:sz w:val="24"/>
          <w:szCs w:val="24"/>
          <w:highlight w:val="none"/>
          <w:lang w:eastAsia="zh-CN"/>
        </w:rPr>
        <w:t>.3入围通知书</w:t>
      </w:r>
    </w:p>
    <w:p w14:paraId="2C99C79F">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在公告入围结果的同时，采购代理机构应当向入围供应商发出入围通知书，入围通知书将作为签订框架协议的依据。</w:t>
      </w:r>
    </w:p>
    <w:p w14:paraId="76598D89">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val="en-US" w:eastAsia="zh-CN"/>
        </w:rPr>
        <w:t>6</w:t>
      </w:r>
      <w:r>
        <w:rPr>
          <w:rFonts w:hint="eastAsia" w:asciiTheme="minorEastAsia" w:hAnsiTheme="minorEastAsia" w:eastAsiaTheme="minorEastAsia" w:cstheme="minorEastAsia"/>
          <w:b/>
          <w:bCs/>
          <w:color w:val="auto"/>
          <w:position w:val="17"/>
          <w:sz w:val="24"/>
          <w:szCs w:val="24"/>
          <w:highlight w:val="none"/>
          <w:lang w:eastAsia="zh-CN"/>
        </w:rPr>
        <w:t>.4履约保证金</w:t>
      </w:r>
    </w:p>
    <w:p w14:paraId="4E93A9E7">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不要求</w:t>
      </w:r>
    </w:p>
    <w:p w14:paraId="02D47C34">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val="en-US" w:eastAsia="zh-CN"/>
        </w:rPr>
        <w:t>6</w:t>
      </w:r>
      <w:r>
        <w:rPr>
          <w:rFonts w:hint="eastAsia" w:asciiTheme="minorEastAsia" w:hAnsiTheme="minorEastAsia" w:eastAsiaTheme="minorEastAsia" w:cstheme="minorEastAsia"/>
          <w:b/>
          <w:bCs/>
          <w:color w:val="auto"/>
          <w:position w:val="17"/>
          <w:sz w:val="24"/>
          <w:szCs w:val="24"/>
          <w:highlight w:val="none"/>
          <w:lang w:eastAsia="zh-CN"/>
        </w:rPr>
        <w:t>.5签订框架协议</w:t>
      </w:r>
    </w:p>
    <w:p w14:paraId="4DADCFB8">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6.5.1 征集人应当自入围通知书发出之日起2个工作日内，按照征集文件和入围供应商响应文件的规定，与入围供应商签订框架协议，并在框架协议签订后，将框架协议副本报本级财政部门备案。所签订的框架协议不得对征集文件确定的事项和入围供应商响应文件作实质性修改。</w:t>
      </w:r>
    </w:p>
    <w:p w14:paraId="0ACA6C72">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6.5.2 入围供应商拒绝与征集人签订框架协议或者不按本章第6.5.1项约定签订框架协议的，征集人将取消其入围资格，剩余入围供应商不足入围供应商总数70%且影响框架协议执行的情形的，框架协议有效期内，征集人可以补充征集供应商。</w:t>
      </w:r>
    </w:p>
    <w:p w14:paraId="182475B9">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6.5.3 征集文件、入围供应商的响应文件和澄清文件等，均应作为签约的合同文本的基础。</w:t>
      </w:r>
    </w:p>
    <w:p w14:paraId="021D4CB1">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6.5.4 入围供应商无正当理由，不得主动放弃入围资格或者退出框架协议。</w:t>
      </w:r>
    </w:p>
    <w:p w14:paraId="3E509B06">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6.5.5 征集人在框架协议签订后3个工作日内通过电子化交易系统将入围信息告知适用框架协议的所有采购人或者服务对象。</w:t>
      </w:r>
    </w:p>
    <w:p w14:paraId="3DDCDA12">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6.5.6 入围信息应当包括所有入围供应商的名称、地址、联系方式、入围产品信息和协议价格等内容。入围产品信息应当详细列明技术规格或者服务内容、服务标准等能反映产品质量特点的内容。</w:t>
      </w:r>
    </w:p>
    <w:p w14:paraId="540BB810">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6.5.7 征集文件和入围信息在整个框架协议有效期内随时可供公众查阅。</w:t>
      </w:r>
    </w:p>
    <w:p w14:paraId="31B9F487">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val="en-US" w:eastAsia="zh-CN"/>
        </w:rPr>
        <w:t>6</w:t>
      </w:r>
      <w:r>
        <w:rPr>
          <w:rFonts w:hint="eastAsia" w:asciiTheme="minorEastAsia" w:hAnsiTheme="minorEastAsia" w:eastAsiaTheme="minorEastAsia" w:cstheme="minorEastAsia"/>
          <w:b/>
          <w:bCs/>
          <w:color w:val="auto"/>
          <w:position w:val="17"/>
          <w:sz w:val="24"/>
          <w:szCs w:val="24"/>
          <w:highlight w:val="none"/>
          <w:lang w:eastAsia="zh-CN"/>
        </w:rPr>
        <w:t>.6第二阶段成交供应商的选定</w:t>
      </w:r>
    </w:p>
    <w:p w14:paraId="7B821339">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直接选定法：由采购人依据入围服务机构的服务质量以及服务便利性、用户评价等因素，从第一阶段入围供应商中直接选定。</w:t>
      </w:r>
    </w:p>
    <w:p w14:paraId="33E042F9">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val="en-US" w:eastAsia="zh-CN"/>
        </w:rPr>
        <w:t>6</w:t>
      </w:r>
      <w:r>
        <w:rPr>
          <w:rFonts w:hint="eastAsia" w:asciiTheme="minorEastAsia" w:hAnsiTheme="minorEastAsia" w:eastAsiaTheme="minorEastAsia" w:cstheme="minorEastAsia"/>
          <w:b/>
          <w:bCs/>
          <w:color w:val="auto"/>
          <w:position w:val="17"/>
          <w:sz w:val="24"/>
          <w:szCs w:val="24"/>
          <w:highlight w:val="none"/>
          <w:lang w:eastAsia="zh-CN"/>
        </w:rPr>
        <w:t>.7入围供应商的清退和补充规则</w:t>
      </w:r>
    </w:p>
    <w:p w14:paraId="5F0D0245">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6.7.1 入围供应商无正当理由，不得主动放弃入围资格或者退出框架协议。具体清退规则详见供应商须知前附表。</w:t>
      </w:r>
    </w:p>
    <w:p w14:paraId="26F73FAC">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6.7.2 除供应商须知前附表约定的补充征集程序外，不得增加协议供应商。</w:t>
      </w:r>
    </w:p>
    <w:p w14:paraId="457A3A0D">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6.7.3 征集人补充征集供应商的，补充征集的条件、程序、评审方法和淘汰比例与初次征集相同。补充征集遵守原框架协议的有效期。补充征集期间，原框架协议继续履行。</w:t>
      </w:r>
    </w:p>
    <w:p w14:paraId="21EDBE94">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eastAsia="zh-CN"/>
        </w:rPr>
        <w:t>7.信用记录</w:t>
      </w:r>
    </w:p>
    <w:p w14:paraId="334F9E70">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ascii="宋体" w:hAnsi="宋体" w:eastAsia="宋体"/>
          <w:color w:val="auto"/>
          <w:sz w:val="24"/>
          <w:szCs w:val="24"/>
          <w:highlight w:val="none"/>
          <w:lang w:eastAsia="zh-CN"/>
        </w:rPr>
        <w:sectPr>
          <w:headerReference r:id="rId5" w:type="default"/>
          <w:footerReference r:id="rId6" w:type="default"/>
          <w:pgSz w:w="12240" w:h="15840"/>
          <w:pgMar w:top="1346" w:right="1219" w:bottom="864" w:left="1089" w:header="0" w:footer="701"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color w:val="auto"/>
          <w:position w:val="17"/>
          <w:sz w:val="24"/>
          <w:szCs w:val="24"/>
          <w:highlight w:val="none"/>
          <w:lang w:eastAsia="zh-CN"/>
        </w:rPr>
        <w:t>根据《关于在政府采购活动中查询及使用信用记录有关问题的通知》(财库[2016]125号)的规定，对列入失信被执行人、重大税收违法失信主体、政府采购严重违法失信行为记录名单的投标人，拒绝参与本项目政府采购活动【查询渠道：“信用中国”网站（www.creditchina.gov.cn）、中国政府采购网（www.ccgp.gov.cn）】。注：采购人或采购代理机构在开标当天将对所有参与本项目投标的投标人的信用情况（失信被执行人、重大税收违法失信主体、政府采购严重违法失信行为记录名单）进行查询、打印留存。若在开标当天查询到投标人有相关负面信息的，则该投标人为无效投标。</w:t>
      </w:r>
    </w:p>
    <w:p w14:paraId="5AC1AA5E">
      <w:pPr>
        <w:spacing w:before="176" w:line="360" w:lineRule="auto"/>
        <w:ind w:left="16"/>
        <w:outlineLvl w:val="0"/>
        <w:rPr>
          <w:rFonts w:ascii="宋体" w:hAnsi="宋体" w:eastAsia="宋体"/>
          <w:color w:val="auto"/>
          <w:spacing w:val="-6"/>
          <w:sz w:val="24"/>
          <w:szCs w:val="24"/>
          <w:highlight w:val="none"/>
          <w:lang w:eastAsia="zh-CN"/>
        </w:rPr>
      </w:pPr>
      <w:bookmarkStart w:id="58" w:name="_Toc31039"/>
      <w:bookmarkEnd w:id="58"/>
      <w:bookmarkStart w:id="59" w:name="_Toc17234"/>
      <w:bookmarkStart w:id="60" w:name="_Toc16605"/>
      <w:r>
        <w:rPr>
          <w:rFonts w:ascii="宋体" w:hAnsi="宋体" w:eastAsia="宋体"/>
          <w:color w:val="auto"/>
          <w:spacing w:val="-6"/>
          <w:sz w:val="24"/>
          <w:szCs w:val="24"/>
          <w:highlight w:val="none"/>
          <w:lang w:eastAsia="zh-CN"/>
        </w:rPr>
        <w:t>附件一：问题澄清通知</w:t>
      </w:r>
      <w:bookmarkEnd w:id="59"/>
      <w:bookmarkEnd w:id="60"/>
    </w:p>
    <w:p w14:paraId="3F107897">
      <w:pPr>
        <w:spacing w:before="213" w:line="360" w:lineRule="auto"/>
        <w:ind w:left="4230"/>
        <w:rPr>
          <w:rFonts w:ascii="宋体" w:hAnsi="宋体" w:eastAsia="宋体"/>
          <w:color w:val="auto"/>
          <w:spacing w:val="-8"/>
          <w:sz w:val="24"/>
          <w:szCs w:val="24"/>
          <w:highlight w:val="none"/>
          <w:lang w:eastAsia="zh-CN"/>
        </w:rPr>
      </w:pPr>
      <w:r>
        <w:rPr>
          <w:rFonts w:ascii="宋体" w:hAnsi="宋体" w:eastAsia="宋体"/>
          <w:color w:val="auto"/>
          <w:spacing w:val="-8"/>
          <w:sz w:val="24"/>
          <w:szCs w:val="24"/>
          <w:highlight w:val="none"/>
          <w:lang w:eastAsia="zh-CN"/>
        </w:rPr>
        <w:t>问题澄清通知</w:t>
      </w:r>
    </w:p>
    <w:p w14:paraId="7001C48C">
      <w:pPr>
        <w:spacing w:before="309" w:line="360" w:lineRule="auto"/>
        <w:ind w:left="4511"/>
        <w:rPr>
          <w:rFonts w:ascii="宋体" w:hAnsi="宋体" w:eastAsia="宋体"/>
          <w:color w:val="auto"/>
          <w:spacing w:val="-5"/>
          <w:sz w:val="24"/>
          <w:szCs w:val="24"/>
          <w:highlight w:val="none"/>
          <w:lang w:eastAsia="zh-CN"/>
        </w:rPr>
      </w:pPr>
      <w:r>
        <w:rPr>
          <w:rFonts w:ascii="宋体" w:hAnsi="宋体" w:eastAsia="宋体"/>
          <w:color w:val="auto"/>
          <w:spacing w:val="-5"/>
          <w:sz w:val="24"/>
          <w:szCs w:val="24"/>
          <w:highlight w:val="none"/>
          <w:lang w:eastAsia="zh-CN"/>
        </w:rPr>
        <w:t>（编号</w:t>
      </w:r>
      <w:r>
        <w:rPr>
          <w:rFonts w:ascii="宋体" w:hAnsi="宋体" w:eastAsia="宋体"/>
          <w:color w:val="auto"/>
          <w:spacing w:val="-4"/>
          <w:sz w:val="24"/>
          <w:szCs w:val="24"/>
          <w:highlight w:val="none"/>
          <w:lang w:eastAsia="zh-CN"/>
        </w:rPr>
        <w:t>：）</w:t>
      </w:r>
    </w:p>
    <w:p w14:paraId="6BC59B32">
      <w:pPr>
        <w:spacing w:before="287" w:line="360" w:lineRule="auto"/>
        <w:rPr>
          <w:rFonts w:ascii="宋体" w:hAnsi="宋体" w:eastAsia="宋体"/>
          <w:color w:val="auto"/>
          <w:spacing w:val="-2"/>
          <w:sz w:val="24"/>
          <w:szCs w:val="24"/>
          <w:highlight w:val="none"/>
          <w:lang w:eastAsia="zh-CN"/>
        </w:rPr>
      </w:pPr>
      <w:r>
        <w:rPr>
          <w:rFonts w:ascii="宋体" w:hAnsi="宋体" w:eastAsia="宋体"/>
          <w:color w:val="auto"/>
          <w:spacing w:val="-2"/>
          <w:sz w:val="24"/>
          <w:szCs w:val="24"/>
          <w:highlight w:val="none"/>
          <w:lang w:eastAsia="zh-CN"/>
        </w:rPr>
        <w:t>（供应商名称</w:t>
      </w:r>
      <w:r>
        <w:rPr>
          <w:rFonts w:ascii="宋体" w:hAnsi="宋体" w:eastAsia="宋体"/>
          <w:color w:val="auto"/>
          <w:sz w:val="24"/>
          <w:szCs w:val="24"/>
          <w:highlight w:val="none"/>
          <w:lang w:eastAsia="zh-CN"/>
        </w:rPr>
        <w:t>）：</w:t>
      </w:r>
    </w:p>
    <w:p w14:paraId="39308097">
      <w:pPr>
        <w:spacing w:before="182" w:line="360" w:lineRule="auto"/>
        <w:jc w:val="right"/>
        <w:rPr>
          <w:rFonts w:ascii="宋体" w:hAnsi="宋体" w:eastAsia="宋体"/>
          <w:color w:val="auto"/>
          <w:spacing w:val="1"/>
          <w:position w:val="17"/>
          <w:sz w:val="24"/>
          <w:szCs w:val="24"/>
          <w:highlight w:val="none"/>
          <w:lang w:eastAsia="zh-CN"/>
        </w:rPr>
      </w:pPr>
      <w:r>
        <w:rPr>
          <w:rFonts w:ascii="宋体" w:hAnsi="宋体" w:eastAsia="宋体"/>
          <w:color w:val="auto"/>
          <w:spacing w:val="1"/>
          <w:position w:val="17"/>
          <w:sz w:val="24"/>
          <w:szCs w:val="24"/>
          <w:highlight w:val="none"/>
          <w:lang w:eastAsia="zh-CN"/>
        </w:rPr>
        <w:t>评标委员会对你方的响应文件进行了仔细的审查，现需你方对下列</w:t>
      </w:r>
      <w:r>
        <w:rPr>
          <w:rFonts w:ascii="宋体" w:hAnsi="宋体" w:eastAsia="宋体"/>
          <w:color w:val="auto"/>
          <w:position w:val="17"/>
          <w:sz w:val="24"/>
          <w:szCs w:val="24"/>
          <w:highlight w:val="none"/>
          <w:lang w:eastAsia="zh-CN"/>
        </w:rPr>
        <w:t>问题以书面形式予以澄清</w:t>
      </w:r>
    </w:p>
    <w:p w14:paraId="7F4D92F4">
      <w:pPr>
        <w:spacing w:line="360" w:lineRule="auto"/>
        <w:ind w:left="10"/>
        <w:rPr>
          <w:rFonts w:ascii="宋体" w:hAnsi="宋体" w:eastAsia="宋体"/>
          <w:color w:val="auto"/>
          <w:spacing w:val="-4"/>
          <w:sz w:val="24"/>
          <w:szCs w:val="24"/>
          <w:highlight w:val="none"/>
          <w:lang w:eastAsia="zh-CN"/>
        </w:rPr>
      </w:pPr>
      <w:r>
        <w:rPr>
          <w:rFonts w:ascii="宋体" w:hAnsi="宋体" w:eastAsia="宋体"/>
          <w:color w:val="auto"/>
          <w:spacing w:val="-4"/>
          <w:sz w:val="24"/>
          <w:szCs w:val="24"/>
          <w:highlight w:val="none"/>
          <w:lang w:eastAsia="zh-CN"/>
        </w:rPr>
        <w:t>、说明或补正：</w:t>
      </w:r>
    </w:p>
    <w:p w14:paraId="61B0DACF">
      <w:pPr>
        <w:spacing w:before="221" w:line="360" w:lineRule="auto"/>
        <w:ind w:left="431"/>
        <w:rPr>
          <w:rFonts w:ascii="宋体" w:hAnsi="宋体" w:eastAsia="宋体"/>
          <w:color w:val="auto"/>
          <w:spacing w:val="-14"/>
          <w:position w:val="21"/>
          <w:sz w:val="24"/>
          <w:szCs w:val="24"/>
          <w:highlight w:val="none"/>
          <w:lang w:eastAsia="zh-CN"/>
        </w:rPr>
      </w:pPr>
      <w:r>
        <w:rPr>
          <w:rFonts w:ascii="宋体" w:hAnsi="宋体" w:eastAsia="宋体"/>
          <w:color w:val="auto"/>
          <w:spacing w:val="-14"/>
          <w:position w:val="21"/>
          <w:sz w:val="24"/>
          <w:szCs w:val="24"/>
          <w:highlight w:val="none"/>
          <w:lang w:eastAsia="zh-CN"/>
        </w:rPr>
        <w:t>1.</w:t>
      </w:r>
    </w:p>
    <w:p w14:paraId="1C600920">
      <w:pPr>
        <w:spacing w:line="360" w:lineRule="auto"/>
        <w:ind w:left="416"/>
        <w:rPr>
          <w:rFonts w:ascii="宋体" w:hAnsi="宋体" w:eastAsia="宋体"/>
          <w:color w:val="auto"/>
          <w:spacing w:val="-6"/>
          <w:sz w:val="24"/>
          <w:szCs w:val="24"/>
          <w:highlight w:val="none"/>
          <w:lang w:eastAsia="zh-CN"/>
        </w:rPr>
      </w:pPr>
      <w:r>
        <w:rPr>
          <w:rFonts w:ascii="宋体" w:hAnsi="宋体" w:eastAsia="宋体"/>
          <w:color w:val="auto"/>
          <w:spacing w:val="-6"/>
          <w:sz w:val="24"/>
          <w:szCs w:val="24"/>
          <w:highlight w:val="none"/>
          <w:lang w:eastAsia="zh-CN"/>
        </w:rPr>
        <w:t>2.</w:t>
      </w:r>
    </w:p>
    <w:p w14:paraId="156A6171">
      <w:pPr>
        <w:pStyle w:val="34"/>
        <w:spacing w:line="360" w:lineRule="auto"/>
        <w:rPr>
          <w:color w:val="auto"/>
          <w:sz w:val="24"/>
          <w:szCs w:val="24"/>
          <w:highlight w:val="none"/>
          <w:lang w:eastAsia="zh-CN"/>
        </w:rPr>
      </w:pPr>
    </w:p>
    <w:p w14:paraId="1CDB7F92">
      <w:pPr>
        <w:spacing w:before="78" w:line="360" w:lineRule="auto"/>
        <w:ind w:left="420"/>
        <w:rPr>
          <w:rFonts w:ascii="宋体" w:hAnsi="宋体" w:eastAsia="宋体"/>
          <w:color w:val="auto"/>
          <w:position w:val="1"/>
          <w:sz w:val="24"/>
          <w:szCs w:val="24"/>
          <w:highlight w:val="none"/>
          <w:lang w:eastAsia="zh-CN"/>
        </w:rPr>
      </w:pPr>
      <w:r>
        <w:rPr>
          <w:rFonts w:ascii="宋体" w:hAnsi="宋体" w:eastAsia="宋体"/>
          <w:color w:val="auto"/>
          <w:position w:val="1"/>
          <w:sz w:val="24"/>
          <w:szCs w:val="24"/>
          <w:highlight w:val="none"/>
          <w:lang w:eastAsia="zh-CN"/>
        </w:rPr>
        <w:t>......</w:t>
      </w:r>
    </w:p>
    <w:p w14:paraId="568918F0">
      <w:pPr>
        <w:spacing w:before="190" w:line="360" w:lineRule="auto"/>
        <w:ind w:left="411"/>
        <w:rPr>
          <w:rFonts w:ascii="宋体" w:hAnsi="宋体" w:eastAsia="宋体"/>
          <w:color w:val="auto"/>
          <w:spacing w:val="-3"/>
          <w:sz w:val="24"/>
          <w:szCs w:val="24"/>
          <w:highlight w:val="none"/>
          <w:lang w:eastAsia="zh-CN"/>
        </w:rPr>
      </w:pPr>
      <w:r>
        <w:rPr>
          <w:rFonts w:ascii="宋体" w:hAnsi="宋体" w:eastAsia="宋体"/>
          <w:color w:val="auto"/>
          <w:spacing w:val="-3"/>
          <w:sz w:val="24"/>
          <w:szCs w:val="24"/>
          <w:highlight w:val="none"/>
          <w:lang w:eastAsia="zh-CN"/>
        </w:rPr>
        <w:t>请将上述问题的澄清、说明或补正于</w:t>
      </w:r>
      <w:r>
        <w:rPr>
          <w:rFonts w:ascii="宋体" w:hAnsi="宋体" w:eastAsia="宋体"/>
          <w:color w:val="auto"/>
          <w:spacing w:val="-3"/>
          <w:sz w:val="24"/>
          <w:szCs w:val="24"/>
          <w:highlight w:val="none"/>
          <w:u w:val="single"/>
          <w:lang w:eastAsia="zh-CN"/>
        </w:rPr>
        <w:t xml:space="preserve">     年月日</w:t>
      </w:r>
    </w:p>
    <w:p w14:paraId="0D00E147">
      <w:pPr>
        <w:spacing w:before="182" w:line="360" w:lineRule="auto"/>
        <w:ind w:left="4"/>
        <w:rPr>
          <w:rFonts w:ascii="宋体" w:hAnsi="宋体" w:eastAsia="宋体"/>
          <w:color w:val="auto"/>
          <w:sz w:val="24"/>
          <w:szCs w:val="24"/>
          <w:highlight w:val="none"/>
          <w:u w:val="single"/>
          <w:lang w:eastAsia="zh-CN"/>
        </w:rPr>
      </w:pPr>
      <w:r>
        <w:rPr>
          <w:rFonts w:ascii="宋体" w:hAnsi="宋体" w:eastAsia="宋体"/>
          <w:color w:val="auto"/>
          <w:sz w:val="24"/>
          <w:szCs w:val="24"/>
          <w:highlight w:val="none"/>
          <w:u w:val="single"/>
          <w:lang w:eastAsia="zh-CN"/>
        </w:rPr>
        <w:t>时</w:t>
      </w:r>
      <w:r>
        <w:rPr>
          <w:rFonts w:ascii="宋体" w:hAnsi="宋体" w:eastAsia="宋体"/>
          <w:color w:val="auto"/>
          <w:sz w:val="24"/>
          <w:szCs w:val="24"/>
          <w:highlight w:val="none"/>
          <w:lang w:eastAsia="zh-CN"/>
        </w:rPr>
        <w:t>前递交至（详细地址）或传真至（传真号码）或通过下载征集文件的电子招标交易平台上传</w:t>
      </w:r>
    </w:p>
    <w:p w14:paraId="6B23CE0A">
      <w:pPr>
        <w:spacing w:before="1" w:line="360" w:lineRule="auto"/>
        <w:ind w:left="17"/>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。采用传真方式的，应在年月日时前将原件递交</w:t>
      </w:r>
      <w:r>
        <w:rPr>
          <w:rFonts w:ascii="宋体" w:hAnsi="宋体" w:eastAsia="宋体"/>
          <w:color w:val="auto"/>
          <w:spacing w:val="-1"/>
          <w:sz w:val="24"/>
          <w:szCs w:val="24"/>
          <w:highlight w:val="none"/>
          <w:lang w:eastAsia="zh-CN"/>
        </w:rPr>
        <w:t>至（详细地址）。</w:t>
      </w:r>
    </w:p>
    <w:p w14:paraId="09E0D2F2">
      <w:pPr>
        <w:pStyle w:val="34"/>
        <w:spacing w:line="360" w:lineRule="auto"/>
        <w:rPr>
          <w:color w:val="auto"/>
          <w:sz w:val="24"/>
          <w:szCs w:val="24"/>
          <w:highlight w:val="none"/>
          <w:lang w:eastAsia="zh-CN"/>
        </w:rPr>
      </w:pPr>
    </w:p>
    <w:p w14:paraId="5F24D704">
      <w:pPr>
        <w:pStyle w:val="34"/>
        <w:spacing w:line="360" w:lineRule="auto"/>
        <w:rPr>
          <w:color w:val="auto"/>
          <w:sz w:val="24"/>
          <w:szCs w:val="24"/>
          <w:highlight w:val="none"/>
          <w:lang w:eastAsia="zh-CN"/>
        </w:rPr>
      </w:pPr>
    </w:p>
    <w:p w14:paraId="5C8BC239">
      <w:pPr>
        <w:spacing w:before="78" w:line="360" w:lineRule="auto"/>
        <w:ind w:left="412"/>
        <w:rPr>
          <w:rFonts w:ascii="宋体" w:hAnsi="宋体" w:eastAsia="宋体"/>
          <w:color w:val="auto"/>
          <w:spacing w:val="3"/>
          <w:sz w:val="24"/>
          <w:szCs w:val="24"/>
          <w:highlight w:val="none"/>
          <w:lang w:eastAsia="zh-CN"/>
        </w:rPr>
      </w:pPr>
      <w:r>
        <w:rPr>
          <w:rFonts w:ascii="宋体" w:hAnsi="宋体" w:eastAsia="宋体"/>
          <w:color w:val="auto"/>
          <w:spacing w:val="3"/>
          <w:sz w:val="24"/>
          <w:szCs w:val="24"/>
          <w:highlight w:val="none"/>
          <w:lang w:eastAsia="zh-CN"/>
        </w:rPr>
        <w:t>评标委员会</w:t>
      </w:r>
      <w:r>
        <w:rPr>
          <w:rFonts w:ascii="宋体" w:hAnsi="宋体" w:eastAsia="宋体"/>
          <w:color w:val="auto"/>
          <w:spacing w:val="-16"/>
          <w:sz w:val="24"/>
          <w:szCs w:val="24"/>
          <w:highlight w:val="none"/>
          <w:lang w:eastAsia="zh-CN"/>
        </w:rPr>
        <w:t>：（</w:t>
      </w:r>
      <w:r>
        <w:rPr>
          <w:rFonts w:ascii="宋体" w:hAnsi="宋体" w:eastAsia="宋体"/>
          <w:color w:val="auto"/>
          <w:spacing w:val="3"/>
          <w:sz w:val="24"/>
          <w:szCs w:val="24"/>
          <w:highlight w:val="none"/>
          <w:lang w:eastAsia="zh-CN"/>
        </w:rPr>
        <w:t>签字或盖章）</w:t>
      </w:r>
    </w:p>
    <w:p w14:paraId="77EFDAA6">
      <w:pPr>
        <w:spacing w:before="182" w:line="360" w:lineRule="auto"/>
        <w:ind w:left="414"/>
        <w:rPr>
          <w:rFonts w:ascii="宋体" w:hAnsi="宋体" w:eastAsia="宋体"/>
          <w:color w:val="auto"/>
          <w:spacing w:val="-3"/>
          <w:sz w:val="24"/>
          <w:szCs w:val="24"/>
          <w:highlight w:val="none"/>
          <w:lang w:eastAsia="zh-CN"/>
        </w:rPr>
      </w:pPr>
      <w:r>
        <w:rPr>
          <w:rFonts w:ascii="宋体" w:hAnsi="宋体" w:eastAsia="宋体"/>
          <w:color w:val="auto"/>
          <w:spacing w:val="-3"/>
          <w:sz w:val="24"/>
          <w:szCs w:val="24"/>
          <w:highlight w:val="none"/>
          <w:lang w:eastAsia="zh-CN"/>
        </w:rPr>
        <w:t>年月日</w:t>
      </w:r>
    </w:p>
    <w:p w14:paraId="41D43114">
      <w:pPr>
        <w:spacing w:line="360" w:lineRule="auto"/>
        <w:rPr>
          <w:rFonts w:ascii="宋体" w:hAnsi="宋体" w:eastAsia="宋体"/>
          <w:color w:val="auto"/>
          <w:sz w:val="24"/>
          <w:szCs w:val="24"/>
          <w:highlight w:val="none"/>
          <w:lang w:eastAsia="zh-CN"/>
        </w:rPr>
        <w:sectPr>
          <w:footerReference r:id="rId7" w:type="default"/>
          <w:pgSz w:w="12240" w:h="15840"/>
          <w:pgMar w:top="1346" w:right="1101" w:bottom="864" w:left="1095" w:header="0" w:footer="701" w:gutter="0"/>
          <w:pgBorders>
            <w:top w:val="none" w:sz="0" w:space="0"/>
            <w:left w:val="none" w:sz="0" w:space="0"/>
            <w:bottom w:val="none" w:sz="0" w:space="0"/>
            <w:right w:val="none" w:sz="0" w:space="0"/>
          </w:pgBorders>
          <w:pgNumType w:fmt="decimal"/>
          <w:cols w:space="720" w:num="1"/>
        </w:sectPr>
      </w:pPr>
    </w:p>
    <w:p w14:paraId="2D562814">
      <w:pPr>
        <w:spacing w:before="176" w:line="360" w:lineRule="auto"/>
        <w:ind w:left="32"/>
        <w:rPr>
          <w:rFonts w:ascii="宋体" w:hAnsi="宋体" w:eastAsia="宋体"/>
          <w:color w:val="auto"/>
          <w:spacing w:val="-4"/>
          <w:sz w:val="24"/>
          <w:szCs w:val="24"/>
          <w:highlight w:val="none"/>
          <w:lang w:eastAsia="zh-CN"/>
        </w:rPr>
      </w:pPr>
      <w:r>
        <w:rPr>
          <w:rFonts w:ascii="宋体" w:hAnsi="宋体" w:eastAsia="宋体"/>
          <w:color w:val="auto"/>
          <w:spacing w:val="-4"/>
          <w:sz w:val="24"/>
          <w:szCs w:val="24"/>
          <w:highlight w:val="none"/>
          <w:lang w:eastAsia="zh-CN"/>
        </w:rPr>
        <w:t>附件二：问题的澄清</w:t>
      </w:r>
    </w:p>
    <w:p w14:paraId="14DC5F50">
      <w:pPr>
        <w:spacing w:before="213" w:line="360" w:lineRule="auto"/>
        <w:ind w:left="4384"/>
        <w:rPr>
          <w:rFonts w:ascii="宋体" w:hAnsi="宋体" w:eastAsia="宋体"/>
          <w:color w:val="auto"/>
          <w:spacing w:val="-7"/>
          <w:sz w:val="24"/>
          <w:szCs w:val="24"/>
          <w:highlight w:val="none"/>
          <w:lang w:eastAsia="zh-CN"/>
        </w:rPr>
      </w:pPr>
      <w:r>
        <w:rPr>
          <w:rFonts w:ascii="宋体" w:hAnsi="宋体" w:eastAsia="宋体"/>
          <w:color w:val="auto"/>
          <w:spacing w:val="-7"/>
          <w:sz w:val="24"/>
          <w:szCs w:val="24"/>
          <w:highlight w:val="none"/>
          <w:lang w:eastAsia="zh-CN"/>
        </w:rPr>
        <w:t>问题的澄清</w:t>
      </w:r>
    </w:p>
    <w:p w14:paraId="09A3B5C9">
      <w:pPr>
        <w:spacing w:before="309" w:line="360" w:lineRule="auto"/>
        <w:ind w:left="4526"/>
        <w:rPr>
          <w:rFonts w:ascii="宋体" w:hAnsi="宋体" w:eastAsia="宋体"/>
          <w:color w:val="auto"/>
          <w:spacing w:val="-5"/>
          <w:sz w:val="24"/>
          <w:szCs w:val="24"/>
          <w:highlight w:val="none"/>
          <w:lang w:eastAsia="zh-CN"/>
        </w:rPr>
      </w:pPr>
      <w:r>
        <w:rPr>
          <w:rFonts w:ascii="宋体" w:hAnsi="宋体" w:eastAsia="宋体"/>
          <w:color w:val="auto"/>
          <w:spacing w:val="-5"/>
          <w:sz w:val="24"/>
          <w:szCs w:val="24"/>
          <w:highlight w:val="none"/>
          <w:lang w:eastAsia="zh-CN"/>
        </w:rPr>
        <w:t>（编号</w:t>
      </w:r>
      <w:r>
        <w:rPr>
          <w:rFonts w:ascii="宋体" w:hAnsi="宋体" w:eastAsia="宋体"/>
          <w:color w:val="auto"/>
          <w:spacing w:val="-4"/>
          <w:sz w:val="24"/>
          <w:szCs w:val="24"/>
          <w:highlight w:val="none"/>
          <w:lang w:eastAsia="zh-CN"/>
        </w:rPr>
        <w:t>：）</w:t>
      </w:r>
    </w:p>
    <w:p w14:paraId="3C65CE39">
      <w:pPr>
        <w:tabs>
          <w:tab w:val="left" w:pos="619"/>
        </w:tabs>
        <w:spacing w:before="287" w:line="360" w:lineRule="auto"/>
        <w:rPr>
          <w:rFonts w:ascii="宋体" w:hAnsi="宋体" w:eastAsia="宋体"/>
          <w:color w:val="auto"/>
          <w:sz w:val="24"/>
          <w:szCs w:val="24"/>
          <w:highlight w:val="none"/>
          <w:u w:val="single"/>
          <w:lang w:eastAsia="zh-CN"/>
        </w:rPr>
      </w:pPr>
      <w:r>
        <w:rPr>
          <w:rFonts w:ascii="宋体" w:hAnsi="宋体" w:eastAsia="宋体"/>
          <w:color w:val="auto"/>
          <w:sz w:val="24"/>
          <w:szCs w:val="24"/>
          <w:highlight w:val="none"/>
          <w:u w:val="single"/>
          <w:lang w:eastAsia="zh-CN"/>
        </w:rPr>
        <w:tab/>
      </w:r>
      <w:r>
        <w:rPr>
          <w:rFonts w:ascii="宋体" w:hAnsi="宋体" w:eastAsia="宋体"/>
          <w:color w:val="auto"/>
          <w:spacing w:val="-10"/>
          <w:sz w:val="24"/>
          <w:szCs w:val="24"/>
          <w:highlight w:val="none"/>
          <w:u w:val="single"/>
          <w:lang w:eastAsia="zh-CN"/>
        </w:rPr>
        <w:t xml:space="preserve">（项目名称）  </w:t>
      </w:r>
      <w:r>
        <w:rPr>
          <w:rFonts w:ascii="宋体" w:hAnsi="宋体" w:eastAsia="宋体"/>
          <w:color w:val="auto"/>
          <w:spacing w:val="-10"/>
          <w:sz w:val="24"/>
          <w:szCs w:val="24"/>
          <w:highlight w:val="none"/>
          <w:lang w:eastAsia="zh-CN"/>
        </w:rPr>
        <w:t>评标委员会：</w:t>
      </w:r>
    </w:p>
    <w:p w14:paraId="1211B36F">
      <w:pPr>
        <w:spacing w:before="181" w:line="360" w:lineRule="auto"/>
        <w:ind w:left="456"/>
        <w:rPr>
          <w:rFonts w:ascii="宋体" w:hAnsi="宋体" w:eastAsia="宋体"/>
          <w:color w:val="auto"/>
          <w:spacing w:val="-2"/>
          <w:sz w:val="24"/>
          <w:szCs w:val="24"/>
          <w:highlight w:val="none"/>
          <w:lang w:eastAsia="zh-CN"/>
        </w:rPr>
      </w:pPr>
      <w:r>
        <w:rPr>
          <w:rFonts w:ascii="宋体" w:hAnsi="宋体" w:eastAsia="宋体"/>
          <w:color w:val="auto"/>
          <w:spacing w:val="-2"/>
          <w:sz w:val="24"/>
          <w:szCs w:val="24"/>
          <w:highlight w:val="none"/>
          <w:lang w:eastAsia="zh-CN"/>
        </w:rPr>
        <w:t>问题澄清通知（编号</w:t>
      </w:r>
      <w:r>
        <w:rPr>
          <w:rFonts w:ascii="宋体" w:hAnsi="宋体" w:eastAsia="宋体"/>
          <w:color w:val="auto"/>
          <w:spacing w:val="19"/>
          <w:sz w:val="24"/>
          <w:szCs w:val="24"/>
          <w:highlight w:val="none"/>
          <w:lang w:eastAsia="zh-CN"/>
        </w:rPr>
        <w:t>：）</w:t>
      </w:r>
      <w:r>
        <w:rPr>
          <w:rFonts w:ascii="宋体" w:hAnsi="宋体" w:eastAsia="宋体"/>
          <w:color w:val="auto"/>
          <w:spacing w:val="-2"/>
          <w:sz w:val="24"/>
          <w:szCs w:val="24"/>
          <w:highlight w:val="none"/>
          <w:lang w:eastAsia="zh-CN"/>
        </w:rPr>
        <w:t>已收悉，现澄清、说明或补正如下：</w:t>
      </w:r>
    </w:p>
    <w:p w14:paraId="0DD1D195">
      <w:pPr>
        <w:spacing w:before="221" w:line="360" w:lineRule="auto"/>
        <w:ind w:left="447"/>
        <w:rPr>
          <w:rFonts w:ascii="宋体" w:hAnsi="宋体" w:eastAsia="宋体"/>
          <w:color w:val="auto"/>
          <w:spacing w:val="-14"/>
          <w:position w:val="21"/>
          <w:sz w:val="24"/>
          <w:szCs w:val="24"/>
          <w:highlight w:val="none"/>
          <w:lang w:eastAsia="zh-CN"/>
        </w:rPr>
      </w:pPr>
      <w:r>
        <w:rPr>
          <w:rFonts w:ascii="宋体" w:hAnsi="宋体" w:eastAsia="宋体"/>
          <w:color w:val="auto"/>
          <w:spacing w:val="-14"/>
          <w:position w:val="21"/>
          <w:sz w:val="24"/>
          <w:szCs w:val="24"/>
          <w:highlight w:val="none"/>
          <w:lang w:eastAsia="zh-CN"/>
        </w:rPr>
        <w:t>1.</w:t>
      </w:r>
    </w:p>
    <w:p w14:paraId="02A44624">
      <w:pPr>
        <w:spacing w:before="1" w:line="360" w:lineRule="auto"/>
        <w:ind w:left="432"/>
        <w:rPr>
          <w:rFonts w:ascii="宋体" w:hAnsi="宋体" w:eastAsia="宋体"/>
          <w:color w:val="auto"/>
          <w:spacing w:val="-6"/>
          <w:sz w:val="24"/>
          <w:szCs w:val="24"/>
          <w:highlight w:val="none"/>
          <w:lang w:eastAsia="zh-CN"/>
        </w:rPr>
      </w:pPr>
      <w:r>
        <w:rPr>
          <w:rFonts w:ascii="宋体" w:hAnsi="宋体" w:eastAsia="宋体"/>
          <w:color w:val="auto"/>
          <w:spacing w:val="-6"/>
          <w:sz w:val="24"/>
          <w:szCs w:val="24"/>
          <w:highlight w:val="none"/>
          <w:lang w:eastAsia="zh-CN"/>
        </w:rPr>
        <w:t>2.</w:t>
      </w:r>
    </w:p>
    <w:p w14:paraId="71758961">
      <w:pPr>
        <w:pStyle w:val="34"/>
        <w:spacing w:line="360" w:lineRule="auto"/>
        <w:rPr>
          <w:color w:val="auto"/>
          <w:sz w:val="24"/>
          <w:szCs w:val="24"/>
          <w:highlight w:val="none"/>
          <w:lang w:eastAsia="zh-CN"/>
        </w:rPr>
      </w:pPr>
    </w:p>
    <w:p w14:paraId="7CA8188F">
      <w:pPr>
        <w:spacing w:before="78" w:line="360" w:lineRule="auto"/>
        <w:ind w:left="435"/>
        <w:rPr>
          <w:rFonts w:ascii="宋体" w:hAnsi="宋体" w:eastAsia="宋体"/>
          <w:color w:val="auto"/>
          <w:position w:val="1"/>
          <w:sz w:val="24"/>
          <w:szCs w:val="24"/>
          <w:highlight w:val="none"/>
          <w:lang w:eastAsia="zh-CN"/>
        </w:rPr>
      </w:pPr>
      <w:r>
        <w:rPr>
          <w:rFonts w:ascii="宋体" w:hAnsi="宋体" w:eastAsia="宋体"/>
          <w:color w:val="auto"/>
          <w:position w:val="1"/>
          <w:sz w:val="24"/>
          <w:szCs w:val="24"/>
          <w:highlight w:val="none"/>
          <w:lang w:eastAsia="zh-CN"/>
        </w:rPr>
        <w:t>.....</w:t>
      </w:r>
    </w:p>
    <w:p w14:paraId="30824F9B">
      <w:pPr>
        <w:spacing w:before="191" w:line="360" w:lineRule="auto"/>
        <w:jc w:val="right"/>
        <w:rPr>
          <w:rFonts w:ascii="宋体" w:hAnsi="宋体" w:eastAsia="宋体"/>
          <w:color w:val="auto"/>
          <w:spacing w:val="1"/>
          <w:position w:val="17"/>
          <w:sz w:val="24"/>
          <w:szCs w:val="24"/>
          <w:highlight w:val="none"/>
          <w:lang w:eastAsia="zh-CN"/>
        </w:rPr>
      </w:pPr>
      <w:r>
        <w:rPr>
          <w:rFonts w:ascii="宋体" w:hAnsi="宋体" w:eastAsia="宋体"/>
          <w:color w:val="auto"/>
          <w:spacing w:val="1"/>
          <w:position w:val="17"/>
          <w:sz w:val="24"/>
          <w:szCs w:val="24"/>
          <w:highlight w:val="none"/>
          <w:lang w:eastAsia="zh-CN"/>
        </w:rPr>
        <w:t>上述问题澄清、说明或补正，不改变我方响应文件的实质性</w:t>
      </w:r>
      <w:r>
        <w:rPr>
          <w:rFonts w:ascii="宋体" w:hAnsi="宋体" w:eastAsia="宋体"/>
          <w:color w:val="auto"/>
          <w:position w:val="17"/>
          <w:sz w:val="24"/>
          <w:szCs w:val="24"/>
          <w:highlight w:val="none"/>
          <w:lang w:eastAsia="zh-CN"/>
        </w:rPr>
        <w:t>内容，构成我方响应文件的组成</w:t>
      </w:r>
    </w:p>
    <w:p w14:paraId="7EBAEF4E">
      <w:pPr>
        <w:spacing w:before="1" w:line="360" w:lineRule="auto"/>
        <w:ind w:left="12"/>
        <w:rPr>
          <w:rFonts w:ascii="宋体" w:hAnsi="宋体" w:eastAsia="宋体"/>
          <w:color w:val="auto"/>
          <w:spacing w:val="-4"/>
          <w:sz w:val="24"/>
          <w:szCs w:val="24"/>
          <w:highlight w:val="none"/>
          <w:lang w:eastAsia="zh-CN"/>
        </w:rPr>
      </w:pPr>
      <w:r>
        <w:rPr>
          <w:rFonts w:ascii="宋体" w:hAnsi="宋体" w:eastAsia="宋体"/>
          <w:color w:val="auto"/>
          <w:spacing w:val="-4"/>
          <w:sz w:val="24"/>
          <w:szCs w:val="24"/>
          <w:highlight w:val="none"/>
          <w:lang w:eastAsia="zh-CN"/>
        </w:rPr>
        <w:t>部分。</w:t>
      </w:r>
    </w:p>
    <w:p w14:paraId="2438FBBD">
      <w:pPr>
        <w:pStyle w:val="34"/>
        <w:spacing w:line="360" w:lineRule="auto"/>
        <w:rPr>
          <w:color w:val="auto"/>
          <w:sz w:val="24"/>
          <w:szCs w:val="24"/>
          <w:highlight w:val="none"/>
          <w:lang w:eastAsia="zh-CN"/>
        </w:rPr>
      </w:pPr>
    </w:p>
    <w:p w14:paraId="2BF3A8D9">
      <w:pPr>
        <w:pStyle w:val="34"/>
        <w:spacing w:line="360" w:lineRule="auto"/>
        <w:rPr>
          <w:color w:val="auto"/>
          <w:sz w:val="24"/>
          <w:szCs w:val="24"/>
          <w:highlight w:val="none"/>
          <w:lang w:eastAsia="zh-CN"/>
        </w:rPr>
      </w:pPr>
    </w:p>
    <w:p w14:paraId="710C7A2D">
      <w:pPr>
        <w:spacing w:before="79" w:line="360" w:lineRule="auto"/>
        <w:ind w:left="429"/>
        <w:rPr>
          <w:rFonts w:ascii="宋体" w:hAnsi="宋体" w:eastAsia="宋体"/>
          <w:color w:val="auto"/>
          <w:spacing w:val="3"/>
          <w:sz w:val="24"/>
          <w:szCs w:val="24"/>
          <w:highlight w:val="none"/>
          <w:lang w:eastAsia="zh-CN"/>
        </w:rPr>
      </w:pPr>
      <w:r>
        <w:rPr>
          <w:rFonts w:ascii="宋体" w:hAnsi="宋体" w:eastAsia="宋体"/>
          <w:color w:val="auto"/>
          <w:spacing w:val="3"/>
          <w:sz w:val="24"/>
          <w:szCs w:val="24"/>
          <w:highlight w:val="none"/>
          <w:lang w:eastAsia="zh-CN"/>
        </w:rPr>
        <w:t>供应商</w:t>
      </w:r>
      <w:r>
        <w:rPr>
          <w:rFonts w:ascii="宋体" w:hAnsi="宋体" w:eastAsia="宋体"/>
          <w:color w:val="auto"/>
          <w:spacing w:val="-14"/>
          <w:sz w:val="24"/>
          <w:szCs w:val="24"/>
          <w:highlight w:val="none"/>
          <w:lang w:eastAsia="zh-CN"/>
        </w:rPr>
        <w:t>：（</w:t>
      </w:r>
      <w:r>
        <w:rPr>
          <w:rFonts w:ascii="宋体" w:hAnsi="宋体" w:eastAsia="宋体"/>
          <w:color w:val="auto"/>
          <w:spacing w:val="3"/>
          <w:sz w:val="24"/>
          <w:szCs w:val="24"/>
          <w:highlight w:val="none"/>
          <w:lang w:eastAsia="zh-CN"/>
        </w:rPr>
        <w:t>盖单位章）</w:t>
      </w:r>
    </w:p>
    <w:p w14:paraId="4730E82B">
      <w:pPr>
        <w:spacing w:before="181" w:line="360" w:lineRule="auto"/>
        <w:ind w:left="430"/>
        <w:rPr>
          <w:rFonts w:ascii="宋体" w:hAnsi="宋体" w:eastAsia="宋体"/>
          <w:color w:val="auto"/>
          <w:spacing w:val="2"/>
          <w:sz w:val="24"/>
          <w:szCs w:val="24"/>
          <w:highlight w:val="none"/>
          <w:lang w:eastAsia="zh-CN"/>
        </w:rPr>
      </w:pPr>
      <w:r>
        <w:rPr>
          <w:rFonts w:ascii="宋体" w:hAnsi="宋体" w:eastAsia="宋体"/>
          <w:color w:val="auto"/>
          <w:spacing w:val="2"/>
          <w:sz w:val="24"/>
          <w:szCs w:val="24"/>
          <w:highlight w:val="none"/>
          <w:lang w:eastAsia="zh-CN"/>
        </w:rPr>
        <w:t>法定代表人或其委托代理人</w:t>
      </w:r>
      <w:r>
        <w:rPr>
          <w:rFonts w:ascii="宋体" w:hAnsi="宋体" w:eastAsia="宋体"/>
          <w:color w:val="auto"/>
          <w:spacing w:val="-14"/>
          <w:sz w:val="24"/>
          <w:szCs w:val="24"/>
          <w:highlight w:val="none"/>
          <w:lang w:eastAsia="zh-CN"/>
        </w:rPr>
        <w:t>：（</w:t>
      </w:r>
      <w:r>
        <w:rPr>
          <w:rFonts w:ascii="宋体" w:hAnsi="宋体" w:eastAsia="宋体"/>
          <w:color w:val="auto"/>
          <w:spacing w:val="2"/>
          <w:sz w:val="24"/>
          <w:szCs w:val="24"/>
          <w:highlight w:val="none"/>
          <w:lang w:eastAsia="zh-CN"/>
        </w:rPr>
        <w:t>签字）</w:t>
      </w:r>
    </w:p>
    <w:p w14:paraId="4EFB8641">
      <w:pPr>
        <w:spacing w:before="181" w:line="360" w:lineRule="auto"/>
        <w:ind w:left="430"/>
        <w:rPr>
          <w:rFonts w:ascii="宋体" w:hAnsi="宋体" w:eastAsia="宋体"/>
          <w:color w:val="auto"/>
          <w:spacing w:val="-3"/>
          <w:sz w:val="24"/>
          <w:szCs w:val="24"/>
          <w:highlight w:val="none"/>
          <w:lang w:eastAsia="zh-CN"/>
        </w:rPr>
      </w:pPr>
      <w:r>
        <w:rPr>
          <w:rFonts w:ascii="宋体" w:hAnsi="宋体" w:eastAsia="宋体"/>
          <w:color w:val="auto"/>
          <w:spacing w:val="-3"/>
          <w:sz w:val="24"/>
          <w:szCs w:val="24"/>
          <w:highlight w:val="none"/>
          <w:lang w:eastAsia="zh-CN"/>
        </w:rPr>
        <w:t>年月日</w:t>
      </w:r>
    </w:p>
    <w:p w14:paraId="4DE990FA">
      <w:pPr>
        <w:spacing w:line="360" w:lineRule="auto"/>
        <w:rPr>
          <w:rFonts w:ascii="宋体" w:hAnsi="宋体" w:eastAsia="宋体"/>
          <w:color w:val="auto"/>
          <w:sz w:val="24"/>
          <w:szCs w:val="24"/>
          <w:highlight w:val="none"/>
          <w:lang w:eastAsia="zh-CN"/>
        </w:rPr>
        <w:sectPr>
          <w:footerReference r:id="rId8" w:type="default"/>
          <w:pgSz w:w="12240" w:h="15840"/>
          <w:pgMar w:top="1346" w:right="1101" w:bottom="864" w:left="1080" w:header="0" w:footer="701" w:gutter="0"/>
          <w:pgBorders>
            <w:top w:val="none" w:sz="0" w:space="0"/>
            <w:left w:val="none" w:sz="0" w:space="0"/>
            <w:bottom w:val="none" w:sz="0" w:space="0"/>
            <w:right w:val="none" w:sz="0" w:space="0"/>
          </w:pgBorders>
          <w:pgNumType w:fmt="decimal"/>
          <w:cols w:space="720" w:num="1"/>
        </w:sectPr>
      </w:pPr>
    </w:p>
    <w:p w14:paraId="4CED22C7">
      <w:pPr>
        <w:spacing w:before="176" w:line="360" w:lineRule="auto"/>
        <w:ind w:left="32"/>
        <w:rPr>
          <w:rFonts w:ascii="宋体" w:hAnsi="宋体" w:eastAsia="宋体"/>
          <w:color w:val="auto"/>
          <w:spacing w:val="-4"/>
          <w:sz w:val="24"/>
          <w:szCs w:val="24"/>
          <w:highlight w:val="none"/>
          <w:lang w:eastAsia="zh-CN"/>
        </w:rPr>
      </w:pPr>
      <w:bookmarkStart w:id="61" w:name="bookmark2"/>
      <w:bookmarkEnd w:id="61"/>
      <w:r>
        <w:rPr>
          <w:rFonts w:ascii="宋体" w:hAnsi="宋体" w:eastAsia="宋体"/>
          <w:color w:val="auto"/>
          <w:spacing w:val="-4"/>
          <w:sz w:val="24"/>
          <w:szCs w:val="24"/>
          <w:highlight w:val="none"/>
          <w:lang w:eastAsia="zh-CN"/>
        </w:rPr>
        <w:t>附件三：确认通知</w:t>
      </w:r>
    </w:p>
    <w:p w14:paraId="2CABDDE3">
      <w:pPr>
        <w:spacing w:before="213" w:line="360" w:lineRule="auto"/>
        <w:ind w:left="4492"/>
        <w:rPr>
          <w:rFonts w:ascii="宋体" w:hAnsi="宋体" w:eastAsia="宋体"/>
          <w:color w:val="auto"/>
          <w:spacing w:val="-3"/>
          <w:sz w:val="24"/>
          <w:szCs w:val="24"/>
          <w:highlight w:val="none"/>
          <w:lang w:eastAsia="zh-CN"/>
        </w:rPr>
      </w:pPr>
      <w:r>
        <w:rPr>
          <w:rFonts w:ascii="宋体" w:hAnsi="宋体" w:eastAsia="宋体"/>
          <w:color w:val="auto"/>
          <w:spacing w:val="-3"/>
          <w:sz w:val="24"/>
          <w:szCs w:val="24"/>
          <w:highlight w:val="none"/>
          <w:lang w:eastAsia="zh-CN"/>
        </w:rPr>
        <w:t>确认通知</w:t>
      </w:r>
    </w:p>
    <w:p w14:paraId="0835BD60">
      <w:pPr>
        <w:tabs>
          <w:tab w:val="left" w:pos="1103"/>
        </w:tabs>
        <w:spacing w:before="198" w:line="360" w:lineRule="auto"/>
        <w:rPr>
          <w:rFonts w:ascii="宋体" w:hAnsi="宋体" w:eastAsia="宋体"/>
          <w:color w:val="auto"/>
          <w:sz w:val="24"/>
          <w:szCs w:val="24"/>
          <w:highlight w:val="none"/>
          <w:u w:val="single"/>
          <w:lang w:eastAsia="zh-CN"/>
        </w:rPr>
      </w:pPr>
      <w:r>
        <w:rPr>
          <w:rFonts w:ascii="宋体" w:hAnsi="宋体" w:eastAsia="宋体"/>
          <w:color w:val="auto"/>
          <w:sz w:val="24"/>
          <w:szCs w:val="24"/>
          <w:highlight w:val="none"/>
          <w:u w:val="single"/>
          <w:lang w:eastAsia="zh-CN"/>
        </w:rPr>
        <w:tab/>
      </w:r>
      <w:r>
        <w:rPr>
          <w:rFonts w:ascii="宋体" w:hAnsi="宋体" w:eastAsia="宋体"/>
          <w:color w:val="auto"/>
          <w:spacing w:val="-22"/>
          <w:sz w:val="24"/>
          <w:szCs w:val="24"/>
          <w:highlight w:val="none"/>
          <w:u w:val="single"/>
          <w:lang w:eastAsia="zh-CN"/>
        </w:rPr>
        <w:t>（征集人名称</w:t>
      </w:r>
      <w:r>
        <w:rPr>
          <w:rFonts w:ascii="宋体" w:hAnsi="宋体" w:eastAsia="宋体"/>
          <w:color w:val="auto"/>
          <w:sz w:val="24"/>
          <w:szCs w:val="24"/>
          <w:highlight w:val="none"/>
          <w:u w:val="single"/>
          <w:lang w:eastAsia="zh-CN"/>
        </w:rPr>
        <w:t>）</w:t>
      </w:r>
      <w:r>
        <w:rPr>
          <w:rFonts w:ascii="宋体" w:hAnsi="宋体" w:eastAsia="宋体"/>
          <w:color w:val="auto"/>
          <w:sz w:val="24"/>
          <w:szCs w:val="24"/>
          <w:highlight w:val="none"/>
          <w:lang w:eastAsia="zh-CN"/>
        </w:rPr>
        <w:t>：</w:t>
      </w:r>
    </w:p>
    <w:p w14:paraId="62F6CF93">
      <w:pPr>
        <w:spacing w:before="180" w:line="360" w:lineRule="auto"/>
        <w:jc w:val="right"/>
        <w:rPr>
          <w:rFonts w:ascii="宋体" w:hAnsi="宋体" w:eastAsia="宋体"/>
          <w:color w:val="auto"/>
          <w:spacing w:val="1"/>
          <w:sz w:val="24"/>
          <w:szCs w:val="24"/>
          <w:highlight w:val="none"/>
          <w:lang w:eastAsia="zh-CN"/>
        </w:rPr>
      </w:pPr>
      <w:r>
        <w:rPr>
          <w:rFonts w:ascii="宋体" w:hAnsi="宋体" w:eastAsia="宋体"/>
          <w:color w:val="auto"/>
          <w:spacing w:val="1"/>
          <w:sz w:val="24"/>
          <w:szCs w:val="24"/>
          <w:highlight w:val="none"/>
          <w:lang w:eastAsia="zh-CN"/>
        </w:rPr>
        <w:t>你方于年月日发出的（项目名称）关于征集文件的澄清/修改</w:t>
      </w:r>
      <w:r>
        <w:rPr>
          <w:rFonts w:ascii="宋体" w:hAnsi="宋体" w:eastAsia="宋体"/>
          <w:color w:val="auto"/>
          <w:sz w:val="24"/>
          <w:szCs w:val="24"/>
          <w:highlight w:val="none"/>
          <w:lang w:eastAsia="zh-CN"/>
        </w:rPr>
        <w:t>的通知，我方已于年月日收到</w:t>
      </w:r>
    </w:p>
    <w:p w14:paraId="44C38931">
      <w:pPr>
        <w:pStyle w:val="34"/>
        <w:spacing w:line="360" w:lineRule="auto"/>
        <w:rPr>
          <w:color w:val="auto"/>
          <w:sz w:val="24"/>
          <w:szCs w:val="24"/>
          <w:highlight w:val="none"/>
          <w:lang w:eastAsia="zh-CN"/>
        </w:rPr>
      </w:pPr>
    </w:p>
    <w:p w14:paraId="36A80812">
      <w:pPr>
        <w:spacing w:before="78" w:line="360" w:lineRule="auto"/>
        <w:ind w:left="32"/>
        <w:rPr>
          <w:rFonts w:ascii="宋体" w:hAnsi="宋体" w:eastAsia="宋体"/>
          <w:color w:val="auto"/>
          <w:position w:val="1"/>
          <w:sz w:val="24"/>
          <w:szCs w:val="24"/>
          <w:highlight w:val="none"/>
          <w:lang w:eastAsia="zh-CN"/>
        </w:rPr>
      </w:pPr>
      <w:r>
        <w:rPr>
          <w:rFonts w:ascii="宋体" w:hAnsi="宋体" w:eastAsia="宋体"/>
          <w:color w:val="auto"/>
          <w:position w:val="1"/>
          <w:sz w:val="24"/>
          <w:szCs w:val="24"/>
          <w:highlight w:val="none"/>
          <w:lang w:eastAsia="zh-CN"/>
        </w:rPr>
        <w:t>。</w:t>
      </w:r>
    </w:p>
    <w:p w14:paraId="5E6AD1A7">
      <w:pPr>
        <w:spacing w:before="190" w:line="360" w:lineRule="auto"/>
        <w:ind w:left="429"/>
        <w:rPr>
          <w:rFonts w:ascii="宋体" w:hAnsi="宋体" w:eastAsia="宋体"/>
          <w:color w:val="auto"/>
          <w:spacing w:val="-2"/>
          <w:sz w:val="24"/>
          <w:szCs w:val="24"/>
          <w:highlight w:val="none"/>
          <w:lang w:eastAsia="zh-CN"/>
        </w:rPr>
      </w:pPr>
      <w:r>
        <w:rPr>
          <w:rFonts w:ascii="宋体" w:hAnsi="宋体" w:eastAsia="宋体"/>
          <w:color w:val="auto"/>
          <w:spacing w:val="-2"/>
          <w:sz w:val="24"/>
          <w:szCs w:val="24"/>
          <w:highlight w:val="none"/>
          <w:lang w:eastAsia="zh-CN"/>
        </w:rPr>
        <w:t>特此确认。</w:t>
      </w:r>
    </w:p>
    <w:p w14:paraId="1384F78B">
      <w:pPr>
        <w:pStyle w:val="34"/>
        <w:spacing w:line="360" w:lineRule="auto"/>
        <w:rPr>
          <w:color w:val="auto"/>
          <w:sz w:val="24"/>
          <w:szCs w:val="24"/>
          <w:highlight w:val="none"/>
          <w:lang w:eastAsia="zh-CN"/>
        </w:rPr>
      </w:pPr>
    </w:p>
    <w:p w14:paraId="44C6C17E">
      <w:pPr>
        <w:pStyle w:val="34"/>
        <w:spacing w:line="360" w:lineRule="auto"/>
        <w:rPr>
          <w:color w:val="auto"/>
          <w:sz w:val="24"/>
          <w:szCs w:val="24"/>
          <w:highlight w:val="none"/>
          <w:lang w:eastAsia="zh-CN"/>
        </w:rPr>
      </w:pPr>
    </w:p>
    <w:p w14:paraId="32FDD17C">
      <w:pPr>
        <w:spacing w:before="79" w:line="360" w:lineRule="auto"/>
        <w:ind w:left="429"/>
        <w:rPr>
          <w:rFonts w:ascii="宋体" w:hAnsi="宋体" w:eastAsia="宋体"/>
          <w:color w:val="auto"/>
          <w:spacing w:val="3"/>
          <w:sz w:val="24"/>
          <w:szCs w:val="24"/>
          <w:highlight w:val="none"/>
          <w:lang w:eastAsia="zh-CN"/>
        </w:rPr>
      </w:pPr>
      <w:r>
        <w:rPr>
          <w:rFonts w:ascii="宋体" w:hAnsi="宋体" w:eastAsia="宋体"/>
          <w:color w:val="auto"/>
          <w:spacing w:val="3"/>
          <w:sz w:val="24"/>
          <w:szCs w:val="24"/>
          <w:highlight w:val="none"/>
          <w:lang w:eastAsia="zh-CN"/>
        </w:rPr>
        <w:t>供应商</w:t>
      </w:r>
      <w:r>
        <w:rPr>
          <w:rFonts w:ascii="宋体" w:hAnsi="宋体" w:eastAsia="宋体"/>
          <w:color w:val="auto"/>
          <w:spacing w:val="-14"/>
          <w:sz w:val="24"/>
          <w:szCs w:val="24"/>
          <w:highlight w:val="none"/>
          <w:lang w:eastAsia="zh-CN"/>
        </w:rPr>
        <w:t>：（</w:t>
      </w:r>
      <w:r>
        <w:rPr>
          <w:rFonts w:ascii="宋体" w:hAnsi="宋体" w:eastAsia="宋体"/>
          <w:color w:val="auto"/>
          <w:spacing w:val="3"/>
          <w:sz w:val="24"/>
          <w:szCs w:val="24"/>
          <w:highlight w:val="none"/>
          <w:lang w:eastAsia="zh-CN"/>
        </w:rPr>
        <w:t>盖单位章）</w:t>
      </w:r>
    </w:p>
    <w:p w14:paraId="5B57F699">
      <w:pPr>
        <w:spacing w:before="181" w:line="360" w:lineRule="auto"/>
        <w:ind w:left="430"/>
        <w:rPr>
          <w:rFonts w:ascii="宋体" w:hAnsi="宋体" w:eastAsia="宋体"/>
          <w:color w:val="auto"/>
          <w:spacing w:val="2"/>
          <w:sz w:val="24"/>
          <w:szCs w:val="24"/>
          <w:highlight w:val="none"/>
          <w:lang w:eastAsia="zh-CN"/>
        </w:rPr>
      </w:pPr>
      <w:r>
        <w:rPr>
          <w:rFonts w:ascii="宋体" w:hAnsi="宋体" w:eastAsia="宋体"/>
          <w:color w:val="auto"/>
          <w:spacing w:val="2"/>
          <w:sz w:val="24"/>
          <w:szCs w:val="24"/>
          <w:highlight w:val="none"/>
          <w:lang w:eastAsia="zh-CN"/>
        </w:rPr>
        <w:t>法定代表人或委托代理人</w:t>
      </w:r>
      <w:r>
        <w:rPr>
          <w:rFonts w:ascii="宋体" w:hAnsi="宋体" w:eastAsia="宋体"/>
          <w:color w:val="auto"/>
          <w:spacing w:val="-13"/>
          <w:sz w:val="24"/>
          <w:szCs w:val="24"/>
          <w:highlight w:val="none"/>
          <w:lang w:eastAsia="zh-CN"/>
        </w:rPr>
        <w:t>：（</w:t>
      </w:r>
      <w:r>
        <w:rPr>
          <w:rFonts w:ascii="宋体" w:hAnsi="宋体" w:eastAsia="宋体"/>
          <w:color w:val="auto"/>
          <w:spacing w:val="2"/>
          <w:sz w:val="24"/>
          <w:szCs w:val="24"/>
          <w:highlight w:val="none"/>
          <w:lang w:eastAsia="zh-CN"/>
        </w:rPr>
        <w:t>签字）</w:t>
      </w:r>
    </w:p>
    <w:p w14:paraId="37472112">
      <w:pPr>
        <w:spacing w:before="181" w:line="360" w:lineRule="auto"/>
        <w:ind w:left="430"/>
        <w:rPr>
          <w:rFonts w:ascii="宋体" w:hAnsi="宋体" w:eastAsia="宋体"/>
          <w:color w:val="auto"/>
          <w:spacing w:val="-3"/>
          <w:sz w:val="24"/>
          <w:szCs w:val="24"/>
          <w:highlight w:val="none"/>
          <w:lang w:eastAsia="zh-CN"/>
        </w:rPr>
      </w:pPr>
      <w:r>
        <w:rPr>
          <w:rFonts w:ascii="宋体" w:hAnsi="宋体" w:eastAsia="宋体"/>
          <w:color w:val="auto"/>
          <w:spacing w:val="-3"/>
          <w:sz w:val="24"/>
          <w:szCs w:val="24"/>
          <w:highlight w:val="none"/>
          <w:lang w:eastAsia="zh-CN"/>
        </w:rPr>
        <w:t>年月日</w:t>
      </w:r>
    </w:p>
    <w:p w14:paraId="42B5D3C0">
      <w:pPr>
        <w:spacing w:line="360" w:lineRule="auto"/>
        <w:rPr>
          <w:rFonts w:ascii="宋体" w:hAnsi="宋体" w:eastAsia="宋体"/>
          <w:color w:val="auto"/>
          <w:sz w:val="24"/>
          <w:szCs w:val="24"/>
          <w:highlight w:val="none"/>
          <w:lang w:eastAsia="zh-CN"/>
        </w:rPr>
        <w:sectPr>
          <w:footerReference r:id="rId9" w:type="default"/>
          <w:pgSz w:w="12240" w:h="15840"/>
          <w:pgMar w:top="1346" w:right="1221" w:bottom="864" w:left="1080" w:header="0" w:footer="701" w:gutter="0"/>
          <w:pgBorders>
            <w:top w:val="none" w:sz="0" w:space="0"/>
            <w:left w:val="none" w:sz="0" w:space="0"/>
            <w:bottom w:val="none" w:sz="0" w:space="0"/>
            <w:right w:val="none" w:sz="0" w:space="0"/>
          </w:pgBorders>
          <w:pgNumType w:fmt="decimal"/>
          <w:cols w:space="720" w:num="1"/>
        </w:sectPr>
      </w:pPr>
    </w:p>
    <w:p w14:paraId="2E434FE6">
      <w:pPr>
        <w:pStyle w:val="2"/>
        <w:bidi w:val="0"/>
        <w:spacing w:line="360" w:lineRule="auto"/>
        <w:jc w:val="center"/>
        <w:rPr>
          <w:rFonts w:ascii="宋体" w:hAnsi="宋体" w:eastAsia="宋体"/>
          <w:b/>
          <w:bCs/>
          <w:color w:val="auto"/>
          <w:spacing w:val="-2"/>
          <w:sz w:val="44"/>
          <w:szCs w:val="44"/>
          <w:highlight w:val="none"/>
          <w:lang w:eastAsia="zh-CN"/>
        </w:rPr>
      </w:pPr>
      <w:bookmarkStart w:id="62" w:name="_Toc23057"/>
      <w:bookmarkEnd w:id="62"/>
      <w:bookmarkStart w:id="63" w:name="_Toc8650"/>
      <w:bookmarkStart w:id="64" w:name="_Toc29962"/>
      <w:r>
        <w:rPr>
          <w:color w:val="auto"/>
          <w:sz w:val="44"/>
          <w:szCs w:val="44"/>
          <w:highlight w:val="none"/>
          <w:lang w:eastAsia="zh-CN"/>
        </w:rPr>
        <w:t>第</w:t>
      </w:r>
      <w:r>
        <w:rPr>
          <w:rFonts w:hint="eastAsia"/>
          <w:color w:val="auto"/>
          <w:sz w:val="44"/>
          <w:szCs w:val="44"/>
          <w:highlight w:val="none"/>
          <w:lang w:val="en-US" w:eastAsia="zh-CN"/>
        </w:rPr>
        <w:t>四</w:t>
      </w:r>
      <w:r>
        <w:rPr>
          <w:color w:val="auto"/>
          <w:sz w:val="44"/>
          <w:szCs w:val="44"/>
          <w:highlight w:val="none"/>
          <w:lang w:eastAsia="zh-CN"/>
        </w:rPr>
        <w:t>章 资格审查方法和标准</w:t>
      </w:r>
      <w:bookmarkEnd w:id="63"/>
      <w:bookmarkEnd w:id="64"/>
    </w:p>
    <w:p w14:paraId="1592462B">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hint="eastAsia" w:asciiTheme="minorEastAsia" w:hAnsiTheme="minorEastAsia" w:eastAsiaTheme="minorEastAsia" w:cstheme="minorEastAsia"/>
          <w:b/>
          <w:bCs/>
          <w:color w:val="auto"/>
          <w:position w:val="17"/>
          <w:sz w:val="24"/>
          <w:szCs w:val="24"/>
          <w:highlight w:val="none"/>
          <w:lang w:eastAsia="zh-CN"/>
        </w:rPr>
      </w:pPr>
      <w:r>
        <w:rPr>
          <w:rFonts w:hint="eastAsia" w:asciiTheme="minorEastAsia" w:hAnsiTheme="minorEastAsia" w:eastAsiaTheme="minorEastAsia" w:cstheme="minorEastAsia"/>
          <w:b/>
          <w:bCs/>
          <w:color w:val="auto"/>
          <w:position w:val="17"/>
          <w:sz w:val="24"/>
          <w:szCs w:val="24"/>
          <w:highlight w:val="none"/>
          <w:lang w:eastAsia="zh-CN"/>
        </w:rPr>
        <w:t>一、资格审查前附表</w:t>
      </w:r>
    </w:p>
    <w:p w14:paraId="73AD480C">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hint="eastAsia" w:asciiTheme="minorEastAsia" w:hAnsiTheme="minorEastAsia" w:eastAsiaTheme="minorEastAsia" w:cstheme="minorEastAsia"/>
          <w:color w:val="auto"/>
          <w:position w:val="17"/>
          <w:sz w:val="24"/>
          <w:szCs w:val="24"/>
          <w:highlight w:val="none"/>
          <w:lang w:eastAsia="zh-CN"/>
        </w:rPr>
      </w:pPr>
      <w:r>
        <w:rPr>
          <w:rFonts w:hint="eastAsia" w:asciiTheme="minorEastAsia" w:hAnsiTheme="minorEastAsia" w:eastAsiaTheme="minorEastAsia" w:cstheme="minorEastAsia"/>
          <w:color w:val="auto"/>
          <w:position w:val="17"/>
          <w:sz w:val="24"/>
          <w:szCs w:val="24"/>
          <w:highlight w:val="none"/>
          <w:lang w:eastAsia="zh-CN"/>
        </w:rPr>
        <w:t>征集人按资格审查标准对供应商的资格进行审查，有一项不符合审查标准的，则资格审查不合格，其投标将被否决。</w:t>
      </w:r>
    </w:p>
    <w:p w14:paraId="24DB08C2">
      <w:pPr>
        <w:spacing w:before="66" w:line="360" w:lineRule="auto"/>
        <w:jc w:val="center"/>
        <w:rPr>
          <w:b/>
          <w:bCs/>
          <w:color w:val="auto"/>
          <w:sz w:val="24"/>
          <w:szCs w:val="24"/>
          <w:highlight w:val="none"/>
        </w:rPr>
      </w:pPr>
      <w:r>
        <w:rPr>
          <w:rFonts w:hint="eastAsia"/>
          <w:b/>
          <w:bCs/>
          <w:color w:val="auto"/>
          <w:sz w:val="24"/>
          <w:szCs w:val="24"/>
          <w:highlight w:val="none"/>
        </w:rPr>
        <w:t>资格审查前附表</w:t>
      </w:r>
      <w:bookmarkStart w:id="123" w:name="_GoBack"/>
      <w:bookmarkEnd w:id="123"/>
    </w:p>
    <w:tbl>
      <w:tblPr>
        <w:tblStyle w:val="48"/>
        <w:tblpPr w:leftFromText="180" w:rightFromText="180" w:vertAnchor="text" w:horzAnchor="page" w:tblpX="1241" w:tblpY="34"/>
        <w:tblOverlap w:val="never"/>
        <w:tblW w:w="10360" w:type="dxa"/>
        <w:tblInd w:w="0" w:type="dxa"/>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
      <w:tblGrid>
        <w:gridCol w:w="1062"/>
        <w:gridCol w:w="1922"/>
        <w:gridCol w:w="7376"/>
      </w:tblGrid>
      <w:tr w14:paraId="32299B9C">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62" w:type="dxa"/>
            <w:vAlign w:val="center"/>
          </w:tcPr>
          <w:p w14:paraId="2A9D1A5A">
            <w:pPr>
              <w:pStyle w:val="49"/>
              <w:spacing w:before="51" w:line="360" w:lineRule="auto"/>
              <w:ind w:left="292"/>
              <w:jc w:val="both"/>
              <w:rPr>
                <w:color w:val="auto"/>
                <w:spacing w:val="3"/>
                <w:sz w:val="24"/>
                <w:szCs w:val="24"/>
                <w:highlight w:val="none"/>
              </w:rPr>
            </w:pPr>
            <w:r>
              <w:rPr>
                <w:color w:val="auto"/>
                <w:spacing w:val="3"/>
                <w:sz w:val="24"/>
                <w:szCs w:val="24"/>
                <w:highlight w:val="none"/>
              </w:rPr>
              <w:t>条款</w:t>
            </w:r>
          </w:p>
        </w:tc>
        <w:tc>
          <w:tcPr>
            <w:tcW w:w="1922" w:type="dxa"/>
            <w:vAlign w:val="center"/>
          </w:tcPr>
          <w:p w14:paraId="2182B3FC">
            <w:pPr>
              <w:pStyle w:val="49"/>
              <w:spacing w:before="51" w:line="360" w:lineRule="auto"/>
              <w:jc w:val="center"/>
              <w:rPr>
                <w:color w:val="auto"/>
                <w:spacing w:val="7"/>
                <w:sz w:val="24"/>
                <w:szCs w:val="24"/>
                <w:highlight w:val="none"/>
              </w:rPr>
            </w:pPr>
            <w:r>
              <w:rPr>
                <w:color w:val="auto"/>
                <w:spacing w:val="7"/>
                <w:sz w:val="24"/>
                <w:szCs w:val="24"/>
                <w:highlight w:val="none"/>
              </w:rPr>
              <w:t>评审因素</w:t>
            </w:r>
          </w:p>
        </w:tc>
        <w:tc>
          <w:tcPr>
            <w:tcW w:w="7376" w:type="dxa"/>
            <w:vAlign w:val="center"/>
          </w:tcPr>
          <w:p w14:paraId="2FCEE244">
            <w:pPr>
              <w:pStyle w:val="49"/>
              <w:spacing w:before="52" w:line="360" w:lineRule="auto"/>
              <w:jc w:val="center"/>
              <w:rPr>
                <w:color w:val="auto"/>
                <w:spacing w:val="7"/>
                <w:sz w:val="24"/>
                <w:szCs w:val="24"/>
                <w:highlight w:val="none"/>
              </w:rPr>
            </w:pPr>
            <w:r>
              <w:rPr>
                <w:color w:val="auto"/>
                <w:spacing w:val="7"/>
                <w:sz w:val="24"/>
                <w:szCs w:val="24"/>
                <w:highlight w:val="none"/>
              </w:rPr>
              <w:t>评审标准</w:t>
            </w:r>
          </w:p>
        </w:tc>
      </w:tr>
      <w:tr w14:paraId="402AE84A">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062" w:type="dxa"/>
            <w:vMerge w:val="restart"/>
            <w:vAlign w:val="center"/>
          </w:tcPr>
          <w:p w14:paraId="699BDD5A">
            <w:pPr>
              <w:pStyle w:val="49"/>
              <w:spacing w:before="65" w:line="360" w:lineRule="auto"/>
              <w:ind w:left="194"/>
              <w:jc w:val="both"/>
              <w:rPr>
                <w:color w:val="auto"/>
                <w:spacing w:val="3"/>
                <w:position w:val="15"/>
                <w:sz w:val="24"/>
                <w:szCs w:val="24"/>
                <w:highlight w:val="none"/>
              </w:rPr>
            </w:pPr>
            <w:r>
              <w:rPr>
                <w:color w:val="auto"/>
                <w:spacing w:val="3"/>
                <w:position w:val="15"/>
                <w:sz w:val="24"/>
                <w:szCs w:val="24"/>
                <w:highlight w:val="none"/>
              </w:rPr>
              <w:t>资格审</w:t>
            </w:r>
          </w:p>
          <w:p w14:paraId="11F31A36">
            <w:pPr>
              <w:pStyle w:val="49"/>
              <w:spacing w:line="360" w:lineRule="auto"/>
              <w:ind w:left="187"/>
              <w:jc w:val="both"/>
              <w:rPr>
                <w:color w:val="auto"/>
                <w:spacing w:val="5"/>
                <w:sz w:val="24"/>
                <w:szCs w:val="24"/>
                <w:highlight w:val="none"/>
              </w:rPr>
            </w:pPr>
            <w:r>
              <w:rPr>
                <w:color w:val="auto"/>
                <w:spacing w:val="5"/>
                <w:sz w:val="24"/>
                <w:szCs w:val="24"/>
                <w:highlight w:val="none"/>
              </w:rPr>
              <w:t>查标准</w:t>
            </w:r>
          </w:p>
        </w:tc>
        <w:tc>
          <w:tcPr>
            <w:tcW w:w="1922" w:type="dxa"/>
            <w:vAlign w:val="center"/>
          </w:tcPr>
          <w:p w14:paraId="1F9F9C6C">
            <w:pPr>
              <w:pStyle w:val="49"/>
              <w:spacing w:before="268" w:line="360" w:lineRule="auto"/>
              <w:jc w:val="center"/>
              <w:rPr>
                <w:color w:val="auto"/>
                <w:spacing w:val="8"/>
                <w:sz w:val="24"/>
                <w:szCs w:val="24"/>
                <w:highlight w:val="none"/>
              </w:rPr>
            </w:pPr>
            <w:r>
              <w:rPr>
                <w:color w:val="auto"/>
                <w:spacing w:val="8"/>
                <w:sz w:val="24"/>
                <w:szCs w:val="24"/>
                <w:highlight w:val="none"/>
                <w:lang w:eastAsia="zh-CN"/>
              </w:rPr>
              <w:t>营业执照或其他证明材料</w:t>
            </w:r>
          </w:p>
        </w:tc>
        <w:tc>
          <w:tcPr>
            <w:tcW w:w="7376" w:type="dxa"/>
            <w:vAlign w:val="center"/>
          </w:tcPr>
          <w:p w14:paraId="5EAE6919">
            <w:pPr>
              <w:pStyle w:val="49"/>
              <w:spacing w:before="268" w:line="360" w:lineRule="auto"/>
              <w:jc w:val="center"/>
              <w:rPr>
                <w:color w:val="auto"/>
                <w:spacing w:val="8"/>
                <w:sz w:val="24"/>
                <w:szCs w:val="24"/>
                <w:highlight w:val="none"/>
                <w:lang w:eastAsia="zh-CN"/>
              </w:rPr>
            </w:pPr>
            <w:r>
              <w:rPr>
                <w:color w:val="auto"/>
                <w:spacing w:val="9"/>
                <w:sz w:val="24"/>
                <w:szCs w:val="24"/>
                <w:highlight w:val="none"/>
                <w:lang w:eastAsia="zh-CN"/>
              </w:rPr>
              <w:t>具备有效的营业执照或其他证明材料</w:t>
            </w:r>
            <w:r>
              <w:rPr>
                <w:rFonts w:hint="eastAsia"/>
                <w:color w:val="auto"/>
                <w:spacing w:val="9"/>
                <w:sz w:val="24"/>
                <w:szCs w:val="24"/>
                <w:highlight w:val="none"/>
                <w:lang w:eastAsia="zh-CN"/>
              </w:rPr>
              <w:t>原件的扫描件</w:t>
            </w:r>
          </w:p>
        </w:tc>
      </w:tr>
      <w:tr w14:paraId="425A4908">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062" w:type="dxa"/>
            <w:vMerge w:val="continue"/>
            <w:vAlign w:val="center"/>
          </w:tcPr>
          <w:p w14:paraId="15E1ED07">
            <w:pPr>
              <w:spacing w:line="360" w:lineRule="auto"/>
              <w:jc w:val="center"/>
              <w:rPr>
                <w:color w:val="auto"/>
                <w:sz w:val="24"/>
                <w:szCs w:val="24"/>
                <w:highlight w:val="none"/>
                <w:lang w:eastAsia="zh-CN"/>
              </w:rPr>
            </w:pPr>
          </w:p>
        </w:tc>
        <w:tc>
          <w:tcPr>
            <w:tcW w:w="1922" w:type="dxa"/>
            <w:vAlign w:val="center"/>
          </w:tcPr>
          <w:p w14:paraId="0B925F72">
            <w:pPr>
              <w:pStyle w:val="49"/>
              <w:spacing w:before="268" w:line="360" w:lineRule="auto"/>
              <w:jc w:val="center"/>
              <w:rPr>
                <w:color w:val="auto"/>
                <w:spacing w:val="8"/>
                <w:sz w:val="24"/>
                <w:szCs w:val="24"/>
                <w:highlight w:val="none"/>
                <w:lang w:eastAsia="zh-CN"/>
              </w:rPr>
            </w:pPr>
            <w:r>
              <w:rPr>
                <w:rFonts w:hint="eastAsia"/>
                <w:color w:val="auto"/>
                <w:spacing w:val="8"/>
                <w:sz w:val="24"/>
                <w:szCs w:val="24"/>
                <w:highlight w:val="none"/>
                <w:lang w:eastAsia="zh-CN"/>
              </w:rPr>
              <w:t>信用承诺函</w:t>
            </w:r>
          </w:p>
        </w:tc>
        <w:tc>
          <w:tcPr>
            <w:tcW w:w="7376" w:type="dxa"/>
            <w:vAlign w:val="center"/>
          </w:tcPr>
          <w:p w14:paraId="10610887">
            <w:pPr>
              <w:pStyle w:val="49"/>
              <w:spacing w:before="268" w:line="360" w:lineRule="auto"/>
              <w:jc w:val="left"/>
              <w:rPr>
                <w:color w:val="auto"/>
                <w:spacing w:val="9"/>
                <w:sz w:val="24"/>
                <w:szCs w:val="24"/>
                <w:highlight w:val="none"/>
                <w:lang w:eastAsia="zh-CN"/>
              </w:rPr>
            </w:pPr>
            <w:r>
              <w:rPr>
                <w:color w:val="auto"/>
                <w:spacing w:val="8"/>
                <w:sz w:val="24"/>
                <w:szCs w:val="24"/>
                <w:highlight w:val="none"/>
                <w:lang w:eastAsia="zh-CN"/>
              </w:rPr>
              <w:t>根据《驻马店市财政局关于推行政府采购资格审查环节信用承诺制的通知》(驻财购〔2022〕15号))的规定，供应商只需在资格审查环节提供满足《中华人民共和国政府采购法》第二十二条规定相应条件的</w:t>
            </w:r>
            <w:r>
              <w:rPr>
                <w:rFonts w:hint="eastAsia"/>
                <w:color w:val="auto"/>
                <w:spacing w:val="8"/>
                <w:sz w:val="24"/>
                <w:szCs w:val="24"/>
                <w:highlight w:val="none"/>
                <w:lang w:eastAsia="zh-CN"/>
              </w:rPr>
              <w:t>信用承诺函。</w:t>
            </w:r>
          </w:p>
        </w:tc>
      </w:tr>
      <w:tr w14:paraId="607E0082">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1737" w:hRule="atLeast"/>
        </w:trPr>
        <w:tc>
          <w:tcPr>
            <w:tcW w:w="1062" w:type="dxa"/>
            <w:vMerge w:val="continue"/>
            <w:vAlign w:val="center"/>
          </w:tcPr>
          <w:p w14:paraId="1460AA5F">
            <w:pPr>
              <w:spacing w:line="360" w:lineRule="auto"/>
              <w:jc w:val="center"/>
              <w:rPr>
                <w:color w:val="auto"/>
                <w:sz w:val="24"/>
                <w:szCs w:val="24"/>
                <w:highlight w:val="none"/>
                <w:lang w:eastAsia="zh-CN"/>
              </w:rPr>
            </w:pPr>
          </w:p>
        </w:tc>
        <w:tc>
          <w:tcPr>
            <w:tcW w:w="1922" w:type="dxa"/>
            <w:vAlign w:val="center"/>
          </w:tcPr>
          <w:p w14:paraId="388393AF">
            <w:pPr>
              <w:spacing w:before="164" w:line="360" w:lineRule="auto"/>
              <w:jc w:val="center"/>
              <w:rPr>
                <w:color w:val="auto"/>
                <w:spacing w:val="8"/>
                <w:sz w:val="24"/>
                <w:szCs w:val="24"/>
                <w:highlight w:val="none"/>
                <w:lang w:eastAsia="zh-CN"/>
              </w:rPr>
            </w:pPr>
            <w:r>
              <w:rPr>
                <w:rFonts w:hint="eastAsia" w:ascii="宋体" w:hAnsi="宋体" w:eastAsia="宋体"/>
                <w:color w:val="auto"/>
                <w:position w:val="17"/>
                <w:sz w:val="24"/>
                <w:szCs w:val="24"/>
                <w:highlight w:val="none"/>
                <w:lang w:eastAsia="zh-CN"/>
              </w:rPr>
              <w:t>法人身份证明或委托人授权委托书</w:t>
            </w:r>
          </w:p>
        </w:tc>
        <w:tc>
          <w:tcPr>
            <w:tcW w:w="7376" w:type="dxa"/>
            <w:vAlign w:val="center"/>
          </w:tcPr>
          <w:p w14:paraId="04FF542B">
            <w:pPr>
              <w:spacing w:before="164" w:line="360" w:lineRule="auto"/>
              <w:jc w:val="left"/>
              <w:rPr>
                <w:color w:val="auto"/>
                <w:spacing w:val="8"/>
                <w:sz w:val="24"/>
                <w:szCs w:val="24"/>
                <w:highlight w:val="none"/>
                <w:lang w:eastAsia="zh-CN"/>
              </w:rPr>
            </w:pPr>
            <w:r>
              <w:rPr>
                <w:rFonts w:hint="eastAsia" w:ascii="宋体" w:hAnsi="宋体" w:eastAsia="宋体"/>
                <w:color w:val="auto"/>
                <w:position w:val="17"/>
                <w:sz w:val="24"/>
                <w:szCs w:val="24"/>
                <w:highlight w:val="none"/>
                <w:lang w:eastAsia="zh-CN"/>
              </w:rPr>
              <w:t>法定代表人本人参加投标的，提供法人身份证（原件的扫描件）；法定代表人委托代理人参加投标的，提供法人授权委托书原件的扫描件、委托代理人的身份证原件的扫描件；</w:t>
            </w:r>
          </w:p>
        </w:tc>
      </w:tr>
      <w:tr w14:paraId="3B22C419">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1784" w:hRule="atLeast"/>
        </w:trPr>
        <w:tc>
          <w:tcPr>
            <w:tcW w:w="1062" w:type="dxa"/>
            <w:vMerge w:val="continue"/>
            <w:vAlign w:val="center"/>
          </w:tcPr>
          <w:p w14:paraId="74F3E68C">
            <w:pPr>
              <w:spacing w:line="360" w:lineRule="auto"/>
              <w:jc w:val="center"/>
              <w:rPr>
                <w:color w:val="auto"/>
                <w:sz w:val="24"/>
                <w:szCs w:val="24"/>
                <w:highlight w:val="none"/>
                <w:lang w:eastAsia="zh-CN"/>
              </w:rPr>
            </w:pPr>
          </w:p>
        </w:tc>
        <w:tc>
          <w:tcPr>
            <w:tcW w:w="1922" w:type="dxa"/>
            <w:vAlign w:val="center"/>
          </w:tcPr>
          <w:p w14:paraId="20BFBA6C">
            <w:pPr>
              <w:pStyle w:val="49"/>
              <w:spacing w:before="65" w:line="360" w:lineRule="auto"/>
              <w:jc w:val="center"/>
              <w:rPr>
                <w:rFonts w:hint="eastAsia" w:ascii="宋体" w:hAnsi="宋体" w:eastAsia="宋体" w:cs="Times New Roman"/>
                <w:color w:val="auto"/>
                <w:position w:val="17"/>
                <w:sz w:val="24"/>
                <w:szCs w:val="24"/>
                <w:highlight w:val="none"/>
                <w:lang w:val="en-US" w:eastAsia="zh-CN" w:bidi="ar-SA"/>
              </w:rPr>
            </w:pPr>
            <w:r>
              <w:rPr>
                <w:rFonts w:hint="eastAsia" w:ascii="宋体" w:hAnsi="宋体" w:eastAsia="宋体" w:cs="Times New Roman"/>
                <w:color w:val="auto"/>
                <w:position w:val="17"/>
                <w:sz w:val="24"/>
                <w:szCs w:val="24"/>
                <w:highlight w:val="none"/>
                <w:lang w:val="en-US" w:eastAsia="zh-CN" w:bidi="ar-SA"/>
              </w:rPr>
              <w:t>特定资格要求</w:t>
            </w:r>
          </w:p>
        </w:tc>
        <w:tc>
          <w:tcPr>
            <w:tcW w:w="7376" w:type="dxa"/>
            <w:vAlign w:val="center"/>
          </w:tcPr>
          <w:p w14:paraId="1FBE2586">
            <w:pPr>
              <w:numPr>
                <w:ilvl w:val="0"/>
                <w:numId w:val="3"/>
              </w:numPr>
              <w:rPr>
                <w:rFonts w:hint="eastAsia" w:ascii="宋体" w:hAnsi="宋体" w:eastAsia="宋体" w:cs="Times New Roman"/>
                <w:color w:val="auto"/>
                <w:position w:val="17"/>
                <w:sz w:val="24"/>
                <w:szCs w:val="24"/>
                <w:highlight w:val="none"/>
                <w:lang w:val="en-US" w:eastAsia="zh-CN" w:bidi="ar-SA"/>
              </w:rPr>
            </w:pPr>
            <w:r>
              <w:rPr>
                <w:rFonts w:hint="eastAsia" w:ascii="宋体" w:hAnsi="宋体" w:eastAsia="宋体" w:cs="Times New Roman"/>
                <w:color w:val="auto"/>
                <w:position w:val="17"/>
                <w:sz w:val="24"/>
                <w:szCs w:val="24"/>
                <w:highlight w:val="none"/>
                <w:lang w:val="en-US" w:eastAsia="zh-CN" w:bidi="ar-SA"/>
              </w:rPr>
              <w:t xml:space="preserve">供应商须具有有效的营业执照或事业单位法人证书； </w:t>
            </w:r>
          </w:p>
          <w:p w14:paraId="7FA03119">
            <w:pPr>
              <w:numPr>
                <w:numId w:val="0"/>
              </w:numPr>
              <w:rPr>
                <w:rFonts w:hint="default" w:ascii="宋体" w:hAnsi="宋体" w:eastAsia="宋体" w:cs="Times New Roman"/>
                <w:color w:val="auto"/>
                <w:position w:val="17"/>
                <w:sz w:val="24"/>
                <w:szCs w:val="24"/>
                <w:highlight w:val="none"/>
                <w:lang w:val="en-US" w:eastAsia="zh-CN" w:bidi="ar-SA"/>
              </w:rPr>
            </w:pPr>
            <w:r>
              <w:rPr>
                <w:rFonts w:hint="eastAsia" w:ascii="宋体" w:hAnsi="宋体" w:eastAsia="宋体" w:cs="Times New Roman"/>
                <w:color w:val="auto"/>
                <w:position w:val="17"/>
                <w:sz w:val="24"/>
                <w:szCs w:val="24"/>
                <w:highlight w:val="none"/>
                <w:lang w:val="en-US" w:eastAsia="zh-CN" w:bidi="ar-SA"/>
              </w:rPr>
              <w:t>2、供应商应具有卫生行政主管部门认可的《医疗机构执业许可证》；</w:t>
            </w:r>
          </w:p>
        </w:tc>
      </w:tr>
      <w:tr w14:paraId="6FC94C75">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062" w:type="dxa"/>
            <w:vAlign w:val="center"/>
          </w:tcPr>
          <w:p w14:paraId="090E0771">
            <w:pPr>
              <w:spacing w:line="360" w:lineRule="auto"/>
              <w:jc w:val="center"/>
              <w:rPr>
                <w:color w:val="auto"/>
                <w:sz w:val="24"/>
                <w:szCs w:val="24"/>
                <w:highlight w:val="none"/>
                <w:lang w:eastAsia="zh-CN"/>
              </w:rPr>
            </w:pPr>
          </w:p>
        </w:tc>
        <w:tc>
          <w:tcPr>
            <w:tcW w:w="1922" w:type="dxa"/>
            <w:vAlign w:val="center"/>
          </w:tcPr>
          <w:p w14:paraId="11CC2F5C">
            <w:pPr>
              <w:pStyle w:val="49"/>
              <w:spacing w:before="65" w:line="360" w:lineRule="auto"/>
              <w:jc w:val="center"/>
              <w:rPr>
                <w:rFonts w:hint="default" w:ascii="宋体" w:hAnsi="宋体" w:eastAsia="宋体"/>
                <w:color w:val="auto"/>
                <w:sz w:val="24"/>
                <w:szCs w:val="28"/>
                <w:highlight w:val="none"/>
                <w:lang w:val="en-US" w:eastAsia="zh-CN"/>
              </w:rPr>
            </w:pPr>
            <w:r>
              <w:rPr>
                <w:rFonts w:hint="eastAsia"/>
                <w:color w:val="auto"/>
                <w:sz w:val="24"/>
                <w:szCs w:val="28"/>
                <w:highlight w:val="none"/>
                <w:lang w:val="en-US" w:eastAsia="zh-CN"/>
              </w:rPr>
              <w:t>企业信用</w:t>
            </w:r>
          </w:p>
        </w:tc>
        <w:tc>
          <w:tcPr>
            <w:tcW w:w="7376" w:type="dxa"/>
            <w:vAlign w:val="center"/>
          </w:tcPr>
          <w:p w14:paraId="719FE508">
            <w:pPr>
              <w:spacing w:before="164" w:line="360" w:lineRule="auto"/>
              <w:jc w:val="left"/>
              <w:rPr>
                <w:rFonts w:ascii="宋体" w:hAnsi="宋体" w:eastAsia="宋体"/>
                <w:color w:val="auto"/>
                <w:position w:val="17"/>
                <w:sz w:val="24"/>
                <w:szCs w:val="24"/>
                <w:highlight w:val="none"/>
                <w:lang w:eastAsia="zh-CN"/>
              </w:rPr>
            </w:pPr>
            <w:r>
              <w:rPr>
                <w:rFonts w:hint="eastAsia" w:ascii="宋体" w:hAnsi="宋体" w:eastAsia="宋体"/>
                <w:color w:val="auto"/>
                <w:position w:val="17"/>
                <w:sz w:val="24"/>
                <w:szCs w:val="24"/>
                <w:highlight w:val="none"/>
                <w:lang w:val="en-US" w:eastAsia="zh-CN"/>
              </w:rPr>
              <w:t>根据《关于在政府采购活动中查询及使用信用记录有关问题的通知》(财库[2016]125 号)的规定，对列入失信被执行人、重大税收违法失信主体 、政府采购严重违法失信行为记录名单的供应商，不得参与本项目采购活动;【查询渠道:“信用中国”网站(www.creditchina.gov.cn)、中国政府采购网(www.ccgp.gov.cn)】。</w:t>
            </w:r>
          </w:p>
        </w:tc>
      </w:tr>
    </w:tbl>
    <w:p w14:paraId="558891AC">
      <w:pPr>
        <w:widowControl/>
        <w:spacing w:line="480" w:lineRule="exact"/>
        <w:ind w:firstLine="482" w:firstLineChars="200"/>
        <w:jc w:val="left"/>
        <w:rPr>
          <w:rFonts w:hint="eastAsia" w:ascii="宋体" w:hAnsi="宋体" w:eastAsia="宋体" w:cs="Times New Roman"/>
          <w:b/>
          <w:bCs/>
          <w:color w:val="auto"/>
          <w:spacing w:val="1"/>
          <w:sz w:val="24"/>
          <w:szCs w:val="24"/>
          <w:highlight w:val="none"/>
          <w:lang w:val="en-US" w:eastAsia="zh-CN"/>
        </w:rPr>
      </w:pPr>
      <w:r>
        <w:rPr>
          <w:rFonts w:hint="eastAsia" w:ascii="宋体" w:hAnsi="宋体" w:eastAsia="宋体" w:cs="宋体"/>
          <w:b/>
          <w:bCs/>
          <w:color w:val="auto"/>
          <w:kern w:val="0"/>
          <w:sz w:val="24"/>
          <w:szCs w:val="24"/>
          <w:highlight w:val="none"/>
        </w:rPr>
        <w:t>注：以上为必须提供的材料。本项目采用不见面交易，</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在</w:t>
      </w:r>
      <w:r>
        <w:rPr>
          <w:rFonts w:hint="eastAsia" w:ascii="宋体" w:hAnsi="宋体" w:eastAsia="宋体" w:cs="宋体"/>
          <w:b/>
          <w:bCs/>
          <w:color w:val="auto"/>
          <w:kern w:val="0"/>
          <w:sz w:val="24"/>
          <w:szCs w:val="24"/>
          <w:highlight w:val="none"/>
          <w:lang w:val="en-US" w:eastAsia="zh-CN"/>
        </w:rPr>
        <w:t>投标</w:t>
      </w:r>
      <w:r>
        <w:rPr>
          <w:rFonts w:hint="eastAsia" w:ascii="宋体" w:hAnsi="宋体" w:eastAsia="宋体" w:cs="宋体"/>
          <w:b/>
          <w:bCs/>
          <w:color w:val="auto"/>
          <w:kern w:val="0"/>
          <w:sz w:val="24"/>
          <w:szCs w:val="24"/>
          <w:highlight w:val="none"/>
        </w:rPr>
        <w:t>文件提交截止时间前应及时完善主体诚信库中企业信息及扫描件，提交并自行核验通过。同时在“资格审查及评审材料”菜单下按分包挑选该包所用资格审查材料，以供评审过程中</w:t>
      </w:r>
      <w:r>
        <w:rPr>
          <w:rFonts w:hint="eastAsia" w:ascii="宋体" w:hAnsi="宋体" w:eastAsia="宋体" w:cs="宋体"/>
          <w:b/>
          <w:bCs/>
          <w:color w:val="auto"/>
          <w:kern w:val="0"/>
          <w:sz w:val="24"/>
          <w:szCs w:val="24"/>
          <w:highlight w:val="none"/>
          <w:lang w:val="en-US" w:eastAsia="zh-CN"/>
        </w:rPr>
        <w:t>评标委员会</w:t>
      </w:r>
      <w:r>
        <w:rPr>
          <w:rFonts w:hint="eastAsia" w:ascii="宋体" w:hAnsi="宋体" w:eastAsia="宋体" w:cs="宋体"/>
          <w:b/>
          <w:bCs/>
          <w:color w:val="auto"/>
          <w:kern w:val="0"/>
          <w:sz w:val="24"/>
          <w:szCs w:val="24"/>
          <w:highlight w:val="none"/>
        </w:rPr>
        <w:t>查阅</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未按要求上传并挑选的作为无效投标处理</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应确保主体诚信库信息与电子</w:t>
      </w:r>
      <w:r>
        <w:rPr>
          <w:rFonts w:hint="eastAsia" w:ascii="宋体" w:hAnsi="宋体" w:eastAsia="宋体" w:cs="宋体"/>
          <w:b/>
          <w:bCs/>
          <w:color w:val="auto"/>
          <w:kern w:val="0"/>
          <w:sz w:val="24"/>
          <w:szCs w:val="24"/>
          <w:highlight w:val="none"/>
          <w:lang w:val="en-US" w:eastAsia="zh-CN"/>
        </w:rPr>
        <w:t>投标</w:t>
      </w:r>
      <w:r>
        <w:rPr>
          <w:rFonts w:hint="eastAsia" w:ascii="宋体" w:hAnsi="宋体" w:eastAsia="宋体" w:cs="宋体"/>
          <w:b/>
          <w:bCs/>
          <w:color w:val="auto"/>
          <w:kern w:val="0"/>
          <w:sz w:val="24"/>
          <w:szCs w:val="24"/>
          <w:highlight w:val="none"/>
        </w:rPr>
        <w:t>文件信息一致，上传的资料要真实并清晰可辨。评审时以电子</w:t>
      </w:r>
      <w:r>
        <w:rPr>
          <w:rFonts w:hint="eastAsia" w:ascii="宋体" w:hAnsi="宋体" w:eastAsia="宋体" w:cs="宋体"/>
          <w:b/>
          <w:bCs/>
          <w:color w:val="auto"/>
          <w:kern w:val="0"/>
          <w:sz w:val="24"/>
          <w:szCs w:val="24"/>
          <w:highlight w:val="none"/>
          <w:lang w:val="en-US" w:eastAsia="zh-CN"/>
        </w:rPr>
        <w:t>投标</w:t>
      </w:r>
      <w:r>
        <w:rPr>
          <w:rFonts w:hint="eastAsia" w:ascii="宋体" w:hAnsi="宋体" w:eastAsia="宋体" w:cs="宋体"/>
          <w:b/>
          <w:bCs/>
          <w:color w:val="auto"/>
          <w:kern w:val="0"/>
          <w:sz w:val="24"/>
          <w:szCs w:val="24"/>
          <w:highlight w:val="none"/>
        </w:rPr>
        <w:t>文件及“资格审查及评审材料”菜单中选取的企业信息为准。</w:t>
      </w:r>
    </w:p>
    <w:p w14:paraId="1A63AF1E">
      <w:pPr>
        <w:keepNext w:val="0"/>
        <w:keepLines w:val="0"/>
        <w:pageBreakBefore w:val="0"/>
        <w:widowControl/>
        <w:kinsoku w:val="0"/>
        <w:wordWrap/>
        <w:overflowPunct/>
        <w:topLinePunct w:val="0"/>
        <w:autoSpaceDE w:val="0"/>
        <w:autoSpaceDN w:val="0"/>
        <w:bidi w:val="0"/>
        <w:adjustRightInd/>
        <w:snapToGrid w:val="0"/>
        <w:spacing w:line="360" w:lineRule="auto"/>
        <w:jc w:val="both"/>
        <w:textAlignment w:val="auto"/>
        <w:rPr>
          <w:rFonts w:ascii="宋体" w:hAnsi="宋体" w:eastAsia="宋体" w:cs="Times New Roman"/>
          <w:b/>
          <w:bCs/>
          <w:color w:val="auto"/>
          <w:spacing w:val="1"/>
          <w:sz w:val="24"/>
          <w:szCs w:val="24"/>
          <w:highlight w:val="none"/>
          <w:lang w:eastAsia="zh-CN"/>
        </w:rPr>
      </w:pPr>
      <w:r>
        <w:rPr>
          <w:rFonts w:hint="eastAsia" w:ascii="宋体" w:hAnsi="宋体" w:eastAsia="宋体" w:cs="Times New Roman"/>
          <w:b/>
          <w:bCs/>
          <w:color w:val="auto"/>
          <w:spacing w:val="1"/>
          <w:sz w:val="24"/>
          <w:szCs w:val="24"/>
          <w:highlight w:val="none"/>
          <w:lang w:val="en-US" w:eastAsia="zh-CN"/>
        </w:rPr>
        <w:t>1</w:t>
      </w:r>
      <w:r>
        <w:rPr>
          <w:rFonts w:ascii="宋体" w:hAnsi="宋体" w:eastAsia="宋体" w:cs="Times New Roman"/>
          <w:b/>
          <w:bCs/>
          <w:color w:val="auto"/>
          <w:spacing w:val="1"/>
          <w:sz w:val="24"/>
          <w:szCs w:val="24"/>
          <w:highlight w:val="none"/>
          <w:lang w:eastAsia="zh-CN"/>
        </w:rPr>
        <w:t>. 资格审查</w:t>
      </w:r>
    </w:p>
    <w:p w14:paraId="1E73D0CC">
      <w:pPr>
        <w:keepNext w:val="0"/>
        <w:keepLines w:val="0"/>
        <w:pageBreakBefore w:val="0"/>
        <w:widowControl/>
        <w:kinsoku w:val="0"/>
        <w:wordWrap/>
        <w:overflowPunct/>
        <w:topLinePunct w:val="0"/>
        <w:autoSpaceDE w:val="0"/>
        <w:autoSpaceDN w:val="0"/>
        <w:bidi w:val="0"/>
        <w:adjustRightInd/>
        <w:snapToGrid w:val="0"/>
        <w:spacing w:line="360" w:lineRule="auto"/>
        <w:ind w:firstLine="484" w:firstLineChars="200"/>
        <w:jc w:val="both"/>
        <w:textAlignment w:val="auto"/>
        <w:rPr>
          <w:rFonts w:ascii="宋体" w:hAnsi="宋体" w:eastAsia="宋体" w:cs="Times New Roman"/>
          <w:color w:val="auto"/>
          <w:spacing w:val="1"/>
          <w:sz w:val="24"/>
          <w:szCs w:val="24"/>
          <w:highlight w:val="none"/>
          <w:lang w:eastAsia="zh-CN"/>
        </w:rPr>
      </w:pPr>
      <w:r>
        <w:rPr>
          <w:rFonts w:hint="eastAsia" w:ascii="宋体" w:hAnsi="宋体" w:eastAsia="宋体" w:cs="Times New Roman"/>
          <w:color w:val="auto"/>
          <w:spacing w:val="1"/>
          <w:sz w:val="24"/>
          <w:szCs w:val="24"/>
          <w:highlight w:val="none"/>
          <w:lang w:eastAsia="zh-CN"/>
        </w:rPr>
        <w:t>资格性检查。依据法规政策和</w:t>
      </w:r>
      <w:r>
        <w:rPr>
          <w:rFonts w:hint="eastAsia" w:ascii="宋体" w:hAnsi="宋体" w:eastAsia="宋体" w:cs="Times New Roman"/>
          <w:color w:val="auto"/>
          <w:spacing w:val="1"/>
          <w:sz w:val="24"/>
          <w:szCs w:val="24"/>
          <w:highlight w:val="none"/>
          <w:lang w:val="en-US" w:eastAsia="zh-CN"/>
        </w:rPr>
        <w:t>征集</w:t>
      </w:r>
      <w:r>
        <w:rPr>
          <w:rFonts w:hint="eastAsia" w:ascii="宋体" w:hAnsi="宋体" w:eastAsia="宋体" w:cs="Times New Roman"/>
          <w:color w:val="auto"/>
          <w:spacing w:val="1"/>
          <w:sz w:val="24"/>
          <w:szCs w:val="24"/>
          <w:highlight w:val="none"/>
          <w:lang w:eastAsia="zh-CN"/>
        </w:rPr>
        <w:t>文件的规定，在对</w:t>
      </w:r>
      <w:r>
        <w:rPr>
          <w:rFonts w:hint="eastAsia" w:ascii="宋体" w:hAnsi="宋体" w:eastAsia="宋体" w:cs="Times New Roman"/>
          <w:color w:val="auto"/>
          <w:spacing w:val="1"/>
          <w:sz w:val="24"/>
          <w:szCs w:val="24"/>
          <w:highlight w:val="none"/>
          <w:lang w:val="en-US" w:eastAsia="zh-CN"/>
        </w:rPr>
        <w:t>响应</w:t>
      </w:r>
      <w:r>
        <w:rPr>
          <w:rFonts w:hint="eastAsia" w:ascii="宋体" w:hAnsi="宋体" w:eastAsia="宋体" w:cs="Times New Roman"/>
          <w:color w:val="auto"/>
          <w:spacing w:val="1"/>
          <w:sz w:val="24"/>
          <w:szCs w:val="24"/>
          <w:highlight w:val="none"/>
          <w:lang w:eastAsia="zh-CN"/>
        </w:rPr>
        <w:t>文件详细评估之前，采购人将依据投标人提交的</w:t>
      </w:r>
      <w:r>
        <w:rPr>
          <w:rFonts w:hint="eastAsia" w:ascii="宋体" w:hAnsi="宋体" w:eastAsia="宋体" w:cs="Times New Roman"/>
          <w:color w:val="auto"/>
          <w:spacing w:val="1"/>
          <w:sz w:val="24"/>
          <w:szCs w:val="24"/>
          <w:highlight w:val="none"/>
          <w:lang w:val="en-US" w:eastAsia="zh-CN"/>
        </w:rPr>
        <w:t>响应</w:t>
      </w:r>
      <w:r>
        <w:rPr>
          <w:rFonts w:hint="eastAsia" w:ascii="宋体" w:hAnsi="宋体" w:eastAsia="宋体" w:cs="Times New Roman"/>
          <w:color w:val="auto"/>
          <w:spacing w:val="1"/>
          <w:sz w:val="24"/>
          <w:szCs w:val="24"/>
          <w:highlight w:val="none"/>
          <w:lang w:eastAsia="zh-CN"/>
        </w:rPr>
        <w:t>文件按</w:t>
      </w:r>
      <w:r>
        <w:rPr>
          <w:rFonts w:hint="eastAsia" w:ascii="宋体" w:hAnsi="宋体" w:eastAsia="宋体" w:cs="Times New Roman"/>
          <w:color w:val="auto"/>
          <w:spacing w:val="1"/>
          <w:sz w:val="24"/>
          <w:szCs w:val="24"/>
          <w:highlight w:val="none"/>
          <w:lang w:val="en-US" w:eastAsia="zh-CN"/>
        </w:rPr>
        <w:t>征集</w:t>
      </w:r>
      <w:r>
        <w:rPr>
          <w:rFonts w:hint="eastAsia" w:ascii="宋体" w:hAnsi="宋体" w:eastAsia="宋体" w:cs="Times New Roman"/>
          <w:color w:val="auto"/>
          <w:spacing w:val="1"/>
          <w:sz w:val="24"/>
          <w:szCs w:val="24"/>
          <w:highlight w:val="none"/>
          <w:lang w:eastAsia="zh-CN"/>
        </w:rPr>
        <w:t>文件第</w:t>
      </w:r>
      <w:r>
        <w:rPr>
          <w:rFonts w:hint="eastAsia" w:ascii="宋体" w:hAnsi="宋体" w:eastAsia="宋体" w:cs="Times New Roman"/>
          <w:color w:val="auto"/>
          <w:spacing w:val="1"/>
          <w:sz w:val="24"/>
          <w:szCs w:val="24"/>
          <w:highlight w:val="none"/>
          <w:lang w:val="en-US" w:eastAsia="zh-CN"/>
        </w:rPr>
        <w:t>四</w:t>
      </w:r>
      <w:r>
        <w:rPr>
          <w:rFonts w:hint="eastAsia" w:ascii="宋体" w:hAnsi="宋体" w:eastAsia="宋体" w:cs="Times New Roman"/>
          <w:color w:val="auto"/>
          <w:spacing w:val="1"/>
          <w:sz w:val="24"/>
          <w:szCs w:val="24"/>
          <w:highlight w:val="none"/>
          <w:lang w:eastAsia="zh-CN"/>
        </w:rPr>
        <w:t>章资格审查前附表对投标人进行资格审查，以确定其是否具备投标资格。如果投标人不具备投标资格、不满足招标文件所规定的资格标准或提供资格证明文件不全，其投标将被作为无效投标</w:t>
      </w:r>
      <w:r>
        <w:rPr>
          <w:rFonts w:ascii="宋体" w:hAnsi="宋体" w:eastAsia="宋体" w:cs="Times New Roman"/>
          <w:color w:val="auto"/>
          <w:spacing w:val="1"/>
          <w:sz w:val="24"/>
          <w:szCs w:val="24"/>
          <w:highlight w:val="none"/>
          <w:lang w:eastAsia="zh-CN"/>
        </w:rPr>
        <w:t>。</w:t>
      </w:r>
    </w:p>
    <w:p w14:paraId="504455E9">
      <w:pPr>
        <w:keepNext w:val="0"/>
        <w:keepLines w:val="0"/>
        <w:pageBreakBefore w:val="0"/>
        <w:widowControl/>
        <w:kinsoku w:val="0"/>
        <w:wordWrap/>
        <w:overflowPunct/>
        <w:topLinePunct w:val="0"/>
        <w:autoSpaceDE w:val="0"/>
        <w:autoSpaceDN w:val="0"/>
        <w:bidi w:val="0"/>
        <w:adjustRightInd/>
        <w:snapToGrid w:val="0"/>
        <w:spacing w:line="360" w:lineRule="auto"/>
        <w:jc w:val="both"/>
        <w:textAlignment w:val="auto"/>
        <w:rPr>
          <w:rFonts w:ascii="宋体" w:hAnsi="宋体" w:eastAsia="宋体" w:cs="Times New Roman"/>
          <w:b/>
          <w:bCs/>
          <w:color w:val="auto"/>
          <w:spacing w:val="1"/>
          <w:sz w:val="24"/>
          <w:szCs w:val="24"/>
          <w:highlight w:val="none"/>
          <w:lang w:eastAsia="zh-CN"/>
        </w:rPr>
      </w:pPr>
      <w:r>
        <w:rPr>
          <w:rFonts w:ascii="宋体" w:hAnsi="宋体" w:eastAsia="宋体" w:cs="Times New Roman"/>
          <w:b/>
          <w:bCs/>
          <w:color w:val="auto"/>
          <w:spacing w:val="1"/>
          <w:sz w:val="24"/>
          <w:szCs w:val="24"/>
          <w:highlight w:val="none"/>
          <w:lang w:eastAsia="zh-CN"/>
        </w:rPr>
        <w:t>2. 资格审查标准</w:t>
      </w:r>
    </w:p>
    <w:p w14:paraId="611EBEC6">
      <w:pPr>
        <w:keepNext w:val="0"/>
        <w:keepLines w:val="0"/>
        <w:pageBreakBefore w:val="0"/>
        <w:widowControl/>
        <w:kinsoku w:val="0"/>
        <w:wordWrap/>
        <w:overflowPunct/>
        <w:topLinePunct w:val="0"/>
        <w:autoSpaceDE w:val="0"/>
        <w:autoSpaceDN w:val="0"/>
        <w:bidi w:val="0"/>
        <w:adjustRightInd/>
        <w:snapToGrid w:val="0"/>
        <w:spacing w:line="360" w:lineRule="auto"/>
        <w:ind w:firstLine="484" w:firstLineChars="200"/>
        <w:jc w:val="both"/>
        <w:textAlignment w:val="auto"/>
        <w:rPr>
          <w:rFonts w:ascii="宋体" w:hAnsi="宋体" w:eastAsia="宋体" w:cs="Times New Roman"/>
          <w:color w:val="auto"/>
          <w:spacing w:val="1"/>
          <w:sz w:val="24"/>
          <w:szCs w:val="24"/>
          <w:highlight w:val="none"/>
          <w:lang w:eastAsia="zh-CN"/>
        </w:rPr>
      </w:pPr>
      <w:r>
        <w:rPr>
          <w:rFonts w:ascii="宋体" w:hAnsi="宋体" w:eastAsia="宋体" w:cs="Times New Roman"/>
          <w:color w:val="auto"/>
          <w:spacing w:val="1"/>
          <w:sz w:val="24"/>
          <w:szCs w:val="24"/>
          <w:highlight w:val="none"/>
          <w:lang w:eastAsia="zh-CN"/>
        </w:rPr>
        <w:t>资格审查标准：见资格审查前附表。</w:t>
      </w:r>
    </w:p>
    <w:p w14:paraId="38C0F558">
      <w:pPr>
        <w:keepNext w:val="0"/>
        <w:keepLines w:val="0"/>
        <w:pageBreakBefore w:val="0"/>
        <w:widowControl/>
        <w:kinsoku w:val="0"/>
        <w:wordWrap/>
        <w:overflowPunct/>
        <w:topLinePunct w:val="0"/>
        <w:autoSpaceDE w:val="0"/>
        <w:autoSpaceDN w:val="0"/>
        <w:bidi w:val="0"/>
        <w:adjustRightInd/>
        <w:snapToGrid w:val="0"/>
        <w:spacing w:line="360" w:lineRule="auto"/>
        <w:jc w:val="both"/>
        <w:textAlignment w:val="auto"/>
        <w:rPr>
          <w:rFonts w:ascii="宋体" w:hAnsi="宋体" w:eastAsia="宋体" w:cs="Times New Roman"/>
          <w:b/>
          <w:bCs/>
          <w:color w:val="auto"/>
          <w:spacing w:val="1"/>
          <w:sz w:val="24"/>
          <w:szCs w:val="24"/>
          <w:highlight w:val="none"/>
          <w:lang w:eastAsia="zh-CN"/>
        </w:rPr>
      </w:pPr>
      <w:r>
        <w:rPr>
          <w:rFonts w:ascii="宋体" w:hAnsi="宋体" w:eastAsia="宋体" w:cs="Times New Roman"/>
          <w:b/>
          <w:bCs/>
          <w:color w:val="auto"/>
          <w:spacing w:val="1"/>
          <w:sz w:val="24"/>
          <w:szCs w:val="24"/>
          <w:highlight w:val="none"/>
          <w:lang w:eastAsia="zh-CN"/>
        </w:rPr>
        <w:t>3. 资格审查程序</w:t>
      </w:r>
    </w:p>
    <w:p w14:paraId="761F324B">
      <w:pPr>
        <w:keepNext w:val="0"/>
        <w:keepLines w:val="0"/>
        <w:pageBreakBefore w:val="0"/>
        <w:widowControl/>
        <w:kinsoku w:val="0"/>
        <w:wordWrap/>
        <w:overflowPunct/>
        <w:topLinePunct w:val="0"/>
        <w:autoSpaceDE w:val="0"/>
        <w:autoSpaceDN w:val="0"/>
        <w:bidi w:val="0"/>
        <w:adjustRightInd/>
        <w:snapToGrid w:val="0"/>
        <w:spacing w:line="360" w:lineRule="auto"/>
        <w:ind w:firstLine="484" w:firstLineChars="200"/>
        <w:jc w:val="both"/>
        <w:textAlignment w:val="auto"/>
        <w:rPr>
          <w:rFonts w:hint="eastAsia" w:ascii="宋体" w:hAnsi="宋体" w:eastAsia="宋体" w:cs="Times New Roman"/>
          <w:color w:val="auto"/>
          <w:spacing w:val="1"/>
          <w:sz w:val="24"/>
          <w:szCs w:val="24"/>
          <w:highlight w:val="none"/>
          <w:lang w:eastAsia="zh-CN"/>
        </w:rPr>
      </w:pPr>
      <w:r>
        <w:rPr>
          <w:rFonts w:ascii="宋体" w:hAnsi="宋体" w:eastAsia="宋体" w:cs="Times New Roman"/>
          <w:color w:val="auto"/>
          <w:spacing w:val="1"/>
          <w:sz w:val="24"/>
          <w:szCs w:val="24"/>
          <w:highlight w:val="none"/>
          <w:lang w:eastAsia="zh-CN"/>
        </w:rPr>
        <w:t>资格审查人员依据本章资格审查前附表规定的标准对响应文件进行资格审查，以确定供应商是否具备入围资格，有一项不符合评审标准的，资格审查人员应当认定其响应文件无效，合格供应商不足2家的，不得评审</w:t>
      </w:r>
      <w:r>
        <w:rPr>
          <w:rFonts w:hint="eastAsia" w:ascii="宋体" w:hAnsi="宋体" w:eastAsia="宋体" w:cs="Times New Roman"/>
          <w:color w:val="auto"/>
          <w:spacing w:val="1"/>
          <w:sz w:val="24"/>
          <w:szCs w:val="24"/>
          <w:highlight w:val="none"/>
          <w:lang w:eastAsia="zh-CN"/>
        </w:rPr>
        <w:t>。</w:t>
      </w:r>
    </w:p>
    <w:p w14:paraId="39A66B2D">
      <w:pPr>
        <w:spacing w:before="175" w:line="220" w:lineRule="auto"/>
        <w:outlineLvl w:val="6"/>
        <w:rPr>
          <w:rFonts w:ascii="宋体" w:hAnsi="宋体" w:eastAsia="宋体"/>
          <w:b/>
          <w:bCs/>
          <w:color w:val="auto"/>
          <w:spacing w:val="-2"/>
          <w:sz w:val="24"/>
          <w:szCs w:val="24"/>
          <w:highlight w:val="none"/>
          <w:lang w:eastAsia="zh-CN"/>
        </w:rPr>
      </w:pPr>
      <w:r>
        <w:rPr>
          <w:rFonts w:ascii="宋体" w:hAnsi="宋体" w:eastAsia="宋体"/>
          <w:b/>
          <w:bCs/>
          <w:color w:val="auto"/>
          <w:spacing w:val="-2"/>
          <w:sz w:val="24"/>
          <w:szCs w:val="24"/>
          <w:highlight w:val="none"/>
          <w:lang w:eastAsia="zh-CN"/>
        </w:rPr>
        <w:t>二、符合性审查</w:t>
      </w:r>
    </w:p>
    <w:p w14:paraId="563A7F92">
      <w:pPr>
        <w:spacing w:before="200" w:line="359" w:lineRule="auto"/>
        <w:ind w:left="3" w:right="150" w:firstLine="415"/>
        <w:rPr>
          <w:rFonts w:ascii="宋体" w:hAnsi="宋体" w:eastAsia="宋体"/>
          <w:b/>
          <w:bCs/>
          <w:color w:val="auto"/>
          <w:spacing w:val="-3"/>
          <w:sz w:val="24"/>
          <w:szCs w:val="24"/>
          <w:highlight w:val="none"/>
          <w:lang w:eastAsia="zh-CN"/>
        </w:rPr>
      </w:pPr>
      <w:r>
        <w:rPr>
          <w:rFonts w:ascii="宋体" w:hAnsi="宋体" w:eastAsia="宋体"/>
          <w:color w:val="auto"/>
          <w:spacing w:val="1"/>
          <w:sz w:val="24"/>
          <w:szCs w:val="24"/>
          <w:highlight w:val="none"/>
          <w:lang w:eastAsia="zh-CN"/>
        </w:rPr>
        <w:t>评标委员会对符合资格的供应商的响应文件按照符合性审查标准进</w:t>
      </w:r>
      <w:r>
        <w:rPr>
          <w:rFonts w:ascii="宋体" w:hAnsi="宋体" w:eastAsia="宋体"/>
          <w:color w:val="auto"/>
          <w:sz w:val="24"/>
          <w:szCs w:val="24"/>
          <w:highlight w:val="none"/>
          <w:lang w:eastAsia="zh-CN"/>
        </w:rPr>
        <w:t xml:space="preserve">行符合性审查，以确定其 </w:t>
      </w:r>
      <w:r>
        <w:rPr>
          <w:rFonts w:ascii="宋体" w:hAnsi="宋体" w:eastAsia="宋体"/>
          <w:color w:val="auto"/>
          <w:spacing w:val="1"/>
          <w:sz w:val="24"/>
          <w:szCs w:val="24"/>
          <w:highlight w:val="none"/>
          <w:lang w:eastAsia="zh-CN"/>
        </w:rPr>
        <w:t>是否满足征集文件的实质性要求。符合性审查有一项不符</w:t>
      </w:r>
      <w:r>
        <w:rPr>
          <w:rFonts w:ascii="宋体" w:hAnsi="宋体" w:eastAsia="宋体"/>
          <w:color w:val="auto"/>
          <w:sz w:val="24"/>
          <w:szCs w:val="24"/>
          <w:highlight w:val="none"/>
          <w:lang w:eastAsia="zh-CN"/>
        </w:rPr>
        <w:t>合审查标准的，评标委员会应当否决</w:t>
      </w:r>
      <w:r>
        <w:rPr>
          <w:rFonts w:ascii="宋体" w:hAnsi="宋体" w:eastAsia="宋体"/>
          <w:color w:val="auto"/>
          <w:spacing w:val="-3"/>
          <w:sz w:val="24"/>
          <w:szCs w:val="24"/>
          <w:highlight w:val="none"/>
          <w:lang w:eastAsia="zh-CN"/>
        </w:rPr>
        <w:t>其投标。</w:t>
      </w:r>
    </w:p>
    <w:p w14:paraId="0CB947C3">
      <w:pPr>
        <w:jc w:val="center"/>
        <w:rPr>
          <w:rFonts w:hint="eastAsia" w:ascii="宋体" w:hAnsi="宋体" w:eastAsia="宋体" w:cs="Times New Roman"/>
          <w:color w:val="auto"/>
          <w:spacing w:val="1"/>
          <w:sz w:val="24"/>
          <w:szCs w:val="24"/>
          <w:highlight w:val="none"/>
          <w:lang w:eastAsia="zh-CN"/>
        </w:rPr>
      </w:pPr>
      <w:r>
        <w:rPr>
          <w:rFonts w:ascii="宋体" w:hAnsi="宋体" w:eastAsia="宋体"/>
          <w:b/>
          <w:bCs/>
          <w:color w:val="auto"/>
          <w:spacing w:val="-2"/>
          <w:sz w:val="24"/>
          <w:szCs w:val="24"/>
          <w:highlight w:val="none"/>
          <w:lang w:eastAsia="zh-CN"/>
        </w:rPr>
        <w:t>符合性审查标准</w:t>
      </w:r>
      <w:r>
        <w:rPr>
          <w:rFonts w:hint="eastAsia" w:ascii="宋体" w:hAnsi="宋体" w:eastAsia="宋体"/>
          <w:b/>
          <w:bCs/>
          <w:color w:val="auto"/>
          <w:spacing w:val="-2"/>
          <w:sz w:val="24"/>
          <w:szCs w:val="24"/>
          <w:highlight w:val="none"/>
          <w:lang w:eastAsia="zh-CN"/>
        </w:rPr>
        <w:t>表</w:t>
      </w:r>
    </w:p>
    <w:tbl>
      <w:tblPr>
        <w:tblStyle w:val="20"/>
        <w:tblW w:w="10104" w:type="dxa"/>
        <w:tblInd w:w="0" w:type="dxa"/>
        <w:tblLayout w:type="fixed"/>
        <w:tblCellMar>
          <w:top w:w="0" w:type="dxa"/>
          <w:left w:w="108" w:type="dxa"/>
          <w:bottom w:w="0" w:type="dxa"/>
          <w:right w:w="108" w:type="dxa"/>
        </w:tblCellMar>
      </w:tblPr>
      <w:tblGrid>
        <w:gridCol w:w="941"/>
        <w:gridCol w:w="1135"/>
        <w:gridCol w:w="3591"/>
        <w:gridCol w:w="4437"/>
      </w:tblGrid>
      <w:tr w14:paraId="1ACE4337">
        <w:tblPrEx>
          <w:tblCellMar>
            <w:top w:w="0" w:type="dxa"/>
            <w:left w:w="108" w:type="dxa"/>
            <w:bottom w:w="0" w:type="dxa"/>
            <w:right w:w="108" w:type="dxa"/>
          </w:tblCellMar>
        </w:tblPrEx>
        <w:trPr>
          <w:trHeight w:val="576" w:hRule="atLeast"/>
        </w:trPr>
        <w:tc>
          <w:tcPr>
            <w:tcW w:w="2076" w:type="dxa"/>
            <w:gridSpan w:val="2"/>
            <w:tcBorders>
              <w:top w:val="single" w:color="auto" w:sz="4" w:space="0"/>
              <w:left w:val="single" w:color="auto" w:sz="4" w:space="0"/>
              <w:bottom w:val="single" w:color="auto" w:sz="4" w:space="0"/>
              <w:right w:val="single" w:color="auto" w:sz="4" w:space="0"/>
            </w:tcBorders>
            <w:vAlign w:val="center"/>
          </w:tcPr>
          <w:p w14:paraId="45A5F0F3">
            <w:pPr>
              <w:jc w:val="center"/>
              <w:rPr>
                <w:rFonts w:hint="eastAsia" w:asciiTheme="minorEastAsia" w:hAnsiTheme="minorEastAsia" w:eastAsiaTheme="minorEastAsia" w:cstheme="minorEastAsia"/>
                <w:color w:val="auto"/>
                <w:spacing w:val="-3"/>
                <w:sz w:val="24"/>
                <w:szCs w:val="24"/>
                <w:highlight w:val="none"/>
              </w:rPr>
            </w:pPr>
            <w:bookmarkStart w:id="65" w:name="_Toc23388"/>
            <w:bookmarkEnd w:id="65"/>
            <w:bookmarkStart w:id="66" w:name="_Toc29429"/>
            <w:bookmarkStart w:id="67" w:name="_Toc27206"/>
            <w:r>
              <w:rPr>
                <w:rFonts w:hint="eastAsia" w:asciiTheme="minorEastAsia" w:hAnsiTheme="minorEastAsia" w:eastAsiaTheme="minorEastAsia" w:cstheme="minorEastAsia"/>
                <w:color w:val="auto"/>
                <w:sz w:val="24"/>
                <w:szCs w:val="24"/>
                <w:highlight w:val="none"/>
                <w:vertAlign w:val="baseline"/>
                <w:lang w:eastAsia="zh-CN"/>
              </w:rPr>
              <w:t>条款号</w:t>
            </w:r>
          </w:p>
        </w:tc>
        <w:tc>
          <w:tcPr>
            <w:tcW w:w="3591" w:type="dxa"/>
            <w:tcBorders>
              <w:top w:val="single" w:color="auto" w:sz="4" w:space="0"/>
              <w:left w:val="single" w:color="auto" w:sz="4" w:space="0"/>
              <w:bottom w:val="single" w:color="auto" w:sz="4" w:space="0"/>
              <w:right w:val="single" w:color="auto" w:sz="4" w:space="0"/>
            </w:tcBorders>
            <w:vAlign w:val="center"/>
          </w:tcPr>
          <w:p w14:paraId="5CACC15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eastAsia="zh-CN"/>
              </w:rPr>
              <w:t>评审因素</w:t>
            </w:r>
          </w:p>
        </w:tc>
        <w:tc>
          <w:tcPr>
            <w:tcW w:w="4437" w:type="dxa"/>
            <w:tcBorders>
              <w:top w:val="single" w:color="auto" w:sz="4" w:space="0"/>
              <w:left w:val="single" w:color="auto" w:sz="4" w:space="0"/>
              <w:bottom w:val="single" w:color="auto" w:sz="4" w:space="0"/>
              <w:right w:val="single" w:color="auto" w:sz="4" w:space="0"/>
            </w:tcBorders>
            <w:vAlign w:val="center"/>
          </w:tcPr>
          <w:p w14:paraId="1D0E0BA4">
            <w:pPr>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评审标准</w:t>
            </w:r>
          </w:p>
        </w:tc>
      </w:tr>
      <w:tr w14:paraId="16E5376A">
        <w:tblPrEx>
          <w:tblCellMar>
            <w:top w:w="0" w:type="dxa"/>
            <w:left w:w="108" w:type="dxa"/>
            <w:bottom w:w="0" w:type="dxa"/>
            <w:right w:w="108" w:type="dxa"/>
          </w:tblCellMar>
        </w:tblPrEx>
        <w:trPr>
          <w:trHeight w:val="576" w:hRule="atLeast"/>
        </w:trPr>
        <w:tc>
          <w:tcPr>
            <w:tcW w:w="941" w:type="dxa"/>
            <w:vMerge w:val="restart"/>
            <w:tcBorders>
              <w:top w:val="single" w:color="auto" w:sz="4" w:space="0"/>
              <w:left w:val="single" w:color="auto" w:sz="4" w:space="0"/>
              <w:right w:val="single" w:color="auto" w:sz="4" w:space="0"/>
            </w:tcBorders>
            <w:vAlign w:val="center"/>
          </w:tcPr>
          <w:p w14:paraId="0F2B3B9A">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2.1</w:t>
            </w:r>
          </w:p>
        </w:tc>
        <w:tc>
          <w:tcPr>
            <w:tcW w:w="1135" w:type="dxa"/>
            <w:vMerge w:val="restart"/>
            <w:tcBorders>
              <w:top w:val="single" w:color="auto" w:sz="4" w:space="0"/>
              <w:left w:val="single" w:color="auto" w:sz="4" w:space="0"/>
              <w:right w:val="single" w:color="auto" w:sz="4" w:space="0"/>
            </w:tcBorders>
            <w:vAlign w:val="center"/>
          </w:tcPr>
          <w:p w14:paraId="4AFB1F28">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z w:val="24"/>
                <w:szCs w:val="24"/>
                <w:highlight w:val="none"/>
              </w:rPr>
              <w:t>符合性审查标准</w:t>
            </w:r>
          </w:p>
        </w:tc>
        <w:tc>
          <w:tcPr>
            <w:tcW w:w="3591" w:type="dxa"/>
            <w:tcBorders>
              <w:top w:val="single" w:color="auto" w:sz="4" w:space="0"/>
              <w:left w:val="single" w:color="auto" w:sz="4" w:space="0"/>
              <w:bottom w:val="single" w:color="auto" w:sz="4" w:space="0"/>
              <w:right w:val="single" w:color="auto" w:sz="4" w:space="0"/>
            </w:tcBorders>
            <w:vAlign w:val="center"/>
          </w:tcPr>
          <w:p w14:paraId="20B7E70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响应文件签署、盖章</w:t>
            </w:r>
          </w:p>
        </w:tc>
        <w:tc>
          <w:tcPr>
            <w:tcW w:w="4437" w:type="dxa"/>
            <w:tcBorders>
              <w:top w:val="single" w:color="auto" w:sz="4" w:space="0"/>
              <w:left w:val="single" w:color="auto" w:sz="4" w:space="0"/>
              <w:bottom w:val="single" w:color="auto" w:sz="4" w:space="0"/>
              <w:right w:val="single" w:color="auto" w:sz="4" w:space="0"/>
            </w:tcBorders>
            <w:vAlign w:val="center"/>
          </w:tcPr>
          <w:p w14:paraId="12A9B822">
            <w:pPr>
              <w:pStyle w:val="49"/>
              <w:spacing w:before="71" w:line="360" w:lineRule="auto"/>
              <w:ind w:left="18" w:leftChars="0"/>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响应文件按征集文件要求签署、盖章的</w:t>
            </w:r>
          </w:p>
        </w:tc>
      </w:tr>
      <w:tr w14:paraId="178F5148">
        <w:tblPrEx>
          <w:tblCellMar>
            <w:top w:w="0" w:type="dxa"/>
            <w:left w:w="108" w:type="dxa"/>
            <w:bottom w:w="0" w:type="dxa"/>
            <w:right w:w="108" w:type="dxa"/>
          </w:tblCellMar>
        </w:tblPrEx>
        <w:trPr>
          <w:trHeight w:val="576" w:hRule="atLeast"/>
        </w:trPr>
        <w:tc>
          <w:tcPr>
            <w:tcW w:w="941" w:type="dxa"/>
            <w:vMerge w:val="continue"/>
            <w:tcBorders>
              <w:left w:val="single" w:color="auto" w:sz="4" w:space="0"/>
              <w:right w:val="single" w:color="auto" w:sz="4" w:space="0"/>
            </w:tcBorders>
            <w:vAlign w:val="center"/>
          </w:tcPr>
          <w:p w14:paraId="6DEA515C">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1135" w:type="dxa"/>
            <w:vMerge w:val="continue"/>
            <w:tcBorders>
              <w:left w:val="single" w:color="auto" w:sz="4" w:space="0"/>
              <w:right w:val="single" w:color="auto" w:sz="4" w:space="0"/>
            </w:tcBorders>
            <w:vAlign w:val="center"/>
          </w:tcPr>
          <w:p w14:paraId="57FDC69F">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3591" w:type="dxa"/>
            <w:tcBorders>
              <w:top w:val="single" w:color="auto" w:sz="4" w:space="0"/>
              <w:left w:val="single" w:color="auto" w:sz="4" w:space="0"/>
              <w:bottom w:val="single" w:color="auto" w:sz="4" w:space="0"/>
              <w:right w:val="single" w:color="auto" w:sz="4" w:space="0"/>
            </w:tcBorders>
            <w:vAlign w:val="center"/>
          </w:tcPr>
          <w:p w14:paraId="5D160EF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响应文件格式</w:t>
            </w:r>
          </w:p>
        </w:tc>
        <w:tc>
          <w:tcPr>
            <w:tcW w:w="4437" w:type="dxa"/>
            <w:tcBorders>
              <w:top w:val="single" w:color="auto" w:sz="4" w:space="0"/>
              <w:left w:val="single" w:color="auto" w:sz="4" w:space="0"/>
              <w:bottom w:val="single" w:color="auto" w:sz="4" w:space="0"/>
              <w:right w:val="single" w:color="auto" w:sz="4" w:space="0"/>
            </w:tcBorders>
            <w:vAlign w:val="center"/>
          </w:tcPr>
          <w:p w14:paraId="4FEA4FB0">
            <w:pPr>
              <w:pStyle w:val="49"/>
              <w:spacing w:before="71" w:line="360" w:lineRule="auto"/>
              <w:ind w:left="18" w:leftChars="0"/>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符合征集文件中提供的响应文件格式</w:t>
            </w:r>
          </w:p>
        </w:tc>
      </w:tr>
      <w:tr w14:paraId="2D3DD95D">
        <w:tblPrEx>
          <w:tblCellMar>
            <w:top w:w="0" w:type="dxa"/>
            <w:left w:w="108" w:type="dxa"/>
            <w:bottom w:w="0" w:type="dxa"/>
            <w:right w:w="108" w:type="dxa"/>
          </w:tblCellMar>
        </w:tblPrEx>
        <w:trPr>
          <w:trHeight w:val="576" w:hRule="atLeast"/>
        </w:trPr>
        <w:tc>
          <w:tcPr>
            <w:tcW w:w="941" w:type="dxa"/>
            <w:vMerge w:val="continue"/>
            <w:tcBorders>
              <w:left w:val="single" w:color="auto" w:sz="4" w:space="0"/>
              <w:right w:val="single" w:color="auto" w:sz="4" w:space="0"/>
            </w:tcBorders>
            <w:vAlign w:val="center"/>
          </w:tcPr>
          <w:p w14:paraId="3559035A">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1135" w:type="dxa"/>
            <w:vMerge w:val="continue"/>
            <w:tcBorders>
              <w:left w:val="single" w:color="auto" w:sz="4" w:space="0"/>
              <w:right w:val="single" w:color="auto" w:sz="4" w:space="0"/>
            </w:tcBorders>
            <w:vAlign w:val="center"/>
          </w:tcPr>
          <w:p w14:paraId="484DC1DE">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3591" w:type="dxa"/>
            <w:tcBorders>
              <w:top w:val="single" w:color="auto" w:sz="4" w:space="0"/>
              <w:left w:val="single" w:color="auto" w:sz="4" w:space="0"/>
              <w:bottom w:val="single" w:color="auto" w:sz="4" w:space="0"/>
              <w:right w:val="single" w:color="auto" w:sz="4" w:space="0"/>
            </w:tcBorders>
            <w:vAlign w:val="center"/>
          </w:tcPr>
          <w:p w14:paraId="76A859E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驻马店市政府采购投标人信用承诺函</w:t>
            </w:r>
          </w:p>
        </w:tc>
        <w:tc>
          <w:tcPr>
            <w:tcW w:w="4437" w:type="dxa"/>
            <w:tcBorders>
              <w:top w:val="single" w:color="auto" w:sz="4" w:space="0"/>
              <w:left w:val="single" w:color="auto" w:sz="4" w:space="0"/>
              <w:bottom w:val="single" w:color="auto" w:sz="4" w:space="0"/>
              <w:right w:val="single" w:color="auto" w:sz="4" w:space="0"/>
            </w:tcBorders>
            <w:vAlign w:val="center"/>
          </w:tcPr>
          <w:p w14:paraId="17E92D1E">
            <w:pPr>
              <w:pStyle w:val="49"/>
              <w:spacing w:before="71" w:line="360" w:lineRule="auto"/>
              <w:ind w:left="18" w:leftChars="0"/>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按照征集文件的规定提交信用承诺函的</w:t>
            </w:r>
          </w:p>
        </w:tc>
      </w:tr>
      <w:tr w14:paraId="7C4E5B6D">
        <w:tblPrEx>
          <w:tblCellMar>
            <w:top w:w="0" w:type="dxa"/>
            <w:left w:w="108" w:type="dxa"/>
            <w:bottom w:w="0" w:type="dxa"/>
            <w:right w:w="108" w:type="dxa"/>
          </w:tblCellMar>
        </w:tblPrEx>
        <w:trPr>
          <w:trHeight w:val="576" w:hRule="atLeast"/>
        </w:trPr>
        <w:tc>
          <w:tcPr>
            <w:tcW w:w="941" w:type="dxa"/>
            <w:vMerge w:val="continue"/>
            <w:tcBorders>
              <w:left w:val="single" w:color="auto" w:sz="4" w:space="0"/>
              <w:right w:val="single" w:color="auto" w:sz="4" w:space="0"/>
            </w:tcBorders>
            <w:vAlign w:val="center"/>
          </w:tcPr>
          <w:p w14:paraId="74F196E2">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1135" w:type="dxa"/>
            <w:vMerge w:val="continue"/>
            <w:tcBorders>
              <w:left w:val="single" w:color="auto" w:sz="4" w:space="0"/>
              <w:right w:val="single" w:color="auto" w:sz="4" w:space="0"/>
            </w:tcBorders>
            <w:vAlign w:val="center"/>
          </w:tcPr>
          <w:p w14:paraId="22DCFF5A">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3591" w:type="dxa"/>
            <w:tcBorders>
              <w:top w:val="single" w:color="auto" w:sz="4" w:space="0"/>
              <w:left w:val="single" w:color="auto" w:sz="4" w:space="0"/>
              <w:bottom w:val="single" w:color="auto" w:sz="4" w:space="0"/>
              <w:right w:val="single" w:color="auto" w:sz="4" w:space="0"/>
            </w:tcBorders>
            <w:vAlign w:val="center"/>
          </w:tcPr>
          <w:p w14:paraId="1104FD3D">
            <w:pPr>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响应报价</w:t>
            </w:r>
          </w:p>
        </w:tc>
        <w:tc>
          <w:tcPr>
            <w:tcW w:w="4437" w:type="dxa"/>
            <w:tcBorders>
              <w:top w:val="single" w:color="auto" w:sz="4" w:space="0"/>
              <w:left w:val="single" w:color="auto" w:sz="4" w:space="0"/>
              <w:bottom w:val="single" w:color="auto" w:sz="4" w:space="0"/>
              <w:right w:val="single" w:color="auto" w:sz="4" w:space="0"/>
            </w:tcBorders>
            <w:vAlign w:val="center"/>
          </w:tcPr>
          <w:p w14:paraId="2307D3D2">
            <w:pPr>
              <w:pStyle w:val="49"/>
              <w:spacing w:before="71" w:line="360" w:lineRule="auto"/>
              <w:ind w:left="18" w:leftChars="0"/>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符合征集文件的要求</w:t>
            </w:r>
          </w:p>
        </w:tc>
      </w:tr>
      <w:tr w14:paraId="5422A178">
        <w:tblPrEx>
          <w:tblCellMar>
            <w:top w:w="0" w:type="dxa"/>
            <w:left w:w="108" w:type="dxa"/>
            <w:bottom w:w="0" w:type="dxa"/>
            <w:right w:w="108" w:type="dxa"/>
          </w:tblCellMar>
        </w:tblPrEx>
        <w:trPr>
          <w:trHeight w:val="576" w:hRule="atLeast"/>
        </w:trPr>
        <w:tc>
          <w:tcPr>
            <w:tcW w:w="941" w:type="dxa"/>
            <w:vMerge w:val="continue"/>
            <w:tcBorders>
              <w:left w:val="single" w:color="auto" w:sz="4" w:space="0"/>
              <w:right w:val="single" w:color="auto" w:sz="4" w:space="0"/>
            </w:tcBorders>
            <w:vAlign w:val="center"/>
          </w:tcPr>
          <w:p w14:paraId="1EFDC6A1">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1135" w:type="dxa"/>
            <w:vMerge w:val="continue"/>
            <w:tcBorders>
              <w:left w:val="single" w:color="auto" w:sz="4" w:space="0"/>
              <w:right w:val="single" w:color="auto" w:sz="4" w:space="0"/>
            </w:tcBorders>
            <w:vAlign w:val="center"/>
          </w:tcPr>
          <w:p w14:paraId="307287CA">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3591" w:type="dxa"/>
            <w:tcBorders>
              <w:top w:val="single" w:color="auto" w:sz="4" w:space="0"/>
              <w:left w:val="single" w:color="auto" w:sz="4" w:space="0"/>
              <w:bottom w:val="single" w:color="auto" w:sz="4" w:space="0"/>
              <w:right w:val="single" w:color="auto" w:sz="4" w:space="0"/>
            </w:tcBorders>
            <w:vAlign w:val="center"/>
          </w:tcPr>
          <w:p w14:paraId="745E49BE">
            <w:pPr>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履行合同的地域范围</w:t>
            </w:r>
          </w:p>
        </w:tc>
        <w:tc>
          <w:tcPr>
            <w:tcW w:w="4437" w:type="dxa"/>
            <w:tcBorders>
              <w:top w:val="single" w:color="auto" w:sz="4" w:space="0"/>
              <w:left w:val="single" w:color="auto" w:sz="4" w:space="0"/>
              <w:bottom w:val="single" w:color="auto" w:sz="4" w:space="0"/>
              <w:right w:val="single" w:color="auto" w:sz="4" w:space="0"/>
            </w:tcBorders>
            <w:vAlign w:val="center"/>
          </w:tcPr>
          <w:p w14:paraId="739EF440">
            <w:pPr>
              <w:pStyle w:val="49"/>
              <w:spacing w:before="71" w:line="360" w:lineRule="auto"/>
              <w:ind w:left="18" w:leftChars="0"/>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符合第二章“供应商须知前附表”第1.1.5项规定</w:t>
            </w:r>
          </w:p>
        </w:tc>
      </w:tr>
      <w:tr w14:paraId="3D0A02D8">
        <w:tblPrEx>
          <w:tblCellMar>
            <w:top w:w="0" w:type="dxa"/>
            <w:left w:w="108" w:type="dxa"/>
            <w:bottom w:w="0" w:type="dxa"/>
            <w:right w:w="108" w:type="dxa"/>
          </w:tblCellMar>
        </w:tblPrEx>
        <w:trPr>
          <w:trHeight w:val="576" w:hRule="atLeast"/>
        </w:trPr>
        <w:tc>
          <w:tcPr>
            <w:tcW w:w="941" w:type="dxa"/>
            <w:vMerge w:val="continue"/>
            <w:tcBorders>
              <w:left w:val="single" w:color="auto" w:sz="4" w:space="0"/>
              <w:right w:val="single" w:color="auto" w:sz="4" w:space="0"/>
            </w:tcBorders>
            <w:vAlign w:val="center"/>
          </w:tcPr>
          <w:p w14:paraId="0A2A52C2">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1135" w:type="dxa"/>
            <w:vMerge w:val="continue"/>
            <w:tcBorders>
              <w:left w:val="single" w:color="auto" w:sz="4" w:space="0"/>
              <w:right w:val="single" w:color="auto" w:sz="4" w:space="0"/>
            </w:tcBorders>
            <w:vAlign w:val="center"/>
          </w:tcPr>
          <w:p w14:paraId="5B02B2C8">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3591" w:type="dxa"/>
            <w:tcBorders>
              <w:top w:val="single" w:color="auto" w:sz="4" w:space="0"/>
              <w:left w:val="single" w:color="auto" w:sz="4" w:space="0"/>
              <w:bottom w:val="single" w:color="auto" w:sz="4" w:space="0"/>
              <w:right w:val="single" w:color="auto" w:sz="4" w:space="0"/>
            </w:tcBorders>
            <w:vAlign w:val="center"/>
          </w:tcPr>
          <w:p w14:paraId="2DE3347F">
            <w:pPr>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采购范围</w:t>
            </w:r>
          </w:p>
        </w:tc>
        <w:tc>
          <w:tcPr>
            <w:tcW w:w="4437" w:type="dxa"/>
            <w:tcBorders>
              <w:top w:val="single" w:color="auto" w:sz="4" w:space="0"/>
              <w:left w:val="single" w:color="auto" w:sz="4" w:space="0"/>
              <w:bottom w:val="single" w:color="auto" w:sz="4" w:space="0"/>
              <w:right w:val="single" w:color="auto" w:sz="4" w:space="0"/>
            </w:tcBorders>
            <w:vAlign w:val="center"/>
          </w:tcPr>
          <w:p w14:paraId="69D4AEAD">
            <w:pPr>
              <w:pStyle w:val="49"/>
              <w:spacing w:before="71" w:line="360" w:lineRule="auto"/>
              <w:ind w:left="18" w:leftChars="0"/>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符合第二章“供应商须知前附表”第1.3.1项规定</w:t>
            </w:r>
          </w:p>
        </w:tc>
      </w:tr>
      <w:tr w14:paraId="6946E2D1">
        <w:tblPrEx>
          <w:tblCellMar>
            <w:top w:w="0" w:type="dxa"/>
            <w:left w:w="108" w:type="dxa"/>
            <w:bottom w:w="0" w:type="dxa"/>
            <w:right w:w="108" w:type="dxa"/>
          </w:tblCellMar>
        </w:tblPrEx>
        <w:trPr>
          <w:trHeight w:val="576" w:hRule="atLeast"/>
        </w:trPr>
        <w:tc>
          <w:tcPr>
            <w:tcW w:w="941" w:type="dxa"/>
            <w:vMerge w:val="continue"/>
            <w:tcBorders>
              <w:left w:val="single" w:color="auto" w:sz="4" w:space="0"/>
              <w:right w:val="single" w:color="auto" w:sz="4" w:space="0"/>
            </w:tcBorders>
            <w:vAlign w:val="center"/>
          </w:tcPr>
          <w:p w14:paraId="50C8C5AC">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1135" w:type="dxa"/>
            <w:vMerge w:val="continue"/>
            <w:tcBorders>
              <w:left w:val="single" w:color="auto" w:sz="4" w:space="0"/>
              <w:right w:val="single" w:color="auto" w:sz="4" w:space="0"/>
            </w:tcBorders>
            <w:vAlign w:val="center"/>
          </w:tcPr>
          <w:p w14:paraId="51C62F32">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3591" w:type="dxa"/>
            <w:tcBorders>
              <w:top w:val="single" w:color="auto" w:sz="4" w:space="0"/>
              <w:left w:val="single" w:color="auto" w:sz="4" w:space="0"/>
              <w:bottom w:val="single" w:color="auto" w:sz="4" w:space="0"/>
              <w:right w:val="single" w:color="auto" w:sz="4" w:space="0"/>
            </w:tcBorders>
            <w:vAlign w:val="center"/>
          </w:tcPr>
          <w:p w14:paraId="08393E8F">
            <w:pPr>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框架协议期限</w:t>
            </w:r>
          </w:p>
        </w:tc>
        <w:tc>
          <w:tcPr>
            <w:tcW w:w="4437" w:type="dxa"/>
            <w:tcBorders>
              <w:top w:val="single" w:color="auto" w:sz="4" w:space="0"/>
              <w:left w:val="single" w:color="auto" w:sz="4" w:space="0"/>
              <w:bottom w:val="single" w:color="auto" w:sz="4" w:space="0"/>
              <w:right w:val="single" w:color="auto" w:sz="4" w:space="0"/>
            </w:tcBorders>
            <w:vAlign w:val="center"/>
          </w:tcPr>
          <w:p w14:paraId="697FC707">
            <w:pPr>
              <w:pStyle w:val="49"/>
              <w:spacing w:before="71" w:line="360" w:lineRule="auto"/>
              <w:ind w:left="18" w:leftChars="0"/>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符合第二章“供应商须知前附表”第1.3.3项规定</w:t>
            </w:r>
          </w:p>
        </w:tc>
      </w:tr>
      <w:tr w14:paraId="25C235B0">
        <w:tblPrEx>
          <w:tblCellMar>
            <w:top w:w="0" w:type="dxa"/>
            <w:left w:w="108" w:type="dxa"/>
            <w:bottom w:w="0" w:type="dxa"/>
            <w:right w:w="108" w:type="dxa"/>
          </w:tblCellMar>
        </w:tblPrEx>
        <w:trPr>
          <w:trHeight w:val="576" w:hRule="atLeast"/>
        </w:trPr>
        <w:tc>
          <w:tcPr>
            <w:tcW w:w="941" w:type="dxa"/>
            <w:vMerge w:val="continue"/>
            <w:tcBorders>
              <w:left w:val="single" w:color="auto" w:sz="4" w:space="0"/>
              <w:right w:val="single" w:color="auto" w:sz="4" w:space="0"/>
            </w:tcBorders>
            <w:vAlign w:val="center"/>
          </w:tcPr>
          <w:p w14:paraId="1D7C01B5">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1135" w:type="dxa"/>
            <w:vMerge w:val="continue"/>
            <w:tcBorders>
              <w:left w:val="single" w:color="auto" w:sz="4" w:space="0"/>
              <w:right w:val="single" w:color="auto" w:sz="4" w:space="0"/>
            </w:tcBorders>
            <w:vAlign w:val="center"/>
          </w:tcPr>
          <w:p w14:paraId="5AE0AC2E">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3591" w:type="dxa"/>
            <w:tcBorders>
              <w:top w:val="single" w:color="auto" w:sz="4" w:space="0"/>
              <w:left w:val="single" w:color="auto" w:sz="4" w:space="0"/>
              <w:bottom w:val="single" w:color="auto" w:sz="4" w:space="0"/>
              <w:right w:val="single" w:color="auto" w:sz="4" w:space="0"/>
            </w:tcBorders>
            <w:vAlign w:val="center"/>
          </w:tcPr>
          <w:p w14:paraId="646169C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服务期限</w:t>
            </w:r>
          </w:p>
        </w:tc>
        <w:tc>
          <w:tcPr>
            <w:tcW w:w="4437" w:type="dxa"/>
            <w:tcBorders>
              <w:top w:val="single" w:color="auto" w:sz="4" w:space="0"/>
              <w:left w:val="single" w:color="auto" w:sz="4" w:space="0"/>
              <w:bottom w:val="single" w:color="auto" w:sz="4" w:space="0"/>
              <w:right w:val="single" w:color="auto" w:sz="4" w:space="0"/>
            </w:tcBorders>
            <w:vAlign w:val="center"/>
          </w:tcPr>
          <w:p w14:paraId="153C94C9">
            <w:pPr>
              <w:pStyle w:val="11"/>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符合征集文件的要求</w:t>
            </w:r>
          </w:p>
        </w:tc>
      </w:tr>
      <w:tr w14:paraId="333FCD88">
        <w:tblPrEx>
          <w:tblCellMar>
            <w:top w:w="0" w:type="dxa"/>
            <w:left w:w="108" w:type="dxa"/>
            <w:bottom w:w="0" w:type="dxa"/>
            <w:right w:w="108" w:type="dxa"/>
          </w:tblCellMar>
        </w:tblPrEx>
        <w:trPr>
          <w:trHeight w:val="576" w:hRule="atLeast"/>
        </w:trPr>
        <w:tc>
          <w:tcPr>
            <w:tcW w:w="941" w:type="dxa"/>
            <w:vMerge w:val="continue"/>
            <w:tcBorders>
              <w:left w:val="single" w:color="auto" w:sz="4" w:space="0"/>
              <w:right w:val="single" w:color="auto" w:sz="4" w:space="0"/>
            </w:tcBorders>
            <w:vAlign w:val="center"/>
          </w:tcPr>
          <w:p w14:paraId="685B15DB">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1135" w:type="dxa"/>
            <w:vMerge w:val="continue"/>
            <w:tcBorders>
              <w:left w:val="single" w:color="auto" w:sz="4" w:space="0"/>
              <w:right w:val="single" w:color="auto" w:sz="4" w:space="0"/>
            </w:tcBorders>
            <w:vAlign w:val="center"/>
          </w:tcPr>
          <w:p w14:paraId="2270D499">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3591" w:type="dxa"/>
            <w:tcBorders>
              <w:top w:val="single" w:color="auto" w:sz="4" w:space="0"/>
              <w:left w:val="single" w:color="auto" w:sz="4" w:space="0"/>
              <w:bottom w:val="single" w:color="auto" w:sz="4" w:space="0"/>
              <w:right w:val="single" w:color="auto" w:sz="4" w:space="0"/>
            </w:tcBorders>
            <w:vAlign w:val="center"/>
          </w:tcPr>
          <w:p w14:paraId="1EC0E2C5">
            <w:pPr>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服务标准</w:t>
            </w:r>
          </w:p>
        </w:tc>
        <w:tc>
          <w:tcPr>
            <w:tcW w:w="4437" w:type="dxa"/>
            <w:tcBorders>
              <w:top w:val="single" w:color="auto" w:sz="4" w:space="0"/>
              <w:left w:val="single" w:color="auto" w:sz="4" w:space="0"/>
              <w:bottom w:val="single" w:color="auto" w:sz="4" w:space="0"/>
              <w:right w:val="single" w:color="auto" w:sz="4" w:space="0"/>
            </w:tcBorders>
            <w:vAlign w:val="center"/>
          </w:tcPr>
          <w:p w14:paraId="3CB33ADF">
            <w:pPr>
              <w:pStyle w:val="49"/>
              <w:spacing w:before="71" w:line="360" w:lineRule="auto"/>
              <w:ind w:left="18" w:leftChars="0"/>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符合第二章“供应商须知前附表”第1.3.4项规定</w:t>
            </w:r>
          </w:p>
        </w:tc>
      </w:tr>
      <w:tr w14:paraId="2E05BC80">
        <w:tblPrEx>
          <w:tblCellMar>
            <w:top w:w="0" w:type="dxa"/>
            <w:left w:w="108" w:type="dxa"/>
            <w:bottom w:w="0" w:type="dxa"/>
            <w:right w:w="108" w:type="dxa"/>
          </w:tblCellMar>
        </w:tblPrEx>
        <w:trPr>
          <w:trHeight w:val="576" w:hRule="atLeast"/>
        </w:trPr>
        <w:tc>
          <w:tcPr>
            <w:tcW w:w="941" w:type="dxa"/>
            <w:vMerge w:val="continue"/>
            <w:tcBorders>
              <w:left w:val="single" w:color="auto" w:sz="4" w:space="0"/>
              <w:right w:val="single" w:color="auto" w:sz="4" w:space="0"/>
            </w:tcBorders>
            <w:vAlign w:val="center"/>
          </w:tcPr>
          <w:p w14:paraId="133939A4">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1135" w:type="dxa"/>
            <w:vMerge w:val="continue"/>
            <w:tcBorders>
              <w:left w:val="single" w:color="auto" w:sz="4" w:space="0"/>
              <w:right w:val="single" w:color="auto" w:sz="4" w:space="0"/>
            </w:tcBorders>
            <w:vAlign w:val="center"/>
          </w:tcPr>
          <w:p w14:paraId="67F97A5F">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3591" w:type="dxa"/>
            <w:tcBorders>
              <w:top w:val="single" w:color="auto" w:sz="4" w:space="0"/>
              <w:left w:val="single" w:color="auto" w:sz="4" w:space="0"/>
              <w:bottom w:val="single" w:color="auto" w:sz="4" w:space="0"/>
              <w:right w:val="single" w:color="auto" w:sz="4" w:space="0"/>
            </w:tcBorders>
            <w:vAlign w:val="center"/>
          </w:tcPr>
          <w:p w14:paraId="59CC9D9C">
            <w:pPr>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响应文件有效期</w:t>
            </w:r>
          </w:p>
        </w:tc>
        <w:tc>
          <w:tcPr>
            <w:tcW w:w="4437" w:type="dxa"/>
            <w:tcBorders>
              <w:top w:val="single" w:color="auto" w:sz="4" w:space="0"/>
              <w:left w:val="single" w:color="auto" w:sz="4" w:space="0"/>
              <w:bottom w:val="single" w:color="auto" w:sz="4" w:space="0"/>
              <w:right w:val="single" w:color="auto" w:sz="4" w:space="0"/>
            </w:tcBorders>
            <w:vAlign w:val="center"/>
          </w:tcPr>
          <w:p w14:paraId="1948111F">
            <w:pPr>
              <w:pStyle w:val="49"/>
              <w:spacing w:before="71" w:line="360" w:lineRule="auto"/>
              <w:ind w:left="18" w:leftChars="0"/>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符合第二章“供应商须知前附表”第3.3.1项规定</w:t>
            </w:r>
          </w:p>
        </w:tc>
      </w:tr>
      <w:tr w14:paraId="5946AF23">
        <w:tblPrEx>
          <w:tblCellMar>
            <w:top w:w="0" w:type="dxa"/>
            <w:left w:w="108" w:type="dxa"/>
            <w:bottom w:w="0" w:type="dxa"/>
            <w:right w:w="108" w:type="dxa"/>
          </w:tblCellMar>
        </w:tblPrEx>
        <w:trPr>
          <w:trHeight w:val="576" w:hRule="atLeast"/>
        </w:trPr>
        <w:tc>
          <w:tcPr>
            <w:tcW w:w="941" w:type="dxa"/>
            <w:vMerge w:val="continue"/>
            <w:tcBorders>
              <w:left w:val="single" w:color="auto" w:sz="4" w:space="0"/>
              <w:bottom w:val="single" w:color="auto" w:sz="4" w:space="0"/>
              <w:right w:val="single" w:color="auto" w:sz="4" w:space="0"/>
            </w:tcBorders>
            <w:vAlign w:val="center"/>
          </w:tcPr>
          <w:p w14:paraId="6171F720">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1135" w:type="dxa"/>
            <w:vMerge w:val="continue"/>
            <w:tcBorders>
              <w:left w:val="single" w:color="auto" w:sz="4" w:space="0"/>
              <w:bottom w:val="single" w:color="auto" w:sz="4" w:space="0"/>
              <w:right w:val="single" w:color="auto" w:sz="4" w:space="0"/>
            </w:tcBorders>
            <w:vAlign w:val="center"/>
          </w:tcPr>
          <w:p w14:paraId="352AEB54">
            <w:pPr>
              <w:pStyle w:val="49"/>
              <w:spacing w:before="172" w:line="360" w:lineRule="auto"/>
              <w:jc w:val="center"/>
              <w:rPr>
                <w:rFonts w:hint="eastAsia" w:asciiTheme="minorEastAsia" w:hAnsiTheme="minorEastAsia" w:eastAsiaTheme="minorEastAsia" w:cstheme="minorEastAsia"/>
                <w:color w:val="auto"/>
                <w:spacing w:val="-3"/>
                <w:sz w:val="24"/>
                <w:szCs w:val="24"/>
                <w:highlight w:val="none"/>
              </w:rPr>
            </w:pPr>
          </w:p>
        </w:tc>
        <w:tc>
          <w:tcPr>
            <w:tcW w:w="3591" w:type="dxa"/>
            <w:tcBorders>
              <w:top w:val="single" w:color="auto" w:sz="4" w:space="0"/>
              <w:left w:val="single" w:color="auto" w:sz="4" w:space="0"/>
              <w:bottom w:val="single" w:color="auto" w:sz="4" w:space="0"/>
              <w:right w:val="single" w:color="auto" w:sz="4" w:space="0"/>
            </w:tcBorders>
            <w:vAlign w:val="center"/>
          </w:tcPr>
          <w:p w14:paraId="3715B575">
            <w:pPr>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标书雷同性分析</w:t>
            </w:r>
          </w:p>
        </w:tc>
        <w:tc>
          <w:tcPr>
            <w:tcW w:w="4437" w:type="dxa"/>
            <w:tcBorders>
              <w:top w:val="single" w:color="auto" w:sz="4" w:space="0"/>
              <w:left w:val="single" w:color="auto" w:sz="4" w:space="0"/>
              <w:bottom w:val="single" w:color="auto" w:sz="4" w:space="0"/>
              <w:right w:val="single" w:color="auto" w:sz="4" w:space="0"/>
            </w:tcBorders>
            <w:vAlign w:val="center"/>
          </w:tcPr>
          <w:p w14:paraId="6133FF7D">
            <w:pPr>
              <w:pStyle w:val="49"/>
              <w:spacing w:before="71" w:line="360" w:lineRule="auto"/>
              <w:ind w:left="18" w:leftChars="0"/>
              <w:jc w:val="center"/>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投标（响应）文件制作机器码不能一致</w:t>
            </w:r>
          </w:p>
        </w:tc>
      </w:tr>
    </w:tbl>
    <w:p w14:paraId="5AD425C8">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outlineLvl w:val="6"/>
        <w:rPr>
          <w:rFonts w:ascii="宋体" w:hAnsi="宋体" w:eastAsia="宋体"/>
          <w:b/>
          <w:bCs/>
          <w:color w:val="auto"/>
          <w:spacing w:val="-2"/>
          <w:sz w:val="28"/>
          <w:szCs w:val="28"/>
          <w:highlight w:val="none"/>
        </w:rPr>
      </w:pPr>
      <w:r>
        <w:rPr>
          <w:rFonts w:ascii="宋体" w:hAnsi="宋体" w:eastAsia="宋体"/>
          <w:b/>
          <w:bCs/>
          <w:color w:val="auto"/>
          <w:spacing w:val="-2"/>
          <w:sz w:val="28"/>
          <w:szCs w:val="28"/>
          <w:highlight w:val="none"/>
        </w:rPr>
        <w:t>三、评标方法</w:t>
      </w:r>
    </w:p>
    <w:p w14:paraId="64547D02">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56" w:firstLineChars="200"/>
        <w:textAlignment w:val="auto"/>
        <w:outlineLvl w:val="6"/>
        <w:rPr>
          <w:rFonts w:ascii="宋体" w:hAnsi="宋体" w:eastAsia="宋体"/>
          <w:color w:val="auto"/>
          <w:spacing w:val="-6"/>
          <w:sz w:val="24"/>
          <w:szCs w:val="24"/>
          <w:highlight w:val="none"/>
        </w:rPr>
      </w:pPr>
      <w:r>
        <w:rPr>
          <w:rFonts w:ascii="宋体" w:hAnsi="宋体" w:eastAsia="宋体"/>
          <w:color w:val="auto"/>
          <w:spacing w:val="-6"/>
          <w:sz w:val="24"/>
          <w:szCs w:val="24"/>
          <w:highlight w:val="none"/>
        </w:rPr>
        <w:t>1.评标方法</w:t>
      </w:r>
    </w:p>
    <w:p w14:paraId="4DDD3AA9">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4" w:firstLineChars="200"/>
        <w:textAlignment w:val="auto"/>
        <w:rPr>
          <w:rFonts w:ascii="宋体" w:hAnsi="宋体" w:eastAsia="宋体"/>
          <w:color w:val="auto"/>
          <w:spacing w:val="1"/>
          <w:sz w:val="24"/>
          <w:szCs w:val="24"/>
          <w:highlight w:val="none"/>
          <w:lang w:eastAsia="zh-CN"/>
        </w:rPr>
      </w:pPr>
      <w:r>
        <w:rPr>
          <w:rFonts w:ascii="宋体" w:hAnsi="宋体" w:eastAsia="宋体"/>
          <w:color w:val="auto"/>
          <w:spacing w:val="1"/>
          <w:sz w:val="24"/>
          <w:szCs w:val="24"/>
          <w:highlight w:val="none"/>
          <w:lang w:eastAsia="zh-CN"/>
        </w:rPr>
        <w:t>评标委员会应当按照征集文件中规定的评标方法和标准，对符合性审查合格的响应文件进行商务和技术评估，综合比较与评价。</w:t>
      </w:r>
    </w:p>
    <w:p w14:paraId="56BBF93C">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4" w:firstLineChars="200"/>
        <w:textAlignment w:val="auto"/>
        <w:rPr>
          <w:rFonts w:ascii="宋体" w:hAnsi="宋体" w:eastAsia="宋体"/>
          <w:color w:val="auto"/>
          <w:spacing w:val="1"/>
          <w:sz w:val="24"/>
          <w:szCs w:val="24"/>
          <w:highlight w:val="none"/>
          <w:lang w:eastAsia="zh-CN"/>
        </w:rPr>
      </w:pPr>
      <w:r>
        <w:rPr>
          <w:rFonts w:ascii="宋体" w:hAnsi="宋体" w:eastAsia="宋体"/>
          <w:color w:val="auto"/>
          <w:spacing w:val="1"/>
          <w:sz w:val="24"/>
          <w:szCs w:val="24"/>
          <w:highlight w:val="none"/>
          <w:lang w:eastAsia="zh-CN"/>
        </w:rPr>
        <w:t>本次评标采用综合评分法。综合评分法是指响应文件满足征集文件全部实质性要求，且按照评审因素的量化指标评审得分最高的供应商为中标候选人的评标方法。</w:t>
      </w:r>
    </w:p>
    <w:p w14:paraId="51E4FC79">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4" w:firstLineChars="200"/>
        <w:textAlignment w:val="auto"/>
        <w:rPr>
          <w:rFonts w:ascii="宋体" w:hAnsi="宋体" w:eastAsia="宋体"/>
          <w:color w:val="auto"/>
          <w:spacing w:val="1"/>
          <w:sz w:val="24"/>
          <w:szCs w:val="24"/>
          <w:highlight w:val="none"/>
          <w:lang w:eastAsia="zh-CN"/>
        </w:rPr>
      </w:pPr>
      <w:r>
        <w:rPr>
          <w:rFonts w:ascii="宋体" w:hAnsi="宋体" w:eastAsia="宋体"/>
          <w:color w:val="auto"/>
          <w:spacing w:val="1"/>
          <w:sz w:val="24"/>
          <w:szCs w:val="24"/>
          <w:highlight w:val="none"/>
          <w:lang w:eastAsia="zh-CN"/>
        </w:rPr>
        <w:t>评标委员会按照本章规定的评标方法和标准进行打分。评标结果按评审后得分由高到低顺序 排列。得分相同的，按投标报价由低到高顺序排列。得分且投标报价相同的并列。响应文件满</w:t>
      </w:r>
      <w:r>
        <w:rPr>
          <w:rFonts w:hint="eastAsia" w:ascii="宋体" w:hAnsi="宋体" w:eastAsia="宋体"/>
          <w:color w:val="auto"/>
          <w:spacing w:val="1"/>
          <w:sz w:val="24"/>
          <w:szCs w:val="24"/>
          <w:highlight w:val="none"/>
          <w:lang w:val="en-US" w:eastAsia="zh-CN"/>
        </w:rPr>
        <w:t>=</w:t>
      </w:r>
      <w:r>
        <w:rPr>
          <w:rFonts w:ascii="宋体" w:hAnsi="宋体" w:eastAsia="宋体"/>
          <w:color w:val="auto"/>
          <w:spacing w:val="1"/>
          <w:sz w:val="24"/>
          <w:szCs w:val="24"/>
          <w:highlight w:val="none"/>
          <w:lang w:eastAsia="zh-CN"/>
        </w:rPr>
        <w:t>足征集文件全部实质性要求，且按照评审因素的量化指标评审得分最高的供应商为排名第一的中标候选人。</w:t>
      </w:r>
    </w:p>
    <w:p w14:paraId="71C60595">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outlineLvl w:val="6"/>
        <w:rPr>
          <w:rFonts w:ascii="宋体" w:hAnsi="宋体" w:eastAsia="宋体"/>
          <w:color w:val="auto"/>
          <w:spacing w:val="-3"/>
          <w:sz w:val="24"/>
          <w:szCs w:val="24"/>
          <w:highlight w:val="none"/>
          <w:lang w:eastAsia="zh-CN"/>
        </w:rPr>
      </w:pPr>
      <w:r>
        <w:rPr>
          <w:rFonts w:ascii="宋体" w:hAnsi="宋体" w:eastAsia="宋体"/>
          <w:color w:val="auto"/>
          <w:spacing w:val="-3"/>
          <w:sz w:val="24"/>
          <w:szCs w:val="24"/>
          <w:highlight w:val="none"/>
          <w:lang w:eastAsia="zh-CN"/>
        </w:rPr>
        <w:t>2.评标标准</w:t>
      </w:r>
    </w:p>
    <w:p w14:paraId="0DC45F39">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6" w:firstLineChars="200"/>
        <w:textAlignment w:val="auto"/>
        <w:outlineLvl w:val="6"/>
        <w:rPr>
          <w:rFonts w:ascii="宋体" w:hAnsi="宋体" w:eastAsia="宋体"/>
          <w:color w:val="auto"/>
          <w:spacing w:val="-1"/>
          <w:sz w:val="24"/>
          <w:szCs w:val="24"/>
          <w:highlight w:val="none"/>
          <w:lang w:eastAsia="zh-CN"/>
        </w:rPr>
      </w:pPr>
      <w:r>
        <w:rPr>
          <w:rFonts w:ascii="宋体" w:hAnsi="宋体" w:eastAsia="宋体"/>
          <w:color w:val="auto"/>
          <w:spacing w:val="-1"/>
          <w:sz w:val="24"/>
          <w:szCs w:val="24"/>
          <w:highlight w:val="none"/>
          <w:lang w:eastAsia="zh-CN"/>
        </w:rPr>
        <w:t>2.1 分值构成与评分标准</w:t>
      </w:r>
    </w:p>
    <w:p w14:paraId="310E8759">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outlineLvl w:val="0"/>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详见评标分值构成与评分标准表</w:t>
      </w:r>
    </w:p>
    <w:p w14:paraId="7BA2198B">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4" w:firstLineChars="200"/>
        <w:textAlignment w:val="auto"/>
        <w:rPr>
          <w:rFonts w:ascii="宋体" w:hAnsi="宋体" w:eastAsia="宋体"/>
          <w:color w:val="auto"/>
          <w:spacing w:val="-4"/>
          <w:sz w:val="24"/>
          <w:szCs w:val="24"/>
          <w:highlight w:val="none"/>
          <w:lang w:eastAsia="zh-CN"/>
        </w:rPr>
      </w:pPr>
      <w:r>
        <w:rPr>
          <w:rFonts w:ascii="宋体" w:hAnsi="宋体" w:eastAsia="宋体"/>
          <w:color w:val="auto"/>
          <w:spacing w:val="-4"/>
          <w:sz w:val="24"/>
          <w:szCs w:val="24"/>
          <w:highlight w:val="none"/>
          <w:lang w:eastAsia="zh-CN"/>
        </w:rPr>
        <w:t>价格调整要素及价格折扣幅度列表</w:t>
      </w:r>
      <w:r>
        <w:rPr>
          <w:rFonts w:hint="eastAsia" w:ascii="宋体" w:hAnsi="宋体" w:eastAsia="宋体"/>
          <w:color w:val="auto"/>
          <w:spacing w:val="-4"/>
          <w:sz w:val="24"/>
          <w:szCs w:val="24"/>
          <w:highlight w:val="none"/>
          <w:lang w:eastAsia="zh-CN"/>
        </w:rPr>
        <w:t>（</w:t>
      </w:r>
      <w:r>
        <w:rPr>
          <w:rFonts w:hint="eastAsia" w:ascii="宋体" w:hAnsi="宋体" w:eastAsia="宋体"/>
          <w:color w:val="auto"/>
          <w:spacing w:val="-4"/>
          <w:sz w:val="24"/>
          <w:szCs w:val="24"/>
          <w:highlight w:val="none"/>
          <w:lang w:val="en-US" w:eastAsia="zh-CN"/>
        </w:rPr>
        <w:t>本项目为专门面向中小企业采购，故不再执行价格折扣）</w:t>
      </w:r>
      <w:r>
        <w:rPr>
          <w:rFonts w:ascii="宋体" w:hAnsi="宋体" w:eastAsia="宋体"/>
          <w:color w:val="auto"/>
          <w:spacing w:val="-4"/>
          <w:sz w:val="24"/>
          <w:szCs w:val="24"/>
          <w:highlight w:val="none"/>
          <w:lang w:eastAsia="zh-CN"/>
        </w:rPr>
        <w:t>：</w:t>
      </w:r>
    </w:p>
    <w:tbl>
      <w:tblPr>
        <w:tblStyle w:val="48"/>
        <w:tblW w:w="10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6"/>
        <w:gridCol w:w="7480"/>
      </w:tblGrid>
      <w:tr w14:paraId="4467D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876" w:type="dxa"/>
            <w:vAlign w:val="center"/>
          </w:tcPr>
          <w:p w14:paraId="7CC8115D">
            <w:pPr>
              <w:pStyle w:val="49"/>
              <w:keepNext w:val="0"/>
              <w:keepLines w:val="0"/>
              <w:pageBreakBefore w:val="0"/>
              <w:widowControl/>
              <w:kinsoku w:val="0"/>
              <w:wordWrap/>
              <w:overflowPunct/>
              <w:topLinePunct w:val="0"/>
              <w:autoSpaceDE w:val="0"/>
              <w:autoSpaceDN w:val="0"/>
              <w:bidi w:val="0"/>
              <w:adjustRightInd/>
              <w:snapToGrid w:val="0"/>
              <w:spacing w:line="360" w:lineRule="auto"/>
              <w:ind w:right="0"/>
              <w:jc w:val="center"/>
              <w:textAlignment w:val="auto"/>
              <w:rPr>
                <w:color w:val="auto"/>
                <w:spacing w:val="-2"/>
                <w:highlight w:val="none"/>
              </w:rPr>
            </w:pPr>
            <w:r>
              <w:rPr>
                <w:color w:val="auto"/>
                <w:spacing w:val="-2"/>
                <w:highlight w:val="none"/>
              </w:rPr>
              <w:t>价格要素</w:t>
            </w:r>
          </w:p>
        </w:tc>
        <w:tc>
          <w:tcPr>
            <w:tcW w:w="7480" w:type="dxa"/>
            <w:vAlign w:val="center"/>
          </w:tcPr>
          <w:p w14:paraId="194139CF">
            <w:pPr>
              <w:pStyle w:val="49"/>
              <w:keepNext w:val="0"/>
              <w:keepLines w:val="0"/>
              <w:pageBreakBefore w:val="0"/>
              <w:widowControl/>
              <w:kinsoku w:val="0"/>
              <w:wordWrap/>
              <w:overflowPunct/>
              <w:topLinePunct w:val="0"/>
              <w:autoSpaceDE w:val="0"/>
              <w:autoSpaceDN w:val="0"/>
              <w:bidi w:val="0"/>
              <w:adjustRightInd/>
              <w:snapToGrid w:val="0"/>
              <w:spacing w:line="360" w:lineRule="auto"/>
              <w:ind w:right="0"/>
              <w:jc w:val="center"/>
              <w:textAlignment w:val="auto"/>
              <w:rPr>
                <w:color w:val="auto"/>
                <w:spacing w:val="-2"/>
                <w:highlight w:val="none"/>
              </w:rPr>
            </w:pPr>
            <w:r>
              <w:rPr>
                <w:color w:val="auto"/>
                <w:spacing w:val="-2"/>
                <w:highlight w:val="none"/>
              </w:rPr>
              <w:t>价格折扣幅度</w:t>
            </w:r>
          </w:p>
        </w:tc>
      </w:tr>
      <w:tr w14:paraId="0DB0E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876" w:type="dxa"/>
            <w:vAlign w:val="center"/>
          </w:tcPr>
          <w:p w14:paraId="1384CF7B">
            <w:pPr>
              <w:pStyle w:val="49"/>
              <w:keepNext w:val="0"/>
              <w:keepLines w:val="0"/>
              <w:pageBreakBefore w:val="0"/>
              <w:widowControl/>
              <w:kinsoku w:val="0"/>
              <w:wordWrap/>
              <w:overflowPunct/>
              <w:topLinePunct w:val="0"/>
              <w:autoSpaceDE w:val="0"/>
              <w:autoSpaceDN w:val="0"/>
              <w:bidi w:val="0"/>
              <w:adjustRightInd/>
              <w:snapToGrid w:val="0"/>
              <w:spacing w:line="360" w:lineRule="auto"/>
              <w:ind w:right="0"/>
              <w:jc w:val="center"/>
              <w:textAlignment w:val="auto"/>
              <w:rPr>
                <w:color w:val="auto"/>
                <w:spacing w:val="-2"/>
                <w:highlight w:val="none"/>
              </w:rPr>
            </w:pPr>
            <w:r>
              <w:rPr>
                <w:color w:val="auto"/>
                <w:spacing w:val="-2"/>
                <w:highlight w:val="none"/>
              </w:rPr>
              <w:t>节能产品</w:t>
            </w:r>
          </w:p>
        </w:tc>
        <w:tc>
          <w:tcPr>
            <w:tcW w:w="7480" w:type="dxa"/>
            <w:vAlign w:val="center"/>
          </w:tcPr>
          <w:p w14:paraId="79F80CDD">
            <w:pPr>
              <w:pStyle w:val="49"/>
              <w:keepNext w:val="0"/>
              <w:keepLines w:val="0"/>
              <w:pageBreakBefore w:val="0"/>
              <w:widowControl/>
              <w:kinsoku w:val="0"/>
              <w:wordWrap/>
              <w:overflowPunct/>
              <w:topLinePunct w:val="0"/>
              <w:autoSpaceDE w:val="0"/>
              <w:autoSpaceDN w:val="0"/>
              <w:bidi w:val="0"/>
              <w:adjustRightInd/>
              <w:snapToGrid w:val="0"/>
              <w:spacing w:line="360" w:lineRule="auto"/>
              <w:ind w:right="0"/>
              <w:jc w:val="center"/>
              <w:textAlignment w:val="auto"/>
              <w:rPr>
                <w:color w:val="auto"/>
                <w:spacing w:val="-4"/>
                <w:highlight w:val="none"/>
              </w:rPr>
            </w:pPr>
            <w:r>
              <w:rPr>
                <w:color w:val="auto"/>
                <w:spacing w:val="-4"/>
                <w:highlight w:val="none"/>
              </w:rPr>
              <w:t>3%</w:t>
            </w:r>
          </w:p>
        </w:tc>
      </w:tr>
      <w:tr w14:paraId="3FC28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876" w:type="dxa"/>
            <w:vAlign w:val="center"/>
          </w:tcPr>
          <w:p w14:paraId="4F2ADEA8">
            <w:pPr>
              <w:pStyle w:val="49"/>
              <w:keepNext w:val="0"/>
              <w:keepLines w:val="0"/>
              <w:pageBreakBefore w:val="0"/>
              <w:widowControl/>
              <w:kinsoku w:val="0"/>
              <w:wordWrap/>
              <w:overflowPunct/>
              <w:topLinePunct w:val="0"/>
              <w:autoSpaceDE w:val="0"/>
              <w:autoSpaceDN w:val="0"/>
              <w:bidi w:val="0"/>
              <w:adjustRightInd/>
              <w:snapToGrid w:val="0"/>
              <w:spacing w:line="360" w:lineRule="auto"/>
              <w:ind w:right="0"/>
              <w:jc w:val="center"/>
              <w:textAlignment w:val="auto"/>
              <w:rPr>
                <w:color w:val="auto"/>
                <w:spacing w:val="-2"/>
                <w:highlight w:val="none"/>
              </w:rPr>
            </w:pPr>
            <w:r>
              <w:rPr>
                <w:color w:val="auto"/>
                <w:spacing w:val="-2"/>
                <w:highlight w:val="none"/>
              </w:rPr>
              <w:t>环境标志产品</w:t>
            </w:r>
          </w:p>
        </w:tc>
        <w:tc>
          <w:tcPr>
            <w:tcW w:w="7480" w:type="dxa"/>
            <w:vAlign w:val="center"/>
          </w:tcPr>
          <w:p w14:paraId="35E4623B">
            <w:pPr>
              <w:pStyle w:val="49"/>
              <w:keepNext w:val="0"/>
              <w:keepLines w:val="0"/>
              <w:pageBreakBefore w:val="0"/>
              <w:widowControl/>
              <w:kinsoku w:val="0"/>
              <w:wordWrap/>
              <w:overflowPunct/>
              <w:topLinePunct w:val="0"/>
              <w:autoSpaceDE w:val="0"/>
              <w:autoSpaceDN w:val="0"/>
              <w:bidi w:val="0"/>
              <w:adjustRightInd/>
              <w:snapToGrid w:val="0"/>
              <w:spacing w:line="360" w:lineRule="auto"/>
              <w:ind w:right="0"/>
              <w:jc w:val="center"/>
              <w:textAlignment w:val="auto"/>
              <w:rPr>
                <w:color w:val="auto"/>
                <w:spacing w:val="-4"/>
                <w:highlight w:val="none"/>
              </w:rPr>
            </w:pPr>
            <w:r>
              <w:rPr>
                <w:color w:val="auto"/>
                <w:spacing w:val="-4"/>
                <w:highlight w:val="none"/>
              </w:rPr>
              <w:t>3%</w:t>
            </w:r>
          </w:p>
        </w:tc>
      </w:tr>
      <w:tr w14:paraId="02EBE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876" w:type="dxa"/>
            <w:vAlign w:val="center"/>
          </w:tcPr>
          <w:p w14:paraId="0EBE3FAE">
            <w:pPr>
              <w:pStyle w:val="49"/>
              <w:keepNext w:val="0"/>
              <w:keepLines w:val="0"/>
              <w:pageBreakBefore w:val="0"/>
              <w:widowControl/>
              <w:kinsoku w:val="0"/>
              <w:wordWrap/>
              <w:overflowPunct/>
              <w:topLinePunct w:val="0"/>
              <w:autoSpaceDE w:val="0"/>
              <w:autoSpaceDN w:val="0"/>
              <w:bidi w:val="0"/>
              <w:adjustRightInd/>
              <w:snapToGrid w:val="0"/>
              <w:spacing w:line="360" w:lineRule="auto"/>
              <w:ind w:right="0"/>
              <w:jc w:val="center"/>
              <w:textAlignment w:val="auto"/>
              <w:rPr>
                <w:color w:val="auto"/>
                <w:spacing w:val="-4"/>
                <w:highlight w:val="none"/>
                <w:lang w:eastAsia="zh-CN"/>
              </w:rPr>
            </w:pPr>
            <w:r>
              <w:rPr>
                <w:color w:val="auto"/>
                <w:spacing w:val="-2"/>
                <w:highlight w:val="none"/>
                <w:lang w:eastAsia="zh-CN"/>
              </w:rPr>
              <w:t>小微企业参加</w:t>
            </w:r>
            <w:r>
              <w:rPr>
                <w:rFonts w:hint="eastAsia"/>
                <w:color w:val="auto"/>
                <w:spacing w:val="-2"/>
                <w:highlight w:val="none"/>
                <w:lang w:eastAsia="zh-CN"/>
              </w:rPr>
              <w:t>征集</w:t>
            </w:r>
            <w:r>
              <w:rPr>
                <w:color w:val="auto"/>
                <w:spacing w:val="-2"/>
                <w:highlight w:val="none"/>
                <w:lang w:eastAsia="zh-CN"/>
              </w:rPr>
              <w:t>，且提供产品出自小型或微型企业。监狱企业、残疾</w:t>
            </w:r>
            <w:r>
              <w:rPr>
                <w:color w:val="auto"/>
                <w:spacing w:val="-1"/>
                <w:highlight w:val="none"/>
                <w:lang w:eastAsia="zh-CN"/>
              </w:rPr>
              <w:t>人福利性单</w:t>
            </w:r>
            <w:r>
              <w:rPr>
                <w:color w:val="auto"/>
                <w:spacing w:val="-4"/>
                <w:highlight w:val="none"/>
                <w:lang w:eastAsia="zh-CN"/>
              </w:rPr>
              <w:t>位视同小型、微型企业。</w:t>
            </w:r>
          </w:p>
        </w:tc>
        <w:tc>
          <w:tcPr>
            <w:tcW w:w="7480" w:type="dxa"/>
            <w:vAlign w:val="top"/>
          </w:tcPr>
          <w:p w14:paraId="73A68380">
            <w:pPr>
              <w:pStyle w:val="49"/>
              <w:keepNext w:val="0"/>
              <w:keepLines w:val="0"/>
              <w:pageBreakBefore w:val="0"/>
              <w:widowControl/>
              <w:kinsoku w:val="0"/>
              <w:wordWrap/>
              <w:overflowPunct/>
              <w:topLinePunct w:val="0"/>
              <w:autoSpaceDE w:val="0"/>
              <w:autoSpaceDN w:val="0"/>
              <w:bidi w:val="0"/>
              <w:adjustRightInd/>
              <w:snapToGrid w:val="0"/>
              <w:spacing w:line="360" w:lineRule="auto"/>
              <w:ind w:right="0"/>
              <w:jc w:val="both"/>
              <w:textAlignment w:val="auto"/>
              <w:rPr>
                <w:color w:val="auto"/>
                <w:spacing w:val="-4"/>
                <w:highlight w:val="none"/>
                <w:lang w:eastAsia="zh-CN"/>
              </w:rPr>
            </w:pPr>
            <w:r>
              <w:rPr>
                <w:color w:val="auto"/>
                <w:spacing w:val="-1"/>
                <w:highlight w:val="none"/>
                <w:lang w:eastAsia="zh-CN"/>
              </w:rPr>
              <w:t>为贯彻落实《国务院关于印发扎实稳住经济一揽子政策措施的通知》（国发【2022】12号）、《关于进一步加大政府采购支持中 小企业力度的通知》（财库【2022】19号）有关要求，做好财政 政策支持中小企业纾困解难工作，助力经济平稳健康发展，加大 政府采购支持中小企业力度，小微企业的价格评审优惠幅度为： 货物服务采购项目给予小微企业的价格扣除优惠，由财库〔2020〕46号文件规定的6%—10%提高至20%。大中型企业与小微企业组成联合体或者大中型企业向小微企业分包的，评审优惠幅度由2%—3%提高至6%。政府采购工程的价格评审优惠按照财库〔2020〕46号文件的规定执行（6%）。</w:t>
            </w:r>
          </w:p>
        </w:tc>
      </w:tr>
      <w:tr w14:paraId="50BBF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876" w:type="dxa"/>
            <w:vAlign w:val="center"/>
          </w:tcPr>
          <w:p w14:paraId="68AD1B9E">
            <w:pPr>
              <w:pStyle w:val="49"/>
              <w:keepNext w:val="0"/>
              <w:keepLines w:val="0"/>
              <w:pageBreakBefore w:val="0"/>
              <w:widowControl/>
              <w:kinsoku w:val="0"/>
              <w:wordWrap/>
              <w:overflowPunct/>
              <w:topLinePunct w:val="0"/>
              <w:autoSpaceDE w:val="0"/>
              <w:autoSpaceDN w:val="0"/>
              <w:bidi w:val="0"/>
              <w:adjustRightInd/>
              <w:snapToGrid w:val="0"/>
              <w:spacing w:line="360" w:lineRule="auto"/>
              <w:ind w:right="0"/>
              <w:jc w:val="center"/>
              <w:textAlignment w:val="auto"/>
              <w:rPr>
                <w:color w:val="auto"/>
                <w:spacing w:val="-2"/>
                <w:highlight w:val="none"/>
              </w:rPr>
            </w:pPr>
            <w:r>
              <w:rPr>
                <w:color w:val="auto"/>
                <w:spacing w:val="-2"/>
                <w:highlight w:val="none"/>
                <w:lang w:eastAsia="zh-CN"/>
              </w:rPr>
              <w:t>提高政府采购面向中小微企业预留份额</w:t>
            </w:r>
          </w:p>
        </w:tc>
        <w:tc>
          <w:tcPr>
            <w:tcW w:w="7480" w:type="dxa"/>
            <w:vAlign w:val="top"/>
          </w:tcPr>
          <w:p w14:paraId="0C61FC2D">
            <w:pPr>
              <w:pStyle w:val="49"/>
              <w:keepNext w:val="0"/>
              <w:keepLines w:val="0"/>
              <w:pageBreakBefore w:val="0"/>
              <w:widowControl/>
              <w:kinsoku w:val="0"/>
              <w:wordWrap/>
              <w:overflowPunct/>
              <w:topLinePunct w:val="0"/>
              <w:autoSpaceDE w:val="0"/>
              <w:autoSpaceDN w:val="0"/>
              <w:bidi w:val="0"/>
              <w:adjustRightInd/>
              <w:snapToGrid w:val="0"/>
              <w:spacing w:line="360" w:lineRule="auto"/>
              <w:ind w:right="0"/>
              <w:jc w:val="both"/>
              <w:textAlignment w:val="auto"/>
              <w:rPr>
                <w:color w:val="auto"/>
                <w:spacing w:val="-2"/>
                <w:highlight w:val="none"/>
                <w:lang w:eastAsia="zh-CN"/>
              </w:rPr>
            </w:pPr>
            <w:r>
              <w:rPr>
                <w:color w:val="auto"/>
                <w:highlight w:val="none"/>
                <w:lang w:eastAsia="zh-CN"/>
              </w:rPr>
              <w:t>400万元以下的工程采购项目适宜由中小微</w:t>
            </w:r>
            <w:r>
              <w:rPr>
                <w:color w:val="auto"/>
                <w:spacing w:val="-1"/>
                <w:highlight w:val="none"/>
                <w:lang w:eastAsia="zh-CN"/>
              </w:rPr>
              <w:t>企业提供的，货物和服务采购人应当专门面向中小企业采购。在坚持公开公正、公平竞争原则和统一质量标准的前提下，向中小微企业的预留份额90%以</w:t>
            </w:r>
            <w:r>
              <w:rPr>
                <w:color w:val="auto"/>
                <w:spacing w:val="-2"/>
                <w:highlight w:val="none"/>
                <w:lang w:eastAsia="zh-CN"/>
              </w:rPr>
              <w:t>上。其他按照财库〔2020〕46号文件的规定执行。</w:t>
            </w:r>
          </w:p>
        </w:tc>
      </w:tr>
      <w:tr w14:paraId="55504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876" w:type="dxa"/>
            <w:vAlign w:val="center"/>
          </w:tcPr>
          <w:p w14:paraId="7DCD8FCD">
            <w:pPr>
              <w:pStyle w:val="49"/>
              <w:keepNext w:val="0"/>
              <w:keepLines w:val="0"/>
              <w:pageBreakBefore w:val="0"/>
              <w:widowControl/>
              <w:kinsoku w:val="0"/>
              <w:wordWrap/>
              <w:overflowPunct/>
              <w:topLinePunct w:val="0"/>
              <w:autoSpaceDE w:val="0"/>
              <w:autoSpaceDN w:val="0"/>
              <w:bidi w:val="0"/>
              <w:adjustRightInd/>
              <w:snapToGrid w:val="0"/>
              <w:spacing w:line="360" w:lineRule="auto"/>
              <w:ind w:right="0"/>
              <w:jc w:val="center"/>
              <w:textAlignment w:val="auto"/>
              <w:rPr>
                <w:color w:val="auto"/>
                <w:spacing w:val="-2"/>
                <w:highlight w:val="none"/>
                <w:lang w:eastAsia="zh-CN"/>
              </w:rPr>
            </w:pPr>
            <w:r>
              <w:rPr>
                <w:color w:val="auto"/>
                <w:spacing w:val="-2"/>
                <w:highlight w:val="none"/>
                <w:lang w:eastAsia="zh-CN"/>
              </w:rPr>
              <w:t>……</w:t>
            </w:r>
          </w:p>
        </w:tc>
        <w:tc>
          <w:tcPr>
            <w:tcW w:w="7480" w:type="dxa"/>
            <w:vAlign w:val="top"/>
          </w:tcPr>
          <w:p w14:paraId="669AECB8">
            <w:pPr>
              <w:pStyle w:val="49"/>
              <w:keepNext w:val="0"/>
              <w:keepLines w:val="0"/>
              <w:pageBreakBefore w:val="0"/>
              <w:widowControl/>
              <w:kinsoku w:val="0"/>
              <w:wordWrap/>
              <w:overflowPunct/>
              <w:topLinePunct w:val="0"/>
              <w:autoSpaceDE w:val="0"/>
              <w:autoSpaceDN w:val="0"/>
              <w:bidi w:val="0"/>
              <w:adjustRightInd/>
              <w:snapToGrid w:val="0"/>
              <w:spacing w:line="360" w:lineRule="auto"/>
              <w:ind w:right="0"/>
              <w:jc w:val="left"/>
              <w:textAlignment w:val="auto"/>
              <w:rPr>
                <w:color w:val="auto"/>
                <w:spacing w:val="-2"/>
                <w:highlight w:val="none"/>
                <w:lang w:eastAsia="zh-CN"/>
              </w:rPr>
            </w:pPr>
            <w:r>
              <w:rPr>
                <w:color w:val="auto"/>
                <w:spacing w:val="-2"/>
                <w:highlight w:val="none"/>
                <w:lang w:eastAsia="zh-CN"/>
              </w:rPr>
              <w:t>供应商或所提供产品按规定享受其他国家政策支持、扶持的，由供应商提供相关法律法规政策依据，每项按0.5%折扣。</w:t>
            </w:r>
          </w:p>
        </w:tc>
      </w:tr>
    </w:tbl>
    <w:p w14:paraId="7662BA56">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4" w:firstLineChars="200"/>
        <w:textAlignment w:val="auto"/>
        <w:rPr>
          <w:rFonts w:ascii="宋体" w:hAnsi="宋体" w:eastAsia="宋体"/>
          <w:color w:val="auto"/>
          <w:spacing w:val="1"/>
          <w:sz w:val="24"/>
          <w:szCs w:val="24"/>
          <w:highlight w:val="none"/>
          <w:lang w:eastAsia="zh-CN"/>
        </w:rPr>
      </w:pPr>
      <w:r>
        <w:rPr>
          <w:rFonts w:ascii="宋体" w:hAnsi="宋体" w:eastAsia="宋体"/>
          <w:color w:val="auto"/>
          <w:spacing w:val="1"/>
          <w:sz w:val="24"/>
          <w:szCs w:val="24"/>
          <w:highlight w:val="none"/>
          <w:lang w:eastAsia="zh-CN"/>
        </w:rPr>
        <w:t>注：1、投标产品属节能或环保产品的，以当期的《目录》为准。属于强制采购的产品，不再给予价格优惠。</w:t>
      </w:r>
    </w:p>
    <w:p w14:paraId="50ACD458">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4" w:firstLineChars="200"/>
        <w:textAlignment w:val="auto"/>
        <w:rPr>
          <w:rFonts w:ascii="宋体" w:hAnsi="宋体" w:eastAsia="宋体"/>
          <w:color w:val="auto"/>
          <w:spacing w:val="1"/>
          <w:sz w:val="24"/>
          <w:szCs w:val="24"/>
          <w:highlight w:val="none"/>
          <w:lang w:eastAsia="zh-CN"/>
        </w:rPr>
      </w:pPr>
      <w:r>
        <w:rPr>
          <w:rFonts w:ascii="宋体" w:hAnsi="宋体" w:eastAsia="宋体"/>
          <w:color w:val="auto"/>
          <w:spacing w:val="1"/>
          <w:sz w:val="24"/>
          <w:szCs w:val="24"/>
          <w:highlight w:val="none"/>
          <w:lang w:eastAsia="zh-CN"/>
        </w:rPr>
        <w:t>2、投标人或所投产品按规定享受其他政策支持、扶持的，由投标人提供相关 法律法规依据,每项按 0.5%折扣。</w:t>
      </w:r>
    </w:p>
    <w:p w14:paraId="3B4920DF">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4" w:firstLineChars="200"/>
        <w:textAlignment w:val="auto"/>
        <w:rPr>
          <w:rFonts w:ascii="宋体" w:hAnsi="宋体" w:eastAsia="宋体"/>
          <w:color w:val="auto"/>
          <w:spacing w:val="1"/>
          <w:sz w:val="24"/>
          <w:szCs w:val="24"/>
          <w:highlight w:val="none"/>
          <w:lang w:eastAsia="zh-CN"/>
        </w:rPr>
      </w:pPr>
      <w:r>
        <w:rPr>
          <w:rFonts w:ascii="宋体" w:hAnsi="宋体" w:eastAsia="宋体"/>
          <w:color w:val="auto"/>
          <w:spacing w:val="1"/>
          <w:sz w:val="24"/>
          <w:szCs w:val="24"/>
          <w:highlight w:val="none"/>
          <w:lang w:eastAsia="zh-CN"/>
        </w:rPr>
        <w:t>3、同一包内有多个投标产品，部分产品符合政策功能要求的，只对符合政策 功能要求的产 品依据《投标报价明细表》按上述价格折扣幅度进行折扣，并按折扣后的 价格即单项评标价计入总价进行评标。</w:t>
      </w:r>
    </w:p>
    <w:p w14:paraId="636D06EC">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4" w:firstLineChars="200"/>
        <w:textAlignment w:val="auto"/>
        <w:rPr>
          <w:rFonts w:ascii="宋体" w:hAnsi="宋体" w:eastAsia="宋体"/>
          <w:color w:val="auto"/>
          <w:spacing w:val="1"/>
          <w:sz w:val="24"/>
          <w:szCs w:val="24"/>
          <w:highlight w:val="none"/>
          <w:lang w:eastAsia="zh-CN"/>
        </w:rPr>
      </w:pPr>
      <w:r>
        <w:rPr>
          <w:rFonts w:ascii="宋体" w:hAnsi="宋体" w:eastAsia="宋体"/>
          <w:color w:val="auto"/>
          <w:spacing w:val="1"/>
          <w:sz w:val="24"/>
          <w:szCs w:val="24"/>
          <w:highlight w:val="none"/>
          <w:lang w:eastAsia="zh-CN"/>
        </w:rPr>
        <w:t>单</w:t>
      </w:r>
      <w:r>
        <w:rPr>
          <w:rFonts w:ascii="宋体" w:hAnsi="宋体" w:eastAsia="宋体"/>
          <w:color w:val="auto"/>
          <w:spacing w:val="-3"/>
          <w:sz w:val="24"/>
          <w:szCs w:val="24"/>
          <w:highlight w:val="none"/>
          <w:lang w:eastAsia="zh-CN"/>
        </w:rPr>
        <w:t>项评标价=投标人单项报价×（1-∑价格折扣幅度）</w:t>
      </w:r>
    </w:p>
    <w:p w14:paraId="1B038A9B">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hint="eastAsia"/>
          <w:color w:val="auto"/>
          <w:sz w:val="44"/>
          <w:szCs w:val="44"/>
          <w:highlight w:val="none"/>
          <w:lang w:eastAsia="zh-CN"/>
        </w:rPr>
      </w:pPr>
      <w:r>
        <w:rPr>
          <w:rFonts w:ascii="宋体" w:hAnsi="宋体" w:eastAsia="宋体"/>
          <w:color w:val="auto"/>
          <w:spacing w:val="-3"/>
          <w:sz w:val="24"/>
          <w:szCs w:val="24"/>
          <w:highlight w:val="none"/>
          <w:lang w:eastAsia="zh-CN"/>
        </w:rPr>
        <w:t>评标价=∑单项评标价+∑不进行价格调整产品</w:t>
      </w:r>
      <w:r>
        <w:rPr>
          <w:rFonts w:ascii="宋体" w:hAnsi="宋体" w:eastAsia="宋体"/>
          <w:color w:val="auto"/>
          <w:spacing w:val="-4"/>
          <w:sz w:val="24"/>
          <w:szCs w:val="24"/>
          <w:highlight w:val="none"/>
          <w:lang w:eastAsia="zh-CN"/>
        </w:rPr>
        <w:t>单项报价</w:t>
      </w:r>
      <w:r>
        <w:rPr>
          <w:rFonts w:hint="eastAsia"/>
          <w:color w:val="auto"/>
          <w:sz w:val="44"/>
          <w:szCs w:val="44"/>
          <w:highlight w:val="none"/>
          <w:lang w:eastAsia="zh-CN"/>
        </w:rPr>
        <w:br w:type="page"/>
      </w:r>
    </w:p>
    <w:p w14:paraId="5A26BC05">
      <w:pPr>
        <w:pStyle w:val="2"/>
        <w:bidi w:val="0"/>
        <w:spacing w:line="360" w:lineRule="auto"/>
        <w:jc w:val="center"/>
        <w:rPr>
          <w:rFonts w:hint="eastAsia"/>
          <w:color w:val="auto"/>
          <w:sz w:val="44"/>
          <w:szCs w:val="44"/>
          <w:highlight w:val="none"/>
          <w:lang w:eastAsia="zh-CN"/>
        </w:rPr>
      </w:pPr>
      <w:r>
        <w:rPr>
          <w:rFonts w:hint="eastAsia"/>
          <w:color w:val="auto"/>
          <w:sz w:val="44"/>
          <w:szCs w:val="44"/>
          <w:highlight w:val="none"/>
          <w:lang w:eastAsia="zh-CN"/>
        </w:rPr>
        <w:t>第</w:t>
      </w:r>
      <w:r>
        <w:rPr>
          <w:rFonts w:hint="eastAsia"/>
          <w:color w:val="auto"/>
          <w:sz w:val="44"/>
          <w:szCs w:val="44"/>
          <w:highlight w:val="none"/>
          <w:lang w:val="en-US" w:eastAsia="zh-CN"/>
        </w:rPr>
        <w:t>五</w:t>
      </w:r>
      <w:r>
        <w:rPr>
          <w:rFonts w:hint="eastAsia"/>
          <w:color w:val="auto"/>
          <w:sz w:val="44"/>
          <w:szCs w:val="44"/>
          <w:highlight w:val="none"/>
          <w:lang w:eastAsia="zh-CN"/>
        </w:rPr>
        <w:t>章</w:t>
      </w:r>
      <w:r>
        <w:rPr>
          <w:rFonts w:hint="eastAsia"/>
          <w:color w:val="auto"/>
          <w:sz w:val="44"/>
          <w:szCs w:val="44"/>
          <w:highlight w:val="none"/>
          <w:lang w:val="en-US" w:eastAsia="zh-CN"/>
        </w:rPr>
        <w:t xml:space="preserve">  </w:t>
      </w:r>
      <w:r>
        <w:rPr>
          <w:rFonts w:hint="eastAsia"/>
          <w:color w:val="auto"/>
          <w:sz w:val="44"/>
          <w:szCs w:val="44"/>
          <w:highlight w:val="none"/>
          <w:lang w:eastAsia="zh-CN"/>
        </w:rPr>
        <w:t>评审方法（质量优先法）</w:t>
      </w:r>
    </w:p>
    <w:bookmarkEnd w:id="66"/>
    <w:bookmarkEnd w:id="67"/>
    <w:tbl>
      <w:tblPr>
        <w:tblStyle w:val="20"/>
        <w:tblW w:w="10104" w:type="dxa"/>
        <w:tblInd w:w="0" w:type="dxa"/>
        <w:tblLayout w:type="fixed"/>
        <w:tblCellMar>
          <w:top w:w="0" w:type="dxa"/>
          <w:left w:w="108" w:type="dxa"/>
          <w:bottom w:w="0" w:type="dxa"/>
          <w:right w:w="108" w:type="dxa"/>
        </w:tblCellMar>
      </w:tblPr>
      <w:tblGrid>
        <w:gridCol w:w="838"/>
        <w:gridCol w:w="849"/>
        <w:gridCol w:w="385"/>
        <w:gridCol w:w="811"/>
        <w:gridCol w:w="663"/>
        <w:gridCol w:w="6538"/>
        <w:gridCol w:w="20"/>
      </w:tblGrid>
      <w:tr w14:paraId="31E09ED1">
        <w:tblPrEx>
          <w:tblCellMar>
            <w:top w:w="0" w:type="dxa"/>
            <w:left w:w="108" w:type="dxa"/>
            <w:bottom w:w="0" w:type="dxa"/>
            <w:right w:w="108" w:type="dxa"/>
          </w:tblCellMar>
        </w:tblPrEx>
        <w:trPr>
          <w:gridAfter w:val="1"/>
          <w:wAfter w:w="20" w:type="dxa"/>
          <w:trHeight w:val="576" w:hRule="atLeast"/>
        </w:trPr>
        <w:tc>
          <w:tcPr>
            <w:tcW w:w="2072" w:type="dxa"/>
            <w:gridSpan w:val="3"/>
            <w:tcBorders>
              <w:top w:val="single" w:color="auto" w:sz="4" w:space="0"/>
              <w:left w:val="single" w:color="auto" w:sz="4" w:space="0"/>
              <w:bottom w:val="single" w:color="auto" w:sz="4" w:space="0"/>
              <w:right w:val="single" w:color="auto" w:sz="4" w:space="0"/>
            </w:tcBorders>
            <w:vAlign w:val="center"/>
          </w:tcPr>
          <w:p w14:paraId="5208682D">
            <w:pPr>
              <w:pStyle w:val="49"/>
              <w:spacing w:before="85" w:line="360" w:lineRule="auto"/>
              <w:ind w:firstLine="234" w:firstLineChars="100"/>
              <w:jc w:val="center"/>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分值构成</w:t>
            </w:r>
          </w:p>
          <w:p w14:paraId="3DDA4471">
            <w:pPr>
              <w:pStyle w:val="49"/>
              <w:spacing w:before="172" w:line="36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spacing w:val="-3"/>
                <w:sz w:val="24"/>
                <w:szCs w:val="24"/>
                <w:highlight w:val="none"/>
              </w:rPr>
              <w:t>（总分100分）</w:t>
            </w:r>
          </w:p>
        </w:tc>
        <w:tc>
          <w:tcPr>
            <w:tcW w:w="8012" w:type="dxa"/>
            <w:gridSpan w:val="3"/>
            <w:tcBorders>
              <w:top w:val="single" w:color="auto" w:sz="4" w:space="0"/>
              <w:left w:val="single" w:color="auto" w:sz="4" w:space="0"/>
              <w:bottom w:val="single" w:color="auto" w:sz="4" w:space="0"/>
              <w:right w:val="single" w:color="auto" w:sz="4" w:space="0"/>
            </w:tcBorders>
            <w:vAlign w:val="top"/>
          </w:tcPr>
          <w:p w14:paraId="346FEAC2">
            <w:pPr>
              <w:pStyle w:val="49"/>
              <w:spacing w:before="73" w:line="360" w:lineRule="auto"/>
              <w:ind w:left="22"/>
              <w:jc w:val="both"/>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 xml:space="preserve">价格部分0分    </w:t>
            </w:r>
            <w:r>
              <w:rPr>
                <w:rFonts w:hint="eastAsia" w:asciiTheme="minorEastAsia" w:hAnsiTheme="minorEastAsia" w:eastAsiaTheme="minorEastAsia" w:cstheme="minorEastAsia"/>
                <w:color w:val="auto"/>
                <w:spacing w:val="-2"/>
                <w:sz w:val="24"/>
                <w:szCs w:val="24"/>
                <w:highlight w:val="none"/>
              </w:rPr>
              <w:t>技术部分：</w:t>
            </w:r>
            <w:r>
              <w:rPr>
                <w:rFonts w:hint="eastAsia" w:asciiTheme="minorEastAsia" w:hAnsiTheme="minorEastAsia" w:eastAsiaTheme="minorEastAsia" w:cstheme="minorEastAsia"/>
                <w:color w:val="auto"/>
                <w:spacing w:val="-2"/>
                <w:sz w:val="24"/>
                <w:szCs w:val="24"/>
                <w:highlight w:val="none"/>
                <w:lang w:val="en-US" w:eastAsia="zh-CN"/>
              </w:rPr>
              <w:t>59</w:t>
            </w:r>
            <w:r>
              <w:rPr>
                <w:rFonts w:hint="eastAsia" w:asciiTheme="minorEastAsia" w:hAnsiTheme="minorEastAsia" w:eastAsiaTheme="minorEastAsia" w:cstheme="minorEastAsia"/>
                <w:color w:val="auto"/>
                <w:spacing w:val="-2"/>
                <w:sz w:val="24"/>
                <w:szCs w:val="24"/>
                <w:highlight w:val="none"/>
              </w:rPr>
              <w:t>分</w:t>
            </w:r>
          </w:p>
          <w:p w14:paraId="6794DCCC">
            <w:pPr>
              <w:pStyle w:val="49"/>
              <w:spacing w:before="73" w:line="360" w:lineRule="auto"/>
              <w:ind w:left="22"/>
              <w:jc w:val="both"/>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spacing w:val="-2"/>
                <w:sz w:val="24"/>
                <w:szCs w:val="24"/>
                <w:highlight w:val="none"/>
                <w:lang w:eastAsia="zh-CN"/>
              </w:rPr>
              <w:t>商务部分：</w:t>
            </w:r>
            <w:r>
              <w:rPr>
                <w:rFonts w:hint="eastAsia" w:asciiTheme="minorEastAsia" w:hAnsiTheme="minorEastAsia" w:eastAsiaTheme="minorEastAsia" w:cstheme="minorEastAsia"/>
                <w:color w:val="auto"/>
                <w:spacing w:val="-2"/>
                <w:sz w:val="24"/>
                <w:szCs w:val="24"/>
                <w:highlight w:val="none"/>
                <w:lang w:val="en-US" w:eastAsia="zh-CN"/>
              </w:rPr>
              <w:t>41</w:t>
            </w:r>
            <w:r>
              <w:rPr>
                <w:rFonts w:hint="eastAsia" w:asciiTheme="minorEastAsia" w:hAnsiTheme="minorEastAsia" w:eastAsiaTheme="minorEastAsia" w:cstheme="minorEastAsia"/>
                <w:color w:val="auto"/>
                <w:spacing w:val="-2"/>
                <w:sz w:val="24"/>
                <w:szCs w:val="24"/>
                <w:highlight w:val="none"/>
                <w:lang w:eastAsia="zh-CN"/>
              </w:rPr>
              <w:t>分</w:t>
            </w:r>
          </w:p>
        </w:tc>
      </w:tr>
      <w:tr w14:paraId="2376D480">
        <w:tblPrEx>
          <w:tblCellMar>
            <w:top w:w="0" w:type="dxa"/>
            <w:left w:w="108" w:type="dxa"/>
            <w:bottom w:w="0" w:type="dxa"/>
            <w:right w:w="108" w:type="dxa"/>
          </w:tblCellMar>
        </w:tblPrEx>
        <w:trPr>
          <w:trHeight w:val="657" w:hRule="atLeast"/>
        </w:trPr>
        <w:tc>
          <w:tcPr>
            <w:tcW w:w="838" w:type="dxa"/>
            <w:tcBorders>
              <w:top w:val="single" w:color="auto" w:sz="4" w:space="0"/>
              <w:left w:val="single" w:color="auto" w:sz="4" w:space="0"/>
              <w:bottom w:val="single" w:color="auto" w:sz="4" w:space="0"/>
              <w:right w:val="single" w:color="auto" w:sz="4" w:space="0"/>
            </w:tcBorders>
            <w:vAlign w:val="center"/>
          </w:tcPr>
          <w:p w14:paraId="7EA67749">
            <w:pPr>
              <w:widowControl/>
              <w:spacing w:line="36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序号</w:t>
            </w:r>
          </w:p>
        </w:tc>
        <w:tc>
          <w:tcPr>
            <w:tcW w:w="849" w:type="dxa"/>
            <w:tcBorders>
              <w:top w:val="single" w:color="auto" w:sz="4" w:space="0"/>
              <w:left w:val="single" w:color="auto" w:sz="4" w:space="0"/>
              <w:bottom w:val="single" w:color="auto" w:sz="4" w:space="0"/>
              <w:right w:val="single" w:color="auto" w:sz="4" w:space="0"/>
            </w:tcBorders>
            <w:vAlign w:val="center"/>
          </w:tcPr>
          <w:p w14:paraId="49D1AD38">
            <w:pPr>
              <w:widowControl/>
              <w:spacing w:line="36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评审项目</w:t>
            </w: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58FCCFC4">
            <w:pPr>
              <w:widowControl/>
              <w:spacing w:line="36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评分</w:t>
            </w:r>
          </w:p>
          <w:p w14:paraId="0DC94C10">
            <w:pPr>
              <w:widowControl/>
              <w:spacing w:line="36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内容</w:t>
            </w:r>
          </w:p>
        </w:tc>
        <w:tc>
          <w:tcPr>
            <w:tcW w:w="663" w:type="dxa"/>
            <w:tcBorders>
              <w:top w:val="single" w:color="auto" w:sz="4" w:space="0"/>
              <w:left w:val="single" w:color="auto" w:sz="4" w:space="0"/>
              <w:bottom w:val="single" w:color="auto" w:sz="4" w:space="0"/>
              <w:right w:val="single" w:color="auto" w:sz="4" w:space="0"/>
            </w:tcBorders>
            <w:vAlign w:val="center"/>
          </w:tcPr>
          <w:p w14:paraId="67A32DC5">
            <w:pPr>
              <w:widowControl/>
              <w:spacing w:line="36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分值</w:t>
            </w:r>
          </w:p>
        </w:tc>
        <w:tc>
          <w:tcPr>
            <w:tcW w:w="6558" w:type="dxa"/>
            <w:gridSpan w:val="2"/>
            <w:tcBorders>
              <w:top w:val="single" w:color="auto" w:sz="4" w:space="0"/>
              <w:left w:val="single" w:color="auto" w:sz="4" w:space="0"/>
              <w:bottom w:val="single" w:color="auto" w:sz="4" w:space="0"/>
              <w:right w:val="single" w:color="auto" w:sz="4" w:space="0"/>
            </w:tcBorders>
            <w:vAlign w:val="center"/>
          </w:tcPr>
          <w:p w14:paraId="638BF378">
            <w:pPr>
              <w:widowControl/>
              <w:spacing w:line="36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评分标准</w:t>
            </w:r>
          </w:p>
        </w:tc>
      </w:tr>
      <w:tr w14:paraId="36D808E5">
        <w:tblPrEx>
          <w:tblCellMar>
            <w:top w:w="0" w:type="dxa"/>
            <w:left w:w="108" w:type="dxa"/>
            <w:bottom w:w="0" w:type="dxa"/>
            <w:right w:w="108" w:type="dxa"/>
          </w:tblCellMar>
        </w:tblPrEx>
        <w:trPr>
          <w:trHeight w:val="286" w:hRule="atLeast"/>
        </w:trPr>
        <w:tc>
          <w:tcPr>
            <w:tcW w:w="838" w:type="dxa"/>
            <w:tcBorders>
              <w:top w:val="single" w:color="auto" w:sz="4" w:space="0"/>
              <w:left w:val="single" w:color="auto" w:sz="4" w:space="0"/>
              <w:bottom w:val="single" w:color="auto" w:sz="4" w:space="0"/>
              <w:right w:val="single" w:color="auto" w:sz="4" w:space="0"/>
            </w:tcBorders>
            <w:vAlign w:val="center"/>
          </w:tcPr>
          <w:p w14:paraId="3DA7FB52">
            <w:pPr>
              <w:widowControl/>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1</w:t>
            </w:r>
          </w:p>
        </w:tc>
        <w:tc>
          <w:tcPr>
            <w:tcW w:w="849" w:type="dxa"/>
            <w:tcBorders>
              <w:top w:val="single" w:color="auto" w:sz="4" w:space="0"/>
              <w:left w:val="single" w:color="auto" w:sz="4" w:space="0"/>
              <w:bottom w:val="single" w:color="auto" w:sz="4" w:space="0"/>
              <w:right w:val="single" w:color="auto" w:sz="4" w:space="0"/>
            </w:tcBorders>
            <w:vAlign w:val="center"/>
          </w:tcPr>
          <w:p w14:paraId="41E03D8C">
            <w:pPr>
              <w:widowControl/>
              <w:spacing w:line="360" w:lineRule="auto"/>
              <w:jc w:val="center"/>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价格分</w:t>
            </w:r>
          </w:p>
        </w:tc>
        <w:tc>
          <w:tcPr>
            <w:tcW w:w="1859" w:type="dxa"/>
            <w:gridSpan w:val="3"/>
            <w:tcBorders>
              <w:top w:val="single" w:color="auto" w:sz="4" w:space="0"/>
              <w:left w:val="single" w:color="auto" w:sz="4" w:space="0"/>
              <w:bottom w:val="single" w:color="auto" w:sz="4" w:space="0"/>
              <w:right w:val="single" w:color="auto" w:sz="4" w:space="0"/>
            </w:tcBorders>
            <w:vAlign w:val="center"/>
          </w:tcPr>
          <w:p w14:paraId="34782687">
            <w:pPr>
              <w:widowControl/>
              <w:spacing w:line="360" w:lineRule="auto"/>
              <w:jc w:val="center"/>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0分</w:t>
            </w:r>
          </w:p>
        </w:tc>
        <w:tc>
          <w:tcPr>
            <w:tcW w:w="6558" w:type="dxa"/>
            <w:gridSpan w:val="2"/>
            <w:tcBorders>
              <w:top w:val="single" w:color="auto" w:sz="4" w:space="0"/>
              <w:left w:val="single" w:color="auto" w:sz="4" w:space="0"/>
              <w:bottom w:val="single" w:color="auto" w:sz="4" w:space="0"/>
              <w:right w:val="single" w:color="auto" w:sz="4" w:space="0"/>
            </w:tcBorders>
            <w:vAlign w:val="center"/>
          </w:tcPr>
          <w:p w14:paraId="196EA1FA">
            <w:pPr>
              <w:widowControl/>
              <w:spacing w:line="360" w:lineRule="auto"/>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spacing w:val="-5"/>
                <w:kern w:val="2"/>
                <w:sz w:val="24"/>
                <w:szCs w:val="24"/>
                <w:highlight w:val="none"/>
                <w:lang w:val="en-US" w:eastAsia="zh-CN" w:bidi="zh-CN"/>
              </w:rPr>
              <w:t>因本项目体检报价为：民警职工、退休老干部700 元/人，警务辅助人员500元/人，为固定单价报价。依据《政府采购货物和服务招标投标管理办法》（财政部第87号令）第五十五条“执行国家统一定价标准和采用固定价格采购的项目，其价格不列为评审因素”。故报价不再参与评分，各供应商报价分均为0分</w:t>
            </w:r>
            <w:r>
              <w:rPr>
                <w:rFonts w:hint="eastAsia" w:asciiTheme="minorEastAsia" w:hAnsiTheme="minorEastAsia" w:eastAsiaTheme="minorEastAsia" w:cstheme="minorEastAsia"/>
                <w:b/>
                <w:bCs/>
                <w:color w:val="auto"/>
                <w:kern w:val="0"/>
                <w:sz w:val="24"/>
                <w:szCs w:val="24"/>
                <w:highlight w:val="none"/>
              </w:rPr>
              <w:t>。</w:t>
            </w:r>
          </w:p>
        </w:tc>
      </w:tr>
      <w:tr w14:paraId="2AF4A1B7">
        <w:tblPrEx>
          <w:tblCellMar>
            <w:top w:w="0" w:type="dxa"/>
            <w:left w:w="108" w:type="dxa"/>
            <w:bottom w:w="0" w:type="dxa"/>
            <w:right w:w="108" w:type="dxa"/>
          </w:tblCellMar>
        </w:tblPrEx>
        <w:trPr>
          <w:trHeight w:val="873" w:hRule="atLeast"/>
        </w:trPr>
        <w:tc>
          <w:tcPr>
            <w:tcW w:w="838" w:type="dxa"/>
            <w:vMerge w:val="restart"/>
            <w:tcBorders>
              <w:top w:val="single" w:color="auto" w:sz="4" w:space="0"/>
              <w:left w:val="single" w:color="auto" w:sz="4" w:space="0"/>
              <w:right w:val="single" w:color="auto" w:sz="4" w:space="0"/>
            </w:tcBorders>
            <w:vAlign w:val="center"/>
          </w:tcPr>
          <w:p w14:paraId="3FE05B6C">
            <w:pPr>
              <w:widowControl/>
              <w:spacing w:line="360"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849" w:type="dxa"/>
            <w:vMerge w:val="restart"/>
            <w:tcBorders>
              <w:top w:val="single" w:color="auto" w:sz="4" w:space="0"/>
              <w:left w:val="single" w:color="auto" w:sz="4" w:space="0"/>
              <w:right w:val="single" w:color="auto" w:sz="4" w:space="0"/>
            </w:tcBorders>
            <w:vAlign w:val="center"/>
          </w:tcPr>
          <w:p w14:paraId="44AC4CF2">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w:t>
            </w:r>
          </w:p>
          <w:p w14:paraId="5191E423">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术</w:t>
            </w:r>
          </w:p>
          <w:p w14:paraId="0FDC3104">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部</w:t>
            </w:r>
          </w:p>
          <w:p w14:paraId="6B1C7C4E">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w:t>
            </w:r>
          </w:p>
          <w:p w14:paraId="706B4ED3">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（共</w:t>
            </w:r>
            <w:r>
              <w:rPr>
                <w:rFonts w:hint="eastAsia" w:asciiTheme="minorEastAsia" w:hAnsiTheme="minorEastAsia" w:eastAsiaTheme="minorEastAsia" w:cstheme="minorEastAsia"/>
                <w:color w:val="auto"/>
                <w:sz w:val="24"/>
                <w:szCs w:val="24"/>
                <w:highlight w:val="none"/>
                <w:lang w:val="en-US" w:eastAsia="zh-CN"/>
              </w:rPr>
              <w:t>59</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sz w:val="24"/>
                <w:szCs w:val="24"/>
                <w:highlight w:val="none"/>
              </w:rPr>
              <w:t>）</w:t>
            </w: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5A855C12">
            <w:pPr>
              <w:keepNext w:val="0"/>
              <w:keepLines w:val="0"/>
              <w:widowControl/>
              <w:suppressLineNumbers w:val="0"/>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体检服务</w:t>
            </w:r>
            <w:r>
              <w:rPr>
                <w:rFonts w:hint="eastAsia" w:asciiTheme="minorEastAsia" w:hAnsiTheme="minorEastAsia" w:eastAsiaTheme="minorEastAsia" w:cstheme="minorEastAsia"/>
                <w:color w:val="auto"/>
                <w:kern w:val="0"/>
                <w:sz w:val="24"/>
                <w:szCs w:val="24"/>
                <w:highlight w:val="none"/>
                <w:lang w:bidi="ar"/>
              </w:rPr>
              <w:t>方案</w:t>
            </w:r>
          </w:p>
        </w:tc>
        <w:tc>
          <w:tcPr>
            <w:tcW w:w="663" w:type="dxa"/>
            <w:tcBorders>
              <w:top w:val="single" w:color="auto" w:sz="4" w:space="0"/>
              <w:left w:val="single" w:color="auto" w:sz="4" w:space="0"/>
              <w:bottom w:val="single" w:color="auto" w:sz="4" w:space="0"/>
              <w:right w:val="single" w:color="auto" w:sz="4" w:space="0"/>
            </w:tcBorders>
            <w:vAlign w:val="center"/>
          </w:tcPr>
          <w:p w14:paraId="59061A22">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w:t>
            </w:r>
          </w:p>
        </w:tc>
        <w:tc>
          <w:tcPr>
            <w:tcW w:w="6558" w:type="dxa"/>
            <w:gridSpan w:val="2"/>
            <w:tcBorders>
              <w:top w:val="single" w:color="auto" w:sz="4" w:space="0"/>
              <w:left w:val="single" w:color="auto" w:sz="4" w:space="0"/>
              <w:bottom w:val="single" w:color="auto" w:sz="4" w:space="0"/>
              <w:right w:val="single" w:color="auto" w:sz="4" w:space="0"/>
            </w:tcBorders>
            <w:vAlign w:val="center"/>
          </w:tcPr>
          <w:p w14:paraId="33E6E22D">
            <w:pPr>
              <w:pStyle w:val="59"/>
              <w:spacing w:line="360" w:lineRule="auto"/>
              <w:jc w:val="left"/>
              <w:rPr>
                <w:rFonts w:hint="eastAsia" w:asciiTheme="minorEastAsia" w:hAnsiTheme="minorEastAsia" w:eastAsiaTheme="minorEastAsia" w:cstheme="minorEastAsia"/>
                <w:color w:val="auto"/>
                <w:spacing w:val="-5"/>
                <w:kern w:val="2"/>
                <w:sz w:val="24"/>
                <w:szCs w:val="24"/>
                <w:highlight w:val="none"/>
                <w:lang w:val="en-US" w:eastAsia="zh-CN" w:bidi="zh-CN"/>
              </w:rPr>
            </w:pPr>
            <w:r>
              <w:rPr>
                <w:rFonts w:hint="eastAsia" w:asciiTheme="minorEastAsia" w:hAnsiTheme="minorEastAsia" w:eastAsiaTheme="minorEastAsia" w:cstheme="minorEastAsia"/>
                <w:color w:val="auto"/>
                <w:spacing w:val="-5"/>
                <w:kern w:val="2"/>
                <w:sz w:val="24"/>
                <w:szCs w:val="24"/>
                <w:highlight w:val="none"/>
                <w:lang w:val="en-US" w:eastAsia="zh-CN" w:bidi="zh-CN"/>
              </w:rPr>
              <w:t>针对本项目的体检服务方案全面完善，流程高效有序，得10分；体检服务方案明确，符合采购需求，得7分；体检服务方案清晰，具有可实施性，得4分；体检服务方案内容不完整，得1分；未提供不得分。</w:t>
            </w:r>
          </w:p>
        </w:tc>
      </w:tr>
      <w:tr w14:paraId="32FA544E">
        <w:tblPrEx>
          <w:tblCellMar>
            <w:top w:w="0" w:type="dxa"/>
            <w:left w:w="108" w:type="dxa"/>
            <w:bottom w:w="0" w:type="dxa"/>
            <w:right w:w="108" w:type="dxa"/>
          </w:tblCellMar>
        </w:tblPrEx>
        <w:trPr>
          <w:trHeight w:val="873" w:hRule="atLeast"/>
        </w:trPr>
        <w:tc>
          <w:tcPr>
            <w:tcW w:w="838" w:type="dxa"/>
            <w:vMerge w:val="continue"/>
            <w:tcBorders>
              <w:left w:val="single" w:color="auto" w:sz="4" w:space="0"/>
              <w:right w:val="single" w:color="auto" w:sz="4" w:space="0"/>
            </w:tcBorders>
            <w:vAlign w:val="center"/>
          </w:tcPr>
          <w:p w14:paraId="601598B2">
            <w:pPr>
              <w:widowControl/>
              <w:spacing w:line="360" w:lineRule="auto"/>
              <w:rPr>
                <w:rFonts w:hint="eastAsia" w:asciiTheme="minorEastAsia" w:hAnsiTheme="minorEastAsia" w:eastAsiaTheme="minorEastAsia" w:cstheme="minorEastAsia"/>
                <w:color w:val="auto"/>
                <w:kern w:val="0"/>
                <w:sz w:val="24"/>
                <w:szCs w:val="24"/>
                <w:highlight w:val="none"/>
              </w:rPr>
            </w:pPr>
          </w:p>
        </w:tc>
        <w:tc>
          <w:tcPr>
            <w:tcW w:w="849" w:type="dxa"/>
            <w:vMerge w:val="continue"/>
            <w:tcBorders>
              <w:left w:val="single" w:color="auto" w:sz="4" w:space="0"/>
              <w:right w:val="single" w:color="auto" w:sz="4" w:space="0"/>
            </w:tcBorders>
            <w:vAlign w:val="center"/>
          </w:tcPr>
          <w:p w14:paraId="67B15D95">
            <w:pPr>
              <w:widowControl/>
              <w:spacing w:line="360" w:lineRule="auto"/>
              <w:jc w:val="center"/>
              <w:rPr>
                <w:rFonts w:hint="eastAsia" w:asciiTheme="minorEastAsia" w:hAnsiTheme="minorEastAsia" w:eastAsiaTheme="minorEastAsia" w:cstheme="minorEastAsia"/>
                <w:color w:val="auto"/>
                <w:sz w:val="24"/>
                <w:szCs w:val="24"/>
                <w:highlight w:val="none"/>
              </w:rPr>
            </w:pP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58A7A231">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bidi="ar"/>
              </w:rPr>
              <w:t>体检工作保障措施</w:t>
            </w:r>
          </w:p>
        </w:tc>
        <w:tc>
          <w:tcPr>
            <w:tcW w:w="663" w:type="dxa"/>
            <w:tcBorders>
              <w:top w:val="single" w:color="auto" w:sz="4" w:space="0"/>
              <w:left w:val="single" w:color="auto" w:sz="4" w:space="0"/>
              <w:bottom w:val="single" w:color="auto" w:sz="4" w:space="0"/>
              <w:right w:val="single" w:color="auto" w:sz="4" w:space="0"/>
            </w:tcBorders>
            <w:vAlign w:val="center"/>
          </w:tcPr>
          <w:p w14:paraId="2A7F1B09">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分</w:t>
            </w:r>
          </w:p>
        </w:tc>
        <w:tc>
          <w:tcPr>
            <w:tcW w:w="6558" w:type="dxa"/>
            <w:gridSpan w:val="2"/>
            <w:tcBorders>
              <w:top w:val="single" w:color="auto" w:sz="4" w:space="0"/>
              <w:left w:val="single" w:color="auto" w:sz="4" w:space="0"/>
              <w:bottom w:val="single" w:color="auto" w:sz="4" w:space="0"/>
              <w:right w:val="single" w:color="auto" w:sz="4" w:space="0"/>
            </w:tcBorders>
            <w:vAlign w:val="center"/>
          </w:tcPr>
          <w:p w14:paraId="02F9DF75">
            <w:pPr>
              <w:pStyle w:val="59"/>
              <w:spacing w:line="360" w:lineRule="auto"/>
              <w:jc w:val="left"/>
              <w:rPr>
                <w:rFonts w:hint="eastAsia" w:asciiTheme="minorEastAsia" w:hAnsiTheme="minorEastAsia" w:eastAsiaTheme="minorEastAsia" w:cstheme="minorEastAsia"/>
                <w:color w:val="auto"/>
                <w:spacing w:val="-5"/>
                <w:kern w:val="2"/>
                <w:sz w:val="24"/>
                <w:szCs w:val="24"/>
                <w:highlight w:val="none"/>
                <w:lang w:val="en-US" w:eastAsia="zh-CN" w:bidi="zh-CN"/>
              </w:rPr>
            </w:pPr>
            <w:r>
              <w:rPr>
                <w:rFonts w:hint="eastAsia" w:asciiTheme="minorEastAsia" w:hAnsiTheme="minorEastAsia" w:eastAsiaTheme="minorEastAsia" w:cstheme="minorEastAsia"/>
                <w:color w:val="auto"/>
                <w:spacing w:val="-5"/>
                <w:kern w:val="2"/>
                <w:sz w:val="24"/>
                <w:szCs w:val="24"/>
                <w:highlight w:val="none"/>
                <w:lang w:val="en-US" w:eastAsia="zh-CN" w:bidi="zh-CN"/>
              </w:rPr>
              <w:t>针对体检过程的保障措施，各个环设置、分工、质量控制和管理制度。内容完整，条理清晰，体检过程安排明确，得7分；方案内容全面明确，利于项目实施，得4分；方案内容不完整，得1分；未提供不得分。</w:t>
            </w:r>
          </w:p>
        </w:tc>
      </w:tr>
      <w:tr w14:paraId="1D7953BA">
        <w:tblPrEx>
          <w:tblCellMar>
            <w:top w:w="0" w:type="dxa"/>
            <w:left w:w="108" w:type="dxa"/>
            <w:bottom w:w="0" w:type="dxa"/>
            <w:right w:w="108" w:type="dxa"/>
          </w:tblCellMar>
        </w:tblPrEx>
        <w:trPr>
          <w:trHeight w:val="478" w:hRule="atLeast"/>
        </w:trPr>
        <w:tc>
          <w:tcPr>
            <w:tcW w:w="838" w:type="dxa"/>
            <w:vMerge w:val="continue"/>
            <w:tcBorders>
              <w:left w:val="single" w:color="auto" w:sz="4" w:space="0"/>
              <w:right w:val="single" w:color="auto" w:sz="4" w:space="0"/>
            </w:tcBorders>
            <w:vAlign w:val="center"/>
          </w:tcPr>
          <w:p w14:paraId="14731171">
            <w:pPr>
              <w:widowControl/>
              <w:spacing w:line="360" w:lineRule="auto"/>
              <w:rPr>
                <w:rFonts w:hint="eastAsia" w:asciiTheme="minorEastAsia" w:hAnsiTheme="minorEastAsia" w:eastAsiaTheme="minorEastAsia" w:cstheme="minorEastAsia"/>
                <w:color w:val="auto"/>
                <w:kern w:val="0"/>
                <w:sz w:val="24"/>
                <w:szCs w:val="24"/>
                <w:highlight w:val="none"/>
              </w:rPr>
            </w:pPr>
          </w:p>
        </w:tc>
        <w:tc>
          <w:tcPr>
            <w:tcW w:w="849" w:type="dxa"/>
            <w:vMerge w:val="continue"/>
            <w:tcBorders>
              <w:left w:val="single" w:color="auto" w:sz="4" w:space="0"/>
              <w:right w:val="single" w:color="auto" w:sz="4" w:space="0"/>
            </w:tcBorders>
            <w:vAlign w:val="center"/>
          </w:tcPr>
          <w:p w14:paraId="41DF9A27">
            <w:pPr>
              <w:widowControl/>
              <w:spacing w:line="360" w:lineRule="auto"/>
              <w:jc w:val="center"/>
              <w:rPr>
                <w:rFonts w:hint="eastAsia" w:asciiTheme="minorEastAsia" w:hAnsiTheme="minorEastAsia" w:eastAsiaTheme="minorEastAsia" w:cstheme="minorEastAsia"/>
                <w:color w:val="auto"/>
                <w:sz w:val="24"/>
                <w:szCs w:val="24"/>
                <w:highlight w:val="none"/>
              </w:rPr>
            </w:pP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5B725DCE">
            <w:pPr>
              <w:widowControl/>
              <w:spacing w:line="360" w:lineRule="auto"/>
              <w:jc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体检服务工作的重点、难点分析及应对措施</w:t>
            </w:r>
          </w:p>
        </w:tc>
        <w:tc>
          <w:tcPr>
            <w:tcW w:w="663" w:type="dxa"/>
            <w:tcBorders>
              <w:top w:val="single" w:color="auto" w:sz="4" w:space="0"/>
              <w:left w:val="single" w:color="auto" w:sz="4" w:space="0"/>
              <w:bottom w:val="single" w:color="auto" w:sz="4" w:space="0"/>
              <w:right w:val="single" w:color="auto" w:sz="4" w:space="0"/>
            </w:tcBorders>
            <w:vAlign w:val="center"/>
          </w:tcPr>
          <w:p w14:paraId="3A6A3477">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分</w:t>
            </w:r>
          </w:p>
        </w:tc>
        <w:tc>
          <w:tcPr>
            <w:tcW w:w="6558" w:type="dxa"/>
            <w:gridSpan w:val="2"/>
            <w:tcBorders>
              <w:top w:val="single" w:color="auto" w:sz="4" w:space="0"/>
              <w:left w:val="single" w:color="auto" w:sz="4" w:space="0"/>
              <w:bottom w:val="single" w:color="auto" w:sz="4" w:space="0"/>
              <w:right w:val="single" w:color="auto" w:sz="4" w:space="0"/>
            </w:tcBorders>
            <w:vAlign w:val="center"/>
          </w:tcPr>
          <w:p w14:paraId="1962B385">
            <w:pPr>
              <w:pStyle w:val="59"/>
              <w:spacing w:line="360" w:lineRule="auto"/>
              <w:jc w:val="left"/>
              <w:rPr>
                <w:rFonts w:hint="eastAsia" w:asciiTheme="minorEastAsia" w:hAnsiTheme="minorEastAsia" w:eastAsiaTheme="minorEastAsia" w:cstheme="minorEastAsia"/>
                <w:color w:val="auto"/>
                <w:spacing w:val="-5"/>
                <w:kern w:val="2"/>
                <w:sz w:val="24"/>
                <w:szCs w:val="24"/>
                <w:highlight w:val="none"/>
                <w:lang w:val="en-US" w:eastAsia="zh-CN" w:bidi="zh-CN"/>
              </w:rPr>
            </w:pPr>
            <w:r>
              <w:rPr>
                <w:rFonts w:hint="eastAsia" w:asciiTheme="minorEastAsia" w:hAnsiTheme="minorEastAsia" w:eastAsiaTheme="minorEastAsia" w:cstheme="minorEastAsia"/>
                <w:color w:val="auto"/>
                <w:spacing w:val="-5"/>
                <w:kern w:val="2"/>
                <w:sz w:val="24"/>
                <w:szCs w:val="24"/>
                <w:highlight w:val="none"/>
                <w:lang w:val="en-US" w:eastAsia="zh-CN" w:bidi="zh-CN"/>
              </w:rPr>
              <w:t>对体检服务工作的重点、难点分析，内容详细全面、把握准确、措施可实施性强，得7分；内容清晰，符合采购需求，得4分；内容完整，具有可实施性，得1分；未提供不得分。</w:t>
            </w:r>
          </w:p>
        </w:tc>
      </w:tr>
      <w:tr w14:paraId="3A3E5BFA">
        <w:tblPrEx>
          <w:tblCellMar>
            <w:top w:w="0" w:type="dxa"/>
            <w:left w:w="108" w:type="dxa"/>
            <w:bottom w:w="0" w:type="dxa"/>
            <w:right w:w="108" w:type="dxa"/>
          </w:tblCellMar>
        </w:tblPrEx>
        <w:trPr>
          <w:trHeight w:val="488" w:hRule="atLeast"/>
        </w:trPr>
        <w:tc>
          <w:tcPr>
            <w:tcW w:w="838" w:type="dxa"/>
            <w:vMerge w:val="continue"/>
            <w:tcBorders>
              <w:left w:val="single" w:color="auto" w:sz="4" w:space="0"/>
              <w:right w:val="single" w:color="auto" w:sz="4" w:space="0"/>
            </w:tcBorders>
            <w:vAlign w:val="center"/>
          </w:tcPr>
          <w:p w14:paraId="6C5793FF">
            <w:pPr>
              <w:widowControl/>
              <w:spacing w:line="360" w:lineRule="auto"/>
              <w:rPr>
                <w:rFonts w:hint="eastAsia" w:asciiTheme="minorEastAsia" w:hAnsiTheme="minorEastAsia" w:eastAsiaTheme="minorEastAsia" w:cstheme="minorEastAsia"/>
                <w:color w:val="auto"/>
                <w:kern w:val="0"/>
                <w:sz w:val="24"/>
                <w:szCs w:val="24"/>
                <w:highlight w:val="none"/>
              </w:rPr>
            </w:pPr>
          </w:p>
        </w:tc>
        <w:tc>
          <w:tcPr>
            <w:tcW w:w="849" w:type="dxa"/>
            <w:vMerge w:val="continue"/>
            <w:tcBorders>
              <w:left w:val="single" w:color="auto" w:sz="4" w:space="0"/>
              <w:right w:val="single" w:color="auto" w:sz="4" w:space="0"/>
            </w:tcBorders>
            <w:vAlign w:val="center"/>
          </w:tcPr>
          <w:p w14:paraId="68D82E32">
            <w:pPr>
              <w:widowControl/>
              <w:spacing w:line="360" w:lineRule="auto"/>
              <w:jc w:val="center"/>
              <w:rPr>
                <w:rFonts w:hint="eastAsia" w:asciiTheme="minorEastAsia" w:hAnsiTheme="minorEastAsia" w:eastAsiaTheme="minorEastAsia" w:cstheme="minorEastAsia"/>
                <w:color w:val="auto"/>
                <w:sz w:val="24"/>
                <w:szCs w:val="24"/>
                <w:highlight w:val="none"/>
              </w:rPr>
            </w:pP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17FF710B">
            <w:pPr>
              <w:widowControl/>
              <w:spacing w:line="360" w:lineRule="auto"/>
              <w:jc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体检过程中如遇突发紧急事件的应急预案</w:t>
            </w:r>
          </w:p>
        </w:tc>
        <w:tc>
          <w:tcPr>
            <w:tcW w:w="663" w:type="dxa"/>
            <w:tcBorders>
              <w:top w:val="single" w:color="auto" w:sz="4" w:space="0"/>
              <w:left w:val="single" w:color="auto" w:sz="4" w:space="0"/>
              <w:bottom w:val="single" w:color="auto" w:sz="4" w:space="0"/>
              <w:right w:val="single" w:color="auto" w:sz="4" w:space="0"/>
            </w:tcBorders>
            <w:vAlign w:val="center"/>
          </w:tcPr>
          <w:p w14:paraId="6A785776">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分</w:t>
            </w:r>
          </w:p>
        </w:tc>
        <w:tc>
          <w:tcPr>
            <w:tcW w:w="6558" w:type="dxa"/>
            <w:gridSpan w:val="2"/>
            <w:tcBorders>
              <w:top w:val="single" w:color="auto" w:sz="4" w:space="0"/>
              <w:left w:val="single" w:color="auto" w:sz="4" w:space="0"/>
              <w:bottom w:val="single" w:color="auto" w:sz="4" w:space="0"/>
              <w:right w:val="single" w:color="auto" w:sz="4" w:space="0"/>
            </w:tcBorders>
            <w:vAlign w:val="center"/>
          </w:tcPr>
          <w:p w14:paraId="08D25085">
            <w:pPr>
              <w:pStyle w:val="59"/>
              <w:spacing w:line="360" w:lineRule="auto"/>
              <w:jc w:val="left"/>
              <w:rPr>
                <w:rFonts w:hint="eastAsia" w:asciiTheme="minorEastAsia" w:hAnsiTheme="minorEastAsia" w:eastAsiaTheme="minorEastAsia" w:cstheme="minorEastAsia"/>
                <w:color w:val="auto"/>
                <w:spacing w:val="-5"/>
                <w:kern w:val="2"/>
                <w:sz w:val="24"/>
                <w:szCs w:val="24"/>
                <w:highlight w:val="none"/>
                <w:lang w:val="en-US" w:eastAsia="zh-CN" w:bidi="zh-CN"/>
              </w:rPr>
            </w:pPr>
            <w:r>
              <w:rPr>
                <w:rFonts w:hint="eastAsia" w:asciiTheme="minorEastAsia" w:hAnsiTheme="minorEastAsia" w:eastAsiaTheme="minorEastAsia" w:cstheme="minorEastAsia"/>
                <w:color w:val="auto"/>
                <w:spacing w:val="-5"/>
                <w:kern w:val="2"/>
                <w:sz w:val="24"/>
                <w:szCs w:val="24"/>
                <w:highlight w:val="none"/>
                <w:lang w:val="en-US" w:eastAsia="zh-CN" w:bidi="zh-CN"/>
              </w:rPr>
              <w:t>供应商提供的体检过程中如遇突发紧急事件的应急预案，内容全面完整，科学完善，得8分；应急预案内容清晰完整，满足采购需求，得5分；应急预案内容笼统，得1分；未提供不得分。</w:t>
            </w:r>
          </w:p>
        </w:tc>
      </w:tr>
      <w:tr w14:paraId="721926F9">
        <w:tblPrEx>
          <w:tblCellMar>
            <w:top w:w="0" w:type="dxa"/>
            <w:left w:w="108" w:type="dxa"/>
            <w:bottom w:w="0" w:type="dxa"/>
            <w:right w:w="108" w:type="dxa"/>
          </w:tblCellMar>
        </w:tblPrEx>
        <w:trPr>
          <w:trHeight w:val="1096" w:hRule="atLeast"/>
        </w:trPr>
        <w:tc>
          <w:tcPr>
            <w:tcW w:w="838" w:type="dxa"/>
            <w:vMerge w:val="continue"/>
            <w:tcBorders>
              <w:left w:val="single" w:color="auto" w:sz="4" w:space="0"/>
              <w:right w:val="single" w:color="auto" w:sz="4" w:space="0"/>
            </w:tcBorders>
            <w:vAlign w:val="center"/>
          </w:tcPr>
          <w:p w14:paraId="2C9FBD2A">
            <w:pPr>
              <w:widowControl/>
              <w:spacing w:line="360" w:lineRule="auto"/>
              <w:rPr>
                <w:rFonts w:hint="eastAsia" w:asciiTheme="minorEastAsia" w:hAnsiTheme="minorEastAsia" w:eastAsiaTheme="minorEastAsia" w:cstheme="minorEastAsia"/>
                <w:color w:val="auto"/>
                <w:kern w:val="0"/>
                <w:sz w:val="24"/>
                <w:szCs w:val="24"/>
                <w:highlight w:val="none"/>
              </w:rPr>
            </w:pPr>
          </w:p>
        </w:tc>
        <w:tc>
          <w:tcPr>
            <w:tcW w:w="849" w:type="dxa"/>
            <w:vMerge w:val="continue"/>
            <w:tcBorders>
              <w:left w:val="single" w:color="auto" w:sz="4" w:space="0"/>
              <w:right w:val="single" w:color="auto" w:sz="4" w:space="0"/>
            </w:tcBorders>
            <w:vAlign w:val="center"/>
          </w:tcPr>
          <w:p w14:paraId="29177727">
            <w:pPr>
              <w:widowControl/>
              <w:spacing w:line="360" w:lineRule="auto"/>
              <w:jc w:val="center"/>
              <w:rPr>
                <w:rFonts w:hint="eastAsia" w:asciiTheme="minorEastAsia" w:hAnsiTheme="minorEastAsia" w:eastAsiaTheme="minorEastAsia" w:cstheme="minorEastAsia"/>
                <w:color w:val="auto"/>
                <w:sz w:val="24"/>
                <w:szCs w:val="24"/>
                <w:highlight w:val="none"/>
              </w:rPr>
            </w:pP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56BD2C1D">
            <w:pPr>
              <w:widowControl/>
              <w:spacing w:line="360" w:lineRule="auto"/>
              <w:jc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档案管理措施</w:t>
            </w:r>
          </w:p>
        </w:tc>
        <w:tc>
          <w:tcPr>
            <w:tcW w:w="663" w:type="dxa"/>
            <w:tcBorders>
              <w:top w:val="single" w:color="auto" w:sz="4" w:space="0"/>
              <w:left w:val="single" w:color="auto" w:sz="4" w:space="0"/>
              <w:bottom w:val="single" w:color="auto" w:sz="4" w:space="0"/>
              <w:right w:val="single" w:color="auto" w:sz="4" w:space="0"/>
            </w:tcBorders>
            <w:vAlign w:val="center"/>
          </w:tcPr>
          <w:p w14:paraId="1A325B57">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7</w:t>
            </w:r>
            <w:r>
              <w:rPr>
                <w:rFonts w:hint="eastAsia" w:asciiTheme="minorEastAsia" w:hAnsiTheme="minorEastAsia" w:eastAsiaTheme="minorEastAsia" w:cstheme="minorEastAsia"/>
                <w:color w:val="auto"/>
                <w:spacing w:val="-6"/>
                <w:sz w:val="24"/>
                <w:szCs w:val="24"/>
                <w:highlight w:val="none"/>
              </w:rPr>
              <w:t>分</w:t>
            </w:r>
          </w:p>
        </w:tc>
        <w:tc>
          <w:tcPr>
            <w:tcW w:w="6558" w:type="dxa"/>
            <w:gridSpan w:val="2"/>
            <w:tcBorders>
              <w:top w:val="single" w:color="auto" w:sz="4" w:space="0"/>
              <w:left w:val="single" w:color="auto" w:sz="4" w:space="0"/>
              <w:bottom w:val="single" w:color="auto" w:sz="4" w:space="0"/>
              <w:right w:val="single" w:color="auto" w:sz="4" w:space="0"/>
            </w:tcBorders>
            <w:vAlign w:val="top"/>
          </w:tcPr>
          <w:p w14:paraId="024FB91B">
            <w:pPr>
              <w:pStyle w:val="59"/>
              <w:spacing w:line="360" w:lineRule="auto"/>
              <w:jc w:val="left"/>
              <w:rPr>
                <w:rFonts w:hint="eastAsia" w:asciiTheme="minorEastAsia" w:hAnsiTheme="minorEastAsia" w:eastAsiaTheme="minorEastAsia" w:cstheme="minorEastAsia"/>
                <w:color w:val="auto"/>
                <w:spacing w:val="-5"/>
                <w:kern w:val="2"/>
                <w:sz w:val="24"/>
                <w:szCs w:val="24"/>
                <w:highlight w:val="none"/>
                <w:lang w:val="en-US" w:eastAsia="zh-CN" w:bidi="zh-CN"/>
              </w:rPr>
            </w:pPr>
            <w:r>
              <w:rPr>
                <w:rFonts w:hint="eastAsia" w:asciiTheme="minorEastAsia" w:hAnsiTheme="minorEastAsia" w:eastAsiaTheme="minorEastAsia" w:cstheme="minorEastAsia"/>
                <w:color w:val="auto"/>
                <w:spacing w:val="-5"/>
                <w:kern w:val="2"/>
                <w:sz w:val="24"/>
                <w:szCs w:val="24"/>
                <w:highlight w:val="none"/>
                <w:lang w:val="en-US" w:eastAsia="zh-CN" w:bidi="zh-CN"/>
              </w:rPr>
              <w:t>供应商提供的针对本项目的档案管理措施内容详细全面、科学完善，得7分；措施清晰，符合采购需求，得4分；措施具有可行性，得1分；未提供不得分。</w:t>
            </w:r>
          </w:p>
        </w:tc>
      </w:tr>
      <w:tr w14:paraId="1460915C">
        <w:tblPrEx>
          <w:tblCellMar>
            <w:top w:w="0" w:type="dxa"/>
            <w:left w:w="108" w:type="dxa"/>
            <w:bottom w:w="0" w:type="dxa"/>
            <w:right w:w="108" w:type="dxa"/>
          </w:tblCellMar>
        </w:tblPrEx>
        <w:trPr>
          <w:trHeight w:val="1096" w:hRule="atLeast"/>
        </w:trPr>
        <w:tc>
          <w:tcPr>
            <w:tcW w:w="838" w:type="dxa"/>
            <w:vMerge w:val="continue"/>
            <w:tcBorders>
              <w:left w:val="single" w:color="auto" w:sz="4" w:space="0"/>
              <w:right w:val="single" w:color="auto" w:sz="4" w:space="0"/>
            </w:tcBorders>
            <w:vAlign w:val="center"/>
          </w:tcPr>
          <w:p w14:paraId="4CF562A3">
            <w:pPr>
              <w:widowControl/>
              <w:spacing w:line="360" w:lineRule="auto"/>
              <w:rPr>
                <w:rFonts w:hint="eastAsia" w:asciiTheme="minorEastAsia" w:hAnsiTheme="minorEastAsia" w:eastAsiaTheme="minorEastAsia" w:cstheme="minorEastAsia"/>
                <w:color w:val="auto"/>
                <w:kern w:val="0"/>
                <w:sz w:val="24"/>
                <w:szCs w:val="24"/>
                <w:highlight w:val="none"/>
              </w:rPr>
            </w:pPr>
          </w:p>
        </w:tc>
        <w:tc>
          <w:tcPr>
            <w:tcW w:w="849" w:type="dxa"/>
            <w:vMerge w:val="continue"/>
            <w:tcBorders>
              <w:left w:val="single" w:color="auto" w:sz="4" w:space="0"/>
              <w:right w:val="single" w:color="auto" w:sz="4" w:space="0"/>
            </w:tcBorders>
            <w:vAlign w:val="center"/>
          </w:tcPr>
          <w:p w14:paraId="11718332">
            <w:pPr>
              <w:widowControl/>
              <w:spacing w:line="360" w:lineRule="auto"/>
              <w:jc w:val="center"/>
              <w:rPr>
                <w:rFonts w:hint="eastAsia" w:asciiTheme="minorEastAsia" w:hAnsiTheme="minorEastAsia" w:eastAsiaTheme="minorEastAsia" w:cstheme="minorEastAsia"/>
                <w:color w:val="auto"/>
                <w:sz w:val="24"/>
                <w:szCs w:val="24"/>
                <w:highlight w:val="none"/>
              </w:rPr>
            </w:pP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4C9AB1B8">
            <w:pPr>
              <w:widowControl/>
              <w:spacing w:line="360" w:lineRule="auto"/>
              <w:jc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内部管理制度</w:t>
            </w:r>
          </w:p>
        </w:tc>
        <w:tc>
          <w:tcPr>
            <w:tcW w:w="663" w:type="dxa"/>
            <w:tcBorders>
              <w:top w:val="single" w:color="auto" w:sz="4" w:space="0"/>
              <w:left w:val="single" w:color="auto" w:sz="4" w:space="0"/>
              <w:bottom w:val="single" w:color="auto" w:sz="4" w:space="0"/>
              <w:right w:val="single" w:color="auto" w:sz="4" w:space="0"/>
            </w:tcBorders>
            <w:vAlign w:val="center"/>
          </w:tcPr>
          <w:p w14:paraId="52BF969E">
            <w:pPr>
              <w:spacing w:line="360" w:lineRule="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5"/>
                <w:kern w:val="2"/>
                <w:sz w:val="24"/>
                <w:szCs w:val="24"/>
                <w:highlight w:val="none"/>
                <w:lang w:val="en-US" w:eastAsia="zh-CN" w:bidi="zh-CN"/>
              </w:rPr>
              <w:t>6分</w:t>
            </w:r>
          </w:p>
        </w:tc>
        <w:tc>
          <w:tcPr>
            <w:tcW w:w="6558" w:type="dxa"/>
            <w:gridSpan w:val="2"/>
            <w:tcBorders>
              <w:top w:val="single" w:color="auto" w:sz="4" w:space="0"/>
              <w:left w:val="single" w:color="auto" w:sz="4" w:space="0"/>
              <w:bottom w:val="single" w:color="auto" w:sz="4" w:space="0"/>
              <w:right w:val="single" w:color="auto" w:sz="4" w:space="0"/>
            </w:tcBorders>
            <w:vAlign w:val="top"/>
          </w:tcPr>
          <w:p w14:paraId="743665B3">
            <w:pPr>
              <w:pStyle w:val="59"/>
              <w:spacing w:line="360" w:lineRule="auto"/>
              <w:jc w:val="left"/>
              <w:rPr>
                <w:rFonts w:hint="eastAsia" w:asciiTheme="minorEastAsia" w:hAnsiTheme="minorEastAsia" w:eastAsiaTheme="minorEastAsia" w:cstheme="minorEastAsia"/>
                <w:color w:val="auto"/>
                <w:spacing w:val="-5"/>
                <w:kern w:val="2"/>
                <w:sz w:val="24"/>
                <w:szCs w:val="24"/>
                <w:highlight w:val="none"/>
                <w:lang w:val="en-US" w:eastAsia="zh-CN" w:bidi="zh-CN"/>
              </w:rPr>
            </w:pPr>
            <w:r>
              <w:rPr>
                <w:rFonts w:hint="eastAsia" w:asciiTheme="minorEastAsia" w:hAnsiTheme="minorEastAsia" w:eastAsiaTheme="minorEastAsia" w:cstheme="minorEastAsia"/>
                <w:color w:val="auto"/>
                <w:spacing w:val="-5"/>
                <w:kern w:val="2"/>
                <w:sz w:val="24"/>
                <w:szCs w:val="24"/>
                <w:highlight w:val="none"/>
                <w:lang w:val="en-US" w:eastAsia="zh-CN" w:bidi="zh-CN"/>
              </w:rPr>
              <w:t>供应商提供的内部管理规章制度健全规范、科学合理，得6分；内容明确，详细具体，得4分；内容基本完整，得1分；未提供不得分。</w:t>
            </w:r>
          </w:p>
        </w:tc>
      </w:tr>
      <w:tr w14:paraId="2F42E167">
        <w:tblPrEx>
          <w:tblCellMar>
            <w:top w:w="0" w:type="dxa"/>
            <w:left w:w="108" w:type="dxa"/>
            <w:bottom w:w="0" w:type="dxa"/>
            <w:right w:w="108" w:type="dxa"/>
          </w:tblCellMar>
        </w:tblPrEx>
        <w:trPr>
          <w:trHeight w:val="1096" w:hRule="atLeast"/>
        </w:trPr>
        <w:tc>
          <w:tcPr>
            <w:tcW w:w="838" w:type="dxa"/>
            <w:vMerge w:val="continue"/>
            <w:tcBorders>
              <w:left w:val="single" w:color="auto" w:sz="4" w:space="0"/>
              <w:right w:val="single" w:color="auto" w:sz="4" w:space="0"/>
            </w:tcBorders>
            <w:vAlign w:val="center"/>
          </w:tcPr>
          <w:p w14:paraId="0ABF5FB1">
            <w:pPr>
              <w:widowControl/>
              <w:spacing w:line="360" w:lineRule="auto"/>
              <w:rPr>
                <w:rFonts w:hint="eastAsia" w:asciiTheme="minorEastAsia" w:hAnsiTheme="minorEastAsia" w:eastAsiaTheme="minorEastAsia" w:cstheme="minorEastAsia"/>
                <w:color w:val="auto"/>
                <w:kern w:val="0"/>
                <w:sz w:val="24"/>
                <w:szCs w:val="24"/>
                <w:highlight w:val="none"/>
              </w:rPr>
            </w:pPr>
          </w:p>
        </w:tc>
        <w:tc>
          <w:tcPr>
            <w:tcW w:w="849" w:type="dxa"/>
            <w:vMerge w:val="continue"/>
            <w:tcBorders>
              <w:left w:val="single" w:color="auto" w:sz="4" w:space="0"/>
              <w:right w:val="single" w:color="auto" w:sz="4" w:space="0"/>
            </w:tcBorders>
            <w:vAlign w:val="center"/>
          </w:tcPr>
          <w:p w14:paraId="1E7C0AC8">
            <w:pPr>
              <w:widowControl/>
              <w:spacing w:line="360" w:lineRule="auto"/>
              <w:jc w:val="center"/>
              <w:rPr>
                <w:rFonts w:hint="eastAsia" w:asciiTheme="minorEastAsia" w:hAnsiTheme="minorEastAsia" w:eastAsiaTheme="minorEastAsia" w:cstheme="minorEastAsia"/>
                <w:color w:val="auto"/>
                <w:sz w:val="24"/>
                <w:szCs w:val="24"/>
                <w:highlight w:val="none"/>
              </w:rPr>
            </w:pP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35ACE394">
            <w:pPr>
              <w:pStyle w:val="59"/>
              <w:spacing w:line="360" w:lineRule="auto"/>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spacing w:val="-5"/>
                <w:kern w:val="2"/>
                <w:sz w:val="24"/>
                <w:szCs w:val="24"/>
                <w:highlight w:val="none"/>
                <w:lang w:val="zh-CN" w:bidi="zh-CN"/>
              </w:rPr>
              <w:t>人员配备与岗位职责</w:t>
            </w:r>
          </w:p>
        </w:tc>
        <w:tc>
          <w:tcPr>
            <w:tcW w:w="663" w:type="dxa"/>
            <w:tcBorders>
              <w:top w:val="single" w:color="auto" w:sz="4" w:space="0"/>
              <w:left w:val="single" w:color="auto" w:sz="4" w:space="0"/>
              <w:bottom w:val="single" w:color="auto" w:sz="4" w:space="0"/>
              <w:right w:val="single" w:color="auto" w:sz="4" w:space="0"/>
            </w:tcBorders>
            <w:vAlign w:val="center"/>
          </w:tcPr>
          <w:p w14:paraId="4C0F0946">
            <w:pPr>
              <w:spacing w:line="360" w:lineRule="auto"/>
              <w:jc w:val="center"/>
              <w:rPr>
                <w:rFonts w:hint="eastAsia" w:asciiTheme="minorEastAsia" w:hAnsiTheme="minorEastAsia" w:eastAsiaTheme="minorEastAsia" w:cstheme="minorEastAsia"/>
                <w:color w:val="auto"/>
                <w:spacing w:val="-5"/>
                <w:kern w:val="2"/>
                <w:sz w:val="24"/>
                <w:szCs w:val="24"/>
                <w:highlight w:val="none"/>
                <w:lang w:val="en-US" w:eastAsia="zh-CN" w:bidi="zh-CN"/>
              </w:rPr>
            </w:pPr>
            <w:r>
              <w:rPr>
                <w:rFonts w:hint="eastAsia" w:asciiTheme="minorEastAsia" w:hAnsiTheme="minorEastAsia" w:eastAsiaTheme="minorEastAsia" w:cstheme="minorEastAsia"/>
                <w:color w:val="auto"/>
                <w:spacing w:val="-5"/>
                <w:sz w:val="24"/>
                <w:szCs w:val="24"/>
                <w:highlight w:val="none"/>
                <w:lang w:val="en-US" w:bidi="zh-CN"/>
              </w:rPr>
              <w:t>7</w:t>
            </w:r>
            <w:r>
              <w:rPr>
                <w:rFonts w:hint="eastAsia" w:asciiTheme="minorEastAsia" w:hAnsiTheme="minorEastAsia" w:eastAsiaTheme="minorEastAsia" w:cstheme="minorEastAsia"/>
                <w:color w:val="auto"/>
                <w:spacing w:val="-5"/>
                <w:sz w:val="24"/>
                <w:szCs w:val="24"/>
                <w:highlight w:val="none"/>
                <w:lang w:val="zh-CN" w:bidi="zh-CN"/>
              </w:rPr>
              <w:t>分</w:t>
            </w:r>
          </w:p>
        </w:tc>
        <w:tc>
          <w:tcPr>
            <w:tcW w:w="6558" w:type="dxa"/>
            <w:gridSpan w:val="2"/>
            <w:tcBorders>
              <w:top w:val="single" w:color="auto" w:sz="4" w:space="0"/>
              <w:left w:val="single" w:color="auto" w:sz="4" w:space="0"/>
              <w:bottom w:val="single" w:color="auto" w:sz="4" w:space="0"/>
              <w:right w:val="single" w:color="auto" w:sz="4" w:space="0"/>
            </w:tcBorders>
            <w:vAlign w:val="center"/>
          </w:tcPr>
          <w:p w14:paraId="4877DDB5">
            <w:pPr>
              <w:pStyle w:val="59"/>
              <w:spacing w:line="360" w:lineRule="auto"/>
              <w:jc w:val="left"/>
              <w:rPr>
                <w:rFonts w:hint="eastAsia" w:asciiTheme="minorEastAsia" w:hAnsiTheme="minorEastAsia" w:eastAsiaTheme="minorEastAsia" w:cstheme="minorEastAsia"/>
                <w:color w:val="auto"/>
                <w:spacing w:val="-5"/>
                <w:kern w:val="2"/>
                <w:sz w:val="24"/>
                <w:szCs w:val="24"/>
                <w:highlight w:val="none"/>
                <w:lang w:val="en-US" w:eastAsia="zh-CN" w:bidi="zh-CN"/>
              </w:rPr>
            </w:pPr>
            <w:r>
              <w:rPr>
                <w:rFonts w:hint="eastAsia" w:asciiTheme="minorEastAsia" w:hAnsiTheme="minorEastAsia" w:eastAsiaTheme="minorEastAsia" w:cstheme="minorEastAsia"/>
                <w:color w:val="auto"/>
                <w:spacing w:val="-5"/>
                <w:kern w:val="2"/>
                <w:sz w:val="24"/>
                <w:szCs w:val="24"/>
                <w:highlight w:val="none"/>
                <w:lang w:val="zh-CN" w:bidi="zh-CN"/>
              </w:rPr>
              <w:t>针对本项目的人员配备明确、岗位职责规范、科学完善，得</w:t>
            </w:r>
            <w:r>
              <w:rPr>
                <w:rFonts w:hint="eastAsia" w:asciiTheme="minorEastAsia" w:hAnsiTheme="minorEastAsia" w:eastAsiaTheme="minorEastAsia" w:cstheme="minorEastAsia"/>
                <w:color w:val="auto"/>
                <w:spacing w:val="-5"/>
                <w:kern w:val="2"/>
                <w:sz w:val="24"/>
                <w:szCs w:val="24"/>
                <w:highlight w:val="none"/>
                <w:lang w:val="en-US" w:bidi="zh-CN"/>
              </w:rPr>
              <w:t>7</w:t>
            </w:r>
            <w:r>
              <w:rPr>
                <w:rFonts w:hint="eastAsia" w:asciiTheme="minorEastAsia" w:hAnsiTheme="minorEastAsia" w:eastAsiaTheme="minorEastAsia" w:cstheme="minorEastAsia"/>
                <w:color w:val="auto"/>
                <w:spacing w:val="-5"/>
                <w:kern w:val="2"/>
                <w:sz w:val="24"/>
                <w:szCs w:val="24"/>
                <w:highlight w:val="none"/>
                <w:lang w:val="zh-CN" w:bidi="zh-CN"/>
              </w:rPr>
              <w:t>分;人员配备与岗位职责全面完整，得</w:t>
            </w:r>
            <w:r>
              <w:rPr>
                <w:rFonts w:hint="eastAsia" w:asciiTheme="minorEastAsia" w:hAnsiTheme="minorEastAsia" w:eastAsiaTheme="minorEastAsia" w:cstheme="minorEastAsia"/>
                <w:color w:val="auto"/>
                <w:spacing w:val="-5"/>
                <w:kern w:val="2"/>
                <w:sz w:val="24"/>
                <w:szCs w:val="24"/>
                <w:highlight w:val="none"/>
                <w:lang w:val="en-US" w:bidi="zh-CN"/>
              </w:rPr>
              <w:t>4</w:t>
            </w:r>
            <w:r>
              <w:rPr>
                <w:rFonts w:hint="eastAsia" w:asciiTheme="minorEastAsia" w:hAnsiTheme="minorEastAsia" w:eastAsiaTheme="minorEastAsia" w:cstheme="minorEastAsia"/>
                <w:color w:val="auto"/>
                <w:spacing w:val="-5"/>
                <w:kern w:val="2"/>
                <w:sz w:val="24"/>
                <w:szCs w:val="24"/>
                <w:highlight w:val="none"/>
                <w:lang w:val="zh-CN" w:bidi="zh-CN"/>
              </w:rPr>
              <w:t>分;人员配备清晰、岗位职责健全，得</w:t>
            </w:r>
            <w:r>
              <w:rPr>
                <w:rFonts w:hint="eastAsia" w:asciiTheme="minorEastAsia" w:hAnsiTheme="minorEastAsia" w:eastAsiaTheme="minorEastAsia" w:cstheme="minorEastAsia"/>
                <w:color w:val="auto"/>
                <w:spacing w:val="-5"/>
                <w:kern w:val="2"/>
                <w:sz w:val="24"/>
                <w:szCs w:val="24"/>
                <w:highlight w:val="none"/>
                <w:lang w:val="en-US" w:bidi="zh-CN"/>
              </w:rPr>
              <w:t>2</w:t>
            </w:r>
            <w:r>
              <w:rPr>
                <w:rFonts w:hint="eastAsia" w:asciiTheme="minorEastAsia" w:hAnsiTheme="minorEastAsia" w:eastAsiaTheme="minorEastAsia" w:cstheme="minorEastAsia"/>
                <w:color w:val="auto"/>
                <w:spacing w:val="-5"/>
                <w:kern w:val="2"/>
                <w:sz w:val="24"/>
                <w:szCs w:val="24"/>
                <w:highlight w:val="none"/>
                <w:lang w:val="zh-CN" w:bidi="zh-CN"/>
              </w:rPr>
              <w:t>分;人员配备、岗位职责</w:t>
            </w:r>
            <w:r>
              <w:rPr>
                <w:rFonts w:hint="eastAsia" w:asciiTheme="minorEastAsia" w:hAnsiTheme="minorEastAsia" w:eastAsiaTheme="minorEastAsia" w:cstheme="minorEastAsia"/>
                <w:color w:val="auto"/>
                <w:spacing w:val="-5"/>
                <w:kern w:val="2"/>
                <w:sz w:val="24"/>
                <w:szCs w:val="24"/>
                <w:highlight w:val="none"/>
                <w:lang w:val="en-US" w:bidi="zh-CN"/>
              </w:rPr>
              <w:t>不明确的</w:t>
            </w:r>
            <w:r>
              <w:rPr>
                <w:rFonts w:hint="eastAsia" w:asciiTheme="minorEastAsia" w:hAnsiTheme="minorEastAsia" w:eastAsiaTheme="minorEastAsia" w:cstheme="minorEastAsia"/>
                <w:color w:val="auto"/>
                <w:spacing w:val="-5"/>
                <w:kern w:val="2"/>
                <w:sz w:val="24"/>
                <w:szCs w:val="24"/>
                <w:highlight w:val="none"/>
                <w:lang w:val="zh-CN" w:bidi="zh-CN"/>
              </w:rPr>
              <w:t>，得</w:t>
            </w:r>
            <w:r>
              <w:rPr>
                <w:rFonts w:hint="eastAsia" w:asciiTheme="minorEastAsia" w:hAnsiTheme="minorEastAsia" w:eastAsiaTheme="minorEastAsia" w:cstheme="minorEastAsia"/>
                <w:color w:val="auto"/>
                <w:spacing w:val="-5"/>
                <w:kern w:val="2"/>
                <w:sz w:val="24"/>
                <w:szCs w:val="24"/>
                <w:highlight w:val="none"/>
                <w:lang w:val="en-US" w:bidi="zh-CN"/>
              </w:rPr>
              <w:t>1</w:t>
            </w:r>
            <w:r>
              <w:rPr>
                <w:rFonts w:hint="eastAsia" w:asciiTheme="minorEastAsia" w:hAnsiTheme="minorEastAsia" w:eastAsiaTheme="minorEastAsia" w:cstheme="minorEastAsia"/>
                <w:color w:val="auto"/>
                <w:spacing w:val="-5"/>
                <w:kern w:val="2"/>
                <w:sz w:val="24"/>
                <w:szCs w:val="24"/>
                <w:highlight w:val="none"/>
                <w:lang w:val="zh-CN" w:bidi="zh-CN"/>
              </w:rPr>
              <w:t>分;未提供不得分。</w:t>
            </w:r>
          </w:p>
        </w:tc>
      </w:tr>
      <w:tr w14:paraId="2B1F812E">
        <w:tblPrEx>
          <w:tblCellMar>
            <w:top w:w="0" w:type="dxa"/>
            <w:left w:w="108" w:type="dxa"/>
            <w:bottom w:w="0" w:type="dxa"/>
            <w:right w:w="108" w:type="dxa"/>
          </w:tblCellMar>
        </w:tblPrEx>
        <w:trPr>
          <w:trHeight w:val="1096" w:hRule="atLeast"/>
        </w:trPr>
        <w:tc>
          <w:tcPr>
            <w:tcW w:w="838" w:type="dxa"/>
            <w:vMerge w:val="continue"/>
            <w:tcBorders>
              <w:left w:val="single" w:color="auto" w:sz="4" w:space="0"/>
              <w:right w:val="single" w:color="auto" w:sz="4" w:space="0"/>
            </w:tcBorders>
            <w:vAlign w:val="center"/>
          </w:tcPr>
          <w:p w14:paraId="04576186">
            <w:pPr>
              <w:widowControl/>
              <w:spacing w:line="360" w:lineRule="auto"/>
              <w:rPr>
                <w:rFonts w:hint="eastAsia" w:asciiTheme="minorEastAsia" w:hAnsiTheme="minorEastAsia" w:eastAsiaTheme="minorEastAsia" w:cstheme="minorEastAsia"/>
                <w:color w:val="auto"/>
                <w:kern w:val="0"/>
                <w:sz w:val="24"/>
                <w:szCs w:val="24"/>
                <w:highlight w:val="none"/>
              </w:rPr>
            </w:pPr>
          </w:p>
        </w:tc>
        <w:tc>
          <w:tcPr>
            <w:tcW w:w="849" w:type="dxa"/>
            <w:vMerge w:val="continue"/>
            <w:tcBorders>
              <w:left w:val="single" w:color="auto" w:sz="4" w:space="0"/>
              <w:right w:val="single" w:color="auto" w:sz="4" w:space="0"/>
            </w:tcBorders>
            <w:vAlign w:val="center"/>
          </w:tcPr>
          <w:p w14:paraId="49398CFD">
            <w:pPr>
              <w:widowControl/>
              <w:spacing w:line="360" w:lineRule="auto"/>
              <w:jc w:val="center"/>
              <w:rPr>
                <w:rFonts w:hint="eastAsia" w:asciiTheme="minorEastAsia" w:hAnsiTheme="minorEastAsia" w:eastAsiaTheme="minorEastAsia" w:cstheme="minorEastAsia"/>
                <w:color w:val="auto"/>
                <w:sz w:val="24"/>
                <w:szCs w:val="24"/>
                <w:highlight w:val="none"/>
              </w:rPr>
            </w:pP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1ABCD7F7">
            <w:pPr>
              <w:pStyle w:val="59"/>
              <w:spacing w:line="360" w:lineRule="auto"/>
              <w:jc w:val="left"/>
              <w:rPr>
                <w:rFonts w:hint="eastAsia" w:asciiTheme="minorEastAsia" w:hAnsiTheme="minorEastAsia" w:eastAsiaTheme="minorEastAsia" w:cstheme="minorEastAsia"/>
                <w:color w:val="auto"/>
                <w:spacing w:val="-5"/>
                <w:kern w:val="2"/>
                <w:sz w:val="24"/>
                <w:szCs w:val="24"/>
                <w:highlight w:val="none"/>
                <w:lang w:val="en-US" w:eastAsia="zh-CN" w:bidi="zh-CN"/>
              </w:rPr>
            </w:pPr>
            <w:r>
              <w:rPr>
                <w:rFonts w:hint="eastAsia" w:asciiTheme="minorEastAsia" w:hAnsiTheme="minorEastAsia" w:eastAsiaTheme="minorEastAsia" w:cstheme="minorEastAsia"/>
                <w:color w:val="auto"/>
                <w:spacing w:val="-5"/>
                <w:kern w:val="2"/>
                <w:sz w:val="24"/>
                <w:szCs w:val="24"/>
                <w:highlight w:val="none"/>
                <w:lang w:val="en-US" w:eastAsia="zh-CN" w:bidi="zh-CN"/>
              </w:rPr>
              <w:t>服务承诺</w:t>
            </w:r>
          </w:p>
          <w:p w14:paraId="13D318E9">
            <w:pPr>
              <w:widowControl/>
              <w:spacing w:line="360" w:lineRule="auto"/>
              <w:jc w:val="center"/>
              <w:rPr>
                <w:rFonts w:hint="eastAsia" w:asciiTheme="minorEastAsia" w:hAnsiTheme="minorEastAsia" w:eastAsiaTheme="minorEastAsia" w:cstheme="minorEastAsia"/>
                <w:color w:val="auto"/>
                <w:kern w:val="0"/>
                <w:sz w:val="24"/>
                <w:szCs w:val="24"/>
                <w:highlight w:val="none"/>
                <w:lang w:bidi="ar"/>
              </w:rPr>
            </w:pPr>
          </w:p>
        </w:tc>
        <w:tc>
          <w:tcPr>
            <w:tcW w:w="663" w:type="dxa"/>
            <w:tcBorders>
              <w:top w:val="single" w:color="auto" w:sz="4" w:space="0"/>
              <w:left w:val="single" w:color="auto" w:sz="4" w:space="0"/>
              <w:bottom w:val="single" w:color="auto" w:sz="4" w:space="0"/>
              <w:right w:val="single" w:color="auto" w:sz="4" w:space="0"/>
            </w:tcBorders>
            <w:vAlign w:val="center"/>
          </w:tcPr>
          <w:p w14:paraId="5DAB67B9">
            <w:pPr>
              <w:spacing w:line="360" w:lineRule="auto"/>
              <w:rPr>
                <w:rFonts w:hint="eastAsia" w:asciiTheme="minorEastAsia" w:hAnsiTheme="minorEastAsia" w:eastAsiaTheme="minorEastAsia" w:cstheme="minorEastAsia"/>
                <w:color w:val="auto"/>
                <w:spacing w:val="-5"/>
                <w:kern w:val="2"/>
                <w:sz w:val="24"/>
                <w:szCs w:val="24"/>
                <w:highlight w:val="none"/>
                <w:lang w:val="en-US" w:eastAsia="zh-CN" w:bidi="zh-CN"/>
              </w:rPr>
            </w:pPr>
            <w:r>
              <w:rPr>
                <w:rFonts w:hint="eastAsia" w:asciiTheme="minorEastAsia" w:hAnsiTheme="minorEastAsia" w:eastAsiaTheme="minorEastAsia" w:cstheme="minorEastAsia"/>
                <w:color w:val="auto"/>
                <w:spacing w:val="-5"/>
                <w:kern w:val="2"/>
                <w:sz w:val="24"/>
                <w:szCs w:val="24"/>
                <w:highlight w:val="none"/>
                <w:lang w:val="en-US" w:eastAsia="zh-CN" w:bidi="zh-CN"/>
              </w:rPr>
              <w:t>7分</w:t>
            </w:r>
          </w:p>
        </w:tc>
        <w:tc>
          <w:tcPr>
            <w:tcW w:w="6558" w:type="dxa"/>
            <w:gridSpan w:val="2"/>
            <w:tcBorders>
              <w:top w:val="single" w:color="auto" w:sz="4" w:space="0"/>
              <w:left w:val="single" w:color="auto" w:sz="4" w:space="0"/>
              <w:bottom w:val="single" w:color="auto" w:sz="4" w:space="0"/>
              <w:right w:val="single" w:color="auto" w:sz="4" w:space="0"/>
            </w:tcBorders>
            <w:vAlign w:val="top"/>
          </w:tcPr>
          <w:p w14:paraId="21DA97EB">
            <w:pPr>
              <w:pStyle w:val="59"/>
              <w:spacing w:line="360" w:lineRule="auto"/>
              <w:jc w:val="left"/>
              <w:rPr>
                <w:rFonts w:hint="eastAsia" w:asciiTheme="minorEastAsia" w:hAnsiTheme="minorEastAsia" w:eastAsiaTheme="minorEastAsia" w:cstheme="minorEastAsia"/>
                <w:color w:val="auto"/>
                <w:spacing w:val="-5"/>
                <w:kern w:val="2"/>
                <w:sz w:val="24"/>
                <w:szCs w:val="24"/>
                <w:highlight w:val="none"/>
                <w:lang w:val="en-US" w:eastAsia="zh-CN" w:bidi="zh-CN"/>
              </w:rPr>
            </w:pPr>
            <w:r>
              <w:rPr>
                <w:rFonts w:hint="eastAsia" w:asciiTheme="minorEastAsia" w:hAnsiTheme="minorEastAsia" w:eastAsiaTheme="minorEastAsia" w:cstheme="minorEastAsia"/>
                <w:color w:val="auto"/>
                <w:spacing w:val="-5"/>
                <w:kern w:val="2"/>
                <w:sz w:val="24"/>
                <w:szCs w:val="24"/>
                <w:highlight w:val="none"/>
                <w:lang w:val="en-US" w:eastAsia="zh-CN" w:bidi="zh-CN"/>
              </w:rPr>
              <w:t>针对本项目的服务承诺(包括体检环境、现场接待、咨询帮助、服务态度、体检报告、后续服务等):内容详实、承诺合理得7分，内容不全面但符合本项目实际情况的得4分，内容不全面不符合本项目实际情况得1分，未提供的不得分。</w:t>
            </w:r>
          </w:p>
        </w:tc>
      </w:tr>
      <w:tr w14:paraId="3F946452">
        <w:tblPrEx>
          <w:tblCellMar>
            <w:top w:w="0" w:type="dxa"/>
            <w:left w:w="108" w:type="dxa"/>
            <w:bottom w:w="0" w:type="dxa"/>
            <w:right w:w="108" w:type="dxa"/>
          </w:tblCellMar>
        </w:tblPrEx>
        <w:trPr>
          <w:trHeight w:val="624" w:hRule="atLeast"/>
        </w:trPr>
        <w:tc>
          <w:tcPr>
            <w:tcW w:w="838" w:type="dxa"/>
            <w:vMerge w:val="restart"/>
            <w:tcBorders>
              <w:top w:val="single" w:color="auto" w:sz="4" w:space="0"/>
              <w:left w:val="single" w:color="auto" w:sz="4" w:space="0"/>
              <w:right w:val="single" w:color="auto" w:sz="4" w:space="0"/>
            </w:tcBorders>
            <w:vAlign w:val="center"/>
          </w:tcPr>
          <w:p w14:paraId="7086D9BE">
            <w:pPr>
              <w:widowControl/>
              <w:spacing w:line="360"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849" w:type="dxa"/>
            <w:vMerge w:val="restart"/>
            <w:tcBorders>
              <w:top w:val="single" w:color="auto" w:sz="4" w:space="0"/>
              <w:left w:val="single" w:color="auto" w:sz="4" w:space="0"/>
              <w:right w:val="single" w:color="auto" w:sz="4" w:space="0"/>
            </w:tcBorders>
            <w:vAlign w:val="center"/>
          </w:tcPr>
          <w:p w14:paraId="338868DA">
            <w:pPr>
              <w:widowControl/>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商务部分</w:t>
            </w:r>
            <w:r>
              <w:rPr>
                <w:rFonts w:hint="eastAsia" w:asciiTheme="minorEastAsia" w:hAnsiTheme="minorEastAsia" w:eastAsiaTheme="minorEastAsia" w:cstheme="minorEastAsia"/>
                <w:color w:val="auto"/>
                <w:sz w:val="24"/>
                <w:szCs w:val="24"/>
                <w:highlight w:val="none"/>
              </w:rPr>
              <w:t>（共</w:t>
            </w:r>
            <w:r>
              <w:rPr>
                <w:rFonts w:hint="eastAsia" w:asciiTheme="minorEastAsia" w:hAnsiTheme="minorEastAsia" w:eastAsiaTheme="minorEastAsia" w:cstheme="minorEastAsia"/>
                <w:color w:val="auto"/>
                <w:sz w:val="24"/>
                <w:szCs w:val="24"/>
                <w:highlight w:val="none"/>
                <w:lang w:val="en-US" w:eastAsia="zh-CN"/>
              </w:rPr>
              <w:t>41</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sz w:val="24"/>
                <w:szCs w:val="24"/>
                <w:highlight w:val="none"/>
              </w:rPr>
              <w:t>）</w:t>
            </w: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4361FDD1">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lang w:val="zh-CN" w:bidi="zh-CN"/>
              </w:rPr>
              <w:t>企业业绩</w:t>
            </w:r>
          </w:p>
        </w:tc>
        <w:tc>
          <w:tcPr>
            <w:tcW w:w="663" w:type="dxa"/>
            <w:tcBorders>
              <w:top w:val="single" w:color="auto" w:sz="4" w:space="0"/>
              <w:left w:val="single" w:color="auto" w:sz="4" w:space="0"/>
              <w:bottom w:val="single" w:color="auto" w:sz="4" w:space="0"/>
              <w:right w:val="single" w:color="auto" w:sz="4" w:space="0"/>
            </w:tcBorders>
            <w:vAlign w:val="center"/>
          </w:tcPr>
          <w:p w14:paraId="564865C5">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5"/>
                <w:sz w:val="24"/>
                <w:szCs w:val="24"/>
                <w:highlight w:val="none"/>
                <w:lang w:val="en-US" w:bidi="zh-CN"/>
              </w:rPr>
              <w:t>9</w:t>
            </w:r>
            <w:r>
              <w:rPr>
                <w:rFonts w:hint="eastAsia" w:asciiTheme="minorEastAsia" w:hAnsiTheme="minorEastAsia" w:eastAsiaTheme="minorEastAsia" w:cstheme="minorEastAsia"/>
                <w:color w:val="auto"/>
                <w:spacing w:val="-5"/>
                <w:sz w:val="24"/>
                <w:szCs w:val="24"/>
                <w:highlight w:val="none"/>
                <w:lang w:val="zh-CN" w:bidi="zh-CN"/>
              </w:rPr>
              <w:t>分</w:t>
            </w:r>
          </w:p>
        </w:tc>
        <w:tc>
          <w:tcPr>
            <w:tcW w:w="6558" w:type="dxa"/>
            <w:gridSpan w:val="2"/>
            <w:tcBorders>
              <w:top w:val="single" w:color="auto" w:sz="4" w:space="0"/>
              <w:left w:val="single" w:color="auto" w:sz="4" w:space="0"/>
              <w:bottom w:val="single" w:color="auto" w:sz="4" w:space="0"/>
              <w:right w:val="single" w:color="auto" w:sz="4" w:space="0"/>
            </w:tcBorders>
            <w:vAlign w:val="center"/>
          </w:tcPr>
          <w:p w14:paraId="7CF5870C">
            <w:pPr>
              <w:pStyle w:val="59"/>
              <w:spacing w:line="360" w:lineRule="auto"/>
              <w:jc w:val="left"/>
              <w:rPr>
                <w:rFonts w:hint="eastAsia" w:asciiTheme="minorEastAsia" w:hAnsiTheme="minorEastAsia" w:eastAsiaTheme="minorEastAsia" w:cstheme="minorEastAsia"/>
                <w:color w:val="auto"/>
                <w:spacing w:val="-5"/>
                <w:kern w:val="2"/>
                <w:sz w:val="24"/>
                <w:szCs w:val="24"/>
                <w:highlight w:val="none"/>
                <w:lang w:val="zh-CN" w:bidi="zh-CN"/>
              </w:rPr>
            </w:pPr>
            <w:r>
              <w:rPr>
                <w:rFonts w:hint="eastAsia" w:asciiTheme="minorEastAsia" w:hAnsiTheme="minorEastAsia" w:eastAsiaTheme="minorEastAsia" w:cstheme="minorEastAsia"/>
                <w:color w:val="auto"/>
                <w:spacing w:val="-5"/>
                <w:kern w:val="2"/>
                <w:sz w:val="24"/>
                <w:szCs w:val="24"/>
                <w:highlight w:val="none"/>
                <w:lang w:bidi="zh-CN"/>
              </w:rPr>
              <w:t>20</w:t>
            </w:r>
            <w:r>
              <w:rPr>
                <w:rFonts w:hint="eastAsia" w:asciiTheme="minorEastAsia" w:hAnsiTheme="minorEastAsia" w:eastAsiaTheme="minorEastAsia" w:cstheme="minorEastAsia"/>
                <w:color w:val="auto"/>
                <w:spacing w:val="-5"/>
                <w:kern w:val="2"/>
                <w:sz w:val="24"/>
                <w:szCs w:val="24"/>
                <w:highlight w:val="none"/>
                <w:lang w:val="en-US" w:bidi="zh-CN"/>
              </w:rPr>
              <w:t>23</w:t>
            </w:r>
            <w:r>
              <w:rPr>
                <w:rFonts w:hint="eastAsia" w:asciiTheme="minorEastAsia" w:hAnsiTheme="minorEastAsia" w:eastAsiaTheme="minorEastAsia" w:cstheme="minorEastAsia"/>
                <w:color w:val="auto"/>
                <w:spacing w:val="-5"/>
                <w:kern w:val="2"/>
                <w:sz w:val="24"/>
                <w:szCs w:val="24"/>
                <w:highlight w:val="none"/>
                <w:lang w:bidi="zh-CN"/>
              </w:rPr>
              <w:t>年1月1日以来</w:t>
            </w:r>
            <w:r>
              <w:rPr>
                <w:rFonts w:hint="eastAsia" w:asciiTheme="minorEastAsia" w:hAnsiTheme="minorEastAsia" w:eastAsiaTheme="minorEastAsia" w:cstheme="minorEastAsia"/>
                <w:color w:val="auto"/>
                <w:spacing w:val="-5"/>
                <w:kern w:val="2"/>
                <w:sz w:val="24"/>
                <w:szCs w:val="24"/>
                <w:highlight w:val="none"/>
                <w:lang w:val="zh-CN" w:bidi="zh-CN"/>
              </w:rPr>
              <w:t>承揽过类似项目业绩的，每提供一份得</w:t>
            </w:r>
            <w:r>
              <w:rPr>
                <w:rFonts w:hint="eastAsia" w:asciiTheme="minorEastAsia" w:hAnsiTheme="minorEastAsia" w:eastAsiaTheme="minorEastAsia" w:cstheme="minorEastAsia"/>
                <w:color w:val="auto"/>
                <w:spacing w:val="-5"/>
                <w:kern w:val="2"/>
                <w:sz w:val="24"/>
                <w:szCs w:val="24"/>
                <w:highlight w:val="none"/>
                <w:lang w:val="en-US" w:bidi="zh-CN"/>
              </w:rPr>
              <w:t>3</w:t>
            </w:r>
            <w:r>
              <w:rPr>
                <w:rFonts w:hint="eastAsia" w:asciiTheme="minorEastAsia" w:hAnsiTheme="minorEastAsia" w:eastAsiaTheme="minorEastAsia" w:cstheme="minorEastAsia"/>
                <w:color w:val="auto"/>
                <w:spacing w:val="-5"/>
                <w:kern w:val="2"/>
                <w:sz w:val="24"/>
                <w:szCs w:val="24"/>
                <w:highlight w:val="none"/>
                <w:lang w:val="zh-CN" w:bidi="zh-CN"/>
              </w:rPr>
              <w:t>分，最高得</w:t>
            </w:r>
            <w:r>
              <w:rPr>
                <w:rFonts w:hint="eastAsia" w:asciiTheme="minorEastAsia" w:hAnsiTheme="minorEastAsia" w:eastAsiaTheme="minorEastAsia" w:cstheme="minorEastAsia"/>
                <w:color w:val="auto"/>
                <w:spacing w:val="-5"/>
                <w:kern w:val="2"/>
                <w:sz w:val="24"/>
                <w:szCs w:val="24"/>
                <w:highlight w:val="none"/>
                <w:lang w:val="en-US" w:bidi="zh-CN"/>
              </w:rPr>
              <w:t>9</w:t>
            </w:r>
            <w:r>
              <w:rPr>
                <w:rFonts w:hint="eastAsia" w:asciiTheme="minorEastAsia" w:hAnsiTheme="minorEastAsia" w:eastAsiaTheme="minorEastAsia" w:cstheme="minorEastAsia"/>
                <w:color w:val="auto"/>
                <w:spacing w:val="-5"/>
                <w:kern w:val="2"/>
                <w:sz w:val="24"/>
                <w:szCs w:val="24"/>
                <w:highlight w:val="none"/>
                <w:lang w:val="zh-CN" w:bidi="zh-CN"/>
              </w:rPr>
              <w:t>分（以合同签订日期为准，提供合同的原件扫描件，否则不得分）。</w:t>
            </w:r>
          </w:p>
        </w:tc>
      </w:tr>
      <w:tr w14:paraId="17D55BF4">
        <w:tblPrEx>
          <w:tblCellMar>
            <w:top w:w="0" w:type="dxa"/>
            <w:left w:w="108" w:type="dxa"/>
            <w:bottom w:w="0" w:type="dxa"/>
            <w:right w:w="108" w:type="dxa"/>
          </w:tblCellMar>
        </w:tblPrEx>
        <w:trPr>
          <w:trHeight w:val="624" w:hRule="atLeast"/>
        </w:trPr>
        <w:tc>
          <w:tcPr>
            <w:tcW w:w="838" w:type="dxa"/>
            <w:vMerge w:val="continue"/>
            <w:tcBorders>
              <w:left w:val="single" w:color="auto" w:sz="4" w:space="0"/>
              <w:right w:val="single" w:color="auto" w:sz="4" w:space="0"/>
            </w:tcBorders>
            <w:vAlign w:val="center"/>
          </w:tcPr>
          <w:p w14:paraId="1CF3E4F3">
            <w:pPr>
              <w:widowControl/>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849" w:type="dxa"/>
            <w:vMerge w:val="continue"/>
            <w:tcBorders>
              <w:left w:val="single" w:color="auto" w:sz="4" w:space="0"/>
              <w:right w:val="single" w:color="auto" w:sz="4" w:space="0"/>
            </w:tcBorders>
            <w:vAlign w:val="center"/>
          </w:tcPr>
          <w:p w14:paraId="098EB4FC">
            <w:pPr>
              <w:widowControl/>
              <w:spacing w:line="360" w:lineRule="auto"/>
              <w:jc w:val="left"/>
              <w:rPr>
                <w:rFonts w:hint="eastAsia" w:asciiTheme="minorEastAsia" w:hAnsiTheme="minorEastAsia" w:eastAsiaTheme="minorEastAsia" w:cstheme="minorEastAsia"/>
                <w:color w:val="auto"/>
                <w:kern w:val="0"/>
                <w:sz w:val="24"/>
                <w:szCs w:val="24"/>
                <w:highlight w:val="none"/>
              </w:rPr>
            </w:pP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38A8D7F8">
            <w:pPr>
              <w:pStyle w:val="59"/>
              <w:spacing w:line="360" w:lineRule="auto"/>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kern w:val="2"/>
                <w:sz w:val="24"/>
                <w:szCs w:val="24"/>
                <w:highlight w:val="none"/>
                <w:lang w:val="en-US" w:bidi="zh-CN"/>
              </w:rPr>
              <w:t>专业人员</w:t>
            </w:r>
          </w:p>
        </w:tc>
        <w:tc>
          <w:tcPr>
            <w:tcW w:w="663" w:type="dxa"/>
            <w:tcBorders>
              <w:top w:val="single" w:color="auto" w:sz="4" w:space="0"/>
              <w:left w:val="single" w:color="auto" w:sz="4" w:space="0"/>
              <w:bottom w:val="single" w:color="auto" w:sz="4" w:space="0"/>
              <w:right w:val="single" w:color="auto" w:sz="4" w:space="0"/>
            </w:tcBorders>
            <w:vAlign w:val="center"/>
          </w:tcPr>
          <w:p w14:paraId="213EB186">
            <w:pPr>
              <w:spacing w:line="360" w:lineRule="auto"/>
              <w:jc w:val="center"/>
              <w:rPr>
                <w:rFonts w:hint="eastAsia" w:asciiTheme="minorEastAsia" w:hAnsiTheme="minorEastAsia" w:eastAsiaTheme="minorEastAsia" w:cstheme="minorEastAsia"/>
                <w:color w:val="auto"/>
                <w:spacing w:val="-5"/>
                <w:sz w:val="24"/>
                <w:szCs w:val="24"/>
                <w:highlight w:val="none"/>
                <w:lang w:val="en-US" w:bidi="zh-CN"/>
              </w:rPr>
            </w:pPr>
            <w:r>
              <w:rPr>
                <w:rFonts w:hint="eastAsia" w:asciiTheme="minorEastAsia" w:hAnsiTheme="minorEastAsia" w:eastAsiaTheme="minorEastAsia" w:cstheme="minorEastAsia"/>
                <w:color w:val="auto"/>
                <w:spacing w:val="-5"/>
                <w:sz w:val="24"/>
                <w:szCs w:val="24"/>
                <w:highlight w:val="none"/>
                <w:lang w:val="en-US" w:bidi="zh-CN"/>
              </w:rPr>
              <w:t>10分</w:t>
            </w:r>
          </w:p>
        </w:tc>
        <w:tc>
          <w:tcPr>
            <w:tcW w:w="6558" w:type="dxa"/>
            <w:gridSpan w:val="2"/>
            <w:tcBorders>
              <w:top w:val="single" w:color="auto" w:sz="4" w:space="0"/>
              <w:left w:val="single" w:color="auto" w:sz="4" w:space="0"/>
              <w:bottom w:val="single" w:color="auto" w:sz="4" w:space="0"/>
              <w:right w:val="single" w:color="auto" w:sz="4" w:space="0"/>
            </w:tcBorders>
            <w:vAlign w:val="center"/>
          </w:tcPr>
          <w:p w14:paraId="4C2C4F61">
            <w:pPr>
              <w:pStyle w:val="59"/>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kern w:val="2"/>
                <w:sz w:val="24"/>
                <w:szCs w:val="24"/>
                <w:highlight w:val="none"/>
                <w:lang w:val="en-US" w:bidi="zh-CN"/>
              </w:rPr>
              <w:t>各专业体检医师至少有1人具有中级以上专业技术职务任职资格，中级以上专业技术职称每多一人得2分，最多得10分;(同一人多个专业不重复计分，须提供证书原件扫描件及用工合同，否则不得分)。</w:t>
            </w:r>
          </w:p>
        </w:tc>
      </w:tr>
      <w:tr w14:paraId="7645592B">
        <w:tblPrEx>
          <w:tblCellMar>
            <w:top w:w="0" w:type="dxa"/>
            <w:left w:w="108" w:type="dxa"/>
            <w:bottom w:w="0" w:type="dxa"/>
            <w:right w:w="108" w:type="dxa"/>
          </w:tblCellMar>
        </w:tblPrEx>
        <w:trPr>
          <w:trHeight w:val="2467" w:hRule="atLeast"/>
        </w:trPr>
        <w:tc>
          <w:tcPr>
            <w:tcW w:w="838" w:type="dxa"/>
            <w:vMerge w:val="continue"/>
            <w:tcBorders>
              <w:left w:val="single" w:color="auto" w:sz="4" w:space="0"/>
              <w:bottom w:val="single" w:color="auto" w:sz="4" w:space="0"/>
              <w:right w:val="single" w:color="auto" w:sz="4" w:space="0"/>
            </w:tcBorders>
            <w:vAlign w:val="center"/>
          </w:tcPr>
          <w:p w14:paraId="11921C38">
            <w:pPr>
              <w:widowControl/>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849" w:type="dxa"/>
            <w:vMerge w:val="continue"/>
            <w:tcBorders>
              <w:left w:val="single" w:color="auto" w:sz="4" w:space="0"/>
              <w:bottom w:val="single" w:color="auto" w:sz="4" w:space="0"/>
              <w:right w:val="single" w:color="auto" w:sz="4" w:space="0"/>
            </w:tcBorders>
            <w:vAlign w:val="center"/>
          </w:tcPr>
          <w:p w14:paraId="420D4E6A">
            <w:pPr>
              <w:widowControl/>
              <w:spacing w:line="360" w:lineRule="auto"/>
              <w:jc w:val="left"/>
              <w:rPr>
                <w:rFonts w:hint="eastAsia" w:asciiTheme="minorEastAsia" w:hAnsiTheme="minorEastAsia" w:eastAsiaTheme="minorEastAsia" w:cstheme="minorEastAsia"/>
                <w:color w:val="auto"/>
                <w:kern w:val="0"/>
                <w:sz w:val="24"/>
                <w:szCs w:val="24"/>
                <w:highlight w:val="none"/>
              </w:rPr>
            </w:pP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2278E5F3">
            <w:pPr>
              <w:spacing w:line="400" w:lineRule="exact"/>
              <w:rPr>
                <w:rFonts w:hint="eastAsia" w:asciiTheme="minorEastAsia" w:hAnsiTheme="minorEastAsia" w:eastAsiaTheme="minorEastAsia" w:cstheme="minorEastAsia"/>
                <w:color w:val="auto"/>
                <w:spacing w:val="-5"/>
                <w:kern w:val="2"/>
                <w:sz w:val="24"/>
                <w:szCs w:val="24"/>
                <w:highlight w:val="none"/>
                <w:lang w:val="en-US" w:bidi="zh-CN"/>
              </w:rPr>
            </w:pPr>
            <w:r>
              <w:rPr>
                <w:rFonts w:hint="eastAsia" w:asciiTheme="minorEastAsia" w:hAnsiTheme="minorEastAsia" w:eastAsiaTheme="minorEastAsia" w:cstheme="minorEastAsia"/>
                <w:color w:val="auto"/>
                <w:spacing w:val="-5"/>
                <w:kern w:val="2"/>
                <w:sz w:val="24"/>
                <w:szCs w:val="24"/>
                <w:highlight w:val="none"/>
                <w:lang w:val="en-US" w:bidi="zh-CN"/>
              </w:rPr>
              <w:t>增值配套服务</w:t>
            </w:r>
          </w:p>
          <w:p w14:paraId="2B6B051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tc>
        <w:tc>
          <w:tcPr>
            <w:tcW w:w="663" w:type="dxa"/>
            <w:tcBorders>
              <w:top w:val="single" w:color="auto" w:sz="4" w:space="0"/>
              <w:left w:val="single" w:color="auto" w:sz="4" w:space="0"/>
              <w:bottom w:val="single" w:color="auto" w:sz="4" w:space="0"/>
              <w:right w:val="single" w:color="auto" w:sz="4" w:space="0"/>
            </w:tcBorders>
            <w:vAlign w:val="center"/>
          </w:tcPr>
          <w:p w14:paraId="22471C42">
            <w:pPr>
              <w:spacing w:line="400" w:lineRule="exact"/>
              <w:jc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color w:val="auto"/>
                <w:spacing w:val="-5"/>
                <w:kern w:val="2"/>
                <w:sz w:val="24"/>
                <w:szCs w:val="24"/>
                <w:highlight w:val="none"/>
                <w:lang w:val="en-US" w:bidi="zh-CN"/>
              </w:rPr>
              <w:t>22分</w:t>
            </w:r>
          </w:p>
        </w:tc>
        <w:tc>
          <w:tcPr>
            <w:tcW w:w="6558" w:type="dxa"/>
            <w:gridSpan w:val="2"/>
            <w:tcBorders>
              <w:top w:val="single" w:color="auto" w:sz="4" w:space="0"/>
              <w:left w:val="single" w:color="auto" w:sz="4" w:space="0"/>
              <w:bottom w:val="single" w:color="auto" w:sz="4" w:space="0"/>
              <w:right w:val="single" w:color="auto" w:sz="4" w:space="0"/>
            </w:tcBorders>
            <w:vAlign w:val="center"/>
          </w:tcPr>
          <w:p w14:paraId="7A201F94">
            <w:pPr>
              <w:spacing w:line="400" w:lineRule="exact"/>
              <w:rPr>
                <w:rFonts w:hint="eastAsia" w:asciiTheme="minorEastAsia" w:hAnsiTheme="minorEastAsia" w:eastAsiaTheme="minorEastAsia" w:cstheme="minorEastAsia"/>
                <w:color w:val="auto"/>
                <w:spacing w:val="-5"/>
                <w:kern w:val="2"/>
                <w:sz w:val="24"/>
                <w:szCs w:val="24"/>
                <w:highlight w:val="none"/>
                <w:lang w:val="en-US" w:bidi="zh-CN"/>
              </w:rPr>
            </w:pPr>
            <w:r>
              <w:rPr>
                <w:rFonts w:hint="eastAsia" w:asciiTheme="minorEastAsia" w:hAnsiTheme="minorEastAsia" w:eastAsiaTheme="minorEastAsia" w:cstheme="minorEastAsia"/>
                <w:color w:val="auto"/>
                <w:spacing w:val="-5"/>
                <w:kern w:val="2"/>
                <w:sz w:val="24"/>
                <w:szCs w:val="24"/>
                <w:highlight w:val="none"/>
                <w:lang w:val="en-US" w:bidi="zh-CN"/>
              </w:rPr>
              <w:t>1.提供（无痛电子胃镜、无痛电子肠镜、冠状动脉血管成像CTA）及以上实质性体检增值服务，内容详细、方案完整、可落地执行：每提供一项得5分，本项最多15分；</w:t>
            </w:r>
          </w:p>
          <w:p w14:paraId="4867B2E1">
            <w:pPr>
              <w:spacing w:line="400" w:lineRule="exact"/>
              <w:rPr>
                <w:rFonts w:hint="eastAsia" w:asciiTheme="minorEastAsia" w:hAnsiTheme="minorEastAsia" w:eastAsiaTheme="minorEastAsia" w:cstheme="minorEastAsia"/>
                <w:color w:val="auto"/>
                <w:spacing w:val="-5"/>
                <w:kern w:val="2"/>
                <w:sz w:val="24"/>
                <w:szCs w:val="24"/>
                <w:highlight w:val="none"/>
                <w:lang w:val="en-US" w:bidi="zh-CN"/>
              </w:rPr>
            </w:pPr>
            <w:r>
              <w:rPr>
                <w:rFonts w:hint="eastAsia" w:asciiTheme="minorEastAsia" w:hAnsiTheme="minorEastAsia" w:eastAsiaTheme="minorEastAsia" w:cstheme="minorEastAsia"/>
                <w:color w:val="auto"/>
                <w:spacing w:val="-5"/>
                <w:kern w:val="2"/>
                <w:sz w:val="24"/>
                <w:szCs w:val="24"/>
                <w:highlight w:val="none"/>
                <w:lang w:val="en-US" w:bidi="zh-CN"/>
              </w:rPr>
              <w:t>2.提供（心脏彩超、宫颈TCT和hpv检查）及以上实质性体检增值服务，内容详细、方案完整、可落地执行：每提供一项得3分，本项最多6分；</w:t>
            </w:r>
          </w:p>
          <w:p w14:paraId="27C525D6">
            <w:pPr>
              <w:spacing w:line="400" w:lineRule="exact"/>
              <w:rPr>
                <w:rFonts w:hint="eastAsia" w:asciiTheme="minorEastAsia" w:hAnsiTheme="minorEastAsia" w:eastAsiaTheme="minorEastAsia" w:cstheme="minorEastAsia"/>
                <w:color w:val="auto"/>
                <w:spacing w:val="-5"/>
                <w:kern w:val="2"/>
                <w:sz w:val="24"/>
                <w:szCs w:val="24"/>
                <w:highlight w:val="none"/>
                <w:lang w:val="en-US" w:bidi="zh-CN"/>
              </w:rPr>
            </w:pPr>
            <w:r>
              <w:rPr>
                <w:rFonts w:hint="eastAsia" w:asciiTheme="minorEastAsia" w:hAnsiTheme="minorEastAsia" w:eastAsiaTheme="minorEastAsia" w:cstheme="minorEastAsia"/>
                <w:color w:val="auto"/>
                <w:spacing w:val="-5"/>
                <w:kern w:val="2"/>
                <w:sz w:val="24"/>
                <w:szCs w:val="24"/>
                <w:highlight w:val="none"/>
                <w:lang w:val="en-US" w:bidi="zh-CN"/>
              </w:rPr>
              <w:t>3.提供骨密度质性体检增值服务，内容详细、方案完整、可落地执行：得1分；</w:t>
            </w:r>
          </w:p>
          <w:p w14:paraId="214CF60D">
            <w:pPr>
              <w:spacing w:line="400" w:lineRule="exact"/>
              <w:rPr>
                <w:rFonts w:hint="eastAsia" w:asciiTheme="minorEastAsia" w:hAnsiTheme="minorEastAsia" w:eastAsiaTheme="minorEastAsia" w:cstheme="minorEastAsia"/>
                <w:color w:val="auto"/>
                <w:spacing w:val="-5"/>
                <w:kern w:val="2"/>
                <w:sz w:val="24"/>
                <w:szCs w:val="24"/>
                <w:highlight w:val="none"/>
                <w:lang w:val="en-US" w:bidi="zh-CN"/>
              </w:rPr>
            </w:pPr>
            <w:r>
              <w:rPr>
                <w:rFonts w:hint="eastAsia" w:asciiTheme="minorEastAsia" w:hAnsiTheme="minorEastAsia" w:eastAsiaTheme="minorEastAsia" w:cstheme="minorEastAsia"/>
                <w:color w:val="auto"/>
                <w:spacing w:val="-5"/>
                <w:kern w:val="2"/>
                <w:sz w:val="24"/>
                <w:szCs w:val="24"/>
                <w:highlight w:val="none"/>
                <w:lang w:val="en-US" w:bidi="zh-CN"/>
              </w:rPr>
              <w:t>4.未提供不得分。</w:t>
            </w:r>
          </w:p>
          <w:p w14:paraId="640AA3CE">
            <w:pPr>
              <w:widowControl w:val="0"/>
              <w:numPr>
                <w:ilvl w:val="0"/>
                <w:numId w:val="0"/>
              </w:numPr>
              <w:jc w:val="both"/>
              <w:rPr>
                <w:rFonts w:hint="eastAsia"/>
                <w:b/>
                <w:bCs/>
                <w:color w:val="auto"/>
                <w:highlight w:val="none"/>
                <w:lang w:val="en-US" w:eastAsia="zh-CN"/>
              </w:rPr>
            </w:pPr>
            <w:r>
              <w:rPr>
                <w:rFonts w:hint="eastAsia"/>
                <w:b/>
                <w:bCs/>
                <w:color w:val="auto"/>
                <w:highlight w:val="none"/>
                <w:lang w:val="en-US" w:eastAsia="zh-CN"/>
              </w:rPr>
              <w:t>注：增值体检项目若成为加分项，则签订合同时应按投标文件履约，</w:t>
            </w:r>
          </w:p>
          <w:p w14:paraId="45AB0620">
            <w:pPr>
              <w:widowControl w:val="0"/>
              <w:numPr>
                <w:ilvl w:val="0"/>
                <w:numId w:val="0"/>
              </w:numPr>
              <w:jc w:val="both"/>
              <w:rPr>
                <w:rFonts w:hint="eastAsia"/>
                <w:b/>
                <w:bCs/>
                <w:color w:val="auto"/>
                <w:highlight w:val="none"/>
                <w:lang w:val="en-US" w:eastAsia="zh-CN"/>
              </w:rPr>
            </w:pPr>
            <w:r>
              <w:rPr>
                <w:rFonts w:hint="eastAsia"/>
                <w:b/>
                <w:bCs/>
                <w:color w:val="auto"/>
                <w:highlight w:val="none"/>
                <w:lang w:val="en-US" w:eastAsia="zh-CN"/>
              </w:rPr>
              <w:t>否则取消入围资格.</w:t>
            </w:r>
          </w:p>
          <w:p w14:paraId="7749AAF9">
            <w:pPr>
              <w:pStyle w:val="6"/>
              <w:rPr>
                <w:rFonts w:hint="default"/>
                <w:color w:val="auto"/>
                <w:highlight w:val="none"/>
                <w:lang w:val="en-US"/>
              </w:rPr>
            </w:pPr>
          </w:p>
        </w:tc>
      </w:tr>
      <w:tr w14:paraId="67032E6D">
        <w:tblPrEx>
          <w:tblCellMar>
            <w:top w:w="0" w:type="dxa"/>
            <w:left w:w="108" w:type="dxa"/>
            <w:bottom w:w="0" w:type="dxa"/>
            <w:right w:w="108" w:type="dxa"/>
          </w:tblCellMar>
        </w:tblPrEx>
        <w:trPr>
          <w:trHeight w:val="624" w:hRule="atLeast"/>
        </w:trPr>
        <w:tc>
          <w:tcPr>
            <w:tcW w:w="10104" w:type="dxa"/>
            <w:gridSpan w:val="7"/>
            <w:tcBorders>
              <w:top w:val="single" w:color="auto" w:sz="4" w:space="0"/>
              <w:left w:val="single" w:color="auto" w:sz="4" w:space="0"/>
              <w:bottom w:val="single" w:color="auto" w:sz="4" w:space="0"/>
              <w:right w:val="single" w:color="auto" w:sz="4" w:space="0"/>
            </w:tcBorders>
            <w:vAlign w:val="center"/>
          </w:tcPr>
          <w:p w14:paraId="1AC8895E">
            <w:pPr>
              <w:pStyle w:val="59"/>
              <w:spacing w:line="360" w:lineRule="auto"/>
              <w:jc w:val="left"/>
              <w:rPr>
                <w:rFonts w:hint="eastAsia" w:asciiTheme="minorEastAsia" w:hAnsiTheme="minorEastAsia" w:eastAsiaTheme="minorEastAsia" w:cstheme="minorEastAsia"/>
                <w:color w:val="auto"/>
                <w:spacing w:val="-5"/>
                <w:sz w:val="24"/>
                <w:szCs w:val="24"/>
                <w:highlight w:val="none"/>
                <w:lang w:val="zh-CN" w:bidi="zh-CN"/>
              </w:rPr>
            </w:pPr>
            <w:r>
              <w:rPr>
                <w:rFonts w:hint="eastAsia" w:asciiTheme="minorEastAsia" w:hAnsiTheme="minorEastAsia" w:eastAsiaTheme="minorEastAsia" w:cstheme="minorEastAsia"/>
                <w:color w:val="auto"/>
                <w:spacing w:val="-5"/>
                <w:sz w:val="24"/>
                <w:szCs w:val="24"/>
                <w:highlight w:val="none"/>
                <w:lang w:val="zh-CN" w:bidi="zh-CN"/>
              </w:rPr>
              <w:t>注：在响应文件内须提供以上评分项要求提供的各类证书或证明等材料，并上传至驻马店市公共资源交易中心电子交易平台，在“资格审查材料（不见面开标）及评审材料”菜单下按分包挑选该包所用评审材料，以供评审过程中评审小组查阅。评审时以电子响应文件或“资格审查材料（不见面开标）及评审材料”菜单中选取的企业信息为准，两者必须一致，否则不得分。</w:t>
            </w:r>
          </w:p>
        </w:tc>
      </w:tr>
    </w:tbl>
    <w:p w14:paraId="59C54F47">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ascii="宋体" w:hAnsi="宋体" w:eastAsia="宋体"/>
          <w:b/>
          <w:bCs/>
          <w:color w:val="auto"/>
          <w:spacing w:val="-5"/>
          <w:sz w:val="24"/>
          <w:szCs w:val="24"/>
          <w:highlight w:val="none"/>
        </w:rPr>
      </w:pPr>
      <w:r>
        <w:rPr>
          <w:rFonts w:ascii="宋体" w:hAnsi="宋体" w:eastAsia="宋体"/>
          <w:b/>
          <w:bCs/>
          <w:color w:val="auto"/>
          <w:spacing w:val="-5"/>
          <w:sz w:val="24"/>
          <w:szCs w:val="24"/>
          <w:highlight w:val="none"/>
        </w:rPr>
        <w:t>1.评审方法</w:t>
      </w:r>
    </w:p>
    <w:p w14:paraId="48AB5238">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52" w:firstLineChars="200"/>
        <w:jc w:val="both"/>
        <w:textAlignment w:val="auto"/>
        <w:rPr>
          <w:rFonts w:ascii="宋体" w:hAnsi="宋体" w:eastAsia="宋体"/>
          <w:color w:val="auto"/>
          <w:sz w:val="24"/>
          <w:szCs w:val="24"/>
          <w:highlight w:val="none"/>
          <w:lang w:eastAsia="zh-CN"/>
        </w:rPr>
      </w:pPr>
      <w:r>
        <w:rPr>
          <w:rFonts w:hint="eastAsia" w:ascii="宋体" w:hAnsi="宋体" w:eastAsia="宋体"/>
          <w:color w:val="auto"/>
          <w:spacing w:val="-7"/>
          <w:sz w:val="24"/>
          <w:szCs w:val="24"/>
          <w:highlight w:val="none"/>
          <w:lang w:eastAsia="zh-CN"/>
        </w:rPr>
        <w:t>本次采购采用质量优先法评审，对满足采购需求且响应文件第一阶段响应报价按照综合评分从高到低排序，根据征集文件规定的入围供应商数量上限，确定入围供应商的评审方法</w:t>
      </w:r>
      <w:r>
        <w:rPr>
          <w:rFonts w:ascii="宋体" w:hAnsi="宋体" w:eastAsia="宋体"/>
          <w:color w:val="auto"/>
          <w:spacing w:val="-7"/>
          <w:sz w:val="24"/>
          <w:szCs w:val="24"/>
          <w:highlight w:val="none"/>
          <w:lang w:eastAsia="zh-CN"/>
        </w:rPr>
        <w:t>。</w:t>
      </w:r>
    </w:p>
    <w:p w14:paraId="2F65A2EB">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ascii="宋体" w:hAnsi="宋体" w:eastAsia="宋体"/>
          <w:b/>
          <w:bCs/>
          <w:color w:val="auto"/>
          <w:spacing w:val="-3"/>
          <w:sz w:val="24"/>
          <w:szCs w:val="24"/>
          <w:highlight w:val="none"/>
          <w:lang w:eastAsia="zh-CN"/>
        </w:rPr>
      </w:pPr>
      <w:r>
        <w:rPr>
          <w:rFonts w:ascii="宋体" w:hAnsi="宋体" w:eastAsia="宋体"/>
          <w:b/>
          <w:bCs/>
          <w:color w:val="auto"/>
          <w:spacing w:val="-3"/>
          <w:sz w:val="24"/>
          <w:szCs w:val="24"/>
          <w:highlight w:val="none"/>
          <w:lang w:eastAsia="zh-CN"/>
        </w:rPr>
        <w:t>2.评审标准</w:t>
      </w:r>
    </w:p>
    <w:p w14:paraId="5B2A3DB3">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ascii="宋体" w:hAnsi="宋体" w:eastAsia="宋体"/>
          <w:b/>
          <w:bCs/>
          <w:color w:val="auto"/>
          <w:spacing w:val="-2"/>
          <w:sz w:val="24"/>
          <w:szCs w:val="24"/>
          <w:highlight w:val="none"/>
          <w:lang w:eastAsia="zh-CN"/>
        </w:rPr>
      </w:pPr>
      <w:r>
        <w:rPr>
          <w:rFonts w:ascii="宋体" w:hAnsi="宋体" w:eastAsia="宋体"/>
          <w:b/>
          <w:bCs/>
          <w:color w:val="auto"/>
          <w:spacing w:val="-2"/>
          <w:sz w:val="24"/>
          <w:szCs w:val="24"/>
          <w:highlight w:val="none"/>
          <w:lang w:eastAsia="zh-CN"/>
        </w:rPr>
        <w:t>2.1符合性评审</w:t>
      </w:r>
    </w:p>
    <w:p w14:paraId="21DA1BE0">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ascii="宋体" w:hAnsi="宋体" w:eastAsia="宋体"/>
          <w:color w:val="auto"/>
          <w:spacing w:val="-3"/>
          <w:position w:val="9"/>
          <w:sz w:val="24"/>
          <w:szCs w:val="24"/>
          <w:highlight w:val="none"/>
          <w:lang w:eastAsia="zh-CN"/>
        </w:rPr>
      </w:pPr>
      <w:r>
        <w:rPr>
          <w:rFonts w:ascii="宋体" w:hAnsi="宋体" w:eastAsia="宋体"/>
          <w:color w:val="auto"/>
          <w:spacing w:val="-3"/>
          <w:position w:val="9"/>
          <w:sz w:val="24"/>
          <w:szCs w:val="24"/>
          <w:highlight w:val="none"/>
          <w:lang w:eastAsia="zh-CN"/>
        </w:rPr>
        <w:t>符合性审查标准：见评审方法前附表。</w:t>
      </w:r>
    </w:p>
    <w:p w14:paraId="575CEFA3">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ascii="宋体" w:hAnsi="宋体" w:eastAsia="宋体"/>
          <w:b/>
          <w:bCs/>
          <w:color w:val="auto"/>
          <w:spacing w:val="-2"/>
          <w:sz w:val="24"/>
          <w:szCs w:val="24"/>
          <w:highlight w:val="none"/>
          <w:lang w:eastAsia="zh-CN"/>
        </w:rPr>
      </w:pPr>
      <w:r>
        <w:rPr>
          <w:rFonts w:ascii="宋体" w:hAnsi="宋体" w:eastAsia="宋体"/>
          <w:b/>
          <w:bCs/>
          <w:color w:val="auto"/>
          <w:spacing w:val="-2"/>
          <w:sz w:val="24"/>
          <w:szCs w:val="24"/>
          <w:highlight w:val="none"/>
          <w:lang w:eastAsia="zh-CN"/>
        </w:rPr>
        <w:t>2.2分值构成与评分标准</w:t>
      </w:r>
    </w:p>
    <w:p w14:paraId="37B79620">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ascii="宋体" w:hAnsi="宋体" w:eastAsia="宋体"/>
          <w:color w:val="auto"/>
          <w:spacing w:val="-2"/>
          <w:sz w:val="24"/>
          <w:szCs w:val="24"/>
          <w:highlight w:val="none"/>
          <w:lang w:eastAsia="zh-CN"/>
        </w:rPr>
      </w:pPr>
      <w:r>
        <w:rPr>
          <w:rFonts w:ascii="宋体" w:hAnsi="宋体" w:eastAsia="宋体"/>
          <w:color w:val="auto"/>
          <w:spacing w:val="-2"/>
          <w:sz w:val="24"/>
          <w:szCs w:val="24"/>
          <w:highlight w:val="none"/>
          <w:lang w:eastAsia="zh-CN"/>
        </w:rPr>
        <w:t>2.2.1分值构成</w:t>
      </w:r>
    </w:p>
    <w:p w14:paraId="73B94E6D">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2" w:firstLineChars="200"/>
        <w:textAlignment w:val="auto"/>
        <w:rPr>
          <w:rFonts w:ascii="宋体" w:hAnsi="宋体" w:eastAsia="宋体"/>
          <w:color w:val="auto"/>
          <w:spacing w:val="-2"/>
          <w:sz w:val="24"/>
          <w:szCs w:val="24"/>
          <w:highlight w:val="none"/>
          <w:lang w:eastAsia="zh-CN"/>
        </w:rPr>
      </w:pPr>
      <w:r>
        <w:rPr>
          <w:rFonts w:ascii="宋体" w:hAnsi="宋体" w:eastAsia="宋体"/>
          <w:color w:val="auto"/>
          <w:spacing w:val="-2"/>
          <w:sz w:val="24"/>
          <w:szCs w:val="24"/>
          <w:highlight w:val="none"/>
          <w:lang w:eastAsia="zh-CN"/>
        </w:rPr>
        <w:t>（1）</w:t>
      </w:r>
      <w:r>
        <w:rPr>
          <w:rFonts w:hint="eastAsia" w:ascii="宋体" w:hAnsi="宋体" w:eastAsia="宋体"/>
          <w:color w:val="auto"/>
          <w:spacing w:val="-2"/>
          <w:sz w:val="24"/>
          <w:szCs w:val="24"/>
          <w:highlight w:val="none"/>
          <w:lang w:val="en-US" w:eastAsia="zh-CN"/>
        </w:rPr>
        <w:t>价格</w:t>
      </w:r>
      <w:r>
        <w:rPr>
          <w:rFonts w:ascii="宋体" w:hAnsi="宋体" w:eastAsia="宋体"/>
          <w:color w:val="auto"/>
          <w:spacing w:val="-2"/>
          <w:sz w:val="24"/>
          <w:szCs w:val="24"/>
          <w:highlight w:val="none"/>
          <w:lang w:eastAsia="zh-CN"/>
        </w:rPr>
        <w:t>部分：见评审方法前附表；</w:t>
      </w:r>
    </w:p>
    <w:p w14:paraId="673D1C20">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2" w:firstLineChars="200"/>
        <w:textAlignment w:val="auto"/>
        <w:rPr>
          <w:rFonts w:ascii="宋体" w:hAnsi="宋体" w:eastAsia="宋体"/>
          <w:color w:val="auto"/>
          <w:spacing w:val="-2"/>
          <w:sz w:val="24"/>
          <w:szCs w:val="24"/>
          <w:highlight w:val="none"/>
          <w:lang w:eastAsia="zh-CN"/>
        </w:rPr>
      </w:pPr>
      <w:r>
        <w:rPr>
          <w:rFonts w:ascii="宋体" w:hAnsi="宋体" w:eastAsia="宋体"/>
          <w:color w:val="auto"/>
          <w:spacing w:val="-2"/>
          <w:sz w:val="24"/>
          <w:szCs w:val="24"/>
          <w:highlight w:val="none"/>
          <w:lang w:eastAsia="zh-CN"/>
        </w:rPr>
        <w:t>（2）技术部分：见评审方法前附表；</w:t>
      </w:r>
    </w:p>
    <w:p w14:paraId="5C57736E">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2" w:firstLineChars="200"/>
        <w:textAlignment w:val="auto"/>
        <w:rPr>
          <w:rFonts w:ascii="宋体" w:hAnsi="宋体" w:eastAsia="宋体"/>
          <w:color w:val="auto"/>
          <w:spacing w:val="-2"/>
          <w:sz w:val="24"/>
          <w:szCs w:val="24"/>
          <w:highlight w:val="none"/>
          <w:lang w:eastAsia="zh-CN"/>
        </w:rPr>
      </w:pPr>
      <w:r>
        <w:rPr>
          <w:rFonts w:ascii="宋体" w:hAnsi="宋体" w:eastAsia="宋体"/>
          <w:color w:val="auto"/>
          <w:spacing w:val="-2"/>
          <w:sz w:val="24"/>
          <w:szCs w:val="24"/>
          <w:highlight w:val="none"/>
          <w:lang w:eastAsia="zh-CN"/>
        </w:rPr>
        <w:t>（3）商务部分：见评审方法前附表；</w:t>
      </w:r>
    </w:p>
    <w:p w14:paraId="6115361B">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ascii="宋体" w:hAnsi="宋体" w:eastAsia="宋体"/>
          <w:color w:val="auto"/>
          <w:spacing w:val="-2"/>
          <w:sz w:val="24"/>
          <w:szCs w:val="24"/>
          <w:highlight w:val="none"/>
        </w:rPr>
      </w:pPr>
      <w:r>
        <w:rPr>
          <w:rFonts w:ascii="宋体" w:hAnsi="宋体" w:eastAsia="宋体"/>
          <w:color w:val="auto"/>
          <w:spacing w:val="-2"/>
          <w:sz w:val="24"/>
          <w:szCs w:val="24"/>
          <w:highlight w:val="none"/>
        </w:rPr>
        <w:t>2.2.2评分标准</w:t>
      </w:r>
    </w:p>
    <w:p w14:paraId="13744686">
      <w:pPr>
        <w:keepNext w:val="0"/>
        <w:keepLines w:val="0"/>
        <w:pageBreakBefore w:val="0"/>
        <w:widowControl/>
        <w:numPr>
          <w:ilvl w:val="0"/>
          <w:numId w:val="4"/>
        </w:numPr>
        <w:kinsoku w:val="0"/>
        <w:wordWrap/>
        <w:overflowPunct/>
        <w:topLinePunct w:val="0"/>
        <w:autoSpaceDE w:val="0"/>
        <w:autoSpaceDN w:val="0"/>
        <w:bidi w:val="0"/>
        <w:adjustRightInd/>
        <w:snapToGrid w:val="0"/>
        <w:spacing w:line="360" w:lineRule="auto"/>
        <w:ind w:left="0" w:right="0" w:firstLine="460" w:firstLineChars="200"/>
        <w:textAlignment w:val="auto"/>
        <w:rPr>
          <w:rFonts w:ascii="宋体" w:hAnsi="宋体" w:eastAsia="宋体"/>
          <w:color w:val="auto"/>
          <w:spacing w:val="-5"/>
          <w:sz w:val="24"/>
          <w:szCs w:val="24"/>
          <w:highlight w:val="none"/>
          <w:lang w:eastAsia="zh-CN"/>
        </w:rPr>
      </w:pPr>
      <w:r>
        <w:rPr>
          <w:rFonts w:hint="eastAsia" w:ascii="宋体" w:hAnsi="宋体" w:eastAsia="宋体"/>
          <w:color w:val="auto"/>
          <w:spacing w:val="-5"/>
          <w:sz w:val="24"/>
          <w:szCs w:val="24"/>
          <w:highlight w:val="none"/>
          <w:lang w:val="en-US" w:eastAsia="zh-CN"/>
        </w:rPr>
        <w:t>价格</w:t>
      </w:r>
      <w:r>
        <w:rPr>
          <w:rFonts w:ascii="宋体" w:hAnsi="宋体" w:eastAsia="宋体"/>
          <w:color w:val="auto"/>
          <w:spacing w:val="-5"/>
          <w:sz w:val="24"/>
          <w:szCs w:val="24"/>
          <w:highlight w:val="none"/>
          <w:lang w:eastAsia="zh-CN"/>
        </w:rPr>
        <w:t>部分：见评审方法前附表；</w:t>
      </w:r>
    </w:p>
    <w:p w14:paraId="2A7C653D">
      <w:pPr>
        <w:keepNext w:val="0"/>
        <w:keepLines w:val="0"/>
        <w:pageBreakBefore w:val="0"/>
        <w:widowControl/>
        <w:numPr>
          <w:ilvl w:val="0"/>
          <w:numId w:val="4"/>
        </w:numPr>
        <w:kinsoku w:val="0"/>
        <w:wordWrap/>
        <w:overflowPunct/>
        <w:topLinePunct w:val="0"/>
        <w:autoSpaceDE w:val="0"/>
        <w:autoSpaceDN w:val="0"/>
        <w:bidi w:val="0"/>
        <w:adjustRightInd/>
        <w:snapToGrid w:val="0"/>
        <w:spacing w:line="360" w:lineRule="auto"/>
        <w:ind w:left="0" w:right="0" w:firstLine="460" w:firstLineChars="200"/>
        <w:textAlignment w:val="auto"/>
        <w:rPr>
          <w:rFonts w:ascii="宋体" w:hAnsi="宋体" w:eastAsia="宋体"/>
          <w:color w:val="auto"/>
          <w:spacing w:val="-5"/>
          <w:sz w:val="24"/>
          <w:szCs w:val="24"/>
          <w:highlight w:val="none"/>
          <w:lang w:eastAsia="zh-CN"/>
        </w:rPr>
      </w:pPr>
      <w:r>
        <w:rPr>
          <w:rFonts w:ascii="宋体" w:hAnsi="宋体" w:eastAsia="宋体"/>
          <w:color w:val="auto"/>
          <w:spacing w:val="-5"/>
          <w:sz w:val="24"/>
          <w:szCs w:val="24"/>
          <w:highlight w:val="none"/>
          <w:lang w:eastAsia="zh-CN"/>
        </w:rPr>
        <w:t>技术部分：见评审方法前附表；</w:t>
      </w:r>
    </w:p>
    <w:p w14:paraId="08DF44E4">
      <w:pPr>
        <w:keepNext w:val="0"/>
        <w:keepLines w:val="0"/>
        <w:pageBreakBefore w:val="0"/>
        <w:widowControl/>
        <w:numPr>
          <w:ilvl w:val="0"/>
          <w:numId w:val="4"/>
        </w:numPr>
        <w:kinsoku w:val="0"/>
        <w:wordWrap/>
        <w:overflowPunct/>
        <w:topLinePunct w:val="0"/>
        <w:autoSpaceDE w:val="0"/>
        <w:autoSpaceDN w:val="0"/>
        <w:bidi w:val="0"/>
        <w:adjustRightInd/>
        <w:snapToGrid w:val="0"/>
        <w:spacing w:line="360" w:lineRule="auto"/>
        <w:ind w:left="0" w:right="0" w:firstLine="460" w:firstLineChars="200"/>
        <w:textAlignment w:val="auto"/>
        <w:rPr>
          <w:rFonts w:ascii="宋体" w:hAnsi="宋体" w:eastAsia="宋体"/>
          <w:color w:val="auto"/>
          <w:spacing w:val="-5"/>
          <w:sz w:val="24"/>
          <w:szCs w:val="24"/>
          <w:highlight w:val="none"/>
          <w:lang w:eastAsia="zh-CN"/>
        </w:rPr>
      </w:pPr>
      <w:r>
        <w:rPr>
          <w:rFonts w:ascii="宋体" w:hAnsi="宋体" w:eastAsia="宋体"/>
          <w:color w:val="auto"/>
          <w:spacing w:val="-5"/>
          <w:sz w:val="24"/>
          <w:szCs w:val="24"/>
          <w:highlight w:val="none"/>
          <w:lang w:eastAsia="zh-CN"/>
        </w:rPr>
        <w:t>商务部分：见评审方法前附表；</w:t>
      </w:r>
    </w:p>
    <w:p w14:paraId="6AAD3B1E">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ascii="宋体" w:hAnsi="宋体" w:eastAsia="宋体"/>
          <w:b/>
          <w:bCs/>
          <w:color w:val="auto"/>
          <w:spacing w:val="13"/>
          <w:sz w:val="24"/>
          <w:szCs w:val="24"/>
          <w:highlight w:val="none"/>
          <w:lang w:eastAsia="zh-CN"/>
        </w:rPr>
      </w:pPr>
      <w:r>
        <w:rPr>
          <w:rFonts w:ascii="宋体" w:hAnsi="宋体" w:eastAsia="宋体"/>
          <w:b/>
          <w:bCs/>
          <w:color w:val="auto"/>
          <w:spacing w:val="-3"/>
          <w:sz w:val="24"/>
          <w:szCs w:val="24"/>
          <w:highlight w:val="none"/>
          <w:lang w:eastAsia="zh-CN"/>
        </w:rPr>
        <w:t>3.评审程序</w:t>
      </w:r>
    </w:p>
    <w:p w14:paraId="2CAB1AAC">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ascii="宋体" w:hAnsi="宋体" w:eastAsia="宋体"/>
          <w:b/>
          <w:bCs/>
          <w:color w:val="auto"/>
          <w:spacing w:val="-2"/>
          <w:sz w:val="24"/>
          <w:szCs w:val="24"/>
          <w:highlight w:val="none"/>
          <w:lang w:eastAsia="zh-CN"/>
        </w:rPr>
      </w:pPr>
      <w:r>
        <w:rPr>
          <w:rFonts w:ascii="宋体" w:hAnsi="宋体" w:eastAsia="宋体"/>
          <w:b/>
          <w:bCs/>
          <w:color w:val="auto"/>
          <w:spacing w:val="-2"/>
          <w:sz w:val="24"/>
          <w:szCs w:val="24"/>
          <w:highlight w:val="none"/>
          <w:lang w:eastAsia="zh-CN"/>
        </w:rPr>
        <w:t>3.1符合性审查</w:t>
      </w:r>
    </w:p>
    <w:p w14:paraId="5065AFB0">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0" w:firstLineChars="200"/>
        <w:textAlignment w:val="auto"/>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评审小组依据本章评审方法前附表规定的标准，对符合资格的供应商</w:t>
      </w:r>
      <w:r>
        <w:rPr>
          <w:rFonts w:ascii="宋体" w:hAnsi="宋体" w:eastAsia="宋体"/>
          <w:color w:val="auto"/>
          <w:spacing w:val="-1"/>
          <w:sz w:val="24"/>
          <w:szCs w:val="24"/>
          <w:highlight w:val="none"/>
          <w:lang w:eastAsia="zh-CN"/>
        </w:rPr>
        <w:t>的响应文件进行符合性</w:t>
      </w:r>
      <w:r>
        <w:rPr>
          <w:rFonts w:ascii="宋体" w:hAnsi="宋体" w:eastAsia="宋体"/>
          <w:color w:val="auto"/>
          <w:sz w:val="24"/>
          <w:szCs w:val="24"/>
          <w:highlight w:val="none"/>
          <w:lang w:eastAsia="zh-CN"/>
        </w:rPr>
        <w:t>审查，以确定其是否满足征集文件的实质性要求，有一项不符合评审</w:t>
      </w:r>
      <w:r>
        <w:rPr>
          <w:rFonts w:ascii="宋体" w:hAnsi="宋体" w:eastAsia="宋体"/>
          <w:color w:val="auto"/>
          <w:spacing w:val="-1"/>
          <w:sz w:val="24"/>
          <w:szCs w:val="24"/>
          <w:highlight w:val="none"/>
          <w:lang w:eastAsia="zh-CN"/>
        </w:rPr>
        <w:t>标准的，评审小组应当认定</w:t>
      </w:r>
      <w:r>
        <w:rPr>
          <w:rFonts w:ascii="宋体" w:hAnsi="宋体" w:eastAsia="宋体"/>
          <w:color w:val="auto"/>
          <w:spacing w:val="-2"/>
          <w:sz w:val="24"/>
          <w:szCs w:val="24"/>
          <w:highlight w:val="none"/>
          <w:lang w:eastAsia="zh-CN"/>
        </w:rPr>
        <w:t>其响应文件无效</w:t>
      </w:r>
      <w:r>
        <w:rPr>
          <w:rFonts w:hint="eastAsia" w:ascii="宋体" w:hAnsi="宋体" w:eastAsia="宋体"/>
          <w:color w:val="auto"/>
          <w:spacing w:val="-2"/>
          <w:sz w:val="24"/>
          <w:szCs w:val="24"/>
          <w:highlight w:val="none"/>
          <w:lang w:eastAsia="zh-CN"/>
        </w:rPr>
        <w:t>。</w:t>
      </w:r>
    </w:p>
    <w:p w14:paraId="2446F727">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ascii="宋体" w:hAnsi="宋体" w:eastAsia="宋体"/>
          <w:b/>
          <w:bCs/>
          <w:color w:val="auto"/>
          <w:spacing w:val="-3"/>
          <w:sz w:val="24"/>
          <w:szCs w:val="24"/>
          <w:highlight w:val="none"/>
          <w:lang w:eastAsia="zh-CN"/>
        </w:rPr>
      </w:pPr>
      <w:r>
        <w:rPr>
          <w:rFonts w:ascii="宋体" w:hAnsi="宋体" w:eastAsia="宋体"/>
          <w:b/>
          <w:bCs/>
          <w:color w:val="auto"/>
          <w:spacing w:val="-3"/>
          <w:sz w:val="24"/>
          <w:szCs w:val="24"/>
          <w:highlight w:val="none"/>
          <w:lang w:eastAsia="zh-CN"/>
        </w:rPr>
        <w:t>3.2详细评审</w:t>
      </w:r>
    </w:p>
    <w:p w14:paraId="24364BAA">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6" w:firstLineChars="200"/>
        <w:textAlignment w:val="auto"/>
        <w:rPr>
          <w:rFonts w:ascii="宋体" w:hAnsi="宋体" w:eastAsia="宋体"/>
          <w:color w:val="auto"/>
          <w:spacing w:val="-1"/>
          <w:sz w:val="24"/>
          <w:szCs w:val="24"/>
          <w:highlight w:val="none"/>
          <w:lang w:eastAsia="zh-CN"/>
        </w:rPr>
      </w:pPr>
      <w:r>
        <w:rPr>
          <w:rFonts w:ascii="宋体" w:hAnsi="宋体" w:eastAsia="宋体"/>
          <w:color w:val="auto"/>
          <w:spacing w:val="-1"/>
          <w:sz w:val="24"/>
          <w:szCs w:val="24"/>
          <w:highlight w:val="none"/>
          <w:lang w:eastAsia="zh-CN"/>
        </w:rPr>
        <w:t>3.2.1评审小组按本章评审方法规定的量化因素和分值进行打</w:t>
      </w:r>
      <w:r>
        <w:rPr>
          <w:rFonts w:ascii="宋体" w:hAnsi="宋体" w:eastAsia="宋体"/>
          <w:color w:val="auto"/>
          <w:spacing w:val="-2"/>
          <w:sz w:val="24"/>
          <w:szCs w:val="24"/>
          <w:highlight w:val="none"/>
          <w:lang w:eastAsia="zh-CN"/>
        </w:rPr>
        <w:t>分并计算出综合得分。</w:t>
      </w:r>
    </w:p>
    <w:p w14:paraId="70892750">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0" w:firstLineChars="200"/>
        <w:textAlignment w:val="auto"/>
        <w:rPr>
          <w:rFonts w:ascii="宋体" w:hAnsi="宋体" w:eastAsia="宋体"/>
          <w:color w:val="auto"/>
          <w:spacing w:val="-5"/>
          <w:sz w:val="24"/>
          <w:szCs w:val="24"/>
          <w:highlight w:val="none"/>
          <w:lang w:eastAsia="zh-CN"/>
        </w:rPr>
      </w:pPr>
      <w:r>
        <w:rPr>
          <w:rFonts w:ascii="宋体" w:hAnsi="宋体" w:eastAsia="宋体"/>
          <w:color w:val="auto"/>
          <w:spacing w:val="-5"/>
          <w:sz w:val="24"/>
          <w:szCs w:val="24"/>
          <w:highlight w:val="none"/>
          <w:lang w:eastAsia="zh-CN"/>
        </w:rPr>
        <w:t>（1）按</w:t>
      </w:r>
      <w:r>
        <w:rPr>
          <w:rFonts w:hint="eastAsia"/>
          <w:color w:val="auto"/>
          <w:spacing w:val="-2"/>
          <w:sz w:val="24"/>
          <w:szCs w:val="24"/>
          <w:highlight w:val="none"/>
          <w:lang w:eastAsia="zh-CN"/>
        </w:rPr>
        <w:t>价格分</w:t>
      </w:r>
      <w:r>
        <w:rPr>
          <w:rFonts w:ascii="宋体" w:hAnsi="宋体" w:eastAsia="宋体"/>
          <w:color w:val="auto"/>
          <w:spacing w:val="-5"/>
          <w:sz w:val="24"/>
          <w:szCs w:val="24"/>
          <w:highlight w:val="none"/>
          <w:lang w:eastAsia="zh-CN"/>
        </w:rPr>
        <w:t>规定的评审因素和分值对报价部分出得分A；</w:t>
      </w:r>
    </w:p>
    <w:p w14:paraId="5E37025C">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0" w:firstLineChars="200"/>
        <w:textAlignment w:val="auto"/>
        <w:rPr>
          <w:rFonts w:ascii="宋体" w:hAnsi="宋体" w:eastAsia="宋体"/>
          <w:color w:val="auto"/>
          <w:spacing w:val="-5"/>
          <w:sz w:val="24"/>
          <w:szCs w:val="24"/>
          <w:highlight w:val="none"/>
          <w:lang w:eastAsia="zh-CN"/>
        </w:rPr>
      </w:pPr>
      <w:r>
        <w:rPr>
          <w:rFonts w:ascii="宋体" w:hAnsi="宋体" w:eastAsia="宋体"/>
          <w:color w:val="auto"/>
          <w:spacing w:val="-5"/>
          <w:sz w:val="24"/>
          <w:szCs w:val="24"/>
          <w:highlight w:val="none"/>
          <w:lang w:eastAsia="zh-CN"/>
        </w:rPr>
        <w:t>（2）按</w:t>
      </w:r>
      <w:r>
        <w:rPr>
          <w:rFonts w:hint="eastAsia" w:ascii="宋体" w:hAnsi="宋体" w:eastAsia="宋体"/>
          <w:color w:val="auto"/>
          <w:spacing w:val="-5"/>
          <w:sz w:val="24"/>
          <w:szCs w:val="24"/>
          <w:highlight w:val="none"/>
          <w:lang w:eastAsia="zh-CN"/>
        </w:rPr>
        <w:t>技术部分</w:t>
      </w:r>
      <w:r>
        <w:rPr>
          <w:rFonts w:ascii="宋体" w:hAnsi="宋体" w:eastAsia="宋体"/>
          <w:color w:val="auto"/>
          <w:spacing w:val="-5"/>
          <w:sz w:val="24"/>
          <w:szCs w:val="24"/>
          <w:highlight w:val="none"/>
          <w:lang w:eastAsia="zh-CN"/>
        </w:rPr>
        <w:t>规定的评审因素和分值对技术部分计算出得分B；</w:t>
      </w:r>
    </w:p>
    <w:p w14:paraId="5D06BADE">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0" w:firstLineChars="200"/>
        <w:textAlignment w:val="auto"/>
        <w:rPr>
          <w:rFonts w:ascii="宋体" w:hAnsi="宋体" w:eastAsia="宋体"/>
          <w:color w:val="auto"/>
          <w:spacing w:val="-5"/>
          <w:sz w:val="24"/>
          <w:szCs w:val="24"/>
          <w:highlight w:val="none"/>
          <w:lang w:eastAsia="zh-CN"/>
        </w:rPr>
      </w:pPr>
      <w:r>
        <w:rPr>
          <w:rFonts w:ascii="宋体" w:hAnsi="宋体" w:eastAsia="宋体"/>
          <w:color w:val="auto"/>
          <w:spacing w:val="-5"/>
          <w:sz w:val="24"/>
          <w:szCs w:val="24"/>
          <w:highlight w:val="none"/>
          <w:lang w:eastAsia="zh-CN"/>
        </w:rPr>
        <w:t>（3）按</w:t>
      </w:r>
      <w:r>
        <w:rPr>
          <w:rFonts w:hint="eastAsia" w:ascii="宋体" w:hAnsi="宋体" w:eastAsia="宋体"/>
          <w:color w:val="auto"/>
          <w:spacing w:val="-5"/>
          <w:sz w:val="24"/>
          <w:szCs w:val="24"/>
          <w:highlight w:val="none"/>
          <w:lang w:eastAsia="zh-CN"/>
        </w:rPr>
        <w:t>商务部分</w:t>
      </w:r>
      <w:r>
        <w:rPr>
          <w:rFonts w:ascii="宋体" w:hAnsi="宋体" w:eastAsia="宋体"/>
          <w:color w:val="auto"/>
          <w:spacing w:val="-5"/>
          <w:sz w:val="24"/>
          <w:szCs w:val="24"/>
          <w:highlight w:val="none"/>
          <w:lang w:eastAsia="zh-CN"/>
        </w:rPr>
        <w:t>规定的评审因素和分值对商务部分计算出得分C。</w:t>
      </w:r>
    </w:p>
    <w:p w14:paraId="6CEA7D80">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6" w:firstLineChars="200"/>
        <w:textAlignment w:val="auto"/>
        <w:rPr>
          <w:rFonts w:ascii="宋体" w:hAnsi="宋体" w:eastAsia="宋体"/>
          <w:color w:val="auto"/>
          <w:spacing w:val="-1"/>
          <w:sz w:val="24"/>
          <w:szCs w:val="24"/>
          <w:highlight w:val="none"/>
          <w:lang w:eastAsia="zh-CN"/>
        </w:rPr>
      </w:pPr>
      <w:r>
        <w:rPr>
          <w:rFonts w:ascii="宋体" w:hAnsi="宋体" w:eastAsia="宋体"/>
          <w:color w:val="auto"/>
          <w:spacing w:val="-1"/>
          <w:sz w:val="24"/>
          <w:szCs w:val="24"/>
          <w:highlight w:val="none"/>
          <w:lang w:eastAsia="zh-CN"/>
        </w:rPr>
        <w:t>3.2.2评分分值计算保留小数点后两位</w:t>
      </w:r>
      <w:r>
        <w:rPr>
          <w:rFonts w:ascii="宋体" w:hAnsi="宋体" w:eastAsia="宋体"/>
          <w:color w:val="auto"/>
          <w:spacing w:val="-2"/>
          <w:sz w:val="24"/>
          <w:szCs w:val="24"/>
          <w:highlight w:val="none"/>
          <w:lang w:eastAsia="zh-CN"/>
        </w:rPr>
        <w:t>，小数点后第三位“四舍五入”。</w:t>
      </w:r>
    </w:p>
    <w:p w14:paraId="6B6A0CBD">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0" w:firstLineChars="200"/>
        <w:textAlignment w:val="auto"/>
        <w:rPr>
          <w:rFonts w:ascii="宋体" w:hAnsi="宋体" w:eastAsia="宋体"/>
          <w:color w:val="auto"/>
          <w:spacing w:val="-5"/>
          <w:sz w:val="24"/>
          <w:szCs w:val="24"/>
          <w:highlight w:val="none"/>
          <w:lang w:eastAsia="zh-CN"/>
        </w:rPr>
      </w:pPr>
      <w:r>
        <w:rPr>
          <w:rFonts w:ascii="宋体" w:hAnsi="宋体" w:eastAsia="宋体"/>
          <w:color w:val="auto"/>
          <w:spacing w:val="-5"/>
          <w:sz w:val="24"/>
          <w:szCs w:val="24"/>
          <w:highlight w:val="none"/>
          <w:lang w:eastAsia="zh-CN"/>
        </w:rPr>
        <w:t xml:space="preserve">3.2.3供应商得分=A+B+C。 </w:t>
      </w:r>
    </w:p>
    <w:p w14:paraId="5379B26C">
      <w:pPr>
        <w:keepNext w:val="0"/>
        <w:keepLines w:val="0"/>
        <w:pageBreakBefore w:val="0"/>
        <w:widowControl/>
        <w:kinsoku w:val="0"/>
        <w:wordWrap/>
        <w:overflowPunct/>
        <w:topLinePunct w:val="0"/>
        <w:autoSpaceDE w:val="0"/>
        <w:autoSpaceDN w:val="0"/>
        <w:bidi w:val="0"/>
        <w:adjustRightInd/>
        <w:snapToGrid w:val="0"/>
        <w:spacing w:line="360" w:lineRule="auto"/>
        <w:ind w:right="0"/>
        <w:textAlignment w:val="auto"/>
        <w:rPr>
          <w:rFonts w:ascii="宋体" w:hAnsi="宋体" w:eastAsia="宋体"/>
          <w:b/>
          <w:bCs/>
          <w:color w:val="auto"/>
          <w:spacing w:val="-5"/>
          <w:sz w:val="24"/>
          <w:szCs w:val="24"/>
          <w:highlight w:val="none"/>
          <w:lang w:eastAsia="zh-CN"/>
        </w:rPr>
      </w:pPr>
      <w:r>
        <w:rPr>
          <w:rFonts w:ascii="宋体" w:hAnsi="宋体" w:eastAsia="宋体"/>
          <w:b/>
          <w:bCs/>
          <w:color w:val="auto"/>
          <w:spacing w:val="-5"/>
          <w:sz w:val="24"/>
          <w:szCs w:val="24"/>
          <w:highlight w:val="none"/>
          <w:lang w:eastAsia="zh-CN"/>
        </w:rPr>
        <w:t>3.3响应文件的澄清</w:t>
      </w:r>
    </w:p>
    <w:p w14:paraId="67DF2916">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hint="eastAsia" w:ascii="宋体" w:hAnsi="宋体" w:eastAsia="宋体"/>
          <w:color w:val="auto"/>
          <w:spacing w:val="-3"/>
          <w:sz w:val="24"/>
          <w:szCs w:val="24"/>
          <w:highlight w:val="none"/>
          <w:lang w:eastAsia="zh-CN"/>
        </w:rPr>
      </w:pPr>
      <w:r>
        <w:rPr>
          <w:rFonts w:hint="eastAsia" w:ascii="宋体" w:hAnsi="宋体" w:eastAsia="宋体"/>
          <w:color w:val="auto"/>
          <w:spacing w:val="-3"/>
          <w:sz w:val="24"/>
          <w:szCs w:val="24"/>
          <w:highlight w:val="none"/>
          <w:lang w:eastAsia="zh-CN"/>
        </w:rPr>
        <w:t>3.3.1 在评审过程中，评审小组可以书面形式要求供应商对响应文件中含义不明确、对同类问题表述不一致或者有明显文字和计算错误的内容作必要的澄清、说明或补正。澄清、说明或补正应以书面方式进行，并加盖公章，或者由法定代表人或其授权的代表签字。评审小组不接受供应商主动提出的澄清、说明或补正。</w:t>
      </w:r>
    </w:p>
    <w:p w14:paraId="2643D782">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hint="eastAsia" w:ascii="宋体" w:hAnsi="宋体" w:eastAsia="宋体"/>
          <w:color w:val="auto"/>
          <w:spacing w:val="-3"/>
          <w:sz w:val="24"/>
          <w:szCs w:val="24"/>
          <w:highlight w:val="none"/>
          <w:lang w:eastAsia="zh-CN"/>
        </w:rPr>
      </w:pPr>
      <w:r>
        <w:rPr>
          <w:rFonts w:hint="eastAsia" w:ascii="宋体" w:hAnsi="宋体" w:eastAsia="宋体"/>
          <w:color w:val="auto"/>
          <w:spacing w:val="-3"/>
          <w:sz w:val="24"/>
          <w:szCs w:val="24"/>
          <w:highlight w:val="none"/>
          <w:lang w:eastAsia="zh-CN"/>
        </w:rPr>
        <w:t>3.3.2 澄清、说明或补正不得超出响应文件的范围且不得改变响应文件的实质性内容，并构成响应文件的组成部分。</w:t>
      </w:r>
    </w:p>
    <w:p w14:paraId="60F7C245">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ascii="宋体" w:hAnsi="宋体" w:eastAsia="宋体"/>
          <w:color w:val="auto"/>
          <w:spacing w:val="-1"/>
          <w:sz w:val="24"/>
          <w:szCs w:val="24"/>
          <w:highlight w:val="none"/>
          <w:lang w:eastAsia="zh-CN"/>
        </w:rPr>
      </w:pPr>
      <w:r>
        <w:rPr>
          <w:rFonts w:hint="eastAsia" w:ascii="宋体" w:hAnsi="宋体" w:eastAsia="宋体"/>
          <w:color w:val="auto"/>
          <w:spacing w:val="-3"/>
          <w:sz w:val="24"/>
          <w:szCs w:val="24"/>
          <w:highlight w:val="none"/>
          <w:lang w:eastAsia="zh-CN"/>
        </w:rPr>
        <w:t>3.3.3 评审小组对供应商提交的澄清、说明或补正有疑问的，可以要求供应商进一步澄清、说明或补正，直至满足评审小组的要求</w:t>
      </w:r>
      <w:r>
        <w:rPr>
          <w:rFonts w:ascii="宋体" w:hAnsi="宋体" w:eastAsia="宋体"/>
          <w:color w:val="auto"/>
          <w:spacing w:val="-3"/>
          <w:sz w:val="24"/>
          <w:szCs w:val="24"/>
          <w:highlight w:val="none"/>
          <w:lang w:eastAsia="zh-CN"/>
        </w:rPr>
        <w:t>。</w:t>
      </w:r>
    </w:p>
    <w:p w14:paraId="1271C2E5">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0" w:firstLineChars="200"/>
        <w:textAlignment w:val="auto"/>
        <w:rPr>
          <w:rFonts w:hint="eastAsia" w:ascii="宋体" w:hAnsi="宋体" w:eastAsia="宋体"/>
          <w:b/>
          <w:bCs/>
          <w:color w:val="auto"/>
          <w:spacing w:val="-3"/>
          <w:sz w:val="24"/>
          <w:szCs w:val="24"/>
          <w:highlight w:val="none"/>
          <w:lang w:eastAsia="zh-CN"/>
        </w:rPr>
      </w:pPr>
      <w:r>
        <w:rPr>
          <w:rFonts w:ascii="宋体" w:hAnsi="宋体" w:eastAsia="宋体"/>
          <w:b/>
          <w:bCs/>
          <w:color w:val="auto"/>
          <w:spacing w:val="-3"/>
          <w:sz w:val="24"/>
          <w:szCs w:val="24"/>
          <w:highlight w:val="none"/>
          <w:lang w:eastAsia="zh-CN"/>
        </w:rPr>
        <w:t>3</w:t>
      </w:r>
      <w:r>
        <w:rPr>
          <w:rFonts w:hint="eastAsia" w:ascii="宋体" w:hAnsi="宋体" w:eastAsia="宋体"/>
          <w:b/>
          <w:bCs/>
          <w:color w:val="auto"/>
          <w:spacing w:val="-3"/>
          <w:sz w:val="24"/>
          <w:szCs w:val="24"/>
          <w:highlight w:val="none"/>
          <w:lang w:eastAsia="zh-CN"/>
        </w:rPr>
        <w:t>.4 评审结果</w:t>
      </w:r>
    </w:p>
    <w:p w14:paraId="22D2C560">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hint="eastAsia" w:ascii="宋体" w:hAnsi="宋体" w:eastAsia="宋体"/>
          <w:b w:val="0"/>
          <w:bCs w:val="0"/>
          <w:color w:val="auto"/>
          <w:spacing w:val="-3"/>
          <w:sz w:val="24"/>
          <w:szCs w:val="24"/>
          <w:highlight w:val="none"/>
          <w:lang w:eastAsia="zh-CN"/>
        </w:rPr>
      </w:pPr>
      <w:r>
        <w:rPr>
          <w:rFonts w:hint="eastAsia" w:ascii="宋体" w:hAnsi="宋体" w:eastAsia="宋体"/>
          <w:b w:val="0"/>
          <w:bCs w:val="0"/>
          <w:color w:val="auto"/>
          <w:spacing w:val="-3"/>
          <w:sz w:val="24"/>
          <w:szCs w:val="24"/>
          <w:highlight w:val="none"/>
          <w:lang w:eastAsia="zh-CN"/>
        </w:rPr>
        <w:t>3.4.1 评审小组按照各评审专家综合评分的算术平均值得分由高到低的顺序推荐入围供应商，综合评分相同的，由评审小组随机抽取。</w:t>
      </w:r>
    </w:p>
    <w:p w14:paraId="43C7179C">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textAlignment w:val="auto"/>
        <w:rPr>
          <w:rFonts w:ascii="宋体" w:hAnsi="宋体" w:eastAsia="宋体"/>
          <w:color w:val="auto"/>
          <w:sz w:val="24"/>
          <w:szCs w:val="24"/>
          <w:highlight w:val="none"/>
          <w:lang w:eastAsia="zh-CN"/>
        </w:rPr>
      </w:pPr>
      <w:r>
        <w:rPr>
          <w:rFonts w:hint="eastAsia" w:ascii="宋体" w:hAnsi="宋体" w:eastAsia="宋体"/>
          <w:b w:val="0"/>
          <w:bCs w:val="0"/>
          <w:color w:val="auto"/>
          <w:spacing w:val="-3"/>
          <w:sz w:val="24"/>
          <w:szCs w:val="24"/>
          <w:highlight w:val="none"/>
          <w:lang w:eastAsia="zh-CN"/>
        </w:rPr>
        <w:t>3.4.2 评审小组完成评审后，应当根据征集文件规定的入围供应商数量上限，</w:t>
      </w:r>
      <w:r>
        <w:rPr>
          <w:rFonts w:hint="eastAsia" w:ascii="宋体" w:hAnsi="宋体" w:eastAsia="宋体"/>
          <w:b w:val="0"/>
          <w:bCs w:val="0"/>
          <w:color w:val="auto"/>
          <w:spacing w:val="-3"/>
          <w:sz w:val="24"/>
          <w:szCs w:val="24"/>
          <w:highlight w:val="none"/>
          <w:lang w:val="en-US" w:eastAsia="zh-CN"/>
        </w:rPr>
        <w:t>推荐</w:t>
      </w:r>
      <w:r>
        <w:rPr>
          <w:rFonts w:hint="eastAsia" w:ascii="宋体" w:hAnsi="宋体" w:eastAsia="宋体"/>
          <w:b w:val="0"/>
          <w:bCs w:val="0"/>
          <w:color w:val="auto"/>
          <w:spacing w:val="-3"/>
          <w:sz w:val="24"/>
          <w:szCs w:val="24"/>
          <w:highlight w:val="none"/>
          <w:lang w:eastAsia="zh-CN"/>
        </w:rPr>
        <w:t>入围供应商并向征集人提交书面评审报告</w:t>
      </w:r>
      <w:r>
        <w:rPr>
          <w:rFonts w:ascii="宋体" w:hAnsi="宋体" w:eastAsia="宋体"/>
          <w:b w:val="0"/>
          <w:bCs w:val="0"/>
          <w:color w:val="auto"/>
          <w:spacing w:val="-6"/>
          <w:sz w:val="24"/>
          <w:szCs w:val="24"/>
          <w:highlight w:val="none"/>
          <w:lang w:eastAsia="zh-CN"/>
        </w:rPr>
        <w:t>。</w:t>
      </w:r>
    </w:p>
    <w:p w14:paraId="292370E3">
      <w:pPr>
        <w:spacing w:line="360" w:lineRule="auto"/>
        <w:rPr>
          <w:rFonts w:ascii="宋体" w:hAnsi="宋体" w:eastAsia="宋体"/>
          <w:color w:val="auto"/>
          <w:sz w:val="24"/>
          <w:szCs w:val="24"/>
          <w:highlight w:val="none"/>
          <w:lang w:eastAsia="zh-CN"/>
        </w:rPr>
        <w:sectPr>
          <w:headerReference r:id="rId10" w:type="default"/>
          <w:footerReference r:id="rId11" w:type="default"/>
          <w:pgSz w:w="12240" w:h="15840"/>
          <w:pgMar w:top="1346" w:right="1260" w:bottom="864" w:left="1092" w:header="0" w:footer="701" w:gutter="0"/>
          <w:pgBorders>
            <w:top w:val="none" w:sz="0" w:space="0"/>
            <w:left w:val="none" w:sz="0" w:space="0"/>
            <w:bottom w:val="none" w:sz="0" w:space="0"/>
            <w:right w:val="none" w:sz="0" w:space="0"/>
          </w:pgBorders>
          <w:pgNumType w:fmt="decimal"/>
          <w:cols w:space="720" w:num="1"/>
        </w:sectPr>
      </w:pPr>
    </w:p>
    <w:p w14:paraId="7339A8FD">
      <w:pPr>
        <w:spacing w:before="188" w:line="360" w:lineRule="auto"/>
        <w:ind w:left="2404"/>
        <w:outlineLvl w:val="0"/>
        <w:rPr>
          <w:rFonts w:ascii="宋体" w:hAnsi="宋体" w:eastAsia="宋体"/>
          <w:b/>
          <w:bCs/>
          <w:color w:val="auto"/>
          <w:spacing w:val="-1"/>
          <w:sz w:val="32"/>
          <w:szCs w:val="32"/>
          <w:highlight w:val="none"/>
          <w:lang w:eastAsia="zh-CN"/>
        </w:rPr>
      </w:pPr>
      <w:bookmarkStart w:id="68" w:name="_Toc11194"/>
      <w:bookmarkEnd w:id="68"/>
      <w:bookmarkStart w:id="69" w:name="_Toc10736"/>
      <w:bookmarkStart w:id="70" w:name="_Toc16953"/>
      <w:r>
        <w:rPr>
          <w:rFonts w:ascii="宋体" w:hAnsi="宋体" w:eastAsia="宋体"/>
          <w:b/>
          <w:bCs/>
          <w:color w:val="auto"/>
          <w:spacing w:val="-1"/>
          <w:sz w:val="32"/>
          <w:szCs w:val="32"/>
          <w:highlight w:val="none"/>
          <w:lang w:eastAsia="zh-CN"/>
        </w:rPr>
        <w:t>第</w:t>
      </w:r>
      <w:r>
        <w:rPr>
          <w:rFonts w:hint="eastAsia" w:ascii="宋体" w:hAnsi="宋体" w:eastAsia="宋体"/>
          <w:b/>
          <w:bCs/>
          <w:color w:val="auto"/>
          <w:spacing w:val="-1"/>
          <w:sz w:val="32"/>
          <w:szCs w:val="32"/>
          <w:highlight w:val="none"/>
          <w:lang w:val="en-US" w:eastAsia="zh-CN"/>
        </w:rPr>
        <w:t>六</w:t>
      </w:r>
      <w:r>
        <w:rPr>
          <w:rFonts w:ascii="宋体" w:hAnsi="宋体" w:eastAsia="宋体"/>
          <w:b/>
          <w:bCs/>
          <w:color w:val="auto"/>
          <w:spacing w:val="-1"/>
          <w:sz w:val="32"/>
          <w:szCs w:val="32"/>
          <w:highlight w:val="none"/>
          <w:lang w:eastAsia="zh-CN"/>
        </w:rPr>
        <w:t>章 框架协议文本和采购合同文本</w:t>
      </w:r>
      <w:bookmarkEnd w:id="69"/>
      <w:bookmarkEnd w:id="70"/>
    </w:p>
    <w:p w14:paraId="0496AA36">
      <w:pPr>
        <w:spacing w:before="97" w:line="360" w:lineRule="auto"/>
        <w:ind w:left="4106"/>
        <w:rPr>
          <w:rFonts w:ascii="宋体" w:hAnsi="宋体" w:eastAsia="宋体"/>
          <w:color w:val="auto"/>
          <w:spacing w:val="-8"/>
          <w:position w:val="7"/>
          <w:sz w:val="30"/>
          <w:szCs w:val="30"/>
          <w:highlight w:val="none"/>
          <w:lang w:val="en-US" w:eastAsia="zh-CN"/>
        </w:rPr>
      </w:pPr>
      <w:r>
        <w:rPr>
          <w:rFonts w:ascii="宋体" w:hAnsi="宋体" w:eastAsia="宋体"/>
          <w:color w:val="auto"/>
          <w:spacing w:val="-8"/>
          <w:position w:val="7"/>
          <w:sz w:val="30"/>
          <w:szCs w:val="30"/>
          <w:highlight w:val="none"/>
          <w:lang w:eastAsia="zh-CN"/>
        </w:rPr>
        <w:t>(一)框架协议文本</w:t>
      </w:r>
      <w:r>
        <w:rPr>
          <w:rFonts w:hint="eastAsia" w:ascii="宋体" w:hAnsi="宋体" w:eastAsia="宋体"/>
          <w:color w:val="auto"/>
          <w:spacing w:val="-8"/>
          <w:position w:val="7"/>
          <w:sz w:val="30"/>
          <w:szCs w:val="30"/>
          <w:highlight w:val="none"/>
          <w:lang w:val="en-US" w:eastAsia="zh-CN"/>
        </w:rPr>
        <w:t>(仅供参考)</w:t>
      </w:r>
    </w:p>
    <w:p w14:paraId="791003A2">
      <w:pPr>
        <w:keepNext w:val="0"/>
        <w:keepLines w:val="0"/>
        <w:pageBreakBefore w:val="0"/>
        <w:widowControl/>
        <w:kinsoku w:val="0"/>
        <w:wordWrap/>
        <w:overflowPunct/>
        <w:topLinePunct w:val="0"/>
        <w:autoSpaceDE w:val="0"/>
        <w:autoSpaceDN w:val="0"/>
        <w:bidi w:val="0"/>
        <w:adjustRightInd/>
        <w:snapToGrid w:val="0"/>
        <w:spacing w:line="360" w:lineRule="auto"/>
        <w:ind w:left="0" w:firstLine="400" w:firstLineChars="200"/>
        <w:jc w:val="center"/>
        <w:textAlignment w:val="auto"/>
        <w:rPr>
          <w:rFonts w:ascii="宋体" w:hAnsi="宋体" w:eastAsia="宋体"/>
          <w:color w:val="auto"/>
          <w:spacing w:val="-5"/>
          <w:sz w:val="21"/>
          <w:szCs w:val="21"/>
          <w:highlight w:val="none"/>
          <w:lang w:eastAsia="zh-CN"/>
        </w:rPr>
      </w:pPr>
      <w:r>
        <w:rPr>
          <w:rFonts w:ascii="宋体" w:hAnsi="宋体" w:eastAsia="宋体"/>
          <w:color w:val="auto"/>
          <w:spacing w:val="-5"/>
          <w:sz w:val="21"/>
          <w:szCs w:val="21"/>
          <w:highlight w:val="none"/>
          <w:lang w:eastAsia="zh-CN"/>
        </w:rPr>
        <w:t>(以最终签订的合同为准)</w:t>
      </w:r>
    </w:p>
    <w:p w14:paraId="1CAE9ED0">
      <w:pPr>
        <w:pStyle w:val="34"/>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color w:val="auto"/>
          <w:sz w:val="21"/>
          <w:szCs w:val="21"/>
          <w:highlight w:val="none"/>
          <w:lang w:eastAsia="zh-CN"/>
        </w:rPr>
      </w:pPr>
    </w:p>
    <w:p w14:paraId="0482EBC1">
      <w:pPr>
        <w:keepNext w:val="0"/>
        <w:keepLines w:val="0"/>
        <w:pageBreakBefore w:val="0"/>
        <w:widowControl/>
        <w:kinsoku w:val="0"/>
        <w:wordWrap/>
        <w:overflowPunct/>
        <w:topLinePunct w:val="0"/>
        <w:autoSpaceDE w:val="0"/>
        <w:autoSpaceDN w:val="0"/>
        <w:bidi w:val="0"/>
        <w:adjustRightInd/>
        <w:snapToGrid w:val="0"/>
        <w:spacing w:line="360" w:lineRule="auto"/>
        <w:ind w:left="0" w:firstLine="356" w:firstLineChars="200"/>
        <w:textAlignment w:val="auto"/>
        <w:rPr>
          <w:rFonts w:hint="eastAsia" w:asciiTheme="minorEastAsia" w:hAnsiTheme="minorEastAsia" w:eastAsiaTheme="minorEastAsia" w:cstheme="minorEastAsia"/>
          <w:color w:val="auto"/>
          <w:spacing w:val="-16"/>
          <w:sz w:val="21"/>
          <w:szCs w:val="21"/>
          <w:highlight w:val="none"/>
          <w:lang w:eastAsia="zh-CN"/>
        </w:rPr>
      </w:pPr>
      <w:r>
        <w:rPr>
          <w:rFonts w:hint="eastAsia" w:asciiTheme="minorEastAsia" w:hAnsiTheme="minorEastAsia" w:eastAsiaTheme="minorEastAsia" w:cstheme="minorEastAsia"/>
          <w:color w:val="auto"/>
          <w:spacing w:val="-16"/>
          <w:sz w:val="21"/>
          <w:szCs w:val="21"/>
          <w:highlight w:val="none"/>
          <w:lang w:eastAsia="zh-CN"/>
        </w:rPr>
        <w:t>甲方： (主管预算单位)</w:t>
      </w:r>
    </w:p>
    <w:p w14:paraId="0EAAEBCF">
      <w:pPr>
        <w:keepNext w:val="0"/>
        <w:keepLines w:val="0"/>
        <w:pageBreakBefore w:val="0"/>
        <w:widowControl/>
        <w:kinsoku w:val="0"/>
        <w:wordWrap/>
        <w:overflowPunct/>
        <w:topLinePunct w:val="0"/>
        <w:autoSpaceDE w:val="0"/>
        <w:autoSpaceDN w:val="0"/>
        <w:bidi w:val="0"/>
        <w:adjustRightInd/>
        <w:snapToGrid w:val="0"/>
        <w:spacing w:line="360" w:lineRule="auto"/>
        <w:ind w:left="0" w:firstLine="356" w:firstLineChars="200"/>
        <w:textAlignment w:val="auto"/>
        <w:rPr>
          <w:rFonts w:hint="eastAsia" w:asciiTheme="minorEastAsia" w:hAnsiTheme="minorEastAsia" w:eastAsiaTheme="minorEastAsia" w:cstheme="minorEastAsia"/>
          <w:color w:val="auto"/>
          <w:spacing w:val="-16"/>
          <w:sz w:val="21"/>
          <w:szCs w:val="21"/>
          <w:highlight w:val="none"/>
          <w:lang w:eastAsia="zh-CN"/>
        </w:rPr>
      </w:pPr>
      <w:r>
        <w:rPr>
          <w:rFonts w:hint="eastAsia" w:asciiTheme="minorEastAsia" w:hAnsiTheme="minorEastAsia" w:eastAsiaTheme="minorEastAsia" w:cstheme="minorEastAsia"/>
          <w:color w:val="auto"/>
          <w:spacing w:val="-16"/>
          <w:sz w:val="21"/>
          <w:szCs w:val="21"/>
          <w:highlight w:val="none"/>
          <w:lang w:eastAsia="zh-CN"/>
        </w:rPr>
        <w:t>地址：</w:t>
      </w:r>
    </w:p>
    <w:p w14:paraId="6CFA67CF">
      <w:pPr>
        <w:keepNext w:val="0"/>
        <w:keepLines w:val="0"/>
        <w:pageBreakBefore w:val="0"/>
        <w:widowControl/>
        <w:kinsoku w:val="0"/>
        <w:wordWrap/>
        <w:overflowPunct/>
        <w:topLinePunct w:val="0"/>
        <w:autoSpaceDE w:val="0"/>
        <w:autoSpaceDN w:val="0"/>
        <w:bidi w:val="0"/>
        <w:adjustRightInd/>
        <w:snapToGrid w:val="0"/>
        <w:spacing w:line="360" w:lineRule="auto"/>
        <w:ind w:left="0" w:firstLine="356" w:firstLineChars="200"/>
        <w:textAlignment w:val="auto"/>
        <w:rPr>
          <w:rFonts w:hint="eastAsia" w:asciiTheme="minorEastAsia" w:hAnsiTheme="minorEastAsia" w:eastAsiaTheme="minorEastAsia" w:cstheme="minorEastAsia"/>
          <w:color w:val="auto"/>
          <w:spacing w:val="-16"/>
          <w:sz w:val="21"/>
          <w:szCs w:val="21"/>
          <w:highlight w:val="none"/>
          <w:lang w:eastAsia="zh-CN"/>
        </w:rPr>
      </w:pPr>
      <w:r>
        <w:rPr>
          <w:rFonts w:hint="eastAsia" w:asciiTheme="minorEastAsia" w:hAnsiTheme="minorEastAsia" w:eastAsiaTheme="minorEastAsia" w:cstheme="minorEastAsia"/>
          <w:color w:val="auto"/>
          <w:spacing w:val="-16"/>
          <w:sz w:val="21"/>
          <w:szCs w:val="21"/>
          <w:highlight w:val="none"/>
          <w:lang w:eastAsia="zh-CN"/>
        </w:rPr>
        <w:t>联系方式：</w:t>
      </w:r>
    </w:p>
    <w:p w14:paraId="5128A964">
      <w:pPr>
        <w:pStyle w:val="34"/>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p>
    <w:p w14:paraId="7B2E5DF9">
      <w:pPr>
        <w:pStyle w:val="34"/>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p>
    <w:p w14:paraId="493D245A">
      <w:pPr>
        <w:keepNext w:val="0"/>
        <w:keepLines w:val="0"/>
        <w:pageBreakBefore w:val="0"/>
        <w:widowControl/>
        <w:kinsoku w:val="0"/>
        <w:wordWrap/>
        <w:overflowPunct/>
        <w:topLinePunct w:val="0"/>
        <w:autoSpaceDE w:val="0"/>
        <w:autoSpaceDN w:val="0"/>
        <w:bidi w:val="0"/>
        <w:adjustRightInd/>
        <w:snapToGrid w:val="0"/>
        <w:spacing w:line="360" w:lineRule="auto"/>
        <w:ind w:left="0" w:firstLine="356" w:firstLineChars="200"/>
        <w:textAlignment w:val="auto"/>
        <w:rPr>
          <w:rFonts w:hint="eastAsia" w:asciiTheme="minorEastAsia" w:hAnsiTheme="minorEastAsia" w:eastAsiaTheme="minorEastAsia" w:cstheme="minorEastAsia"/>
          <w:color w:val="auto"/>
          <w:spacing w:val="-16"/>
          <w:sz w:val="21"/>
          <w:szCs w:val="21"/>
          <w:highlight w:val="none"/>
          <w:lang w:eastAsia="zh-CN"/>
        </w:rPr>
      </w:pPr>
      <w:r>
        <w:rPr>
          <w:rFonts w:hint="eastAsia" w:asciiTheme="minorEastAsia" w:hAnsiTheme="minorEastAsia" w:eastAsiaTheme="minorEastAsia" w:cstheme="minorEastAsia"/>
          <w:color w:val="auto"/>
          <w:spacing w:val="-16"/>
          <w:sz w:val="21"/>
          <w:szCs w:val="21"/>
          <w:highlight w:val="none"/>
          <w:lang w:eastAsia="zh-CN"/>
        </w:rPr>
        <w:t>乙方： (入围供应商)</w:t>
      </w:r>
    </w:p>
    <w:p w14:paraId="42D8037E">
      <w:pPr>
        <w:keepNext w:val="0"/>
        <w:keepLines w:val="0"/>
        <w:pageBreakBefore w:val="0"/>
        <w:widowControl/>
        <w:kinsoku w:val="0"/>
        <w:wordWrap/>
        <w:overflowPunct/>
        <w:topLinePunct w:val="0"/>
        <w:autoSpaceDE w:val="0"/>
        <w:autoSpaceDN w:val="0"/>
        <w:bidi w:val="0"/>
        <w:adjustRightInd/>
        <w:snapToGrid w:val="0"/>
        <w:spacing w:line="360" w:lineRule="auto"/>
        <w:ind w:left="0" w:firstLine="356" w:firstLineChars="200"/>
        <w:textAlignment w:val="auto"/>
        <w:rPr>
          <w:rFonts w:hint="eastAsia" w:asciiTheme="minorEastAsia" w:hAnsiTheme="minorEastAsia" w:eastAsiaTheme="minorEastAsia" w:cstheme="minorEastAsia"/>
          <w:color w:val="auto"/>
          <w:spacing w:val="-16"/>
          <w:sz w:val="21"/>
          <w:szCs w:val="21"/>
          <w:highlight w:val="none"/>
          <w:lang w:eastAsia="zh-CN"/>
        </w:rPr>
      </w:pPr>
      <w:r>
        <w:rPr>
          <w:rFonts w:hint="eastAsia" w:asciiTheme="minorEastAsia" w:hAnsiTheme="minorEastAsia" w:eastAsiaTheme="minorEastAsia" w:cstheme="minorEastAsia"/>
          <w:color w:val="auto"/>
          <w:spacing w:val="-16"/>
          <w:sz w:val="21"/>
          <w:szCs w:val="21"/>
          <w:highlight w:val="none"/>
          <w:lang w:eastAsia="zh-CN"/>
        </w:rPr>
        <w:t>地址：</w:t>
      </w:r>
    </w:p>
    <w:p w14:paraId="3C0F6AE8">
      <w:pPr>
        <w:keepNext w:val="0"/>
        <w:keepLines w:val="0"/>
        <w:pageBreakBefore w:val="0"/>
        <w:widowControl/>
        <w:kinsoku w:val="0"/>
        <w:wordWrap/>
        <w:overflowPunct/>
        <w:topLinePunct w:val="0"/>
        <w:autoSpaceDE w:val="0"/>
        <w:autoSpaceDN w:val="0"/>
        <w:bidi w:val="0"/>
        <w:adjustRightInd/>
        <w:snapToGrid w:val="0"/>
        <w:spacing w:line="360" w:lineRule="auto"/>
        <w:ind w:left="0" w:firstLine="356" w:firstLineChars="200"/>
        <w:textAlignment w:val="auto"/>
        <w:rPr>
          <w:rFonts w:hint="eastAsia" w:asciiTheme="minorEastAsia" w:hAnsiTheme="minorEastAsia" w:eastAsiaTheme="minorEastAsia" w:cstheme="minorEastAsia"/>
          <w:color w:val="auto"/>
          <w:spacing w:val="-16"/>
          <w:sz w:val="21"/>
          <w:szCs w:val="21"/>
          <w:highlight w:val="none"/>
          <w:lang w:eastAsia="zh-CN"/>
        </w:rPr>
      </w:pPr>
      <w:r>
        <w:rPr>
          <w:rFonts w:hint="eastAsia" w:asciiTheme="minorEastAsia" w:hAnsiTheme="minorEastAsia" w:eastAsiaTheme="minorEastAsia" w:cstheme="minorEastAsia"/>
          <w:color w:val="auto"/>
          <w:spacing w:val="-16"/>
          <w:sz w:val="21"/>
          <w:szCs w:val="21"/>
          <w:highlight w:val="none"/>
          <w:lang w:eastAsia="zh-CN"/>
        </w:rPr>
        <w:t>联系方式：</w:t>
      </w:r>
    </w:p>
    <w:p w14:paraId="31A0A0FC">
      <w:pPr>
        <w:pStyle w:val="34"/>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p>
    <w:p w14:paraId="19A131D3">
      <w:pPr>
        <w:pStyle w:val="34"/>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p>
    <w:p w14:paraId="25FB7A46">
      <w:pPr>
        <w:keepNext w:val="0"/>
        <w:keepLines w:val="0"/>
        <w:pageBreakBefore w:val="0"/>
        <w:widowControl/>
        <w:kinsoku w:val="0"/>
        <w:wordWrap/>
        <w:overflowPunct/>
        <w:topLinePunct w:val="0"/>
        <w:autoSpaceDE w:val="0"/>
        <w:autoSpaceDN w:val="0"/>
        <w:bidi w:val="0"/>
        <w:adjustRightInd/>
        <w:snapToGrid w:val="0"/>
        <w:spacing w:line="360" w:lineRule="auto"/>
        <w:ind w:left="0" w:firstLine="316" w:firstLineChars="200"/>
        <w:textAlignment w:val="auto"/>
        <w:rPr>
          <w:rFonts w:hint="eastAsia" w:asciiTheme="minorEastAsia" w:hAnsiTheme="minorEastAsia" w:eastAsiaTheme="minorEastAsia" w:cstheme="minorEastAsia"/>
          <w:color w:val="auto"/>
          <w:spacing w:val="-26"/>
          <w:sz w:val="21"/>
          <w:szCs w:val="21"/>
          <w:highlight w:val="none"/>
          <w:lang w:eastAsia="zh-CN"/>
        </w:rPr>
      </w:pPr>
      <w:r>
        <w:rPr>
          <w:rFonts w:hint="eastAsia" w:asciiTheme="minorEastAsia" w:hAnsiTheme="minorEastAsia" w:eastAsiaTheme="minorEastAsia" w:cstheme="minorEastAsia"/>
          <w:color w:val="auto"/>
          <w:spacing w:val="-26"/>
          <w:sz w:val="21"/>
          <w:szCs w:val="21"/>
          <w:highlight w:val="none"/>
          <w:lang w:eastAsia="zh-CN"/>
        </w:rPr>
        <w:t>签订时间：</w:t>
      </w:r>
    </w:p>
    <w:p w14:paraId="0793D12D">
      <w:pPr>
        <w:keepNext w:val="0"/>
        <w:keepLines w:val="0"/>
        <w:pageBreakBefore w:val="0"/>
        <w:widowControl/>
        <w:kinsoku w:val="0"/>
        <w:wordWrap/>
        <w:overflowPunct/>
        <w:topLinePunct w:val="0"/>
        <w:autoSpaceDE w:val="0"/>
        <w:autoSpaceDN w:val="0"/>
        <w:bidi w:val="0"/>
        <w:adjustRightInd/>
        <w:snapToGrid w:val="0"/>
        <w:spacing w:line="360" w:lineRule="auto"/>
        <w:ind w:left="0" w:firstLine="316" w:firstLineChars="200"/>
        <w:textAlignment w:val="auto"/>
        <w:rPr>
          <w:rFonts w:hint="eastAsia" w:asciiTheme="minorEastAsia" w:hAnsiTheme="minorEastAsia" w:eastAsiaTheme="minorEastAsia" w:cstheme="minorEastAsia"/>
          <w:color w:val="auto"/>
          <w:spacing w:val="-26"/>
          <w:sz w:val="21"/>
          <w:szCs w:val="21"/>
          <w:highlight w:val="none"/>
          <w:lang w:eastAsia="zh-CN"/>
        </w:rPr>
      </w:pPr>
      <w:r>
        <w:rPr>
          <w:rFonts w:hint="eastAsia" w:asciiTheme="minorEastAsia" w:hAnsiTheme="minorEastAsia" w:eastAsiaTheme="minorEastAsia" w:cstheme="minorEastAsia"/>
          <w:color w:val="auto"/>
          <w:spacing w:val="-26"/>
          <w:sz w:val="21"/>
          <w:szCs w:val="21"/>
          <w:highlight w:val="none"/>
          <w:lang w:eastAsia="zh-CN"/>
        </w:rPr>
        <w:t>签订地点：</w:t>
      </w:r>
    </w:p>
    <w:p w14:paraId="6D551AB0">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jc w:val="both"/>
        <w:textAlignment w:val="auto"/>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根据《中华人民共和国民法典》、《中华人民共和国政府采购法</w:t>
      </w:r>
      <w:r>
        <w:rPr>
          <w:rFonts w:hint="eastAsia" w:asciiTheme="minorEastAsia" w:hAnsiTheme="minorEastAsia" w:eastAsiaTheme="minorEastAsia" w:cstheme="minorEastAsia"/>
          <w:color w:val="auto"/>
          <w:spacing w:val="-1"/>
          <w:sz w:val="21"/>
          <w:szCs w:val="21"/>
          <w:highlight w:val="none"/>
          <w:lang w:eastAsia="zh-CN"/>
        </w:rPr>
        <w:t>》、《中华人民共和国采购法实施条例》、《政府采购框架协议采购方式管理暂行办法》及国家的有关法律、行政法规和本项目征集文件，甲乙双方遵</w:t>
      </w:r>
      <w:r>
        <w:rPr>
          <w:rFonts w:hint="eastAsia" w:asciiTheme="minorEastAsia" w:hAnsiTheme="minorEastAsia" w:eastAsiaTheme="minorEastAsia" w:cstheme="minorEastAsia"/>
          <w:color w:val="auto"/>
          <w:spacing w:val="-3"/>
          <w:sz w:val="21"/>
          <w:szCs w:val="21"/>
          <w:highlight w:val="none"/>
          <w:lang w:eastAsia="zh-CN"/>
        </w:rPr>
        <w:t>循平等、自愿、公平和诚实信用的原则，就</w:t>
      </w:r>
      <w:r>
        <w:rPr>
          <w:rFonts w:hint="eastAsia" w:asciiTheme="minorEastAsia" w:hAnsiTheme="minorEastAsia" w:eastAsiaTheme="minorEastAsia" w:cstheme="minorEastAsia"/>
          <w:color w:val="auto"/>
          <w:spacing w:val="-3"/>
          <w:sz w:val="21"/>
          <w:szCs w:val="21"/>
          <w:highlight w:val="none"/>
          <w:u w:val="single"/>
          <w:lang w:eastAsia="zh-CN"/>
        </w:rPr>
        <w:t>确山县公安局采购2025年度民警职工、警务辅助人员、退休老干部健康体检项目</w:t>
      </w:r>
      <w:r>
        <w:rPr>
          <w:rFonts w:hint="eastAsia" w:asciiTheme="minorEastAsia" w:hAnsiTheme="minorEastAsia" w:eastAsiaTheme="minorEastAsia" w:cstheme="minorEastAsia"/>
          <w:color w:val="auto"/>
          <w:spacing w:val="-2"/>
          <w:sz w:val="21"/>
          <w:szCs w:val="21"/>
          <w:highlight w:val="none"/>
          <w:lang w:eastAsia="zh-CN"/>
        </w:rPr>
        <w:t>(项目名称) 项目公开征集入围供应商事宜协商一致，</w:t>
      </w:r>
      <w:r>
        <w:rPr>
          <w:rFonts w:hint="eastAsia" w:asciiTheme="minorEastAsia" w:hAnsiTheme="minorEastAsia" w:eastAsiaTheme="minorEastAsia" w:cstheme="minorEastAsia"/>
          <w:color w:val="auto"/>
          <w:spacing w:val="-3"/>
          <w:sz w:val="21"/>
          <w:szCs w:val="21"/>
          <w:highlight w:val="none"/>
          <w:lang w:eastAsia="zh-CN"/>
        </w:rPr>
        <w:t>订立本框架协议。</w:t>
      </w:r>
    </w:p>
    <w:p w14:paraId="179EF07D">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一、甲方通过公开征集确定乙方为甲方委托项目范围的入围供应商，承担具体委托项目的服务工作。</w:t>
      </w:r>
    </w:p>
    <w:p w14:paraId="50CA8701">
      <w:pPr>
        <w:keepNext w:val="0"/>
        <w:keepLines w:val="0"/>
        <w:pageBreakBefore w:val="0"/>
        <w:widowControl/>
        <w:kinsoku w:val="0"/>
        <w:wordWrap/>
        <w:overflowPunct/>
        <w:topLinePunct w:val="0"/>
        <w:autoSpaceDE w:val="0"/>
        <w:autoSpaceDN w:val="0"/>
        <w:bidi w:val="0"/>
        <w:adjustRightInd/>
        <w:snapToGrid w:val="0"/>
        <w:spacing w:line="360" w:lineRule="auto"/>
        <w:ind w:left="0" w:firstLine="412" w:firstLineChars="200"/>
        <w:textAlignment w:val="auto"/>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二、项目基本情况</w:t>
      </w:r>
    </w:p>
    <w:p w14:paraId="66BB1490">
      <w:pPr>
        <w:keepNext w:val="0"/>
        <w:keepLines w:val="0"/>
        <w:pageBreakBefore w:val="0"/>
        <w:widowControl/>
        <w:kinsoku w:val="0"/>
        <w:wordWrap/>
        <w:overflowPunct/>
        <w:topLinePunct w:val="0"/>
        <w:autoSpaceDE w:val="0"/>
        <w:autoSpaceDN w:val="0"/>
        <w:bidi w:val="0"/>
        <w:adjustRightInd/>
        <w:snapToGrid w:val="0"/>
        <w:spacing w:line="360" w:lineRule="auto"/>
        <w:ind w:left="0" w:firstLine="404" w:firstLineChars="200"/>
        <w:textAlignment w:val="auto"/>
        <w:rPr>
          <w:rFonts w:hint="eastAsia" w:asciiTheme="minorEastAsia" w:hAnsiTheme="minorEastAsia" w:eastAsiaTheme="minorEastAsia" w:cstheme="minorEastAsia"/>
          <w:color w:val="auto"/>
          <w:spacing w:val="-4"/>
          <w:sz w:val="21"/>
          <w:szCs w:val="21"/>
          <w:highlight w:val="none"/>
          <w:lang w:eastAsia="zh-CN"/>
        </w:rPr>
      </w:pPr>
      <w:r>
        <w:rPr>
          <w:rFonts w:hint="eastAsia" w:asciiTheme="minorEastAsia" w:hAnsiTheme="minorEastAsia" w:eastAsiaTheme="minorEastAsia" w:cstheme="minorEastAsia"/>
          <w:color w:val="auto"/>
          <w:spacing w:val="-4"/>
          <w:sz w:val="21"/>
          <w:szCs w:val="21"/>
          <w:highlight w:val="none"/>
          <w:lang w:eastAsia="zh-CN"/>
        </w:rPr>
        <w:t>1、采购项目名称：</w:t>
      </w:r>
      <w:r>
        <w:rPr>
          <w:rFonts w:hint="eastAsia" w:asciiTheme="minorEastAsia" w:hAnsiTheme="minorEastAsia" w:eastAsiaTheme="minorEastAsia" w:cstheme="minorEastAsia"/>
          <w:color w:val="auto"/>
          <w:spacing w:val="-3"/>
          <w:sz w:val="21"/>
          <w:szCs w:val="21"/>
          <w:highlight w:val="none"/>
          <w:u w:val="single"/>
          <w:lang w:eastAsia="zh-CN"/>
        </w:rPr>
        <w:t>确山县公安局采购2025年度民警职工、警务辅助人员、退休老干部健康体检项目</w:t>
      </w:r>
    </w:p>
    <w:p w14:paraId="3324B21F">
      <w:pPr>
        <w:keepNext w:val="0"/>
        <w:keepLines w:val="0"/>
        <w:pageBreakBefore w:val="0"/>
        <w:widowControl/>
        <w:kinsoku w:val="0"/>
        <w:wordWrap/>
        <w:overflowPunct/>
        <w:topLinePunct w:val="0"/>
        <w:autoSpaceDE w:val="0"/>
        <w:autoSpaceDN w:val="0"/>
        <w:bidi w:val="0"/>
        <w:adjustRightInd/>
        <w:snapToGrid w:val="0"/>
        <w:spacing w:line="360" w:lineRule="auto"/>
        <w:ind w:left="0" w:firstLine="344" w:firstLineChars="200"/>
        <w:textAlignment w:val="auto"/>
        <w:rPr>
          <w:rFonts w:hint="eastAsia" w:asciiTheme="minorEastAsia" w:hAnsiTheme="minorEastAsia" w:eastAsiaTheme="minorEastAsia" w:cstheme="minorEastAsia"/>
          <w:color w:val="auto"/>
          <w:spacing w:val="-19"/>
          <w:sz w:val="21"/>
          <w:szCs w:val="21"/>
          <w:highlight w:val="none"/>
          <w:lang w:eastAsia="zh-CN"/>
        </w:rPr>
      </w:pPr>
      <w:r>
        <w:rPr>
          <w:rFonts w:hint="eastAsia" w:asciiTheme="minorEastAsia" w:hAnsiTheme="minorEastAsia" w:eastAsiaTheme="minorEastAsia" w:cstheme="minorEastAsia"/>
          <w:color w:val="auto"/>
          <w:spacing w:val="-19"/>
          <w:sz w:val="21"/>
          <w:szCs w:val="21"/>
          <w:highlight w:val="none"/>
          <w:lang w:eastAsia="zh-CN"/>
        </w:rPr>
        <w:t>2、采购项目编号：</w:t>
      </w:r>
      <w:r>
        <w:rPr>
          <w:rFonts w:hint="eastAsia" w:asciiTheme="minorEastAsia" w:hAnsiTheme="minorEastAsia" w:eastAsiaTheme="minorEastAsia" w:cstheme="minorEastAsia"/>
          <w:color w:val="auto"/>
          <w:spacing w:val="-7"/>
          <w:sz w:val="21"/>
          <w:szCs w:val="21"/>
          <w:highlight w:val="none"/>
          <w:u w:val="single"/>
          <w:lang w:eastAsia="zh-CN"/>
        </w:rPr>
        <w:t xml:space="preserve">                    </w:t>
      </w:r>
    </w:p>
    <w:p w14:paraId="5E55DD77">
      <w:pPr>
        <w:keepNext w:val="0"/>
        <w:keepLines w:val="0"/>
        <w:pageBreakBefore w:val="0"/>
        <w:widowControl/>
        <w:kinsoku w:val="0"/>
        <w:wordWrap/>
        <w:overflowPunct/>
        <w:topLinePunct w:val="0"/>
        <w:autoSpaceDE w:val="0"/>
        <w:autoSpaceDN w:val="0"/>
        <w:bidi w:val="0"/>
        <w:adjustRightInd/>
        <w:snapToGrid w:val="0"/>
        <w:spacing w:line="360" w:lineRule="auto"/>
        <w:ind w:left="0" w:firstLine="324" w:firstLineChars="200"/>
        <w:textAlignment w:val="auto"/>
        <w:rPr>
          <w:rFonts w:hint="eastAsia" w:asciiTheme="minorEastAsia" w:hAnsiTheme="minorEastAsia" w:eastAsiaTheme="minorEastAsia" w:cstheme="minorEastAsia"/>
          <w:color w:val="auto"/>
          <w:spacing w:val="-24"/>
          <w:sz w:val="21"/>
          <w:szCs w:val="21"/>
          <w:highlight w:val="none"/>
          <w:lang w:eastAsia="zh-CN"/>
        </w:rPr>
      </w:pPr>
      <w:r>
        <w:rPr>
          <w:rFonts w:hint="eastAsia" w:asciiTheme="minorEastAsia" w:hAnsiTheme="minorEastAsia" w:eastAsiaTheme="minorEastAsia" w:cstheme="minorEastAsia"/>
          <w:color w:val="auto"/>
          <w:spacing w:val="-24"/>
          <w:sz w:val="21"/>
          <w:szCs w:val="21"/>
          <w:highlight w:val="none"/>
          <w:lang w:eastAsia="zh-CN"/>
        </w:rPr>
        <w:t>3、采购需求：</w:t>
      </w:r>
      <w:r>
        <w:rPr>
          <w:rFonts w:hint="eastAsia" w:asciiTheme="minorEastAsia" w:hAnsiTheme="minorEastAsia" w:eastAsiaTheme="minorEastAsia" w:cstheme="minorEastAsia"/>
          <w:color w:val="auto"/>
          <w:spacing w:val="-7"/>
          <w:sz w:val="21"/>
          <w:szCs w:val="21"/>
          <w:highlight w:val="none"/>
          <w:u w:val="single"/>
          <w:lang w:eastAsia="zh-CN"/>
        </w:rPr>
        <w:t xml:space="preserve">                        </w:t>
      </w:r>
    </w:p>
    <w:p w14:paraId="2330C876">
      <w:pPr>
        <w:keepNext w:val="0"/>
        <w:keepLines w:val="0"/>
        <w:pageBreakBefore w:val="0"/>
        <w:widowControl/>
        <w:kinsoku w:val="0"/>
        <w:wordWrap/>
        <w:overflowPunct/>
        <w:topLinePunct w:val="0"/>
        <w:autoSpaceDE w:val="0"/>
        <w:autoSpaceDN w:val="0"/>
        <w:bidi w:val="0"/>
        <w:adjustRightInd/>
        <w:snapToGrid w:val="0"/>
        <w:spacing w:line="360" w:lineRule="auto"/>
        <w:ind w:left="0" w:firstLine="348" w:firstLineChars="200"/>
        <w:textAlignment w:val="auto"/>
        <w:rPr>
          <w:rFonts w:hint="eastAsia" w:asciiTheme="minorEastAsia" w:hAnsiTheme="minorEastAsia" w:eastAsiaTheme="minorEastAsia" w:cstheme="minorEastAsia"/>
          <w:color w:val="auto"/>
          <w:spacing w:val="-18"/>
          <w:sz w:val="21"/>
          <w:szCs w:val="21"/>
          <w:highlight w:val="none"/>
          <w:lang w:eastAsia="zh-CN"/>
        </w:rPr>
      </w:pPr>
      <w:r>
        <w:rPr>
          <w:rFonts w:hint="eastAsia" w:asciiTheme="minorEastAsia" w:hAnsiTheme="minorEastAsia" w:eastAsiaTheme="minorEastAsia" w:cstheme="minorEastAsia"/>
          <w:color w:val="auto"/>
          <w:spacing w:val="-18"/>
          <w:sz w:val="21"/>
          <w:szCs w:val="21"/>
          <w:highlight w:val="none"/>
          <w:lang w:eastAsia="zh-CN"/>
        </w:rPr>
        <w:t>4、费用结算标准：</w:t>
      </w:r>
      <w:r>
        <w:rPr>
          <w:rFonts w:hint="eastAsia" w:asciiTheme="minorEastAsia" w:hAnsiTheme="minorEastAsia" w:eastAsiaTheme="minorEastAsia" w:cstheme="minorEastAsia"/>
          <w:color w:val="auto"/>
          <w:spacing w:val="-7"/>
          <w:sz w:val="21"/>
          <w:szCs w:val="21"/>
          <w:highlight w:val="none"/>
          <w:u w:val="single"/>
          <w:lang w:eastAsia="zh-CN"/>
        </w:rPr>
        <w:t xml:space="preserve">                    </w:t>
      </w:r>
    </w:p>
    <w:p w14:paraId="1625BD38">
      <w:pPr>
        <w:keepNext w:val="0"/>
        <w:keepLines w:val="0"/>
        <w:pageBreakBefore w:val="0"/>
        <w:widowControl/>
        <w:kinsoku w:val="0"/>
        <w:wordWrap/>
        <w:overflowPunct/>
        <w:topLinePunct w:val="0"/>
        <w:autoSpaceDE w:val="0"/>
        <w:autoSpaceDN w:val="0"/>
        <w:bidi w:val="0"/>
        <w:adjustRightInd/>
        <w:snapToGrid w:val="0"/>
        <w:spacing w:line="360" w:lineRule="auto"/>
        <w:ind w:left="0" w:firstLine="392" w:firstLineChars="200"/>
        <w:textAlignment w:val="auto"/>
        <w:rPr>
          <w:rFonts w:hint="eastAsia"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5、适用框架协议的服务对象范围：</w:t>
      </w:r>
      <w:r>
        <w:rPr>
          <w:rFonts w:hint="eastAsia" w:asciiTheme="minorEastAsia" w:hAnsiTheme="minorEastAsia" w:eastAsiaTheme="minorEastAsia" w:cstheme="minorEastAsia"/>
          <w:color w:val="auto"/>
          <w:spacing w:val="-7"/>
          <w:sz w:val="21"/>
          <w:szCs w:val="21"/>
          <w:highlight w:val="none"/>
          <w:u w:val="single"/>
          <w:lang w:eastAsia="zh-CN"/>
        </w:rPr>
        <w:t>确山县公安局</w:t>
      </w:r>
    </w:p>
    <w:p w14:paraId="398B947D">
      <w:pPr>
        <w:keepNext w:val="0"/>
        <w:keepLines w:val="0"/>
        <w:pageBreakBefore w:val="0"/>
        <w:widowControl/>
        <w:kinsoku w:val="0"/>
        <w:wordWrap/>
        <w:overflowPunct/>
        <w:topLinePunct w:val="0"/>
        <w:autoSpaceDE w:val="0"/>
        <w:autoSpaceDN w:val="0"/>
        <w:bidi w:val="0"/>
        <w:adjustRightInd/>
        <w:snapToGrid w:val="0"/>
        <w:spacing w:line="360" w:lineRule="auto"/>
        <w:ind w:left="0" w:firstLine="392" w:firstLineChars="200"/>
        <w:textAlignment w:val="auto"/>
        <w:rPr>
          <w:rFonts w:hint="eastAsia" w:asciiTheme="minorEastAsia" w:hAnsiTheme="minorEastAsia" w:eastAsiaTheme="minorEastAsia" w:cstheme="minorEastAsia"/>
          <w:color w:val="auto"/>
          <w:spacing w:val="-6"/>
          <w:sz w:val="21"/>
          <w:szCs w:val="21"/>
          <w:highlight w:val="none"/>
          <w:u w:val="single"/>
          <w:lang w:eastAsia="zh-CN"/>
        </w:rPr>
      </w:pPr>
      <w:r>
        <w:rPr>
          <w:rFonts w:hint="eastAsia" w:asciiTheme="minorEastAsia" w:hAnsiTheme="minorEastAsia" w:eastAsiaTheme="minorEastAsia" w:cstheme="minorEastAsia"/>
          <w:color w:val="auto"/>
          <w:spacing w:val="-7"/>
          <w:sz w:val="21"/>
          <w:szCs w:val="21"/>
          <w:highlight w:val="none"/>
          <w:lang w:eastAsia="zh-CN"/>
        </w:rPr>
        <w:t>6、</w:t>
      </w:r>
      <w:r>
        <w:rPr>
          <w:rFonts w:hint="eastAsia" w:asciiTheme="minorEastAsia" w:hAnsiTheme="minorEastAsia" w:eastAsiaTheme="minorEastAsia" w:cstheme="minorEastAsia"/>
          <w:color w:val="auto"/>
          <w:spacing w:val="-6"/>
          <w:sz w:val="21"/>
          <w:szCs w:val="21"/>
          <w:highlight w:val="none"/>
          <w:lang w:eastAsia="zh-CN"/>
        </w:rPr>
        <w:t>服务标准：</w:t>
      </w:r>
      <w:r>
        <w:rPr>
          <w:rFonts w:hint="eastAsia" w:asciiTheme="minorEastAsia" w:hAnsiTheme="minorEastAsia" w:eastAsiaTheme="minorEastAsia" w:cstheme="minorEastAsia"/>
          <w:color w:val="auto"/>
          <w:spacing w:val="-6"/>
          <w:sz w:val="21"/>
          <w:szCs w:val="21"/>
          <w:highlight w:val="none"/>
          <w:u w:val="single"/>
          <w:lang w:eastAsia="zh-CN"/>
        </w:rPr>
        <w:t>符合国家标准、行业标准、地区标准等</w:t>
      </w:r>
    </w:p>
    <w:p w14:paraId="7DF19453">
      <w:pPr>
        <w:keepNext w:val="0"/>
        <w:keepLines w:val="0"/>
        <w:pageBreakBefore w:val="0"/>
        <w:widowControl/>
        <w:kinsoku w:val="0"/>
        <w:wordWrap/>
        <w:overflowPunct/>
        <w:topLinePunct w:val="0"/>
        <w:autoSpaceDE w:val="0"/>
        <w:autoSpaceDN w:val="0"/>
        <w:bidi w:val="0"/>
        <w:adjustRightInd/>
        <w:snapToGrid w:val="0"/>
        <w:spacing w:line="360" w:lineRule="auto"/>
        <w:ind w:left="0" w:firstLine="416" w:firstLineChars="200"/>
        <w:textAlignment w:val="auto"/>
        <w:rPr>
          <w:rFonts w:hint="eastAsia" w:asciiTheme="minorEastAsia" w:hAnsiTheme="minorEastAsia" w:eastAsiaTheme="minorEastAsia" w:cstheme="minorEastAsia"/>
          <w:color w:val="auto"/>
          <w:spacing w:val="-1"/>
          <w:sz w:val="21"/>
          <w:szCs w:val="21"/>
          <w:highlight w:val="none"/>
          <w:lang w:eastAsia="zh-CN"/>
        </w:rPr>
      </w:pPr>
      <w:r>
        <w:rPr>
          <w:rFonts w:hint="eastAsia" w:asciiTheme="minorEastAsia" w:hAnsiTheme="minorEastAsia" w:eastAsiaTheme="minorEastAsia" w:cstheme="minorEastAsia"/>
          <w:color w:val="auto"/>
          <w:spacing w:val="-1"/>
          <w:sz w:val="21"/>
          <w:szCs w:val="21"/>
          <w:highlight w:val="none"/>
          <w:lang w:eastAsia="zh-CN"/>
        </w:rPr>
        <w:t>三、双方的权利义务</w:t>
      </w:r>
    </w:p>
    <w:p w14:paraId="0AFBF3FE">
      <w:pPr>
        <w:keepNext w:val="0"/>
        <w:keepLines w:val="0"/>
        <w:pageBreakBefore w:val="0"/>
        <w:widowControl/>
        <w:kinsoku w:val="0"/>
        <w:wordWrap/>
        <w:overflowPunct/>
        <w:topLinePunct w:val="0"/>
        <w:autoSpaceDE w:val="0"/>
        <w:autoSpaceDN w:val="0"/>
        <w:bidi w:val="0"/>
        <w:adjustRightInd/>
        <w:snapToGrid w:val="0"/>
        <w:spacing w:line="360" w:lineRule="auto"/>
        <w:ind w:left="0" w:firstLine="400" w:firstLineChars="200"/>
        <w:textAlignment w:val="auto"/>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(一)甲方的权利与义务</w:t>
      </w:r>
    </w:p>
    <w:p w14:paraId="12D2D5DD">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1、甲方为第二阶段合同授予提供工作便利。</w:t>
      </w:r>
    </w:p>
    <w:p w14:paraId="0BACDF6C">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2、甲方对第二阶段最高限价和需求标准执行情况进行管理。</w:t>
      </w:r>
    </w:p>
    <w:p w14:paraId="51E0853B">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3、甲方对第二阶段成交供应商的情况进行管理。</w:t>
      </w:r>
    </w:p>
    <w:p w14:paraId="14F9D1CD">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4、甲方根据框架协议约定，在质量不降低、价格不提高的前提下，对入围供应商因产品升级换代、用新</w:t>
      </w:r>
    </w:p>
    <w:p w14:paraId="0635E064">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产品替代原入围产品的情形进行审核。</w:t>
      </w:r>
    </w:p>
    <w:p w14:paraId="6B9E0E7F">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5、公开第二阶段成交结果。</w:t>
      </w:r>
    </w:p>
    <w:p w14:paraId="4FB26486">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6、办理入围供应商清退和补充相关事宜。</w:t>
      </w:r>
    </w:p>
    <w:p w14:paraId="190077E2">
      <w:pPr>
        <w:keepNext w:val="0"/>
        <w:keepLines w:val="0"/>
        <w:pageBreakBefore w:val="0"/>
        <w:widowControl/>
        <w:kinsoku w:val="0"/>
        <w:wordWrap/>
        <w:overflowPunct/>
        <w:topLinePunct w:val="0"/>
        <w:autoSpaceDE w:val="0"/>
        <w:autoSpaceDN w:val="0"/>
        <w:bidi w:val="0"/>
        <w:adjustRightInd/>
        <w:snapToGrid w:val="0"/>
        <w:spacing w:line="360" w:lineRule="auto"/>
        <w:ind w:left="0" w:firstLine="404" w:firstLineChars="200"/>
        <w:textAlignment w:val="auto"/>
        <w:rPr>
          <w:rFonts w:hint="eastAsia" w:asciiTheme="minorEastAsia" w:hAnsiTheme="minorEastAsia" w:eastAsiaTheme="minorEastAsia" w:cstheme="minorEastAsia"/>
          <w:color w:val="auto"/>
          <w:spacing w:val="-4"/>
          <w:sz w:val="21"/>
          <w:szCs w:val="21"/>
          <w:highlight w:val="none"/>
          <w:lang w:eastAsia="zh-CN"/>
        </w:rPr>
      </w:pPr>
      <w:r>
        <w:rPr>
          <w:rFonts w:hint="eastAsia" w:asciiTheme="minorEastAsia" w:hAnsiTheme="minorEastAsia" w:eastAsiaTheme="minorEastAsia" w:cstheme="minorEastAsia"/>
          <w:color w:val="auto"/>
          <w:spacing w:val="-4"/>
          <w:sz w:val="21"/>
          <w:szCs w:val="21"/>
          <w:highlight w:val="none"/>
          <w:lang w:eastAsia="zh-CN"/>
        </w:rPr>
        <w:t>(二)乙方的权利与义务</w:t>
      </w:r>
    </w:p>
    <w:p w14:paraId="6B42FE3B">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position w:val="15"/>
          <w:sz w:val="21"/>
          <w:szCs w:val="21"/>
          <w:highlight w:val="none"/>
          <w:lang w:eastAsia="zh-CN"/>
        </w:rPr>
      </w:pPr>
      <w:r>
        <w:rPr>
          <w:rFonts w:hint="eastAsia" w:asciiTheme="minorEastAsia" w:hAnsiTheme="minorEastAsia" w:eastAsiaTheme="minorEastAsia" w:cstheme="minorEastAsia"/>
          <w:color w:val="auto"/>
          <w:position w:val="15"/>
          <w:sz w:val="21"/>
          <w:szCs w:val="21"/>
          <w:highlight w:val="none"/>
          <w:lang w:eastAsia="zh-CN"/>
        </w:rPr>
        <w:t>1、被服务对象确定为成交供应商后，乙方在入</w:t>
      </w:r>
      <w:r>
        <w:rPr>
          <w:rFonts w:hint="eastAsia" w:asciiTheme="minorEastAsia" w:hAnsiTheme="minorEastAsia" w:eastAsiaTheme="minorEastAsia" w:cstheme="minorEastAsia"/>
          <w:color w:val="auto"/>
          <w:spacing w:val="-1"/>
          <w:position w:val="15"/>
          <w:sz w:val="21"/>
          <w:szCs w:val="21"/>
          <w:highlight w:val="none"/>
          <w:lang w:eastAsia="zh-CN"/>
        </w:rPr>
        <w:t>围范围内取得向服务对象提供入围的服务的资格。如果成</w:t>
      </w:r>
    </w:p>
    <w:p w14:paraId="521B9EE5">
      <w:pPr>
        <w:keepNext w:val="0"/>
        <w:keepLines w:val="0"/>
        <w:pageBreakBefore w:val="0"/>
        <w:widowControl/>
        <w:kinsoku w:val="0"/>
        <w:wordWrap/>
        <w:overflowPunct/>
        <w:topLinePunct w:val="0"/>
        <w:autoSpaceDE w:val="0"/>
        <w:autoSpaceDN w:val="0"/>
        <w:bidi w:val="0"/>
        <w:adjustRightInd/>
        <w:snapToGrid w:val="0"/>
        <w:spacing w:line="360" w:lineRule="auto"/>
        <w:textAlignment w:val="auto"/>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eastAsia="zh-CN"/>
        </w:rPr>
        <w:t>为第二阶段供应商，有签订《</w:t>
      </w:r>
      <w:r>
        <w:rPr>
          <w:rFonts w:hint="eastAsia" w:asciiTheme="minorEastAsia" w:hAnsiTheme="minorEastAsia" w:eastAsiaTheme="minorEastAsia" w:cstheme="minorEastAsia"/>
          <w:color w:val="auto"/>
          <w:spacing w:val="-3"/>
          <w:sz w:val="21"/>
          <w:szCs w:val="21"/>
          <w:highlight w:val="none"/>
          <w:u w:val="single"/>
          <w:lang w:val="en-US" w:eastAsia="zh-CN"/>
        </w:rPr>
        <w:t>服务</w:t>
      </w:r>
      <w:r>
        <w:rPr>
          <w:rFonts w:hint="eastAsia" w:asciiTheme="minorEastAsia" w:hAnsiTheme="minorEastAsia" w:eastAsiaTheme="minorEastAsia" w:cstheme="minorEastAsia"/>
          <w:color w:val="auto"/>
          <w:spacing w:val="-4"/>
          <w:sz w:val="21"/>
          <w:szCs w:val="21"/>
          <w:highlight w:val="none"/>
          <w:lang w:eastAsia="zh-CN"/>
        </w:rPr>
        <w:t>合同》的义务。</w:t>
      </w:r>
    </w:p>
    <w:p w14:paraId="4D6887F5">
      <w:pPr>
        <w:keepNext w:val="0"/>
        <w:keepLines w:val="0"/>
        <w:pageBreakBefore w:val="0"/>
        <w:widowControl/>
        <w:kinsoku w:val="0"/>
        <w:wordWrap/>
        <w:overflowPunct/>
        <w:topLinePunct w:val="0"/>
        <w:autoSpaceDE w:val="0"/>
        <w:autoSpaceDN w:val="0"/>
        <w:bidi w:val="0"/>
        <w:adjustRightInd/>
        <w:snapToGrid w:val="0"/>
        <w:spacing w:line="360" w:lineRule="auto"/>
        <w:ind w:left="0" w:firstLine="416" w:firstLineChars="200"/>
        <w:textAlignment w:val="auto"/>
        <w:rPr>
          <w:rFonts w:hint="eastAsia" w:asciiTheme="minorEastAsia" w:hAnsiTheme="minorEastAsia" w:eastAsiaTheme="minorEastAsia" w:cstheme="minorEastAsia"/>
          <w:color w:val="auto"/>
          <w:spacing w:val="-1"/>
          <w:sz w:val="21"/>
          <w:szCs w:val="21"/>
          <w:highlight w:val="none"/>
          <w:lang w:eastAsia="zh-CN"/>
        </w:rPr>
      </w:pPr>
      <w:r>
        <w:rPr>
          <w:rFonts w:hint="eastAsia" w:asciiTheme="minorEastAsia" w:hAnsiTheme="minorEastAsia" w:eastAsiaTheme="minorEastAsia" w:cstheme="minorEastAsia"/>
          <w:color w:val="auto"/>
          <w:spacing w:val="-1"/>
          <w:sz w:val="21"/>
          <w:szCs w:val="21"/>
          <w:highlight w:val="none"/>
          <w:lang w:eastAsia="zh-CN"/>
        </w:rPr>
        <w:t>2、乙方保证，在质量不降低，价格不提高的前提下，对入围产品进行升级换代，用新产品代替原产品。</w:t>
      </w:r>
    </w:p>
    <w:p w14:paraId="7A4605B8">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3、乙方同意甲方为实施政府采购工作的需要，可以在相关政府采购网站</w:t>
      </w:r>
      <w:r>
        <w:rPr>
          <w:rFonts w:hint="eastAsia" w:asciiTheme="minorEastAsia" w:hAnsiTheme="minorEastAsia" w:eastAsiaTheme="minorEastAsia" w:cstheme="minorEastAsia"/>
          <w:color w:val="auto"/>
          <w:spacing w:val="-1"/>
          <w:sz w:val="21"/>
          <w:szCs w:val="21"/>
          <w:highlight w:val="none"/>
          <w:lang w:eastAsia="zh-CN"/>
        </w:rPr>
        <w:t>和相关文件上公布乙方服务价格</w:t>
      </w:r>
      <w:r>
        <w:rPr>
          <w:rFonts w:hint="eastAsia" w:asciiTheme="minorEastAsia" w:hAnsiTheme="minorEastAsia" w:eastAsiaTheme="minorEastAsia" w:cstheme="minorEastAsia"/>
          <w:color w:val="auto"/>
          <w:sz w:val="21"/>
          <w:szCs w:val="21"/>
          <w:highlight w:val="none"/>
          <w:lang w:eastAsia="zh-CN"/>
        </w:rPr>
        <w:t xml:space="preserve">  等相关信息，且无需事先经过乙方审查同意，任何在官方媒体的信息公布均属于或均</w:t>
      </w:r>
      <w:r>
        <w:rPr>
          <w:rFonts w:hint="eastAsia" w:asciiTheme="minorEastAsia" w:hAnsiTheme="minorEastAsia" w:eastAsiaTheme="minorEastAsia" w:cstheme="minorEastAsia"/>
          <w:color w:val="auto"/>
          <w:spacing w:val="-1"/>
          <w:sz w:val="21"/>
          <w:szCs w:val="21"/>
          <w:highlight w:val="none"/>
          <w:lang w:eastAsia="zh-CN"/>
        </w:rPr>
        <w:t>被视为符合法律程序的信</w:t>
      </w:r>
      <w:r>
        <w:rPr>
          <w:rFonts w:hint="eastAsia" w:asciiTheme="minorEastAsia" w:hAnsiTheme="minorEastAsia" w:eastAsiaTheme="minorEastAsia" w:cstheme="minorEastAsia"/>
          <w:color w:val="auto"/>
          <w:spacing w:val="-3"/>
          <w:sz w:val="21"/>
          <w:szCs w:val="21"/>
          <w:highlight w:val="none"/>
          <w:lang w:eastAsia="zh-CN"/>
        </w:rPr>
        <w:t>息公布，均不属于对有关保密义务的违反。</w:t>
      </w:r>
    </w:p>
    <w:p w14:paraId="3FDF8918">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4、乙方承诺在本项目的任何行为均将严格遵守法律、法规的规定，包括但不限于应</w:t>
      </w:r>
      <w:r>
        <w:rPr>
          <w:rFonts w:hint="eastAsia" w:asciiTheme="minorEastAsia" w:hAnsiTheme="minorEastAsia" w:eastAsiaTheme="minorEastAsia" w:cstheme="minorEastAsia"/>
          <w:color w:val="auto"/>
          <w:spacing w:val="-1"/>
          <w:sz w:val="21"/>
          <w:szCs w:val="21"/>
          <w:highlight w:val="none"/>
          <w:lang w:eastAsia="zh-CN"/>
        </w:rPr>
        <w:t>当符合有关依法纳税、环境保护、知识产权、童工禁用、劳动保护、劳动保险与待遇等各方面的规定。尽管乙</w:t>
      </w:r>
      <w:r>
        <w:rPr>
          <w:rFonts w:hint="eastAsia" w:asciiTheme="minorEastAsia" w:hAnsiTheme="minorEastAsia" w:eastAsiaTheme="minorEastAsia" w:cstheme="minorEastAsia"/>
          <w:color w:val="auto"/>
          <w:spacing w:val="-2"/>
          <w:sz w:val="21"/>
          <w:szCs w:val="21"/>
          <w:highlight w:val="none"/>
          <w:lang w:eastAsia="zh-CN"/>
        </w:rPr>
        <w:t>方已做出上述保证，</w:t>
      </w:r>
      <w:r>
        <w:rPr>
          <w:rFonts w:hint="eastAsia" w:asciiTheme="minorEastAsia" w:hAnsiTheme="minorEastAsia" w:eastAsiaTheme="minorEastAsia" w:cstheme="minorEastAsia"/>
          <w:color w:val="auto"/>
          <w:sz w:val="21"/>
          <w:szCs w:val="21"/>
          <w:highlight w:val="none"/>
          <w:lang w:eastAsia="zh-CN"/>
        </w:rPr>
        <w:t xml:space="preserve"> 若一旦发生违反法律、法规、承诺之任何情形，均属乙方单方面之因素、原因、责任</w:t>
      </w:r>
      <w:r>
        <w:rPr>
          <w:rFonts w:hint="eastAsia" w:asciiTheme="minorEastAsia" w:hAnsiTheme="minorEastAsia" w:eastAsiaTheme="minorEastAsia" w:cstheme="minorEastAsia"/>
          <w:color w:val="auto"/>
          <w:spacing w:val="-1"/>
          <w:sz w:val="21"/>
          <w:szCs w:val="21"/>
          <w:highlight w:val="none"/>
          <w:lang w:eastAsia="zh-CN"/>
        </w:rPr>
        <w:t>，任何情况下乙方均应当</w:t>
      </w:r>
    </w:p>
    <w:p w14:paraId="282A75D7">
      <w:pPr>
        <w:keepNext w:val="0"/>
        <w:keepLines w:val="0"/>
        <w:pageBreakBefore w:val="0"/>
        <w:widowControl/>
        <w:kinsoku w:val="0"/>
        <w:wordWrap/>
        <w:overflowPunct/>
        <w:topLinePunct w:val="0"/>
        <w:autoSpaceDE w:val="0"/>
        <w:autoSpaceDN w:val="0"/>
        <w:bidi w:val="0"/>
        <w:adjustRightInd/>
        <w:snapToGrid w:val="0"/>
        <w:spacing w:line="360" w:lineRule="auto"/>
        <w:ind w:left="0" w:firstLine="404" w:firstLineChars="200"/>
        <w:textAlignment w:val="auto"/>
        <w:rPr>
          <w:rFonts w:hint="eastAsia" w:asciiTheme="minorEastAsia" w:hAnsiTheme="minorEastAsia" w:eastAsiaTheme="minorEastAsia" w:cstheme="minorEastAsia"/>
          <w:color w:val="auto"/>
          <w:spacing w:val="-4"/>
          <w:sz w:val="21"/>
          <w:szCs w:val="21"/>
          <w:highlight w:val="none"/>
          <w:lang w:eastAsia="zh-CN"/>
        </w:rPr>
      </w:pPr>
      <w:r>
        <w:rPr>
          <w:rFonts w:hint="eastAsia" w:asciiTheme="minorEastAsia" w:hAnsiTheme="minorEastAsia" w:eastAsiaTheme="minorEastAsia" w:cstheme="minorEastAsia"/>
          <w:color w:val="auto"/>
          <w:spacing w:val="-4"/>
          <w:sz w:val="21"/>
          <w:szCs w:val="21"/>
          <w:highlight w:val="none"/>
          <w:lang w:eastAsia="zh-CN"/>
        </w:rPr>
        <w:t>承担相应的法律责任。</w:t>
      </w:r>
    </w:p>
    <w:p w14:paraId="0FAE18CC">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5、乙方有下列情形之一的，尚未签订框架协议的，取消其入围资格；已</w:t>
      </w:r>
      <w:r>
        <w:rPr>
          <w:rFonts w:hint="eastAsia" w:asciiTheme="minorEastAsia" w:hAnsiTheme="minorEastAsia" w:eastAsiaTheme="minorEastAsia" w:cstheme="minorEastAsia"/>
          <w:color w:val="auto"/>
          <w:spacing w:val="-1"/>
          <w:sz w:val="21"/>
          <w:szCs w:val="21"/>
          <w:highlight w:val="none"/>
          <w:lang w:eastAsia="zh-CN"/>
        </w:rPr>
        <w:t>经签订框架协议的，解除与其签</w:t>
      </w:r>
      <w:r>
        <w:rPr>
          <w:rFonts w:hint="eastAsia" w:asciiTheme="minorEastAsia" w:hAnsiTheme="minorEastAsia" w:eastAsiaTheme="minorEastAsia" w:cstheme="minorEastAsia"/>
          <w:color w:val="auto"/>
          <w:sz w:val="21"/>
          <w:szCs w:val="21"/>
          <w:highlight w:val="none"/>
          <w:lang w:eastAsia="zh-CN"/>
        </w:rPr>
        <w:t xml:space="preserve">  订的框架协议：恶意串通谋取入围或者合同成交的；提供虚假材料谋取入围或者合同成交</w:t>
      </w:r>
      <w:r>
        <w:rPr>
          <w:rFonts w:hint="eastAsia" w:asciiTheme="minorEastAsia" w:hAnsiTheme="minorEastAsia" w:eastAsiaTheme="minorEastAsia" w:cstheme="minorEastAsia"/>
          <w:color w:val="auto"/>
          <w:spacing w:val="-1"/>
          <w:sz w:val="21"/>
          <w:szCs w:val="21"/>
          <w:highlight w:val="none"/>
          <w:lang w:eastAsia="zh-CN"/>
        </w:rPr>
        <w:t>的；无正当理由拒不</w:t>
      </w:r>
      <w:r>
        <w:rPr>
          <w:rFonts w:hint="eastAsia" w:asciiTheme="minorEastAsia" w:hAnsiTheme="minorEastAsia" w:eastAsiaTheme="minorEastAsia" w:cstheme="minorEastAsia"/>
          <w:color w:val="auto"/>
          <w:sz w:val="21"/>
          <w:szCs w:val="21"/>
          <w:highlight w:val="none"/>
          <w:lang w:eastAsia="zh-CN"/>
        </w:rPr>
        <w:t xml:space="preserve"> 接受合同授予的；不履行合同义务或者履行合同义务不符合约定，经采购人请求履行后仍</w:t>
      </w:r>
      <w:r>
        <w:rPr>
          <w:rFonts w:hint="eastAsia" w:asciiTheme="minorEastAsia" w:hAnsiTheme="minorEastAsia" w:eastAsiaTheme="minorEastAsia" w:cstheme="minorEastAsia"/>
          <w:color w:val="auto"/>
          <w:spacing w:val="-1"/>
          <w:sz w:val="21"/>
          <w:szCs w:val="21"/>
          <w:highlight w:val="none"/>
          <w:lang w:eastAsia="zh-CN"/>
        </w:rPr>
        <w:t>不履行或者仍未按约</w:t>
      </w:r>
    </w:p>
    <w:p w14:paraId="6E1D937E">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定履行的；框架协议有效期内，因违法行为被禁止或限制参加政府采购活动的。</w:t>
      </w:r>
    </w:p>
    <w:p w14:paraId="1D9D39F6">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四、第一阶段的入围服务内容、服务标准及协议价格</w:t>
      </w:r>
    </w:p>
    <w:p w14:paraId="676D3A73">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服务内容：</w:t>
      </w:r>
    </w:p>
    <w:p w14:paraId="5E7C3A87">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服务标准：符合国家标准、行业标准、地区标准等</w:t>
      </w:r>
    </w:p>
    <w:p w14:paraId="0E91CBB5">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协议价格：</w:t>
      </w:r>
    </w:p>
    <w:p w14:paraId="31E90F04">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五、确定第二阶段成交供应商的方式</w:t>
      </w:r>
    </w:p>
    <w:p w14:paraId="3517CE49">
      <w:pPr>
        <w:keepNext w:val="0"/>
        <w:keepLines w:val="0"/>
        <w:pageBreakBefore w:val="0"/>
        <w:widowControl/>
        <w:tabs>
          <w:tab w:val="left" w:pos="1154"/>
        </w:tabs>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ab/>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lang w:eastAsia="zh-CN"/>
        </w:rPr>
        <w:tab/>
      </w:r>
      <w:r>
        <w:rPr>
          <w:rFonts w:hint="eastAsia" w:asciiTheme="minorEastAsia" w:hAnsiTheme="minorEastAsia" w:eastAsiaTheme="minorEastAsia" w:cstheme="minorEastAsia"/>
          <w:color w:val="auto"/>
          <w:sz w:val="21"/>
          <w:szCs w:val="21"/>
          <w:highlight w:val="none"/>
          <w:u w:val="single"/>
          <w:lang w:eastAsia="zh-CN"/>
        </w:rPr>
        <w:tab/>
      </w:r>
      <w:r>
        <w:rPr>
          <w:rFonts w:hint="eastAsia" w:asciiTheme="minorEastAsia" w:hAnsiTheme="minorEastAsia" w:eastAsiaTheme="minorEastAsia" w:cstheme="minorEastAsia"/>
          <w:color w:val="auto"/>
          <w:sz w:val="21"/>
          <w:szCs w:val="21"/>
          <w:highlight w:val="none"/>
          <w:u w:val="single"/>
          <w:lang w:eastAsia="zh-CN"/>
        </w:rPr>
        <w:tab/>
      </w:r>
    </w:p>
    <w:p w14:paraId="49900856">
      <w:pPr>
        <w:keepNext w:val="0"/>
        <w:keepLines w:val="0"/>
        <w:pageBreakBefore w:val="0"/>
        <w:widowControl/>
        <w:kinsoku w:val="0"/>
        <w:wordWrap/>
        <w:overflowPunct/>
        <w:topLinePunct w:val="0"/>
        <w:autoSpaceDE w:val="0"/>
        <w:autoSpaceDN w:val="0"/>
        <w:bidi w:val="0"/>
        <w:adjustRightInd/>
        <w:snapToGrid w:val="0"/>
        <w:spacing w:line="360" w:lineRule="auto"/>
        <w:ind w:left="0" w:firstLine="392" w:firstLineChars="200"/>
        <w:textAlignment w:val="auto"/>
        <w:rPr>
          <w:rFonts w:hint="eastAsia"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六、资金支付方式、时间和条件</w:t>
      </w:r>
    </w:p>
    <w:p w14:paraId="1D3DF983">
      <w:pPr>
        <w:keepNext w:val="0"/>
        <w:keepLines w:val="0"/>
        <w:pageBreakBefore w:val="0"/>
        <w:widowControl/>
        <w:tabs>
          <w:tab w:val="left" w:pos="1154"/>
        </w:tabs>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ab/>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lang w:eastAsia="zh-CN"/>
        </w:rPr>
        <w:tab/>
      </w:r>
      <w:r>
        <w:rPr>
          <w:rFonts w:hint="eastAsia" w:asciiTheme="minorEastAsia" w:hAnsiTheme="minorEastAsia" w:eastAsiaTheme="minorEastAsia" w:cstheme="minorEastAsia"/>
          <w:color w:val="auto"/>
          <w:sz w:val="21"/>
          <w:szCs w:val="21"/>
          <w:highlight w:val="none"/>
          <w:u w:val="single"/>
          <w:lang w:eastAsia="zh-CN"/>
        </w:rPr>
        <w:tab/>
      </w:r>
      <w:r>
        <w:rPr>
          <w:rFonts w:hint="eastAsia" w:asciiTheme="minorEastAsia" w:hAnsiTheme="minorEastAsia" w:eastAsiaTheme="minorEastAsia" w:cstheme="minorEastAsia"/>
          <w:color w:val="auto"/>
          <w:sz w:val="21"/>
          <w:szCs w:val="21"/>
          <w:highlight w:val="none"/>
          <w:u w:val="single"/>
          <w:lang w:eastAsia="zh-CN"/>
        </w:rPr>
        <w:tab/>
      </w:r>
    </w:p>
    <w:p w14:paraId="2BB23904">
      <w:pPr>
        <w:keepNext w:val="0"/>
        <w:keepLines w:val="0"/>
        <w:pageBreakBefore w:val="0"/>
        <w:widowControl/>
        <w:kinsoku w:val="0"/>
        <w:wordWrap/>
        <w:overflowPunct/>
        <w:topLinePunct w:val="0"/>
        <w:autoSpaceDE w:val="0"/>
        <w:autoSpaceDN w:val="0"/>
        <w:bidi w:val="0"/>
        <w:adjustRightInd/>
        <w:snapToGrid w:val="0"/>
        <w:spacing w:line="360" w:lineRule="auto"/>
        <w:ind w:left="0" w:firstLine="396" w:firstLineChars="200"/>
        <w:textAlignment w:val="auto"/>
        <w:rPr>
          <w:rFonts w:hint="eastAsia" w:asciiTheme="minorEastAsia" w:hAnsiTheme="minorEastAsia" w:eastAsiaTheme="minorEastAsia" w:cstheme="minorEastAsia"/>
          <w:color w:val="auto"/>
          <w:spacing w:val="-6"/>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lang w:eastAsia="zh-CN"/>
        </w:rPr>
        <w:t>七、入围供应商清退和补充规则</w:t>
      </w:r>
    </w:p>
    <w:p w14:paraId="292F0988">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1、入围供应商无正当理由，不得主动放弃入围资格或者退出框架协议。</w:t>
      </w:r>
    </w:p>
    <w:p w14:paraId="7993811C">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如发现乙方以下情况，甲方有权要求乙方退出框架协议：</w:t>
      </w:r>
    </w:p>
    <w:p w14:paraId="0D30B1BB">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 不遵守保密规定，向施工单位、个人和无关人员透露工程情况的；</w:t>
      </w:r>
    </w:p>
    <w:p w14:paraId="0AE29A67">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 咨询单位与施工单位之间以不正当形式交流、私下串通的；</w:t>
      </w:r>
    </w:p>
    <w:p w14:paraId="0B92B460">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 有社会投诉并经查证属实等违法违规行为的；</w:t>
      </w:r>
    </w:p>
    <w:p w14:paraId="37DD07C8">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 存在泄密等问题，导致重大项目受到影响的。</w:t>
      </w:r>
    </w:p>
    <w:p w14:paraId="79269AB2">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2、除剩余入围供应商不足入围供应商总数70%且影响框架协议执行的情形外，框架协议有效期内，征集人不得补充征集供应商。</w:t>
      </w:r>
    </w:p>
    <w:p w14:paraId="0BC3C24F">
      <w:pPr>
        <w:keepNext w:val="0"/>
        <w:keepLines w:val="0"/>
        <w:pageBreakBefore w:val="0"/>
        <w:widowControl/>
        <w:kinsoku w:val="0"/>
        <w:wordWrap/>
        <w:overflowPunct/>
        <w:topLinePunct w:val="0"/>
        <w:autoSpaceDE w:val="0"/>
        <w:autoSpaceDN w:val="0"/>
        <w:bidi w:val="0"/>
        <w:adjustRightInd/>
        <w:snapToGrid w:val="0"/>
        <w:spacing w:line="360" w:lineRule="auto"/>
        <w:ind w:left="0" w:firstLine="412" w:firstLineChars="200"/>
        <w:textAlignment w:val="auto"/>
        <w:rPr>
          <w:rFonts w:hint="eastAsia" w:asciiTheme="minorEastAsia" w:hAnsiTheme="minorEastAsia" w:eastAsiaTheme="minorEastAsia" w:cstheme="minorEastAsia"/>
          <w:color w:val="auto"/>
          <w:spacing w:val="-2"/>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八、违约责任</w:t>
      </w:r>
    </w:p>
    <w:p w14:paraId="6562DCAA">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入围供应商无正当理由放弃入围资格或者退出框架协议的，依照政府采购法等有关法律、行政法规追究法律责任。</w:t>
      </w:r>
    </w:p>
    <w:p w14:paraId="2D295FA4">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甲乙双方应遵守法律法规和本合同规定，否则，将承担相应的法律责任。因违约造成经济损失的，由违约方承担。</w:t>
      </w:r>
    </w:p>
    <w:p w14:paraId="74880950">
      <w:pPr>
        <w:keepNext w:val="0"/>
        <w:keepLines w:val="0"/>
        <w:pageBreakBefore w:val="0"/>
        <w:widowControl/>
        <w:kinsoku w:val="0"/>
        <w:wordWrap/>
        <w:overflowPunct/>
        <w:topLinePunct w:val="0"/>
        <w:autoSpaceDE w:val="0"/>
        <w:autoSpaceDN w:val="0"/>
        <w:bidi w:val="0"/>
        <w:adjustRightInd/>
        <w:snapToGrid w:val="0"/>
        <w:spacing w:line="360" w:lineRule="auto"/>
        <w:ind w:left="0" w:firstLine="408" w:firstLineChars="200"/>
        <w:textAlignment w:val="auto"/>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eastAsia="zh-CN"/>
        </w:rPr>
        <w:t>九、其他</w:t>
      </w:r>
    </w:p>
    <w:p w14:paraId="6211C1E2">
      <w:pPr>
        <w:keepNext w:val="0"/>
        <w:keepLines w:val="0"/>
        <w:pageBreakBefore w:val="0"/>
        <w:widowControl/>
        <w:kinsoku w:val="0"/>
        <w:wordWrap/>
        <w:overflowPunct/>
        <w:topLinePunct w:val="0"/>
        <w:autoSpaceDE w:val="0"/>
        <w:autoSpaceDN w:val="0"/>
        <w:bidi w:val="0"/>
        <w:adjustRightInd/>
        <w:snapToGrid w:val="0"/>
        <w:spacing w:line="360" w:lineRule="auto"/>
        <w:ind w:left="0" w:firstLine="396" w:firstLineChars="200"/>
        <w:textAlignment w:val="auto"/>
        <w:rPr>
          <w:rFonts w:hint="eastAsia" w:asciiTheme="minorEastAsia" w:hAnsiTheme="minorEastAsia" w:eastAsiaTheme="minorEastAsia" w:cstheme="minorEastAsia"/>
          <w:color w:val="auto"/>
          <w:spacing w:val="-6"/>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lang w:eastAsia="zh-CN"/>
        </w:rPr>
        <w:t>1、本框架协议一式</w:t>
      </w:r>
      <w:r>
        <w:rPr>
          <w:rFonts w:hint="eastAsia" w:asciiTheme="minorEastAsia" w:hAnsiTheme="minorEastAsia" w:eastAsiaTheme="minorEastAsia" w:cstheme="minorEastAsia"/>
          <w:color w:val="auto"/>
          <w:spacing w:val="-6"/>
          <w:sz w:val="21"/>
          <w:szCs w:val="21"/>
          <w:highlight w:val="none"/>
          <w:u w:val="single"/>
          <w:lang w:eastAsia="zh-CN"/>
        </w:rPr>
        <w:t xml:space="preserve"> 二 </w:t>
      </w:r>
      <w:r>
        <w:rPr>
          <w:rFonts w:hint="eastAsia" w:asciiTheme="minorEastAsia" w:hAnsiTheme="minorEastAsia" w:eastAsiaTheme="minorEastAsia" w:cstheme="minorEastAsia"/>
          <w:color w:val="auto"/>
          <w:spacing w:val="-6"/>
          <w:sz w:val="21"/>
          <w:szCs w:val="21"/>
          <w:highlight w:val="none"/>
          <w:lang w:eastAsia="zh-CN"/>
        </w:rPr>
        <w:t>份，其中，甲方</w:t>
      </w:r>
      <w:r>
        <w:rPr>
          <w:rFonts w:hint="eastAsia" w:asciiTheme="minorEastAsia" w:hAnsiTheme="minorEastAsia" w:eastAsiaTheme="minorEastAsia" w:cstheme="minorEastAsia"/>
          <w:color w:val="auto"/>
          <w:spacing w:val="-6"/>
          <w:sz w:val="21"/>
          <w:szCs w:val="21"/>
          <w:highlight w:val="none"/>
          <w:u w:val="single"/>
          <w:lang w:eastAsia="zh-CN"/>
        </w:rPr>
        <w:t xml:space="preserve"> 一</w:t>
      </w:r>
      <w:r>
        <w:rPr>
          <w:rFonts w:hint="eastAsia" w:asciiTheme="minorEastAsia" w:hAnsiTheme="minorEastAsia" w:eastAsiaTheme="minorEastAsia" w:cstheme="minorEastAsia"/>
          <w:color w:val="auto"/>
          <w:spacing w:val="-6"/>
          <w:sz w:val="21"/>
          <w:szCs w:val="21"/>
          <w:highlight w:val="none"/>
          <w:lang w:eastAsia="zh-CN"/>
        </w:rPr>
        <w:t>份，  乙方</w:t>
      </w:r>
      <w:r>
        <w:rPr>
          <w:rFonts w:hint="eastAsia" w:asciiTheme="minorEastAsia" w:hAnsiTheme="minorEastAsia" w:eastAsiaTheme="minorEastAsia" w:cstheme="minorEastAsia"/>
          <w:color w:val="auto"/>
          <w:spacing w:val="-6"/>
          <w:sz w:val="21"/>
          <w:szCs w:val="21"/>
          <w:highlight w:val="none"/>
          <w:u w:val="single"/>
          <w:lang w:eastAsia="zh-CN"/>
        </w:rPr>
        <w:t>一</w:t>
      </w:r>
      <w:r>
        <w:rPr>
          <w:rFonts w:hint="eastAsia" w:asciiTheme="minorEastAsia" w:hAnsiTheme="minorEastAsia" w:eastAsiaTheme="minorEastAsia" w:cstheme="minorEastAsia"/>
          <w:color w:val="auto"/>
          <w:spacing w:val="-6"/>
          <w:sz w:val="21"/>
          <w:szCs w:val="21"/>
          <w:highlight w:val="none"/>
          <w:lang w:eastAsia="zh-CN"/>
        </w:rPr>
        <w:t>份。</w:t>
      </w:r>
    </w:p>
    <w:p w14:paraId="024FAC5E">
      <w:pPr>
        <w:keepNext w:val="0"/>
        <w:keepLines w:val="0"/>
        <w:pageBreakBefore w:val="0"/>
        <w:widowControl/>
        <w:kinsoku w:val="0"/>
        <w:wordWrap/>
        <w:overflowPunct/>
        <w:topLinePunct w:val="0"/>
        <w:autoSpaceDE w:val="0"/>
        <w:autoSpaceDN w:val="0"/>
        <w:bidi w:val="0"/>
        <w:adjustRightInd/>
        <w:snapToGrid w:val="0"/>
        <w:spacing w:line="360" w:lineRule="auto"/>
        <w:ind w:left="0" w:firstLine="400" w:firstLineChars="200"/>
        <w:textAlignment w:val="auto"/>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2、本框架协议有效期为</w:t>
      </w:r>
      <w:r>
        <w:rPr>
          <w:rFonts w:hint="eastAsia" w:asciiTheme="minorEastAsia" w:hAnsiTheme="minorEastAsia" w:eastAsiaTheme="minorEastAsia" w:cstheme="minorEastAsia"/>
          <w:color w:val="auto"/>
          <w:spacing w:val="-5"/>
          <w:sz w:val="21"/>
          <w:szCs w:val="21"/>
          <w:highlight w:val="none"/>
          <w:lang w:val="en-US" w:eastAsia="zh-CN"/>
        </w:rPr>
        <w:t xml:space="preserve">  </w:t>
      </w:r>
      <w:r>
        <w:rPr>
          <w:rFonts w:hint="eastAsia" w:asciiTheme="minorEastAsia" w:hAnsiTheme="minorEastAsia" w:eastAsiaTheme="minorEastAsia" w:cstheme="minorEastAsia"/>
          <w:color w:val="auto"/>
          <w:spacing w:val="-5"/>
          <w:sz w:val="21"/>
          <w:szCs w:val="21"/>
          <w:highlight w:val="none"/>
          <w:lang w:eastAsia="zh-CN"/>
        </w:rPr>
        <w:t>年</w:t>
      </w:r>
      <w:r>
        <w:rPr>
          <w:rFonts w:hint="eastAsia" w:asciiTheme="minorEastAsia" w:hAnsiTheme="minorEastAsia" w:eastAsiaTheme="minorEastAsia" w:cstheme="minorEastAsia"/>
          <w:color w:val="auto"/>
          <w:spacing w:val="-5"/>
          <w:sz w:val="21"/>
          <w:szCs w:val="21"/>
          <w:highlight w:val="none"/>
          <w:lang w:val="en-US" w:eastAsia="zh-CN"/>
        </w:rPr>
        <w:t xml:space="preserve">  </w:t>
      </w:r>
      <w:r>
        <w:rPr>
          <w:rFonts w:hint="eastAsia" w:asciiTheme="minorEastAsia" w:hAnsiTheme="minorEastAsia" w:eastAsiaTheme="minorEastAsia" w:cstheme="minorEastAsia"/>
          <w:color w:val="auto"/>
          <w:spacing w:val="-5"/>
          <w:sz w:val="21"/>
          <w:szCs w:val="21"/>
          <w:highlight w:val="none"/>
          <w:lang w:eastAsia="zh-CN"/>
        </w:rPr>
        <w:t>月</w:t>
      </w:r>
      <w:r>
        <w:rPr>
          <w:rFonts w:hint="eastAsia" w:asciiTheme="minorEastAsia" w:hAnsiTheme="minorEastAsia" w:eastAsiaTheme="minorEastAsia" w:cstheme="minorEastAsia"/>
          <w:color w:val="auto"/>
          <w:spacing w:val="-5"/>
          <w:sz w:val="21"/>
          <w:szCs w:val="21"/>
          <w:highlight w:val="none"/>
          <w:lang w:val="en-US" w:eastAsia="zh-CN"/>
        </w:rPr>
        <w:t xml:space="preserve">  </w:t>
      </w:r>
      <w:r>
        <w:rPr>
          <w:rFonts w:hint="eastAsia" w:asciiTheme="minorEastAsia" w:hAnsiTheme="minorEastAsia" w:eastAsiaTheme="minorEastAsia" w:cstheme="minorEastAsia"/>
          <w:color w:val="auto"/>
          <w:spacing w:val="-5"/>
          <w:sz w:val="21"/>
          <w:szCs w:val="21"/>
          <w:highlight w:val="none"/>
          <w:lang w:eastAsia="zh-CN"/>
        </w:rPr>
        <w:t>日至</w:t>
      </w:r>
      <w:r>
        <w:rPr>
          <w:rFonts w:hint="eastAsia" w:asciiTheme="minorEastAsia" w:hAnsiTheme="minorEastAsia" w:eastAsiaTheme="minorEastAsia" w:cstheme="minorEastAsia"/>
          <w:color w:val="auto"/>
          <w:spacing w:val="-5"/>
          <w:sz w:val="21"/>
          <w:szCs w:val="21"/>
          <w:highlight w:val="none"/>
          <w:lang w:val="en-US" w:eastAsia="zh-CN"/>
        </w:rPr>
        <w:t xml:space="preserve">  </w:t>
      </w:r>
      <w:r>
        <w:rPr>
          <w:rFonts w:hint="eastAsia" w:asciiTheme="minorEastAsia" w:hAnsiTheme="minorEastAsia" w:eastAsiaTheme="minorEastAsia" w:cstheme="minorEastAsia"/>
          <w:color w:val="auto"/>
          <w:spacing w:val="-5"/>
          <w:sz w:val="21"/>
          <w:szCs w:val="21"/>
          <w:highlight w:val="none"/>
          <w:lang w:eastAsia="zh-CN"/>
        </w:rPr>
        <w:t>年</w:t>
      </w:r>
      <w:r>
        <w:rPr>
          <w:rFonts w:hint="eastAsia" w:asciiTheme="minorEastAsia" w:hAnsiTheme="minorEastAsia" w:eastAsiaTheme="minorEastAsia" w:cstheme="minorEastAsia"/>
          <w:color w:val="auto"/>
          <w:spacing w:val="-5"/>
          <w:sz w:val="21"/>
          <w:szCs w:val="21"/>
          <w:highlight w:val="none"/>
          <w:lang w:val="en-US" w:eastAsia="zh-CN"/>
        </w:rPr>
        <w:t xml:space="preserve">  </w:t>
      </w:r>
      <w:r>
        <w:rPr>
          <w:rFonts w:hint="eastAsia" w:asciiTheme="minorEastAsia" w:hAnsiTheme="minorEastAsia" w:eastAsiaTheme="minorEastAsia" w:cstheme="minorEastAsia"/>
          <w:color w:val="auto"/>
          <w:spacing w:val="-5"/>
          <w:sz w:val="21"/>
          <w:szCs w:val="21"/>
          <w:highlight w:val="none"/>
          <w:lang w:eastAsia="zh-CN"/>
        </w:rPr>
        <w:t>月</w:t>
      </w:r>
      <w:r>
        <w:rPr>
          <w:rFonts w:hint="eastAsia" w:asciiTheme="minorEastAsia" w:hAnsiTheme="minorEastAsia" w:eastAsiaTheme="minorEastAsia" w:cstheme="minorEastAsia"/>
          <w:color w:val="auto"/>
          <w:spacing w:val="-5"/>
          <w:sz w:val="21"/>
          <w:szCs w:val="21"/>
          <w:highlight w:val="none"/>
          <w:lang w:val="en-US" w:eastAsia="zh-CN"/>
        </w:rPr>
        <w:t xml:space="preserve">  </w:t>
      </w:r>
      <w:r>
        <w:rPr>
          <w:rFonts w:hint="eastAsia" w:asciiTheme="minorEastAsia" w:hAnsiTheme="minorEastAsia" w:eastAsiaTheme="minorEastAsia" w:cstheme="minorEastAsia"/>
          <w:color w:val="auto"/>
          <w:spacing w:val="-5"/>
          <w:sz w:val="21"/>
          <w:szCs w:val="21"/>
          <w:highlight w:val="none"/>
          <w:lang w:eastAsia="zh-CN"/>
        </w:rPr>
        <w:t>日，双</w:t>
      </w:r>
      <w:r>
        <w:rPr>
          <w:rFonts w:hint="eastAsia" w:asciiTheme="minorEastAsia" w:hAnsiTheme="minorEastAsia" w:eastAsiaTheme="minorEastAsia" w:cstheme="minorEastAsia"/>
          <w:color w:val="auto"/>
          <w:spacing w:val="-6"/>
          <w:sz w:val="21"/>
          <w:szCs w:val="21"/>
          <w:highlight w:val="none"/>
          <w:lang w:eastAsia="zh-CN"/>
        </w:rPr>
        <w:t>方签字盖章后生效。</w:t>
      </w:r>
    </w:p>
    <w:p w14:paraId="5B3BEEC0">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p>
    <w:p w14:paraId="1ED2485D">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p>
    <w:p w14:paraId="0EF1B66E">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pPr>
    </w:p>
    <w:p w14:paraId="355B1EB5">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sectPr>
          <w:footerReference r:id="rId12" w:type="default"/>
          <w:pgSz w:w="12240" w:h="15840"/>
          <w:pgMar w:top="1346" w:right="1080" w:bottom="864" w:left="1088" w:header="0" w:footer="701" w:gutter="0"/>
          <w:pgBorders>
            <w:top w:val="none" w:sz="0" w:space="0"/>
            <w:left w:val="none" w:sz="0" w:space="0"/>
            <w:bottom w:val="none" w:sz="0" w:space="0"/>
            <w:right w:val="none" w:sz="0" w:space="0"/>
          </w:pgBorders>
          <w:pgNumType w:fmt="decimal"/>
          <w:cols w:space="720" w:num="1"/>
        </w:sectPr>
      </w:pPr>
    </w:p>
    <w:p w14:paraId="03EDA68E">
      <w:pPr>
        <w:keepNext w:val="0"/>
        <w:keepLines w:val="0"/>
        <w:pageBreakBefore w:val="0"/>
        <w:widowControl/>
        <w:kinsoku w:val="0"/>
        <w:wordWrap/>
        <w:overflowPunct/>
        <w:topLinePunct w:val="0"/>
        <w:autoSpaceDE w:val="0"/>
        <w:autoSpaceDN w:val="0"/>
        <w:bidi w:val="0"/>
        <w:adjustRightInd/>
        <w:snapToGrid w:val="0"/>
        <w:spacing w:line="360" w:lineRule="auto"/>
        <w:ind w:left="0" w:firstLine="380" w:firstLineChars="200"/>
        <w:textAlignment w:val="auto"/>
        <w:rPr>
          <w:rFonts w:hint="eastAsia" w:asciiTheme="minorEastAsia" w:hAnsiTheme="minorEastAsia" w:eastAsiaTheme="minorEastAsia" w:cstheme="minorEastAsia"/>
          <w:color w:val="auto"/>
          <w:spacing w:val="-10"/>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甲方(盖章)：</w:t>
      </w:r>
    </w:p>
    <w:p w14:paraId="66E6C88A">
      <w:pPr>
        <w:pStyle w:val="34"/>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pacing w:val="-10"/>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br w:type="column"/>
      </w:r>
      <w:r>
        <w:rPr>
          <w:rFonts w:hint="eastAsia" w:asciiTheme="minorEastAsia" w:hAnsiTheme="minorEastAsia" w:eastAsiaTheme="minorEastAsia" w:cstheme="minorEastAsia"/>
          <w:color w:val="auto"/>
          <w:spacing w:val="-10"/>
          <w:sz w:val="21"/>
          <w:szCs w:val="21"/>
          <w:highlight w:val="none"/>
          <w:lang w:eastAsia="zh-CN"/>
        </w:rPr>
        <w:t>乙方(盖章)：</w:t>
      </w:r>
    </w:p>
    <w:p w14:paraId="2C12F273">
      <w:pPr>
        <w:keepNext w:val="0"/>
        <w:keepLines w:val="0"/>
        <w:pageBreakBefore w:val="0"/>
        <w:widowControl/>
        <w:kinsoku w:val="0"/>
        <w:wordWrap/>
        <w:overflowPunct/>
        <w:topLinePunct w:val="0"/>
        <w:autoSpaceDE w:val="0"/>
        <w:autoSpaceDN w:val="0"/>
        <w:bidi w:val="0"/>
        <w:adjustRightInd/>
        <w:snapToGrid w:val="0"/>
        <w:spacing w:line="360" w:lineRule="auto"/>
        <w:ind w:left="0" w:firstLine="380" w:firstLineChars="200"/>
        <w:textAlignment w:val="auto"/>
        <w:rPr>
          <w:rFonts w:hint="eastAsia" w:asciiTheme="minorEastAsia" w:hAnsiTheme="minorEastAsia" w:eastAsiaTheme="minorEastAsia" w:cstheme="minorEastAsia"/>
          <w:color w:val="auto"/>
          <w:spacing w:val="-10"/>
          <w:sz w:val="21"/>
          <w:szCs w:val="21"/>
          <w:highlight w:val="none"/>
          <w:lang w:eastAsia="zh-CN"/>
        </w:rPr>
      </w:pPr>
    </w:p>
    <w:p w14:paraId="348C46EC">
      <w:pPr>
        <w:keepNext w:val="0"/>
        <w:keepLines w:val="0"/>
        <w:pageBreakBefore w:val="0"/>
        <w:widowControl/>
        <w:kinsoku w:val="0"/>
        <w:wordWrap/>
        <w:overflowPunct/>
        <w:topLinePunct w:val="0"/>
        <w:autoSpaceDE w:val="0"/>
        <w:autoSpaceDN w:val="0"/>
        <w:bidi w:val="0"/>
        <w:adjustRightInd/>
        <w:snapToGrid w:val="0"/>
        <w:spacing w:line="360" w:lineRule="auto"/>
        <w:ind w:left="0" w:firstLine="420" w:firstLineChars="200"/>
        <w:textAlignment w:val="auto"/>
        <w:rPr>
          <w:rFonts w:hint="eastAsia" w:asciiTheme="minorEastAsia" w:hAnsiTheme="minorEastAsia" w:eastAsiaTheme="minorEastAsia" w:cstheme="minorEastAsia"/>
          <w:color w:val="auto"/>
          <w:sz w:val="21"/>
          <w:szCs w:val="21"/>
          <w:highlight w:val="none"/>
          <w:lang w:eastAsia="zh-CN"/>
        </w:rPr>
        <w:sectPr>
          <w:footerReference r:id="rId13" w:type="default"/>
          <w:type w:val="continuous"/>
          <w:pgSz w:w="12240" w:h="15840"/>
          <w:pgMar w:top="1346" w:right="1080" w:bottom="864" w:left="1088" w:header="0" w:footer="701" w:gutter="0"/>
          <w:pgBorders>
            <w:top w:val="none" w:sz="0" w:space="0"/>
            <w:left w:val="none" w:sz="0" w:space="0"/>
            <w:bottom w:val="none" w:sz="0" w:space="0"/>
            <w:right w:val="none" w:sz="0" w:space="0"/>
          </w:pgBorders>
          <w:pgNumType w:fmt="decimal"/>
          <w:cols w:equalWidth="0" w:num="2">
            <w:col w:w="5591" w:space="100"/>
            <w:col w:w="4382"/>
          </w:cols>
        </w:sectPr>
      </w:pPr>
    </w:p>
    <w:p w14:paraId="64C6C74D">
      <w:pPr>
        <w:keepNext w:val="0"/>
        <w:keepLines w:val="0"/>
        <w:pageBreakBefore w:val="0"/>
        <w:widowControl/>
        <w:kinsoku w:val="0"/>
        <w:wordWrap/>
        <w:overflowPunct/>
        <w:topLinePunct w:val="0"/>
        <w:autoSpaceDE w:val="0"/>
        <w:autoSpaceDN w:val="0"/>
        <w:bidi w:val="0"/>
        <w:adjustRightInd/>
        <w:snapToGrid w:val="0"/>
        <w:spacing w:line="360" w:lineRule="auto"/>
        <w:ind w:left="0" w:firstLine="400" w:firstLineChars="200"/>
        <w:textAlignment w:val="auto"/>
        <w:rPr>
          <w:rFonts w:hint="eastAsia" w:asciiTheme="minorEastAsia" w:hAnsiTheme="minorEastAsia" w:eastAsiaTheme="minorEastAsia" w:cstheme="minorEastAsia"/>
          <w:color w:val="auto"/>
          <w:spacing w:val="-5"/>
          <w:sz w:val="21"/>
          <w:szCs w:val="21"/>
          <w:highlight w:val="none"/>
          <w:lang w:eastAsia="zh-CN"/>
        </w:rPr>
      </w:pPr>
    </w:p>
    <w:p w14:paraId="7569C27F">
      <w:pPr>
        <w:keepNext w:val="0"/>
        <w:keepLines w:val="0"/>
        <w:pageBreakBefore w:val="0"/>
        <w:widowControl/>
        <w:kinsoku w:val="0"/>
        <w:wordWrap/>
        <w:overflowPunct/>
        <w:topLinePunct w:val="0"/>
        <w:autoSpaceDE w:val="0"/>
        <w:autoSpaceDN w:val="0"/>
        <w:bidi w:val="0"/>
        <w:adjustRightInd/>
        <w:snapToGrid w:val="0"/>
        <w:spacing w:line="360" w:lineRule="auto"/>
        <w:ind w:left="0" w:firstLine="400" w:firstLineChars="200"/>
        <w:textAlignment w:val="auto"/>
        <w:rPr>
          <w:rFonts w:ascii="宋体" w:hAnsi="宋体" w:eastAsia="宋体"/>
          <w:color w:val="auto"/>
          <w:spacing w:val="-5"/>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法定代表人或授权代理人(签字或盖章)：                法定代表人或授权代理人(签字或盖章)：</w:t>
      </w:r>
    </w:p>
    <w:p w14:paraId="668D8331">
      <w:pPr>
        <w:spacing w:line="360" w:lineRule="auto"/>
        <w:rPr>
          <w:rFonts w:ascii="宋体" w:hAnsi="宋体" w:eastAsia="宋体"/>
          <w:color w:val="auto"/>
          <w:highlight w:val="none"/>
          <w:lang w:eastAsia="zh-CN"/>
        </w:rPr>
        <w:sectPr>
          <w:type w:val="continuous"/>
          <w:pgSz w:w="12240" w:h="15840"/>
          <w:pgMar w:top="1346" w:right="1080" w:bottom="864" w:left="1088" w:header="0" w:footer="701" w:gutter="0"/>
          <w:pgBorders>
            <w:top w:val="none" w:sz="0" w:space="0"/>
            <w:left w:val="none" w:sz="0" w:space="0"/>
            <w:bottom w:val="none" w:sz="0" w:space="0"/>
            <w:right w:val="none" w:sz="0" w:space="0"/>
          </w:pgBorders>
          <w:pgNumType w:fmt="decimal"/>
          <w:cols w:space="720" w:num="1"/>
        </w:sectPr>
      </w:pPr>
      <w:r>
        <w:rPr>
          <w:rFonts w:ascii="宋体" w:hAnsi="宋体" w:eastAsia="宋体"/>
          <w:color w:val="auto"/>
          <w:highlight w:val="none"/>
          <w:lang w:eastAsia="zh-CN"/>
        </w:rPr>
        <w:br w:type="page"/>
      </w:r>
    </w:p>
    <w:p w14:paraId="41B7C1C5">
      <w:pPr>
        <w:spacing w:before="188" w:line="360" w:lineRule="auto"/>
        <w:ind w:left="3882"/>
        <w:outlineLvl w:val="6"/>
        <w:rPr>
          <w:rFonts w:ascii="宋体" w:hAnsi="宋体" w:eastAsia="宋体"/>
          <w:color w:val="auto"/>
          <w:spacing w:val="-2"/>
          <w:sz w:val="32"/>
          <w:szCs w:val="32"/>
          <w:highlight w:val="none"/>
          <w:lang w:eastAsia="zh-CN"/>
        </w:rPr>
      </w:pPr>
      <w:r>
        <w:rPr>
          <w:rFonts w:ascii="宋体" w:hAnsi="宋体" w:eastAsia="宋体"/>
          <w:color w:val="auto"/>
          <w:spacing w:val="-2"/>
          <w:sz w:val="32"/>
          <w:szCs w:val="32"/>
          <w:highlight w:val="none"/>
          <w:lang w:eastAsia="zh-CN"/>
        </w:rPr>
        <w:t>4.2合同文本</w:t>
      </w:r>
    </w:p>
    <w:p w14:paraId="39973F34">
      <w:pPr>
        <w:spacing w:before="302" w:line="360" w:lineRule="auto"/>
        <w:ind w:left="3610"/>
        <w:rPr>
          <w:rFonts w:ascii="宋体" w:hAnsi="宋体" w:eastAsia="宋体"/>
          <w:color w:val="auto"/>
          <w:spacing w:val="-3"/>
          <w:highlight w:val="none"/>
          <w:lang w:eastAsia="zh-CN"/>
        </w:rPr>
      </w:pPr>
      <w:r>
        <w:rPr>
          <w:rFonts w:ascii="宋体" w:hAnsi="宋体" w:eastAsia="宋体"/>
          <w:color w:val="auto"/>
          <w:spacing w:val="-3"/>
          <w:highlight w:val="none"/>
          <w:lang w:eastAsia="zh-CN"/>
        </w:rPr>
        <w:t>（具体以双方签订为准）</w:t>
      </w:r>
    </w:p>
    <w:p w14:paraId="7BB28F28">
      <w:pPr>
        <w:widowControl/>
        <w:wordWrap w:val="0"/>
        <w:snapToGrid w:val="0"/>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项目名称：                               </w:t>
      </w:r>
      <w:r>
        <w:rPr>
          <w:rFonts w:hint="eastAsia" w:ascii="宋体" w:hAnsi="宋体" w:cs="宋体"/>
          <w:color w:val="auto"/>
          <w:kern w:val="0"/>
          <w:sz w:val="24"/>
          <w:highlight w:val="none"/>
          <w:lang w:eastAsia="zh-CN"/>
        </w:rPr>
        <w:t>项目编号：</w:t>
      </w:r>
      <w:r>
        <w:rPr>
          <w:rFonts w:hint="eastAsia" w:ascii="宋体" w:hAnsi="宋体" w:cs="宋体"/>
          <w:color w:val="auto"/>
          <w:kern w:val="0"/>
          <w:sz w:val="24"/>
          <w:highlight w:val="none"/>
          <w:lang w:val="en-US" w:eastAsia="zh-CN"/>
        </w:rPr>
        <w:t xml:space="preserve"> </w:t>
      </w:r>
    </w:p>
    <w:p w14:paraId="1CF65AC0">
      <w:pPr>
        <w:widowControl/>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甲方：（采购人）</w:t>
      </w:r>
    </w:p>
    <w:p w14:paraId="5467C4F6">
      <w:pPr>
        <w:widowControl/>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乙方：（中标供应商）</w:t>
      </w:r>
    </w:p>
    <w:p w14:paraId="79C648EA">
      <w:pPr>
        <w:widowControl/>
        <w:wordWrap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甲、乙双方根据《中华人民共和国政府采购法》、《中华人民共和国民法典》等法律法规的规定，按照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招标编号）的招标结果签订本合同。</w:t>
      </w:r>
    </w:p>
    <w:p w14:paraId="1363267D">
      <w:pPr>
        <w:spacing w:line="360" w:lineRule="auto"/>
        <w:ind w:firstLine="480" w:firstLineChars="200"/>
        <w:rPr>
          <w:rFonts w:hint="eastAsia" w:ascii="宋体" w:hAnsi="宋体"/>
          <w:b/>
          <w:color w:val="auto"/>
          <w:sz w:val="24"/>
          <w:highlight w:val="none"/>
        </w:rPr>
      </w:pPr>
      <w:r>
        <w:rPr>
          <w:rFonts w:hint="eastAsia" w:ascii="宋体" w:hAnsi="宋体"/>
          <w:b/>
          <w:color w:val="auto"/>
          <w:sz w:val="24"/>
          <w:highlight w:val="none"/>
        </w:rPr>
        <w:t>1、服务内容：</w:t>
      </w:r>
    </w:p>
    <w:p w14:paraId="368E70FB">
      <w:pPr>
        <w:widowControl/>
        <w:wordWrap w:val="0"/>
        <w:snapToGrid w:val="0"/>
        <w:spacing w:line="360" w:lineRule="auto"/>
        <w:ind w:firstLine="480" w:firstLineChars="200"/>
        <w:jc w:val="left"/>
        <w:rPr>
          <w:rFonts w:hint="eastAsia" w:ascii="宋体" w:hAnsi="宋体" w:cs="宋体"/>
          <w:b/>
          <w:color w:val="auto"/>
          <w:kern w:val="0"/>
          <w:sz w:val="24"/>
          <w:highlight w:val="none"/>
        </w:rPr>
      </w:pPr>
    </w:p>
    <w:p w14:paraId="285536B2">
      <w:pPr>
        <w:widowControl/>
        <w:wordWrap w:val="0"/>
        <w:snapToGrid w:val="0"/>
        <w:spacing w:line="360" w:lineRule="auto"/>
        <w:ind w:firstLine="480"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2.合同金额</w:t>
      </w:r>
    </w:p>
    <w:p w14:paraId="4C9F8195">
      <w:pPr>
        <w:widowControl/>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本合同金额为人民币（大写）：_________</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（￥________）。</w:t>
      </w:r>
    </w:p>
    <w:p w14:paraId="659DB278">
      <w:pPr>
        <w:widowControl/>
        <w:wordWrap w:val="0"/>
        <w:snapToGrid w:val="0"/>
        <w:spacing w:line="360" w:lineRule="auto"/>
        <w:ind w:firstLine="480"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3.服务期限和服务地点</w:t>
      </w:r>
    </w:p>
    <w:p w14:paraId="601A61C1">
      <w:pPr>
        <w:widowControl/>
        <w:wordWrap w:val="0"/>
        <w:snapToGrid w:val="0"/>
        <w:spacing w:line="360" w:lineRule="auto"/>
        <w:ind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3.1服务期限：</w:t>
      </w:r>
      <w:r>
        <w:rPr>
          <w:rFonts w:hint="eastAsia" w:ascii="宋体" w:hAnsi="宋体" w:eastAsia="宋体" w:cs="宋体"/>
          <w:bCs/>
          <w:color w:val="auto"/>
          <w:kern w:val="0"/>
          <w:sz w:val="24"/>
          <w:highlight w:val="none"/>
          <w:lang w:val="en-US" w:eastAsia="zh-CN"/>
        </w:rPr>
        <w:t xml:space="preserve"> </w:t>
      </w:r>
    </w:p>
    <w:p w14:paraId="7F516CAA">
      <w:pPr>
        <w:widowControl/>
        <w:wordWrap w:val="0"/>
        <w:snapToGrid w:val="0"/>
        <w:spacing w:line="360" w:lineRule="auto"/>
        <w:ind w:firstLine="480" w:firstLineChars="200"/>
        <w:jc w:val="left"/>
        <w:rPr>
          <w:rFonts w:hint="eastAsia" w:ascii="宋体" w:hAnsi="宋体" w:eastAsia="宋体" w:cs="宋体"/>
          <w:b/>
          <w:color w:val="auto"/>
          <w:kern w:val="0"/>
          <w:sz w:val="24"/>
          <w:highlight w:val="none"/>
          <w:lang w:eastAsia="zh-CN"/>
        </w:rPr>
      </w:pPr>
      <w:r>
        <w:rPr>
          <w:rFonts w:hint="eastAsia" w:ascii="宋体" w:hAnsi="宋体" w:cs="宋体"/>
          <w:bCs/>
          <w:color w:val="auto"/>
          <w:kern w:val="0"/>
          <w:sz w:val="24"/>
          <w:highlight w:val="none"/>
        </w:rPr>
        <w:t>3.2服务地点：</w:t>
      </w:r>
      <w:r>
        <w:rPr>
          <w:rFonts w:hint="eastAsia" w:ascii="宋体" w:hAnsi="宋体" w:eastAsia="宋体" w:cs="宋体"/>
          <w:bCs/>
          <w:color w:val="auto"/>
          <w:kern w:val="0"/>
          <w:sz w:val="24"/>
          <w:highlight w:val="none"/>
          <w:lang w:val="en-US" w:eastAsia="zh-CN"/>
        </w:rPr>
        <w:t xml:space="preserve"> </w:t>
      </w:r>
    </w:p>
    <w:p w14:paraId="5C47FD48">
      <w:pPr>
        <w:widowControl/>
        <w:wordWrap w:val="0"/>
        <w:snapToGrid w:val="0"/>
        <w:spacing w:line="360" w:lineRule="auto"/>
        <w:ind w:firstLine="480"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4.付款方式</w:t>
      </w:r>
    </w:p>
    <w:p w14:paraId="2B923144">
      <w:pPr>
        <w:widowControl/>
        <w:wordWrap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bCs/>
          <w:color w:val="auto"/>
          <w:kern w:val="0"/>
          <w:sz w:val="24"/>
          <w:highlight w:val="none"/>
        </w:rPr>
        <w:t>付款方式：</w:t>
      </w:r>
      <w:r>
        <w:rPr>
          <w:rFonts w:hint="eastAsia" w:ascii="宋体" w:hAnsi="宋体" w:eastAsia="宋体" w:cs="宋体"/>
          <w:color w:val="auto"/>
          <w:sz w:val="24"/>
          <w:szCs w:val="24"/>
          <w:highlight w:val="none"/>
          <w:lang w:val="en-US" w:eastAsia="zh-CN"/>
        </w:rPr>
        <w:t xml:space="preserve"> </w:t>
      </w:r>
    </w:p>
    <w:p w14:paraId="3E40D65E">
      <w:pPr>
        <w:widowControl/>
        <w:wordWrap w:val="0"/>
        <w:snapToGrid w:val="0"/>
        <w:spacing w:line="360" w:lineRule="auto"/>
        <w:ind w:firstLine="480"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5.税费</w:t>
      </w:r>
    </w:p>
    <w:p w14:paraId="30C7A564">
      <w:pPr>
        <w:widowControl/>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本合同执行中相关的一切税费均由乙方负担。</w:t>
      </w:r>
    </w:p>
    <w:p w14:paraId="066BC285">
      <w:pPr>
        <w:widowControl/>
        <w:wordWrap w:val="0"/>
        <w:snapToGrid w:val="0"/>
        <w:spacing w:line="360" w:lineRule="auto"/>
        <w:ind w:firstLine="480"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6.技术资料</w:t>
      </w:r>
    </w:p>
    <w:p w14:paraId="6762F2E4">
      <w:pPr>
        <w:widowControl/>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没有甲方事先书面同意，乙方不得将由甲方提供的有关合同或任何合同条文、规格、计划、图纸等资料提供给与履行本合同无关的任何其他人。</w:t>
      </w:r>
    </w:p>
    <w:p w14:paraId="2811F9E4">
      <w:pPr>
        <w:widowControl/>
        <w:wordWrap w:val="0"/>
        <w:snapToGrid w:val="0"/>
        <w:spacing w:line="360" w:lineRule="auto"/>
        <w:ind w:firstLine="480"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7.知识产权</w:t>
      </w:r>
    </w:p>
    <w:p w14:paraId="7DAFE376">
      <w:pPr>
        <w:widowControl/>
        <w:wordWrap w:val="0"/>
        <w:snapToGrid w:val="0"/>
        <w:spacing w:line="360" w:lineRule="auto"/>
        <w:ind w:firstLine="480" w:firstLineChars="200"/>
        <w:jc w:val="left"/>
        <w:rPr>
          <w:rFonts w:hint="eastAsia" w:ascii="宋体" w:hAnsi="宋体" w:cs="宋体"/>
          <w:bCs/>
          <w:color w:val="auto"/>
          <w:kern w:val="0"/>
          <w:sz w:val="24"/>
          <w:highlight w:val="none"/>
        </w:rPr>
      </w:pPr>
      <w:r>
        <w:rPr>
          <w:rFonts w:hint="eastAsia" w:ascii="宋体" w:hAnsi="宋体" w:cs="宋体"/>
          <w:color w:val="auto"/>
          <w:kern w:val="0"/>
          <w:sz w:val="24"/>
          <w:highlight w:val="none"/>
        </w:rPr>
        <w:t>乙方保证所提供的</w:t>
      </w:r>
      <w:r>
        <w:rPr>
          <w:rFonts w:hint="eastAsia" w:ascii="宋体" w:hAnsi="宋体" w:cs="宋体"/>
          <w:color w:val="auto"/>
          <w:kern w:val="0"/>
          <w:sz w:val="24"/>
          <w:highlight w:val="none"/>
          <w:lang w:eastAsia="zh-CN"/>
        </w:rPr>
        <w:t>服务</w:t>
      </w:r>
      <w:r>
        <w:rPr>
          <w:rFonts w:hint="eastAsia" w:ascii="宋体" w:hAnsi="宋体" w:cs="宋体"/>
          <w:color w:val="auto"/>
          <w:kern w:val="0"/>
          <w:sz w:val="24"/>
          <w:highlight w:val="none"/>
        </w:rPr>
        <w:t>或其任何一部分均不会侵犯任何第三方的知识产权</w:t>
      </w:r>
      <w:r>
        <w:rPr>
          <w:rFonts w:hint="eastAsia" w:ascii="宋体" w:hAnsi="宋体" w:cs="宋体"/>
          <w:bCs/>
          <w:color w:val="auto"/>
          <w:kern w:val="0"/>
          <w:sz w:val="24"/>
          <w:highlight w:val="none"/>
        </w:rPr>
        <w:t>。</w:t>
      </w:r>
    </w:p>
    <w:p w14:paraId="62ADDD4A">
      <w:pPr>
        <w:widowControl/>
        <w:wordWrap w:val="0"/>
        <w:snapToGrid w:val="0"/>
        <w:spacing w:line="360" w:lineRule="auto"/>
        <w:ind w:firstLine="480" w:firstLineChars="200"/>
        <w:jc w:val="left"/>
        <w:rPr>
          <w:rFonts w:hint="eastAsia" w:ascii="宋体" w:hAnsi="宋体" w:cs="宋体"/>
          <w:color w:val="auto"/>
          <w:kern w:val="0"/>
          <w:sz w:val="24"/>
          <w:highlight w:val="none"/>
          <w:u w:val="single"/>
        </w:rPr>
      </w:pPr>
      <w:r>
        <w:rPr>
          <w:rFonts w:hint="eastAsia" w:ascii="宋体" w:hAnsi="宋体" w:cs="宋体"/>
          <w:b/>
          <w:color w:val="auto"/>
          <w:kern w:val="0"/>
          <w:sz w:val="24"/>
          <w:highlight w:val="none"/>
        </w:rPr>
        <w:t>8.无产权瑕疵条款</w:t>
      </w:r>
    </w:p>
    <w:p w14:paraId="3AEA6ADD">
      <w:pPr>
        <w:widowControl/>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乙方保证所提供的服务的所有权完全属于乙方且无任何抵押、查封等产权瑕疵。如有产权瑕疵的，视为乙方违约。乙方应负担由此而产生的一切损失。</w:t>
      </w:r>
    </w:p>
    <w:p w14:paraId="4DECCEB6">
      <w:pPr>
        <w:widowControl/>
        <w:wordWrap w:val="0"/>
        <w:snapToGrid w:val="0"/>
        <w:spacing w:line="360" w:lineRule="auto"/>
        <w:ind w:firstLine="480"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9.转包或分包</w:t>
      </w:r>
    </w:p>
    <w:p w14:paraId="25A56DBD">
      <w:pPr>
        <w:widowControl/>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.1本合同范围的服务乙方不得以任何方式和形式进行转包和分包。</w:t>
      </w:r>
    </w:p>
    <w:p w14:paraId="4BE89CFC">
      <w:pPr>
        <w:widowControl/>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.2乙方如有转包和分包的行为，甲方有权给予终止合同。</w:t>
      </w:r>
    </w:p>
    <w:p w14:paraId="0537FFB8">
      <w:pPr>
        <w:spacing w:line="360" w:lineRule="auto"/>
        <w:ind w:firstLine="480" w:firstLineChars="200"/>
        <w:rPr>
          <w:rFonts w:hint="eastAsia" w:ascii="宋体" w:hAnsi="宋体"/>
          <w:b/>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0</w:t>
      </w:r>
      <w:r>
        <w:rPr>
          <w:rFonts w:hint="eastAsia" w:ascii="宋体" w:hAnsi="宋体"/>
          <w:b/>
          <w:color w:val="auto"/>
          <w:sz w:val="24"/>
          <w:highlight w:val="none"/>
        </w:rPr>
        <w:t>.质量保证</w:t>
      </w:r>
    </w:p>
    <w:p w14:paraId="432F59E8">
      <w:pPr>
        <w:spacing w:line="360" w:lineRule="auto"/>
        <w:ind w:firstLine="360" w:firstLineChars="150"/>
        <w:rPr>
          <w:rFonts w:hint="eastAsia"/>
          <w:color w:val="auto"/>
          <w:sz w:val="24"/>
          <w:highlight w:val="none"/>
        </w:rPr>
      </w:pPr>
      <w:r>
        <w:rPr>
          <w:rFonts w:hint="eastAsia"/>
          <w:color w:val="auto"/>
          <w:sz w:val="24"/>
          <w:highlight w:val="none"/>
        </w:rPr>
        <w:t>乙方应提供优质服务，保证服务质量，且不能低于合同规定的范围和种类。</w:t>
      </w:r>
    </w:p>
    <w:p w14:paraId="79EC1B82">
      <w:pPr>
        <w:spacing w:line="360" w:lineRule="auto"/>
        <w:ind w:firstLine="480" w:firstLineChars="200"/>
        <w:rPr>
          <w:rFonts w:ascii="宋体" w:hAnsi="宋体"/>
          <w:b/>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1</w:t>
      </w:r>
      <w:r>
        <w:rPr>
          <w:rFonts w:hint="eastAsia" w:ascii="宋体" w:hAnsi="宋体"/>
          <w:b/>
          <w:color w:val="auto"/>
          <w:sz w:val="24"/>
          <w:highlight w:val="none"/>
        </w:rPr>
        <w:t>.验收</w:t>
      </w:r>
    </w:p>
    <w:p w14:paraId="2459460C">
      <w:pPr>
        <w:spacing w:line="360" w:lineRule="auto"/>
        <w:ind w:firstLine="480" w:firstLineChars="200"/>
        <w:rPr>
          <w:rFonts w:hint="eastAsia"/>
          <w:color w:val="auto"/>
          <w:sz w:val="24"/>
          <w:highlight w:val="none"/>
        </w:rPr>
      </w:pPr>
      <w:r>
        <w:rPr>
          <w:rFonts w:hint="eastAsia"/>
          <w:color w:val="auto"/>
          <w:sz w:val="24"/>
          <w:highlight w:val="none"/>
        </w:rPr>
        <w:t>验收严格按照招标文件和投标文件规定的标准进行验收。</w:t>
      </w:r>
    </w:p>
    <w:p w14:paraId="42D3DF7C">
      <w:pPr>
        <w:spacing w:line="360" w:lineRule="auto"/>
        <w:ind w:firstLine="480" w:firstLineChars="200"/>
        <w:rPr>
          <w:b/>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2</w:t>
      </w:r>
      <w:r>
        <w:rPr>
          <w:rFonts w:hint="eastAsia" w:ascii="宋体" w:hAnsi="宋体"/>
          <w:b/>
          <w:color w:val="auto"/>
          <w:sz w:val="24"/>
          <w:highlight w:val="none"/>
        </w:rPr>
        <w:t>.</w:t>
      </w:r>
      <w:r>
        <w:rPr>
          <w:rFonts w:hint="eastAsia"/>
          <w:b/>
          <w:color w:val="auto"/>
          <w:sz w:val="24"/>
          <w:highlight w:val="none"/>
        </w:rPr>
        <w:t>甲方的权利和义务</w:t>
      </w:r>
    </w:p>
    <w:p w14:paraId="22199882">
      <w:pPr>
        <w:spacing w:line="360" w:lineRule="auto"/>
        <w:ind w:firstLine="240" w:firstLineChars="100"/>
        <w:rPr>
          <w:color w:val="auto"/>
          <w:sz w:val="24"/>
          <w:highlight w:val="none"/>
        </w:rPr>
      </w:pPr>
      <w:r>
        <w:rPr>
          <w:rFonts w:hint="eastAsia"/>
          <w:color w:val="auto"/>
          <w:sz w:val="24"/>
          <w:highlight w:val="none"/>
          <w:lang w:val="en-US" w:eastAsia="zh-CN"/>
        </w:rPr>
        <w:t>12</w:t>
      </w:r>
      <w:r>
        <w:rPr>
          <w:color w:val="auto"/>
          <w:sz w:val="24"/>
          <w:highlight w:val="none"/>
        </w:rPr>
        <w:t>.1</w:t>
      </w:r>
      <w:r>
        <w:rPr>
          <w:rFonts w:hint="eastAsia"/>
          <w:color w:val="auto"/>
          <w:sz w:val="24"/>
          <w:highlight w:val="none"/>
        </w:rPr>
        <w:t>甲方有权对合同规定范围内乙方的服务行为进行监督和检查，拥有监管权。有权定期核对乙方提供服务所配备的人员数量等。对乙方未按照合同履行的部分有权下达整改通知书，并要求乙方限期整改。</w:t>
      </w:r>
    </w:p>
    <w:p w14:paraId="7D6BE005">
      <w:pPr>
        <w:spacing w:line="360" w:lineRule="auto"/>
        <w:ind w:firstLine="240" w:firstLineChars="100"/>
        <w:rPr>
          <w:color w:val="auto"/>
          <w:sz w:val="24"/>
          <w:highlight w:val="none"/>
        </w:rPr>
      </w:pPr>
      <w:r>
        <w:rPr>
          <w:rFonts w:hint="eastAsia"/>
          <w:color w:val="auto"/>
          <w:sz w:val="24"/>
          <w:highlight w:val="none"/>
          <w:lang w:val="en-US" w:eastAsia="zh-CN"/>
        </w:rPr>
        <w:t>12</w:t>
      </w:r>
      <w:r>
        <w:rPr>
          <w:color w:val="auto"/>
          <w:sz w:val="24"/>
          <w:highlight w:val="none"/>
        </w:rPr>
        <w:t>.2</w:t>
      </w:r>
      <w:r>
        <w:rPr>
          <w:rFonts w:hint="eastAsia"/>
          <w:color w:val="auto"/>
          <w:sz w:val="24"/>
          <w:highlight w:val="none"/>
        </w:rPr>
        <w:t>甲方有权依据双方签订的考评办法对乙方提供的服务进行定期考评。当考评结果未达到标准时，有权依据考评办法约定的数额扣除履约保证金。</w:t>
      </w:r>
    </w:p>
    <w:p w14:paraId="772E33A3">
      <w:pPr>
        <w:spacing w:line="360" w:lineRule="auto"/>
        <w:ind w:firstLine="240" w:firstLineChars="100"/>
        <w:rPr>
          <w:color w:val="auto"/>
          <w:sz w:val="24"/>
          <w:highlight w:val="none"/>
        </w:rPr>
      </w:pPr>
      <w:r>
        <w:rPr>
          <w:rFonts w:hint="eastAsia"/>
          <w:color w:val="auto"/>
          <w:sz w:val="24"/>
          <w:highlight w:val="none"/>
          <w:lang w:val="en-US" w:eastAsia="zh-CN"/>
        </w:rPr>
        <w:t>12</w:t>
      </w:r>
      <w:r>
        <w:rPr>
          <w:color w:val="auto"/>
          <w:sz w:val="24"/>
          <w:highlight w:val="none"/>
        </w:rPr>
        <w:t>.3</w:t>
      </w:r>
      <w:r>
        <w:rPr>
          <w:rFonts w:hint="eastAsia"/>
          <w:color w:val="auto"/>
          <w:sz w:val="24"/>
          <w:highlight w:val="none"/>
        </w:rPr>
        <w:t>负责检查监督乙方管理工作的实施及制度的执行情况。</w:t>
      </w:r>
    </w:p>
    <w:p w14:paraId="3B20AF91">
      <w:pPr>
        <w:spacing w:line="360" w:lineRule="auto"/>
        <w:ind w:firstLine="240" w:firstLineChars="100"/>
        <w:rPr>
          <w:color w:val="auto"/>
          <w:sz w:val="24"/>
          <w:highlight w:val="none"/>
        </w:rPr>
      </w:pPr>
      <w:r>
        <w:rPr>
          <w:rFonts w:hint="eastAsia"/>
          <w:color w:val="auto"/>
          <w:sz w:val="24"/>
          <w:highlight w:val="none"/>
          <w:lang w:val="en-US" w:eastAsia="zh-CN"/>
        </w:rPr>
        <w:t>12</w:t>
      </w:r>
      <w:r>
        <w:rPr>
          <w:color w:val="auto"/>
          <w:sz w:val="24"/>
          <w:highlight w:val="none"/>
        </w:rPr>
        <w:t>.4</w:t>
      </w:r>
      <w:r>
        <w:rPr>
          <w:rFonts w:hint="eastAsia"/>
          <w:color w:val="auto"/>
          <w:sz w:val="24"/>
          <w:highlight w:val="none"/>
        </w:rPr>
        <w:t>国家法律、法规所规定由甲方承担的其它责任。</w:t>
      </w:r>
    </w:p>
    <w:p w14:paraId="176812AE">
      <w:pPr>
        <w:spacing w:line="360" w:lineRule="auto"/>
        <w:ind w:firstLine="240" w:firstLineChars="100"/>
        <w:rPr>
          <w:b/>
          <w:color w:val="auto"/>
          <w:sz w:val="24"/>
          <w:highlight w:val="none"/>
        </w:rPr>
      </w:pPr>
      <w:r>
        <w:rPr>
          <w:b/>
          <w:color w:val="auto"/>
          <w:sz w:val="24"/>
          <w:highlight w:val="none"/>
        </w:rPr>
        <w:t>1</w:t>
      </w:r>
      <w:r>
        <w:rPr>
          <w:rFonts w:hint="eastAsia"/>
          <w:b/>
          <w:color w:val="auto"/>
          <w:sz w:val="24"/>
          <w:highlight w:val="none"/>
          <w:lang w:val="en-US" w:eastAsia="zh-CN"/>
        </w:rPr>
        <w:t>3</w:t>
      </w:r>
      <w:r>
        <w:rPr>
          <w:b/>
          <w:color w:val="auto"/>
          <w:sz w:val="24"/>
          <w:highlight w:val="none"/>
        </w:rPr>
        <w:t>.</w:t>
      </w:r>
      <w:r>
        <w:rPr>
          <w:rFonts w:hint="eastAsia"/>
          <w:b/>
          <w:color w:val="auto"/>
          <w:sz w:val="24"/>
          <w:highlight w:val="none"/>
        </w:rPr>
        <w:t>乙方的权利和义务</w:t>
      </w:r>
    </w:p>
    <w:p w14:paraId="10AF608E">
      <w:pPr>
        <w:spacing w:line="360" w:lineRule="auto"/>
        <w:ind w:firstLine="240" w:firstLineChars="100"/>
        <w:rPr>
          <w:color w:val="auto"/>
          <w:sz w:val="24"/>
          <w:highlight w:val="none"/>
        </w:rPr>
      </w:pPr>
      <w:r>
        <w:rPr>
          <w:color w:val="auto"/>
          <w:sz w:val="24"/>
          <w:highlight w:val="none"/>
        </w:rPr>
        <w:t>1</w:t>
      </w:r>
      <w:r>
        <w:rPr>
          <w:rFonts w:hint="eastAsia"/>
          <w:color w:val="auto"/>
          <w:sz w:val="24"/>
          <w:highlight w:val="none"/>
          <w:lang w:val="en-US" w:eastAsia="zh-CN"/>
        </w:rPr>
        <w:t>3</w:t>
      </w:r>
      <w:r>
        <w:rPr>
          <w:color w:val="auto"/>
          <w:sz w:val="24"/>
          <w:highlight w:val="none"/>
        </w:rPr>
        <w:t>.1</w:t>
      </w:r>
      <w:r>
        <w:rPr>
          <w:rFonts w:hint="eastAsia"/>
          <w:color w:val="auto"/>
          <w:sz w:val="24"/>
          <w:highlight w:val="none"/>
        </w:rPr>
        <w:t>对本合同规定的委托服务范围内的项目享有管理权及服务义务。</w:t>
      </w:r>
    </w:p>
    <w:p w14:paraId="0DAF2A4F">
      <w:pPr>
        <w:spacing w:line="360" w:lineRule="auto"/>
        <w:ind w:firstLine="240" w:firstLineChars="100"/>
        <w:rPr>
          <w:color w:val="auto"/>
          <w:sz w:val="24"/>
          <w:highlight w:val="none"/>
        </w:rPr>
      </w:pPr>
      <w:r>
        <w:rPr>
          <w:color w:val="auto"/>
          <w:sz w:val="24"/>
          <w:highlight w:val="none"/>
        </w:rPr>
        <w:t>1</w:t>
      </w:r>
      <w:r>
        <w:rPr>
          <w:rFonts w:hint="eastAsia"/>
          <w:color w:val="auto"/>
          <w:sz w:val="24"/>
          <w:highlight w:val="none"/>
          <w:lang w:val="en-US" w:eastAsia="zh-CN"/>
        </w:rPr>
        <w:t>3</w:t>
      </w:r>
      <w:r>
        <w:rPr>
          <w:color w:val="auto"/>
          <w:sz w:val="24"/>
          <w:highlight w:val="none"/>
        </w:rPr>
        <w:t>.2</w:t>
      </w:r>
      <w:r>
        <w:rPr>
          <w:rFonts w:hint="eastAsia"/>
          <w:color w:val="auto"/>
          <w:sz w:val="24"/>
          <w:highlight w:val="none"/>
        </w:rPr>
        <w:t>对甲方下达整改通知书及时配合处理。</w:t>
      </w:r>
    </w:p>
    <w:p w14:paraId="4E6F1F24">
      <w:pPr>
        <w:spacing w:line="360" w:lineRule="auto"/>
        <w:ind w:firstLine="240" w:firstLineChars="100"/>
        <w:rPr>
          <w:color w:val="auto"/>
          <w:sz w:val="24"/>
          <w:highlight w:val="none"/>
        </w:rPr>
      </w:pPr>
      <w:r>
        <w:rPr>
          <w:color w:val="auto"/>
          <w:sz w:val="24"/>
          <w:highlight w:val="none"/>
        </w:rPr>
        <w:t>1</w:t>
      </w:r>
      <w:r>
        <w:rPr>
          <w:rFonts w:hint="eastAsia"/>
          <w:color w:val="auto"/>
          <w:sz w:val="24"/>
          <w:highlight w:val="none"/>
          <w:lang w:val="en-US" w:eastAsia="zh-CN"/>
        </w:rPr>
        <w:t>3</w:t>
      </w:r>
      <w:r>
        <w:rPr>
          <w:color w:val="auto"/>
          <w:sz w:val="24"/>
          <w:highlight w:val="none"/>
        </w:rPr>
        <w:t>.3</w:t>
      </w:r>
      <w:r>
        <w:rPr>
          <w:rFonts w:hint="eastAsia"/>
          <w:color w:val="auto"/>
          <w:sz w:val="24"/>
          <w:highlight w:val="none"/>
        </w:rPr>
        <w:t>接受项目行业管理部门及政府有关部门的指导，接受甲方的监督。</w:t>
      </w:r>
    </w:p>
    <w:p w14:paraId="0C00D0CF">
      <w:pPr>
        <w:spacing w:line="360" w:lineRule="auto"/>
        <w:ind w:firstLine="240" w:firstLineChars="100"/>
        <w:rPr>
          <w:color w:val="auto"/>
          <w:sz w:val="24"/>
          <w:highlight w:val="none"/>
        </w:rPr>
      </w:pPr>
      <w:r>
        <w:rPr>
          <w:color w:val="auto"/>
          <w:sz w:val="24"/>
          <w:highlight w:val="none"/>
        </w:rPr>
        <w:t>1</w:t>
      </w:r>
      <w:r>
        <w:rPr>
          <w:rFonts w:hint="eastAsia"/>
          <w:color w:val="auto"/>
          <w:sz w:val="24"/>
          <w:highlight w:val="none"/>
          <w:lang w:val="en-US" w:eastAsia="zh-CN"/>
        </w:rPr>
        <w:t>3</w:t>
      </w:r>
      <w:r>
        <w:rPr>
          <w:color w:val="auto"/>
          <w:sz w:val="24"/>
          <w:highlight w:val="none"/>
        </w:rPr>
        <w:t>.4</w:t>
      </w:r>
      <w:r>
        <w:rPr>
          <w:rFonts w:hint="eastAsia"/>
          <w:color w:val="auto"/>
          <w:sz w:val="24"/>
          <w:highlight w:val="none"/>
        </w:rPr>
        <w:t>国家法律、法规所规定由乙方承担的其它责任。</w:t>
      </w:r>
    </w:p>
    <w:p w14:paraId="0D1B9858">
      <w:pPr>
        <w:spacing w:line="360" w:lineRule="auto"/>
        <w:ind w:firstLine="240" w:firstLineChars="100"/>
        <w:rPr>
          <w:b/>
          <w:color w:val="auto"/>
          <w:sz w:val="24"/>
          <w:highlight w:val="none"/>
        </w:rPr>
      </w:pPr>
      <w:r>
        <w:rPr>
          <w:b/>
          <w:color w:val="auto"/>
          <w:sz w:val="24"/>
          <w:highlight w:val="none"/>
        </w:rPr>
        <w:t>1</w:t>
      </w:r>
      <w:r>
        <w:rPr>
          <w:rFonts w:hint="eastAsia"/>
          <w:b/>
          <w:color w:val="auto"/>
          <w:sz w:val="24"/>
          <w:highlight w:val="none"/>
          <w:lang w:val="en-US" w:eastAsia="zh-CN"/>
        </w:rPr>
        <w:t>4</w:t>
      </w:r>
      <w:r>
        <w:rPr>
          <w:b/>
          <w:color w:val="auto"/>
          <w:sz w:val="24"/>
          <w:highlight w:val="none"/>
        </w:rPr>
        <w:t xml:space="preserve">. </w:t>
      </w:r>
      <w:r>
        <w:rPr>
          <w:rFonts w:hint="eastAsia"/>
          <w:b/>
          <w:color w:val="auto"/>
          <w:sz w:val="24"/>
          <w:highlight w:val="none"/>
        </w:rPr>
        <w:t>违约责任</w:t>
      </w:r>
    </w:p>
    <w:p w14:paraId="0FB0766B">
      <w:pPr>
        <w:spacing w:line="360" w:lineRule="auto"/>
        <w:ind w:firstLine="240" w:firstLineChars="100"/>
        <w:rPr>
          <w:color w:val="auto"/>
          <w:sz w:val="24"/>
          <w:highlight w:val="none"/>
        </w:rPr>
      </w:pPr>
      <w:r>
        <w:rPr>
          <w:color w:val="auto"/>
          <w:sz w:val="24"/>
          <w:highlight w:val="none"/>
        </w:rPr>
        <w:t>1</w:t>
      </w:r>
      <w:r>
        <w:rPr>
          <w:rFonts w:hint="eastAsia"/>
          <w:color w:val="auto"/>
          <w:sz w:val="24"/>
          <w:highlight w:val="none"/>
          <w:lang w:val="en-US" w:eastAsia="zh-CN"/>
        </w:rPr>
        <w:t>4</w:t>
      </w:r>
      <w:r>
        <w:rPr>
          <w:color w:val="auto"/>
          <w:sz w:val="24"/>
          <w:highlight w:val="none"/>
        </w:rPr>
        <w:t>.1</w:t>
      </w:r>
      <w:r>
        <w:rPr>
          <w:rFonts w:hint="eastAsia"/>
          <w:color w:val="auto"/>
          <w:sz w:val="24"/>
          <w:highlight w:val="none"/>
        </w:rPr>
        <w:t>甲乙双方必须遵守本合同并执行合同中的各项规定，保证本合同的正常履行。</w:t>
      </w:r>
    </w:p>
    <w:p w14:paraId="176520D1">
      <w:pPr>
        <w:spacing w:line="360" w:lineRule="auto"/>
        <w:ind w:firstLine="240" w:firstLineChars="100"/>
        <w:rPr>
          <w:color w:val="auto"/>
          <w:sz w:val="24"/>
          <w:highlight w:val="none"/>
        </w:rPr>
      </w:pPr>
      <w:r>
        <w:rPr>
          <w:color w:val="auto"/>
          <w:sz w:val="24"/>
          <w:highlight w:val="none"/>
        </w:rPr>
        <w:t>1</w:t>
      </w:r>
      <w:r>
        <w:rPr>
          <w:rFonts w:hint="eastAsia"/>
          <w:color w:val="auto"/>
          <w:sz w:val="24"/>
          <w:highlight w:val="none"/>
          <w:lang w:val="en-US" w:eastAsia="zh-CN"/>
        </w:rPr>
        <w:t>4</w:t>
      </w:r>
      <w:r>
        <w:rPr>
          <w:color w:val="auto"/>
          <w:sz w:val="24"/>
          <w:highlight w:val="none"/>
        </w:rPr>
        <w:t>.2</w:t>
      </w:r>
      <w:r>
        <w:rPr>
          <w:rFonts w:hint="eastAsia"/>
          <w:color w:val="auto"/>
          <w:sz w:val="24"/>
          <w:highlight w:val="none"/>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B02C368">
      <w:pPr>
        <w:widowControl/>
        <w:wordWrap w:val="0"/>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lang w:val="en-US" w:eastAsia="zh-CN"/>
        </w:rPr>
        <w:t>5</w:t>
      </w:r>
      <w:r>
        <w:rPr>
          <w:rFonts w:hint="eastAsia" w:ascii="宋体" w:hAnsi="宋体" w:cs="宋体"/>
          <w:b/>
          <w:color w:val="auto"/>
          <w:kern w:val="0"/>
          <w:sz w:val="24"/>
          <w:highlight w:val="none"/>
        </w:rPr>
        <w:t>.不可抗力事件处理</w:t>
      </w:r>
    </w:p>
    <w:p w14:paraId="3C276972">
      <w:pPr>
        <w:widowControl/>
        <w:wordWrap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5E43843A">
      <w:pPr>
        <w:widowControl/>
        <w:wordWrap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.2 本合同中的不可抗力指不能预见、不能避免并不能克服的客观情况。包括但不限于：自然灾害如地震、台风、洪水、火灾；政府行为、法律规定或其适用的变化或者其他任何无法预见、避免或者控制的事件。</w:t>
      </w:r>
    </w:p>
    <w:p w14:paraId="6BBE6DD7">
      <w:pPr>
        <w:widowControl/>
        <w:wordWrap w:val="0"/>
        <w:spacing w:line="360" w:lineRule="auto"/>
        <w:ind w:firstLine="480"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lang w:val="en-US" w:eastAsia="zh-CN"/>
        </w:rPr>
        <w:t>6</w:t>
      </w:r>
      <w:r>
        <w:rPr>
          <w:rFonts w:hint="eastAsia" w:ascii="宋体" w:hAnsi="宋体" w:cs="宋体"/>
          <w:b/>
          <w:color w:val="auto"/>
          <w:kern w:val="0"/>
          <w:sz w:val="24"/>
          <w:highlight w:val="none"/>
        </w:rPr>
        <w:t>.合同纠纷处理</w:t>
      </w:r>
    </w:p>
    <w:p w14:paraId="400BE0FC">
      <w:pPr>
        <w:widowControl/>
        <w:wordWrap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因本合同或与本合同有关的一切事项发生争议，由双方友好协商解决。协商不成的，任何一方均可选择以下方式解决：</w:t>
      </w:r>
    </w:p>
    <w:p w14:paraId="5F872E6D">
      <w:pPr>
        <w:widowControl/>
        <w:wordWrap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.1 向甲方所在地仲裁委员会申请仲裁。</w:t>
      </w:r>
    </w:p>
    <w:p w14:paraId="5C749EC4">
      <w:pPr>
        <w:widowControl/>
        <w:wordWrap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.2 向合同签订地人民法院提起诉讼。</w:t>
      </w:r>
    </w:p>
    <w:p w14:paraId="050C9660">
      <w:pPr>
        <w:widowControl/>
        <w:wordWrap w:val="0"/>
        <w:spacing w:line="360" w:lineRule="auto"/>
        <w:ind w:firstLine="478" w:firstLineChars="199"/>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lang w:val="en-US" w:eastAsia="zh-CN"/>
        </w:rPr>
        <w:t>7</w:t>
      </w:r>
      <w:r>
        <w:rPr>
          <w:rFonts w:hint="eastAsia" w:ascii="宋体" w:hAnsi="宋体" w:cs="宋体"/>
          <w:b/>
          <w:color w:val="auto"/>
          <w:kern w:val="0"/>
          <w:sz w:val="24"/>
          <w:highlight w:val="none"/>
        </w:rPr>
        <w:t>.违约解除合同</w:t>
      </w:r>
    </w:p>
    <w:p w14:paraId="033A492A">
      <w:pPr>
        <w:widowControl/>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.1违反本合同第10条的规定的。</w:t>
      </w:r>
    </w:p>
    <w:p w14:paraId="5D6367A9">
      <w:pPr>
        <w:widowControl/>
        <w:wordWrap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.2 乙方未能履行合同规定的其它主要义务的。</w:t>
      </w:r>
    </w:p>
    <w:p w14:paraId="132FB206">
      <w:pPr>
        <w:widowControl/>
        <w:wordWrap w:val="0"/>
        <w:spacing w:line="360"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.3 在本合同履行过程中有腐败和欺诈行为的。</w:t>
      </w:r>
    </w:p>
    <w:p w14:paraId="48098F9C">
      <w:pPr>
        <w:widowControl/>
        <w:wordWrap w:val="0"/>
        <w:spacing w:line="360" w:lineRule="auto"/>
        <w:ind w:firstLine="480"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lang w:val="en-US" w:eastAsia="zh-CN"/>
        </w:rPr>
        <w:t>8</w:t>
      </w:r>
      <w:r>
        <w:rPr>
          <w:rFonts w:hint="eastAsia" w:ascii="宋体" w:hAnsi="宋体" w:cs="宋体"/>
          <w:b/>
          <w:color w:val="auto"/>
          <w:kern w:val="0"/>
          <w:sz w:val="24"/>
          <w:highlight w:val="none"/>
        </w:rPr>
        <w:t>.其他约定</w:t>
      </w:r>
    </w:p>
    <w:p w14:paraId="6C15C98C">
      <w:pPr>
        <w:widowControl/>
        <w:wordWrap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.1 本采购项目的招标文件、中标供应商的投标文件以及相关的澄清确认函（如果有的话）均为本合同不可分割的一部分，与本合同具有同等法律效力。</w:t>
      </w:r>
    </w:p>
    <w:p w14:paraId="421DE68A">
      <w:pPr>
        <w:widowControl/>
        <w:wordWrap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18</w:t>
      </w:r>
      <w:r>
        <w:rPr>
          <w:rFonts w:hint="eastAsia" w:ascii="宋体" w:hAnsi="宋体" w:cs="宋体"/>
          <w:color w:val="auto"/>
          <w:kern w:val="0"/>
          <w:sz w:val="24"/>
          <w:highlight w:val="none"/>
        </w:rPr>
        <w:t>.2 本合同未尽事宜，双方另行补充。</w:t>
      </w:r>
    </w:p>
    <w:p w14:paraId="1D4998BC">
      <w:pPr>
        <w:widowControl/>
        <w:wordWrap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.3本合同正本一式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份，具有同等法律效力，甲、乙双方各执一份。自采购合同签订</w:t>
      </w:r>
      <w:r>
        <w:rPr>
          <w:rFonts w:hint="eastAsia" w:ascii="宋体" w:hAnsi="宋体" w:eastAsia="宋体" w:cs="宋体"/>
          <w:color w:val="auto"/>
          <w:kern w:val="0"/>
          <w:sz w:val="24"/>
          <w:highlight w:val="none"/>
          <w:lang w:val="en-US" w:eastAsia="zh-CN"/>
        </w:rPr>
        <w:t>后</w:t>
      </w:r>
      <w:r>
        <w:rPr>
          <w:rFonts w:hint="eastAsia" w:ascii="宋体" w:hAnsi="宋体" w:cs="宋体"/>
          <w:color w:val="auto"/>
          <w:kern w:val="0"/>
          <w:sz w:val="24"/>
          <w:highlight w:val="none"/>
        </w:rPr>
        <w:t>，甲方按照有关规定将合同副本报同级财政部门备案。</w:t>
      </w:r>
    </w:p>
    <w:p w14:paraId="021B2BB7">
      <w:pPr>
        <w:widowControl/>
        <w:wordWrap w:val="0"/>
        <w:spacing w:line="360" w:lineRule="auto"/>
        <w:ind w:firstLine="480"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lang w:val="en-US" w:eastAsia="zh-CN"/>
        </w:rPr>
        <w:t>19</w:t>
      </w:r>
      <w:r>
        <w:rPr>
          <w:rFonts w:hint="eastAsia" w:ascii="宋体" w:hAnsi="宋体" w:cs="宋体"/>
          <w:b/>
          <w:color w:val="auto"/>
          <w:kern w:val="0"/>
          <w:sz w:val="24"/>
          <w:highlight w:val="none"/>
        </w:rPr>
        <w:t>.附件</w:t>
      </w:r>
    </w:p>
    <w:p w14:paraId="4DD33778">
      <w:pPr>
        <w:widowControl/>
        <w:wordWrap w:val="0"/>
        <w:spacing w:line="360" w:lineRule="auto"/>
        <w:ind w:firstLine="480" w:firstLineChars="200"/>
        <w:jc w:val="left"/>
        <w:rPr>
          <w:rFonts w:hint="eastAsia" w:ascii="宋体" w:hAnsi="宋体" w:cs="宋体"/>
          <w:b/>
          <w:color w:val="auto"/>
          <w:kern w:val="0"/>
          <w:sz w:val="24"/>
          <w:highlight w:val="none"/>
        </w:rPr>
      </w:pPr>
    </w:p>
    <w:p w14:paraId="6D51A6B1">
      <w:pPr>
        <w:widowControl/>
        <w:wordWrap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甲    方：                            乙    方：</w:t>
      </w:r>
    </w:p>
    <w:p w14:paraId="3BC88A29">
      <w:pPr>
        <w:widowControl/>
        <w:wordWrap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单位地址：                            单位地址：</w:t>
      </w:r>
    </w:p>
    <w:p w14:paraId="1149E9F4">
      <w:pPr>
        <w:widowControl/>
        <w:wordWrap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                          法定代表人：</w:t>
      </w:r>
    </w:p>
    <w:p w14:paraId="5360D0E7">
      <w:pPr>
        <w:widowControl/>
        <w:wordWrap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委托代理人：                          委托代理人：</w:t>
      </w:r>
    </w:p>
    <w:p w14:paraId="5CBCB23C">
      <w:pPr>
        <w:widowControl/>
        <w:wordWrap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电    话：                            电    话：</w:t>
      </w:r>
    </w:p>
    <w:p w14:paraId="7BB842A1">
      <w:pPr>
        <w:widowControl/>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5A1FC2B0">
      <w:pPr>
        <w:shd w:val="clear" w:color="auto" w:fill="FFFFFF"/>
        <w:spacing w:line="360" w:lineRule="auto"/>
        <w:ind w:firstLine="4320"/>
        <w:rPr>
          <w:rFonts w:ascii="宋体" w:hAnsi="宋体"/>
          <w:color w:val="auto"/>
          <w:highlight w:val="none"/>
          <w:lang w:eastAsia="zh-CN"/>
        </w:rPr>
      </w:pPr>
      <w:r>
        <w:rPr>
          <w:rFonts w:hint="eastAsia" w:ascii="宋体" w:hAnsi="宋体" w:cs="宋体"/>
          <w:color w:val="auto"/>
          <w:kern w:val="0"/>
          <w:sz w:val="52"/>
          <w:szCs w:val="52"/>
          <w:highlight w:val="none"/>
        </w:rPr>
        <w:t xml:space="preserve">  </w:t>
      </w:r>
      <w:r>
        <w:rPr>
          <w:rFonts w:hint="eastAsia" w:ascii="宋体" w:hAnsi="宋体" w:cs="宋体"/>
          <w:color w:val="auto"/>
          <w:kern w:val="0"/>
          <w:sz w:val="24"/>
          <w:highlight w:val="none"/>
        </w:rPr>
        <w:t>签订日期：</w:t>
      </w:r>
      <w:r>
        <w:rPr>
          <w:rFonts w:hint="eastAsia" w:ascii="宋体" w:hAnsi="宋体" w:eastAsia="宋体" w:cs="宋体"/>
          <w:bCs/>
          <w:color w:val="auto"/>
          <w:kern w:val="0"/>
          <w:sz w:val="24"/>
          <w:highlight w:val="none"/>
          <w:lang w:val="en-US" w:eastAsia="zh-CN"/>
        </w:rPr>
        <w:t xml:space="preserve">  </w:t>
      </w:r>
      <w:r>
        <w:rPr>
          <w:rFonts w:hint="eastAsia" w:ascii="宋体" w:hAnsi="宋体" w:cs="宋体"/>
          <w:color w:val="auto"/>
          <w:kern w:val="0"/>
          <w:sz w:val="24"/>
          <w:highlight w:val="none"/>
        </w:rPr>
        <w:t>年  月  日</w:t>
      </w:r>
    </w:p>
    <w:p w14:paraId="41F82431">
      <w:pPr>
        <w:pStyle w:val="34"/>
        <w:spacing w:line="360" w:lineRule="auto"/>
        <w:rPr>
          <w:color w:val="auto"/>
          <w:highlight w:val="none"/>
          <w:lang w:eastAsia="zh-CN"/>
        </w:rPr>
      </w:pPr>
    </w:p>
    <w:p w14:paraId="48739B49">
      <w:pPr>
        <w:spacing w:line="360" w:lineRule="auto"/>
        <w:rPr>
          <w:color w:val="auto"/>
          <w:highlight w:val="none"/>
          <w:lang w:eastAsia="zh-CN"/>
        </w:rPr>
      </w:pPr>
    </w:p>
    <w:p w14:paraId="351DB2BD">
      <w:pPr>
        <w:spacing w:line="360" w:lineRule="auto"/>
        <w:rPr>
          <w:color w:val="auto"/>
          <w:highlight w:val="none"/>
          <w:lang w:eastAsia="zh-CN"/>
        </w:rPr>
      </w:pPr>
    </w:p>
    <w:p w14:paraId="5974A1DC">
      <w:pPr>
        <w:spacing w:line="360" w:lineRule="auto"/>
        <w:rPr>
          <w:rFonts w:ascii="宋体" w:hAnsi="宋体" w:eastAsia="宋体"/>
          <w:color w:val="auto"/>
          <w:spacing w:val="-2"/>
          <w:position w:val="4"/>
          <w:sz w:val="44"/>
          <w:szCs w:val="44"/>
          <w:highlight w:val="none"/>
          <w:lang w:eastAsia="zh-CN"/>
        </w:rPr>
      </w:pPr>
      <w:bookmarkStart w:id="71" w:name="_Toc29622"/>
      <w:bookmarkEnd w:id="71"/>
      <w:bookmarkStart w:id="72" w:name="_Toc30080"/>
      <w:bookmarkEnd w:id="72"/>
      <w:r>
        <w:rPr>
          <w:rFonts w:ascii="宋体" w:hAnsi="宋体" w:eastAsia="宋体"/>
          <w:color w:val="auto"/>
          <w:spacing w:val="-2"/>
          <w:position w:val="4"/>
          <w:sz w:val="44"/>
          <w:szCs w:val="44"/>
          <w:highlight w:val="none"/>
          <w:lang w:eastAsia="zh-CN"/>
        </w:rPr>
        <w:br w:type="page"/>
      </w:r>
    </w:p>
    <w:p w14:paraId="0E2356E0">
      <w:pPr>
        <w:pStyle w:val="2"/>
        <w:bidi w:val="0"/>
        <w:spacing w:line="360" w:lineRule="auto"/>
        <w:jc w:val="center"/>
        <w:rPr>
          <w:rFonts w:ascii="宋体" w:hAnsi="宋体" w:eastAsia="宋体"/>
          <w:color w:val="auto"/>
          <w:spacing w:val="-2"/>
          <w:position w:val="4"/>
          <w:szCs w:val="44"/>
          <w:highlight w:val="none"/>
          <w:lang w:eastAsia="zh-CN"/>
        </w:rPr>
      </w:pPr>
      <w:bookmarkStart w:id="73" w:name="_Toc29949"/>
      <w:bookmarkStart w:id="74" w:name="_Toc3228"/>
      <w:r>
        <w:rPr>
          <w:color w:val="auto"/>
          <w:highlight w:val="none"/>
          <w:lang w:eastAsia="zh-CN"/>
        </w:rPr>
        <w:t>第</w:t>
      </w:r>
      <w:r>
        <w:rPr>
          <w:rFonts w:hint="eastAsia"/>
          <w:color w:val="auto"/>
          <w:highlight w:val="none"/>
          <w:lang w:val="en-US" w:eastAsia="zh-CN"/>
        </w:rPr>
        <w:t>七</w:t>
      </w:r>
      <w:r>
        <w:rPr>
          <w:color w:val="auto"/>
          <w:highlight w:val="none"/>
          <w:lang w:eastAsia="zh-CN"/>
        </w:rPr>
        <w:t>章 响应文件通用格式</w:t>
      </w:r>
      <w:bookmarkEnd w:id="73"/>
      <w:bookmarkEnd w:id="74"/>
    </w:p>
    <w:p w14:paraId="31040E0D">
      <w:pPr>
        <w:pStyle w:val="34"/>
        <w:spacing w:line="360" w:lineRule="auto"/>
        <w:rPr>
          <w:color w:val="auto"/>
          <w:highlight w:val="none"/>
          <w:lang w:eastAsia="zh-CN"/>
        </w:rPr>
      </w:pPr>
    </w:p>
    <w:p w14:paraId="329DD603">
      <w:pPr>
        <w:spacing w:before="143" w:line="360" w:lineRule="auto"/>
        <w:ind w:left="2415"/>
        <w:rPr>
          <w:rFonts w:ascii="宋体" w:hAnsi="宋体" w:eastAsia="宋体"/>
          <w:color w:val="auto"/>
          <w:position w:val="-9"/>
          <w:sz w:val="44"/>
          <w:szCs w:val="44"/>
          <w:highlight w:val="none"/>
          <w:lang w:eastAsia="zh-CN"/>
        </w:rPr>
      </w:pPr>
      <w:r>
        <w:rPr>
          <w:rFonts w:ascii="宋体" w:hAnsi="宋体" w:eastAsia="宋体"/>
          <w:color w:val="auto"/>
          <w:position w:val="-9"/>
          <w:sz w:val="44"/>
          <w:szCs w:val="44"/>
          <w:highlight w:val="none"/>
          <w:lang w:eastAsia="zh-CN"/>
        </w:rPr>
        <w:drawing>
          <wp:inline distT="0" distB="0" distL="0" distR="0">
            <wp:extent cx="139065" cy="27940"/>
            <wp:effectExtent l="0" t="0" r="13335" b="635"/>
            <wp:docPr id="1" name="_x0000_i2538"/>
            <wp:cNvGraphicFramePr/>
            <a:graphic xmlns:a="http://schemas.openxmlformats.org/drawingml/2006/main">
              <a:graphicData uri="http://schemas.openxmlformats.org/drawingml/2006/picture">
                <pic:pic xmlns:pic="http://schemas.openxmlformats.org/drawingml/2006/picture">
                  <pic:nvPicPr>
                    <pic:cNvPr id="1" name="_x0000_i2538"/>
                    <pic:cNvPicPr/>
                  </pic:nvPicPr>
                  <pic:blipFill>
                    <a:blip r:embed="rId26"/>
                    <a:stretch>
                      <a:fillRect/>
                    </a:stretch>
                  </pic:blipFill>
                  <pic:spPr>
                    <a:xfrm>
                      <a:off x="0" y="0"/>
                      <a:ext cx="139623" cy="28098"/>
                    </a:xfrm>
                    <a:prstGeom prst="rect">
                      <a:avLst/>
                    </a:prstGeom>
                  </pic:spPr>
                </pic:pic>
              </a:graphicData>
            </a:graphic>
          </wp:inline>
        </w:drawing>
      </w:r>
      <w:r>
        <w:rPr>
          <w:rFonts w:ascii="宋体" w:hAnsi="宋体" w:eastAsia="宋体"/>
          <w:color w:val="auto"/>
          <w:spacing w:val="-1"/>
          <w:sz w:val="44"/>
          <w:szCs w:val="44"/>
          <w:highlight w:val="none"/>
          <w:u w:val="single"/>
          <w:lang w:eastAsia="zh-CN"/>
        </w:rPr>
        <w:t>（项目名称）</w:t>
      </w:r>
    </w:p>
    <w:p w14:paraId="2CC68570">
      <w:pPr>
        <w:pStyle w:val="34"/>
        <w:spacing w:line="360" w:lineRule="auto"/>
        <w:rPr>
          <w:color w:val="auto"/>
          <w:highlight w:val="none"/>
          <w:lang w:eastAsia="zh-CN"/>
        </w:rPr>
      </w:pPr>
    </w:p>
    <w:p w14:paraId="2547C9FB">
      <w:pPr>
        <w:pStyle w:val="34"/>
        <w:spacing w:line="360" w:lineRule="auto"/>
        <w:rPr>
          <w:color w:val="auto"/>
          <w:highlight w:val="none"/>
          <w:lang w:eastAsia="zh-CN"/>
        </w:rPr>
      </w:pPr>
    </w:p>
    <w:p w14:paraId="12F74B62">
      <w:pPr>
        <w:pStyle w:val="34"/>
        <w:spacing w:line="360" w:lineRule="auto"/>
        <w:rPr>
          <w:color w:val="auto"/>
          <w:highlight w:val="none"/>
          <w:lang w:eastAsia="zh-CN"/>
        </w:rPr>
      </w:pPr>
    </w:p>
    <w:p w14:paraId="06F4A410">
      <w:pPr>
        <w:pStyle w:val="34"/>
        <w:spacing w:line="360" w:lineRule="auto"/>
        <w:rPr>
          <w:color w:val="auto"/>
          <w:highlight w:val="none"/>
          <w:lang w:eastAsia="zh-CN"/>
        </w:rPr>
      </w:pPr>
    </w:p>
    <w:p w14:paraId="411ACE83">
      <w:pPr>
        <w:pStyle w:val="34"/>
        <w:spacing w:line="360" w:lineRule="auto"/>
        <w:rPr>
          <w:color w:val="auto"/>
          <w:highlight w:val="none"/>
          <w:lang w:eastAsia="zh-CN"/>
        </w:rPr>
      </w:pPr>
    </w:p>
    <w:p w14:paraId="58EB6E9D">
      <w:pPr>
        <w:pStyle w:val="34"/>
        <w:spacing w:line="360" w:lineRule="auto"/>
        <w:rPr>
          <w:color w:val="auto"/>
          <w:highlight w:val="none"/>
          <w:lang w:eastAsia="zh-CN"/>
        </w:rPr>
      </w:pPr>
    </w:p>
    <w:p w14:paraId="2CBE3D44">
      <w:pPr>
        <w:pStyle w:val="34"/>
        <w:spacing w:line="360" w:lineRule="auto"/>
        <w:rPr>
          <w:color w:val="auto"/>
          <w:highlight w:val="none"/>
          <w:lang w:eastAsia="zh-CN"/>
        </w:rPr>
      </w:pPr>
    </w:p>
    <w:p w14:paraId="7B73FE6D">
      <w:pPr>
        <w:pStyle w:val="34"/>
        <w:spacing w:line="360" w:lineRule="auto"/>
        <w:rPr>
          <w:color w:val="auto"/>
          <w:highlight w:val="none"/>
          <w:lang w:eastAsia="zh-CN"/>
        </w:rPr>
      </w:pPr>
    </w:p>
    <w:p w14:paraId="423C30D7">
      <w:pPr>
        <w:pStyle w:val="34"/>
        <w:spacing w:line="360" w:lineRule="auto"/>
        <w:rPr>
          <w:color w:val="auto"/>
          <w:highlight w:val="none"/>
          <w:lang w:eastAsia="zh-CN"/>
        </w:rPr>
      </w:pPr>
    </w:p>
    <w:p w14:paraId="231C7A7C">
      <w:pPr>
        <w:pStyle w:val="34"/>
        <w:spacing w:line="360" w:lineRule="auto"/>
        <w:rPr>
          <w:color w:val="auto"/>
          <w:highlight w:val="none"/>
          <w:lang w:eastAsia="zh-CN"/>
        </w:rPr>
      </w:pPr>
    </w:p>
    <w:p w14:paraId="6A08F0E5">
      <w:pPr>
        <w:spacing w:before="169" w:line="360" w:lineRule="auto"/>
        <w:ind w:left="3301"/>
        <w:rPr>
          <w:rFonts w:ascii="宋体" w:hAnsi="宋体" w:eastAsia="宋体"/>
          <w:color w:val="auto"/>
          <w:spacing w:val="-9"/>
          <w:sz w:val="52"/>
          <w:szCs w:val="52"/>
          <w:highlight w:val="none"/>
          <w:lang w:eastAsia="zh-CN"/>
        </w:rPr>
      </w:pPr>
      <w:r>
        <w:rPr>
          <w:rFonts w:ascii="宋体" w:hAnsi="宋体" w:eastAsia="宋体"/>
          <w:color w:val="auto"/>
          <w:spacing w:val="-9"/>
          <w:sz w:val="52"/>
          <w:szCs w:val="52"/>
          <w:highlight w:val="none"/>
          <w:lang w:eastAsia="zh-CN"/>
        </w:rPr>
        <w:t>响应文件</w:t>
      </w:r>
    </w:p>
    <w:p w14:paraId="249056DE">
      <w:pPr>
        <w:spacing w:before="129" w:line="360" w:lineRule="auto"/>
        <w:ind w:left="3697"/>
        <w:rPr>
          <w:rFonts w:ascii="宋体" w:hAnsi="宋体" w:eastAsia="宋体"/>
          <w:color w:val="auto"/>
          <w:spacing w:val="-11"/>
          <w:sz w:val="24"/>
          <w:szCs w:val="24"/>
          <w:highlight w:val="none"/>
          <w:lang w:eastAsia="zh-CN"/>
        </w:rPr>
      </w:pPr>
      <w:r>
        <w:rPr>
          <w:rFonts w:hint="eastAsia" w:ascii="宋体" w:hAnsi="宋体" w:eastAsia="宋体"/>
          <w:color w:val="auto"/>
          <w:spacing w:val="-11"/>
          <w:sz w:val="24"/>
          <w:szCs w:val="24"/>
          <w:highlight w:val="none"/>
          <w:lang w:eastAsia="zh-CN"/>
        </w:rPr>
        <w:t>采购</w:t>
      </w:r>
      <w:r>
        <w:rPr>
          <w:rFonts w:ascii="宋体" w:hAnsi="宋体" w:eastAsia="宋体"/>
          <w:color w:val="auto"/>
          <w:spacing w:val="-11"/>
          <w:sz w:val="24"/>
          <w:szCs w:val="24"/>
          <w:highlight w:val="none"/>
          <w:lang w:eastAsia="zh-CN"/>
        </w:rPr>
        <w:t>编号：</w:t>
      </w:r>
    </w:p>
    <w:p w14:paraId="643C3F2E">
      <w:pPr>
        <w:pStyle w:val="34"/>
        <w:spacing w:line="360" w:lineRule="auto"/>
        <w:rPr>
          <w:color w:val="auto"/>
          <w:highlight w:val="none"/>
          <w:lang w:eastAsia="zh-CN"/>
        </w:rPr>
      </w:pPr>
    </w:p>
    <w:p w14:paraId="64382C18">
      <w:pPr>
        <w:pStyle w:val="34"/>
        <w:spacing w:line="360" w:lineRule="auto"/>
        <w:rPr>
          <w:color w:val="auto"/>
          <w:highlight w:val="none"/>
          <w:lang w:eastAsia="zh-CN"/>
        </w:rPr>
      </w:pPr>
    </w:p>
    <w:p w14:paraId="562E239A">
      <w:pPr>
        <w:pStyle w:val="34"/>
        <w:spacing w:line="360" w:lineRule="auto"/>
        <w:rPr>
          <w:color w:val="auto"/>
          <w:highlight w:val="none"/>
          <w:lang w:eastAsia="zh-CN"/>
        </w:rPr>
      </w:pPr>
    </w:p>
    <w:p w14:paraId="0CC94CA7">
      <w:pPr>
        <w:pStyle w:val="34"/>
        <w:spacing w:line="360" w:lineRule="auto"/>
        <w:rPr>
          <w:color w:val="auto"/>
          <w:highlight w:val="none"/>
          <w:lang w:eastAsia="zh-CN"/>
        </w:rPr>
      </w:pPr>
    </w:p>
    <w:p w14:paraId="5BFDC979">
      <w:pPr>
        <w:pStyle w:val="34"/>
        <w:spacing w:line="360" w:lineRule="auto"/>
        <w:rPr>
          <w:color w:val="auto"/>
          <w:highlight w:val="none"/>
          <w:lang w:eastAsia="zh-CN"/>
        </w:rPr>
      </w:pPr>
    </w:p>
    <w:p w14:paraId="6F9F704C">
      <w:pPr>
        <w:spacing w:before="78" w:line="360" w:lineRule="auto"/>
        <w:ind w:left="3070"/>
        <w:rPr>
          <w:rFonts w:ascii="宋体" w:hAnsi="宋体" w:eastAsia="宋体"/>
          <w:color w:val="auto"/>
          <w:spacing w:val="-2"/>
          <w:sz w:val="24"/>
          <w:szCs w:val="24"/>
          <w:highlight w:val="none"/>
          <w:lang w:eastAsia="zh-CN"/>
        </w:rPr>
      </w:pPr>
      <w:r>
        <w:rPr>
          <w:rFonts w:ascii="宋体" w:hAnsi="宋体" w:eastAsia="宋体"/>
          <w:color w:val="auto"/>
          <w:spacing w:val="-2"/>
          <w:sz w:val="24"/>
          <w:szCs w:val="24"/>
          <w:highlight w:val="none"/>
          <w:lang w:eastAsia="zh-CN"/>
        </w:rPr>
        <w:t>供应商</w:t>
      </w:r>
      <w:r>
        <w:rPr>
          <w:rFonts w:ascii="宋体" w:hAnsi="宋体" w:eastAsia="宋体"/>
          <w:color w:val="auto"/>
          <w:spacing w:val="1"/>
          <w:sz w:val="24"/>
          <w:szCs w:val="24"/>
          <w:highlight w:val="none"/>
          <w:lang w:eastAsia="zh-CN"/>
        </w:rPr>
        <w:t>：（</w:t>
      </w:r>
      <w:r>
        <w:rPr>
          <w:rFonts w:ascii="宋体" w:hAnsi="宋体" w:eastAsia="宋体"/>
          <w:color w:val="auto"/>
          <w:spacing w:val="-2"/>
          <w:sz w:val="24"/>
          <w:szCs w:val="24"/>
          <w:highlight w:val="none"/>
          <w:lang w:eastAsia="zh-CN"/>
        </w:rPr>
        <w:t>盖单位章）</w:t>
      </w:r>
    </w:p>
    <w:p w14:paraId="58A1B9CD">
      <w:pPr>
        <w:pStyle w:val="34"/>
        <w:spacing w:line="360" w:lineRule="auto"/>
        <w:rPr>
          <w:color w:val="auto"/>
          <w:highlight w:val="none"/>
          <w:lang w:eastAsia="zh-CN"/>
        </w:rPr>
      </w:pPr>
    </w:p>
    <w:p w14:paraId="4FB715BD">
      <w:pPr>
        <w:spacing w:before="79" w:line="360" w:lineRule="auto"/>
        <w:ind w:left="2233"/>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法定代表人或其委托代理人</w:t>
      </w:r>
      <w:r>
        <w:rPr>
          <w:rFonts w:ascii="宋体" w:hAnsi="宋体" w:eastAsia="宋体"/>
          <w:color w:val="auto"/>
          <w:spacing w:val="-14"/>
          <w:sz w:val="24"/>
          <w:szCs w:val="24"/>
          <w:highlight w:val="none"/>
          <w:lang w:eastAsia="zh-CN"/>
        </w:rPr>
        <w:t>：（</w:t>
      </w:r>
      <w:r>
        <w:rPr>
          <w:rFonts w:ascii="宋体" w:hAnsi="宋体" w:eastAsia="宋体"/>
          <w:color w:val="auto"/>
          <w:sz w:val="24"/>
          <w:szCs w:val="24"/>
          <w:highlight w:val="none"/>
          <w:lang w:eastAsia="zh-CN"/>
        </w:rPr>
        <w:t>签字）</w:t>
      </w:r>
    </w:p>
    <w:p w14:paraId="4235F76D">
      <w:pPr>
        <w:pStyle w:val="34"/>
        <w:spacing w:line="360" w:lineRule="auto"/>
        <w:rPr>
          <w:color w:val="auto"/>
          <w:highlight w:val="none"/>
          <w:lang w:eastAsia="zh-CN"/>
        </w:rPr>
      </w:pPr>
    </w:p>
    <w:p w14:paraId="1601442E">
      <w:pPr>
        <w:spacing w:before="79" w:line="360" w:lineRule="auto"/>
        <w:ind w:left="3637"/>
        <w:rPr>
          <w:rFonts w:ascii="宋体" w:hAnsi="宋体" w:eastAsia="宋体"/>
          <w:color w:val="auto"/>
          <w:spacing w:val="-9"/>
          <w:sz w:val="24"/>
          <w:szCs w:val="24"/>
          <w:highlight w:val="none"/>
        </w:rPr>
      </w:pPr>
      <w:r>
        <w:rPr>
          <w:rFonts w:ascii="宋体" w:hAnsi="宋体" w:eastAsia="宋体"/>
          <w:color w:val="auto"/>
          <w:spacing w:val="-9"/>
          <w:sz w:val="24"/>
          <w:szCs w:val="24"/>
          <w:highlight w:val="none"/>
        </w:rPr>
        <w:t>年月日</w:t>
      </w:r>
    </w:p>
    <w:p w14:paraId="2C49E3B6">
      <w:pPr>
        <w:spacing w:line="360" w:lineRule="auto"/>
        <w:rPr>
          <w:rFonts w:ascii="宋体" w:hAnsi="宋体" w:eastAsia="宋体"/>
          <w:color w:val="auto"/>
          <w:sz w:val="24"/>
          <w:szCs w:val="24"/>
          <w:highlight w:val="none"/>
        </w:rPr>
        <w:sectPr>
          <w:headerReference r:id="rId14" w:type="default"/>
          <w:footerReference r:id="rId15" w:type="default"/>
          <w:pgSz w:w="12240" w:h="15840"/>
          <w:pgMar w:top="1325" w:right="1836" w:bottom="864" w:left="1836" w:header="0" w:footer="701" w:gutter="0"/>
          <w:pgBorders>
            <w:top w:val="none" w:sz="0" w:space="0"/>
            <w:left w:val="none" w:sz="0" w:space="0"/>
            <w:bottom w:val="none" w:sz="0" w:space="0"/>
            <w:right w:val="none" w:sz="0" w:space="0"/>
          </w:pgBorders>
          <w:pgNumType w:fmt="decimal"/>
          <w:cols w:space="720" w:num="1"/>
        </w:sectPr>
      </w:pPr>
    </w:p>
    <w:p w14:paraId="14D4417C">
      <w:pPr>
        <w:spacing w:before="187" w:line="360" w:lineRule="auto"/>
        <w:ind w:left="4386"/>
        <w:rPr>
          <w:rFonts w:ascii="宋体" w:hAnsi="宋体" w:eastAsia="宋体"/>
          <w:color w:val="auto"/>
          <w:spacing w:val="-39"/>
          <w:sz w:val="32"/>
          <w:szCs w:val="32"/>
          <w:highlight w:val="none"/>
        </w:rPr>
      </w:pPr>
      <w:r>
        <w:rPr>
          <w:rFonts w:ascii="宋体" w:hAnsi="宋体" w:eastAsia="宋体"/>
          <w:color w:val="auto"/>
          <w:spacing w:val="-39"/>
          <w:sz w:val="32"/>
          <w:szCs w:val="32"/>
          <w:highlight w:val="none"/>
        </w:rPr>
        <w:t>目录</w:t>
      </w:r>
    </w:p>
    <w:p w14:paraId="13732842">
      <w:pPr>
        <w:pStyle w:val="34"/>
        <w:spacing w:line="360" w:lineRule="auto"/>
        <w:rPr>
          <w:color w:val="auto"/>
          <w:highlight w:val="none"/>
        </w:rPr>
      </w:pPr>
    </w:p>
    <w:p w14:paraId="24585D7E">
      <w:pPr>
        <w:pStyle w:val="34"/>
        <w:spacing w:line="360" w:lineRule="auto"/>
        <w:rPr>
          <w:color w:val="auto"/>
          <w:highlight w:val="none"/>
        </w:rPr>
      </w:pPr>
    </w:p>
    <w:p w14:paraId="24C0514B">
      <w:pPr>
        <w:spacing w:before="181"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附件</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lang w:eastAsia="zh-CN"/>
        </w:rPr>
        <w:t xml:space="preserve"> 投标函（格式）</w:t>
      </w:r>
    </w:p>
    <w:p w14:paraId="1C5C3996">
      <w:pPr>
        <w:spacing w:before="181"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附件</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 xml:space="preserve"> 开标一览表（格式）</w:t>
      </w:r>
    </w:p>
    <w:p w14:paraId="1F49E0A5">
      <w:pPr>
        <w:spacing w:before="181"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附件</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 xml:space="preserve"> 技术响应表（格式）</w:t>
      </w:r>
    </w:p>
    <w:p w14:paraId="3220D89D">
      <w:pPr>
        <w:spacing w:before="181"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附件</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lang w:eastAsia="zh-CN"/>
        </w:rPr>
        <w:t xml:space="preserve"> 商务响应表（格式）</w:t>
      </w:r>
    </w:p>
    <w:p w14:paraId="301936B0">
      <w:pPr>
        <w:spacing w:before="181"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附件</w:t>
      </w:r>
      <w:r>
        <w:rPr>
          <w:rFonts w:hint="eastAsia" w:ascii="宋体" w:hAnsi="宋体" w:eastAsia="宋体"/>
          <w:color w:val="auto"/>
          <w:sz w:val="24"/>
          <w:szCs w:val="24"/>
          <w:highlight w:val="none"/>
          <w:lang w:val="en-US" w:eastAsia="zh-CN"/>
        </w:rPr>
        <w:t xml:space="preserve">5 </w:t>
      </w:r>
      <w:r>
        <w:rPr>
          <w:rFonts w:hint="eastAsia" w:ascii="宋体" w:hAnsi="宋体" w:eastAsia="宋体"/>
          <w:color w:val="auto"/>
          <w:sz w:val="24"/>
          <w:szCs w:val="24"/>
          <w:highlight w:val="none"/>
          <w:lang w:eastAsia="zh-CN"/>
        </w:rPr>
        <w:t>法定代表人身份证明（格式）</w:t>
      </w:r>
    </w:p>
    <w:p w14:paraId="4EE680ED">
      <w:pPr>
        <w:spacing w:before="181"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附件</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lang w:eastAsia="zh-CN"/>
        </w:rPr>
        <w:t xml:space="preserve"> 法定代表人授权书（格式）</w:t>
      </w:r>
    </w:p>
    <w:p w14:paraId="7DE95D89">
      <w:pPr>
        <w:spacing w:before="181"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附件</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lang w:eastAsia="zh-CN"/>
        </w:rPr>
        <w:t xml:space="preserve"> 证明文件</w:t>
      </w:r>
    </w:p>
    <w:p w14:paraId="766F22CD">
      <w:pPr>
        <w:spacing w:before="181"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附件</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lang w:eastAsia="zh-CN"/>
        </w:rPr>
        <w:t xml:space="preserve"> 抵制商业贿赂承诺（格式）</w:t>
      </w:r>
    </w:p>
    <w:p w14:paraId="526F9488">
      <w:pPr>
        <w:spacing w:before="181"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附件</w:t>
      </w: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lang w:eastAsia="zh-CN"/>
        </w:rPr>
        <w:t xml:space="preserve"> 中小企业声明函（服务）</w:t>
      </w:r>
    </w:p>
    <w:p w14:paraId="610ECE5E">
      <w:pPr>
        <w:spacing w:before="181" w:line="360" w:lineRule="auto"/>
        <w:rPr>
          <w:rFonts w:ascii="宋体" w:hAnsi="宋体" w:eastAsia="宋体"/>
          <w:color w:val="auto"/>
          <w:sz w:val="24"/>
          <w:szCs w:val="24"/>
          <w:highlight w:val="none"/>
          <w:lang w:eastAsia="zh-CN"/>
        </w:rPr>
        <w:sectPr>
          <w:footerReference r:id="rId16" w:type="default"/>
          <w:pgSz w:w="12240" w:h="15840"/>
          <w:pgMar w:top="1346" w:right="1836" w:bottom="864" w:left="1508" w:header="0" w:footer="701" w:gutter="0"/>
          <w:pgBorders>
            <w:top w:val="none" w:sz="0" w:space="0"/>
            <w:left w:val="none" w:sz="0" w:space="0"/>
            <w:bottom w:val="none" w:sz="0" w:space="0"/>
            <w:right w:val="none" w:sz="0" w:space="0"/>
          </w:pgBorders>
          <w:pgNumType w:fmt="decimal"/>
          <w:cols w:space="720" w:num="1"/>
        </w:sectPr>
      </w:pPr>
      <w:r>
        <w:rPr>
          <w:rFonts w:hint="eastAsia" w:ascii="宋体" w:hAnsi="宋体" w:eastAsia="宋体"/>
          <w:color w:val="auto"/>
          <w:sz w:val="24"/>
          <w:szCs w:val="24"/>
          <w:highlight w:val="none"/>
          <w:lang w:eastAsia="zh-CN"/>
        </w:rPr>
        <w:t>附件1</w:t>
      </w:r>
      <w:r>
        <w:rPr>
          <w:rFonts w:hint="eastAsia" w:ascii="宋体" w:hAnsi="宋体" w:eastAsia="宋体"/>
          <w:color w:val="auto"/>
          <w:sz w:val="24"/>
          <w:szCs w:val="24"/>
          <w:highlight w:val="none"/>
          <w:lang w:val="en-US" w:eastAsia="zh-CN"/>
        </w:rPr>
        <w:t>0</w:t>
      </w:r>
      <w:r>
        <w:rPr>
          <w:rFonts w:hint="eastAsia" w:ascii="宋体" w:hAnsi="宋体" w:eastAsia="宋体"/>
          <w:color w:val="auto"/>
          <w:sz w:val="24"/>
          <w:szCs w:val="24"/>
          <w:highlight w:val="none"/>
          <w:lang w:eastAsia="zh-CN"/>
        </w:rPr>
        <w:t xml:space="preserve"> 河南省政府采购合同融资政策告知函</w:t>
      </w:r>
    </w:p>
    <w:p w14:paraId="28AAA281">
      <w:pPr>
        <w:spacing w:line="360" w:lineRule="auto"/>
        <w:ind w:left="3772"/>
        <w:rPr>
          <w:rFonts w:ascii="宋体" w:hAnsi="宋体" w:eastAsia="宋体"/>
          <w:color w:val="auto"/>
          <w:spacing w:val="-3"/>
          <w:sz w:val="32"/>
          <w:szCs w:val="32"/>
          <w:highlight w:val="none"/>
          <w:lang w:eastAsia="zh-CN"/>
        </w:rPr>
      </w:pPr>
      <w:r>
        <w:rPr>
          <w:rFonts w:hint="eastAsia" w:ascii="宋体" w:hAnsi="宋体" w:eastAsia="宋体"/>
          <w:color w:val="auto"/>
          <w:spacing w:val="-3"/>
          <w:sz w:val="32"/>
          <w:szCs w:val="32"/>
          <w:highlight w:val="none"/>
          <w:lang w:eastAsia="zh-CN"/>
        </w:rPr>
        <w:t>附件1 投标函（格式）</w:t>
      </w:r>
    </w:p>
    <w:p w14:paraId="46EECCA4">
      <w:pPr>
        <w:pStyle w:val="34"/>
        <w:spacing w:line="360" w:lineRule="auto"/>
        <w:rPr>
          <w:color w:val="auto"/>
          <w:highlight w:val="none"/>
          <w:lang w:eastAsia="zh-CN"/>
        </w:rPr>
      </w:pPr>
    </w:p>
    <w:p w14:paraId="25CD2824">
      <w:pPr>
        <w:keepNext w:val="0"/>
        <w:keepLines w:val="0"/>
        <w:pageBreakBefore w:val="0"/>
        <w:widowControl/>
        <w:kinsoku w:val="0"/>
        <w:wordWrap/>
        <w:overflowPunct/>
        <w:topLinePunct w:val="0"/>
        <w:autoSpaceDE w:val="0"/>
        <w:autoSpaceDN w:val="0"/>
        <w:bidi w:val="0"/>
        <w:adjustRightInd/>
        <w:snapToGrid w:val="0"/>
        <w:spacing w:line="480" w:lineRule="auto"/>
        <w:ind w:left="0" w:firstLine="444" w:firstLineChars="200"/>
        <w:textAlignment w:val="auto"/>
        <w:rPr>
          <w:rFonts w:hint="eastAsia" w:ascii="宋体" w:hAnsi="宋体" w:eastAsia="宋体"/>
          <w:color w:val="auto"/>
          <w:spacing w:val="-9"/>
          <w:sz w:val="24"/>
          <w:szCs w:val="24"/>
          <w:highlight w:val="none"/>
          <w:lang w:eastAsia="zh-CN"/>
        </w:rPr>
      </w:pPr>
      <w:r>
        <w:rPr>
          <w:rFonts w:hint="eastAsia" w:ascii="宋体" w:hAnsi="宋体" w:eastAsia="宋体"/>
          <w:color w:val="auto"/>
          <w:spacing w:val="-9"/>
          <w:sz w:val="24"/>
          <w:szCs w:val="24"/>
          <w:highlight w:val="none"/>
          <w:lang w:eastAsia="zh-CN"/>
        </w:rPr>
        <w:t>致： （征集人）</w:t>
      </w:r>
    </w:p>
    <w:p w14:paraId="2B88A189">
      <w:pPr>
        <w:keepNext w:val="0"/>
        <w:keepLines w:val="0"/>
        <w:pageBreakBefore w:val="0"/>
        <w:widowControl/>
        <w:kinsoku w:val="0"/>
        <w:wordWrap/>
        <w:overflowPunct/>
        <w:topLinePunct w:val="0"/>
        <w:autoSpaceDE w:val="0"/>
        <w:autoSpaceDN w:val="0"/>
        <w:bidi w:val="0"/>
        <w:adjustRightInd/>
        <w:snapToGrid w:val="0"/>
        <w:spacing w:line="480" w:lineRule="auto"/>
        <w:ind w:left="0" w:firstLine="444" w:firstLineChars="200"/>
        <w:textAlignment w:val="auto"/>
        <w:rPr>
          <w:rFonts w:hint="eastAsia" w:ascii="宋体" w:hAnsi="宋体" w:eastAsia="宋体"/>
          <w:color w:val="auto"/>
          <w:spacing w:val="-9"/>
          <w:sz w:val="24"/>
          <w:szCs w:val="24"/>
          <w:highlight w:val="none"/>
          <w:lang w:eastAsia="zh-CN"/>
        </w:rPr>
      </w:pPr>
      <w:r>
        <w:rPr>
          <w:rFonts w:hint="eastAsia" w:ascii="宋体" w:hAnsi="宋体" w:eastAsia="宋体"/>
          <w:color w:val="auto"/>
          <w:spacing w:val="-9"/>
          <w:sz w:val="24"/>
          <w:szCs w:val="24"/>
          <w:highlight w:val="none"/>
          <w:lang w:eastAsia="zh-CN"/>
        </w:rPr>
        <w:t>1、我方已仔细研究了本项目文件的全部内容，愿按照文件中规定的条款和要求，完成本项目。投标报价</w:t>
      </w:r>
      <w:r>
        <w:rPr>
          <w:rFonts w:hint="eastAsia" w:ascii="宋体" w:hAnsi="宋体" w:eastAsia="宋体"/>
          <w:color w:val="auto"/>
          <w:spacing w:val="-9"/>
          <w:sz w:val="24"/>
          <w:szCs w:val="24"/>
          <w:highlight w:val="none"/>
          <w:u w:val="single"/>
          <w:lang w:val="en-US" w:eastAsia="zh-CN"/>
        </w:rPr>
        <w:t xml:space="preserve">       </w:t>
      </w:r>
      <w:r>
        <w:rPr>
          <w:rFonts w:hint="eastAsia" w:ascii="宋体" w:hAnsi="宋体" w:eastAsia="宋体"/>
          <w:color w:val="auto"/>
          <w:spacing w:val="-9"/>
          <w:sz w:val="24"/>
          <w:szCs w:val="24"/>
          <w:highlight w:val="none"/>
          <w:lang w:eastAsia="zh-CN"/>
        </w:rPr>
        <w:t>，合同履行期限：</w:t>
      </w:r>
      <w:r>
        <w:rPr>
          <w:rFonts w:hint="eastAsia" w:ascii="宋体" w:hAnsi="宋体" w:eastAsia="宋体"/>
          <w:color w:val="auto"/>
          <w:spacing w:val="-9"/>
          <w:sz w:val="24"/>
          <w:szCs w:val="24"/>
          <w:highlight w:val="none"/>
          <w:u w:val="single"/>
          <w:lang w:val="en-US" w:eastAsia="zh-CN"/>
        </w:rPr>
        <w:t xml:space="preserve">       </w:t>
      </w:r>
      <w:r>
        <w:rPr>
          <w:rFonts w:hint="eastAsia" w:ascii="宋体" w:hAnsi="宋体" w:eastAsia="宋体"/>
          <w:color w:val="auto"/>
          <w:spacing w:val="-9"/>
          <w:sz w:val="24"/>
          <w:szCs w:val="24"/>
          <w:highlight w:val="none"/>
          <w:lang w:eastAsia="zh-CN"/>
        </w:rPr>
        <w:t>，服务标准：</w:t>
      </w:r>
      <w:r>
        <w:rPr>
          <w:rFonts w:hint="eastAsia" w:ascii="宋体" w:hAnsi="宋体" w:eastAsia="宋体"/>
          <w:color w:val="auto"/>
          <w:spacing w:val="-9"/>
          <w:sz w:val="24"/>
          <w:szCs w:val="24"/>
          <w:highlight w:val="none"/>
          <w:u w:val="single"/>
          <w:lang w:val="en-US" w:eastAsia="zh-CN"/>
        </w:rPr>
        <w:t xml:space="preserve">       </w:t>
      </w:r>
      <w:r>
        <w:rPr>
          <w:rFonts w:hint="eastAsia" w:ascii="宋体" w:hAnsi="宋体" w:eastAsia="宋体"/>
          <w:color w:val="auto"/>
          <w:spacing w:val="-9"/>
          <w:sz w:val="24"/>
          <w:szCs w:val="24"/>
          <w:highlight w:val="none"/>
          <w:lang w:eastAsia="zh-CN"/>
        </w:rPr>
        <w:t>。</w:t>
      </w:r>
    </w:p>
    <w:p w14:paraId="24111D93">
      <w:pPr>
        <w:keepNext w:val="0"/>
        <w:keepLines w:val="0"/>
        <w:pageBreakBefore w:val="0"/>
        <w:widowControl/>
        <w:kinsoku w:val="0"/>
        <w:wordWrap/>
        <w:overflowPunct/>
        <w:topLinePunct w:val="0"/>
        <w:autoSpaceDE w:val="0"/>
        <w:autoSpaceDN w:val="0"/>
        <w:bidi w:val="0"/>
        <w:adjustRightInd/>
        <w:snapToGrid w:val="0"/>
        <w:spacing w:line="480" w:lineRule="auto"/>
        <w:ind w:left="0" w:firstLine="444" w:firstLineChars="200"/>
        <w:textAlignment w:val="auto"/>
        <w:rPr>
          <w:rFonts w:hint="eastAsia" w:ascii="宋体" w:hAnsi="宋体" w:eastAsia="宋体"/>
          <w:color w:val="auto"/>
          <w:spacing w:val="-9"/>
          <w:sz w:val="24"/>
          <w:szCs w:val="24"/>
          <w:highlight w:val="none"/>
          <w:lang w:eastAsia="zh-CN"/>
        </w:rPr>
      </w:pPr>
      <w:r>
        <w:rPr>
          <w:rFonts w:hint="eastAsia" w:ascii="宋体" w:hAnsi="宋体" w:eastAsia="宋体"/>
          <w:color w:val="auto"/>
          <w:spacing w:val="-9"/>
          <w:sz w:val="24"/>
          <w:szCs w:val="24"/>
          <w:highlight w:val="none"/>
          <w:lang w:eastAsia="zh-CN"/>
        </w:rPr>
        <w:t>2、我方承诺在采购有效期内不修改、撤销响应性文件。</w:t>
      </w:r>
    </w:p>
    <w:p w14:paraId="04ED4401">
      <w:pPr>
        <w:keepNext w:val="0"/>
        <w:keepLines w:val="0"/>
        <w:pageBreakBefore w:val="0"/>
        <w:widowControl/>
        <w:kinsoku w:val="0"/>
        <w:wordWrap/>
        <w:overflowPunct/>
        <w:topLinePunct w:val="0"/>
        <w:autoSpaceDE w:val="0"/>
        <w:autoSpaceDN w:val="0"/>
        <w:bidi w:val="0"/>
        <w:adjustRightInd/>
        <w:snapToGrid w:val="0"/>
        <w:spacing w:line="480" w:lineRule="auto"/>
        <w:ind w:left="0" w:firstLine="444" w:firstLineChars="200"/>
        <w:textAlignment w:val="auto"/>
        <w:rPr>
          <w:rFonts w:hint="eastAsia" w:ascii="宋体" w:hAnsi="宋体" w:eastAsia="宋体"/>
          <w:color w:val="auto"/>
          <w:spacing w:val="-9"/>
          <w:sz w:val="24"/>
          <w:szCs w:val="24"/>
          <w:highlight w:val="none"/>
          <w:lang w:eastAsia="zh-CN"/>
        </w:rPr>
      </w:pPr>
      <w:r>
        <w:rPr>
          <w:rFonts w:hint="eastAsia" w:ascii="宋体" w:hAnsi="宋体" w:eastAsia="宋体"/>
          <w:color w:val="auto"/>
          <w:spacing w:val="-9"/>
          <w:sz w:val="24"/>
          <w:szCs w:val="24"/>
          <w:highlight w:val="none"/>
          <w:lang w:eastAsia="zh-CN"/>
        </w:rPr>
        <w:t>3、如我方中标：</w:t>
      </w:r>
    </w:p>
    <w:p w14:paraId="6C32A28B">
      <w:pPr>
        <w:keepNext w:val="0"/>
        <w:keepLines w:val="0"/>
        <w:pageBreakBefore w:val="0"/>
        <w:widowControl/>
        <w:kinsoku w:val="0"/>
        <w:wordWrap/>
        <w:overflowPunct/>
        <w:topLinePunct w:val="0"/>
        <w:autoSpaceDE w:val="0"/>
        <w:autoSpaceDN w:val="0"/>
        <w:bidi w:val="0"/>
        <w:adjustRightInd/>
        <w:snapToGrid w:val="0"/>
        <w:spacing w:line="480" w:lineRule="auto"/>
        <w:ind w:left="0" w:firstLine="444" w:firstLineChars="200"/>
        <w:textAlignment w:val="auto"/>
        <w:rPr>
          <w:rFonts w:hint="eastAsia" w:ascii="宋体" w:hAnsi="宋体" w:eastAsia="宋体"/>
          <w:color w:val="auto"/>
          <w:spacing w:val="-9"/>
          <w:sz w:val="24"/>
          <w:szCs w:val="24"/>
          <w:highlight w:val="none"/>
          <w:lang w:eastAsia="zh-CN"/>
        </w:rPr>
      </w:pPr>
      <w:r>
        <w:rPr>
          <w:rFonts w:hint="eastAsia" w:ascii="宋体" w:hAnsi="宋体" w:eastAsia="宋体"/>
          <w:color w:val="auto"/>
          <w:spacing w:val="-9"/>
          <w:sz w:val="24"/>
          <w:szCs w:val="24"/>
          <w:highlight w:val="none"/>
          <w:lang w:eastAsia="zh-CN"/>
        </w:rPr>
        <w:t>（1）我方承诺在收到成交通知书后，在成交通知书规定的期限内与你方签订合同。</w:t>
      </w:r>
    </w:p>
    <w:p w14:paraId="087658E2">
      <w:pPr>
        <w:keepNext w:val="0"/>
        <w:keepLines w:val="0"/>
        <w:pageBreakBefore w:val="0"/>
        <w:widowControl/>
        <w:kinsoku w:val="0"/>
        <w:wordWrap/>
        <w:overflowPunct/>
        <w:topLinePunct w:val="0"/>
        <w:autoSpaceDE w:val="0"/>
        <w:autoSpaceDN w:val="0"/>
        <w:bidi w:val="0"/>
        <w:adjustRightInd/>
        <w:snapToGrid w:val="0"/>
        <w:spacing w:line="480" w:lineRule="auto"/>
        <w:ind w:left="0" w:firstLine="444" w:firstLineChars="200"/>
        <w:textAlignment w:val="auto"/>
        <w:rPr>
          <w:rFonts w:hint="eastAsia" w:ascii="宋体" w:hAnsi="宋体" w:eastAsia="宋体"/>
          <w:color w:val="auto"/>
          <w:spacing w:val="-9"/>
          <w:sz w:val="24"/>
          <w:szCs w:val="24"/>
          <w:highlight w:val="none"/>
          <w:lang w:eastAsia="zh-CN"/>
        </w:rPr>
      </w:pPr>
      <w:r>
        <w:rPr>
          <w:rFonts w:hint="eastAsia" w:ascii="宋体" w:hAnsi="宋体" w:eastAsia="宋体"/>
          <w:color w:val="auto"/>
          <w:spacing w:val="-9"/>
          <w:sz w:val="24"/>
          <w:szCs w:val="24"/>
          <w:highlight w:val="none"/>
          <w:lang w:eastAsia="zh-CN"/>
        </w:rPr>
        <w:t>（2）随同本承诺函递交的投标报价表属于合同文件的组成部分。</w:t>
      </w:r>
    </w:p>
    <w:p w14:paraId="05A70FA9">
      <w:pPr>
        <w:keepNext w:val="0"/>
        <w:keepLines w:val="0"/>
        <w:pageBreakBefore w:val="0"/>
        <w:widowControl/>
        <w:kinsoku w:val="0"/>
        <w:wordWrap/>
        <w:overflowPunct/>
        <w:topLinePunct w:val="0"/>
        <w:autoSpaceDE w:val="0"/>
        <w:autoSpaceDN w:val="0"/>
        <w:bidi w:val="0"/>
        <w:adjustRightInd/>
        <w:snapToGrid w:val="0"/>
        <w:spacing w:line="480" w:lineRule="auto"/>
        <w:ind w:left="0" w:firstLine="444" w:firstLineChars="200"/>
        <w:textAlignment w:val="auto"/>
        <w:rPr>
          <w:rFonts w:hint="eastAsia" w:ascii="宋体" w:hAnsi="宋体" w:eastAsia="宋体"/>
          <w:color w:val="auto"/>
          <w:spacing w:val="-9"/>
          <w:sz w:val="24"/>
          <w:szCs w:val="24"/>
          <w:highlight w:val="none"/>
          <w:lang w:eastAsia="zh-CN"/>
        </w:rPr>
      </w:pPr>
      <w:r>
        <w:rPr>
          <w:rFonts w:hint="eastAsia" w:ascii="宋体" w:hAnsi="宋体" w:eastAsia="宋体"/>
          <w:color w:val="auto"/>
          <w:spacing w:val="-9"/>
          <w:sz w:val="24"/>
          <w:szCs w:val="24"/>
          <w:highlight w:val="none"/>
          <w:lang w:eastAsia="zh-CN"/>
        </w:rPr>
        <w:t>（3）我方承诺按照</w:t>
      </w:r>
      <w:r>
        <w:rPr>
          <w:rFonts w:hint="eastAsia" w:ascii="宋体" w:hAnsi="宋体" w:eastAsia="宋体"/>
          <w:color w:val="auto"/>
          <w:spacing w:val="-9"/>
          <w:sz w:val="24"/>
          <w:szCs w:val="24"/>
          <w:highlight w:val="none"/>
          <w:lang w:val="en-US" w:eastAsia="zh-CN"/>
        </w:rPr>
        <w:t>征集</w:t>
      </w:r>
      <w:r>
        <w:rPr>
          <w:rFonts w:hint="eastAsia" w:ascii="宋体" w:hAnsi="宋体" w:eastAsia="宋体"/>
          <w:color w:val="auto"/>
          <w:spacing w:val="-9"/>
          <w:sz w:val="24"/>
          <w:szCs w:val="24"/>
          <w:highlight w:val="none"/>
          <w:lang w:eastAsia="zh-CN"/>
        </w:rPr>
        <w:t>文件规定向你方递交履约担保。（如有）</w:t>
      </w:r>
    </w:p>
    <w:p w14:paraId="44DD9DF1">
      <w:pPr>
        <w:keepNext w:val="0"/>
        <w:keepLines w:val="0"/>
        <w:pageBreakBefore w:val="0"/>
        <w:widowControl/>
        <w:kinsoku w:val="0"/>
        <w:wordWrap/>
        <w:overflowPunct/>
        <w:topLinePunct w:val="0"/>
        <w:autoSpaceDE w:val="0"/>
        <w:autoSpaceDN w:val="0"/>
        <w:bidi w:val="0"/>
        <w:adjustRightInd/>
        <w:snapToGrid w:val="0"/>
        <w:spacing w:line="480" w:lineRule="auto"/>
        <w:ind w:left="0" w:firstLine="444" w:firstLineChars="200"/>
        <w:textAlignment w:val="auto"/>
        <w:rPr>
          <w:rFonts w:hint="eastAsia" w:ascii="宋体" w:hAnsi="宋体" w:eastAsia="宋体"/>
          <w:color w:val="auto"/>
          <w:spacing w:val="-9"/>
          <w:sz w:val="24"/>
          <w:szCs w:val="24"/>
          <w:highlight w:val="none"/>
          <w:lang w:eastAsia="zh-CN"/>
        </w:rPr>
      </w:pPr>
      <w:r>
        <w:rPr>
          <w:rFonts w:hint="eastAsia" w:ascii="宋体" w:hAnsi="宋体" w:eastAsia="宋体"/>
          <w:color w:val="auto"/>
          <w:spacing w:val="-9"/>
          <w:sz w:val="24"/>
          <w:szCs w:val="24"/>
          <w:highlight w:val="none"/>
          <w:lang w:eastAsia="zh-CN"/>
        </w:rPr>
        <w:t>（4）我方承诺在合同约定的期限内完成本项目。</w:t>
      </w:r>
    </w:p>
    <w:p w14:paraId="38EE9CE2">
      <w:pPr>
        <w:keepNext w:val="0"/>
        <w:keepLines w:val="0"/>
        <w:pageBreakBefore w:val="0"/>
        <w:widowControl/>
        <w:kinsoku w:val="0"/>
        <w:wordWrap/>
        <w:overflowPunct/>
        <w:topLinePunct w:val="0"/>
        <w:autoSpaceDE w:val="0"/>
        <w:autoSpaceDN w:val="0"/>
        <w:bidi w:val="0"/>
        <w:adjustRightInd/>
        <w:snapToGrid w:val="0"/>
        <w:spacing w:line="480" w:lineRule="auto"/>
        <w:ind w:left="0" w:firstLine="444" w:firstLineChars="200"/>
        <w:textAlignment w:val="auto"/>
        <w:rPr>
          <w:rFonts w:hint="eastAsia" w:ascii="宋体" w:hAnsi="宋体" w:eastAsia="宋体"/>
          <w:color w:val="auto"/>
          <w:spacing w:val="-9"/>
          <w:sz w:val="24"/>
          <w:szCs w:val="24"/>
          <w:highlight w:val="none"/>
          <w:lang w:eastAsia="zh-CN"/>
        </w:rPr>
      </w:pPr>
      <w:r>
        <w:rPr>
          <w:rFonts w:hint="eastAsia" w:ascii="宋体" w:hAnsi="宋体" w:eastAsia="宋体"/>
          <w:color w:val="auto"/>
          <w:spacing w:val="-9"/>
          <w:sz w:val="24"/>
          <w:szCs w:val="24"/>
          <w:highlight w:val="none"/>
          <w:lang w:eastAsia="zh-CN"/>
        </w:rPr>
        <w:t>4、我方在此声明，所递交的响应性文件及有关资料内容完整、真实和准确。</w:t>
      </w:r>
    </w:p>
    <w:p w14:paraId="36814BAB">
      <w:pPr>
        <w:keepNext w:val="0"/>
        <w:keepLines w:val="0"/>
        <w:pageBreakBefore w:val="0"/>
        <w:widowControl/>
        <w:kinsoku w:val="0"/>
        <w:wordWrap/>
        <w:overflowPunct/>
        <w:topLinePunct w:val="0"/>
        <w:autoSpaceDE w:val="0"/>
        <w:autoSpaceDN w:val="0"/>
        <w:bidi w:val="0"/>
        <w:adjustRightInd/>
        <w:snapToGrid w:val="0"/>
        <w:spacing w:line="480" w:lineRule="auto"/>
        <w:ind w:left="0" w:firstLine="444" w:firstLineChars="200"/>
        <w:textAlignment w:val="auto"/>
        <w:rPr>
          <w:rFonts w:hint="eastAsia" w:ascii="宋体" w:hAnsi="宋体" w:eastAsia="宋体"/>
          <w:color w:val="auto"/>
          <w:spacing w:val="-9"/>
          <w:sz w:val="24"/>
          <w:szCs w:val="24"/>
          <w:highlight w:val="none"/>
          <w:lang w:eastAsia="zh-CN"/>
        </w:rPr>
      </w:pPr>
      <w:r>
        <w:rPr>
          <w:rFonts w:hint="eastAsia" w:ascii="宋体" w:hAnsi="宋体" w:eastAsia="宋体"/>
          <w:color w:val="auto"/>
          <w:spacing w:val="-9"/>
          <w:sz w:val="24"/>
          <w:szCs w:val="24"/>
          <w:highlight w:val="none"/>
          <w:lang w:eastAsia="zh-CN"/>
        </w:rPr>
        <w:t>5、（其他补充说明）。</w:t>
      </w:r>
    </w:p>
    <w:p w14:paraId="562343ED">
      <w:pPr>
        <w:keepNext w:val="0"/>
        <w:keepLines w:val="0"/>
        <w:pageBreakBefore w:val="0"/>
        <w:widowControl/>
        <w:kinsoku w:val="0"/>
        <w:wordWrap/>
        <w:overflowPunct/>
        <w:topLinePunct w:val="0"/>
        <w:autoSpaceDE w:val="0"/>
        <w:autoSpaceDN w:val="0"/>
        <w:bidi w:val="0"/>
        <w:adjustRightInd/>
        <w:snapToGrid w:val="0"/>
        <w:spacing w:line="480" w:lineRule="auto"/>
        <w:ind w:left="0" w:firstLine="444" w:firstLineChars="200"/>
        <w:textAlignment w:val="auto"/>
        <w:rPr>
          <w:rFonts w:hint="eastAsia" w:ascii="宋体" w:hAnsi="宋体" w:eastAsia="宋体"/>
          <w:color w:val="auto"/>
          <w:spacing w:val="-9"/>
          <w:sz w:val="24"/>
          <w:szCs w:val="24"/>
          <w:highlight w:val="none"/>
          <w:lang w:eastAsia="zh-CN"/>
        </w:rPr>
      </w:pPr>
    </w:p>
    <w:p w14:paraId="3C893A97">
      <w:pPr>
        <w:keepNext w:val="0"/>
        <w:keepLines w:val="0"/>
        <w:pageBreakBefore w:val="0"/>
        <w:widowControl/>
        <w:kinsoku w:val="0"/>
        <w:wordWrap/>
        <w:overflowPunct/>
        <w:topLinePunct w:val="0"/>
        <w:autoSpaceDE w:val="0"/>
        <w:autoSpaceDN w:val="0"/>
        <w:bidi w:val="0"/>
        <w:adjustRightInd/>
        <w:snapToGrid w:val="0"/>
        <w:spacing w:line="480" w:lineRule="auto"/>
        <w:ind w:left="0" w:firstLine="444" w:firstLineChars="200"/>
        <w:textAlignment w:val="auto"/>
        <w:rPr>
          <w:rFonts w:hint="eastAsia" w:ascii="宋体" w:hAnsi="宋体" w:eastAsia="宋体"/>
          <w:color w:val="auto"/>
          <w:spacing w:val="-9"/>
          <w:sz w:val="24"/>
          <w:szCs w:val="24"/>
          <w:highlight w:val="none"/>
          <w:lang w:eastAsia="zh-CN"/>
        </w:rPr>
      </w:pPr>
    </w:p>
    <w:p w14:paraId="1703C2F4">
      <w:pPr>
        <w:keepNext w:val="0"/>
        <w:keepLines w:val="0"/>
        <w:pageBreakBefore w:val="0"/>
        <w:widowControl/>
        <w:kinsoku w:val="0"/>
        <w:wordWrap/>
        <w:overflowPunct/>
        <w:topLinePunct w:val="0"/>
        <w:autoSpaceDE w:val="0"/>
        <w:autoSpaceDN w:val="0"/>
        <w:bidi w:val="0"/>
        <w:adjustRightInd/>
        <w:snapToGrid w:val="0"/>
        <w:spacing w:line="480" w:lineRule="auto"/>
        <w:ind w:left="0" w:firstLine="444" w:firstLineChars="200"/>
        <w:textAlignment w:val="auto"/>
        <w:rPr>
          <w:rFonts w:hint="eastAsia" w:ascii="宋体" w:hAnsi="宋体" w:eastAsia="宋体"/>
          <w:color w:val="auto"/>
          <w:spacing w:val="-9"/>
          <w:sz w:val="24"/>
          <w:szCs w:val="24"/>
          <w:highlight w:val="none"/>
          <w:lang w:eastAsia="zh-CN"/>
        </w:rPr>
      </w:pPr>
    </w:p>
    <w:p w14:paraId="05F1DE88">
      <w:pPr>
        <w:keepNext w:val="0"/>
        <w:keepLines w:val="0"/>
        <w:pageBreakBefore w:val="0"/>
        <w:widowControl/>
        <w:kinsoku w:val="0"/>
        <w:wordWrap/>
        <w:overflowPunct/>
        <w:topLinePunct w:val="0"/>
        <w:autoSpaceDE w:val="0"/>
        <w:autoSpaceDN w:val="0"/>
        <w:bidi w:val="0"/>
        <w:adjustRightInd/>
        <w:snapToGrid w:val="0"/>
        <w:spacing w:line="480" w:lineRule="auto"/>
        <w:ind w:left="0" w:firstLine="444" w:firstLineChars="200"/>
        <w:textAlignment w:val="auto"/>
        <w:rPr>
          <w:rFonts w:hint="eastAsia" w:ascii="宋体" w:hAnsi="宋体" w:eastAsia="宋体"/>
          <w:color w:val="auto"/>
          <w:spacing w:val="-9"/>
          <w:sz w:val="24"/>
          <w:szCs w:val="24"/>
          <w:highlight w:val="none"/>
          <w:lang w:eastAsia="zh-CN"/>
        </w:rPr>
      </w:pPr>
      <w:r>
        <w:rPr>
          <w:rFonts w:hint="eastAsia" w:ascii="宋体" w:hAnsi="宋体" w:eastAsia="宋体"/>
          <w:color w:val="auto"/>
          <w:spacing w:val="-9"/>
          <w:sz w:val="24"/>
          <w:szCs w:val="24"/>
          <w:highlight w:val="none"/>
          <w:lang w:eastAsia="zh-CN"/>
        </w:rPr>
        <w:t>供应商：（盖章）</w:t>
      </w:r>
    </w:p>
    <w:p w14:paraId="1095F2DC">
      <w:pPr>
        <w:keepNext w:val="0"/>
        <w:keepLines w:val="0"/>
        <w:pageBreakBefore w:val="0"/>
        <w:widowControl/>
        <w:kinsoku w:val="0"/>
        <w:wordWrap/>
        <w:overflowPunct/>
        <w:topLinePunct w:val="0"/>
        <w:autoSpaceDE w:val="0"/>
        <w:autoSpaceDN w:val="0"/>
        <w:bidi w:val="0"/>
        <w:adjustRightInd/>
        <w:snapToGrid w:val="0"/>
        <w:spacing w:line="480" w:lineRule="auto"/>
        <w:ind w:left="0" w:firstLine="444" w:firstLineChars="200"/>
        <w:textAlignment w:val="auto"/>
        <w:rPr>
          <w:rFonts w:hint="eastAsia" w:ascii="宋体" w:hAnsi="宋体" w:eastAsia="宋体"/>
          <w:color w:val="auto"/>
          <w:spacing w:val="-9"/>
          <w:sz w:val="24"/>
          <w:szCs w:val="24"/>
          <w:highlight w:val="none"/>
          <w:lang w:eastAsia="zh-CN"/>
        </w:rPr>
      </w:pPr>
      <w:r>
        <w:rPr>
          <w:rFonts w:hint="eastAsia" w:ascii="宋体" w:hAnsi="宋体" w:eastAsia="宋体"/>
          <w:color w:val="auto"/>
          <w:spacing w:val="-9"/>
          <w:sz w:val="24"/>
          <w:szCs w:val="24"/>
          <w:highlight w:val="none"/>
          <w:lang w:eastAsia="zh-CN"/>
        </w:rPr>
        <w:t>法定代表人或委托代理人：（签名）</w:t>
      </w:r>
    </w:p>
    <w:p w14:paraId="39FA4A0A">
      <w:pPr>
        <w:keepNext w:val="0"/>
        <w:keepLines w:val="0"/>
        <w:pageBreakBefore w:val="0"/>
        <w:widowControl/>
        <w:kinsoku w:val="0"/>
        <w:wordWrap/>
        <w:overflowPunct/>
        <w:topLinePunct w:val="0"/>
        <w:autoSpaceDE w:val="0"/>
        <w:autoSpaceDN w:val="0"/>
        <w:bidi w:val="0"/>
        <w:adjustRightInd/>
        <w:snapToGrid w:val="0"/>
        <w:spacing w:line="480" w:lineRule="auto"/>
        <w:ind w:left="0" w:firstLine="444" w:firstLineChars="200"/>
        <w:textAlignment w:val="auto"/>
        <w:rPr>
          <w:rFonts w:ascii="宋体" w:hAnsi="宋体" w:eastAsia="宋体"/>
          <w:color w:val="auto"/>
          <w:spacing w:val="-9"/>
          <w:sz w:val="24"/>
          <w:szCs w:val="24"/>
          <w:highlight w:val="none"/>
          <w:lang w:eastAsia="zh-CN"/>
        </w:rPr>
      </w:pPr>
      <w:r>
        <w:rPr>
          <w:rFonts w:hint="eastAsia" w:ascii="宋体" w:hAnsi="宋体" w:eastAsia="宋体"/>
          <w:color w:val="auto"/>
          <w:spacing w:val="-9"/>
          <w:sz w:val="24"/>
          <w:szCs w:val="24"/>
          <w:highlight w:val="none"/>
          <w:lang w:eastAsia="zh-CN"/>
        </w:rPr>
        <w:tab/>
      </w:r>
      <w:r>
        <w:rPr>
          <w:rFonts w:hint="eastAsia" w:ascii="宋体" w:hAnsi="宋体" w:eastAsia="宋体"/>
          <w:color w:val="auto"/>
          <w:spacing w:val="-9"/>
          <w:sz w:val="24"/>
          <w:szCs w:val="24"/>
          <w:highlight w:val="none"/>
          <w:lang w:eastAsia="zh-CN"/>
        </w:rPr>
        <w:t>年</w:t>
      </w:r>
      <w:r>
        <w:rPr>
          <w:rFonts w:hint="eastAsia" w:ascii="宋体" w:hAnsi="宋体" w:eastAsia="宋体"/>
          <w:color w:val="auto"/>
          <w:spacing w:val="-9"/>
          <w:sz w:val="24"/>
          <w:szCs w:val="24"/>
          <w:highlight w:val="none"/>
          <w:lang w:val="en-US" w:eastAsia="zh-CN"/>
        </w:rPr>
        <w:t xml:space="preserve"> </w:t>
      </w:r>
      <w:r>
        <w:rPr>
          <w:rFonts w:hint="eastAsia" w:ascii="宋体" w:hAnsi="宋体" w:eastAsia="宋体"/>
          <w:color w:val="auto"/>
          <w:spacing w:val="-9"/>
          <w:sz w:val="24"/>
          <w:szCs w:val="24"/>
          <w:highlight w:val="none"/>
          <w:lang w:eastAsia="zh-CN"/>
        </w:rPr>
        <w:t>月</w:t>
      </w:r>
      <w:r>
        <w:rPr>
          <w:rFonts w:hint="eastAsia" w:ascii="宋体" w:hAnsi="宋体" w:eastAsia="宋体"/>
          <w:color w:val="auto"/>
          <w:spacing w:val="-9"/>
          <w:sz w:val="24"/>
          <w:szCs w:val="24"/>
          <w:highlight w:val="none"/>
          <w:lang w:val="en-US" w:eastAsia="zh-CN"/>
        </w:rPr>
        <w:t xml:space="preserve"> </w:t>
      </w:r>
      <w:r>
        <w:rPr>
          <w:rFonts w:hint="eastAsia" w:ascii="宋体" w:hAnsi="宋体" w:eastAsia="宋体"/>
          <w:color w:val="auto"/>
          <w:spacing w:val="-9"/>
          <w:sz w:val="24"/>
          <w:szCs w:val="24"/>
          <w:highlight w:val="none"/>
          <w:lang w:eastAsia="zh-CN"/>
        </w:rPr>
        <w:t>日</w:t>
      </w:r>
    </w:p>
    <w:p w14:paraId="1B151060">
      <w:pPr>
        <w:keepNext w:val="0"/>
        <w:keepLines w:val="0"/>
        <w:pageBreakBefore w:val="0"/>
        <w:widowControl/>
        <w:kinsoku w:val="0"/>
        <w:wordWrap/>
        <w:overflowPunct/>
        <w:topLinePunct w:val="0"/>
        <w:autoSpaceDE w:val="0"/>
        <w:autoSpaceDN w:val="0"/>
        <w:bidi w:val="0"/>
        <w:adjustRightInd/>
        <w:snapToGrid w:val="0"/>
        <w:spacing w:line="360" w:lineRule="auto"/>
        <w:ind w:left="0" w:firstLine="444" w:firstLineChars="200"/>
        <w:textAlignment w:val="auto"/>
        <w:rPr>
          <w:rFonts w:ascii="宋体" w:hAnsi="宋体" w:eastAsia="宋体"/>
          <w:color w:val="auto"/>
          <w:spacing w:val="-9"/>
          <w:sz w:val="24"/>
          <w:szCs w:val="24"/>
          <w:highlight w:val="none"/>
          <w:lang w:eastAsia="zh-CN"/>
        </w:rPr>
        <w:sectPr>
          <w:footerReference r:id="rId17" w:type="default"/>
          <w:pgSz w:w="12240" w:h="15840"/>
          <w:pgMar w:top="1346" w:right="1171" w:bottom="863" w:left="1088" w:header="0" w:footer="701" w:gutter="0"/>
          <w:pgBorders>
            <w:top w:val="none" w:sz="0" w:space="0"/>
            <w:left w:val="none" w:sz="0" w:space="0"/>
            <w:bottom w:val="none" w:sz="0" w:space="0"/>
            <w:right w:val="none" w:sz="0" w:space="0"/>
          </w:pgBorders>
          <w:pgNumType w:fmt="decimal"/>
          <w:cols w:space="720" w:num="1"/>
        </w:sectPr>
      </w:pPr>
    </w:p>
    <w:p w14:paraId="1C7DB163">
      <w:pPr>
        <w:spacing w:before="104" w:line="360" w:lineRule="auto"/>
        <w:ind w:left="4045"/>
        <w:rPr>
          <w:rFonts w:ascii="宋体" w:hAnsi="宋体" w:eastAsia="宋体" w:cs="宋体"/>
          <w:color w:val="auto"/>
          <w:sz w:val="32"/>
          <w:szCs w:val="32"/>
          <w:highlight w:val="none"/>
          <w:lang w:eastAsia="zh-CN"/>
        </w:rPr>
      </w:pPr>
      <w:r>
        <w:rPr>
          <w:rFonts w:hint="eastAsia" w:ascii="宋体" w:hAnsi="宋体" w:eastAsia="宋体" w:cs="宋体"/>
          <w:color w:val="auto"/>
          <w:spacing w:val="-3"/>
          <w:sz w:val="32"/>
          <w:szCs w:val="32"/>
          <w:highlight w:val="none"/>
          <w:lang w:eastAsia="zh-CN"/>
        </w:rPr>
        <w:t>附件2 开标一览表（格式）</w:t>
      </w:r>
    </w:p>
    <w:tbl>
      <w:tblPr>
        <w:tblStyle w:val="20"/>
        <w:tblW w:w="87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44"/>
        <w:gridCol w:w="1572"/>
        <w:gridCol w:w="5384"/>
      </w:tblGrid>
      <w:tr w14:paraId="5E8C3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2" w:hRule="atLeast"/>
          <w:jc w:val="center"/>
        </w:trPr>
        <w:tc>
          <w:tcPr>
            <w:tcW w:w="1744" w:type="dxa"/>
            <w:vAlign w:val="center"/>
          </w:tcPr>
          <w:p w14:paraId="27C76D82">
            <w:pPr>
              <w:widowControl/>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项目名称</w:t>
            </w:r>
            <w:r>
              <w:rPr>
                <w:rFonts w:hint="eastAsia" w:ascii="宋体" w:hAnsi="宋体" w:eastAsia="宋体" w:cs="宋体"/>
                <w:color w:val="auto"/>
                <w:kern w:val="0"/>
                <w:sz w:val="24"/>
                <w:highlight w:val="none"/>
                <w:lang w:val="en-US" w:eastAsia="zh-CN"/>
              </w:rPr>
              <w:t>及编号</w:t>
            </w:r>
          </w:p>
        </w:tc>
        <w:tc>
          <w:tcPr>
            <w:tcW w:w="6956" w:type="dxa"/>
            <w:gridSpan w:val="2"/>
            <w:vAlign w:val="center"/>
          </w:tcPr>
          <w:p w14:paraId="634418CD">
            <w:pPr>
              <w:widowControl/>
              <w:spacing w:line="360" w:lineRule="auto"/>
              <w:ind w:firstLine="480" w:firstLineChars="200"/>
              <w:jc w:val="left"/>
              <w:rPr>
                <w:rFonts w:hint="eastAsia" w:ascii="宋体" w:hAnsi="宋体" w:eastAsia="宋体" w:cs="宋体"/>
                <w:color w:val="auto"/>
                <w:kern w:val="0"/>
                <w:sz w:val="24"/>
                <w:highlight w:val="none"/>
              </w:rPr>
            </w:pPr>
          </w:p>
        </w:tc>
      </w:tr>
      <w:tr w14:paraId="4A873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jc w:val="center"/>
        </w:trPr>
        <w:tc>
          <w:tcPr>
            <w:tcW w:w="1744" w:type="dxa"/>
            <w:vMerge w:val="restart"/>
            <w:vAlign w:val="center"/>
          </w:tcPr>
          <w:p w14:paraId="23B92648">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投标报价</w:t>
            </w:r>
          </w:p>
        </w:tc>
        <w:tc>
          <w:tcPr>
            <w:tcW w:w="1572" w:type="dxa"/>
            <w:tcBorders>
              <w:bottom w:val="single" w:color="auto" w:sz="4" w:space="0"/>
              <w:right w:val="single" w:color="auto" w:sz="4" w:space="0"/>
            </w:tcBorders>
            <w:vAlign w:val="center"/>
          </w:tcPr>
          <w:p w14:paraId="64CDB9CA">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小写</w:t>
            </w:r>
          </w:p>
        </w:tc>
        <w:tc>
          <w:tcPr>
            <w:tcW w:w="5384" w:type="dxa"/>
            <w:tcBorders>
              <w:left w:val="single" w:color="auto" w:sz="4" w:space="0"/>
              <w:bottom w:val="single" w:color="auto" w:sz="4" w:space="0"/>
            </w:tcBorders>
            <w:vAlign w:val="center"/>
          </w:tcPr>
          <w:p w14:paraId="1382E440">
            <w:pPr>
              <w:widowControl/>
              <w:spacing w:line="360" w:lineRule="auto"/>
              <w:ind w:firstLine="480" w:firstLineChars="200"/>
              <w:jc w:val="left"/>
              <w:rPr>
                <w:rFonts w:hint="eastAsia" w:ascii="宋体" w:hAnsi="宋体" w:eastAsia="宋体" w:cs="宋体"/>
                <w:color w:val="auto"/>
                <w:kern w:val="0"/>
                <w:sz w:val="24"/>
                <w:highlight w:val="none"/>
              </w:rPr>
            </w:pPr>
          </w:p>
        </w:tc>
      </w:tr>
      <w:tr w14:paraId="27CA0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0" w:hRule="atLeast"/>
          <w:jc w:val="center"/>
        </w:trPr>
        <w:tc>
          <w:tcPr>
            <w:tcW w:w="1744" w:type="dxa"/>
            <w:vMerge w:val="continue"/>
            <w:tcBorders>
              <w:bottom w:val="single" w:color="auto" w:sz="4" w:space="0"/>
            </w:tcBorders>
            <w:vAlign w:val="center"/>
          </w:tcPr>
          <w:p w14:paraId="45B37F5D">
            <w:pPr>
              <w:widowControl/>
              <w:spacing w:line="360" w:lineRule="auto"/>
              <w:ind w:firstLine="480" w:firstLineChars="200"/>
              <w:jc w:val="left"/>
              <w:rPr>
                <w:rFonts w:hint="eastAsia" w:ascii="宋体" w:hAnsi="宋体" w:eastAsia="宋体" w:cs="宋体"/>
                <w:color w:val="auto"/>
                <w:kern w:val="0"/>
                <w:sz w:val="24"/>
                <w:highlight w:val="none"/>
              </w:rPr>
            </w:pPr>
          </w:p>
        </w:tc>
        <w:tc>
          <w:tcPr>
            <w:tcW w:w="1572" w:type="dxa"/>
            <w:tcBorders>
              <w:top w:val="single" w:color="auto" w:sz="4" w:space="0"/>
              <w:bottom w:val="single" w:color="auto" w:sz="4" w:space="0"/>
              <w:right w:val="single" w:color="auto" w:sz="4" w:space="0"/>
            </w:tcBorders>
            <w:vAlign w:val="center"/>
          </w:tcPr>
          <w:p w14:paraId="415BBF3B">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大写</w:t>
            </w:r>
          </w:p>
        </w:tc>
        <w:tc>
          <w:tcPr>
            <w:tcW w:w="5384" w:type="dxa"/>
            <w:tcBorders>
              <w:top w:val="single" w:color="auto" w:sz="4" w:space="0"/>
              <w:left w:val="single" w:color="auto" w:sz="4" w:space="0"/>
              <w:bottom w:val="single" w:color="auto" w:sz="4" w:space="0"/>
            </w:tcBorders>
            <w:vAlign w:val="center"/>
          </w:tcPr>
          <w:p w14:paraId="5CAEBA2A">
            <w:pPr>
              <w:widowControl/>
              <w:spacing w:line="360" w:lineRule="auto"/>
              <w:ind w:firstLine="480" w:firstLineChars="200"/>
              <w:jc w:val="left"/>
              <w:rPr>
                <w:rFonts w:hint="eastAsia" w:ascii="宋体" w:hAnsi="宋体" w:eastAsia="宋体" w:cs="宋体"/>
                <w:color w:val="auto"/>
                <w:kern w:val="0"/>
                <w:sz w:val="24"/>
                <w:highlight w:val="none"/>
              </w:rPr>
            </w:pPr>
          </w:p>
        </w:tc>
      </w:tr>
      <w:tr w14:paraId="1EE15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jc w:val="center"/>
        </w:trPr>
        <w:tc>
          <w:tcPr>
            <w:tcW w:w="1744" w:type="dxa"/>
            <w:tcBorders>
              <w:top w:val="single" w:color="auto" w:sz="4" w:space="0"/>
            </w:tcBorders>
            <w:vAlign w:val="center"/>
          </w:tcPr>
          <w:p w14:paraId="0E594EF7">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服务期</w:t>
            </w:r>
          </w:p>
        </w:tc>
        <w:tc>
          <w:tcPr>
            <w:tcW w:w="6956" w:type="dxa"/>
            <w:gridSpan w:val="2"/>
            <w:tcBorders>
              <w:top w:val="single" w:color="auto" w:sz="4" w:space="0"/>
            </w:tcBorders>
            <w:vAlign w:val="center"/>
          </w:tcPr>
          <w:p w14:paraId="07C70646">
            <w:pPr>
              <w:widowControl/>
              <w:spacing w:line="360" w:lineRule="auto"/>
              <w:ind w:firstLine="480" w:firstLineChars="200"/>
              <w:jc w:val="left"/>
              <w:rPr>
                <w:rFonts w:hint="eastAsia" w:ascii="宋体" w:hAnsi="宋体" w:eastAsia="宋体" w:cs="宋体"/>
                <w:color w:val="auto"/>
                <w:kern w:val="0"/>
                <w:sz w:val="24"/>
                <w:highlight w:val="none"/>
              </w:rPr>
            </w:pPr>
          </w:p>
        </w:tc>
      </w:tr>
      <w:tr w14:paraId="652D4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jc w:val="center"/>
        </w:trPr>
        <w:tc>
          <w:tcPr>
            <w:tcW w:w="1744" w:type="dxa"/>
            <w:tcBorders>
              <w:top w:val="single" w:color="auto" w:sz="4" w:space="0"/>
            </w:tcBorders>
            <w:vAlign w:val="center"/>
          </w:tcPr>
          <w:p w14:paraId="2ECAE09D">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质量标准</w:t>
            </w:r>
          </w:p>
        </w:tc>
        <w:tc>
          <w:tcPr>
            <w:tcW w:w="6956" w:type="dxa"/>
            <w:gridSpan w:val="2"/>
            <w:tcBorders>
              <w:top w:val="single" w:color="auto" w:sz="4" w:space="0"/>
            </w:tcBorders>
            <w:vAlign w:val="center"/>
          </w:tcPr>
          <w:p w14:paraId="236B98A9">
            <w:pPr>
              <w:widowControl/>
              <w:spacing w:line="360" w:lineRule="auto"/>
              <w:ind w:firstLine="480" w:firstLineChars="200"/>
              <w:jc w:val="left"/>
              <w:rPr>
                <w:rFonts w:hint="eastAsia" w:ascii="宋体" w:hAnsi="宋体" w:eastAsia="宋体" w:cs="宋体"/>
                <w:color w:val="auto"/>
                <w:kern w:val="0"/>
                <w:sz w:val="24"/>
                <w:highlight w:val="none"/>
              </w:rPr>
            </w:pPr>
          </w:p>
        </w:tc>
      </w:tr>
      <w:tr w14:paraId="0D02F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6" w:hRule="atLeast"/>
          <w:jc w:val="center"/>
        </w:trPr>
        <w:tc>
          <w:tcPr>
            <w:tcW w:w="1744" w:type="dxa"/>
            <w:tcBorders>
              <w:top w:val="single" w:color="auto" w:sz="4" w:space="0"/>
            </w:tcBorders>
            <w:vAlign w:val="center"/>
          </w:tcPr>
          <w:p w14:paraId="7984F2DE">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投标有效期</w:t>
            </w:r>
          </w:p>
        </w:tc>
        <w:tc>
          <w:tcPr>
            <w:tcW w:w="6956" w:type="dxa"/>
            <w:gridSpan w:val="2"/>
            <w:tcBorders>
              <w:top w:val="single" w:color="auto" w:sz="4" w:space="0"/>
            </w:tcBorders>
            <w:vAlign w:val="center"/>
          </w:tcPr>
          <w:p w14:paraId="13B2CC19">
            <w:pPr>
              <w:widowControl/>
              <w:spacing w:line="360" w:lineRule="auto"/>
              <w:ind w:firstLine="480" w:firstLineChars="200"/>
              <w:jc w:val="left"/>
              <w:rPr>
                <w:rFonts w:hint="eastAsia" w:ascii="宋体" w:hAnsi="宋体" w:eastAsia="宋体" w:cs="宋体"/>
                <w:color w:val="auto"/>
                <w:kern w:val="0"/>
                <w:sz w:val="24"/>
                <w:highlight w:val="none"/>
              </w:rPr>
            </w:pPr>
          </w:p>
        </w:tc>
      </w:tr>
      <w:tr w14:paraId="5DB54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 w:hRule="atLeast"/>
          <w:jc w:val="center"/>
        </w:trPr>
        <w:tc>
          <w:tcPr>
            <w:tcW w:w="1744" w:type="dxa"/>
            <w:tcBorders>
              <w:top w:val="single" w:color="auto" w:sz="4" w:space="0"/>
            </w:tcBorders>
            <w:vAlign w:val="center"/>
          </w:tcPr>
          <w:p w14:paraId="1DC6F066">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c>
          <w:tcPr>
            <w:tcW w:w="6956" w:type="dxa"/>
            <w:gridSpan w:val="2"/>
            <w:tcBorders>
              <w:top w:val="single" w:color="auto" w:sz="4" w:space="0"/>
            </w:tcBorders>
            <w:vAlign w:val="center"/>
          </w:tcPr>
          <w:p w14:paraId="692DCD61">
            <w:pPr>
              <w:widowControl/>
              <w:spacing w:line="360" w:lineRule="auto"/>
              <w:ind w:firstLine="480" w:firstLineChars="200"/>
              <w:jc w:val="left"/>
              <w:rPr>
                <w:rFonts w:hint="eastAsia" w:ascii="宋体" w:hAnsi="宋体" w:eastAsia="宋体" w:cs="宋体"/>
                <w:color w:val="auto"/>
                <w:kern w:val="0"/>
                <w:sz w:val="24"/>
                <w:highlight w:val="none"/>
              </w:rPr>
            </w:pPr>
          </w:p>
        </w:tc>
      </w:tr>
    </w:tbl>
    <w:p w14:paraId="58BCDA1E">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注: 1、报价一经涂改，应在涂改处加盖单位公章或投标人代表签字或盖章，否则其投标作无效标处理。</w:t>
      </w:r>
    </w:p>
    <w:p w14:paraId="54641383">
      <w:pPr>
        <w:widowControl/>
        <w:spacing w:line="360" w:lineRule="auto"/>
        <w:jc w:val="center"/>
        <w:rPr>
          <w:rFonts w:hint="eastAsia" w:asciiTheme="minorEastAsia" w:hAnsiTheme="minorEastAsia" w:eastAsiaTheme="minorEastAsia" w:cstheme="minorEastAsia"/>
          <w:color w:val="auto"/>
          <w:spacing w:val="-5"/>
          <w:kern w:val="2"/>
          <w:sz w:val="24"/>
          <w:szCs w:val="24"/>
          <w:highlight w:val="none"/>
          <w:lang w:val="en-US" w:eastAsia="zh-CN" w:bidi="zh-CN"/>
        </w:rPr>
      </w:pPr>
      <w:r>
        <w:rPr>
          <w:rFonts w:hint="eastAsia" w:ascii="宋体" w:hAnsi="宋体" w:eastAsia="宋体" w:cs="宋体"/>
          <w:color w:val="auto"/>
          <w:kern w:val="0"/>
          <w:sz w:val="24"/>
          <w:highlight w:val="none"/>
        </w:rPr>
        <w:t>2、</w:t>
      </w:r>
      <w:r>
        <w:rPr>
          <w:rFonts w:hint="eastAsia" w:asciiTheme="minorEastAsia" w:hAnsiTheme="minorEastAsia" w:eastAsiaTheme="minorEastAsia" w:cstheme="minorEastAsia"/>
          <w:color w:val="auto"/>
          <w:spacing w:val="-5"/>
          <w:kern w:val="2"/>
          <w:sz w:val="24"/>
          <w:szCs w:val="24"/>
          <w:highlight w:val="none"/>
          <w:lang w:val="en-US" w:eastAsia="zh-CN" w:bidi="zh-CN"/>
        </w:rPr>
        <w:t>本项目体检统一报价为：民警职工、退休老干部700 元/人，警务辅助人员500元/人</w:t>
      </w:r>
    </w:p>
    <w:p w14:paraId="72944A88">
      <w:pPr>
        <w:widowControl/>
        <w:spacing w:line="360" w:lineRule="auto"/>
        <w:ind w:firstLine="460" w:firstLineChars="200"/>
        <w:jc w:val="left"/>
        <w:rPr>
          <w:rFonts w:hint="eastAsia" w:asciiTheme="minorEastAsia" w:hAnsiTheme="minorEastAsia" w:eastAsiaTheme="minorEastAsia" w:cstheme="minorEastAsia"/>
          <w:color w:val="auto"/>
          <w:spacing w:val="-5"/>
          <w:kern w:val="2"/>
          <w:sz w:val="24"/>
          <w:szCs w:val="24"/>
          <w:highlight w:val="none"/>
          <w:lang w:val="en-US" w:eastAsia="zh-CN" w:bidi="zh-CN"/>
        </w:rPr>
      </w:pPr>
      <w:r>
        <w:rPr>
          <w:rFonts w:hint="eastAsia" w:asciiTheme="minorEastAsia" w:hAnsiTheme="minorEastAsia" w:eastAsiaTheme="minorEastAsia" w:cstheme="minorEastAsia"/>
          <w:color w:val="auto"/>
          <w:spacing w:val="-5"/>
          <w:kern w:val="2"/>
          <w:sz w:val="24"/>
          <w:szCs w:val="24"/>
          <w:highlight w:val="none"/>
          <w:lang w:val="en-US" w:eastAsia="zh-CN" w:bidi="zh-CN"/>
        </w:rPr>
        <w:t>，为固定单价报价。</w:t>
      </w:r>
    </w:p>
    <w:p w14:paraId="137F2001">
      <w:pPr>
        <w:widowControl/>
        <w:spacing w:line="360" w:lineRule="auto"/>
        <w:ind w:firstLine="960" w:firstLineChars="4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3、若认为符合价格折扣条件的，在“备注”栏内注明符合何种折扣条件，以方便评委评审</w:t>
      </w:r>
    </w:p>
    <w:p w14:paraId="7072490C">
      <w:pPr>
        <w:widowControl/>
        <w:spacing w:line="360" w:lineRule="auto"/>
        <w:ind w:firstLine="960" w:firstLineChars="4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4、投标人按格式填列，不得自行更改。否则引起的不利后果由投标人承担。</w:t>
      </w:r>
    </w:p>
    <w:p w14:paraId="6BCADBDB">
      <w:pPr>
        <w:widowControl/>
        <w:wordWrap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投标人代表签字：                 </w:t>
      </w:r>
    </w:p>
    <w:p w14:paraId="054AD2D9">
      <w:pPr>
        <w:widowControl/>
        <w:wordWrap w:val="0"/>
        <w:spacing w:line="360" w:lineRule="auto"/>
        <w:ind w:firstLine="4320" w:firstLineChars="18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投标人：              （全称并加盖公章）                                               </w:t>
      </w:r>
    </w:p>
    <w:p w14:paraId="2C210846">
      <w:pPr>
        <w:spacing w:before="181" w:line="360" w:lineRule="auto"/>
        <w:ind w:left="4680"/>
        <w:rPr>
          <w:rFonts w:ascii="宋体" w:hAnsi="宋体" w:eastAsia="宋体" w:cs="宋体"/>
          <w:color w:val="auto"/>
          <w:sz w:val="24"/>
          <w:szCs w:val="24"/>
          <w:highlight w:val="none"/>
          <w:lang w:eastAsia="zh-CN"/>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39DAA74C">
      <w:pPr>
        <w:spacing w:line="360" w:lineRule="auto"/>
        <w:rPr>
          <w:rFonts w:ascii="宋体" w:hAnsi="宋体" w:eastAsia="宋体" w:cs="宋体"/>
          <w:color w:val="auto"/>
          <w:sz w:val="24"/>
          <w:szCs w:val="24"/>
          <w:highlight w:val="none"/>
          <w:lang w:eastAsia="zh-CN"/>
        </w:rPr>
        <w:sectPr>
          <w:footerReference r:id="rId18" w:type="default"/>
          <w:pgSz w:w="12240" w:h="15840"/>
          <w:pgMar w:top="1346" w:right="815" w:bottom="863" w:left="815" w:header="0" w:footer="701" w:gutter="0"/>
          <w:pgBorders>
            <w:top w:val="none" w:sz="0" w:space="0"/>
            <w:left w:val="none" w:sz="0" w:space="0"/>
            <w:bottom w:val="none" w:sz="0" w:space="0"/>
            <w:right w:val="none" w:sz="0" w:space="0"/>
          </w:pgBorders>
          <w:pgNumType w:fmt="decimal"/>
          <w:cols w:space="720" w:num="1"/>
        </w:sectPr>
      </w:pPr>
    </w:p>
    <w:p w14:paraId="3F148DA0">
      <w:pPr>
        <w:widowControl/>
        <w:wordWrap w:val="0"/>
        <w:snapToGrid w:val="0"/>
        <w:spacing w:before="156" w:beforeLines="0" w:after="156" w:afterLines="0" w:line="360" w:lineRule="auto"/>
        <w:jc w:val="center"/>
        <w:outlineLvl w:val="0"/>
        <w:rPr>
          <w:rFonts w:hint="eastAsia" w:eastAsia="新宋体"/>
          <w:b/>
          <w:color w:val="auto"/>
          <w:kern w:val="0"/>
          <w:sz w:val="24"/>
          <w:highlight w:val="none"/>
        </w:rPr>
      </w:pPr>
      <w:bookmarkStart w:id="75" w:name="_Toc32070"/>
      <w:bookmarkStart w:id="76" w:name="_Toc17263"/>
      <w:r>
        <w:rPr>
          <w:rFonts w:hint="eastAsia" w:eastAsia="新宋体"/>
          <w:b/>
          <w:color w:val="auto"/>
          <w:kern w:val="0"/>
          <w:sz w:val="24"/>
          <w:highlight w:val="none"/>
        </w:rPr>
        <w:t>附件3 技术响应表（格式）</w:t>
      </w:r>
      <w:bookmarkEnd w:id="75"/>
      <w:bookmarkEnd w:id="76"/>
    </w:p>
    <w:p w14:paraId="51AF85FD">
      <w:pPr>
        <w:widowControl/>
        <w:wordWrap w:val="0"/>
        <w:snapToGrid w:val="0"/>
        <w:spacing w:before="156" w:beforeLines="0" w:after="156" w:afterLines="0" w:line="360" w:lineRule="auto"/>
        <w:jc w:val="both"/>
        <w:outlineLvl w:val="0"/>
        <w:rPr>
          <w:rFonts w:eastAsia="新宋体"/>
          <w:b/>
          <w:color w:val="auto"/>
          <w:kern w:val="0"/>
          <w:sz w:val="24"/>
          <w:highlight w:val="none"/>
        </w:rPr>
      </w:pPr>
      <w:bookmarkStart w:id="77" w:name="_Toc30445"/>
      <w:bookmarkStart w:id="78" w:name="_Toc15304"/>
      <w:r>
        <w:rPr>
          <w:rFonts w:hint="eastAsia" w:eastAsia="新宋体"/>
          <w:b w:val="0"/>
          <w:bCs/>
          <w:color w:val="auto"/>
          <w:kern w:val="0"/>
          <w:sz w:val="24"/>
          <w:highlight w:val="none"/>
          <w:lang w:eastAsia="zh-CN"/>
        </w:rPr>
        <w:t>项目</w:t>
      </w:r>
      <w:r>
        <w:rPr>
          <w:rFonts w:hint="eastAsia" w:eastAsia="新宋体"/>
          <w:b w:val="0"/>
          <w:bCs/>
          <w:color w:val="auto"/>
          <w:kern w:val="0"/>
          <w:sz w:val="24"/>
          <w:highlight w:val="none"/>
          <w:lang w:val="en-US" w:eastAsia="zh-CN"/>
        </w:rPr>
        <w:t>名称及</w:t>
      </w:r>
      <w:r>
        <w:rPr>
          <w:rFonts w:hint="eastAsia" w:eastAsia="新宋体"/>
          <w:b w:val="0"/>
          <w:bCs/>
          <w:color w:val="auto"/>
          <w:kern w:val="0"/>
          <w:sz w:val="24"/>
          <w:highlight w:val="none"/>
          <w:lang w:eastAsia="zh-CN"/>
        </w:rPr>
        <w:t>编号：</w:t>
      </w:r>
      <w:bookmarkEnd w:id="77"/>
      <w:bookmarkEnd w:id="78"/>
      <w:r>
        <w:rPr>
          <w:rFonts w:hint="eastAsia" w:eastAsia="新宋体"/>
          <w:b/>
          <w:color w:val="auto"/>
          <w:kern w:val="0"/>
          <w:sz w:val="24"/>
          <w:highlight w:val="none"/>
          <w:lang w:val="en-US" w:eastAsia="zh-CN"/>
        </w:rPr>
        <w:t xml:space="preserve"> </w:t>
      </w:r>
      <w:r>
        <w:rPr>
          <w:rFonts w:hint="eastAsia" w:eastAsia="新宋体"/>
          <w:b/>
          <w:color w:val="auto"/>
          <w:kern w:val="0"/>
          <w:sz w:val="24"/>
          <w:highlight w:val="none"/>
        </w:rPr>
        <w:t xml:space="preserve">                          </w:t>
      </w:r>
      <w:r>
        <w:rPr>
          <w:rFonts w:eastAsia="新宋体"/>
          <w:b/>
          <w:color w:val="auto"/>
          <w:kern w:val="0"/>
          <w:sz w:val="24"/>
          <w:highlight w:val="none"/>
        </w:rPr>
        <w:t xml:space="preserve">            </w:t>
      </w:r>
    </w:p>
    <w:tbl>
      <w:tblPr>
        <w:tblStyle w:val="2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985"/>
        <w:gridCol w:w="2410"/>
        <w:gridCol w:w="1748"/>
      </w:tblGrid>
      <w:tr w14:paraId="15E9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17" w:type="dxa"/>
            <w:tcBorders>
              <w:top w:val="single" w:color="auto" w:sz="4" w:space="0"/>
              <w:left w:val="single" w:color="auto" w:sz="4" w:space="0"/>
              <w:bottom w:val="single" w:color="auto" w:sz="4" w:space="0"/>
              <w:right w:val="single" w:color="auto" w:sz="4" w:space="0"/>
            </w:tcBorders>
            <w:vAlign w:val="top"/>
          </w:tcPr>
          <w:p w14:paraId="2388E1C2">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bookmarkStart w:id="79" w:name="_Toc27071"/>
            <w:bookmarkStart w:id="80" w:name="_Toc468"/>
            <w:r>
              <w:rPr>
                <w:rFonts w:hint="eastAsia" w:eastAsia="新宋体"/>
                <w:b w:val="0"/>
                <w:bCs/>
                <w:color w:val="auto"/>
                <w:kern w:val="0"/>
                <w:sz w:val="24"/>
                <w:highlight w:val="none"/>
              </w:rPr>
              <w:t>序号</w:t>
            </w:r>
            <w:bookmarkEnd w:id="79"/>
            <w:bookmarkEnd w:id="80"/>
          </w:p>
        </w:tc>
        <w:tc>
          <w:tcPr>
            <w:tcW w:w="1559" w:type="dxa"/>
            <w:tcBorders>
              <w:top w:val="single" w:color="auto" w:sz="4" w:space="0"/>
              <w:left w:val="single" w:color="auto" w:sz="4" w:space="0"/>
              <w:bottom w:val="single" w:color="auto" w:sz="4" w:space="0"/>
              <w:right w:val="single" w:color="auto" w:sz="4" w:space="0"/>
            </w:tcBorders>
            <w:vAlign w:val="top"/>
          </w:tcPr>
          <w:p w14:paraId="018C461F">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bookmarkStart w:id="81" w:name="_Toc21664"/>
            <w:bookmarkStart w:id="82" w:name="_Toc14439"/>
            <w:r>
              <w:rPr>
                <w:rFonts w:hint="eastAsia" w:eastAsia="新宋体"/>
                <w:b w:val="0"/>
                <w:bCs/>
                <w:color w:val="auto"/>
                <w:kern w:val="0"/>
                <w:sz w:val="24"/>
                <w:highlight w:val="none"/>
              </w:rPr>
              <w:t>服务名称</w:t>
            </w:r>
            <w:bookmarkEnd w:id="81"/>
            <w:bookmarkEnd w:id="82"/>
          </w:p>
        </w:tc>
        <w:tc>
          <w:tcPr>
            <w:tcW w:w="1985" w:type="dxa"/>
            <w:tcBorders>
              <w:top w:val="single" w:color="auto" w:sz="4" w:space="0"/>
              <w:left w:val="single" w:color="auto" w:sz="4" w:space="0"/>
              <w:bottom w:val="single" w:color="auto" w:sz="4" w:space="0"/>
              <w:right w:val="single" w:color="auto" w:sz="4" w:space="0"/>
            </w:tcBorders>
            <w:vAlign w:val="top"/>
          </w:tcPr>
          <w:p w14:paraId="22FB41D6">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bookmarkStart w:id="83" w:name="_Toc23413"/>
            <w:bookmarkStart w:id="84" w:name="_Toc1298"/>
            <w:r>
              <w:rPr>
                <w:rFonts w:hint="eastAsia" w:eastAsia="新宋体"/>
                <w:b w:val="0"/>
                <w:bCs/>
                <w:color w:val="auto"/>
                <w:kern w:val="0"/>
                <w:sz w:val="24"/>
                <w:highlight w:val="none"/>
                <w:lang w:val="en-US" w:eastAsia="zh-CN"/>
              </w:rPr>
              <w:t>征集</w:t>
            </w:r>
            <w:r>
              <w:rPr>
                <w:rFonts w:hint="eastAsia" w:eastAsia="新宋体"/>
                <w:b w:val="0"/>
                <w:bCs/>
                <w:color w:val="auto"/>
                <w:kern w:val="0"/>
                <w:sz w:val="24"/>
                <w:highlight w:val="none"/>
              </w:rPr>
              <w:t>文件要求</w:t>
            </w:r>
            <w:bookmarkEnd w:id="83"/>
            <w:bookmarkEnd w:id="84"/>
          </w:p>
        </w:tc>
        <w:tc>
          <w:tcPr>
            <w:tcW w:w="2410" w:type="dxa"/>
            <w:tcBorders>
              <w:top w:val="single" w:color="auto" w:sz="4" w:space="0"/>
              <w:left w:val="single" w:color="auto" w:sz="4" w:space="0"/>
              <w:bottom w:val="single" w:color="auto" w:sz="4" w:space="0"/>
              <w:right w:val="single" w:color="auto" w:sz="4" w:space="0"/>
            </w:tcBorders>
            <w:vAlign w:val="top"/>
          </w:tcPr>
          <w:p w14:paraId="475C91AF">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bookmarkStart w:id="85" w:name="_Toc6761"/>
            <w:bookmarkStart w:id="86" w:name="_Toc21809"/>
            <w:r>
              <w:rPr>
                <w:rFonts w:hint="eastAsia" w:eastAsia="新宋体"/>
                <w:b w:val="0"/>
                <w:bCs/>
                <w:color w:val="auto"/>
                <w:kern w:val="0"/>
                <w:sz w:val="24"/>
                <w:highlight w:val="none"/>
              </w:rPr>
              <w:t>投标文件响应</w:t>
            </w:r>
            <w:bookmarkEnd w:id="85"/>
            <w:bookmarkEnd w:id="86"/>
          </w:p>
        </w:tc>
        <w:tc>
          <w:tcPr>
            <w:tcW w:w="1748" w:type="dxa"/>
            <w:tcBorders>
              <w:top w:val="single" w:color="auto" w:sz="4" w:space="0"/>
              <w:left w:val="single" w:color="auto" w:sz="4" w:space="0"/>
              <w:bottom w:val="single" w:color="auto" w:sz="4" w:space="0"/>
              <w:right w:val="single" w:color="auto" w:sz="4" w:space="0"/>
            </w:tcBorders>
            <w:vAlign w:val="top"/>
          </w:tcPr>
          <w:p w14:paraId="0D0BE2B9">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bookmarkStart w:id="87" w:name="_Toc20345"/>
            <w:bookmarkStart w:id="88" w:name="_Toc17102"/>
            <w:r>
              <w:rPr>
                <w:rFonts w:hint="eastAsia" w:eastAsia="新宋体"/>
                <w:b w:val="0"/>
                <w:bCs/>
                <w:color w:val="auto"/>
                <w:kern w:val="0"/>
                <w:sz w:val="24"/>
                <w:highlight w:val="none"/>
              </w:rPr>
              <w:t>偏离情况</w:t>
            </w:r>
            <w:bookmarkEnd w:id="87"/>
            <w:bookmarkEnd w:id="88"/>
          </w:p>
        </w:tc>
      </w:tr>
      <w:tr w14:paraId="4617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17" w:type="dxa"/>
            <w:tcBorders>
              <w:top w:val="single" w:color="auto" w:sz="4" w:space="0"/>
              <w:left w:val="single" w:color="auto" w:sz="4" w:space="0"/>
              <w:bottom w:val="single" w:color="auto" w:sz="4" w:space="0"/>
              <w:right w:val="single" w:color="auto" w:sz="4" w:space="0"/>
            </w:tcBorders>
            <w:vAlign w:val="top"/>
          </w:tcPr>
          <w:p w14:paraId="2D03BE18">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bookmarkStart w:id="89" w:name="_Toc15119"/>
            <w:bookmarkStart w:id="90" w:name="_Toc14744"/>
            <w:r>
              <w:rPr>
                <w:rFonts w:hint="eastAsia" w:eastAsia="新宋体"/>
                <w:b w:val="0"/>
                <w:bCs/>
                <w:color w:val="auto"/>
                <w:kern w:val="0"/>
                <w:sz w:val="24"/>
                <w:highlight w:val="none"/>
              </w:rPr>
              <w:t>1</w:t>
            </w:r>
            <w:bookmarkEnd w:id="89"/>
            <w:bookmarkEnd w:id="90"/>
          </w:p>
        </w:tc>
        <w:tc>
          <w:tcPr>
            <w:tcW w:w="1559" w:type="dxa"/>
            <w:tcBorders>
              <w:top w:val="single" w:color="auto" w:sz="4" w:space="0"/>
              <w:left w:val="single" w:color="auto" w:sz="4" w:space="0"/>
              <w:bottom w:val="single" w:color="auto" w:sz="4" w:space="0"/>
              <w:right w:val="single" w:color="auto" w:sz="4" w:space="0"/>
            </w:tcBorders>
            <w:vAlign w:val="top"/>
          </w:tcPr>
          <w:p w14:paraId="6C1431D3">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r>
              <w:rPr>
                <w:rFonts w:hint="eastAsia" w:eastAsia="新宋体"/>
                <w:b w:val="0"/>
                <w:bCs/>
                <w:color w:val="auto"/>
                <w:kern w:val="0"/>
                <w:sz w:val="24"/>
                <w:highlight w:val="none"/>
              </w:rPr>
              <w:t xml:space="preserve"> </w:t>
            </w:r>
          </w:p>
        </w:tc>
        <w:tc>
          <w:tcPr>
            <w:tcW w:w="1985" w:type="dxa"/>
            <w:tcBorders>
              <w:top w:val="single" w:color="auto" w:sz="4" w:space="0"/>
              <w:left w:val="single" w:color="auto" w:sz="4" w:space="0"/>
              <w:right w:val="single" w:color="auto" w:sz="4" w:space="0"/>
            </w:tcBorders>
            <w:vAlign w:val="top"/>
          </w:tcPr>
          <w:p w14:paraId="67B19B9D">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p>
        </w:tc>
        <w:tc>
          <w:tcPr>
            <w:tcW w:w="2410" w:type="dxa"/>
            <w:tcBorders>
              <w:top w:val="single" w:color="auto" w:sz="4" w:space="0"/>
              <w:left w:val="single" w:color="auto" w:sz="4" w:space="0"/>
              <w:right w:val="single" w:color="auto" w:sz="4" w:space="0"/>
            </w:tcBorders>
            <w:vAlign w:val="top"/>
          </w:tcPr>
          <w:p w14:paraId="3BAC310D">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p>
        </w:tc>
        <w:tc>
          <w:tcPr>
            <w:tcW w:w="1748" w:type="dxa"/>
            <w:tcBorders>
              <w:top w:val="single" w:color="auto" w:sz="4" w:space="0"/>
              <w:left w:val="single" w:color="auto" w:sz="4" w:space="0"/>
              <w:right w:val="single" w:color="auto" w:sz="4" w:space="0"/>
            </w:tcBorders>
            <w:vAlign w:val="top"/>
          </w:tcPr>
          <w:p w14:paraId="0BBB5960">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p>
        </w:tc>
      </w:tr>
      <w:tr w14:paraId="3E53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17" w:type="dxa"/>
            <w:tcBorders>
              <w:top w:val="single" w:color="auto" w:sz="4" w:space="0"/>
              <w:left w:val="single" w:color="auto" w:sz="4" w:space="0"/>
              <w:bottom w:val="single" w:color="auto" w:sz="4" w:space="0"/>
              <w:right w:val="single" w:color="auto" w:sz="4" w:space="0"/>
            </w:tcBorders>
            <w:vAlign w:val="top"/>
          </w:tcPr>
          <w:p w14:paraId="71A0B329">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bookmarkStart w:id="91" w:name="_Toc514"/>
            <w:bookmarkStart w:id="92" w:name="_Toc15854"/>
            <w:r>
              <w:rPr>
                <w:rFonts w:hint="eastAsia" w:eastAsia="新宋体"/>
                <w:b w:val="0"/>
                <w:bCs/>
                <w:color w:val="auto"/>
                <w:kern w:val="0"/>
                <w:sz w:val="24"/>
                <w:highlight w:val="none"/>
              </w:rPr>
              <w:t>2</w:t>
            </w:r>
            <w:bookmarkEnd w:id="91"/>
            <w:bookmarkEnd w:id="92"/>
          </w:p>
        </w:tc>
        <w:tc>
          <w:tcPr>
            <w:tcW w:w="1559" w:type="dxa"/>
            <w:tcBorders>
              <w:top w:val="single" w:color="auto" w:sz="4" w:space="0"/>
              <w:left w:val="single" w:color="auto" w:sz="4" w:space="0"/>
              <w:bottom w:val="single" w:color="auto" w:sz="4" w:space="0"/>
              <w:right w:val="single" w:color="auto" w:sz="4" w:space="0"/>
            </w:tcBorders>
            <w:vAlign w:val="top"/>
          </w:tcPr>
          <w:p w14:paraId="7D858B16">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r>
              <w:rPr>
                <w:rFonts w:hint="eastAsia" w:eastAsia="新宋体"/>
                <w:b w:val="0"/>
                <w:bCs/>
                <w:color w:val="auto"/>
                <w:kern w:val="0"/>
                <w:sz w:val="24"/>
                <w:highlight w:val="none"/>
              </w:rPr>
              <w:t xml:space="preserve"> </w:t>
            </w:r>
          </w:p>
        </w:tc>
        <w:tc>
          <w:tcPr>
            <w:tcW w:w="1985" w:type="dxa"/>
            <w:tcBorders>
              <w:top w:val="single" w:color="auto" w:sz="4" w:space="0"/>
              <w:left w:val="single" w:color="auto" w:sz="4" w:space="0"/>
              <w:right w:val="single" w:color="auto" w:sz="4" w:space="0"/>
            </w:tcBorders>
            <w:vAlign w:val="top"/>
          </w:tcPr>
          <w:p w14:paraId="27BDF825">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p>
        </w:tc>
        <w:tc>
          <w:tcPr>
            <w:tcW w:w="2410" w:type="dxa"/>
            <w:tcBorders>
              <w:top w:val="single" w:color="auto" w:sz="4" w:space="0"/>
              <w:left w:val="single" w:color="auto" w:sz="4" w:space="0"/>
              <w:right w:val="single" w:color="auto" w:sz="4" w:space="0"/>
            </w:tcBorders>
            <w:vAlign w:val="top"/>
          </w:tcPr>
          <w:p w14:paraId="260658CB">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p>
        </w:tc>
        <w:tc>
          <w:tcPr>
            <w:tcW w:w="1748" w:type="dxa"/>
            <w:tcBorders>
              <w:top w:val="single" w:color="auto" w:sz="4" w:space="0"/>
              <w:left w:val="single" w:color="auto" w:sz="4" w:space="0"/>
              <w:right w:val="single" w:color="auto" w:sz="4" w:space="0"/>
            </w:tcBorders>
            <w:vAlign w:val="top"/>
          </w:tcPr>
          <w:p w14:paraId="2B52B04C">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p>
        </w:tc>
      </w:tr>
      <w:tr w14:paraId="3DF5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17" w:type="dxa"/>
            <w:tcBorders>
              <w:top w:val="single" w:color="auto" w:sz="4" w:space="0"/>
              <w:left w:val="single" w:color="auto" w:sz="4" w:space="0"/>
              <w:bottom w:val="single" w:color="auto" w:sz="4" w:space="0"/>
              <w:right w:val="single" w:color="auto" w:sz="4" w:space="0"/>
            </w:tcBorders>
            <w:vAlign w:val="top"/>
          </w:tcPr>
          <w:p w14:paraId="72E32675">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bookmarkStart w:id="93" w:name="_Toc8034"/>
            <w:bookmarkStart w:id="94" w:name="_Toc29338"/>
            <w:r>
              <w:rPr>
                <w:rFonts w:hint="eastAsia" w:eastAsia="新宋体"/>
                <w:b w:val="0"/>
                <w:bCs/>
                <w:color w:val="auto"/>
                <w:kern w:val="0"/>
                <w:sz w:val="24"/>
                <w:highlight w:val="none"/>
              </w:rPr>
              <w:t>…</w:t>
            </w:r>
            <w:bookmarkEnd w:id="93"/>
            <w:bookmarkEnd w:id="94"/>
          </w:p>
        </w:tc>
        <w:tc>
          <w:tcPr>
            <w:tcW w:w="1559" w:type="dxa"/>
            <w:tcBorders>
              <w:top w:val="single" w:color="auto" w:sz="4" w:space="0"/>
              <w:left w:val="single" w:color="auto" w:sz="4" w:space="0"/>
              <w:bottom w:val="single" w:color="auto" w:sz="4" w:space="0"/>
              <w:right w:val="single" w:color="auto" w:sz="4" w:space="0"/>
            </w:tcBorders>
            <w:vAlign w:val="top"/>
          </w:tcPr>
          <w:p w14:paraId="0E785565">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r>
              <w:rPr>
                <w:rFonts w:hint="eastAsia" w:eastAsia="新宋体"/>
                <w:b w:val="0"/>
                <w:bCs/>
                <w:color w:val="auto"/>
                <w:kern w:val="0"/>
                <w:sz w:val="24"/>
                <w:highlight w:val="none"/>
              </w:rPr>
              <w:t xml:space="preserve"> </w:t>
            </w:r>
          </w:p>
        </w:tc>
        <w:tc>
          <w:tcPr>
            <w:tcW w:w="1985" w:type="dxa"/>
            <w:tcBorders>
              <w:top w:val="single" w:color="auto" w:sz="4" w:space="0"/>
              <w:left w:val="single" w:color="auto" w:sz="4" w:space="0"/>
              <w:right w:val="single" w:color="auto" w:sz="4" w:space="0"/>
            </w:tcBorders>
            <w:vAlign w:val="top"/>
          </w:tcPr>
          <w:p w14:paraId="3CE40B5E">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p>
        </w:tc>
        <w:tc>
          <w:tcPr>
            <w:tcW w:w="2410" w:type="dxa"/>
            <w:tcBorders>
              <w:top w:val="single" w:color="auto" w:sz="4" w:space="0"/>
              <w:left w:val="single" w:color="auto" w:sz="4" w:space="0"/>
              <w:right w:val="single" w:color="auto" w:sz="4" w:space="0"/>
            </w:tcBorders>
            <w:vAlign w:val="top"/>
          </w:tcPr>
          <w:p w14:paraId="3760B3C1">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p>
        </w:tc>
        <w:tc>
          <w:tcPr>
            <w:tcW w:w="1748" w:type="dxa"/>
            <w:tcBorders>
              <w:top w:val="single" w:color="auto" w:sz="4" w:space="0"/>
              <w:left w:val="single" w:color="auto" w:sz="4" w:space="0"/>
              <w:right w:val="single" w:color="auto" w:sz="4" w:space="0"/>
            </w:tcBorders>
            <w:vAlign w:val="top"/>
          </w:tcPr>
          <w:p w14:paraId="5DD33A39">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p>
        </w:tc>
      </w:tr>
      <w:tr w14:paraId="153C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376" w:type="dxa"/>
            <w:gridSpan w:val="2"/>
            <w:tcBorders>
              <w:top w:val="single" w:color="auto" w:sz="4" w:space="0"/>
              <w:left w:val="single" w:color="auto" w:sz="4" w:space="0"/>
              <w:bottom w:val="single" w:color="auto" w:sz="4" w:space="0"/>
              <w:right w:val="single" w:color="auto" w:sz="4" w:space="0"/>
            </w:tcBorders>
            <w:vAlign w:val="center"/>
          </w:tcPr>
          <w:p w14:paraId="16846E36">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bookmarkStart w:id="95" w:name="_Toc664"/>
            <w:bookmarkStart w:id="96" w:name="_Toc23596"/>
            <w:r>
              <w:rPr>
                <w:rFonts w:hint="eastAsia" w:eastAsia="新宋体"/>
                <w:b w:val="0"/>
                <w:bCs/>
                <w:color w:val="auto"/>
                <w:kern w:val="0"/>
                <w:sz w:val="24"/>
                <w:highlight w:val="none"/>
              </w:rPr>
              <w:t>服务</w:t>
            </w:r>
            <w:r>
              <w:rPr>
                <w:rFonts w:eastAsia="新宋体"/>
                <w:b w:val="0"/>
                <w:bCs/>
                <w:color w:val="auto"/>
                <w:kern w:val="0"/>
                <w:sz w:val="24"/>
                <w:highlight w:val="none"/>
              </w:rPr>
              <w:t>标准</w:t>
            </w:r>
            <w:bookmarkEnd w:id="95"/>
            <w:bookmarkEnd w:id="96"/>
          </w:p>
        </w:tc>
        <w:tc>
          <w:tcPr>
            <w:tcW w:w="6143" w:type="dxa"/>
            <w:gridSpan w:val="3"/>
            <w:tcBorders>
              <w:top w:val="single" w:color="auto" w:sz="4" w:space="0"/>
              <w:left w:val="single" w:color="auto" w:sz="4" w:space="0"/>
              <w:bottom w:val="single" w:color="auto" w:sz="4" w:space="0"/>
              <w:right w:val="single" w:color="auto" w:sz="4" w:space="0"/>
            </w:tcBorders>
            <w:vAlign w:val="center"/>
          </w:tcPr>
          <w:p w14:paraId="1F24F5CF">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bookmarkStart w:id="97" w:name="_Toc2664"/>
            <w:bookmarkStart w:id="98" w:name="_Toc2403"/>
            <w:r>
              <w:rPr>
                <w:rFonts w:eastAsia="新宋体"/>
                <w:b w:val="0"/>
                <w:bCs/>
                <w:color w:val="auto"/>
                <w:kern w:val="0"/>
                <w:sz w:val="24"/>
                <w:highlight w:val="none"/>
              </w:rPr>
              <w:t>（国家标准、行业标准、地区标准等）</w:t>
            </w:r>
            <w:bookmarkEnd w:id="97"/>
            <w:bookmarkEnd w:id="98"/>
            <w:r>
              <w:rPr>
                <w:rFonts w:eastAsia="新宋体"/>
                <w:b w:val="0"/>
                <w:bCs/>
                <w:color w:val="auto"/>
                <w:kern w:val="0"/>
                <w:sz w:val="24"/>
                <w:highlight w:val="none"/>
              </w:rPr>
              <w:t xml:space="preserve"> </w:t>
            </w:r>
          </w:p>
        </w:tc>
      </w:tr>
    </w:tbl>
    <w:p w14:paraId="7228A134">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bookmarkStart w:id="99" w:name="_Toc31180"/>
      <w:bookmarkStart w:id="100" w:name="_Toc31848"/>
      <w:r>
        <w:rPr>
          <w:rFonts w:hint="eastAsia" w:eastAsia="新宋体"/>
          <w:b w:val="0"/>
          <w:bCs/>
          <w:color w:val="auto"/>
          <w:kern w:val="0"/>
          <w:sz w:val="24"/>
          <w:highlight w:val="none"/>
        </w:rPr>
        <w:t>注：投标人必须如实完整填写表格， “偏离情况”是指“正偏离”、“负偏离”或“无偏离”。</w:t>
      </w:r>
      <w:bookmarkEnd w:id="99"/>
      <w:bookmarkEnd w:id="100"/>
    </w:p>
    <w:p w14:paraId="170A3A83">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r>
        <w:rPr>
          <w:rFonts w:hint="eastAsia" w:eastAsia="新宋体"/>
          <w:b w:val="0"/>
          <w:bCs/>
          <w:color w:val="auto"/>
          <w:kern w:val="0"/>
          <w:sz w:val="24"/>
          <w:highlight w:val="none"/>
        </w:rPr>
        <w:t xml:space="preserve">               </w:t>
      </w:r>
    </w:p>
    <w:p w14:paraId="4A2B0F45">
      <w:pPr>
        <w:widowControl/>
        <w:wordWrap w:val="0"/>
        <w:snapToGrid w:val="0"/>
        <w:spacing w:before="156" w:beforeLines="0" w:after="156" w:afterLines="0" w:line="360" w:lineRule="auto"/>
        <w:jc w:val="center"/>
        <w:outlineLvl w:val="0"/>
        <w:rPr>
          <w:rFonts w:eastAsia="新宋体"/>
          <w:b w:val="0"/>
          <w:bCs/>
          <w:color w:val="auto"/>
          <w:kern w:val="0"/>
          <w:sz w:val="24"/>
          <w:highlight w:val="none"/>
        </w:rPr>
      </w:pPr>
      <w:bookmarkStart w:id="101" w:name="_Toc796"/>
      <w:bookmarkStart w:id="102" w:name="_Toc19587"/>
      <w:r>
        <w:rPr>
          <w:rFonts w:hint="eastAsia" w:eastAsia="新宋体"/>
          <w:b w:val="0"/>
          <w:bCs/>
          <w:color w:val="auto"/>
          <w:kern w:val="0"/>
          <w:sz w:val="24"/>
          <w:highlight w:val="none"/>
        </w:rPr>
        <w:t>投标人：</w:t>
      </w:r>
      <w:r>
        <w:rPr>
          <w:rFonts w:hint="eastAsia" w:eastAsia="新宋体"/>
          <w:b w:val="0"/>
          <w:bCs/>
          <w:color w:val="auto"/>
          <w:kern w:val="0"/>
          <w:sz w:val="24"/>
          <w:highlight w:val="none"/>
          <w:u w:val="single"/>
        </w:rPr>
        <w:t xml:space="preserve">           </w:t>
      </w:r>
      <w:r>
        <w:rPr>
          <w:rFonts w:hint="eastAsia" w:eastAsia="新宋体"/>
          <w:b w:val="0"/>
          <w:bCs/>
          <w:color w:val="auto"/>
          <w:kern w:val="0"/>
          <w:sz w:val="24"/>
          <w:highlight w:val="none"/>
        </w:rPr>
        <w:t xml:space="preserve">  （全称并加盖公章）</w:t>
      </w:r>
      <w:bookmarkEnd w:id="101"/>
      <w:bookmarkEnd w:id="102"/>
      <w:r>
        <w:rPr>
          <w:rFonts w:hint="eastAsia" w:eastAsia="新宋体"/>
          <w:b w:val="0"/>
          <w:bCs/>
          <w:color w:val="auto"/>
          <w:kern w:val="0"/>
          <w:sz w:val="24"/>
          <w:highlight w:val="none"/>
        </w:rPr>
        <w:t xml:space="preserve"> </w:t>
      </w:r>
    </w:p>
    <w:p w14:paraId="130D85D5">
      <w:pPr>
        <w:spacing w:before="188" w:line="360" w:lineRule="auto"/>
        <w:ind w:left="2270"/>
        <w:rPr>
          <w:rFonts w:hint="eastAsia" w:eastAsia="新宋体"/>
          <w:b w:val="0"/>
          <w:bCs/>
          <w:color w:val="auto"/>
          <w:kern w:val="0"/>
          <w:sz w:val="24"/>
          <w:highlight w:val="none"/>
        </w:rPr>
      </w:pPr>
      <w:r>
        <w:rPr>
          <w:rFonts w:hint="eastAsia" w:eastAsia="新宋体"/>
          <w:b w:val="0"/>
          <w:bCs/>
          <w:color w:val="auto"/>
          <w:kern w:val="0"/>
          <w:sz w:val="24"/>
          <w:highlight w:val="none"/>
        </w:rPr>
        <w:t>年    月    日</w:t>
      </w:r>
    </w:p>
    <w:p w14:paraId="79539237">
      <w:pPr>
        <w:pStyle w:val="11"/>
        <w:spacing w:line="360" w:lineRule="auto"/>
        <w:rPr>
          <w:rFonts w:hint="eastAsia" w:eastAsia="新宋体"/>
          <w:b w:val="0"/>
          <w:bCs/>
          <w:color w:val="auto"/>
          <w:kern w:val="0"/>
          <w:sz w:val="24"/>
          <w:highlight w:val="none"/>
        </w:rPr>
      </w:pPr>
    </w:p>
    <w:p w14:paraId="1946B636">
      <w:pPr>
        <w:pStyle w:val="11"/>
        <w:spacing w:line="360" w:lineRule="auto"/>
        <w:ind w:left="0" w:leftChars="0" w:firstLine="0" w:firstLineChars="0"/>
        <w:rPr>
          <w:rFonts w:hint="eastAsia" w:eastAsia="新宋体"/>
          <w:b w:val="0"/>
          <w:bCs/>
          <w:color w:val="auto"/>
          <w:kern w:val="0"/>
          <w:sz w:val="24"/>
          <w:highlight w:val="none"/>
          <w:lang w:eastAsia="zh-CN"/>
        </w:rPr>
        <w:sectPr>
          <w:footerReference r:id="rId19" w:type="default"/>
          <w:pgSz w:w="12240" w:h="15840"/>
          <w:pgMar w:top="1346" w:right="1836" w:bottom="864" w:left="1807" w:header="0" w:footer="701" w:gutter="0"/>
          <w:pgBorders>
            <w:top w:val="none" w:sz="0" w:space="0"/>
            <w:left w:val="none" w:sz="0" w:space="0"/>
            <w:bottom w:val="none" w:sz="0" w:space="0"/>
            <w:right w:val="none" w:sz="0" w:space="0"/>
          </w:pgBorders>
          <w:pgNumType w:fmt="decimal"/>
          <w:cols w:space="720" w:num="1"/>
        </w:sectPr>
      </w:pPr>
    </w:p>
    <w:p w14:paraId="2A386450">
      <w:pPr>
        <w:widowControl/>
        <w:tabs>
          <w:tab w:val="center" w:pos="4358"/>
          <w:tab w:val="left" w:pos="7116"/>
        </w:tabs>
        <w:wordWrap w:val="0"/>
        <w:snapToGrid w:val="0"/>
        <w:spacing w:before="50" w:beforeLines="0" w:after="156" w:afterLines="50" w:line="360" w:lineRule="auto"/>
        <w:jc w:val="left"/>
        <w:rPr>
          <w:rFonts w:hint="default" w:ascii="Times New Roman" w:hAnsi="Times New Roman" w:eastAsia="宋体" w:cs="Times New Roman"/>
          <w:b/>
          <w:color w:val="auto"/>
          <w:kern w:val="0"/>
          <w:sz w:val="32"/>
          <w:szCs w:val="32"/>
          <w:highlight w:val="none"/>
          <w:lang w:val="en-US" w:eastAsia="zh-CN"/>
        </w:rPr>
      </w:pPr>
      <w:r>
        <w:rPr>
          <w:rFonts w:hint="eastAsia" w:ascii="宋体" w:hAnsi="宋体" w:eastAsia="宋体" w:cs="宋体"/>
          <w:b/>
          <w:bCs w:val="0"/>
          <w:color w:val="auto"/>
          <w:kern w:val="0"/>
          <w:sz w:val="28"/>
          <w:szCs w:val="28"/>
          <w:highlight w:val="none"/>
          <w:lang w:eastAsia="zh-CN"/>
        </w:rPr>
        <w:tab/>
      </w:r>
      <w:r>
        <w:rPr>
          <w:rFonts w:hint="eastAsia" w:ascii="宋体" w:hAnsi="宋体" w:eastAsia="宋体" w:cs="宋体"/>
          <w:b/>
          <w:bCs w:val="0"/>
          <w:color w:val="auto"/>
          <w:kern w:val="0"/>
          <w:sz w:val="28"/>
          <w:szCs w:val="28"/>
          <w:highlight w:val="none"/>
        </w:rPr>
        <w:t>附件</w:t>
      </w:r>
      <w:r>
        <w:rPr>
          <w:rFonts w:hint="eastAsia" w:ascii="宋体" w:hAnsi="宋体" w:eastAsia="宋体" w:cs="宋体"/>
          <w:b/>
          <w:bCs w:val="0"/>
          <w:color w:val="auto"/>
          <w:kern w:val="0"/>
          <w:sz w:val="28"/>
          <w:szCs w:val="28"/>
          <w:highlight w:val="none"/>
          <w:lang w:val="en-US" w:eastAsia="zh-CN"/>
        </w:rPr>
        <w:t>4</w:t>
      </w:r>
      <w:r>
        <w:rPr>
          <w:rFonts w:hint="eastAsia" w:ascii="宋体" w:hAnsi="宋体" w:eastAsia="宋体" w:cs="宋体"/>
          <w:b/>
          <w:bCs w:val="0"/>
          <w:color w:val="auto"/>
          <w:kern w:val="0"/>
          <w:sz w:val="28"/>
          <w:szCs w:val="28"/>
          <w:highlight w:val="none"/>
        </w:rPr>
        <w:t xml:space="preserve">  商务响应表（格式）</w:t>
      </w:r>
      <w:r>
        <w:rPr>
          <w:rFonts w:hint="eastAsia" w:ascii="宋体" w:hAnsi="宋体" w:eastAsia="宋体" w:cs="宋体"/>
          <w:b/>
          <w:bCs w:val="0"/>
          <w:color w:val="auto"/>
          <w:kern w:val="0"/>
          <w:sz w:val="28"/>
          <w:szCs w:val="28"/>
          <w:highlight w:val="none"/>
          <w:lang w:eastAsia="zh-CN"/>
        </w:rPr>
        <w:tab/>
      </w:r>
      <w:r>
        <w:rPr>
          <w:rFonts w:hint="eastAsia" w:ascii="宋体" w:hAnsi="宋体" w:eastAsia="宋体" w:cs="宋体"/>
          <w:b/>
          <w:bCs w:val="0"/>
          <w:color w:val="auto"/>
          <w:kern w:val="0"/>
          <w:sz w:val="28"/>
          <w:szCs w:val="28"/>
          <w:highlight w:val="none"/>
          <w:lang w:val="en-US" w:eastAsia="zh-CN"/>
        </w:rPr>
        <w:t>l</w:t>
      </w:r>
    </w:p>
    <w:p w14:paraId="69AD327C">
      <w:pPr>
        <w:widowControl/>
        <w:wordWrap w:val="0"/>
        <w:snapToGrid w:val="0"/>
        <w:spacing w:before="50" w:beforeLines="0" w:after="156" w:afterLines="50" w:line="360" w:lineRule="auto"/>
        <w:jc w:val="left"/>
        <w:rPr>
          <w:rFonts w:eastAsia="新宋体"/>
          <w:color w:val="auto"/>
          <w:kern w:val="0"/>
          <w:sz w:val="24"/>
          <w:highlight w:val="none"/>
        </w:rPr>
      </w:pPr>
    </w:p>
    <w:p w14:paraId="5E010576">
      <w:pPr>
        <w:widowControl/>
        <w:snapToGrid w:val="0"/>
        <w:spacing w:before="50" w:after="5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项目</w:t>
      </w:r>
      <w:r>
        <w:rPr>
          <w:rFonts w:hint="eastAsia" w:ascii="宋体" w:hAnsi="宋体" w:cs="宋体"/>
          <w:color w:val="auto"/>
          <w:kern w:val="0"/>
          <w:sz w:val="24"/>
          <w:szCs w:val="24"/>
          <w:highlight w:val="none"/>
          <w:lang w:val="en-US" w:eastAsia="zh-CN"/>
        </w:rPr>
        <w:t>名称及</w:t>
      </w:r>
      <w:r>
        <w:rPr>
          <w:rFonts w:hint="eastAsia" w:ascii="宋体" w:hAnsi="宋体" w:cs="宋体"/>
          <w:color w:val="auto"/>
          <w:kern w:val="0"/>
          <w:sz w:val="24"/>
          <w:szCs w:val="24"/>
          <w:highlight w:val="none"/>
          <w:lang w:eastAsia="zh-CN"/>
        </w:rPr>
        <w:t>编号：</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 xml:space="preserve">                  </w:t>
      </w:r>
    </w:p>
    <w:tbl>
      <w:tblPr>
        <w:tblStyle w:val="20"/>
        <w:tblW w:w="8472" w:type="dxa"/>
        <w:tblInd w:w="0" w:type="dxa"/>
        <w:shd w:val="clear" w:color="auto" w:fill="FFFFFF"/>
        <w:tblLayout w:type="fixed"/>
        <w:tblCellMar>
          <w:top w:w="0" w:type="dxa"/>
          <w:left w:w="0" w:type="dxa"/>
          <w:bottom w:w="0" w:type="dxa"/>
          <w:right w:w="0" w:type="dxa"/>
        </w:tblCellMar>
      </w:tblPr>
      <w:tblGrid>
        <w:gridCol w:w="2660"/>
        <w:gridCol w:w="1843"/>
        <w:gridCol w:w="1275"/>
        <w:gridCol w:w="2694"/>
      </w:tblGrid>
      <w:tr w14:paraId="3C5ED941">
        <w:tblPrEx>
          <w:shd w:val="clear" w:color="auto" w:fill="FFFFFF"/>
          <w:tblCellMar>
            <w:top w:w="0" w:type="dxa"/>
            <w:left w:w="0" w:type="dxa"/>
            <w:bottom w:w="0" w:type="dxa"/>
            <w:right w:w="0" w:type="dxa"/>
          </w:tblCellMar>
        </w:tblPrEx>
        <w:trPr>
          <w:trHeight w:val="514" w:hRule="atLeast"/>
        </w:trPr>
        <w:tc>
          <w:tcPr>
            <w:tcW w:w="2660"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top"/>
          </w:tcPr>
          <w:p w14:paraId="63C1C5FA">
            <w:pPr>
              <w:widowControl/>
              <w:snapToGrid w:val="0"/>
              <w:spacing w:before="50" w:after="5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w:t>
            </w:r>
          </w:p>
        </w:tc>
        <w:tc>
          <w:tcPr>
            <w:tcW w:w="1843" w:type="dxa"/>
            <w:tcBorders>
              <w:top w:val="single" w:color="auto" w:sz="8" w:space="0"/>
              <w:left w:val="single" w:color="auto" w:sz="4" w:space="0"/>
              <w:bottom w:val="single" w:color="auto" w:sz="8" w:space="0"/>
              <w:right w:val="single" w:color="auto" w:sz="4" w:space="0"/>
            </w:tcBorders>
            <w:shd w:val="clear" w:color="auto" w:fill="FFFFFF"/>
            <w:vAlign w:val="top"/>
          </w:tcPr>
          <w:p w14:paraId="1AAEACCE">
            <w:pPr>
              <w:widowControl/>
              <w:snapToGrid w:val="0"/>
              <w:spacing w:before="50" w:after="5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征集</w:t>
            </w:r>
            <w:r>
              <w:rPr>
                <w:rFonts w:hint="eastAsia" w:ascii="宋体" w:hAnsi="宋体" w:eastAsia="宋体" w:cs="宋体"/>
                <w:color w:val="auto"/>
                <w:kern w:val="0"/>
                <w:sz w:val="24"/>
                <w:szCs w:val="24"/>
                <w:highlight w:val="none"/>
              </w:rPr>
              <w:t>文件要求</w:t>
            </w:r>
          </w:p>
        </w:tc>
        <w:tc>
          <w:tcPr>
            <w:tcW w:w="1275" w:type="dxa"/>
            <w:tcBorders>
              <w:top w:val="single" w:color="auto" w:sz="8" w:space="0"/>
              <w:left w:val="single" w:color="auto" w:sz="4" w:space="0"/>
              <w:bottom w:val="single" w:color="auto" w:sz="8" w:space="0"/>
              <w:right w:val="single" w:color="auto" w:sz="4" w:space="0"/>
            </w:tcBorders>
            <w:shd w:val="clear" w:color="auto" w:fill="FFFFFF"/>
            <w:vAlign w:val="top"/>
          </w:tcPr>
          <w:p w14:paraId="3981DD26">
            <w:pPr>
              <w:widowControl/>
              <w:snapToGrid w:val="0"/>
              <w:spacing w:before="50" w:after="5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是否响应</w:t>
            </w:r>
          </w:p>
        </w:tc>
        <w:tc>
          <w:tcPr>
            <w:tcW w:w="2694" w:type="dxa"/>
            <w:tcBorders>
              <w:top w:val="single" w:color="auto" w:sz="8" w:space="0"/>
              <w:left w:val="single" w:color="auto" w:sz="4" w:space="0"/>
              <w:bottom w:val="single" w:color="auto" w:sz="8" w:space="0"/>
              <w:right w:val="single" w:color="auto" w:sz="8" w:space="0"/>
            </w:tcBorders>
            <w:shd w:val="clear" w:color="auto" w:fill="FFFFFF"/>
            <w:vAlign w:val="top"/>
          </w:tcPr>
          <w:p w14:paraId="73334220">
            <w:pPr>
              <w:widowControl/>
              <w:snapToGrid w:val="0"/>
              <w:spacing w:before="50" w:after="5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投标人的承诺或说明</w:t>
            </w:r>
          </w:p>
        </w:tc>
      </w:tr>
      <w:tr w14:paraId="54D70D43">
        <w:tblPrEx>
          <w:tblCellMar>
            <w:top w:w="0" w:type="dxa"/>
            <w:left w:w="0" w:type="dxa"/>
            <w:bottom w:w="0" w:type="dxa"/>
            <w:right w:w="0" w:type="dxa"/>
          </w:tblCellMar>
        </w:tblPrEx>
        <w:trPr>
          <w:trHeight w:val="514" w:hRule="atLeast"/>
        </w:trPr>
        <w:tc>
          <w:tcPr>
            <w:tcW w:w="2660"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395CD72A">
            <w:pPr>
              <w:widowControl/>
              <w:snapToGrid w:val="0"/>
              <w:spacing w:before="50" w:after="5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 </w:t>
            </w:r>
          </w:p>
        </w:tc>
        <w:tc>
          <w:tcPr>
            <w:tcW w:w="1843" w:type="dxa"/>
            <w:tcBorders>
              <w:top w:val="single" w:color="auto" w:sz="8" w:space="0"/>
              <w:left w:val="single" w:color="auto" w:sz="4" w:space="0"/>
              <w:bottom w:val="single" w:color="auto" w:sz="8" w:space="0"/>
              <w:right w:val="single" w:color="auto" w:sz="4" w:space="0"/>
            </w:tcBorders>
            <w:shd w:val="clear" w:color="auto" w:fill="FFFFFF"/>
            <w:vAlign w:val="top"/>
          </w:tcPr>
          <w:p w14:paraId="616AEDD1">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c>
          <w:tcPr>
            <w:tcW w:w="1275" w:type="dxa"/>
            <w:tcBorders>
              <w:top w:val="single" w:color="auto" w:sz="8" w:space="0"/>
              <w:left w:val="single" w:color="auto" w:sz="4" w:space="0"/>
              <w:bottom w:val="single" w:color="auto" w:sz="8" w:space="0"/>
              <w:right w:val="single" w:color="auto" w:sz="4" w:space="0"/>
            </w:tcBorders>
            <w:shd w:val="clear" w:color="auto" w:fill="FFFFFF"/>
            <w:vAlign w:val="top"/>
          </w:tcPr>
          <w:p w14:paraId="29EF1BC4">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c>
          <w:tcPr>
            <w:tcW w:w="2694" w:type="dxa"/>
            <w:tcBorders>
              <w:top w:val="single" w:color="auto" w:sz="8" w:space="0"/>
              <w:left w:val="single" w:color="auto" w:sz="4" w:space="0"/>
              <w:bottom w:val="single" w:color="auto" w:sz="8" w:space="0"/>
              <w:right w:val="single" w:color="auto" w:sz="8" w:space="0"/>
            </w:tcBorders>
            <w:shd w:val="clear" w:color="auto" w:fill="FFFFFF"/>
            <w:vAlign w:val="top"/>
          </w:tcPr>
          <w:p w14:paraId="076B2093">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r>
      <w:tr w14:paraId="382958B1">
        <w:tblPrEx>
          <w:tblCellMar>
            <w:top w:w="0" w:type="dxa"/>
            <w:left w:w="0" w:type="dxa"/>
            <w:bottom w:w="0" w:type="dxa"/>
            <w:right w:w="0" w:type="dxa"/>
          </w:tblCellMar>
        </w:tblPrEx>
        <w:trPr>
          <w:trHeight w:val="719" w:hRule="atLeast"/>
        </w:trPr>
        <w:tc>
          <w:tcPr>
            <w:tcW w:w="2660"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04A74C6A">
            <w:pPr>
              <w:widowControl/>
              <w:snapToGrid w:val="0"/>
              <w:spacing w:before="50" w:after="5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 </w:t>
            </w:r>
          </w:p>
        </w:tc>
        <w:tc>
          <w:tcPr>
            <w:tcW w:w="1843" w:type="dxa"/>
            <w:tcBorders>
              <w:top w:val="nil"/>
              <w:left w:val="single" w:color="auto" w:sz="4" w:space="0"/>
              <w:bottom w:val="single" w:color="auto" w:sz="8" w:space="0"/>
              <w:right w:val="single" w:color="auto" w:sz="4" w:space="0"/>
            </w:tcBorders>
            <w:shd w:val="clear" w:color="auto" w:fill="FFFFFF"/>
            <w:vAlign w:val="top"/>
          </w:tcPr>
          <w:p w14:paraId="49D2F4A5">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c>
          <w:tcPr>
            <w:tcW w:w="1275" w:type="dxa"/>
            <w:tcBorders>
              <w:top w:val="nil"/>
              <w:left w:val="single" w:color="auto" w:sz="4" w:space="0"/>
              <w:bottom w:val="single" w:color="auto" w:sz="8" w:space="0"/>
              <w:right w:val="single" w:color="auto" w:sz="4" w:space="0"/>
            </w:tcBorders>
            <w:shd w:val="clear" w:color="auto" w:fill="FFFFFF"/>
            <w:vAlign w:val="top"/>
          </w:tcPr>
          <w:p w14:paraId="2875B413">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c>
          <w:tcPr>
            <w:tcW w:w="2694" w:type="dxa"/>
            <w:tcBorders>
              <w:top w:val="nil"/>
              <w:left w:val="single" w:color="auto" w:sz="4" w:space="0"/>
              <w:bottom w:val="single" w:color="auto" w:sz="8" w:space="0"/>
              <w:right w:val="single" w:color="auto" w:sz="8" w:space="0"/>
            </w:tcBorders>
            <w:shd w:val="clear" w:color="auto" w:fill="FFFFFF"/>
            <w:vAlign w:val="top"/>
          </w:tcPr>
          <w:p w14:paraId="05CBB1B4">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r>
      <w:tr w14:paraId="12A18644">
        <w:tblPrEx>
          <w:tblCellMar>
            <w:top w:w="0" w:type="dxa"/>
            <w:left w:w="0" w:type="dxa"/>
            <w:bottom w:w="0" w:type="dxa"/>
            <w:right w:w="0" w:type="dxa"/>
          </w:tblCellMar>
        </w:tblPrEx>
        <w:trPr>
          <w:trHeight w:val="723" w:hRule="atLeast"/>
        </w:trPr>
        <w:tc>
          <w:tcPr>
            <w:tcW w:w="2660"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48A3A01D">
            <w:pPr>
              <w:widowControl/>
              <w:snapToGrid w:val="0"/>
              <w:spacing w:before="50" w:after="5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 </w:t>
            </w:r>
          </w:p>
        </w:tc>
        <w:tc>
          <w:tcPr>
            <w:tcW w:w="1843" w:type="dxa"/>
            <w:tcBorders>
              <w:top w:val="nil"/>
              <w:left w:val="single" w:color="auto" w:sz="4" w:space="0"/>
              <w:bottom w:val="single" w:color="auto" w:sz="8" w:space="0"/>
              <w:right w:val="single" w:color="auto" w:sz="4" w:space="0"/>
            </w:tcBorders>
            <w:shd w:val="clear" w:color="auto" w:fill="FFFFFF"/>
            <w:vAlign w:val="top"/>
          </w:tcPr>
          <w:p w14:paraId="137B85A5">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c>
          <w:tcPr>
            <w:tcW w:w="1275" w:type="dxa"/>
            <w:tcBorders>
              <w:top w:val="nil"/>
              <w:left w:val="single" w:color="auto" w:sz="4" w:space="0"/>
              <w:bottom w:val="single" w:color="auto" w:sz="8" w:space="0"/>
              <w:right w:val="single" w:color="auto" w:sz="4" w:space="0"/>
            </w:tcBorders>
            <w:shd w:val="clear" w:color="auto" w:fill="FFFFFF"/>
            <w:vAlign w:val="top"/>
          </w:tcPr>
          <w:p w14:paraId="255239B9">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c>
          <w:tcPr>
            <w:tcW w:w="2694" w:type="dxa"/>
            <w:tcBorders>
              <w:top w:val="nil"/>
              <w:left w:val="single" w:color="auto" w:sz="4" w:space="0"/>
              <w:bottom w:val="single" w:color="auto" w:sz="8" w:space="0"/>
              <w:right w:val="single" w:color="auto" w:sz="8" w:space="0"/>
            </w:tcBorders>
            <w:shd w:val="clear" w:color="auto" w:fill="FFFFFF"/>
            <w:vAlign w:val="top"/>
          </w:tcPr>
          <w:p w14:paraId="45B00E92">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r>
      <w:tr w14:paraId="461BB4C4">
        <w:tblPrEx>
          <w:tblCellMar>
            <w:top w:w="0" w:type="dxa"/>
            <w:left w:w="0" w:type="dxa"/>
            <w:bottom w:w="0" w:type="dxa"/>
            <w:right w:w="0" w:type="dxa"/>
          </w:tblCellMar>
        </w:tblPrEx>
        <w:trPr>
          <w:trHeight w:val="478" w:hRule="atLeast"/>
        </w:trPr>
        <w:tc>
          <w:tcPr>
            <w:tcW w:w="2660"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17D48CA6">
            <w:pPr>
              <w:widowControl/>
              <w:snapToGrid w:val="0"/>
              <w:spacing w:before="50" w:after="5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 </w:t>
            </w:r>
          </w:p>
        </w:tc>
        <w:tc>
          <w:tcPr>
            <w:tcW w:w="1843" w:type="dxa"/>
            <w:tcBorders>
              <w:top w:val="nil"/>
              <w:left w:val="single" w:color="auto" w:sz="4" w:space="0"/>
              <w:bottom w:val="single" w:color="auto" w:sz="8" w:space="0"/>
              <w:right w:val="single" w:color="auto" w:sz="4" w:space="0"/>
            </w:tcBorders>
            <w:shd w:val="clear" w:color="auto" w:fill="FFFFFF"/>
            <w:vAlign w:val="top"/>
          </w:tcPr>
          <w:p w14:paraId="204857F9">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c>
          <w:tcPr>
            <w:tcW w:w="1275" w:type="dxa"/>
            <w:tcBorders>
              <w:top w:val="nil"/>
              <w:left w:val="single" w:color="auto" w:sz="4" w:space="0"/>
              <w:bottom w:val="single" w:color="auto" w:sz="8" w:space="0"/>
              <w:right w:val="single" w:color="auto" w:sz="4" w:space="0"/>
            </w:tcBorders>
            <w:shd w:val="clear" w:color="auto" w:fill="FFFFFF"/>
            <w:vAlign w:val="top"/>
          </w:tcPr>
          <w:p w14:paraId="381DF562">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c>
          <w:tcPr>
            <w:tcW w:w="2694" w:type="dxa"/>
            <w:tcBorders>
              <w:top w:val="nil"/>
              <w:left w:val="single" w:color="auto" w:sz="4" w:space="0"/>
              <w:bottom w:val="single" w:color="auto" w:sz="8" w:space="0"/>
              <w:right w:val="single" w:color="auto" w:sz="8" w:space="0"/>
            </w:tcBorders>
            <w:shd w:val="clear" w:color="auto" w:fill="FFFFFF"/>
            <w:vAlign w:val="top"/>
          </w:tcPr>
          <w:p w14:paraId="337F9FD0">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r>
      <w:tr w14:paraId="7E7484E9">
        <w:tblPrEx>
          <w:tblCellMar>
            <w:top w:w="0" w:type="dxa"/>
            <w:left w:w="0" w:type="dxa"/>
            <w:bottom w:w="0" w:type="dxa"/>
            <w:right w:w="0" w:type="dxa"/>
          </w:tblCellMar>
        </w:tblPrEx>
        <w:tc>
          <w:tcPr>
            <w:tcW w:w="2660" w:type="dxa"/>
            <w:tcBorders>
              <w:top w:val="nil"/>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008AACB9">
            <w:pPr>
              <w:widowControl/>
              <w:snapToGrid w:val="0"/>
              <w:spacing w:before="50" w:after="5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 </w:t>
            </w:r>
          </w:p>
        </w:tc>
        <w:tc>
          <w:tcPr>
            <w:tcW w:w="1843" w:type="dxa"/>
            <w:tcBorders>
              <w:top w:val="nil"/>
              <w:left w:val="single" w:color="auto" w:sz="4" w:space="0"/>
              <w:bottom w:val="single" w:color="auto" w:sz="4" w:space="0"/>
              <w:right w:val="single" w:color="auto" w:sz="4" w:space="0"/>
            </w:tcBorders>
            <w:shd w:val="clear" w:color="auto" w:fill="FFFFFF"/>
            <w:vAlign w:val="top"/>
          </w:tcPr>
          <w:p w14:paraId="2B9ADD76">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c>
          <w:tcPr>
            <w:tcW w:w="1275" w:type="dxa"/>
            <w:tcBorders>
              <w:top w:val="nil"/>
              <w:left w:val="single" w:color="auto" w:sz="4" w:space="0"/>
              <w:bottom w:val="single" w:color="auto" w:sz="4" w:space="0"/>
              <w:right w:val="single" w:color="auto" w:sz="4" w:space="0"/>
            </w:tcBorders>
            <w:shd w:val="clear" w:color="auto" w:fill="FFFFFF"/>
            <w:vAlign w:val="top"/>
          </w:tcPr>
          <w:p w14:paraId="0A17F4C4">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c>
          <w:tcPr>
            <w:tcW w:w="2694" w:type="dxa"/>
            <w:tcBorders>
              <w:top w:val="nil"/>
              <w:left w:val="single" w:color="auto" w:sz="4" w:space="0"/>
              <w:bottom w:val="single" w:color="auto" w:sz="4" w:space="0"/>
              <w:right w:val="single" w:color="auto" w:sz="8" w:space="0"/>
            </w:tcBorders>
            <w:shd w:val="clear" w:color="auto" w:fill="FFFFFF"/>
            <w:vAlign w:val="top"/>
          </w:tcPr>
          <w:p w14:paraId="705447D0">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r>
      <w:tr w14:paraId="7FE0F3F3">
        <w:tblPrEx>
          <w:tblCellMar>
            <w:top w:w="0" w:type="dxa"/>
            <w:left w:w="0" w:type="dxa"/>
            <w:bottom w:w="0" w:type="dxa"/>
            <w:right w:w="0" w:type="dxa"/>
          </w:tblCellMar>
        </w:tblPrEx>
        <w:tc>
          <w:tcPr>
            <w:tcW w:w="2660" w:type="dxa"/>
            <w:tcBorders>
              <w:top w:val="single" w:color="auto" w:sz="4"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7079D4CC">
            <w:pPr>
              <w:widowControl/>
              <w:snapToGrid w:val="0"/>
              <w:spacing w:before="50" w:after="5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 </w:t>
            </w:r>
          </w:p>
        </w:tc>
        <w:tc>
          <w:tcPr>
            <w:tcW w:w="1843" w:type="dxa"/>
            <w:tcBorders>
              <w:top w:val="single" w:color="auto" w:sz="4" w:space="0"/>
              <w:left w:val="single" w:color="auto" w:sz="4" w:space="0"/>
              <w:bottom w:val="single" w:color="auto" w:sz="8" w:space="0"/>
              <w:right w:val="single" w:color="auto" w:sz="4" w:space="0"/>
            </w:tcBorders>
            <w:shd w:val="clear" w:color="auto" w:fill="FFFFFF"/>
            <w:vAlign w:val="top"/>
          </w:tcPr>
          <w:p w14:paraId="363F1EC6">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c>
          <w:tcPr>
            <w:tcW w:w="1275" w:type="dxa"/>
            <w:tcBorders>
              <w:top w:val="single" w:color="auto" w:sz="4" w:space="0"/>
              <w:left w:val="single" w:color="auto" w:sz="4" w:space="0"/>
              <w:bottom w:val="single" w:color="auto" w:sz="8" w:space="0"/>
              <w:right w:val="single" w:color="auto" w:sz="4" w:space="0"/>
            </w:tcBorders>
            <w:shd w:val="clear" w:color="auto" w:fill="FFFFFF"/>
            <w:vAlign w:val="top"/>
          </w:tcPr>
          <w:p w14:paraId="6408B9B4">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c>
          <w:tcPr>
            <w:tcW w:w="2694" w:type="dxa"/>
            <w:tcBorders>
              <w:top w:val="single" w:color="auto" w:sz="4" w:space="0"/>
              <w:left w:val="single" w:color="auto" w:sz="4" w:space="0"/>
              <w:bottom w:val="single" w:color="auto" w:sz="8" w:space="0"/>
              <w:right w:val="single" w:color="auto" w:sz="8" w:space="0"/>
            </w:tcBorders>
            <w:shd w:val="clear" w:color="auto" w:fill="FFFFFF"/>
            <w:vAlign w:val="top"/>
          </w:tcPr>
          <w:p w14:paraId="7DECD436">
            <w:pPr>
              <w:widowControl/>
              <w:snapToGrid w:val="0"/>
              <w:spacing w:before="50" w:after="50" w:line="360" w:lineRule="auto"/>
              <w:ind w:firstLine="480" w:firstLineChars="200"/>
              <w:jc w:val="left"/>
              <w:rPr>
                <w:rFonts w:hint="eastAsia" w:ascii="宋体" w:hAnsi="宋体" w:eastAsia="宋体" w:cs="宋体"/>
                <w:color w:val="auto"/>
                <w:kern w:val="0"/>
                <w:sz w:val="24"/>
                <w:szCs w:val="24"/>
                <w:highlight w:val="none"/>
              </w:rPr>
            </w:pPr>
          </w:p>
        </w:tc>
      </w:tr>
    </w:tbl>
    <w:p w14:paraId="399FA010">
      <w:pPr>
        <w:widowControl/>
        <w:wordWrap w:val="0"/>
        <w:snapToGrid w:val="0"/>
        <w:spacing w:before="156" w:beforeLines="0" w:after="156" w:afterLines="0" w:line="360" w:lineRule="auto"/>
        <w:ind w:firstLine="2280" w:firstLineChars="950"/>
        <w:jc w:val="left"/>
        <w:rPr>
          <w:rFonts w:eastAsia="新宋体"/>
          <w:b/>
          <w:color w:val="auto"/>
          <w:kern w:val="0"/>
          <w:sz w:val="32"/>
          <w:szCs w:val="32"/>
          <w:highlight w:val="none"/>
        </w:rPr>
      </w:pPr>
      <w:r>
        <w:rPr>
          <w:rFonts w:eastAsia="新宋体"/>
          <w:color w:val="auto"/>
          <w:kern w:val="0"/>
          <w:sz w:val="24"/>
          <w:highlight w:val="none"/>
        </w:rPr>
        <w:t>投标人：</w:t>
      </w:r>
      <w:r>
        <w:rPr>
          <w:rFonts w:eastAsia="新宋体"/>
          <w:color w:val="auto"/>
          <w:kern w:val="0"/>
          <w:sz w:val="24"/>
          <w:highlight w:val="none"/>
          <w:u w:val="single"/>
        </w:rPr>
        <w:t xml:space="preserve">                       </w:t>
      </w:r>
      <w:r>
        <w:rPr>
          <w:rFonts w:eastAsia="新宋体"/>
          <w:color w:val="auto"/>
          <w:kern w:val="0"/>
          <w:sz w:val="24"/>
          <w:highlight w:val="none"/>
        </w:rPr>
        <w:t>（全称并加盖公章）</w:t>
      </w:r>
    </w:p>
    <w:p w14:paraId="1E53E507">
      <w:pPr>
        <w:pStyle w:val="11"/>
        <w:spacing w:line="360" w:lineRule="auto"/>
        <w:ind w:left="0" w:leftChars="0" w:firstLine="0" w:firstLineChars="0"/>
        <w:jc w:val="center"/>
        <w:rPr>
          <w:rFonts w:hint="eastAsia" w:eastAsia="新宋体"/>
          <w:b w:val="0"/>
          <w:bCs/>
          <w:color w:val="auto"/>
          <w:kern w:val="0"/>
          <w:sz w:val="24"/>
          <w:highlight w:val="none"/>
          <w:lang w:eastAsia="zh-CN"/>
        </w:rPr>
        <w:sectPr>
          <w:pgSz w:w="12240" w:h="15840"/>
          <w:pgMar w:top="1346" w:right="1836" w:bottom="864" w:left="1807" w:header="0" w:footer="701" w:gutter="0"/>
          <w:pgBorders>
            <w:top w:val="none" w:sz="0" w:space="0"/>
            <w:left w:val="none" w:sz="0" w:space="0"/>
            <w:bottom w:val="none" w:sz="0" w:space="0"/>
            <w:right w:val="none" w:sz="0" w:space="0"/>
          </w:pgBorders>
          <w:pgNumType w:fmt="decimal"/>
          <w:cols w:space="720" w:num="1"/>
        </w:sectPr>
      </w:pPr>
      <w:r>
        <w:rPr>
          <w:rFonts w:eastAsia="新宋体"/>
          <w:color w:val="auto"/>
          <w:kern w:val="0"/>
          <w:sz w:val="24"/>
          <w:highlight w:val="none"/>
        </w:rPr>
        <w:t>年   月   日</w:t>
      </w:r>
    </w:p>
    <w:p w14:paraId="17D45233">
      <w:pPr>
        <w:spacing w:before="188" w:line="360" w:lineRule="auto"/>
        <w:ind w:left="2270"/>
        <w:rPr>
          <w:rFonts w:ascii="宋体" w:hAnsi="宋体" w:eastAsia="宋体"/>
          <w:b/>
          <w:bCs/>
          <w:color w:val="auto"/>
          <w:spacing w:val="-3"/>
          <w:sz w:val="32"/>
          <w:szCs w:val="32"/>
          <w:highlight w:val="none"/>
          <w:lang w:eastAsia="zh-CN"/>
        </w:rPr>
      </w:pPr>
      <w:r>
        <w:rPr>
          <w:rFonts w:hint="eastAsia" w:ascii="宋体" w:hAnsi="宋体" w:eastAsia="宋体"/>
          <w:b/>
          <w:bCs/>
          <w:color w:val="auto"/>
          <w:spacing w:val="-3"/>
          <w:sz w:val="32"/>
          <w:szCs w:val="32"/>
          <w:highlight w:val="none"/>
          <w:lang w:eastAsia="zh-CN"/>
        </w:rPr>
        <w:t>附件5 法定代表人身份证明（格式）</w:t>
      </w:r>
    </w:p>
    <w:p w14:paraId="6DDFDA66">
      <w:pPr>
        <w:pStyle w:val="34"/>
        <w:spacing w:line="360" w:lineRule="auto"/>
        <w:rPr>
          <w:color w:val="auto"/>
          <w:highlight w:val="none"/>
          <w:lang w:eastAsia="zh-CN"/>
        </w:rPr>
      </w:pPr>
    </w:p>
    <w:p w14:paraId="5B0EF8A7">
      <w:pPr>
        <w:widowControl/>
        <w:wordWrap w:val="0"/>
        <w:spacing w:line="360" w:lineRule="auto"/>
        <w:ind w:firstLine="480" w:firstLineChars="200"/>
        <w:jc w:val="left"/>
        <w:rPr>
          <w:rFonts w:eastAsia="新宋体"/>
          <w:color w:val="auto"/>
          <w:kern w:val="0"/>
          <w:sz w:val="24"/>
          <w:highlight w:val="none"/>
        </w:rPr>
      </w:pPr>
      <w:r>
        <w:rPr>
          <w:rFonts w:eastAsia="新宋体"/>
          <w:color w:val="auto"/>
          <w:kern w:val="0"/>
          <w:sz w:val="24"/>
          <w:highlight w:val="none"/>
        </w:rPr>
        <w:t>投标人名称：</w:t>
      </w:r>
      <w:r>
        <w:rPr>
          <w:rFonts w:eastAsia="新宋体"/>
          <w:color w:val="auto"/>
          <w:kern w:val="0"/>
          <w:sz w:val="24"/>
          <w:highlight w:val="none"/>
          <w:u w:val="single"/>
        </w:rPr>
        <w:t xml:space="preserve">                               </w:t>
      </w:r>
      <w:r>
        <w:rPr>
          <w:rFonts w:eastAsia="新宋体"/>
          <w:color w:val="auto"/>
          <w:kern w:val="0"/>
          <w:sz w:val="24"/>
          <w:highlight w:val="none"/>
        </w:rPr>
        <w:t xml:space="preserve">  </w:t>
      </w:r>
    </w:p>
    <w:p w14:paraId="3E8DDD90">
      <w:pPr>
        <w:widowControl/>
        <w:wordWrap w:val="0"/>
        <w:spacing w:line="360" w:lineRule="auto"/>
        <w:ind w:firstLine="480" w:firstLineChars="200"/>
        <w:jc w:val="left"/>
        <w:rPr>
          <w:rFonts w:eastAsia="新宋体"/>
          <w:color w:val="auto"/>
          <w:kern w:val="0"/>
          <w:sz w:val="24"/>
          <w:highlight w:val="none"/>
          <w:u w:val="single"/>
        </w:rPr>
      </w:pPr>
      <w:r>
        <w:rPr>
          <w:rFonts w:eastAsia="新宋体"/>
          <w:color w:val="auto"/>
          <w:kern w:val="0"/>
          <w:sz w:val="24"/>
          <w:highlight w:val="none"/>
        </w:rPr>
        <w:t>地址：</w:t>
      </w:r>
      <w:r>
        <w:rPr>
          <w:rFonts w:eastAsia="新宋体"/>
          <w:color w:val="auto"/>
          <w:kern w:val="0"/>
          <w:sz w:val="24"/>
          <w:highlight w:val="none"/>
          <w:u w:val="single"/>
        </w:rPr>
        <w:t xml:space="preserve">                               </w:t>
      </w:r>
    </w:p>
    <w:p w14:paraId="003C8550">
      <w:pPr>
        <w:widowControl/>
        <w:wordWrap w:val="0"/>
        <w:spacing w:line="360" w:lineRule="auto"/>
        <w:ind w:firstLine="480" w:firstLineChars="200"/>
        <w:jc w:val="left"/>
        <w:rPr>
          <w:rFonts w:eastAsia="新宋体"/>
          <w:color w:val="auto"/>
          <w:kern w:val="0"/>
          <w:sz w:val="24"/>
          <w:highlight w:val="none"/>
        </w:rPr>
      </w:pPr>
      <w:r>
        <w:rPr>
          <w:rFonts w:eastAsia="新宋体"/>
          <w:color w:val="auto"/>
          <w:kern w:val="0"/>
          <w:sz w:val="24"/>
          <w:highlight w:val="none"/>
        </w:rPr>
        <w:t>成立时间：</w:t>
      </w:r>
      <w:r>
        <w:rPr>
          <w:rFonts w:eastAsia="新宋体"/>
          <w:color w:val="auto"/>
          <w:kern w:val="0"/>
          <w:sz w:val="24"/>
          <w:highlight w:val="none"/>
          <w:u w:val="single"/>
        </w:rPr>
        <w:t xml:space="preserve">    </w:t>
      </w:r>
      <w:r>
        <w:rPr>
          <w:rFonts w:eastAsia="新宋体"/>
          <w:color w:val="auto"/>
          <w:kern w:val="0"/>
          <w:sz w:val="24"/>
          <w:highlight w:val="none"/>
        </w:rPr>
        <w:t>年</w:t>
      </w:r>
      <w:r>
        <w:rPr>
          <w:rFonts w:eastAsia="新宋体"/>
          <w:color w:val="auto"/>
          <w:kern w:val="0"/>
          <w:sz w:val="24"/>
          <w:highlight w:val="none"/>
          <w:u w:val="single"/>
        </w:rPr>
        <w:t xml:space="preserve">    </w:t>
      </w:r>
      <w:r>
        <w:rPr>
          <w:rFonts w:eastAsia="新宋体"/>
          <w:color w:val="auto"/>
          <w:kern w:val="0"/>
          <w:sz w:val="24"/>
          <w:highlight w:val="none"/>
        </w:rPr>
        <w:t>月</w:t>
      </w:r>
      <w:r>
        <w:rPr>
          <w:rFonts w:eastAsia="新宋体"/>
          <w:color w:val="auto"/>
          <w:kern w:val="0"/>
          <w:sz w:val="24"/>
          <w:highlight w:val="none"/>
          <w:u w:val="single"/>
        </w:rPr>
        <w:t xml:space="preserve">    </w:t>
      </w:r>
      <w:r>
        <w:rPr>
          <w:rFonts w:eastAsia="新宋体"/>
          <w:color w:val="auto"/>
          <w:kern w:val="0"/>
          <w:sz w:val="24"/>
          <w:highlight w:val="none"/>
        </w:rPr>
        <w:t>日</w:t>
      </w:r>
    </w:p>
    <w:p w14:paraId="1BD10C96">
      <w:pPr>
        <w:widowControl/>
        <w:wordWrap w:val="0"/>
        <w:spacing w:line="360" w:lineRule="auto"/>
        <w:ind w:firstLine="480" w:firstLineChars="200"/>
        <w:jc w:val="left"/>
        <w:rPr>
          <w:rFonts w:eastAsia="新宋体"/>
          <w:color w:val="auto"/>
          <w:kern w:val="0"/>
          <w:sz w:val="24"/>
          <w:highlight w:val="none"/>
          <w:u w:val="single"/>
        </w:rPr>
      </w:pPr>
      <w:r>
        <w:rPr>
          <w:rFonts w:eastAsia="新宋体"/>
          <w:color w:val="auto"/>
          <w:kern w:val="0"/>
          <w:sz w:val="24"/>
          <w:highlight w:val="none"/>
        </w:rPr>
        <w:t>经营期限：</w:t>
      </w:r>
      <w:r>
        <w:rPr>
          <w:rFonts w:eastAsia="新宋体"/>
          <w:color w:val="auto"/>
          <w:kern w:val="0"/>
          <w:sz w:val="24"/>
          <w:highlight w:val="none"/>
          <w:u w:val="single"/>
        </w:rPr>
        <w:t xml:space="preserve">                 </w:t>
      </w:r>
    </w:p>
    <w:p w14:paraId="67330C76">
      <w:pPr>
        <w:widowControl/>
        <w:wordWrap w:val="0"/>
        <w:spacing w:line="360" w:lineRule="auto"/>
        <w:ind w:firstLine="480" w:firstLineChars="200"/>
        <w:jc w:val="left"/>
        <w:rPr>
          <w:rFonts w:eastAsia="新宋体"/>
          <w:color w:val="auto"/>
          <w:kern w:val="0"/>
          <w:sz w:val="24"/>
          <w:highlight w:val="none"/>
          <w:u w:val="single"/>
        </w:rPr>
      </w:pPr>
      <w:r>
        <w:rPr>
          <w:rFonts w:eastAsia="新宋体"/>
          <w:color w:val="auto"/>
          <w:kern w:val="0"/>
          <w:sz w:val="24"/>
          <w:highlight w:val="none"/>
        </w:rPr>
        <w:t>姓名：</w:t>
      </w:r>
      <w:r>
        <w:rPr>
          <w:rFonts w:eastAsia="新宋体"/>
          <w:color w:val="auto"/>
          <w:kern w:val="0"/>
          <w:sz w:val="24"/>
          <w:highlight w:val="none"/>
          <w:u w:val="single"/>
        </w:rPr>
        <w:t xml:space="preserve">           </w:t>
      </w:r>
      <w:r>
        <w:rPr>
          <w:rFonts w:eastAsia="新宋体"/>
          <w:color w:val="auto"/>
          <w:kern w:val="0"/>
          <w:sz w:val="24"/>
          <w:highlight w:val="none"/>
        </w:rPr>
        <w:t>，性别：</w:t>
      </w:r>
      <w:r>
        <w:rPr>
          <w:rFonts w:eastAsia="新宋体"/>
          <w:color w:val="auto"/>
          <w:kern w:val="0"/>
          <w:sz w:val="24"/>
          <w:highlight w:val="none"/>
          <w:u w:val="single"/>
        </w:rPr>
        <w:t xml:space="preserve">        </w:t>
      </w:r>
      <w:r>
        <w:rPr>
          <w:rFonts w:eastAsia="新宋体"/>
          <w:color w:val="auto"/>
          <w:kern w:val="0"/>
          <w:sz w:val="24"/>
          <w:highlight w:val="none"/>
        </w:rPr>
        <w:t>，年龄：</w:t>
      </w:r>
      <w:r>
        <w:rPr>
          <w:rFonts w:eastAsia="新宋体"/>
          <w:color w:val="auto"/>
          <w:kern w:val="0"/>
          <w:sz w:val="24"/>
          <w:highlight w:val="none"/>
          <w:u w:val="single"/>
        </w:rPr>
        <w:t xml:space="preserve">            </w:t>
      </w:r>
      <w:r>
        <w:rPr>
          <w:rFonts w:eastAsia="新宋体"/>
          <w:color w:val="auto"/>
          <w:kern w:val="0"/>
          <w:sz w:val="24"/>
          <w:highlight w:val="none"/>
        </w:rPr>
        <w:t>，职务：</w:t>
      </w:r>
      <w:r>
        <w:rPr>
          <w:rFonts w:eastAsia="新宋体"/>
          <w:color w:val="auto"/>
          <w:kern w:val="0"/>
          <w:sz w:val="24"/>
          <w:highlight w:val="none"/>
          <w:u w:val="single"/>
        </w:rPr>
        <w:t xml:space="preserve">        </w:t>
      </w:r>
    </w:p>
    <w:p w14:paraId="1473398E">
      <w:pPr>
        <w:widowControl/>
        <w:wordWrap w:val="0"/>
        <w:spacing w:line="360" w:lineRule="auto"/>
        <w:ind w:firstLine="480" w:firstLineChars="200"/>
        <w:jc w:val="left"/>
        <w:rPr>
          <w:rFonts w:eastAsia="新宋体"/>
          <w:color w:val="auto"/>
          <w:kern w:val="0"/>
          <w:sz w:val="24"/>
          <w:highlight w:val="none"/>
        </w:rPr>
      </w:pPr>
      <w:r>
        <w:rPr>
          <w:rFonts w:eastAsia="新宋体"/>
          <w:color w:val="auto"/>
          <w:kern w:val="0"/>
          <w:sz w:val="24"/>
          <w:highlight w:val="none"/>
        </w:rPr>
        <w:t>系</w:t>
      </w:r>
      <w:r>
        <w:rPr>
          <w:rFonts w:eastAsia="新宋体"/>
          <w:color w:val="auto"/>
          <w:kern w:val="0"/>
          <w:sz w:val="24"/>
          <w:highlight w:val="none"/>
          <w:u w:val="single"/>
        </w:rPr>
        <w:t xml:space="preserve">                 </w:t>
      </w:r>
      <w:r>
        <w:rPr>
          <w:rFonts w:eastAsia="新宋体"/>
          <w:color w:val="auto"/>
          <w:kern w:val="0"/>
          <w:sz w:val="24"/>
          <w:highlight w:val="none"/>
        </w:rPr>
        <w:t>（投标人名称）的法定代表人。</w:t>
      </w:r>
    </w:p>
    <w:p w14:paraId="22AFAB40">
      <w:pPr>
        <w:widowControl/>
        <w:wordWrap w:val="0"/>
        <w:spacing w:line="360" w:lineRule="auto"/>
        <w:jc w:val="left"/>
        <w:rPr>
          <w:rFonts w:eastAsia="新宋体"/>
          <w:color w:val="auto"/>
          <w:kern w:val="0"/>
          <w:sz w:val="24"/>
          <w:highlight w:val="none"/>
        </w:rPr>
      </w:pPr>
      <w:r>
        <w:rPr>
          <w:rFonts w:eastAsia="新宋体"/>
          <w:color w:val="auto"/>
          <w:kern w:val="0"/>
          <w:sz w:val="24"/>
          <w:highlight w:val="none"/>
        </w:rPr>
        <w:t xml:space="preserve"> </w:t>
      </w:r>
    </w:p>
    <w:p w14:paraId="04ACB808">
      <w:pPr>
        <w:widowControl/>
        <w:wordWrap w:val="0"/>
        <w:spacing w:line="360" w:lineRule="auto"/>
        <w:ind w:firstLine="480" w:firstLineChars="200"/>
        <w:jc w:val="left"/>
        <w:rPr>
          <w:rFonts w:eastAsia="新宋体"/>
          <w:color w:val="auto"/>
          <w:kern w:val="0"/>
          <w:sz w:val="24"/>
          <w:highlight w:val="none"/>
        </w:rPr>
      </w:pPr>
      <w:r>
        <w:rPr>
          <w:rFonts w:eastAsia="新宋体"/>
          <w:color w:val="auto"/>
          <w:kern w:val="0"/>
          <w:sz w:val="24"/>
          <w:highlight w:val="none"/>
        </w:rPr>
        <w:t>特此证明。</w:t>
      </w:r>
    </w:p>
    <w:p w14:paraId="4D2E7152">
      <w:pPr>
        <w:widowControl/>
        <w:wordWrap w:val="0"/>
        <w:spacing w:line="360" w:lineRule="auto"/>
        <w:jc w:val="left"/>
        <w:rPr>
          <w:rFonts w:eastAsia="新宋体"/>
          <w:b/>
          <w:color w:val="auto"/>
          <w:kern w:val="0"/>
          <w:sz w:val="36"/>
          <w:szCs w:val="36"/>
          <w:highlight w:val="none"/>
        </w:rPr>
      </w:pPr>
      <w:r>
        <w:rPr>
          <w:rFonts w:eastAsia="新宋体"/>
          <w:color w:val="auto"/>
          <w:kern w:val="0"/>
          <w:sz w:val="24"/>
          <w:highlight w:val="none"/>
        </w:rPr>
        <w:t xml:space="preserve"> </w:t>
      </w:r>
      <w:r>
        <w:rPr>
          <w:rFonts w:eastAsia="新宋体"/>
          <w:b/>
          <w:color w:val="auto"/>
          <w:kern w:val="0"/>
          <w:sz w:val="36"/>
          <w:szCs w:val="36"/>
          <w:highlight w:val="none"/>
        </w:rPr>
        <w:t xml:space="preserve"> </w:t>
      </w:r>
    </w:p>
    <w:tbl>
      <w:tblPr>
        <w:tblStyle w:val="20"/>
        <w:tblpPr w:leftFromText="180" w:rightFromText="180" w:topFromText="100" w:bottomFromText="10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6193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5328" w:type="dxa"/>
            <w:tcBorders>
              <w:top w:val="single" w:color="auto" w:sz="4" w:space="0"/>
              <w:left w:val="single" w:color="auto" w:sz="4" w:space="0"/>
              <w:bottom w:val="single" w:color="auto" w:sz="4" w:space="0"/>
              <w:right w:val="single" w:color="auto" w:sz="4" w:space="0"/>
            </w:tcBorders>
            <w:vAlign w:val="center"/>
          </w:tcPr>
          <w:p w14:paraId="486954B6">
            <w:pPr>
              <w:widowControl/>
              <w:spacing w:line="360" w:lineRule="auto"/>
              <w:jc w:val="center"/>
              <w:rPr>
                <w:rFonts w:hint="eastAsia" w:eastAsia="新宋体"/>
                <w:color w:val="auto"/>
                <w:kern w:val="0"/>
                <w:sz w:val="24"/>
                <w:highlight w:val="none"/>
                <w:lang w:val="en-US" w:eastAsia="zh-CN"/>
              </w:rPr>
            </w:pPr>
            <w:r>
              <w:rPr>
                <w:rFonts w:eastAsia="新宋体"/>
                <w:bCs/>
                <w:color w:val="auto"/>
                <w:kern w:val="0"/>
                <w:sz w:val="24"/>
                <w:highlight w:val="none"/>
              </w:rPr>
              <w:t>法定代表人身份证</w:t>
            </w:r>
            <w:r>
              <w:rPr>
                <w:rFonts w:hint="eastAsia" w:eastAsia="新宋体"/>
                <w:bCs/>
                <w:color w:val="auto"/>
                <w:kern w:val="0"/>
                <w:sz w:val="24"/>
                <w:highlight w:val="none"/>
                <w:lang w:val="en-US" w:eastAsia="zh-CN"/>
              </w:rPr>
              <w:t>扫描件（正反面）</w:t>
            </w:r>
          </w:p>
          <w:p w14:paraId="675B9082">
            <w:pPr>
              <w:widowControl/>
              <w:spacing w:line="360" w:lineRule="auto"/>
              <w:jc w:val="center"/>
              <w:rPr>
                <w:rFonts w:eastAsia="新宋体"/>
                <w:color w:val="auto"/>
                <w:kern w:val="0"/>
                <w:sz w:val="24"/>
                <w:highlight w:val="none"/>
              </w:rPr>
            </w:pPr>
          </w:p>
        </w:tc>
      </w:tr>
    </w:tbl>
    <w:p w14:paraId="515BD340">
      <w:pPr>
        <w:widowControl/>
        <w:wordWrap w:val="0"/>
        <w:spacing w:before="312" w:beforeLines="100" w:after="312" w:afterLines="100" w:line="360" w:lineRule="auto"/>
        <w:jc w:val="center"/>
        <w:rPr>
          <w:rFonts w:eastAsia="新宋体"/>
          <w:b/>
          <w:color w:val="auto"/>
          <w:kern w:val="0"/>
          <w:sz w:val="24"/>
          <w:highlight w:val="none"/>
        </w:rPr>
      </w:pPr>
      <w:r>
        <w:rPr>
          <w:rFonts w:eastAsia="新宋体"/>
          <w:b/>
          <w:color w:val="auto"/>
          <w:kern w:val="0"/>
          <w:sz w:val="24"/>
          <w:highlight w:val="none"/>
        </w:rPr>
        <w:t xml:space="preserve"> </w:t>
      </w:r>
    </w:p>
    <w:p w14:paraId="73DC147C">
      <w:pPr>
        <w:widowControl/>
        <w:wordWrap w:val="0"/>
        <w:spacing w:before="312" w:beforeLines="100" w:after="312" w:afterLines="100" w:line="360" w:lineRule="auto"/>
        <w:jc w:val="center"/>
        <w:rPr>
          <w:rFonts w:eastAsia="新宋体"/>
          <w:b/>
          <w:color w:val="auto"/>
          <w:kern w:val="0"/>
          <w:sz w:val="36"/>
          <w:szCs w:val="36"/>
          <w:highlight w:val="none"/>
        </w:rPr>
      </w:pPr>
      <w:r>
        <w:rPr>
          <w:rFonts w:eastAsia="新宋体"/>
          <w:b/>
          <w:color w:val="auto"/>
          <w:kern w:val="0"/>
          <w:sz w:val="36"/>
          <w:szCs w:val="36"/>
          <w:highlight w:val="none"/>
        </w:rPr>
        <w:t xml:space="preserve"> </w:t>
      </w:r>
    </w:p>
    <w:p w14:paraId="1F261104">
      <w:pPr>
        <w:widowControl/>
        <w:wordWrap w:val="0"/>
        <w:spacing w:before="312" w:beforeLines="100" w:after="312" w:afterLines="100" w:line="360" w:lineRule="auto"/>
        <w:jc w:val="center"/>
        <w:rPr>
          <w:rFonts w:eastAsia="新宋体"/>
          <w:b/>
          <w:color w:val="auto"/>
          <w:kern w:val="0"/>
          <w:sz w:val="36"/>
          <w:szCs w:val="36"/>
          <w:highlight w:val="none"/>
        </w:rPr>
      </w:pPr>
      <w:r>
        <w:rPr>
          <w:rFonts w:eastAsia="新宋体"/>
          <w:b/>
          <w:color w:val="auto"/>
          <w:kern w:val="0"/>
          <w:sz w:val="36"/>
          <w:szCs w:val="36"/>
          <w:highlight w:val="none"/>
        </w:rPr>
        <w:t xml:space="preserve"> </w:t>
      </w:r>
    </w:p>
    <w:p w14:paraId="65C2EA51">
      <w:pPr>
        <w:widowControl/>
        <w:wordWrap w:val="0"/>
        <w:spacing w:line="360" w:lineRule="auto"/>
        <w:jc w:val="right"/>
        <w:rPr>
          <w:rFonts w:eastAsia="新宋体"/>
          <w:color w:val="auto"/>
          <w:kern w:val="0"/>
          <w:sz w:val="24"/>
          <w:highlight w:val="none"/>
        </w:rPr>
      </w:pPr>
      <w:r>
        <w:rPr>
          <w:rFonts w:eastAsia="新宋体"/>
          <w:color w:val="auto"/>
          <w:kern w:val="0"/>
          <w:sz w:val="24"/>
          <w:highlight w:val="none"/>
        </w:rPr>
        <w:t xml:space="preserve"> </w:t>
      </w:r>
    </w:p>
    <w:p w14:paraId="497F3393">
      <w:pPr>
        <w:widowControl/>
        <w:wordWrap w:val="0"/>
        <w:snapToGrid w:val="0"/>
        <w:spacing w:line="360" w:lineRule="auto"/>
        <w:ind w:firstLine="2760" w:firstLineChars="1150"/>
        <w:jc w:val="left"/>
        <w:rPr>
          <w:rFonts w:eastAsia="新宋体"/>
          <w:color w:val="auto"/>
          <w:kern w:val="0"/>
          <w:sz w:val="24"/>
          <w:highlight w:val="none"/>
        </w:rPr>
      </w:pPr>
      <w:r>
        <w:rPr>
          <w:rFonts w:eastAsia="新宋体"/>
          <w:color w:val="auto"/>
          <w:kern w:val="0"/>
          <w:sz w:val="24"/>
          <w:highlight w:val="none"/>
        </w:rPr>
        <w:t>投标人：</w:t>
      </w:r>
      <w:r>
        <w:rPr>
          <w:rFonts w:eastAsia="新宋体"/>
          <w:color w:val="auto"/>
          <w:kern w:val="0"/>
          <w:sz w:val="24"/>
          <w:highlight w:val="none"/>
          <w:u w:val="single"/>
        </w:rPr>
        <w:t xml:space="preserve">                 </w:t>
      </w:r>
      <w:r>
        <w:rPr>
          <w:rFonts w:eastAsia="新宋体"/>
          <w:color w:val="auto"/>
          <w:kern w:val="0"/>
          <w:sz w:val="24"/>
          <w:highlight w:val="none"/>
        </w:rPr>
        <w:t>（全称并加盖公章）</w:t>
      </w:r>
    </w:p>
    <w:p w14:paraId="72668978">
      <w:pPr>
        <w:spacing w:line="360" w:lineRule="auto"/>
        <w:ind w:left="4981"/>
        <w:rPr>
          <w:rFonts w:ascii="宋体" w:hAnsi="宋体" w:eastAsia="宋体" w:cs="宋体"/>
          <w:color w:val="auto"/>
          <w:sz w:val="24"/>
          <w:szCs w:val="24"/>
          <w:highlight w:val="none"/>
          <w:lang w:eastAsia="zh-CN"/>
        </w:rPr>
      </w:pPr>
      <w:r>
        <w:rPr>
          <w:rFonts w:eastAsia="新宋体"/>
          <w:b/>
          <w:color w:val="auto"/>
          <w:kern w:val="0"/>
          <w:sz w:val="24"/>
          <w:highlight w:val="none"/>
        </w:rPr>
        <w:t xml:space="preserve"> </w:t>
      </w:r>
      <w:r>
        <w:rPr>
          <w:rFonts w:eastAsia="新宋体"/>
          <w:bCs/>
          <w:color w:val="auto"/>
          <w:kern w:val="0"/>
          <w:sz w:val="24"/>
          <w:highlight w:val="none"/>
        </w:rPr>
        <w:t xml:space="preserve"> </w:t>
      </w:r>
      <w:r>
        <w:rPr>
          <w:rFonts w:eastAsia="新宋体"/>
          <w:color w:val="auto"/>
          <w:kern w:val="0"/>
          <w:sz w:val="24"/>
          <w:highlight w:val="none"/>
        </w:rPr>
        <w:t>年   月   日</w:t>
      </w:r>
    </w:p>
    <w:p w14:paraId="0FC2DB41">
      <w:pPr>
        <w:spacing w:line="360" w:lineRule="auto"/>
        <w:rPr>
          <w:rFonts w:ascii="宋体" w:hAnsi="宋体" w:eastAsia="宋体" w:cs="宋体"/>
          <w:color w:val="auto"/>
          <w:sz w:val="24"/>
          <w:szCs w:val="24"/>
          <w:highlight w:val="none"/>
          <w:lang w:eastAsia="zh-CN"/>
        </w:rPr>
        <w:sectPr>
          <w:pgSz w:w="12240" w:h="15840"/>
          <w:pgMar w:top="1346" w:right="1836" w:bottom="864" w:left="1807" w:header="0" w:footer="701" w:gutter="0"/>
          <w:pgBorders>
            <w:top w:val="none" w:sz="0" w:space="0"/>
            <w:left w:val="none" w:sz="0" w:space="0"/>
            <w:bottom w:val="none" w:sz="0" w:space="0"/>
            <w:right w:val="none" w:sz="0" w:space="0"/>
          </w:pgBorders>
          <w:pgNumType w:fmt="decimal"/>
          <w:cols w:space="720" w:num="1"/>
        </w:sectPr>
      </w:pPr>
    </w:p>
    <w:p w14:paraId="15D0215F">
      <w:pPr>
        <w:spacing w:before="188" w:line="360" w:lineRule="auto"/>
        <w:jc w:val="center"/>
        <w:rPr>
          <w:rFonts w:ascii="Times New Roman" w:hAnsi="Times New Roman" w:eastAsia="黑体" w:cs="Times New Roman"/>
          <w:b/>
          <w:color w:val="auto"/>
          <w:kern w:val="0"/>
          <w:sz w:val="32"/>
          <w:szCs w:val="32"/>
          <w:highlight w:val="none"/>
        </w:rPr>
      </w:pPr>
      <w:r>
        <w:rPr>
          <w:rFonts w:hint="eastAsia" w:ascii="Times New Roman" w:hAnsi="Times New Roman" w:eastAsia="黑体" w:cs="Times New Roman"/>
          <w:b/>
          <w:color w:val="auto"/>
          <w:kern w:val="0"/>
          <w:sz w:val="32"/>
          <w:szCs w:val="32"/>
          <w:highlight w:val="none"/>
        </w:rPr>
        <w:t>附件6 法定代表人授权书（格式）</w:t>
      </w:r>
    </w:p>
    <w:p w14:paraId="1C61E889">
      <w:pPr>
        <w:widowControl/>
        <w:tabs>
          <w:tab w:val="left" w:pos="420"/>
          <w:tab w:val="left" w:pos="2160"/>
        </w:tabs>
        <w:wordWrap w:val="0"/>
        <w:spacing w:line="360" w:lineRule="auto"/>
        <w:ind w:firstLine="480" w:firstLineChars="200"/>
        <w:jc w:val="left"/>
        <w:rPr>
          <w:rFonts w:eastAsia="新宋体"/>
          <w:color w:val="auto"/>
          <w:kern w:val="0"/>
          <w:sz w:val="24"/>
          <w:highlight w:val="none"/>
        </w:rPr>
      </w:pPr>
      <w:r>
        <w:rPr>
          <w:rFonts w:eastAsia="新宋体"/>
          <w:color w:val="auto"/>
          <w:kern w:val="0"/>
          <w:sz w:val="24"/>
          <w:highlight w:val="none"/>
        </w:rPr>
        <w:t xml:space="preserve"> </w:t>
      </w:r>
    </w:p>
    <w:p w14:paraId="4D135877">
      <w:pPr>
        <w:widowControl/>
        <w:wordWrap w:val="0"/>
        <w:snapToGrid w:val="0"/>
        <w:spacing w:line="360" w:lineRule="auto"/>
        <w:jc w:val="left"/>
        <w:rPr>
          <w:rFonts w:eastAsia="新宋体"/>
          <w:b/>
          <w:bCs/>
          <w:color w:val="auto"/>
          <w:kern w:val="0"/>
          <w:sz w:val="24"/>
          <w:highlight w:val="none"/>
        </w:rPr>
      </w:pPr>
      <w:r>
        <w:rPr>
          <w:rFonts w:eastAsia="新宋体"/>
          <w:bCs/>
          <w:color w:val="auto"/>
          <w:kern w:val="0"/>
          <w:sz w:val="24"/>
          <w:highlight w:val="none"/>
        </w:rPr>
        <w:t>致：</w:t>
      </w:r>
      <w:r>
        <w:rPr>
          <w:rFonts w:eastAsia="新宋体"/>
          <w:color w:val="auto"/>
          <w:kern w:val="0"/>
          <w:sz w:val="24"/>
          <w:highlight w:val="none"/>
          <w:u w:val="single"/>
        </w:rPr>
        <w:t xml:space="preserve">             </w:t>
      </w:r>
      <w:r>
        <w:rPr>
          <w:rFonts w:eastAsia="新宋体"/>
          <w:color w:val="auto"/>
          <w:kern w:val="0"/>
          <w:sz w:val="24"/>
          <w:highlight w:val="none"/>
        </w:rPr>
        <w:t>（采购</w:t>
      </w:r>
      <w:r>
        <w:rPr>
          <w:rFonts w:hint="eastAsia" w:eastAsia="新宋体"/>
          <w:color w:val="auto"/>
          <w:kern w:val="0"/>
          <w:sz w:val="24"/>
          <w:highlight w:val="none"/>
          <w:lang w:val="en-US" w:eastAsia="zh-CN"/>
        </w:rPr>
        <w:t>人</w:t>
      </w:r>
      <w:r>
        <w:rPr>
          <w:rFonts w:eastAsia="新宋体"/>
          <w:color w:val="auto"/>
          <w:kern w:val="0"/>
          <w:sz w:val="24"/>
          <w:highlight w:val="none"/>
        </w:rPr>
        <w:t>）</w:t>
      </w:r>
      <w:r>
        <w:rPr>
          <w:rFonts w:eastAsia="新宋体"/>
          <w:b/>
          <w:bCs/>
          <w:color w:val="auto"/>
          <w:kern w:val="0"/>
          <w:sz w:val="24"/>
          <w:highlight w:val="none"/>
        </w:rPr>
        <w:t xml:space="preserve"> </w:t>
      </w:r>
      <w:r>
        <w:rPr>
          <w:rFonts w:eastAsia="新宋体"/>
          <w:color w:val="auto"/>
          <w:kern w:val="0"/>
          <w:sz w:val="24"/>
          <w:highlight w:val="none"/>
        </w:rPr>
        <w:t>：</w:t>
      </w:r>
    </w:p>
    <w:p w14:paraId="39E496E7">
      <w:pPr>
        <w:widowControl/>
        <w:wordWrap w:val="0"/>
        <w:snapToGrid w:val="0"/>
        <w:spacing w:line="360" w:lineRule="auto"/>
        <w:ind w:firstLine="480" w:firstLineChars="200"/>
        <w:jc w:val="left"/>
        <w:rPr>
          <w:rFonts w:eastAsia="新宋体"/>
          <w:color w:val="auto"/>
          <w:kern w:val="0"/>
          <w:sz w:val="24"/>
          <w:highlight w:val="none"/>
        </w:rPr>
      </w:pPr>
      <w:r>
        <w:rPr>
          <w:rFonts w:eastAsia="新宋体"/>
          <w:color w:val="auto"/>
          <w:kern w:val="0"/>
          <w:sz w:val="24"/>
          <w:highlight w:val="none"/>
        </w:rPr>
        <w:t>我</w:t>
      </w:r>
      <w:r>
        <w:rPr>
          <w:rFonts w:eastAsia="新宋体"/>
          <w:color w:val="auto"/>
          <w:kern w:val="0"/>
          <w:sz w:val="24"/>
          <w:highlight w:val="none"/>
          <w:u w:val="single"/>
        </w:rPr>
        <w:t xml:space="preserve">      </w:t>
      </w:r>
      <w:r>
        <w:rPr>
          <w:rFonts w:eastAsia="新宋体"/>
          <w:color w:val="auto"/>
          <w:kern w:val="0"/>
          <w:sz w:val="24"/>
          <w:highlight w:val="none"/>
        </w:rPr>
        <w:t>（姓名）系</w:t>
      </w:r>
      <w:r>
        <w:rPr>
          <w:rFonts w:eastAsia="新宋体"/>
          <w:color w:val="auto"/>
          <w:kern w:val="0"/>
          <w:sz w:val="24"/>
          <w:highlight w:val="none"/>
          <w:u w:val="single"/>
        </w:rPr>
        <w:t xml:space="preserve">         </w:t>
      </w:r>
      <w:r>
        <w:rPr>
          <w:rFonts w:eastAsia="新宋体"/>
          <w:color w:val="auto"/>
          <w:kern w:val="0"/>
          <w:sz w:val="24"/>
          <w:highlight w:val="none"/>
        </w:rPr>
        <w:t xml:space="preserve">（投标人名称）的法定代表人，现委托 </w:t>
      </w:r>
      <w:r>
        <w:rPr>
          <w:rFonts w:eastAsia="新宋体"/>
          <w:color w:val="auto"/>
          <w:kern w:val="0"/>
          <w:sz w:val="24"/>
          <w:highlight w:val="none"/>
          <w:u w:val="single"/>
        </w:rPr>
        <w:t xml:space="preserve">     </w:t>
      </w:r>
      <w:r>
        <w:rPr>
          <w:rFonts w:eastAsia="新宋体"/>
          <w:color w:val="auto"/>
          <w:kern w:val="0"/>
          <w:sz w:val="24"/>
          <w:highlight w:val="none"/>
        </w:rPr>
        <w:t>（姓名）为我方代理人。代理人根据本授权，以我方的名义参加</w:t>
      </w:r>
      <w:r>
        <w:rPr>
          <w:rFonts w:eastAsia="新宋体"/>
          <w:color w:val="auto"/>
          <w:kern w:val="0"/>
          <w:sz w:val="24"/>
          <w:highlight w:val="none"/>
          <w:u w:val="single"/>
        </w:rPr>
        <w:t xml:space="preserve">           </w:t>
      </w:r>
      <w:r>
        <w:rPr>
          <w:rFonts w:eastAsia="新宋体"/>
          <w:color w:val="auto"/>
          <w:kern w:val="0"/>
          <w:sz w:val="24"/>
          <w:highlight w:val="none"/>
        </w:rPr>
        <w:t>项目（项目编号：</w:t>
      </w:r>
      <w:r>
        <w:rPr>
          <w:rFonts w:eastAsia="新宋体"/>
          <w:color w:val="auto"/>
          <w:kern w:val="0"/>
          <w:sz w:val="24"/>
          <w:highlight w:val="none"/>
          <w:u w:val="single"/>
        </w:rPr>
        <w:t xml:space="preserve">   </w:t>
      </w:r>
      <w:r>
        <w:rPr>
          <w:rFonts w:eastAsia="新宋体"/>
          <w:color w:val="auto"/>
          <w:kern w:val="0"/>
          <w:sz w:val="24"/>
          <w:highlight w:val="none"/>
        </w:rPr>
        <w:t>）的投标活动，并代表我方全权办理针对上述项目的投标、开标、评标、签约等具体事务和签署相关文件。</w:t>
      </w:r>
    </w:p>
    <w:p w14:paraId="46DAFA32">
      <w:pPr>
        <w:widowControl/>
        <w:wordWrap w:val="0"/>
        <w:snapToGrid w:val="0"/>
        <w:spacing w:line="360" w:lineRule="auto"/>
        <w:ind w:firstLine="480" w:firstLineChars="200"/>
        <w:jc w:val="left"/>
        <w:rPr>
          <w:rFonts w:eastAsia="新宋体"/>
          <w:color w:val="auto"/>
          <w:kern w:val="0"/>
          <w:sz w:val="24"/>
          <w:highlight w:val="none"/>
        </w:rPr>
      </w:pPr>
      <w:r>
        <w:rPr>
          <w:rFonts w:eastAsia="新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BBACD8E">
      <w:pPr>
        <w:widowControl/>
        <w:wordWrap w:val="0"/>
        <w:snapToGrid w:val="0"/>
        <w:spacing w:line="360" w:lineRule="auto"/>
        <w:ind w:firstLine="480" w:firstLineChars="200"/>
        <w:jc w:val="left"/>
        <w:rPr>
          <w:rFonts w:eastAsia="新宋体"/>
          <w:color w:val="auto"/>
          <w:kern w:val="0"/>
          <w:sz w:val="24"/>
          <w:highlight w:val="none"/>
        </w:rPr>
      </w:pPr>
      <w:r>
        <w:rPr>
          <w:rFonts w:eastAsia="新宋体"/>
          <w:color w:val="auto"/>
          <w:kern w:val="0"/>
          <w:sz w:val="24"/>
          <w:highlight w:val="none"/>
        </w:rPr>
        <w:t>如果本次采购活动现场变更采购方式，本授权书有效。</w:t>
      </w:r>
    </w:p>
    <w:p w14:paraId="48F194D8">
      <w:pPr>
        <w:widowControl/>
        <w:wordWrap w:val="0"/>
        <w:snapToGrid w:val="0"/>
        <w:spacing w:line="360" w:lineRule="auto"/>
        <w:ind w:firstLine="480" w:firstLineChars="200"/>
        <w:jc w:val="left"/>
        <w:rPr>
          <w:rFonts w:eastAsia="新宋体"/>
          <w:color w:val="auto"/>
          <w:kern w:val="0"/>
          <w:sz w:val="24"/>
          <w:highlight w:val="none"/>
        </w:rPr>
      </w:pPr>
      <w:r>
        <w:rPr>
          <w:rFonts w:eastAsia="新宋体"/>
          <w:color w:val="auto"/>
          <w:kern w:val="0"/>
          <w:sz w:val="24"/>
          <w:highlight w:val="none"/>
        </w:rPr>
        <w:t>代理人无转委托权。</w:t>
      </w:r>
    </w:p>
    <w:p w14:paraId="66689C3A">
      <w:pPr>
        <w:widowControl/>
        <w:wordWrap w:val="0"/>
        <w:snapToGrid w:val="0"/>
        <w:spacing w:line="360" w:lineRule="auto"/>
        <w:ind w:firstLine="480" w:firstLineChars="200"/>
        <w:jc w:val="left"/>
        <w:rPr>
          <w:rFonts w:eastAsia="新宋体"/>
          <w:color w:val="auto"/>
          <w:kern w:val="0"/>
          <w:sz w:val="24"/>
          <w:highlight w:val="none"/>
        </w:rPr>
      </w:pPr>
      <w:r>
        <w:rPr>
          <w:rFonts w:eastAsia="新宋体"/>
          <w:color w:val="auto"/>
          <w:kern w:val="0"/>
          <w:sz w:val="24"/>
          <w:highlight w:val="none"/>
        </w:rPr>
        <w:t>委托期限：</w:t>
      </w:r>
      <w:r>
        <w:rPr>
          <w:rFonts w:eastAsia="新宋体"/>
          <w:color w:val="auto"/>
          <w:kern w:val="0"/>
          <w:sz w:val="24"/>
          <w:highlight w:val="none"/>
          <w:u w:val="single"/>
        </w:rPr>
        <w:t xml:space="preserve">                                        </w:t>
      </w:r>
      <w:r>
        <w:rPr>
          <w:rFonts w:eastAsia="新宋体"/>
          <w:color w:val="auto"/>
          <w:kern w:val="0"/>
          <w:sz w:val="24"/>
          <w:highlight w:val="none"/>
        </w:rPr>
        <w:t xml:space="preserve"> </w:t>
      </w:r>
    </w:p>
    <w:p w14:paraId="6FC635ED">
      <w:pPr>
        <w:widowControl/>
        <w:wordWrap w:val="0"/>
        <w:snapToGrid w:val="0"/>
        <w:spacing w:line="360" w:lineRule="auto"/>
        <w:ind w:firstLine="480" w:firstLineChars="200"/>
        <w:jc w:val="left"/>
        <w:rPr>
          <w:rFonts w:eastAsia="新宋体"/>
          <w:color w:val="auto"/>
          <w:kern w:val="0"/>
          <w:sz w:val="24"/>
          <w:highlight w:val="none"/>
          <w:u w:val="single"/>
        </w:rPr>
      </w:pPr>
      <w:r>
        <w:rPr>
          <w:rFonts w:eastAsia="新宋体"/>
          <w:color w:val="auto"/>
          <w:kern w:val="0"/>
          <w:sz w:val="24"/>
          <w:highlight w:val="none"/>
        </w:rPr>
        <w:t>委托代理人签名：</w:t>
      </w:r>
      <w:r>
        <w:rPr>
          <w:rFonts w:eastAsia="新宋体"/>
          <w:color w:val="auto"/>
          <w:kern w:val="0"/>
          <w:sz w:val="24"/>
          <w:highlight w:val="none"/>
          <w:u w:val="single"/>
        </w:rPr>
        <w:t xml:space="preserve">          </w:t>
      </w:r>
      <w:r>
        <w:rPr>
          <w:rFonts w:eastAsia="新宋体"/>
          <w:color w:val="auto"/>
          <w:kern w:val="0"/>
          <w:sz w:val="24"/>
          <w:highlight w:val="none"/>
        </w:rPr>
        <w:t xml:space="preserve">             法定代表人签名：</w:t>
      </w:r>
      <w:r>
        <w:rPr>
          <w:rFonts w:eastAsia="新宋体"/>
          <w:color w:val="auto"/>
          <w:kern w:val="0"/>
          <w:sz w:val="24"/>
          <w:highlight w:val="none"/>
          <w:u w:val="single"/>
        </w:rPr>
        <w:t xml:space="preserve">          </w:t>
      </w:r>
    </w:p>
    <w:p w14:paraId="54443D68">
      <w:pPr>
        <w:widowControl/>
        <w:wordWrap w:val="0"/>
        <w:snapToGrid w:val="0"/>
        <w:spacing w:line="360" w:lineRule="auto"/>
        <w:ind w:firstLine="480" w:firstLineChars="200"/>
        <w:jc w:val="left"/>
        <w:rPr>
          <w:rFonts w:eastAsia="新宋体"/>
          <w:color w:val="auto"/>
          <w:kern w:val="0"/>
          <w:sz w:val="24"/>
          <w:highlight w:val="none"/>
        </w:rPr>
      </w:pPr>
      <w:r>
        <w:rPr>
          <w:rFonts w:eastAsia="新宋体"/>
          <w:color w:val="auto"/>
          <w:kern w:val="0"/>
          <w:sz w:val="24"/>
          <w:highlight w:val="none"/>
        </w:rPr>
        <w:t>职务：</w:t>
      </w:r>
      <w:r>
        <w:rPr>
          <w:rFonts w:eastAsia="新宋体"/>
          <w:color w:val="auto"/>
          <w:kern w:val="0"/>
          <w:sz w:val="24"/>
          <w:highlight w:val="none"/>
          <w:u w:val="single"/>
        </w:rPr>
        <w:t xml:space="preserve">           </w:t>
      </w:r>
      <w:r>
        <w:rPr>
          <w:rFonts w:eastAsia="新宋体"/>
          <w:color w:val="auto"/>
          <w:kern w:val="0"/>
          <w:sz w:val="24"/>
          <w:highlight w:val="none"/>
        </w:rPr>
        <w:t xml:space="preserve">                      职务：</w:t>
      </w:r>
      <w:r>
        <w:rPr>
          <w:rFonts w:eastAsia="新宋体"/>
          <w:color w:val="auto"/>
          <w:kern w:val="0"/>
          <w:sz w:val="24"/>
          <w:highlight w:val="none"/>
          <w:u w:val="single"/>
        </w:rPr>
        <w:t xml:space="preserve">           </w:t>
      </w:r>
    </w:p>
    <w:p w14:paraId="51B4CF57">
      <w:pPr>
        <w:widowControl/>
        <w:wordWrap w:val="0"/>
        <w:snapToGrid w:val="0"/>
        <w:spacing w:line="360" w:lineRule="auto"/>
        <w:ind w:firstLine="480" w:firstLineChars="200"/>
        <w:jc w:val="left"/>
        <w:rPr>
          <w:rFonts w:eastAsia="新宋体"/>
          <w:color w:val="auto"/>
          <w:kern w:val="0"/>
          <w:sz w:val="24"/>
          <w:highlight w:val="none"/>
        </w:rPr>
      </w:pPr>
      <w:r>
        <w:rPr>
          <w:rFonts w:eastAsia="新宋体"/>
          <w:color w:val="auto"/>
          <w:kern w:val="0"/>
          <w:sz w:val="24"/>
          <w:highlight w:val="none"/>
        </w:rPr>
        <w:t>委托代理人身份证号码：</w:t>
      </w:r>
      <w:r>
        <w:rPr>
          <w:rFonts w:eastAsia="新宋体"/>
          <w:color w:val="auto"/>
          <w:kern w:val="0"/>
          <w:sz w:val="24"/>
          <w:highlight w:val="none"/>
          <w:u w:val="single"/>
        </w:rPr>
        <w:t xml:space="preserve">                             </w:t>
      </w:r>
      <w:r>
        <w:rPr>
          <w:rFonts w:eastAsia="新宋体"/>
          <w:color w:val="auto"/>
          <w:kern w:val="0"/>
          <w:sz w:val="24"/>
          <w:highlight w:val="none"/>
        </w:rPr>
        <w:t xml:space="preserve">                                                    </w:t>
      </w:r>
    </w:p>
    <w:tbl>
      <w:tblPr>
        <w:tblStyle w:val="20"/>
        <w:tblW w:w="5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2AE7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5508" w:type="dxa"/>
            <w:tcBorders>
              <w:top w:val="single" w:color="auto" w:sz="4" w:space="0"/>
              <w:left w:val="single" w:color="auto" w:sz="4" w:space="0"/>
              <w:bottom w:val="single" w:color="auto" w:sz="4" w:space="0"/>
              <w:right w:val="single" w:color="auto" w:sz="4" w:space="0"/>
            </w:tcBorders>
            <w:vAlign w:val="center"/>
          </w:tcPr>
          <w:p w14:paraId="6B0A080F">
            <w:pPr>
              <w:widowControl/>
              <w:spacing w:line="360" w:lineRule="auto"/>
              <w:jc w:val="center"/>
              <w:rPr>
                <w:rFonts w:eastAsia="新宋体"/>
                <w:color w:val="auto"/>
                <w:kern w:val="0"/>
                <w:sz w:val="24"/>
                <w:highlight w:val="none"/>
              </w:rPr>
            </w:pPr>
            <w:r>
              <w:rPr>
                <w:rFonts w:eastAsia="新宋体"/>
                <w:color w:val="auto"/>
                <w:kern w:val="0"/>
                <w:sz w:val="24"/>
                <w:highlight w:val="none"/>
              </w:rPr>
              <w:t>委托代理人</w:t>
            </w:r>
            <w:r>
              <w:rPr>
                <w:rFonts w:eastAsia="新宋体"/>
                <w:bCs/>
                <w:color w:val="auto"/>
                <w:kern w:val="0"/>
                <w:sz w:val="24"/>
                <w:highlight w:val="none"/>
              </w:rPr>
              <w:t>身份证</w:t>
            </w:r>
            <w:r>
              <w:rPr>
                <w:rFonts w:hint="eastAsia" w:eastAsia="新宋体"/>
                <w:bCs/>
                <w:color w:val="auto"/>
                <w:kern w:val="0"/>
                <w:sz w:val="24"/>
                <w:highlight w:val="none"/>
              </w:rPr>
              <w:t>扫描件（正反面）</w:t>
            </w:r>
          </w:p>
        </w:tc>
      </w:tr>
    </w:tbl>
    <w:p w14:paraId="73F370AA">
      <w:pPr>
        <w:widowControl/>
        <w:wordWrap w:val="0"/>
        <w:spacing w:line="360" w:lineRule="auto"/>
        <w:ind w:firstLine="480" w:firstLineChars="200"/>
        <w:jc w:val="left"/>
        <w:rPr>
          <w:rFonts w:eastAsia="新宋体"/>
          <w:color w:val="auto"/>
          <w:kern w:val="0"/>
          <w:sz w:val="24"/>
          <w:highlight w:val="none"/>
        </w:rPr>
      </w:pPr>
      <w:r>
        <w:rPr>
          <w:rFonts w:eastAsia="新宋体"/>
          <w:color w:val="auto"/>
          <w:kern w:val="0"/>
          <w:sz w:val="24"/>
          <w:highlight w:val="none"/>
        </w:rPr>
        <w:t xml:space="preserve"> </w:t>
      </w:r>
    </w:p>
    <w:p w14:paraId="08B82B84">
      <w:pPr>
        <w:widowControl/>
        <w:wordWrap w:val="0"/>
        <w:spacing w:line="360" w:lineRule="auto"/>
        <w:ind w:left="0" w:leftChars="0" w:firstLine="2520" w:firstLineChars="1050"/>
        <w:jc w:val="left"/>
        <w:rPr>
          <w:rFonts w:eastAsia="新宋体"/>
          <w:color w:val="auto"/>
          <w:kern w:val="0"/>
          <w:sz w:val="24"/>
          <w:highlight w:val="none"/>
        </w:rPr>
      </w:pPr>
      <w:r>
        <w:rPr>
          <w:rFonts w:eastAsia="新宋体"/>
          <w:color w:val="auto"/>
          <w:kern w:val="0"/>
          <w:sz w:val="24"/>
          <w:highlight w:val="none"/>
        </w:rPr>
        <w:t>投标人：</w:t>
      </w:r>
      <w:r>
        <w:rPr>
          <w:rFonts w:eastAsia="新宋体"/>
          <w:color w:val="auto"/>
          <w:kern w:val="0"/>
          <w:sz w:val="24"/>
          <w:highlight w:val="none"/>
          <w:u w:val="single"/>
        </w:rPr>
        <w:t xml:space="preserve">                    </w:t>
      </w:r>
      <w:r>
        <w:rPr>
          <w:rFonts w:eastAsia="新宋体"/>
          <w:color w:val="auto"/>
          <w:kern w:val="0"/>
          <w:sz w:val="24"/>
          <w:highlight w:val="none"/>
        </w:rPr>
        <w:t>（全称并加盖公章）</w:t>
      </w:r>
    </w:p>
    <w:p w14:paraId="53DFACF2">
      <w:pPr>
        <w:spacing w:before="154" w:line="360" w:lineRule="auto"/>
        <w:ind w:left="0" w:leftChars="0" w:firstLine="2520" w:firstLineChars="1050"/>
        <w:rPr>
          <w:rFonts w:ascii="宋体" w:hAnsi="宋体" w:eastAsia="宋体" w:cs="宋体"/>
          <w:color w:val="auto"/>
          <w:sz w:val="24"/>
          <w:szCs w:val="24"/>
          <w:highlight w:val="none"/>
          <w:lang w:eastAsia="zh-CN"/>
        </w:rPr>
      </w:pPr>
      <w:r>
        <w:rPr>
          <w:rFonts w:eastAsia="新宋体"/>
          <w:bCs/>
          <w:color w:val="auto"/>
          <w:kern w:val="0"/>
          <w:sz w:val="24"/>
          <w:highlight w:val="none"/>
        </w:rPr>
        <w:t xml:space="preserve"> </w:t>
      </w:r>
      <w:r>
        <w:rPr>
          <w:rFonts w:eastAsia="新宋体"/>
          <w:color w:val="auto"/>
          <w:kern w:val="0"/>
          <w:sz w:val="24"/>
          <w:highlight w:val="none"/>
        </w:rPr>
        <w:t>年   月   日</w:t>
      </w:r>
    </w:p>
    <w:p w14:paraId="2EE5737C">
      <w:pPr>
        <w:spacing w:line="360" w:lineRule="auto"/>
        <w:ind w:left="0" w:leftChars="0" w:firstLine="2520" w:firstLineChars="1050"/>
        <w:rPr>
          <w:rFonts w:ascii="宋体" w:hAnsi="宋体" w:eastAsia="宋体" w:cs="宋体"/>
          <w:color w:val="auto"/>
          <w:sz w:val="24"/>
          <w:szCs w:val="24"/>
          <w:highlight w:val="none"/>
          <w:lang w:eastAsia="zh-CN"/>
        </w:rPr>
        <w:sectPr>
          <w:footerReference r:id="rId20" w:type="default"/>
          <w:pgSz w:w="12240" w:h="15840"/>
          <w:pgMar w:top="1344" w:right="1140" w:bottom="862" w:left="1088" w:header="0" w:footer="701" w:gutter="0"/>
          <w:pgBorders>
            <w:top w:val="none" w:sz="0" w:space="0"/>
            <w:left w:val="none" w:sz="0" w:space="0"/>
            <w:bottom w:val="none" w:sz="0" w:space="0"/>
            <w:right w:val="none" w:sz="0" w:space="0"/>
          </w:pgBorders>
          <w:pgNumType w:fmt="decimal"/>
          <w:cols w:space="720" w:num="1"/>
        </w:sectPr>
      </w:pPr>
    </w:p>
    <w:p w14:paraId="014C9D7A">
      <w:pPr>
        <w:widowControl/>
        <w:wordWrap w:val="0"/>
        <w:snapToGrid w:val="0"/>
        <w:spacing w:before="156" w:beforeLines="0" w:after="156" w:afterLines="0" w:line="360" w:lineRule="auto"/>
        <w:jc w:val="both"/>
        <w:outlineLvl w:val="0"/>
        <w:rPr>
          <w:rFonts w:hint="eastAsia" w:ascii="宋体" w:hAnsi="宋体" w:eastAsia="宋体"/>
          <w:b/>
          <w:bCs/>
          <w:color w:val="auto"/>
          <w:spacing w:val="-5"/>
          <w:sz w:val="32"/>
          <w:szCs w:val="32"/>
          <w:highlight w:val="none"/>
          <w:lang w:eastAsia="zh-CN"/>
        </w:rPr>
      </w:pPr>
      <w:bookmarkStart w:id="103" w:name="_Toc11754"/>
      <w:bookmarkStart w:id="104" w:name="_Toc1065"/>
      <w:r>
        <w:rPr>
          <w:rFonts w:hint="eastAsia" w:ascii="宋体" w:hAnsi="宋体" w:eastAsia="宋体"/>
          <w:b/>
          <w:bCs/>
          <w:color w:val="auto"/>
          <w:spacing w:val="-5"/>
          <w:sz w:val="32"/>
          <w:szCs w:val="32"/>
          <w:highlight w:val="none"/>
          <w:lang w:eastAsia="zh-CN"/>
        </w:rPr>
        <w:t>附件7 证明文件</w:t>
      </w:r>
    </w:p>
    <w:p w14:paraId="21DF0D7D">
      <w:pPr>
        <w:widowControl/>
        <w:wordWrap w:val="0"/>
        <w:snapToGrid w:val="0"/>
        <w:spacing w:before="156" w:beforeLines="0" w:after="156" w:afterLines="0" w:line="360" w:lineRule="auto"/>
        <w:jc w:val="center"/>
        <w:outlineLvl w:val="0"/>
        <w:rPr>
          <w:rFonts w:hint="eastAsia" w:ascii="Times New Roman" w:hAnsi="Times New Roman" w:eastAsia="黑体" w:cs="Times New Roman"/>
          <w:b/>
          <w:color w:val="auto"/>
          <w:kern w:val="0"/>
          <w:sz w:val="32"/>
          <w:szCs w:val="32"/>
          <w:highlight w:val="none"/>
        </w:rPr>
      </w:pPr>
      <w:r>
        <w:rPr>
          <w:rFonts w:hint="eastAsia" w:ascii="Times New Roman" w:hAnsi="Times New Roman" w:eastAsia="黑体" w:cs="Times New Roman"/>
          <w:b/>
          <w:color w:val="auto"/>
          <w:kern w:val="0"/>
          <w:sz w:val="32"/>
          <w:szCs w:val="32"/>
          <w:highlight w:val="none"/>
          <w:lang w:val="en-US" w:eastAsia="zh-CN"/>
        </w:rPr>
        <w:t>7.1</w:t>
      </w:r>
      <w:r>
        <w:rPr>
          <w:rFonts w:hint="eastAsia" w:ascii="Times New Roman" w:hAnsi="Times New Roman" w:eastAsia="黑体" w:cs="Times New Roman"/>
          <w:b/>
          <w:color w:val="auto"/>
          <w:kern w:val="0"/>
          <w:sz w:val="32"/>
          <w:szCs w:val="32"/>
          <w:highlight w:val="none"/>
        </w:rPr>
        <w:t>驻马店市政府采购</w:t>
      </w:r>
      <w:r>
        <w:rPr>
          <w:rFonts w:hint="eastAsia" w:ascii="Times New Roman" w:hAnsi="Times New Roman" w:eastAsia="黑体" w:cs="Times New Roman"/>
          <w:b/>
          <w:color w:val="auto"/>
          <w:kern w:val="0"/>
          <w:sz w:val="32"/>
          <w:szCs w:val="32"/>
          <w:highlight w:val="none"/>
          <w:lang w:eastAsia="zh-CN"/>
        </w:rPr>
        <w:t>投标人</w:t>
      </w:r>
      <w:r>
        <w:rPr>
          <w:rFonts w:hint="eastAsia" w:ascii="Times New Roman" w:hAnsi="Times New Roman" w:eastAsia="黑体" w:cs="Times New Roman"/>
          <w:b/>
          <w:color w:val="auto"/>
          <w:kern w:val="0"/>
          <w:sz w:val="32"/>
          <w:szCs w:val="32"/>
          <w:highlight w:val="none"/>
        </w:rPr>
        <w:t>信用承诺函</w:t>
      </w:r>
      <w:bookmarkEnd w:id="103"/>
      <w:bookmarkEnd w:id="104"/>
    </w:p>
    <w:p w14:paraId="1501586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0200B72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71218AF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6AFC5D3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6B7C11C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3BD93E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B4F179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（一）具有独立承担民事责任的能力；</w:t>
      </w:r>
    </w:p>
    <w:p w14:paraId="166377B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（二）具有良好的商业信誉和健全的财务会计制度；</w:t>
      </w:r>
    </w:p>
    <w:p w14:paraId="29CC024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（三）具有履行合同所必需的</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和专业技术能力；</w:t>
      </w:r>
    </w:p>
    <w:p w14:paraId="5F4DE71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（四）有依法缴纳税收和社会保障资金的良好记录；</w:t>
      </w:r>
    </w:p>
    <w:p w14:paraId="02525AE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（五）参加政府采购活动前三年内，在经营活动中没有重大违法记录；</w:t>
      </w:r>
    </w:p>
    <w:p w14:paraId="2F0EF08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（六）未被列入严重失信主体名单、失信被执行人、税收违法黑名单、政府采购严重违法失信行为记录名单，未曾作出虚假承诺；</w:t>
      </w:r>
    </w:p>
    <w:p w14:paraId="4C287A3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（七）符合法律、行政法规规定的其他条件。</w:t>
      </w:r>
    </w:p>
    <w:p w14:paraId="175FF7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我单位（本人）保证上述承诺事项的真实性，如有弄虚作假或其他违法违规行为，愿意承担一切法律责任，并承担因此所造成的一切损失。</w:t>
      </w:r>
    </w:p>
    <w:p w14:paraId="415F5C38">
      <w:pPr>
        <w:spacing w:line="360" w:lineRule="auto"/>
        <w:ind w:firstLine="3360" w:firstLineChars="1400"/>
        <w:rPr>
          <w:rFonts w:hint="eastAsia" w:ascii="宋体" w:hAnsi="宋体" w:cs="宋体"/>
          <w:color w:val="auto"/>
          <w:sz w:val="24"/>
          <w:szCs w:val="24"/>
          <w:highlight w:val="none"/>
        </w:rPr>
      </w:pPr>
    </w:p>
    <w:p w14:paraId="7C11CEE1">
      <w:pPr>
        <w:spacing w:line="360" w:lineRule="auto"/>
        <w:ind w:firstLine="2940" w:firstLineChars="1225"/>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名称（盖章）：</w:t>
      </w:r>
    </w:p>
    <w:p w14:paraId="49A067EC">
      <w:pPr>
        <w:spacing w:line="360" w:lineRule="auto"/>
        <w:ind w:firstLine="2940" w:firstLineChars="1225"/>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法定代表人、负责人、自然人或授权代表(签字)：</w:t>
      </w:r>
    </w:p>
    <w:p w14:paraId="338E9A40">
      <w:pPr>
        <w:spacing w:line="360" w:lineRule="auto"/>
        <w:ind w:firstLine="2940" w:firstLineChars="1225"/>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14:paraId="1BD4DFE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注：1.</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须在投标文件中按此模板提供承诺函，未提供视为未实质性响应招标文件要求，按无效投标处理。</w:t>
      </w:r>
    </w:p>
    <w:p w14:paraId="7D6F8BEA">
      <w:pPr>
        <w:spacing w:before="79" w:line="360" w:lineRule="auto"/>
        <w:ind w:left="420"/>
        <w:rPr>
          <w:rFonts w:ascii="宋体" w:hAnsi="宋体" w:eastAsia="宋体" w:cs="宋体"/>
          <w:color w:val="auto"/>
          <w:spacing w:val="-1"/>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的法定代表人或者授权代表的签字或盖章应真实、有效，如由授权代表签字或盖章的，应提供“法定代表人授权书”。</w:t>
      </w:r>
      <w:r>
        <w:rPr>
          <w:rFonts w:ascii="宋体" w:hAnsi="宋体" w:eastAsia="宋体" w:cs="宋体"/>
          <w:color w:val="auto"/>
          <w:spacing w:val="-1"/>
          <w:sz w:val="24"/>
          <w:szCs w:val="24"/>
          <w:highlight w:val="none"/>
          <w:lang w:eastAsia="zh-CN"/>
        </w:rPr>
        <w:t>：</w:t>
      </w:r>
    </w:p>
    <w:p w14:paraId="7756F8C9">
      <w:pPr>
        <w:widowControl/>
        <w:snapToGrid w:val="0"/>
        <w:spacing w:line="360" w:lineRule="auto"/>
        <w:ind w:firstLine="472" w:firstLineChars="19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.2许可证复印件</w:t>
      </w:r>
      <w:r>
        <w:rPr>
          <w:rFonts w:hint="eastAsia" w:ascii="宋体" w:hAnsi="宋体" w:eastAsia="宋体" w:cs="宋体"/>
          <w:color w:val="auto"/>
          <w:kern w:val="0"/>
          <w:sz w:val="24"/>
          <w:szCs w:val="24"/>
          <w:highlight w:val="none"/>
        </w:rPr>
        <w:t>（如有）</w:t>
      </w:r>
    </w:p>
    <w:p w14:paraId="0E531764">
      <w:pPr>
        <w:widowControl/>
        <w:snapToGrid w:val="0"/>
        <w:spacing w:line="360" w:lineRule="auto"/>
        <w:ind w:firstLine="472" w:firstLineChars="19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.3本项目要求提交的证明文件</w:t>
      </w:r>
      <w:r>
        <w:rPr>
          <w:rFonts w:hint="eastAsia" w:ascii="宋体" w:hAnsi="宋体" w:eastAsia="宋体" w:cs="宋体"/>
          <w:color w:val="auto"/>
          <w:kern w:val="0"/>
          <w:sz w:val="24"/>
          <w:szCs w:val="24"/>
          <w:highlight w:val="none"/>
        </w:rPr>
        <w:t>（如有）</w:t>
      </w:r>
    </w:p>
    <w:p w14:paraId="6772A240">
      <w:pPr>
        <w:widowControl/>
        <w:snapToGrid w:val="0"/>
        <w:spacing w:line="360" w:lineRule="auto"/>
        <w:ind w:firstLine="472" w:firstLineChars="19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.4良好商业信誉的材料</w:t>
      </w:r>
      <w:r>
        <w:rPr>
          <w:rFonts w:hint="eastAsia" w:ascii="宋体" w:hAnsi="宋体" w:eastAsia="宋体" w:cs="宋体"/>
          <w:color w:val="auto"/>
          <w:kern w:val="0"/>
          <w:sz w:val="24"/>
          <w:szCs w:val="24"/>
          <w:highlight w:val="none"/>
        </w:rPr>
        <w:t>（如有）</w:t>
      </w:r>
    </w:p>
    <w:p w14:paraId="7FF24924">
      <w:pPr>
        <w:widowControl/>
        <w:snapToGrid w:val="0"/>
        <w:spacing w:line="360" w:lineRule="auto"/>
        <w:ind w:firstLine="472" w:firstLineChars="19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.5信誉、荣誉证书或文件复印件</w:t>
      </w:r>
      <w:r>
        <w:rPr>
          <w:rFonts w:hint="eastAsia" w:ascii="宋体" w:hAnsi="宋体" w:eastAsia="宋体" w:cs="宋体"/>
          <w:color w:val="auto"/>
          <w:kern w:val="0"/>
          <w:sz w:val="24"/>
          <w:szCs w:val="24"/>
          <w:highlight w:val="none"/>
        </w:rPr>
        <w:t>（如有）</w:t>
      </w:r>
    </w:p>
    <w:p w14:paraId="03C9E1F4">
      <w:pPr>
        <w:widowControl/>
        <w:spacing w:line="360" w:lineRule="auto"/>
        <w:ind w:firstLine="472" w:firstLineChars="19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投标人情况介绍</w:t>
      </w:r>
      <w:r>
        <w:rPr>
          <w:rFonts w:hint="eastAsia" w:ascii="宋体" w:hAnsi="宋体" w:eastAsia="宋体" w:cs="宋体"/>
          <w:color w:val="auto"/>
          <w:kern w:val="0"/>
          <w:sz w:val="24"/>
          <w:szCs w:val="24"/>
          <w:highlight w:val="none"/>
        </w:rPr>
        <w:t>（格式自拟）</w:t>
      </w:r>
    </w:p>
    <w:p w14:paraId="323C37FC">
      <w:pPr>
        <w:widowControl/>
        <w:spacing w:line="360" w:lineRule="auto"/>
        <w:ind w:firstLine="472" w:firstLineChars="19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成功案例和业绩证明文件</w:t>
      </w:r>
      <w:r>
        <w:rPr>
          <w:rFonts w:hint="eastAsia" w:ascii="宋体" w:hAnsi="宋体" w:eastAsia="宋体" w:cs="宋体"/>
          <w:color w:val="auto"/>
          <w:kern w:val="0"/>
          <w:sz w:val="24"/>
          <w:szCs w:val="24"/>
          <w:highlight w:val="none"/>
        </w:rPr>
        <w:t>(根据项目需要设定。格式自拟)</w:t>
      </w:r>
    </w:p>
    <w:p w14:paraId="05088381">
      <w:pPr>
        <w:widowControl/>
        <w:snapToGrid w:val="0"/>
        <w:spacing w:line="360" w:lineRule="auto"/>
        <w:ind w:firstLine="472" w:firstLineChars="19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技术服务、技术培训、</w:t>
      </w:r>
      <w:r>
        <w:rPr>
          <w:rFonts w:hint="eastAsia" w:ascii="宋体" w:hAnsi="宋体" w:eastAsia="宋体" w:cs="宋体"/>
          <w:b/>
          <w:bCs/>
          <w:color w:val="auto"/>
          <w:kern w:val="0"/>
          <w:sz w:val="24"/>
          <w:szCs w:val="24"/>
          <w:highlight w:val="none"/>
          <w:lang w:val="en-US" w:eastAsia="zh-CN"/>
        </w:rPr>
        <w:t>后续</w:t>
      </w:r>
      <w:r>
        <w:rPr>
          <w:rFonts w:hint="eastAsia" w:ascii="宋体" w:hAnsi="宋体" w:eastAsia="宋体" w:cs="宋体"/>
          <w:b/>
          <w:bCs/>
          <w:color w:val="auto"/>
          <w:kern w:val="0"/>
          <w:sz w:val="24"/>
          <w:szCs w:val="24"/>
          <w:highlight w:val="none"/>
        </w:rPr>
        <w:t>服务方案的内容措施及承诺</w:t>
      </w:r>
      <w:r>
        <w:rPr>
          <w:rFonts w:hint="eastAsia" w:ascii="宋体" w:hAnsi="宋体" w:eastAsia="宋体" w:cs="宋体"/>
          <w:color w:val="auto"/>
          <w:kern w:val="0"/>
          <w:sz w:val="24"/>
          <w:szCs w:val="24"/>
          <w:highlight w:val="none"/>
        </w:rPr>
        <w:t>（根据项目需要设定。格式自拟）</w:t>
      </w:r>
    </w:p>
    <w:p w14:paraId="1EACFDD4">
      <w:pPr>
        <w:widowControl/>
        <w:snapToGrid w:val="0"/>
        <w:spacing w:line="360" w:lineRule="auto"/>
        <w:ind w:firstLine="472" w:firstLineChars="19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投标人认为需要提供的其他材料</w:t>
      </w:r>
    </w:p>
    <w:p w14:paraId="5756120E">
      <w:pPr>
        <w:pStyle w:val="11"/>
        <w:spacing w:line="360" w:lineRule="auto"/>
        <w:rPr>
          <w:color w:val="auto"/>
          <w:highlight w:val="none"/>
          <w:lang w:eastAsia="zh-CN"/>
        </w:rPr>
      </w:pPr>
    </w:p>
    <w:p w14:paraId="462A62EA">
      <w:pPr>
        <w:pStyle w:val="6"/>
        <w:spacing w:line="360" w:lineRule="auto"/>
        <w:rPr>
          <w:color w:val="auto"/>
          <w:highlight w:val="none"/>
          <w:lang w:eastAsia="zh-CN"/>
        </w:rPr>
      </w:pPr>
    </w:p>
    <w:p w14:paraId="6C6F575B">
      <w:pPr>
        <w:spacing w:line="360" w:lineRule="auto"/>
        <w:rPr>
          <w:rFonts w:ascii="宋体" w:hAnsi="宋体" w:eastAsia="宋体"/>
          <w:color w:val="auto"/>
          <w:spacing w:val="-4"/>
          <w:sz w:val="32"/>
          <w:szCs w:val="32"/>
          <w:highlight w:val="none"/>
          <w:lang w:eastAsia="zh-CN"/>
        </w:rPr>
      </w:pPr>
      <w:r>
        <w:rPr>
          <w:rFonts w:ascii="宋体" w:hAnsi="宋体" w:eastAsia="宋体"/>
          <w:color w:val="auto"/>
          <w:spacing w:val="-4"/>
          <w:sz w:val="32"/>
          <w:szCs w:val="32"/>
          <w:highlight w:val="none"/>
          <w:lang w:eastAsia="zh-CN"/>
        </w:rPr>
        <w:br w:type="page"/>
      </w:r>
    </w:p>
    <w:p w14:paraId="7DF53F48">
      <w:pPr>
        <w:spacing w:before="188" w:line="360" w:lineRule="auto"/>
        <w:ind w:left="109"/>
        <w:jc w:val="center"/>
        <w:rPr>
          <w:rFonts w:ascii="宋体" w:hAnsi="宋体" w:eastAsia="宋体"/>
          <w:b/>
          <w:bCs/>
          <w:color w:val="auto"/>
          <w:spacing w:val="-7"/>
          <w:sz w:val="32"/>
          <w:szCs w:val="32"/>
          <w:highlight w:val="none"/>
          <w:lang w:eastAsia="zh-CN"/>
        </w:rPr>
      </w:pPr>
      <w:r>
        <w:rPr>
          <w:rFonts w:hint="eastAsia" w:ascii="宋体" w:hAnsi="宋体" w:eastAsia="宋体"/>
          <w:b/>
          <w:bCs/>
          <w:color w:val="auto"/>
          <w:spacing w:val="-7"/>
          <w:sz w:val="32"/>
          <w:szCs w:val="32"/>
          <w:highlight w:val="none"/>
          <w:lang w:eastAsia="zh-CN"/>
        </w:rPr>
        <w:t>附件8</w:t>
      </w:r>
      <w:r>
        <w:rPr>
          <w:rFonts w:ascii="宋体" w:hAnsi="宋体" w:eastAsia="宋体"/>
          <w:b/>
          <w:bCs/>
          <w:color w:val="auto"/>
          <w:spacing w:val="-7"/>
          <w:sz w:val="32"/>
          <w:szCs w:val="32"/>
          <w:highlight w:val="none"/>
          <w:lang w:eastAsia="zh-CN"/>
        </w:rPr>
        <w:t xml:space="preserve"> 投标人自觉抵制政府采购领域商业贿赂行为承诺书（格式）</w:t>
      </w:r>
    </w:p>
    <w:p w14:paraId="0A03BF47">
      <w:pPr>
        <w:pStyle w:val="34"/>
        <w:spacing w:line="360" w:lineRule="auto"/>
        <w:rPr>
          <w:color w:val="auto"/>
          <w:highlight w:val="none"/>
          <w:lang w:eastAsia="zh-CN"/>
        </w:rPr>
      </w:pPr>
    </w:p>
    <w:p w14:paraId="454CA5B6">
      <w:pPr>
        <w:spacing w:before="78" w:line="360" w:lineRule="auto"/>
        <w:rPr>
          <w:rFonts w:ascii="宋体" w:hAnsi="宋体" w:eastAsia="宋体"/>
          <w:color w:val="auto"/>
          <w:spacing w:val="-17"/>
          <w:w w:val="94"/>
          <w:sz w:val="24"/>
          <w:szCs w:val="24"/>
          <w:highlight w:val="none"/>
          <w:lang w:eastAsia="zh-CN"/>
        </w:rPr>
      </w:pPr>
      <w:r>
        <w:rPr>
          <w:rFonts w:ascii="宋体" w:hAnsi="宋体" w:eastAsia="宋体"/>
          <w:color w:val="auto"/>
          <w:spacing w:val="-17"/>
          <w:w w:val="94"/>
          <w:sz w:val="24"/>
          <w:szCs w:val="24"/>
          <w:highlight w:val="none"/>
          <w:lang w:eastAsia="zh-CN"/>
        </w:rPr>
        <w:t>致</w:t>
      </w:r>
      <w:r>
        <w:rPr>
          <w:rFonts w:ascii="宋体" w:hAnsi="宋体" w:eastAsia="宋体"/>
          <w:color w:val="auto"/>
          <w:spacing w:val="-11"/>
          <w:sz w:val="24"/>
          <w:szCs w:val="24"/>
          <w:highlight w:val="none"/>
          <w:lang w:eastAsia="zh-CN"/>
        </w:rPr>
        <w:t>：（</w:t>
      </w:r>
      <w:r>
        <w:rPr>
          <w:rFonts w:ascii="宋体" w:hAnsi="宋体" w:eastAsia="宋体"/>
          <w:color w:val="auto"/>
          <w:spacing w:val="-17"/>
          <w:w w:val="94"/>
          <w:sz w:val="24"/>
          <w:szCs w:val="24"/>
          <w:highlight w:val="none"/>
          <w:lang w:eastAsia="zh-CN"/>
        </w:rPr>
        <w:t>采购</w:t>
      </w:r>
      <w:r>
        <w:rPr>
          <w:rFonts w:hint="eastAsia" w:ascii="宋体" w:hAnsi="宋体" w:eastAsia="宋体"/>
          <w:color w:val="auto"/>
          <w:spacing w:val="-17"/>
          <w:w w:val="94"/>
          <w:sz w:val="24"/>
          <w:szCs w:val="24"/>
          <w:highlight w:val="none"/>
          <w:lang w:val="en-US" w:eastAsia="zh-CN"/>
        </w:rPr>
        <w:t>人</w:t>
      </w:r>
      <w:r>
        <w:rPr>
          <w:rFonts w:ascii="宋体" w:hAnsi="宋体" w:eastAsia="宋体"/>
          <w:color w:val="auto"/>
          <w:spacing w:val="-17"/>
          <w:w w:val="94"/>
          <w:sz w:val="24"/>
          <w:szCs w:val="24"/>
          <w:highlight w:val="none"/>
          <w:lang w:eastAsia="zh-CN"/>
        </w:rPr>
        <w:t>名称</w:t>
      </w:r>
      <w:r>
        <w:rPr>
          <w:rFonts w:ascii="宋体" w:hAnsi="宋体" w:eastAsia="宋体"/>
          <w:color w:val="auto"/>
          <w:spacing w:val="-11"/>
          <w:sz w:val="24"/>
          <w:szCs w:val="24"/>
          <w:highlight w:val="none"/>
          <w:lang w:eastAsia="zh-CN"/>
        </w:rPr>
        <w:t>）：</w:t>
      </w:r>
    </w:p>
    <w:p w14:paraId="2C34C880">
      <w:pPr>
        <w:spacing w:before="182" w:line="360" w:lineRule="auto"/>
        <w:jc w:val="right"/>
        <w:rPr>
          <w:rFonts w:ascii="宋体" w:hAnsi="宋体" w:eastAsia="宋体"/>
          <w:color w:val="auto"/>
          <w:position w:val="17"/>
          <w:sz w:val="24"/>
          <w:szCs w:val="24"/>
          <w:highlight w:val="none"/>
          <w:lang w:eastAsia="zh-CN"/>
        </w:rPr>
      </w:pPr>
      <w:r>
        <w:rPr>
          <w:rFonts w:ascii="宋体" w:hAnsi="宋体" w:eastAsia="宋体"/>
          <w:color w:val="auto"/>
          <w:position w:val="17"/>
          <w:sz w:val="24"/>
          <w:szCs w:val="24"/>
          <w:highlight w:val="none"/>
          <w:lang w:eastAsia="zh-CN"/>
        </w:rPr>
        <w:t>进一步规范政府采购行为，营造公平竞争的政府采购市场环境，维护政</w:t>
      </w:r>
      <w:r>
        <w:rPr>
          <w:rFonts w:ascii="宋体" w:hAnsi="宋体" w:eastAsia="宋体"/>
          <w:color w:val="auto"/>
          <w:spacing w:val="-1"/>
          <w:position w:val="17"/>
          <w:sz w:val="24"/>
          <w:szCs w:val="24"/>
          <w:highlight w:val="none"/>
          <w:lang w:eastAsia="zh-CN"/>
        </w:rPr>
        <w:t>府采购制度良好声誉</w:t>
      </w:r>
    </w:p>
    <w:p w14:paraId="55ADFBAF">
      <w:pPr>
        <w:spacing w:line="360" w:lineRule="auto"/>
        <w:ind w:left="20"/>
        <w:rPr>
          <w:rFonts w:ascii="宋体" w:hAnsi="宋体" w:eastAsia="宋体"/>
          <w:color w:val="auto"/>
          <w:spacing w:val="1"/>
          <w:sz w:val="24"/>
          <w:szCs w:val="24"/>
          <w:highlight w:val="none"/>
          <w:lang w:eastAsia="zh-CN"/>
        </w:rPr>
      </w:pPr>
      <w:r>
        <w:rPr>
          <w:rFonts w:ascii="宋体" w:hAnsi="宋体" w:eastAsia="宋体"/>
          <w:color w:val="auto"/>
          <w:spacing w:val="1"/>
          <w:sz w:val="24"/>
          <w:szCs w:val="24"/>
          <w:highlight w:val="none"/>
          <w:lang w:eastAsia="zh-CN"/>
        </w:rPr>
        <w:t>,在参与贵单位组织的招标活动中，我方庄重承诺：</w:t>
      </w:r>
    </w:p>
    <w:p w14:paraId="18DE9018">
      <w:pPr>
        <w:spacing w:before="184" w:line="360" w:lineRule="auto"/>
        <w:ind w:left="424"/>
        <w:rPr>
          <w:rFonts w:ascii="宋体" w:hAnsi="宋体" w:eastAsia="宋体"/>
          <w:color w:val="auto"/>
          <w:spacing w:val="-2"/>
          <w:sz w:val="24"/>
          <w:szCs w:val="24"/>
          <w:highlight w:val="none"/>
          <w:lang w:eastAsia="zh-CN"/>
        </w:rPr>
      </w:pPr>
      <w:r>
        <w:rPr>
          <w:rFonts w:ascii="宋体" w:hAnsi="宋体" w:eastAsia="宋体"/>
          <w:color w:val="auto"/>
          <w:spacing w:val="-2"/>
          <w:sz w:val="24"/>
          <w:szCs w:val="24"/>
          <w:highlight w:val="none"/>
          <w:lang w:eastAsia="zh-CN"/>
        </w:rPr>
        <w:t>一、依法参与招标活动，遵纪守法，诚信经营，公平竞争。</w:t>
      </w:r>
    </w:p>
    <w:p w14:paraId="10906887">
      <w:pPr>
        <w:spacing w:before="183" w:line="360" w:lineRule="auto"/>
        <w:jc w:val="right"/>
        <w:rPr>
          <w:rFonts w:ascii="宋体" w:hAnsi="宋体" w:eastAsia="宋体"/>
          <w:color w:val="auto"/>
          <w:position w:val="17"/>
          <w:sz w:val="24"/>
          <w:szCs w:val="24"/>
          <w:highlight w:val="none"/>
          <w:lang w:eastAsia="zh-CN"/>
        </w:rPr>
      </w:pPr>
      <w:r>
        <w:rPr>
          <w:rFonts w:ascii="宋体" w:hAnsi="宋体" w:eastAsia="宋体"/>
          <w:color w:val="auto"/>
          <w:position w:val="17"/>
          <w:sz w:val="24"/>
          <w:szCs w:val="24"/>
          <w:highlight w:val="none"/>
          <w:lang w:eastAsia="zh-CN"/>
        </w:rPr>
        <w:t>二、不向采购人、采购代理机构和评审专家提供任何形式</w:t>
      </w:r>
      <w:r>
        <w:rPr>
          <w:rFonts w:ascii="宋体" w:hAnsi="宋体" w:eastAsia="宋体"/>
          <w:color w:val="auto"/>
          <w:spacing w:val="-1"/>
          <w:position w:val="17"/>
          <w:sz w:val="24"/>
          <w:szCs w:val="24"/>
          <w:highlight w:val="none"/>
          <w:lang w:eastAsia="zh-CN"/>
        </w:rPr>
        <w:t>的商业贿赂，对索取或接受商业贿</w:t>
      </w:r>
    </w:p>
    <w:p w14:paraId="76E98CD8">
      <w:pPr>
        <w:spacing w:before="1" w:line="360" w:lineRule="auto"/>
        <w:ind w:left="1"/>
        <w:rPr>
          <w:rFonts w:ascii="宋体" w:hAnsi="宋体" w:eastAsia="宋体"/>
          <w:color w:val="auto"/>
          <w:spacing w:val="-2"/>
          <w:sz w:val="24"/>
          <w:szCs w:val="24"/>
          <w:highlight w:val="none"/>
          <w:lang w:eastAsia="zh-CN"/>
        </w:rPr>
      </w:pPr>
      <w:r>
        <w:rPr>
          <w:rFonts w:ascii="宋体" w:hAnsi="宋体" w:eastAsia="宋体"/>
          <w:color w:val="auto"/>
          <w:spacing w:val="-2"/>
          <w:sz w:val="24"/>
          <w:szCs w:val="24"/>
          <w:highlight w:val="none"/>
          <w:lang w:eastAsia="zh-CN"/>
        </w:rPr>
        <w:t>赂的单位和个人，及时向财政部门和纪检监察机关举报。</w:t>
      </w:r>
    </w:p>
    <w:p w14:paraId="318FFC42">
      <w:pPr>
        <w:spacing w:before="182" w:line="360" w:lineRule="auto"/>
        <w:ind w:left="420"/>
        <w:rPr>
          <w:rFonts w:ascii="宋体" w:hAnsi="宋体" w:eastAsia="宋体"/>
          <w:color w:val="auto"/>
          <w:spacing w:val="-1"/>
          <w:sz w:val="24"/>
          <w:szCs w:val="24"/>
          <w:highlight w:val="none"/>
          <w:lang w:eastAsia="zh-CN"/>
        </w:rPr>
      </w:pPr>
      <w:r>
        <w:rPr>
          <w:rFonts w:ascii="宋体" w:hAnsi="宋体" w:eastAsia="宋体"/>
          <w:color w:val="auto"/>
          <w:spacing w:val="-1"/>
          <w:sz w:val="24"/>
          <w:szCs w:val="24"/>
          <w:highlight w:val="none"/>
          <w:lang w:eastAsia="zh-CN"/>
        </w:rPr>
        <w:t>三、不以提供虚假资质文件等形式参与招标活动，</w:t>
      </w:r>
      <w:r>
        <w:rPr>
          <w:rFonts w:ascii="宋体" w:hAnsi="宋体" w:eastAsia="宋体"/>
          <w:color w:val="auto"/>
          <w:spacing w:val="-2"/>
          <w:sz w:val="24"/>
          <w:szCs w:val="24"/>
          <w:highlight w:val="none"/>
          <w:lang w:eastAsia="zh-CN"/>
        </w:rPr>
        <w:t>不以虚假材料谋取中标。</w:t>
      </w:r>
    </w:p>
    <w:p w14:paraId="143A334E">
      <w:pPr>
        <w:spacing w:before="182" w:line="360" w:lineRule="auto"/>
        <w:jc w:val="right"/>
        <w:rPr>
          <w:rFonts w:ascii="宋体" w:hAnsi="宋体" w:eastAsia="宋体"/>
          <w:color w:val="auto"/>
          <w:spacing w:val="-1"/>
          <w:position w:val="17"/>
          <w:sz w:val="24"/>
          <w:szCs w:val="24"/>
          <w:highlight w:val="none"/>
          <w:lang w:eastAsia="zh-CN"/>
        </w:rPr>
      </w:pPr>
      <w:r>
        <w:rPr>
          <w:rFonts w:ascii="宋体" w:hAnsi="宋体" w:eastAsia="宋体"/>
          <w:color w:val="auto"/>
          <w:spacing w:val="-1"/>
          <w:position w:val="17"/>
          <w:sz w:val="24"/>
          <w:szCs w:val="24"/>
          <w:highlight w:val="none"/>
          <w:lang w:eastAsia="zh-CN"/>
        </w:rPr>
        <w:t>四、不采取不正当手段诋毁、排挤其它投标人，与其它参与招标活动的投标人保持良性的竞</w:t>
      </w:r>
    </w:p>
    <w:p w14:paraId="2B7CD342">
      <w:pPr>
        <w:spacing w:before="1" w:line="360" w:lineRule="auto"/>
        <w:ind w:left="5"/>
        <w:rPr>
          <w:rFonts w:ascii="宋体" w:hAnsi="宋体" w:eastAsia="宋体"/>
          <w:color w:val="auto"/>
          <w:spacing w:val="-10"/>
          <w:sz w:val="24"/>
          <w:szCs w:val="24"/>
          <w:highlight w:val="none"/>
          <w:lang w:eastAsia="zh-CN"/>
        </w:rPr>
      </w:pPr>
      <w:r>
        <w:rPr>
          <w:rFonts w:ascii="宋体" w:hAnsi="宋体" w:eastAsia="宋体"/>
          <w:color w:val="auto"/>
          <w:spacing w:val="-10"/>
          <w:sz w:val="24"/>
          <w:szCs w:val="24"/>
          <w:highlight w:val="none"/>
          <w:lang w:eastAsia="zh-CN"/>
        </w:rPr>
        <w:t>争关系。</w:t>
      </w:r>
    </w:p>
    <w:p w14:paraId="281CB5F1">
      <w:pPr>
        <w:spacing w:before="181" w:line="360" w:lineRule="auto"/>
        <w:jc w:val="right"/>
        <w:rPr>
          <w:rFonts w:ascii="宋体" w:hAnsi="宋体" w:eastAsia="宋体"/>
          <w:color w:val="auto"/>
          <w:position w:val="17"/>
          <w:sz w:val="24"/>
          <w:szCs w:val="24"/>
          <w:highlight w:val="none"/>
          <w:lang w:eastAsia="zh-CN"/>
        </w:rPr>
      </w:pPr>
      <w:r>
        <w:rPr>
          <w:rFonts w:ascii="宋体" w:hAnsi="宋体" w:eastAsia="宋体"/>
          <w:color w:val="auto"/>
          <w:position w:val="17"/>
          <w:sz w:val="24"/>
          <w:szCs w:val="24"/>
          <w:highlight w:val="none"/>
          <w:lang w:eastAsia="zh-CN"/>
        </w:rPr>
        <w:t>五、不与采购人、采购代理机构和评审专家恶意串通，自</w:t>
      </w:r>
      <w:r>
        <w:rPr>
          <w:rFonts w:ascii="宋体" w:hAnsi="宋体" w:eastAsia="宋体"/>
          <w:color w:val="auto"/>
          <w:spacing w:val="-1"/>
          <w:position w:val="17"/>
          <w:sz w:val="24"/>
          <w:szCs w:val="24"/>
          <w:highlight w:val="none"/>
          <w:lang w:eastAsia="zh-CN"/>
        </w:rPr>
        <w:t>觉维护政府采购公平竞争的市场秩</w:t>
      </w:r>
    </w:p>
    <w:p w14:paraId="46EBCAE5">
      <w:pPr>
        <w:spacing w:before="1" w:line="360" w:lineRule="auto"/>
        <w:rPr>
          <w:rFonts w:ascii="宋体" w:hAnsi="宋体" w:eastAsia="宋体"/>
          <w:color w:val="auto"/>
          <w:spacing w:val="-11"/>
          <w:sz w:val="24"/>
          <w:szCs w:val="24"/>
          <w:highlight w:val="none"/>
          <w:lang w:eastAsia="zh-CN"/>
        </w:rPr>
      </w:pPr>
      <w:r>
        <w:rPr>
          <w:rFonts w:ascii="宋体" w:hAnsi="宋体" w:eastAsia="宋体"/>
          <w:color w:val="auto"/>
          <w:spacing w:val="-11"/>
          <w:sz w:val="24"/>
          <w:szCs w:val="24"/>
          <w:highlight w:val="none"/>
          <w:lang w:eastAsia="zh-CN"/>
        </w:rPr>
        <w:t>序。</w:t>
      </w:r>
    </w:p>
    <w:p w14:paraId="0CCAE51F">
      <w:pPr>
        <w:spacing w:before="180" w:line="360" w:lineRule="auto"/>
        <w:jc w:val="right"/>
        <w:rPr>
          <w:rFonts w:ascii="宋体" w:hAnsi="宋体" w:eastAsia="宋体"/>
          <w:color w:val="auto"/>
          <w:position w:val="17"/>
          <w:sz w:val="24"/>
          <w:szCs w:val="24"/>
          <w:highlight w:val="none"/>
          <w:lang w:eastAsia="zh-CN"/>
        </w:rPr>
      </w:pPr>
      <w:r>
        <w:rPr>
          <w:rFonts w:ascii="宋体" w:hAnsi="宋体" w:eastAsia="宋体"/>
          <w:color w:val="auto"/>
          <w:position w:val="17"/>
          <w:sz w:val="24"/>
          <w:szCs w:val="24"/>
          <w:highlight w:val="none"/>
          <w:lang w:eastAsia="zh-CN"/>
        </w:rPr>
        <w:t>六、不与其它投标人串通采取围标、陪标等商业欺诈手段谋取</w:t>
      </w:r>
      <w:r>
        <w:rPr>
          <w:rFonts w:ascii="宋体" w:hAnsi="宋体" w:eastAsia="宋体"/>
          <w:color w:val="auto"/>
          <w:spacing w:val="-1"/>
          <w:position w:val="17"/>
          <w:sz w:val="24"/>
          <w:szCs w:val="24"/>
          <w:highlight w:val="none"/>
          <w:lang w:eastAsia="zh-CN"/>
        </w:rPr>
        <w:t>中标，积极维护国家利益、社</w:t>
      </w:r>
    </w:p>
    <w:p w14:paraId="6C7FE90B">
      <w:pPr>
        <w:spacing w:before="1" w:line="360" w:lineRule="auto"/>
        <w:rPr>
          <w:rFonts w:ascii="宋体" w:hAnsi="宋体" w:eastAsia="宋体"/>
          <w:color w:val="auto"/>
          <w:spacing w:val="-3"/>
          <w:sz w:val="24"/>
          <w:szCs w:val="24"/>
          <w:highlight w:val="none"/>
          <w:lang w:eastAsia="zh-CN"/>
        </w:rPr>
      </w:pPr>
      <w:r>
        <w:rPr>
          <w:rFonts w:ascii="宋体" w:hAnsi="宋体" w:eastAsia="宋体"/>
          <w:color w:val="auto"/>
          <w:spacing w:val="-3"/>
          <w:sz w:val="24"/>
          <w:szCs w:val="24"/>
          <w:highlight w:val="none"/>
          <w:lang w:eastAsia="zh-CN"/>
        </w:rPr>
        <w:t>会公共利益和采购人的合法权益。</w:t>
      </w:r>
    </w:p>
    <w:p w14:paraId="2FC05E32">
      <w:pPr>
        <w:spacing w:before="182" w:line="360" w:lineRule="auto"/>
        <w:ind w:right="33"/>
        <w:jc w:val="right"/>
        <w:rPr>
          <w:rFonts w:ascii="宋体" w:hAnsi="宋体" w:eastAsia="宋体"/>
          <w:color w:val="auto"/>
          <w:spacing w:val="-1"/>
          <w:position w:val="17"/>
          <w:sz w:val="24"/>
          <w:szCs w:val="24"/>
          <w:highlight w:val="none"/>
          <w:lang w:eastAsia="zh-CN"/>
        </w:rPr>
      </w:pPr>
      <w:r>
        <w:rPr>
          <w:rFonts w:ascii="宋体" w:hAnsi="宋体" w:eastAsia="宋体"/>
          <w:color w:val="auto"/>
          <w:spacing w:val="-1"/>
          <w:position w:val="17"/>
          <w:sz w:val="24"/>
          <w:szCs w:val="24"/>
          <w:highlight w:val="none"/>
          <w:lang w:eastAsia="zh-CN"/>
        </w:rPr>
        <w:t>七、严格履行政府采购合同约定义务，不在政府采购合同执行过程中采取降低质量</w:t>
      </w:r>
      <w:r>
        <w:rPr>
          <w:rFonts w:ascii="宋体" w:hAnsi="宋体" w:eastAsia="宋体"/>
          <w:color w:val="auto"/>
          <w:spacing w:val="-2"/>
          <w:position w:val="17"/>
          <w:sz w:val="24"/>
          <w:szCs w:val="24"/>
          <w:highlight w:val="none"/>
          <w:lang w:eastAsia="zh-CN"/>
        </w:rPr>
        <w:t>或标准、</w:t>
      </w:r>
    </w:p>
    <w:p w14:paraId="663803EC">
      <w:pPr>
        <w:spacing w:before="1" w:line="360" w:lineRule="auto"/>
        <w:rPr>
          <w:rFonts w:ascii="宋体" w:hAnsi="宋体" w:eastAsia="宋体"/>
          <w:color w:val="auto"/>
          <w:spacing w:val="-1"/>
          <w:sz w:val="24"/>
          <w:szCs w:val="24"/>
          <w:highlight w:val="none"/>
          <w:lang w:eastAsia="zh-CN"/>
        </w:rPr>
      </w:pPr>
      <w:r>
        <w:rPr>
          <w:rFonts w:ascii="宋体" w:hAnsi="宋体" w:eastAsia="宋体"/>
          <w:color w:val="auto"/>
          <w:spacing w:val="-1"/>
          <w:sz w:val="24"/>
          <w:szCs w:val="24"/>
          <w:highlight w:val="none"/>
          <w:lang w:eastAsia="zh-CN"/>
        </w:rPr>
        <w:t>减少数量、拖延交付时间等方式损害采购人的利益</w:t>
      </w:r>
      <w:r>
        <w:rPr>
          <w:rFonts w:ascii="宋体" w:hAnsi="宋体" w:eastAsia="宋体"/>
          <w:color w:val="auto"/>
          <w:spacing w:val="-2"/>
          <w:sz w:val="24"/>
          <w:szCs w:val="24"/>
          <w:highlight w:val="none"/>
          <w:lang w:eastAsia="zh-CN"/>
        </w:rPr>
        <w:t>，并自觉承担违约责任。</w:t>
      </w:r>
    </w:p>
    <w:p w14:paraId="3FA63B28">
      <w:pPr>
        <w:spacing w:before="183" w:line="360" w:lineRule="auto"/>
        <w:jc w:val="right"/>
        <w:rPr>
          <w:rFonts w:ascii="宋体" w:hAnsi="宋体" w:eastAsia="宋体"/>
          <w:color w:val="auto"/>
          <w:position w:val="17"/>
          <w:sz w:val="24"/>
          <w:szCs w:val="24"/>
          <w:highlight w:val="none"/>
          <w:lang w:eastAsia="zh-CN"/>
        </w:rPr>
      </w:pPr>
      <w:r>
        <w:rPr>
          <w:rFonts w:ascii="宋体" w:hAnsi="宋体" w:eastAsia="宋体"/>
          <w:color w:val="auto"/>
          <w:position w:val="17"/>
          <w:sz w:val="24"/>
          <w:szCs w:val="24"/>
          <w:highlight w:val="none"/>
          <w:lang w:eastAsia="zh-CN"/>
        </w:rPr>
        <w:t>八、自觉接受并积极配合相关监督部门实施的监督检查，</w:t>
      </w:r>
      <w:r>
        <w:rPr>
          <w:rFonts w:ascii="宋体" w:hAnsi="宋体" w:eastAsia="宋体"/>
          <w:color w:val="auto"/>
          <w:spacing w:val="-1"/>
          <w:position w:val="17"/>
          <w:sz w:val="24"/>
          <w:szCs w:val="24"/>
          <w:highlight w:val="none"/>
          <w:lang w:eastAsia="zh-CN"/>
        </w:rPr>
        <w:t>如实反映情况，及时提供有关证明</w:t>
      </w:r>
    </w:p>
    <w:p w14:paraId="7A7E17CF">
      <w:pPr>
        <w:spacing w:before="1" w:line="360" w:lineRule="auto"/>
        <w:rPr>
          <w:rFonts w:ascii="宋体" w:hAnsi="宋体" w:eastAsia="宋体"/>
          <w:color w:val="auto"/>
          <w:spacing w:val="-10"/>
          <w:sz w:val="24"/>
          <w:szCs w:val="24"/>
          <w:highlight w:val="none"/>
          <w:lang w:eastAsia="zh-CN"/>
        </w:rPr>
      </w:pPr>
      <w:r>
        <w:rPr>
          <w:rFonts w:ascii="宋体" w:hAnsi="宋体" w:eastAsia="宋体"/>
          <w:color w:val="auto"/>
          <w:spacing w:val="-10"/>
          <w:sz w:val="24"/>
          <w:szCs w:val="24"/>
          <w:highlight w:val="none"/>
          <w:lang w:eastAsia="zh-CN"/>
        </w:rPr>
        <w:t>材料。</w:t>
      </w:r>
    </w:p>
    <w:p w14:paraId="0469FDD5">
      <w:pPr>
        <w:spacing w:before="78" w:line="360" w:lineRule="auto"/>
        <w:ind w:left="2103"/>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投标人代表签字：</w:t>
      </w:r>
    </w:p>
    <w:p w14:paraId="289085B5">
      <w:pPr>
        <w:spacing w:before="78" w:line="360" w:lineRule="auto"/>
        <w:ind w:left="2103"/>
        <w:rPr>
          <w:rFonts w:ascii="宋体" w:hAnsi="宋体" w:eastAsia="宋体" w:cs="宋体"/>
          <w:color w:val="auto"/>
          <w:spacing w:val="-8"/>
          <w:sz w:val="24"/>
          <w:szCs w:val="24"/>
          <w:highlight w:val="none"/>
          <w:lang w:eastAsia="zh-CN"/>
        </w:rPr>
      </w:pPr>
      <w:r>
        <w:rPr>
          <w:rFonts w:ascii="宋体" w:hAnsi="宋体" w:eastAsia="宋体" w:cs="宋体"/>
          <w:color w:val="auto"/>
          <w:spacing w:val="-8"/>
          <w:sz w:val="24"/>
          <w:szCs w:val="24"/>
          <w:highlight w:val="none"/>
          <w:lang w:eastAsia="zh-CN"/>
        </w:rPr>
        <w:t>投标人：（全称并加盖公章）</w:t>
      </w:r>
    </w:p>
    <w:p w14:paraId="2E305C15">
      <w:pPr>
        <w:spacing w:before="78" w:line="360" w:lineRule="auto"/>
        <w:ind w:left="2103"/>
        <w:rPr>
          <w:rFonts w:ascii="宋体" w:hAnsi="宋体" w:eastAsia="宋体" w:cs="宋体"/>
          <w:color w:val="auto"/>
          <w:spacing w:val="-8"/>
          <w:sz w:val="24"/>
          <w:szCs w:val="24"/>
          <w:highlight w:val="none"/>
          <w:lang w:eastAsia="zh-CN"/>
        </w:rPr>
      </w:pPr>
      <w:r>
        <w:rPr>
          <w:rFonts w:ascii="宋体" w:hAnsi="宋体" w:eastAsia="宋体" w:cs="宋体"/>
          <w:color w:val="auto"/>
          <w:spacing w:val="-8"/>
          <w:sz w:val="24"/>
          <w:szCs w:val="24"/>
          <w:highlight w:val="none"/>
          <w:lang w:eastAsia="zh-CN"/>
        </w:rPr>
        <w:t>年月日</w:t>
      </w:r>
    </w:p>
    <w:p w14:paraId="56ADFFFA">
      <w:pPr>
        <w:spacing w:line="360" w:lineRule="auto"/>
        <w:rPr>
          <w:rFonts w:ascii="宋体" w:hAnsi="宋体" w:eastAsia="宋体" w:cs="宋体"/>
          <w:color w:val="auto"/>
          <w:sz w:val="24"/>
          <w:szCs w:val="24"/>
          <w:highlight w:val="none"/>
          <w:lang w:eastAsia="zh-CN"/>
        </w:rPr>
        <w:sectPr>
          <w:footerReference r:id="rId21" w:type="default"/>
          <w:pgSz w:w="12240" w:h="15840"/>
          <w:pgMar w:top="1346" w:right="1140" w:bottom="864" w:left="1088" w:header="0" w:footer="701" w:gutter="0"/>
          <w:pgBorders>
            <w:top w:val="none" w:sz="0" w:space="0"/>
            <w:left w:val="none" w:sz="0" w:space="0"/>
            <w:bottom w:val="none" w:sz="0" w:space="0"/>
            <w:right w:val="none" w:sz="0" w:space="0"/>
          </w:pgBorders>
          <w:pgNumType w:fmt="decimal"/>
          <w:cols w:space="720" w:num="1"/>
        </w:sectPr>
      </w:pPr>
    </w:p>
    <w:p w14:paraId="7A68CFEA">
      <w:pPr>
        <w:widowControl/>
        <w:wordWrap w:val="0"/>
        <w:snapToGrid w:val="0"/>
        <w:spacing w:before="156" w:beforeLines="0" w:after="156" w:afterLines="0" w:line="360" w:lineRule="auto"/>
        <w:jc w:val="center"/>
        <w:outlineLvl w:val="0"/>
        <w:rPr>
          <w:rFonts w:ascii="Times New Roman" w:hAnsi="Times New Roman" w:eastAsia="黑体" w:cs="Times New Roman"/>
          <w:b/>
          <w:color w:val="auto"/>
          <w:kern w:val="0"/>
          <w:sz w:val="32"/>
          <w:szCs w:val="32"/>
          <w:highlight w:val="none"/>
        </w:rPr>
      </w:pPr>
      <w:bookmarkStart w:id="105" w:name="_Toc5680"/>
      <w:bookmarkStart w:id="106" w:name="_Toc22151"/>
      <w:r>
        <w:rPr>
          <w:rFonts w:hint="eastAsia" w:ascii="Times New Roman" w:hAnsi="Times New Roman" w:eastAsia="黑体" w:cs="Times New Roman"/>
          <w:b/>
          <w:color w:val="auto"/>
          <w:kern w:val="0"/>
          <w:sz w:val="32"/>
          <w:szCs w:val="32"/>
          <w:highlight w:val="none"/>
        </w:rPr>
        <w:t>附件9</w:t>
      </w:r>
      <w:r>
        <w:rPr>
          <w:rFonts w:hint="eastAsia" w:ascii="Times New Roman" w:hAnsi="Times New Roman" w:eastAsia="黑体" w:cs="Times New Roman"/>
          <w:b/>
          <w:color w:val="auto"/>
          <w:kern w:val="0"/>
          <w:sz w:val="32"/>
          <w:szCs w:val="32"/>
          <w:highlight w:val="none"/>
          <w:lang w:val="en-US" w:eastAsia="zh-CN"/>
        </w:rPr>
        <w:t xml:space="preserve"> </w:t>
      </w:r>
      <w:r>
        <w:rPr>
          <w:rFonts w:ascii="Times New Roman" w:hAnsi="Times New Roman" w:eastAsia="黑体" w:cs="Times New Roman"/>
          <w:b/>
          <w:color w:val="auto"/>
          <w:kern w:val="0"/>
          <w:sz w:val="32"/>
          <w:szCs w:val="32"/>
          <w:highlight w:val="none"/>
        </w:rPr>
        <w:t>政府采购政策</w:t>
      </w:r>
      <w:bookmarkEnd w:id="105"/>
      <w:bookmarkEnd w:id="106"/>
    </w:p>
    <w:p w14:paraId="6D0C1B41">
      <w:pPr>
        <w:widowControl/>
        <w:wordWrap w:val="0"/>
        <w:snapToGrid w:val="0"/>
        <w:spacing w:line="360" w:lineRule="auto"/>
        <w:jc w:val="center"/>
        <w:rPr>
          <w:rFonts w:eastAsia="新宋体"/>
          <w:bCs/>
          <w:color w:val="auto"/>
          <w:kern w:val="0"/>
          <w:sz w:val="24"/>
          <w:highlight w:val="none"/>
        </w:rPr>
      </w:pPr>
      <w:r>
        <w:rPr>
          <w:rFonts w:eastAsia="新宋体"/>
          <w:bCs/>
          <w:color w:val="auto"/>
          <w:kern w:val="0"/>
          <w:sz w:val="24"/>
          <w:highlight w:val="none"/>
        </w:rPr>
        <w:t>（满足政府采购政策的</w:t>
      </w:r>
      <w:r>
        <w:rPr>
          <w:rFonts w:hint="eastAsia" w:eastAsia="新宋体"/>
          <w:bCs/>
          <w:color w:val="auto"/>
          <w:kern w:val="0"/>
          <w:sz w:val="24"/>
          <w:highlight w:val="none"/>
          <w:lang w:eastAsia="zh-CN"/>
        </w:rPr>
        <w:t>投标人</w:t>
      </w:r>
      <w:r>
        <w:rPr>
          <w:rFonts w:eastAsia="新宋体"/>
          <w:bCs/>
          <w:color w:val="auto"/>
          <w:kern w:val="0"/>
          <w:sz w:val="24"/>
          <w:highlight w:val="none"/>
        </w:rPr>
        <w:t>填写，不满足的</w:t>
      </w:r>
      <w:r>
        <w:rPr>
          <w:rFonts w:hint="eastAsia" w:eastAsia="新宋体"/>
          <w:bCs/>
          <w:color w:val="auto"/>
          <w:kern w:val="0"/>
          <w:sz w:val="24"/>
          <w:highlight w:val="none"/>
          <w:lang w:val="en-US" w:eastAsia="zh-CN"/>
        </w:rPr>
        <w:t>可</w:t>
      </w:r>
      <w:r>
        <w:rPr>
          <w:rFonts w:eastAsia="新宋体"/>
          <w:bCs/>
          <w:color w:val="auto"/>
          <w:kern w:val="0"/>
          <w:sz w:val="24"/>
          <w:highlight w:val="none"/>
        </w:rPr>
        <w:t>删除格式）</w:t>
      </w:r>
    </w:p>
    <w:p w14:paraId="494E0AAF">
      <w:pPr>
        <w:pStyle w:val="6"/>
        <w:spacing w:line="360" w:lineRule="auto"/>
        <w:ind w:left="0"/>
        <w:rPr>
          <w:rFonts w:ascii="Times New Roman" w:hAnsi="Times New Roman" w:eastAsia="新宋体" w:cs="Times New Roman"/>
          <w:color w:val="auto"/>
          <w:highlight w:val="none"/>
        </w:rPr>
      </w:pPr>
    </w:p>
    <w:p w14:paraId="495E4CBB">
      <w:pPr>
        <w:pStyle w:val="6"/>
        <w:spacing w:line="360" w:lineRule="auto"/>
        <w:ind w:left="0"/>
        <w:rPr>
          <w:rFonts w:ascii="Times New Roman" w:hAnsi="Times New Roman" w:eastAsia="新宋体" w:cs="Times New Roman"/>
          <w:color w:val="auto"/>
          <w:highlight w:val="none"/>
        </w:rPr>
      </w:pPr>
    </w:p>
    <w:p w14:paraId="1D573629">
      <w:pPr>
        <w:widowControl/>
        <w:shd w:val="clear" w:color="auto" w:fill="FFFFFF"/>
        <w:spacing w:line="360" w:lineRule="auto"/>
        <w:rPr>
          <w:b/>
          <w:bCs/>
          <w:color w:val="auto"/>
          <w:kern w:val="0"/>
          <w:sz w:val="24"/>
          <w:szCs w:val="24"/>
          <w:highlight w:val="none"/>
        </w:rPr>
      </w:pPr>
      <w:r>
        <w:rPr>
          <w:rFonts w:hint="eastAsia"/>
          <w:b/>
          <w:bCs/>
          <w:color w:val="auto"/>
          <w:kern w:val="0"/>
          <w:sz w:val="24"/>
          <w:szCs w:val="24"/>
          <w:highlight w:val="none"/>
          <w:lang w:val="en-US" w:eastAsia="zh-CN"/>
        </w:rPr>
        <w:t>9</w:t>
      </w:r>
      <w:r>
        <w:rPr>
          <w:b/>
          <w:bCs/>
          <w:color w:val="auto"/>
          <w:kern w:val="0"/>
          <w:sz w:val="24"/>
          <w:szCs w:val="24"/>
          <w:highlight w:val="none"/>
        </w:rPr>
        <w:t>.1关于中、小、微企业</w:t>
      </w:r>
    </w:p>
    <w:p w14:paraId="5F88049F">
      <w:pPr>
        <w:widowControl/>
        <w:spacing w:line="360" w:lineRule="auto"/>
        <w:jc w:val="center"/>
        <w:rPr>
          <w:b/>
          <w:bCs/>
          <w:color w:val="auto"/>
          <w:kern w:val="0"/>
          <w:sz w:val="24"/>
          <w:szCs w:val="24"/>
          <w:highlight w:val="none"/>
        </w:rPr>
      </w:pPr>
      <w:r>
        <w:rPr>
          <w:b/>
          <w:bCs/>
          <w:color w:val="auto"/>
          <w:sz w:val="24"/>
          <w:szCs w:val="24"/>
          <w:highlight w:val="none"/>
        </w:rPr>
        <w:t>中小企业声明函（</w:t>
      </w:r>
      <w:r>
        <w:rPr>
          <w:rFonts w:hint="eastAsia"/>
          <w:b/>
          <w:bCs/>
          <w:color w:val="auto"/>
          <w:sz w:val="24"/>
          <w:szCs w:val="24"/>
          <w:highlight w:val="none"/>
          <w:lang w:eastAsia="zh-CN"/>
        </w:rPr>
        <w:t>服务</w:t>
      </w:r>
      <w:r>
        <w:rPr>
          <w:b/>
          <w:bCs/>
          <w:color w:val="auto"/>
          <w:sz w:val="24"/>
          <w:szCs w:val="24"/>
          <w:highlight w:val="none"/>
        </w:rPr>
        <w:t>）（格式）</w:t>
      </w:r>
    </w:p>
    <w:p w14:paraId="340D26E4">
      <w:pPr>
        <w:spacing w:before="78" w:line="385" w:lineRule="auto"/>
        <w:ind w:left="36" w:right="220" w:firstLine="4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w:t>
      </w:r>
      <w:r>
        <w:rPr>
          <w:rFonts w:hint="eastAsia" w:ascii="宋体" w:hAnsi="宋体" w:eastAsia="宋体" w:cs="宋体"/>
          <w:color w:val="auto"/>
          <w:spacing w:val="-1"/>
          <w:sz w:val="21"/>
          <w:szCs w:val="21"/>
          <w:highlight w:val="none"/>
        </w:rPr>
        <w:t>促进中小企业发展管理办法</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》（财库﹝2020﹞46</w:t>
      </w:r>
      <w:r>
        <w:rPr>
          <w:rFonts w:hint="eastAsia" w:ascii="宋体" w:hAnsi="宋体" w:eastAsia="宋体" w:cs="宋体"/>
          <w:color w:val="auto"/>
          <w:sz w:val="21"/>
          <w:szCs w:val="21"/>
          <w:highlight w:val="none"/>
        </w:rPr>
        <w:t>号）、《关于进一步加大政府采购支持中小企</w:t>
      </w:r>
      <w:r>
        <w:rPr>
          <w:rFonts w:hint="eastAsia" w:ascii="宋体" w:hAnsi="宋体" w:eastAsia="宋体" w:cs="宋体"/>
          <w:color w:val="auto"/>
          <w:spacing w:val="-1"/>
          <w:sz w:val="21"/>
          <w:szCs w:val="21"/>
          <w:highlight w:val="none"/>
        </w:rPr>
        <w:t>业力度的通知》（财库〔2022〕1</w:t>
      </w:r>
      <w:r>
        <w:rPr>
          <w:rFonts w:hint="eastAsia" w:ascii="宋体" w:hAnsi="宋体" w:eastAsia="宋体" w:cs="宋体"/>
          <w:color w:val="auto"/>
          <w:sz w:val="21"/>
          <w:szCs w:val="21"/>
          <w:highlight w:val="none"/>
        </w:rPr>
        <w:t xml:space="preserve"> 9号）的规定，本公司（联合体）参加</w:t>
      </w:r>
      <w:r>
        <w:rPr>
          <w:rFonts w:hint="eastAsia" w:ascii="宋体" w:hAnsi="宋体" w:eastAsia="宋体" w:cs="宋体"/>
          <w:color w:val="auto"/>
          <w:sz w:val="21"/>
          <w:szCs w:val="21"/>
          <w:highlight w:val="none"/>
          <w:u w:val="single" w:color="auto"/>
        </w:rPr>
        <w:t>（单位名称）</w:t>
      </w:r>
      <w:r>
        <w:rPr>
          <w:rFonts w:hint="eastAsia" w:ascii="宋体" w:hAnsi="宋体" w:eastAsia="宋体" w:cs="宋体"/>
          <w:color w:val="auto"/>
          <w:spacing w:val="-1"/>
          <w:sz w:val="21"/>
          <w:szCs w:val="21"/>
          <w:highlight w:val="none"/>
        </w:rPr>
        <w:t>的</w:t>
      </w:r>
      <w:r>
        <w:rPr>
          <w:rFonts w:hint="eastAsia" w:ascii="宋体" w:hAnsi="宋体" w:eastAsia="宋体" w:cs="宋体"/>
          <w:color w:val="auto"/>
          <w:spacing w:val="-1"/>
          <w:sz w:val="21"/>
          <w:szCs w:val="21"/>
          <w:highlight w:val="none"/>
          <w:u w:val="single" w:color="auto"/>
        </w:rPr>
        <w:t>（项目名称）</w:t>
      </w:r>
      <w:r>
        <w:rPr>
          <w:rFonts w:hint="eastAsia" w:ascii="宋体" w:hAnsi="宋体" w:eastAsia="宋体" w:cs="宋体"/>
          <w:color w:val="auto"/>
          <w:spacing w:val="-1"/>
          <w:sz w:val="21"/>
          <w:szCs w:val="21"/>
          <w:highlight w:val="none"/>
        </w:rPr>
        <w:t>采购活动，工程的施工单位全部为符合政策要求的中小企业（或者：服务全部由符合政策要求的中小企业承接）。相关企业</w:t>
      </w:r>
      <w:r>
        <w:rPr>
          <w:rFonts w:hint="eastAsia" w:ascii="宋体" w:hAnsi="宋体" w:eastAsia="宋体" w:cs="宋体"/>
          <w:color w:val="auto"/>
          <w:spacing w:val="-2"/>
          <w:sz w:val="21"/>
          <w:szCs w:val="21"/>
          <w:highlight w:val="none"/>
        </w:rPr>
        <w:t>（含联合体中的中小企业、</w:t>
      </w:r>
      <w:r>
        <w:rPr>
          <w:rFonts w:hint="eastAsia" w:ascii="宋体" w:hAnsi="宋体" w:eastAsia="宋体" w:cs="宋体"/>
          <w:color w:val="auto"/>
          <w:spacing w:val="-3"/>
          <w:sz w:val="21"/>
          <w:szCs w:val="21"/>
          <w:highlight w:val="none"/>
        </w:rPr>
        <w:t>签订分包意向协议的中小企业）的具体情况如下：</w:t>
      </w:r>
    </w:p>
    <w:p w14:paraId="7B39DA4D">
      <w:pPr>
        <w:numPr>
          <w:ilvl w:val="0"/>
          <w:numId w:val="5"/>
        </w:numPr>
        <w:spacing w:line="360" w:lineRule="auto"/>
        <w:ind w:left="46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u w:val="single" w:color="auto"/>
        </w:rPr>
        <w:t>（标的名称）</w:t>
      </w:r>
      <w:r>
        <w:rPr>
          <w:rFonts w:hint="eastAsia" w:ascii="宋体" w:hAnsi="宋体" w:eastAsia="宋体" w:cs="宋体"/>
          <w:color w:val="auto"/>
          <w:spacing w:val="2"/>
          <w:sz w:val="21"/>
          <w:szCs w:val="21"/>
          <w:highlight w:val="none"/>
        </w:rPr>
        <w:t>,属于</w:t>
      </w:r>
      <w:r>
        <w:rPr>
          <w:rFonts w:hint="eastAsia" w:ascii="宋体" w:hAnsi="宋体" w:eastAsia="宋体" w:cs="宋体"/>
          <w:color w:val="auto"/>
          <w:spacing w:val="2"/>
          <w:sz w:val="21"/>
          <w:szCs w:val="21"/>
          <w:highlight w:val="none"/>
          <w:u w:val="single" w:color="auto"/>
        </w:rPr>
        <w:t>（招标文件中明确的所属行业</w:t>
      </w:r>
      <w:r>
        <w:rPr>
          <w:rFonts w:hint="eastAsia" w:ascii="宋体" w:hAnsi="宋体" w:eastAsia="宋体" w:cs="宋体"/>
          <w:color w:val="auto"/>
          <w:spacing w:val="4"/>
          <w:sz w:val="21"/>
          <w:szCs w:val="21"/>
          <w:highlight w:val="none"/>
          <w:u w:val="single" w:color="auto"/>
        </w:rPr>
        <w:t>）</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2"/>
          <w:sz w:val="21"/>
          <w:szCs w:val="21"/>
          <w:highlight w:val="none"/>
        </w:rPr>
        <w:t>承建（承接）企业为</w:t>
      </w:r>
      <w:r>
        <w:rPr>
          <w:rFonts w:hint="eastAsia" w:ascii="宋体" w:hAnsi="宋体" w:eastAsia="宋体" w:cs="宋体"/>
          <w:color w:val="auto"/>
          <w:spacing w:val="2"/>
          <w:sz w:val="21"/>
          <w:szCs w:val="21"/>
          <w:highlight w:val="none"/>
          <w:u w:val="single" w:color="auto"/>
        </w:rPr>
        <w:t>（企业名称</w:t>
      </w:r>
      <w:r>
        <w:rPr>
          <w:rFonts w:hint="eastAsia" w:ascii="宋体" w:hAnsi="宋体" w:eastAsia="宋体" w:cs="宋体"/>
          <w:color w:val="auto"/>
          <w:spacing w:val="4"/>
          <w:sz w:val="21"/>
          <w:szCs w:val="21"/>
          <w:highlight w:val="none"/>
          <w:u w:val="single" w:color="auto"/>
        </w:rPr>
        <w:t>）</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1"/>
          <w:sz w:val="21"/>
          <w:szCs w:val="21"/>
          <w:highlight w:val="none"/>
        </w:rPr>
        <w:t>从业人员</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 xml:space="preserve"> 人，营业收入为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1"/>
          <w:sz w:val="21"/>
          <w:szCs w:val="21"/>
          <w:highlight w:val="none"/>
        </w:rPr>
        <w:t>万元，资产总额为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万元，属于（</w:t>
      </w:r>
      <w:r>
        <w:rPr>
          <w:rFonts w:hint="eastAsia" w:ascii="宋体" w:hAnsi="宋体" w:eastAsia="宋体" w:cs="宋体"/>
          <w:color w:val="auto"/>
          <w:spacing w:val="-1"/>
          <w:sz w:val="21"/>
          <w:szCs w:val="21"/>
          <w:highlight w:val="none"/>
          <w:u w:val="single" w:color="auto"/>
        </w:rPr>
        <w:t>中型企业、 小型企业、 微型企业</w:t>
      </w:r>
      <w:r>
        <w:rPr>
          <w:rFonts w:hint="eastAsia" w:ascii="宋体" w:hAnsi="宋体" w:eastAsia="宋体" w:cs="宋体"/>
          <w:color w:val="auto"/>
          <w:spacing w:val="-12"/>
          <w:sz w:val="21"/>
          <w:szCs w:val="21"/>
          <w:highlight w:val="none"/>
        </w:rPr>
        <w:t>）；</w:t>
      </w:r>
    </w:p>
    <w:p w14:paraId="4FA01DB4">
      <w:pPr>
        <w:numPr>
          <w:ilvl w:val="0"/>
          <w:numId w:val="5"/>
        </w:numPr>
        <w:spacing w:line="360" w:lineRule="auto"/>
        <w:ind w:left="461"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（标的名称</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属于</w:t>
      </w:r>
      <w:r>
        <w:rPr>
          <w:rFonts w:hint="eastAsia" w:ascii="宋体" w:hAnsi="宋体" w:eastAsia="宋体" w:cs="宋体"/>
          <w:color w:val="auto"/>
          <w:spacing w:val="-1"/>
          <w:sz w:val="21"/>
          <w:szCs w:val="21"/>
          <w:highlight w:val="none"/>
          <w:u w:val="single" w:color="auto"/>
        </w:rPr>
        <w:t>（招标文件中明确的所属行业</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color w:val="auto"/>
          <w:spacing w:val="-2"/>
          <w:sz w:val="21"/>
          <w:szCs w:val="21"/>
          <w:highlight w:val="none"/>
        </w:rPr>
        <w:t>；承建</w:t>
      </w:r>
      <w:r>
        <w:rPr>
          <w:rFonts w:hint="eastAsia" w:ascii="宋体" w:hAnsi="宋体" w:eastAsia="宋体" w:cs="宋体"/>
          <w:color w:val="auto"/>
          <w:spacing w:val="-2"/>
          <w:sz w:val="21"/>
          <w:szCs w:val="21"/>
          <w:highlight w:val="none"/>
          <w:u w:val="single" w:color="auto"/>
        </w:rPr>
        <w:t>（承接）</w:t>
      </w:r>
      <w:r>
        <w:rPr>
          <w:rFonts w:hint="eastAsia" w:ascii="宋体" w:hAnsi="宋体" w:eastAsia="宋体" w:cs="宋体"/>
          <w:color w:val="auto"/>
          <w:spacing w:val="-2"/>
          <w:sz w:val="21"/>
          <w:szCs w:val="21"/>
          <w:highlight w:val="none"/>
        </w:rPr>
        <w:t>企业为</w:t>
      </w:r>
      <w:r>
        <w:rPr>
          <w:rFonts w:hint="eastAsia" w:ascii="宋体" w:hAnsi="宋体" w:eastAsia="宋体" w:cs="宋体"/>
          <w:color w:val="auto"/>
          <w:spacing w:val="-2"/>
          <w:sz w:val="21"/>
          <w:szCs w:val="21"/>
          <w:highlight w:val="none"/>
          <w:u w:val="single" w:color="auto"/>
        </w:rPr>
        <w:t>（企业名称）</w:t>
      </w:r>
      <w:r>
        <w:rPr>
          <w:rFonts w:hint="eastAsia" w:ascii="宋体" w:hAnsi="宋体" w:eastAsia="宋体" w:cs="宋体"/>
          <w:color w:val="auto"/>
          <w:spacing w:val="-2"/>
          <w:sz w:val="21"/>
          <w:szCs w:val="21"/>
          <w:highlight w:val="none"/>
        </w:rPr>
        <w:t>，从业人员</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8"/>
          <w:sz w:val="21"/>
          <w:szCs w:val="21"/>
          <w:highlight w:val="none"/>
        </w:rPr>
        <w:t xml:space="preserve"> </w:t>
      </w:r>
      <w:r>
        <w:rPr>
          <w:rFonts w:hint="eastAsia" w:ascii="宋体" w:hAnsi="宋体" w:eastAsia="宋体" w:cs="宋体"/>
          <w:color w:val="auto"/>
          <w:spacing w:val="-2"/>
          <w:sz w:val="21"/>
          <w:szCs w:val="21"/>
          <w:highlight w:val="none"/>
        </w:rPr>
        <w:t>人，营业收入为</w:t>
      </w:r>
      <w:r>
        <w:rPr>
          <w:rFonts w:hint="eastAsia" w:ascii="宋体" w:hAnsi="宋体" w:eastAsia="宋体" w:cs="宋体"/>
          <w:color w:val="auto"/>
          <w:spacing w:val="-1"/>
          <w:sz w:val="21"/>
          <w:szCs w:val="21"/>
          <w:highlight w:val="none"/>
        </w:rPr>
        <w:t>万元，资产总额为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1"/>
          <w:sz w:val="21"/>
          <w:szCs w:val="21"/>
          <w:highlight w:val="none"/>
        </w:rPr>
        <w:t>万元，属于</w:t>
      </w:r>
      <w:r>
        <w:rPr>
          <w:rFonts w:hint="eastAsia" w:ascii="宋体" w:hAnsi="宋体" w:eastAsia="宋体" w:cs="宋体"/>
          <w:color w:val="auto"/>
          <w:spacing w:val="-1"/>
          <w:sz w:val="21"/>
          <w:szCs w:val="21"/>
          <w:highlight w:val="none"/>
          <w:u w:val="single" w:color="auto"/>
        </w:rPr>
        <w:t>（中型企业、 小型企业、微型企业</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7"/>
          <w:position w:val="-3"/>
          <w:sz w:val="21"/>
          <w:szCs w:val="21"/>
          <w:highlight w:val="none"/>
        </w:rPr>
        <w:t>……</w:t>
      </w:r>
    </w:p>
    <w:p w14:paraId="41A4A18C">
      <w:pPr>
        <w:spacing w:before="223" w:line="385" w:lineRule="auto"/>
        <w:ind w:left="28" w:right="273" w:firstLine="44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以上企业，不属于大企业的分支机构，不存在控股股东为大企业的情形，也不存在与大企业的负责人为同一人的情形。</w:t>
      </w:r>
    </w:p>
    <w:p w14:paraId="1E5D9B06">
      <w:pPr>
        <w:spacing w:before="1" w:line="218" w:lineRule="auto"/>
        <w:ind w:left="44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本企业对上述声明内容的真实性负责。如有</w:t>
      </w:r>
      <w:r>
        <w:rPr>
          <w:rFonts w:hint="eastAsia" w:ascii="宋体" w:hAnsi="宋体" w:eastAsia="宋体" w:cs="宋体"/>
          <w:color w:val="auto"/>
          <w:spacing w:val="-2"/>
          <w:sz w:val="21"/>
          <w:szCs w:val="21"/>
          <w:highlight w:val="none"/>
        </w:rPr>
        <w:t>虚假，将依法承担相应责任。</w:t>
      </w:r>
    </w:p>
    <w:p w14:paraId="34D0897D">
      <w:pPr>
        <w:pStyle w:val="6"/>
        <w:spacing w:line="317" w:lineRule="auto"/>
        <w:rPr>
          <w:rFonts w:hint="eastAsia" w:ascii="宋体" w:hAnsi="宋体" w:eastAsia="宋体" w:cs="宋体"/>
          <w:color w:val="auto"/>
          <w:sz w:val="21"/>
          <w:szCs w:val="21"/>
          <w:highlight w:val="none"/>
        </w:rPr>
      </w:pPr>
    </w:p>
    <w:p w14:paraId="4962A426">
      <w:pPr>
        <w:spacing w:before="79" w:line="219" w:lineRule="auto"/>
        <w:ind w:left="317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企业名称（盖章</w:t>
      </w:r>
      <w:r>
        <w:rPr>
          <w:rFonts w:hint="eastAsia" w:ascii="宋体" w:hAnsi="宋体" w:eastAsia="宋体" w:cs="宋体"/>
          <w:color w:val="auto"/>
          <w:spacing w:val="-3"/>
          <w:sz w:val="21"/>
          <w:szCs w:val="21"/>
          <w:highlight w:val="none"/>
        </w:rPr>
        <w:t>）：</w:t>
      </w:r>
    </w:p>
    <w:p w14:paraId="3E8ED8D9">
      <w:pPr>
        <w:spacing w:before="135" w:line="220" w:lineRule="auto"/>
        <w:ind w:left="3214"/>
        <w:rPr>
          <w:rFonts w:hint="eastAsia" w:ascii="宋体" w:hAnsi="宋体" w:eastAsia="宋体" w:cs="宋体"/>
          <w:color w:val="auto"/>
          <w:sz w:val="21"/>
          <w:szCs w:val="21"/>
          <w:highlight w:val="none"/>
        </w:rPr>
      </w:pPr>
      <w:r>
        <w:rPr>
          <w:rFonts w:hint="eastAsia" w:ascii="宋体" w:hAnsi="宋体" w:eastAsia="宋体" w:cs="宋体"/>
          <w:color w:val="auto"/>
          <w:spacing w:val="-29"/>
          <w:sz w:val="21"/>
          <w:szCs w:val="21"/>
          <w:highlight w:val="none"/>
        </w:rPr>
        <w:t>日</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29"/>
          <w:sz w:val="21"/>
          <w:szCs w:val="21"/>
          <w:highlight w:val="none"/>
        </w:rPr>
        <w:t>期：</w:t>
      </w:r>
    </w:p>
    <w:p w14:paraId="332A3832">
      <w:pPr>
        <w:spacing w:before="51" w:line="26" w:lineRule="exact"/>
        <w:ind w:firstLine="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inline distT="0" distB="0" distL="114300" distR="114300">
                <wp:extent cx="5125085" cy="17145"/>
                <wp:effectExtent l="0" t="0" r="0" b="0"/>
                <wp:docPr id="54" name="任意多边形 54"/>
                <wp:cNvGraphicFramePr/>
                <a:graphic xmlns:a="http://schemas.openxmlformats.org/drawingml/2006/main">
                  <a:graphicData uri="http://schemas.microsoft.com/office/word/2010/wordprocessingShape">
                    <wps:wsp>
                      <wps:cNvSpPr/>
                      <wps:spPr>
                        <a:xfrm>
                          <a:off x="0" y="0"/>
                          <a:ext cx="5125085" cy="17145"/>
                        </a:xfrm>
                        <a:custGeom>
                          <a:avLst/>
                          <a:gdLst/>
                          <a:ahLst/>
                          <a:cxnLst/>
                          <a:pathLst>
                            <a:path w="8070" h="27">
                              <a:moveTo>
                                <a:pt x="0" y="12"/>
                              </a:moveTo>
                              <a:lnTo>
                                <a:pt x="8070" y="13"/>
                              </a:lnTo>
                            </a:path>
                          </a:pathLst>
                        </a:custGeom>
                        <a:noFill/>
                        <a:ln w="15875" cap="flat" cmpd="sng">
                          <a:solidFill>
                            <a:srgbClr val="404040"/>
                          </a:solidFill>
                          <a:prstDash val="solid"/>
                          <a:miter lim="1000000"/>
                          <a:headEnd type="none" w="med" len="med"/>
                          <a:tailEnd type="none" w="med" len="med"/>
                        </a:ln>
                      </wps:spPr>
                      <wps:bodyPr upright="1"/>
                    </wps:wsp>
                  </a:graphicData>
                </a:graphic>
              </wp:inline>
            </w:drawing>
          </mc:Choice>
          <mc:Fallback>
            <w:pict>
              <v:shape id="_x0000_s1026" o:spid="_x0000_s1026" o:spt="100" style="height:1.35pt;width:403.55pt;" filled="f" stroked="t" coordsize="8070,27" o:gfxdata="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rn4A1AAAAAMBAAAPAAAAAAAAAAEAIAAAACIA&#10;AABkcnMvZG93bnJldi54bWxQSwECFAAUAAAACACHTuJAWKNFlkYCAACqBAAADgAAAAAAAAABACAA&#10;AAAjAQAAZHJzL2Uyb0RvYy54bWxQSwUGAAAAAAYABgBZAQAA2wUAAAAA&#10;" path="m0,12l8070,13e">
                <v:fill on="f" focussize="0,0"/>
                <v:stroke weight="1.25pt" color="#404040" miterlimit="10" joinstyle="miter"/>
                <v:imagedata o:title=""/>
                <o:lock v:ext="edit" aspectratio="f"/>
                <w10:wrap type="none"/>
                <w10:anchorlock/>
              </v:shape>
            </w:pict>
          </mc:Fallback>
        </mc:AlternateContent>
      </w:r>
    </w:p>
    <w:p w14:paraId="0A6E38DC">
      <w:pPr>
        <w:spacing w:before="71" w:line="220" w:lineRule="auto"/>
        <w:ind w:left="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从业人员、营业收入、资产总额填报上一年度数据，无上一年度数据的新成立企业可不填报。</w:t>
      </w:r>
    </w:p>
    <w:p w14:paraId="22CB5E5A">
      <w:pPr>
        <w:spacing w:line="220" w:lineRule="auto"/>
        <w:ind w:firstLine="422" w:firstLineChars="200"/>
        <w:rPr>
          <w:rFonts w:hint="eastAsia" w:ascii="宋体" w:hAnsi="宋体" w:eastAsia="宋体" w:cs="宋体"/>
          <w:b/>
          <w:bCs/>
          <w:color w:val="auto"/>
          <w:sz w:val="21"/>
          <w:szCs w:val="21"/>
          <w:highlight w:val="none"/>
        </w:rPr>
        <w:sectPr>
          <w:headerReference r:id="rId22" w:type="default"/>
          <w:footerReference r:id="rId23" w:type="default"/>
          <w:pgSz w:w="11906" w:h="16839"/>
          <w:pgMar w:top="400" w:right="1785" w:bottom="1152" w:left="1785" w:header="0" w:footer="992" w:gutter="0"/>
          <w:pgNumType w:fmt="numberInDash"/>
          <w:cols w:space="720" w:num="1"/>
        </w:sect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事业单位、医疗机构不适用中小企业扶持政策</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，无需提供中小企业声明函；企业性质的体检机构可按规定提供。</w:t>
      </w:r>
    </w:p>
    <w:p w14:paraId="357F634E">
      <w:pPr>
        <w:widowControl/>
        <w:shd w:val="clear" w:color="auto" w:fill="FFFFFF"/>
        <w:spacing w:line="360" w:lineRule="auto"/>
        <w:rPr>
          <w:b/>
          <w:bCs/>
          <w:color w:val="auto"/>
          <w:kern w:val="0"/>
          <w:sz w:val="24"/>
          <w:szCs w:val="24"/>
          <w:highlight w:val="none"/>
        </w:rPr>
      </w:pPr>
      <w:bookmarkStart w:id="107" w:name="_Toc8711"/>
      <w:bookmarkStart w:id="108" w:name="_Toc7556"/>
      <w:bookmarkStart w:id="109" w:name="_Toc24450"/>
      <w:bookmarkStart w:id="110" w:name="_Toc28073"/>
      <w:bookmarkStart w:id="111" w:name="_Toc16216"/>
      <w:bookmarkStart w:id="112" w:name="_Toc30822"/>
      <w:bookmarkStart w:id="113" w:name="_Toc22909"/>
      <w:bookmarkStart w:id="114" w:name="_Toc17496"/>
      <w:bookmarkStart w:id="115" w:name="_Toc223"/>
      <w:bookmarkStart w:id="116" w:name="_Toc1625"/>
      <w:bookmarkStart w:id="117" w:name="_Toc4077"/>
      <w:bookmarkStart w:id="118" w:name="_Toc3557457"/>
      <w:bookmarkStart w:id="119" w:name="_Toc11852"/>
      <w:r>
        <w:rPr>
          <w:rFonts w:hint="eastAsia" w:eastAsia="新宋体"/>
          <w:b/>
          <w:bCs/>
          <w:color w:val="auto"/>
          <w:kern w:val="0"/>
          <w:sz w:val="24"/>
          <w:szCs w:val="24"/>
          <w:highlight w:val="none"/>
          <w:lang w:val="en-US" w:eastAsia="zh-CN"/>
        </w:rPr>
        <w:t>9</w:t>
      </w:r>
      <w:r>
        <w:rPr>
          <w:rFonts w:hint="eastAsia"/>
          <w:b/>
          <w:bCs/>
          <w:color w:val="auto"/>
          <w:kern w:val="0"/>
          <w:sz w:val="24"/>
          <w:szCs w:val="24"/>
          <w:highlight w:val="none"/>
        </w:rPr>
        <w:t>.2关于监狱企业</w:t>
      </w:r>
      <w:bookmarkEnd w:id="107"/>
      <w:bookmarkEnd w:id="108"/>
      <w:bookmarkEnd w:id="109"/>
      <w:bookmarkEnd w:id="110"/>
      <w:bookmarkEnd w:id="111"/>
      <w:bookmarkEnd w:id="112"/>
      <w:bookmarkEnd w:id="113"/>
      <w:bookmarkEnd w:id="114"/>
      <w:bookmarkEnd w:id="115"/>
      <w:bookmarkEnd w:id="116"/>
      <w:bookmarkEnd w:id="117"/>
      <w:bookmarkEnd w:id="118"/>
      <w:bookmarkEnd w:id="119"/>
    </w:p>
    <w:p w14:paraId="212996DD">
      <w:pPr>
        <w:tabs>
          <w:tab w:val="left" w:pos="7900"/>
        </w:tabs>
        <w:autoSpaceDE w:val="0"/>
        <w:autoSpaceDN w:val="0"/>
        <w:adjustRightInd w:val="0"/>
        <w:spacing w:line="360" w:lineRule="auto"/>
        <w:jc w:val="left"/>
        <w:rPr>
          <w:rFonts w:hint="eastAsia" w:ascii="宋体" w:hAnsi="宋体" w:cs="宋体"/>
          <w:b/>
          <w:bCs/>
          <w:color w:val="auto"/>
          <w:kern w:val="0"/>
          <w:position w:val="-2"/>
          <w:sz w:val="24"/>
          <w:szCs w:val="24"/>
          <w:highlight w:val="none"/>
        </w:rPr>
      </w:pPr>
      <w:r>
        <w:rPr>
          <w:rFonts w:hint="eastAsia" w:ascii="宋体" w:hAnsi="宋体" w:cs="宋体"/>
          <w:b/>
          <w:bCs/>
          <w:color w:val="auto"/>
          <w:kern w:val="0"/>
          <w:position w:val="-2"/>
          <w:sz w:val="24"/>
          <w:szCs w:val="24"/>
          <w:highlight w:val="none"/>
        </w:rPr>
        <w:t>（1）政府采购政策</w:t>
      </w:r>
    </w:p>
    <w:p w14:paraId="47F08286">
      <w:pPr>
        <w:tabs>
          <w:tab w:val="left" w:pos="7900"/>
        </w:tabs>
        <w:autoSpaceDE w:val="0"/>
        <w:autoSpaceDN w:val="0"/>
        <w:adjustRightInd w:val="0"/>
        <w:spacing w:line="360" w:lineRule="auto"/>
        <w:jc w:val="left"/>
        <w:rPr>
          <w:rFonts w:hint="eastAsia" w:ascii="宋体" w:hAnsi="宋体" w:cs="宋体"/>
          <w:color w:val="auto"/>
          <w:kern w:val="0"/>
          <w:position w:val="-2"/>
          <w:sz w:val="24"/>
          <w:szCs w:val="24"/>
          <w:highlight w:val="none"/>
        </w:rPr>
      </w:pPr>
      <w:r>
        <w:rPr>
          <w:rFonts w:hint="eastAsia" w:ascii="宋体" w:hAnsi="宋体" w:cs="宋体"/>
          <w:color w:val="auto"/>
          <w:kern w:val="0"/>
          <w:position w:val="-2"/>
          <w:sz w:val="24"/>
          <w:szCs w:val="24"/>
          <w:highlight w:val="none"/>
        </w:rPr>
        <w:t>财政部、司法部关于政府采购支持监狱企业发展有关问题的通知（财库【2014】68号）</w:t>
      </w:r>
    </w:p>
    <w:p w14:paraId="0B70055F">
      <w:pPr>
        <w:tabs>
          <w:tab w:val="left" w:pos="7900"/>
        </w:tabs>
        <w:autoSpaceDE w:val="0"/>
        <w:autoSpaceDN w:val="0"/>
        <w:adjustRightInd w:val="0"/>
        <w:spacing w:line="360" w:lineRule="auto"/>
        <w:jc w:val="left"/>
        <w:rPr>
          <w:rFonts w:hint="eastAsia" w:ascii="宋体" w:hAnsi="宋体" w:cs="宋体"/>
          <w:b/>
          <w:bCs/>
          <w:color w:val="auto"/>
          <w:kern w:val="0"/>
          <w:position w:val="-2"/>
          <w:sz w:val="24"/>
          <w:szCs w:val="24"/>
          <w:highlight w:val="none"/>
        </w:rPr>
      </w:pPr>
      <w:r>
        <w:rPr>
          <w:rFonts w:hint="eastAsia" w:ascii="宋体" w:hAnsi="宋体" w:cs="宋体"/>
          <w:b/>
          <w:bCs/>
          <w:color w:val="auto"/>
          <w:kern w:val="0"/>
          <w:position w:val="-2"/>
          <w:sz w:val="24"/>
          <w:szCs w:val="24"/>
          <w:highlight w:val="none"/>
        </w:rPr>
        <w:t>（2）提供证明材料（无证明材料评审时不予价格扣除优惠）</w:t>
      </w:r>
    </w:p>
    <w:p w14:paraId="285F5DAA">
      <w:pPr>
        <w:tabs>
          <w:tab w:val="left" w:pos="7900"/>
        </w:tabs>
        <w:autoSpaceDE w:val="0"/>
        <w:autoSpaceDN w:val="0"/>
        <w:adjustRightInd w:val="0"/>
        <w:spacing w:line="360" w:lineRule="auto"/>
        <w:jc w:val="left"/>
        <w:rPr>
          <w:rFonts w:hint="eastAsia" w:ascii="宋体" w:hAnsi="宋体" w:cs="宋体"/>
          <w:color w:val="auto"/>
          <w:kern w:val="0"/>
          <w:position w:val="-2"/>
          <w:sz w:val="24"/>
          <w:szCs w:val="24"/>
          <w:highlight w:val="none"/>
        </w:rPr>
      </w:pPr>
      <w:r>
        <w:rPr>
          <w:rFonts w:hint="eastAsia" w:ascii="宋体" w:hAnsi="宋体" w:cs="宋体"/>
          <w:color w:val="auto"/>
          <w:kern w:val="0"/>
          <w:position w:val="-2"/>
          <w:sz w:val="24"/>
          <w:szCs w:val="24"/>
          <w:highlight w:val="none"/>
        </w:rPr>
        <w:t>提供由省级以上监狱管理局、戒毒管理局（含新疆生产建设兵团）出具的属于监狱企业的证明文件，否则评审时不予价格扣除优惠。</w:t>
      </w:r>
    </w:p>
    <w:p w14:paraId="6F208FB5">
      <w:pPr>
        <w:widowControl/>
        <w:shd w:val="clear" w:color="auto" w:fill="FFFFFF"/>
        <w:spacing w:line="360" w:lineRule="auto"/>
        <w:rPr>
          <w:rFonts w:eastAsia="新宋体"/>
          <w:color w:val="auto"/>
          <w:kern w:val="0"/>
          <w:sz w:val="24"/>
          <w:highlight w:val="none"/>
        </w:rPr>
      </w:pPr>
    </w:p>
    <w:p w14:paraId="58E30505">
      <w:pPr>
        <w:pStyle w:val="6"/>
        <w:spacing w:line="360" w:lineRule="auto"/>
        <w:rPr>
          <w:color w:val="auto"/>
          <w:highlight w:val="none"/>
        </w:rPr>
      </w:pPr>
    </w:p>
    <w:p w14:paraId="793E26DE">
      <w:pPr>
        <w:widowControl/>
        <w:shd w:val="clear" w:color="auto" w:fill="FFFFFF"/>
        <w:spacing w:line="360" w:lineRule="auto"/>
        <w:rPr>
          <w:b/>
          <w:bCs/>
          <w:color w:val="auto"/>
          <w:kern w:val="0"/>
          <w:sz w:val="24"/>
          <w:szCs w:val="24"/>
          <w:highlight w:val="none"/>
        </w:rPr>
      </w:pPr>
      <w:r>
        <w:rPr>
          <w:rFonts w:hint="eastAsia"/>
          <w:b/>
          <w:bCs/>
          <w:color w:val="auto"/>
          <w:kern w:val="0"/>
          <w:sz w:val="24"/>
          <w:szCs w:val="24"/>
          <w:highlight w:val="none"/>
          <w:lang w:val="en-US" w:eastAsia="zh-CN"/>
        </w:rPr>
        <w:t>9</w:t>
      </w:r>
      <w:r>
        <w:rPr>
          <w:rFonts w:hint="eastAsia"/>
          <w:b/>
          <w:bCs/>
          <w:color w:val="auto"/>
          <w:kern w:val="0"/>
          <w:sz w:val="24"/>
          <w:szCs w:val="24"/>
          <w:highlight w:val="none"/>
        </w:rPr>
        <w:t>.3关于促进残疾人就业的政府采购政策</w:t>
      </w:r>
    </w:p>
    <w:p w14:paraId="164EB581">
      <w:pPr>
        <w:tabs>
          <w:tab w:val="left" w:pos="7900"/>
        </w:tabs>
        <w:autoSpaceDE w:val="0"/>
        <w:autoSpaceDN w:val="0"/>
        <w:adjustRightInd w:val="0"/>
        <w:spacing w:line="360" w:lineRule="auto"/>
        <w:jc w:val="left"/>
        <w:rPr>
          <w:rFonts w:hint="eastAsia" w:ascii="宋体" w:hAnsi="宋体" w:cs="宋体"/>
          <w:b/>
          <w:bCs/>
          <w:color w:val="auto"/>
          <w:kern w:val="0"/>
          <w:position w:val="-2"/>
          <w:sz w:val="24"/>
          <w:szCs w:val="24"/>
          <w:highlight w:val="none"/>
        </w:rPr>
      </w:pPr>
      <w:r>
        <w:rPr>
          <w:rFonts w:hint="eastAsia" w:ascii="宋体" w:hAnsi="宋体" w:cs="宋体"/>
          <w:b/>
          <w:bCs/>
          <w:color w:val="auto"/>
          <w:kern w:val="0"/>
          <w:position w:val="-2"/>
          <w:sz w:val="24"/>
          <w:szCs w:val="24"/>
          <w:highlight w:val="none"/>
        </w:rPr>
        <w:t>（1）政府采购政策</w:t>
      </w:r>
    </w:p>
    <w:p w14:paraId="2CEA8D0E">
      <w:pPr>
        <w:tabs>
          <w:tab w:val="left" w:pos="7900"/>
        </w:tabs>
        <w:autoSpaceDE w:val="0"/>
        <w:autoSpaceDN w:val="0"/>
        <w:adjustRightInd w:val="0"/>
        <w:spacing w:line="360" w:lineRule="auto"/>
        <w:jc w:val="left"/>
        <w:rPr>
          <w:rFonts w:hint="eastAsia" w:ascii="宋体" w:hAnsi="宋体" w:cs="宋体"/>
          <w:color w:val="auto"/>
          <w:kern w:val="0"/>
          <w:position w:val="-2"/>
          <w:sz w:val="24"/>
          <w:szCs w:val="24"/>
          <w:highlight w:val="none"/>
        </w:rPr>
      </w:pPr>
      <w:r>
        <w:rPr>
          <w:rFonts w:hint="eastAsia" w:ascii="宋体" w:hAnsi="宋体" w:cs="宋体"/>
          <w:color w:val="auto"/>
          <w:kern w:val="0"/>
          <w:position w:val="-2"/>
          <w:sz w:val="24"/>
          <w:szCs w:val="24"/>
          <w:highlight w:val="none"/>
        </w:rPr>
        <w:t>关于促进残疾人就业政府采购政策的通知（财库〔2017〕141号）</w:t>
      </w:r>
    </w:p>
    <w:p w14:paraId="34A0473A">
      <w:pPr>
        <w:tabs>
          <w:tab w:val="left" w:pos="7900"/>
        </w:tabs>
        <w:autoSpaceDE w:val="0"/>
        <w:autoSpaceDN w:val="0"/>
        <w:adjustRightInd w:val="0"/>
        <w:spacing w:line="360" w:lineRule="auto"/>
        <w:jc w:val="left"/>
        <w:rPr>
          <w:rFonts w:hint="eastAsia" w:ascii="宋体" w:hAnsi="宋体" w:cs="宋体"/>
          <w:b/>
          <w:bCs/>
          <w:color w:val="auto"/>
          <w:kern w:val="0"/>
          <w:position w:val="-2"/>
          <w:sz w:val="24"/>
          <w:szCs w:val="24"/>
          <w:highlight w:val="none"/>
        </w:rPr>
      </w:pPr>
      <w:bookmarkStart w:id="120" w:name="toDeptId"/>
      <w:r>
        <w:rPr>
          <w:rFonts w:hint="eastAsia" w:ascii="宋体" w:hAnsi="宋体" w:cs="宋体"/>
          <w:b/>
          <w:bCs/>
          <w:color w:val="auto"/>
          <w:kern w:val="0"/>
          <w:position w:val="-2"/>
          <w:sz w:val="24"/>
          <w:szCs w:val="24"/>
          <w:highlight w:val="none"/>
        </w:rPr>
        <w:t>（2）提供残疾人福利性单位声明函（无声明函评审时不予价格扣除优惠）</w:t>
      </w:r>
    </w:p>
    <w:bookmarkEnd w:id="120"/>
    <w:p w14:paraId="0A949322">
      <w:pPr>
        <w:spacing w:line="360" w:lineRule="auto"/>
        <w:jc w:val="center"/>
        <w:rPr>
          <w:rFonts w:hint="eastAsia" w:ascii="宋体" w:hAnsi="宋体" w:cs="宋体"/>
          <w:b/>
          <w:color w:val="auto"/>
          <w:spacing w:val="6"/>
          <w:sz w:val="24"/>
          <w:szCs w:val="24"/>
          <w:highlight w:val="none"/>
        </w:rPr>
      </w:pPr>
      <w:bookmarkStart w:id="121" w:name="OLE_LINK14"/>
      <w:bookmarkStart w:id="122" w:name="OLE_LINK13"/>
      <w:r>
        <w:rPr>
          <w:rFonts w:hint="eastAsia" w:ascii="宋体" w:hAnsi="宋体" w:cs="宋体"/>
          <w:b/>
          <w:color w:val="auto"/>
          <w:spacing w:val="6"/>
          <w:sz w:val="24"/>
          <w:szCs w:val="24"/>
          <w:highlight w:val="none"/>
        </w:rPr>
        <w:t>残疾人福利性单位声明函</w:t>
      </w:r>
    </w:p>
    <w:bookmarkEnd w:id="121"/>
    <w:bookmarkEnd w:id="122"/>
    <w:p w14:paraId="7EC89886">
      <w:pPr>
        <w:spacing w:line="360" w:lineRule="auto"/>
        <w:rPr>
          <w:rFonts w:hint="eastAsia" w:ascii="宋体" w:hAnsi="宋体" w:cs="宋体"/>
          <w:b/>
          <w:color w:val="auto"/>
          <w:spacing w:val="6"/>
          <w:sz w:val="20"/>
          <w:highlight w:val="none"/>
        </w:rPr>
      </w:pPr>
    </w:p>
    <w:p w14:paraId="4AEBBD65">
      <w:pPr>
        <w:spacing w:line="360" w:lineRule="auto"/>
        <w:ind w:firstLine="504" w:firstLineChars="200"/>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s="宋体"/>
          <w:color w:val="auto"/>
          <w:sz w:val="24"/>
          <w:szCs w:val="24"/>
          <w:highlight w:val="none"/>
        </w:rPr>
        <w:t>〔2017〕 141</w:t>
      </w:r>
      <w:r>
        <w:rPr>
          <w:rFonts w:hint="eastAsia" w:ascii="宋体" w:hAnsi="宋体" w:cs="宋体"/>
          <w:color w:val="auto"/>
          <w:spacing w:val="6"/>
          <w:sz w:val="24"/>
          <w:szCs w:val="24"/>
          <w:highlight w:val="none"/>
        </w:rPr>
        <w:t>号）的规定，本单位为符合条件的残疾人福利性单位，且本单位参加______单位的______项目采购活动提供本单位制造的</w:t>
      </w:r>
      <w:r>
        <w:rPr>
          <w:rFonts w:hint="eastAsia" w:ascii="宋体" w:hAnsi="宋体" w:cs="宋体"/>
          <w:color w:val="auto"/>
          <w:spacing w:val="6"/>
          <w:sz w:val="24"/>
          <w:szCs w:val="24"/>
          <w:highlight w:val="none"/>
          <w:lang w:eastAsia="zh-CN"/>
        </w:rPr>
        <w:t>服务</w:t>
      </w:r>
      <w:r>
        <w:rPr>
          <w:rFonts w:hint="eastAsia" w:ascii="宋体" w:hAnsi="宋体" w:cs="宋体"/>
          <w:color w:val="auto"/>
          <w:spacing w:val="6"/>
          <w:sz w:val="24"/>
          <w:szCs w:val="24"/>
          <w:highlight w:val="none"/>
        </w:rPr>
        <w:t>（由本单位承担工程/提供服务），或者提供其他残疾人福利性单位制造的</w:t>
      </w:r>
      <w:r>
        <w:rPr>
          <w:rFonts w:hint="eastAsia" w:ascii="宋体" w:hAnsi="宋体" w:cs="宋体"/>
          <w:color w:val="auto"/>
          <w:spacing w:val="6"/>
          <w:sz w:val="24"/>
          <w:szCs w:val="24"/>
          <w:highlight w:val="none"/>
          <w:lang w:eastAsia="zh-CN"/>
        </w:rPr>
        <w:t>服务</w:t>
      </w:r>
      <w:r>
        <w:rPr>
          <w:rFonts w:hint="eastAsia" w:ascii="宋体" w:hAnsi="宋体" w:cs="宋体"/>
          <w:color w:val="auto"/>
          <w:spacing w:val="6"/>
          <w:sz w:val="24"/>
          <w:szCs w:val="24"/>
          <w:highlight w:val="none"/>
        </w:rPr>
        <w:t>（不包括使用非残疾人福利性单位注册商标的</w:t>
      </w:r>
      <w:r>
        <w:rPr>
          <w:rFonts w:hint="eastAsia" w:ascii="宋体" w:hAnsi="宋体" w:cs="宋体"/>
          <w:color w:val="auto"/>
          <w:spacing w:val="6"/>
          <w:sz w:val="24"/>
          <w:szCs w:val="24"/>
          <w:highlight w:val="none"/>
          <w:lang w:eastAsia="zh-CN"/>
        </w:rPr>
        <w:t>服务</w:t>
      </w:r>
      <w:r>
        <w:rPr>
          <w:rFonts w:hint="eastAsia" w:ascii="宋体" w:hAnsi="宋体" w:cs="宋体"/>
          <w:color w:val="auto"/>
          <w:spacing w:val="6"/>
          <w:sz w:val="24"/>
          <w:szCs w:val="24"/>
          <w:highlight w:val="none"/>
        </w:rPr>
        <w:t>）。</w:t>
      </w:r>
    </w:p>
    <w:p w14:paraId="60D19B6D">
      <w:pPr>
        <w:spacing w:line="360" w:lineRule="auto"/>
        <w:ind w:firstLine="504" w:firstLineChars="200"/>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本单位对上述声明的真实性负责。如有虚假，将依法承担相应责任。</w:t>
      </w:r>
    </w:p>
    <w:p w14:paraId="712C18D9">
      <w:pPr>
        <w:spacing w:line="360" w:lineRule="auto"/>
        <w:ind w:firstLine="504" w:firstLineChars="200"/>
        <w:rPr>
          <w:rFonts w:hint="eastAsia" w:ascii="宋体" w:hAnsi="宋体" w:cs="宋体"/>
          <w:color w:val="auto"/>
          <w:spacing w:val="6"/>
          <w:sz w:val="24"/>
          <w:szCs w:val="24"/>
          <w:highlight w:val="none"/>
        </w:rPr>
      </w:pPr>
    </w:p>
    <w:p w14:paraId="4DBF124F">
      <w:pPr>
        <w:tabs>
          <w:tab w:val="left" w:pos="4860"/>
        </w:tabs>
        <w:spacing w:line="360" w:lineRule="auto"/>
        <w:ind w:right="1560" w:firstLine="504" w:firstLineChars="200"/>
        <w:jc w:val="center"/>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单位名称（盖章）：</w:t>
      </w:r>
    </w:p>
    <w:p w14:paraId="24D016AA">
      <w:pPr>
        <w:tabs>
          <w:tab w:val="left" w:pos="4860"/>
        </w:tabs>
        <w:spacing w:line="360" w:lineRule="auto"/>
        <w:ind w:right="1560" w:firstLine="504" w:firstLineChars="200"/>
        <w:jc w:val="center"/>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日  期：</w:t>
      </w:r>
    </w:p>
    <w:p w14:paraId="0DE5A8A7">
      <w:pPr>
        <w:spacing w:line="360" w:lineRule="auto"/>
        <w:jc w:val="center"/>
        <w:rPr>
          <w:rFonts w:hint="eastAsia" w:ascii="宋体" w:hAnsi="宋体" w:eastAsia="宋体" w:cs="宋体"/>
          <w:b/>
          <w:bCs/>
          <w:color w:val="auto"/>
          <w:sz w:val="28"/>
          <w:szCs w:val="28"/>
          <w:highlight w:val="none"/>
        </w:rPr>
      </w:pPr>
      <w:r>
        <w:rPr>
          <w:rFonts w:ascii="Times New Roman" w:hAnsi="Times New Roman" w:eastAsia="新宋体" w:cs="Times New Roman"/>
          <w:color w:val="auto"/>
          <w:highlight w:val="none"/>
        </w:rPr>
        <w:br w:type="page"/>
      </w:r>
      <w:r>
        <w:rPr>
          <w:rFonts w:hint="eastAsia" w:ascii="宋体" w:hAnsi="宋体" w:eastAsia="宋体" w:cs="宋体"/>
          <w:b/>
          <w:bCs/>
          <w:color w:val="auto"/>
          <w:sz w:val="28"/>
          <w:szCs w:val="28"/>
          <w:highlight w:val="none"/>
        </w:rPr>
        <w:t>政府采购合同融资政策告知函</w:t>
      </w:r>
    </w:p>
    <w:p w14:paraId="5DB823CD">
      <w:pPr>
        <w:spacing w:line="360" w:lineRule="auto"/>
        <w:rPr>
          <w:rFonts w:hint="eastAsia" w:ascii="宋体" w:hAnsi="宋体" w:eastAsia="宋体" w:cs="宋体"/>
          <w:color w:val="auto"/>
          <w:sz w:val="28"/>
          <w:szCs w:val="28"/>
          <w:highlight w:val="none"/>
        </w:rPr>
      </w:pPr>
    </w:p>
    <w:p w14:paraId="0DCC5E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2F9C5C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欢迎贵公司参与</w:t>
      </w:r>
      <w:r>
        <w:rPr>
          <w:rFonts w:hint="eastAsia" w:ascii="宋体" w:hAnsi="宋体" w:eastAsia="宋体" w:cs="宋体"/>
          <w:color w:val="auto"/>
          <w:sz w:val="24"/>
          <w:szCs w:val="24"/>
          <w:highlight w:val="none"/>
          <w:lang w:eastAsia="zh-CN"/>
        </w:rPr>
        <w:t>驻马店市</w:t>
      </w:r>
      <w:r>
        <w:rPr>
          <w:rFonts w:hint="eastAsia" w:ascii="宋体" w:hAnsi="宋体" w:eastAsia="宋体" w:cs="宋体"/>
          <w:color w:val="auto"/>
          <w:sz w:val="24"/>
          <w:szCs w:val="24"/>
          <w:highlight w:val="none"/>
        </w:rPr>
        <w:t>政府采购活动!</w:t>
      </w:r>
    </w:p>
    <w:p w14:paraId="07384D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政府采购合同融资是河南省财政厅支持中小微企业发展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针对参与政府采购活动的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融资难、融资</w:t>
      </w:r>
      <w:r>
        <w:rPr>
          <w:rFonts w:hint="eastAsia" w:ascii="宋体" w:hAnsi="宋体" w:eastAsia="宋体" w:cs="宋体"/>
          <w:color w:val="auto"/>
          <w:sz w:val="24"/>
          <w:szCs w:val="24"/>
          <w:highlight w:val="none"/>
          <w:lang w:eastAsia="zh-CN"/>
        </w:rPr>
        <w:t>贵</w:t>
      </w:r>
      <w:r>
        <w:rPr>
          <w:rFonts w:hint="eastAsia" w:ascii="宋体" w:hAnsi="宋体" w:eastAsia="宋体" w:cs="宋体"/>
          <w:color w:val="auto"/>
          <w:sz w:val="24"/>
          <w:szCs w:val="24"/>
          <w:highlight w:val="none"/>
        </w:rPr>
        <w:t>问题推出的一项融资政策。</w:t>
      </w:r>
      <w:r>
        <w:rPr>
          <w:rFonts w:hint="eastAsia" w:ascii="宋体" w:hAnsi="宋体" w:eastAsia="宋体" w:cs="宋体"/>
          <w:color w:val="auto"/>
          <w:sz w:val="24"/>
          <w:szCs w:val="24"/>
          <w:highlight w:val="none"/>
          <w:lang w:eastAsia="zh-CN"/>
        </w:rPr>
        <w:t>贵</w:t>
      </w:r>
      <w:r>
        <w:rPr>
          <w:rFonts w:hint="eastAsia" w:ascii="宋体" w:hAnsi="宋体" w:eastAsia="宋体" w:cs="宋体"/>
          <w:color w:val="auto"/>
          <w:sz w:val="24"/>
          <w:szCs w:val="24"/>
          <w:highlight w:val="none"/>
        </w:rPr>
        <w:t>公司若成为本次政府采购项目的中标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成</w:t>
      </w:r>
      <w:r>
        <w:rPr>
          <w:rFonts w:hint="eastAsia" w:ascii="宋体" w:hAnsi="宋体" w:eastAsia="宋体" w:cs="宋体"/>
          <w:color w:val="auto"/>
          <w:sz w:val="24"/>
          <w:szCs w:val="24"/>
          <w:highlight w:val="none"/>
        </w:rPr>
        <w:t>交</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可持政府采购合同向金融机构申请贷款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无需抵押、担保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融资机构根据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关于印发深入推进政府采购合同融资工作实施方案的通知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驻财购〔2020〕32号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照</w:t>
      </w:r>
      <w:r>
        <w:rPr>
          <w:rFonts w:hint="eastAsia" w:ascii="宋体" w:hAnsi="宋体" w:eastAsia="宋体" w:cs="宋体"/>
          <w:color w:val="auto"/>
          <w:sz w:val="24"/>
          <w:szCs w:val="24"/>
          <w:highlight w:val="none"/>
        </w:rPr>
        <w:t>双方自愿的原则</w:t>
      </w:r>
      <w:r>
        <w:rPr>
          <w:rFonts w:hint="eastAsia" w:ascii="宋体" w:hAnsi="宋体" w:eastAsia="宋体" w:cs="宋体"/>
          <w:color w:val="auto"/>
          <w:sz w:val="24"/>
          <w:szCs w:val="24"/>
          <w:highlight w:val="none"/>
          <w:lang w:eastAsia="zh-CN"/>
        </w:rPr>
        <w:t>提</w:t>
      </w:r>
      <w:r>
        <w:rPr>
          <w:rFonts w:hint="eastAsia" w:ascii="宋体" w:hAnsi="宋体" w:eastAsia="宋体" w:cs="宋体"/>
          <w:color w:val="auto"/>
          <w:sz w:val="24"/>
          <w:szCs w:val="24"/>
          <w:highlight w:val="none"/>
        </w:rPr>
        <w:t>供便</w:t>
      </w:r>
      <w:r>
        <w:rPr>
          <w:rFonts w:hint="eastAsia" w:ascii="宋体" w:hAnsi="宋体" w:eastAsia="宋体" w:cs="宋体"/>
          <w:color w:val="auto"/>
          <w:sz w:val="24"/>
          <w:szCs w:val="24"/>
          <w:highlight w:val="none"/>
          <w:lang w:eastAsia="zh-CN"/>
        </w:rPr>
        <w:t>捷</w:t>
      </w:r>
      <w:r>
        <w:rPr>
          <w:rFonts w:hint="eastAsia" w:ascii="宋体" w:hAnsi="宋体" w:eastAsia="宋体" w:cs="宋体"/>
          <w:color w:val="auto"/>
          <w:sz w:val="24"/>
          <w:szCs w:val="24"/>
          <w:highlight w:val="none"/>
        </w:rPr>
        <w:t>、优</w:t>
      </w:r>
      <w:r>
        <w:rPr>
          <w:rFonts w:hint="eastAsia" w:ascii="宋体" w:hAnsi="宋体" w:eastAsia="宋体" w:cs="宋体"/>
          <w:color w:val="auto"/>
          <w:sz w:val="24"/>
          <w:szCs w:val="24"/>
          <w:highlight w:val="none"/>
          <w:lang w:eastAsia="zh-CN"/>
        </w:rPr>
        <w:t>惠</w:t>
      </w:r>
      <w:r>
        <w:rPr>
          <w:rFonts w:hint="eastAsia" w:ascii="宋体" w:hAnsi="宋体" w:eastAsia="宋体" w:cs="宋体"/>
          <w:color w:val="auto"/>
          <w:sz w:val="24"/>
          <w:szCs w:val="24"/>
          <w:highlight w:val="none"/>
        </w:rPr>
        <w:t>的贷款服务。</w:t>
      </w:r>
    </w:p>
    <w:p w14:paraId="17F0BADD">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贷款渠道和提供贷款的金融机构</w:t>
      </w:r>
      <w:r>
        <w:rPr>
          <w:rFonts w:hint="eastAsia" w:ascii="宋体" w:hAnsi="宋体" w:eastAsia="宋体" w:cs="宋体"/>
          <w:color w:val="auto"/>
          <w:sz w:val="28"/>
          <w:szCs w:val="28"/>
          <w:highlight w:val="none"/>
          <w:lang w:eastAsia="zh-CN"/>
        </w:rPr>
        <w:t>如下：</w:t>
      </w:r>
    </w:p>
    <w:p w14:paraId="76A39CC2">
      <w:pPr>
        <w:widowControl/>
        <w:snapToGrid w:val="0"/>
        <w:spacing w:line="360" w:lineRule="auto"/>
        <w:jc w:val="center"/>
        <w:rPr>
          <w:rFonts w:hint="eastAsia" w:ascii="宋体" w:hAnsi="宋体" w:eastAsia="宋体" w:cs="宋体"/>
          <w:b/>
          <w:color w:val="auto"/>
          <w:kern w:val="0"/>
          <w:sz w:val="36"/>
          <w:szCs w:val="36"/>
          <w:highlight w:val="none"/>
        </w:rPr>
      </w:pPr>
    </w:p>
    <w:p w14:paraId="05B7FF1E">
      <w:pPr>
        <w:widowControl/>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驻马店市政府采购合同融资金融机构联系方式</w:t>
      </w:r>
    </w:p>
    <w:p w14:paraId="7FF84A3B">
      <w:pPr>
        <w:widowControl/>
        <w:wordWrap w:val="0"/>
        <w:snapToGrid w:val="0"/>
        <w:spacing w:line="360" w:lineRule="auto"/>
        <w:rPr>
          <w:rFonts w:hint="eastAsia" w:ascii="宋体" w:hAnsi="宋体" w:eastAsia="宋体" w:cs="宋体"/>
          <w:b/>
          <w:color w:val="auto"/>
          <w:kern w:val="0"/>
          <w:sz w:val="22"/>
          <w:szCs w:val="18"/>
          <w:highlight w:val="none"/>
        </w:rPr>
      </w:pPr>
    </w:p>
    <w:p w14:paraId="6001E1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1、上海浦东发展银行信阳分行</w:t>
      </w:r>
    </w:p>
    <w:p w14:paraId="639157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联系人：曾涛  18203766999  </w:t>
      </w:r>
    </w:p>
    <w:p w14:paraId="1ED557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地址：信阳市羊山新区新六大街北段九阳大厦一号楼</w:t>
      </w:r>
    </w:p>
    <w:p w14:paraId="381CDE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2、中原银行驻马店分行公司业务七部</w:t>
      </w:r>
    </w:p>
    <w:p w14:paraId="4DA9E30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联系人：王磊</w:t>
      </w:r>
    </w:p>
    <w:p w14:paraId="20EECC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联系电话：13783327708</w:t>
      </w:r>
    </w:p>
    <w:p w14:paraId="3BAEFE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地址：驻马店市驿城区文明路168号（天龙大酒店对面）</w:t>
      </w:r>
    </w:p>
    <w:p w14:paraId="51469E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郑州银行驻马店分行 </w:t>
      </w:r>
    </w:p>
    <w:p w14:paraId="026A30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联系人：禹阳</w:t>
      </w:r>
    </w:p>
    <w:p w14:paraId="4F1F36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联系电话：15103825000</w:t>
      </w:r>
    </w:p>
    <w:p w14:paraId="4660F89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地址：河南省驻马店市置地大道与天中山大道交叉口西南角</w:t>
      </w:r>
    </w:p>
    <w:p w14:paraId="7F9689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4、驻马店农村商业银行股份有限公司</w:t>
      </w:r>
    </w:p>
    <w:p w14:paraId="5AF4AB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联系人：鄢川源  15136590288   3699502</w:t>
      </w:r>
    </w:p>
    <w:p w14:paraId="19BABBF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周莉娟  15290172878  3618869</w:t>
      </w:r>
    </w:p>
    <w:p w14:paraId="0CD6ED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地址：驻马店市驿城区文化路360号</w:t>
      </w:r>
    </w:p>
    <w:p w14:paraId="44EA6C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5、中国银行股份有限公司驻马店分行营业部</w:t>
      </w:r>
    </w:p>
    <w:p w14:paraId="1060F93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联系人：罗浩 手机号15239620736</w:t>
      </w:r>
    </w:p>
    <w:p w14:paraId="5C0945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刘杰 手机号16639631991</w:t>
      </w:r>
    </w:p>
    <w:p w14:paraId="38A472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地址：驻马店市文明路188号</w:t>
      </w:r>
    </w:p>
    <w:p w14:paraId="66BA08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6、中信银行股份有限公司郑州东明路支行</w:t>
      </w:r>
    </w:p>
    <w:p w14:paraId="7B9248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联系人：李阿萃  18638139933</w:t>
      </w:r>
    </w:p>
    <w:p w14:paraId="3786F1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地址：郑州市东明路与东风路交叉口</w:t>
      </w:r>
    </w:p>
    <w:p w14:paraId="4518FBC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7、中国建设银行股份有限公司驻马店分行</w:t>
      </w:r>
    </w:p>
    <w:p w14:paraId="4563FDF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联系人：崔颖13303968688 </w:t>
      </w:r>
    </w:p>
    <w:p w14:paraId="78B57A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地址：驻马店市交通路998号</w:t>
      </w:r>
    </w:p>
    <w:p w14:paraId="7D2A7E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8、洛阳银行股份有限公司驻马店分行</w:t>
      </w:r>
    </w:p>
    <w:p w14:paraId="72D8DD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联系人：马晨旭  13526371627</w:t>
      </w:r>
    </w:p>
    <w:p w14:paraId="3BEE7D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地址：驿城区文明大道与天中山大道交汇处汇金大厦</w:t>
      </w:r>
    </w:p>
    <w:p w14:paraId="38A14F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9、中国邮政储蓄银行股份有限公司驻马店市分行</w:t>
      </w:r>
    </w:p>
    <w:p w14:paraId="3A0F5A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联系人：胥永伟13526391116</w:t>
      </w:r>
    </w:p>
    <w:p w14:paraId="28852E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地址：驻马店市解放大道与文明大道交叉口</w:t>
      </w:r>
    </w:p>
    <w:p w14:paraId="50893C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10、兴业银行股份有限公司驻马店分行</w:t>
      </w:r>
    </w:p>
    <w:p w14:paraId="6E3583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联系人：张辰羽  15236302066</w:t>
      </w:r>
    </w:p>
    <w:p w14:paraId="5C18E4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地址：驿城区骏马路与开源大道交叉口</w:t>
      </w:r>
    </w:p>
    <w:p w14:paraId="57E02C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11、中国农业银行股份有限公司驻马店分行</w:t>
      </w:r>
    </w:p>
    <w:p w14:paraId="78B3C3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联系人：赵晨光13939637700</w:t>
      </w:r>
    </w:p>
    <w:p w14:paraId="05611F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地址：驻马店市解放大道西段599号</w:t>
      </w:r>
    </w:p>
    <w:p w14:paraId="30B0A241">
      <w:pPr>
        <w:widowControl/>
        <w:wordWrap w:val="0"/>
        <w:spacing w:line="360" w:lineRule="auto"/>
        <w:ind w:firstLine="440" w:firstLineChars="200"/>
        <w:jc w:val="left"/>
        <w:rPr>
          <w:rFonts w:hint="eastAsia" w:ascii="宋体" w:hAnsi="宋体" w:eastAsia="宋体" w:cs="宋体"/>
          <w:color w:val="auto"/>
          <w:kern w:val="0"/>
          <w:sz w:val="22"/>
          <w:szCs w:val="18"/>
          <w:highlight w:val="none"/>
        </w:rPr>
      </w:pPr>
    </w:p>
    <w:p w14:paraId="4A175FF9">
      <w:pPr>
        <w:pStyle w:val="6"/>
        <w:spacing w:line="360" w:lineRule="auto"/>
        <w:rPr>
          <w:rFonts w:hint="eastAsia" w:ascii="宋体" w:hAnsi="宋体" w:eastAsia="宋体" w:cs="宋体"/>
          <w:color w:val="auto"/>
          <w:sz w:val="22"/>
          <w:szCs w:val="18"/>
          <w:highlight w:val="none"/>
        </w:rPr>
      </w:pPr>
    </w:p>
    <w:p w14:paraId="35E4F213">
      <w:pPr>
        <w:widowControl/>
        <w:wordWrap w:val="0"/>
        <w:spacing w:line="360" w:lineRule="auto"/>
        <w:ind w:firstLine="440" w:firstLineChars="200"/>
        <w:jc w:val="left"/>
        <w:rPr>
          <w:rFonts w:hint="eastAsia" w:ascii="宋体" w:hAnsi="宋体" w:eastAsia="宋体" w:cs="宋体"/>
          <w:color w:val="auto"/>
          <w:kern w:val="0"/>
          <w:sz w:val="22"/>
          <w:szCs w:val="18"/>
          <w:highlight w:val="none"/>
        </w:rPr>
      </w:pPr>
    </w:p>
    <w:p w14:paraId="59717DEF">
      <w:pPr>
        <w:spacing w:line="360" w:lineRule="auto"/>
        <w:rPr>
          <w:rFonts w:hint="eastAsia" w:ascii="宋体" w:hAnsi="宋体" w:eastAsia="宋体" w:cs="宋体"/>
          <w:color w:val="auto"/>
          <w:highlight w:val="none"/>
        </w:rPr>
      </w:pPr>
    </w:p>
    <w:p w14:paraId="590E0EC5">
      <w:pPr>
        <w:widowControl/>
        <w:wordWrap w:val="0"/>
        <w:spacing w:line="360" w:lineRule="auto"/>
        <w:ind w:firstLine="480" w:firstLineChars="200"/>
        <w:jc w:val="left"/>
        <w:rPr>
          <w:rFonts w:hint="eastAsia" w:ascii="宋体" w:hAnsi="宋体" w:eastAsia="宋体" w:cs="宋体"/>
          <w:color w:val="auto"/>
          <w:kern w:val="0"/>
          <w:sz w:val="24"/>
          <w:highlight w:val="none"/>
        </w:rPr>
      </w:pPr>
    </w:p>
    <w:p w14:paraId="032A772B">
      <w:pPr>
        <w:spacing w:line="360" w:lineRule="auto"/>
        <w:rPr>
          <w:rFonts w:hint="eastAsia" w:ascii="宋体" w:hAnsi="宋体" w:eastAsia="宋体" w:cs="宋体"/>
          <w:color w:val="auto"/>
          <w:highlight w:val="none"/>
        </w:rPr>
      </w:pPr>
    </w:p>
    <w:p w14:paraId="082C728F">
      <w:pPr>
        <w:spacing w:before="78" w:line="360" w:lineRule="auto"/>
        <w:rPr>
          <w:rFonts w:ascii="宋体" w:hAnsi="宋体" w:eastAsia="宋体"/>
          <w:color w:val="auto"/>
          <w:spacing w:val="-2"/>
          <w:sz w:val="24"/>
          <w:szCs w:val="24"/>
          <w:highlight w:val="none"/>
          <w:lang w:eastAsia="zh-CN"/>
        </w:rPr>
      </w:pPr>
    </w:p>
    <w:sectPr>
      <w:footerReference r:id="rId24" w:type="default"/>
      <w:pgSz w:w="12240" w:h="15840"/>
      <w:pgMar w:top="1346" w:right="1020" w:bottom="864" w:left="1089" w:header="0" w:footer="701"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B3FB4">
    <w:pPr>
      <w:tabs>
        <w:tab w:val="left" w:pos="5151"/>
      </w:tabs>
      <w:spacing w:line="167" w:lineRule="auto"/>
      <w:ind w:left="4930"/>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4E4FA">
    <w:pPr>
      <w:spacing w:line="167" w:lineRule="auto"/>
      <w:rPr>
        <w:sz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矩形 105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9731827">
                          <w:pPr>
                            <w:pStyle w:val="38"/>
                            <w:rPr>
                              <w:rFonts w:hint="default"/>
                            </w:rPr>
                          </w:pPr>
                          <w:r>
                            <w:fldChar w:fldCharType="begin"/>
                          </w:r>
                          <w:r>
                            <w:instrText xml:space="preserve"> PAGE  \* MERGEFORMAT </w:instrText>
                          </w:r>
                          <w:r>
                            <w:fldChar w:fldCharType="separate"/>
                          </w:r>
                          <w:r>
                            <w:rPr>
                              <w:rFonts w:hint="default"/>
                            </w:rPr>
                            <w:t>93</w:t>
                          </w:r>
                          <w:r>
                            <w:fldChar w:fldCharType="end"/>
                          </w:r>
                        </w:p>
                        <w:p w14:paraId="74B8180E"/>
                      </w:txbxContent>
                    </wps:txbx>
                    <wps:bodyPr lIns="0" tIns="0" rIns="0" bIns="0" upright="1"/>
                  </wps:wsp>
                </a:graphicData>
              </a:graphic>
            </wp:anchor>
          </w:drawing>
        </mc:Choice>
        <mc:Fallback>
          <w:pict>
            <v:rect id="矩形 1052" o:spid="_x0000_s1026" o:spt="1" style="position:absolute;left:0pt;margin-top:0pt;height:144pt;width:144pt;mso-position-horizontal:center;mso-position-horizontal-relative:margin;z-index:251668480;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a2Y8tMAAAAF&#10;AQAADwAAAAAAAAABACAAAAAiAAAAZHJzL2Rvd25yZXYueG1sUEsBAhQAFAAAAAgAh07iQFeS9myv&#10;AQAAagMAAA4AAAAAAAAAAQAgAAAAIgEAAGRycy9lMm9Eb2MueG1sUEsFBgAAAAAGAAYAWQEAAEMF&#10;AAAAAA==&#10;">
              <v:fill on="f" focussize="0,0"/>
              <v:stroke on="f"/>
              <v:imagedata o:title=""/>
              <o:lock v:ext="edit" aspectratio="f"/>
              <v:textbox inset="0mm,0mm,0mm,0mm">
                <w:txbxContent>
                  <w:p w14:paraId="19731827">
                    <w:pPr>
                      <w:pStyle w:val="38"/>
                      <w:rPr>
                        <w:rFonts w:hint="default"/>
                      </w:rPr>
                    </w:pPr>
                    <w:r>
                      <w:fldChar w:fldCharType="begin"/>
                    </w:r>
                    <w:r>
                      <w:instrText xml:space="preserve"> PAGE  \* MERGEFORMAT </w:instrText>
                    </w:r>
                    <w:r>
                      <w:fldChar w:fldCharType="separate"/>
                    </w:r>
                    <w:r>
                      <w:rPr>
                        <w:rFonts w:hint="default"/>
                      </w:rPr>
                      <w:t>93</w:t>
                    </w:r>
                    <w:r>
                      <w:fldChar w:fldCharType="end"/>
                    </w:r>
                  </w:p>
                  <w:p w14:paraId="74B8180E"/>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DC5CA">
    <w:pPr>
      <w:spacing w:line="166" w:lineRule="auto"/>
      <w:rPr>
        <w:sz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矩形 105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6FC1CB8">
                          <w:pPr>
                            <w:pStyle w:val="38"/>
                            <w:rPr>
                              <w:rFonts w:hint="default"/>
                            </w:rPr>
                          </w:pPr>
                          <w:r>
                            <w:fldChar w:fldCharType="begin"/>
                          </w:r>
                          <w:r>
                            <w:instrText xml:space="preserve"> PAGE  \* MERGEFORMAT </w:instrText>
                          </w:r>
                          <w:r>
                            <w:fldChar w:fldCharType="separate"/>
                          </w:r>
                          <w:r>
                            <w:rPr>
                              <w:rFonts w:hint="default"/>
                            </w:rPr>
                            <w:t>94</w:t>
                          </w:r>
                          <w:r>
                            <w:fldChar w:fldCharType="end"/>
                          </w:r>
                        </w:p>
                        <w:p w14:paraId="1C80E18B"/>
                      </w:txbxContent>
                    </wps:txbx>
                    <wps:bodyPr lIns="0" tIns="0" rIns="0" bIns="0" upright="1"/>
                  </wps:wsp>
                </a:graphicData>
              </a:graphic>
            </wp:anchor>
          </w:drawing>
        </mc:Choice>
        <mc:Fallback>
          <w:pict>
            <v:rect id="矩形 1053" o:spid="_x0000_s1026" o:spt="1" style="position:absolute;left:0pt;margin-top:0pt;height:144pt;width:144pt;mso-position-horizontal:center;mso-position-horizontal-relative:margin;z-index:25166950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a2Y8tMAAAAF&#10;AQAADwAAAAAAAAABACAAAAAiAAAAZHJzL2Rvd25yZXYueG1sUEsBAhQAFAAAAAgAh07iQDgzBAuv&#10;AQAAagMAAA4AAAAAAAAAAQAgAAAAIgEAAGRycy9lMm9Eb2MueG1sUEsFBgAAAAAGAAYAWQEAAEMF&#10;AAAAAA==&#10;">
              <v:fill on="f" focussize="0,0"/>
              <v:stroke on="f"/>
              <v:imagedata o:title=""/>
              <o:lock v:ext="edit" aspectratio="f"/>
              <v:textbox inset="0mm,0mm,0mm,0mm">
                <w:txbxContent>
                  <w:p w14:paraId="46FC1CB8">
                    <w:pPr>
                      <w:pStyle w:val="38"/>
                      <w:rPr>
                        <w:rFonts w:hint="default"/>
                      </w:rPr>
                    </w:pPr>
                    <w:r>
                      <w:fldChar w:fldCharType="begin"/>
                    </w:r>
                    <w:r>
                      <w:instrText xml:space="preserve"> PAGE  \* MERGEFORMAT </w:instrText>
                    </w:r>
                    <w:r>
                      <w:fldChar w:fldCharType="separate"/>
                    </w:r>
                    <w:r>
                      <w:rPr>
                        <w:rFonts w:hint="default"/>
                      </w:rPr>
                      <w:t>94</w:t>
                    </w:r>
                    <w:r>
                      <w:fldChar w:fldCharType="end"/>
                    </w:r>
                  </w:p>
                  <w:p w14:paraId="1C80E18B"/>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0D885">
    <w:pPr>
      <w:pStyle w:val="13"/>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172A8">
                          <w:pPr>
                            <w:pStyle w:val="13"/>
                          </w:pPr>
                          <w:r>
                            <w:fldChar w:fldCharType="begin"/>
                          </w:r>
                          <w:r>
                            <w:instrText xml:space="preserve"> PAGE  \* MERGEFORMAT </w:instrText>
                          </w:r>
                          <w:r>
                            <w:fldChar w:fldCharType="separate"/>
                          </w:r>
                          <w:r>
                            <w:t>95</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Arr6ssBAACd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S8pcdzixC/fv11+/Lr8/EqW&#10;1ep1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QK6+rLAQAAnQMAAA4AAAAAAAAAAQAgAAAAHgEAAGRycy9lMm9E&#10;b2MueG1sUEsFBgAAAAAGAAYAWQEAAFsFAAAAAA==&#10;">
              <v:fill on="f" focussize="0,0"/>
              <v:stroke on="f"/>
              <v:imagedata o:title=""/>
              <o:lock v:ext="edit" aspectratio="f"/>
              <v:textbox inset="0mm,0mm,0mm,0mm" style="mso-fit-shape-to-text:t;">
                <w:txbxContent>
                  <w:p w14:paraId="614172A8">
                    <w:pPr>
                      <w:pStyle w:val="13"/>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8A3CD">
    <w:pPr>
      <w:pStyle w:val="13"/>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18B863">
                          <w:pPr>
                            <w:pStyle w:val="13"/>
                          </w:pPr>
                          <w:r>
                            <w:fldChar w:fldCharType="begin"/>
                          </w:r>
                          <w:r>
                            <w:instrText xml:space="preserve"> PAGE  \* MERGEFORMAT </w:instrText>
                          </w:r>
                          <w:r>
                            <w:fldChar w:fldCharType="separate"/>
                          </w:r>
                          <w:r>
                            <w:t>138</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EB3cwBAACdAwAADgAAAGRycy9lMm9Eb2MueG1srVNLbtswEN0XyB0I&#10;7mPKBlo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GtyEt5RYbnDi5+/fzj9+nX9+&#10;JctiVaYW9R4qzHzymBuHOzdg+uwHdCblQxtM+qImgnFs8OnSYDlEItKjclWWBYYExuYL4rPn5z5A&#10;fC+dIcmoacAJ5sby4yPEMXVOSdWsu1da5ylq+5cDMZOHJe4jx2TFYTdMgnauOaGeHodfU4u7Tol+&#10;sNjbtCezEWZjNxsHH9S+Q2rLzAv87SEiicwtVRhhp8I4taxu2rC0Fn/ec9b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gsQHdzAEAAJ0DAAAOAAAAAAAAAAEAIAAAAB4BAABkcnMvZTJv&#10;RG9jLnhtbFBLBQYAAAAABgAGAFkBAABcBQAAAAA=&#10;">
              <v:fill on="f" focussize="0,0"/>
              <v:stroke on="f"/>
              <v:imagedata o:title=""/>
              <o:lock v:ext="edit" aspectratio="f"/>
              <v:textbox inset="0mm,0mm,0mm,0mm" style="mso-fit-shape-to-text:t;">
                <w:txbxContent>
                  <w:p w14:paraId="2418B863">
                    <w:pPr>
                      <w:pStyle w:val="13"/>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CA57B">
    <w:pPr>
      <w:pStyle w:val="13"/>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9AB862">
                          <w:pPr>
                            <w:pStyle w:val="13"/>
                          </w:pPr>
                          <w:r>
                            <w:fldChar w:fldCharType="begin"/>
                          </w:r>
                          <w:r>
                            <w:instrText xml:space="preserve"> PAGE  \* MERGEFORMAT </w:instrText>
                          </w:r>
                          <w:r>
                            <w:fldChar w:fldCharType="separate"/>
                          </w:r>
                          <w:r>
                            <w:t>139</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St768sBAACd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5xE24ocdzixC8/vl9+/r78+kaW&#10;1ep1blEfoMbM+4C5aXjrB0yf/YDOrHxQ0eYvaiIYxwafrw2WQyIiP1qv1usKQwJj8wXx2cPzECG9&#10;k96SbDQ04gRLY/npA6QxdU7J1Zy/08aUKRr3lwMxs4dl7iPHbKVhP0yC9r49o54eh99Qh7tOiXnv&#10;sLd5T2YjzsZ+No4h6kOH1JaFF4Q3x4QkCrdcYYSdCuPUirppw/JaPL6XrIe/av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0re+vLAQAAnQMAAA4AAAAAAAAAAQAgAAAAHgEAAGRycy9lMm9E&#10;b2MueG1sUEsFBgAAAAAGAAYAWQEAAFsFAAAAAA==&#10;">
              <v:fill on="f" focussize="0,0"/>
              <v:stroke on="f"/>
              <v:imagedata o:title=""/>
              <o:lock v:ext="edit" aspectratio="f"/>
              <v:textbox inset="0mm,0mm,0mm,0mm" style="mso-fit-shape-to-text:t;">
                <w:txbxContent>
                  <w:p w14:paraId="529AB862">
                    <w:pPr>
                      <w:pStyle w:val="13"/>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343D9">
    <w:pPr>
      <w:pStyle w:val="13"/>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FF7C9B">
                          <w:pPr>
                            <w:pStyle w:val="13"/>
                          </w:pPr>
                          <w:r>
                            <w:fldChar w:fldCharType="begin"/>
                          </w:r>
                          <w:r>
                            <w:instrText xml:space="preserve"> PAGE  \* MERGEFORMAT </w:instrText>
                          </w:r>
                          <w:r>
                            <w:fldChar w:fldCharType="separate"/>
                          </w:r>
                          <w:r>
                            <w:t>147</w:t>
                          </w:r>
                          <w: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tKDXrzAEAAJ0DAAAOAAAAAAAAAAEAIAAAAB4BAABkcnMvZTJv&#10;RG9jLnhtbFBLBQYAAAAABgAGAFkBAABcBQAAAAA=&#10;">
              <v:fill on="f" focussize="0,0"/>
              <v:stroke on="f"/>
              <v:imagedata o:title=""/>
              <o:lock v:ext="edit" aspectratio="f"/>
              <v:textbox inset="0mm,0mm,0mm,0mm" style="mso-fit-shape-to-text:t;">
                <w:txbxContent>
                  <w:p w14:paraId="2EFF7C9B">
                    <w:pPr>
                      <w:pStyle w:val="13"/>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15A3">
    <w:pPr>
      <w:spacing w:line="174" w:lineRule="auto"/>
      <w:ind w:left="2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8F7B8">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4C8F7B8">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51AA9">
    <w:pPr>
      <w:pStyle w:val="38"/>
      <w:tabs>
        <w:tab w:val="clear" w:pos="4153"/>
        <w:tab w:val="clear" w:pos="8306"/>
      </w:tabs>
      <w:rPr>
        <w:rFonts w:hint="default"/>
      </w:rPr>
    </w:pPr>
    <w:r>
      <w:rPr>
        <w:rFonts w:hint="default"/>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矩形 106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2FC83AD">
                          <w:pPr>
                            <w:pStyle w:val="38"/>
                            <w:rPr>
                              <w:rFonts w:hint="default"/>
                            </w:rPr>
                          </w:pPr>
                          <w:r>
                            <w:fldChar w:fldCharType="begin"/>
                          </w:r>
                          <w:r>
                            <w:instrText xml:space="preserve"> PAGE  \* MERGEFORMAT </w:instrText>
                          </w:r>
                          <w:r>
                            <w:fldChar w:fldCharType="separate"/>
                          </w:r>
                          <w:r>
                            <w:rPr>
                              <w:rFonts w:hint="default"/>
                            </w:rPr>
                            <w:t>152</w:t>
                          </w:r>
                          <w:r>
                            <w:fldChar w:fldCharType="end"/>
                          </w:r>
                        </w:p>
                        <w:p w14:paraId="59E61034"/>
                      </w:txbxContent>
                    </wps:txbx>
                    <wps:bodyPr lIns="0" tIns="0" rIns="0" bIns="0" upright="1"/>
                  </wps:wsp>
                </a:graphicData>
              </a:graphic>
            </wp:anchor>
          </w:drawing>
        </mc:Choice>
        <mc:Fallback>
          <w:pict>
            <v:rect id="矩形 1061" o:spid="_x0000_s1026" o:spt="1" style="position:absolute;left:0pt;margin-top:0pt;height:144pt;width:144pt;mso-position-horizontal:center;mso-position-horizontal-relative:margin;z-index:251670528;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ZrZjy0wAAAAUB&#10;AAAPAAAAAAAAAAEAIAAAACIAAABkcnMvZG93bnJldi54bWxQSwECFAAUAAAACACHTuJAvVAIAa4B&#10;AABqAwAADgAAAAAAAAABACAAAAAiAQAAZHJzL2Uyb0RvYy54bWxQSwUGAAAAAAYABgBZAQAAQgUA&#10;AAAA&#10;">
              <v:fill on="f" focussize="0,0"/>
              <v:stroke on="f"/>
              <v:imagedata o:title=""/>
              <o:lock v:ext="edit" aspectratio="f"/>
              <v:textbox inset="0mm,0mm,0mm,0mm">
                <w:txbxContent>
                  <w:p w14:paraId="62FC83AD">
                    <w:pPr>
                      <w:pStyle w:val="38"/>
                      <w:rPr>
                        <w:rFonts w:hint="default"/>
                      </w:rPr>
                    </w:pPr>
                    <w:r>
                      <w:fldChar w:fldCharType="begin"/>
                    </w:r>
                    <w:r>
                      <w:instrText xml:space="preserve"> PAGE  \* MERGEFORMAT </w:instrText>
                    </w:r>
                    <w:r>
                      <w:fldChar w:fldCharType="separate"/>
                    </w:r>
                    <w:r>
                      <w:rPr>
                        <w:rFonts w:hint="default"/>
                      </w:rPr>
                      <w:t>152</w:t>
                    </w:r>
                    <w:r>
                      <w:fldChar w:fldCharType="end"/>
                    </w:r>
                  </w:p>
                  <w:p w14:paraId="59E61034"/>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EA94F">
    <w:pPr>
      <w:spacing w:line="167" w:lineRule="auto"/>
      <w:ind w:left="4852"/>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103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A6FC67A">
                          <w:pPr>
                            <w:pStyle w:val="38"/>
                            <w:rPr>
                              <w:rFonts w:hint="default"/>
                            </w:rPr>
                          </w:pPr>
                          <w:r>
                            <w:fldChar w:fldCharType="begin"/>
                          </w:r>
                          <w:r>
                            <w:instrText xml:space="preserve"> PAGE  \* MERGEFORMAT </w:instrText>
                          </w:r>
                          <w:r>
                            <w:fldChar w:fldCharType="separate"/>
                          </w:r>
                          <w:r>
                            <w:rPr>
                              <w:rFonts w:hint="default"/>
                            </w:rPr>
                            <w:t>28</w:t>
                          </w:r>
                          <w:r>
                            <w:fldChar w:fldCharType="end"/>
                          </w:r>
                        </w:p>
                        <w:p w14:paraId="2FBAEBA4"/>
                      </w:txbxContent>
                    </wps:txbx>
                    <wps:bodyPr lIns="0" tIns="0" rIns="0" bIns="0" upright="1"/>
                  </wps:wsp>
                </a:graphicData>
              </a:graphic>
            </wp:anchor>
          </w:drawing>
        </mc:Choice>
        <mc:Fallback>
          <w:pict>
            <v:rect id="矩形 1039"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ZrZjy0wAAAAUB&#10;AAAPAAAAAAAAAAEAIAAAACIAAABkcnMvZG93bnJldi54bWxQSwECFAAUAAAACACHTuJAddm4G64B&#10;AABpAwAADgAAAAAAAAABACAAAAAiAQAAZHJzL2Uyb0RvYy54bWxQSwUGAAAAAAYABgBZAQAAQgUA&#10;AAAA&#10;">
              <v:fill on="f" focussize="0,0"/>
              <v:stroke on="f"/>
              <v:imagedata o:title=""/>
              <o:lock v:ext="edit" aspectratio="f"/>
              <v:textbox inset="0mm,0mm,0mm,0mm">
                <w:txbxContent>
                  <w:p w14:paraId="4A6FC67A">
                    <w:pPr>
                      <w:pStyle w:val="38"/>
                      <w:rPr>
                        <w:rFonts w:hint="default"/>
                      </w:rPr>
                    </w:pPr>
                    <w:r>
                      <w:fldChar w:fldCharType="begin"/>
                    </w:r>
                    <w:r>
                      <w:instrText xml:space="preserve"> PAGE  \* MERGEFORMAT </w:instrText>
                    </w:r>
                    <w:r>
                      <w:fldChar w:fldCharType="separate"/>
                    </w:r>
                    <w:r>
                      <w:rPr>
                        <w:rFonts w:hint="default"/>
                      </w:rPr>
                      <w:t>28</w:t>
                    </w:r>
                    <w:r>
                      <w:fldChar w:fldCharType="end"/>
                    </w:r>
                  </w:p>
                  <w:p w14:paraId="2FBAEBA4"/>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5F892">
    <w:pPr>
      <w:spacing w:line="167" w:lineRule="auto"/>
      <w:ind w:left="4845"/>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104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64B2B77">
                          <w:pPr>
                            <w:pStyle w:val="38"/>
                            <w:rPr>
                              <w:rFonts w:hint="default"/>
                            </w:rPr>
                          </w:pPr>
                          <w:r>
                            <w:fldChar w:fldCharType="begin"/>
                          </w:r>
                          <w:r>
                            <w:instrText xml:space="preserve"> PAGE  \* MERGEFORMAT </w:instrText>
                          </w:r>
                          <w:r>
                            <w:fldChar w:fldCharType="separate"/>
                          </w:r>
                          <w:r>
                            <w:rPr>
                              <w:rFonts w:hint="default"/>
                            </w:rPr>
                            <w:t>29</w:t>
                          </w:r>
                          <w:r>
                            <w:fldChar w:fldCharType="end"/>
                          </w:r>
                        </w:p>
                        <w:p w14:paraId="3A152250"/>
                      </w:txbxContent>
                    </wps:txbx>
                    <wps:bodyPr lIns="0" tIns="0" rIns="0" bIns="0" upright="1"/>
                  </wps:wsp>
                </a:graphicData>
              </a:graphic>
            </wp:anchor>
          </w:drawing>
        </mc:Choice>
        <mc:Fallback>
          <w:pict>
            <v:rect id="矩形 1040" o:spid="_x0000_s1026" o:spt="1"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mtmPLTAAAABQEA&#10;AA8AAAAAAAAAAQAgAAAAIgAAAGRycy9kb3ducmV2LnhtbFBLAQIUABQAAAAIAIdO4kCUMzgrrQEA&#10;AGkDAAAOAAAAAAAAAAEAIAAAACIBAABkcnMvZTJvRG9jLnhtbFBLBQYAAAAABgAGAFkBAABBBQAA&#10;AAA=&#10;">
              <v:fill on="f" focussize="0,0"/>
              <v:stroke on="f"/>
              <v:imagedata o:title=""/>
              <o:lock v:ext="edit" aspectratio="f"/>
              <v:textbox inset="0mm,0mm,0mm,0mm">
                <w:txbxContent>
                  <w:p w14:paraId="164B2B77">
                    <w:pPr>
                      <w:pStyle w:val="38"/>
                      <w:rPr>
                        <w:rFonts w:hint="default"/>
                      </w:rPr>
                    </w:pPr>
                    <w:r>
                      <w:fldChar w:fldCharType="begin"/>
                    </w:r>
                    <w:r>
                      <w:instrText xml:space="preserve"> PAGE  \* MERGEFORMAT </w:instrText>
                    </w:r>
                    <w:r>
                      <w:fldChar w:fldCharType="separate"/>
                    </w:r>
                    <w:r>
                      <w:rPr>
                        <w:rFonts w:hint="default"/>
                      </w:rPr>
                      <w:t>29</w:t>
                    </w:r>
                    <w:r>
                      <w:fldChar w:fldCharType="end"/>
                    </w:r>
                  </w:p>
                  <w:p w14:paraId="3A152250"/>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5E0A5">
    <w:pPr>
      <w:spacing w:line="167" w:lineRule="auto"/>
      <w:ind w:left="4860"/>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104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BA6993C">
                          <w:pPr>
                            <w:pStyle w:val="38"/>
                            <w:rPr>
                              <w:rFonts w:hint="default"/>
                            </w:rPr>
                          </w:pPr>
                          <w:r>
                            <w:fldChar w:fldCharType="begin"/>
                          </w:r>
                          <w:r>
                            <w:instrText xml:space="preserve"> PAGE  \* MERGEFORMAT </w:instrText>
                          </w:r>
                          <w:r>
                            <w:fldChar w:fldCharType="separate"/>
                          </w:r>
                          <w:r>
                            <w:rPr>
                              <w:rFonts w:hint="default"/>
                            </w:rPr>
                            <w:t>30</w:t>
                          </w:r>
                          <w:r>
                            <w:fldChar w:fldCharType="end"/>
                          </w:r>
                        </w:p>
                        <w:p w14:paraId="1D07A4E0"/>
                      </w:txbxContent>
                    </wps:txbx>
                    <wps:bodyPr lIns="0" tIns="0" rIns="0" bIns="0" upright="1"/>
                  </wps:wsp>
                </a:graphicData>
              </a:graphic>
            </wp:anchor>
          </w:drawing>
        </mc:Choice>
        <mc:Fallback>
          <w:pict>
            <v:rect id="矩形 1041" o:spid="_x0000_s1026" o:spt="1"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ZrZjy0wAAAAUB&#10;AAAPAAAAAAAAAAEAIAAAACIAAABkcnMvZG93bnJldi54bWxQSwECFAAUAAAACACHTuJA8QoCOa4B&#10;AABpAwAADgAAAAAAAAABACAAAAAiAQAAZHJzL2Uyb0RvYy54bWxQSwUGAAAAAAYABgBZAQAAQgUA&#10;AAAA&#10;">
              <v:fill on="f" focussize="0,0"/>
              <v:stroke on="f"/>
              <v:imagedata o:title=""/>
              <o:lock v:ext="edit" aspectratio="f"/>
              <v:textbox inset="0mm,0mm,0mm,0mm">
                <w:txbxContent>
                  <w:p w14:paraId="7BA6993C">
                    <w:pPr>
                      <w:pStyle w:val="38"/>
                      <w:rPr>
                        <w:rFonts w:hint="default"/>
                      </w:rPr>
                    </w:pPr>
                    <w:r>
                      <w:fldChar w:fldCharType="begin"/>
                    </w:r>
                    <w:r>
                      <w:instrText xml:space="preserve"> PAGE  \* MERGEFORMAT </w:instrText>
                    </w:r>
                    <w:r>
                      <w:fldChar w:fldCharType="separate"/>
                    </w:r>
                    <w:r>
                      <w:rPr>
                        <w:rFonts w:hint="default"/>
                      </w:rPr>
                      <w:t>30</w:t>
                    </w:r>
                    <w:r>
                      <w:fldChar w:fldCharType="end"/>
                    </w:r>
                  </w:p>
                  <w:p w14:paraId="1D07A4E0"/>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3AA1F">
    <w:pPr>
      <w:spacing w:line="167" w:lineRule="auto"/>
      <w:ind w:left="4860"/>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矩形 104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1C42B60">
                          <w:pPr>
                            <w:pStyle w:val="38"/>
                            <w:rPr>
                              <w:rFonts w:hint="default"/>
                            </w:rPr>
                          </w:pPr>
                          <w:r>
                            <w:fldChar w:fldCharType="begin"/>
                          </w:r>
                          <w:r>
                            <w:instrText xml:space="preserve"> PAGE  \* MERGEFORMAT </w:instrText>
                          </w:r>
                          <w:r>
                            <w:fldChar w:fldCharType="separate"/>
                          </w:r>
                          <w:r>
                            <w:rPr>
                              <w:rFonts w:hint="default"/>
                            </w:rPr>
                            <w:t>31</w:t>
                          </w:r>
                          <w:r>
                            <w:fldChar w:fldCharType="end"/>
                          </w:r>
                        </w:p>
                        <w:p w14:paraId="00BDC0CF"/>
                      </w:txbxContent>
                    </wps:txbx>
                    <wps:bodyPr lIns="0" tIns="0" rIns="0" bIns="0" upright="1"/>
                  </wps:wsp>
                </a:graphicData>
              </a:graphic>
            </wp:anchor>
          </w:drawing>
        </mc:Choice>
        <mc:Fallback>
          <w:pict>
            <v:rect id="矩形 1042" o:spid="_x0000_s1026" o:spt="1"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ZrZjy0wAAAAUB&#10;AAAPAAAAAAAAAAEAIAAAACIAAABkcnMvZG93bnJldi54bWxQSwECFAAUAAAACACHTuJAc/u1fq4B&#10;AABpAwAADgAAAAAAAAABACAAAAAiAQAAZHJzL2Uyb0RvYy54bWxQSwUGAAAAAAYABgBZAQAAQgUA&#10;AAAA&#10;">
              <v:fill on="f" focussize="0,0"/>
              <v:stroke on="f"/>
              <v:imagedata o:title=""/>
              <o:lock v:ext="edit" aspectratio="f"/>
              <v:textbox inset="0mm,0mm,0mm,0mm">
                <w:txbxContent>
                  <w:p w14:paraId="71C42B60">
                    <w:pPr>
                      <w:pStyle w:val="38"/>
                      <w:rPr>
                        <w:rFonts w:hint="default"/>
                      </w:rPr>
                    </w:pPr>
                    <w:r>
                      <w:fldChar w:fldCharType="begin"/>
                    </w:r>
                    <w:r>
                      <w:instrText xml:space="preserve"> PAGE  \* MERGEFORMAT </w:instrText>
                    </w:r>
                    <w:r>
                      <w:fldChar w:fldCharType="separate"/>
                    </w:r>
                    <w:r>
                      <w:rPr>
                        <w:rFonts w:hint="default"/>
                      </w:rPr>
                      <w:t>31</w:t>
                    </w:r>
                    <w:r>
                      <w:fldChar w:fldCharType="end"/>
                    </w:r>
                  </w:p>
                  <w:p w14:paraId="00BDC0CF"/>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B76D">
    <w:pPr>
      <w:pStyle w:val="38"/>
      <w:tabs>
        <w:tab w:val="clear" w:pos="4153"/>
        <w:tab w:val="clear" w:pos="8306"/>
      </w:tabs>
      <w:rPr>
        <w:rFonts w:hint="default"/>
      </w:rPr>
    </w:pPr>
    <w:r>
      <w:rPr>
        <w:rFonts w:hint="default"/>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矩形 104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9EBCEA3">
                          <w:pPr>
                            <w:pStyle w:val="38"/>
                            <w:rPr>
                              <w:rFonts w:hint="default"/>
                            </w:rPr>
                          </w:pPr>
                          <w:r>
                            <w:fldChar w:fldCharType="begin"/>
                          </w:r>
                          <w:r>
                            <w:instrText xml:space="preserve"> PAGE  \* MERGEFORMAT </w:instrText>
                          </w:r>
                          <w:r>
                            <w:fldChar w:fldCharType="separate"/>
                          </w:r>
                          <w:r>
                            <w:rPr>
                              <w:rFonts w:hint="default"/>
                            </w:rPr>
                            <w:t>39</w:t>
                          </w:r>
                          <w:r>
                            <w:fldChar w:fldCharType="end"/>
                          </w:r>
                        </w:p>
                        <w:p w14:paraId="4990C5E8"/>
                      </w:txbxContent>
                    </wps:txbx>
                    <wps:bodyPr lIns="0" tIns="0" rIns="0" bIns="0" upright="1"/>
                  </wps:wsp>
                </a:graphicData>
              </a:graphic>
            </wp:anchor>
          </w:drawing>
        </mc:Choice>
        <mc:Fallback>
          <w:pict>
            <v:rect id="矩形 1046" o:spid="_x0000_s1026" o:spt="1"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a2Y8tMAAAAF&#10;AQAADwAAAAAAAAABACAAAAAiAAAAZHJzL2Rvd25yZXYueG1sUEsBAhQAFAAAAAgAh07iQL7cGEiv&#10;AQAAaQMAAA4AAAAAAAAAAQAgAAAAIgEAAGRycy9lMm9Eb2MueG1sUEsFBgAAAAAGAAYAWQEAAEMF&#10;AAAAAA==&#10;">
              <v:fill on="f" focussize="0,0"/>
              <v:stroke on="f"/>
              <v:imagedata o:title=""/>
              <o:lock v:ext="edit" aspectratio="f"/>
              <v:textbox inset="0mm,0mm,0mm,0mm">
                <w:txbxContent>
                  <w:p w14:paraId="39EBCEA3">
                    <w:pPr>
                      <w:pStyle w:val="38"/>
                      <w:rPr>
                        <w:rFonts w:hint="default"/>
                      </w:rPr>
                    </w:pPr>
                    <w:r>
                      <w:fldChar w:fldCharType="begin"/>
                    </w:r>
                    <w:r>
                      <w:instrText xml:space="preserve"> PAGE  \* MERGEFORMAT </w:instrText>
                    </w:r>
                    <w:r>
                      <w:fldChar w:fldCharType="separate"/>
                    </w:r>
                    <w:r>
                      <w:rPr>
                        <w:rFonts w:hint="default"/>
                      </w:rPr>
                      <w:t>39</w:t>
                    </w:r>
                    <w:r>
                      <w:fldChar w:fldCharType="end"/>
                    </w:r>
                  </w:p>
                  <w:p w14:paraId="4990C5E8"/>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7721">
    <w:pPr>
      <w:spacing w:line="167" w:lineRule="auto"/>
      <w:ind w:left="4847"/>
      <w:rPr>
        <w:sz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矩形 104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F44CB14">
                          <w:pPr>
                            <w:pStyle w:val="38"/>
                            <w:rPr>
                              <w:rFonts w:hint="default"/>
                            </w:rPr>
                          </w:pPr>
                          <w:r>
                            <w:fldChar w:fldCharType="begin"/>
                          </w:r>
                          <w:r>
                            <w:instrText xml:space="preserve"> PAGE  \* MERGEFORMAT </w:instrText>
                          </w:r>
                          <w:r>
                            <w:fldChar w:fldCharType="separate"/>
                          </w:r>
                          <w:r>
                            <w:rPr>
                              <w:rFonts w:hint="default"/>
                            </w:rPr>
                            <w:t>42</w:t>
                          </w:r>
                          <w:r>
                            <w:fldChar w:fldCharType="end"/>
                          </w:r>
                        </w:p>
                        <w:p w14:paraId="28F34D02"/>
                      </w:txbxContent>
                    </wps:txbx>
                    <wps:bodyPr lIns="0" tIns="0" rIns="0" bIns="0" upright="1"/>
                  </wps:wsp>
                </a:graphicData>
              </a:graphic>
            </wp:anchor>
          </w:drawing>
        </mc:Choice>
        <mc:Fallback>
          <w:pict>
            <v:rect id="矩形 1049" o:spid="_x0000_s1026" o:spt="1"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ZrZjy0wAAAAUB&#10;AAAPAAAAAAAAAAEAIAAAACIAAABkcnMvZG93bnJldi54bWxQSwECFAAUAAAACACHTuJAde0Byq4B&#10;AABpAwAADgAAAAAAAAABACAAAAAiAQAAZHJzL2Uyb0RvYy54bWxQSwUGAAAAAAYABgBZAQAAQgUA&#10;AAAA&#10;">
              <v:fill on="f" focussize="0,0"/>
              <v:stroke on="f"/>
              <v:imagedata o:title=""/>
              <o:lock v:ext="edit" aspectratio="f"/>
              <v:textbox inset="0mm,0mm,0mm,0mm">
                <w:txbxContent>
                  <w:p w14:paraId="4F44CB14">
                    <w:pPr>
                      <w:pStyle w:val="38"/>
                      <w:rPr>
                        <w:rFonts w:hint="default"/>
                      </w:rPr>
                    </w:pPr>
                    <w:r>
                      <w:fldChar w:fldCharType="begin"/>
                    </w:r>
                    <w:r>
                      <w:instrText xml:space="preserve"> PAGE  \* MERGEFORMAT </w:instrText>
                    </w:r>
                    <w:r>
                      <w:fldChar w:fldCharType="separate"/>
                    </w:r>
                    <w:r>
                      <w:rPr>
                        <w:rFonts w:hint="default"/>
                      </w:rPr>
                      <w:t>42</w:t>
                    </w:r>
                    <w:r>
                      <w:fldChar w:fldCharType="end"/>
                    </w:r>
                  </w:p>
                  <w:p w14:paraId="28F34D02"/>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82719">
    <w:pPr>
      <w:spacing w:line="167" w:lineRule="auto"/>
      <w:ind w:left="4847"/>
      <w:rPr>
        <w:sz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矩形 105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CF6B64D">
                          <w:pPr>
                            <w:pStyle w:val="38"/>
                            <w:rPr>
                              <w:rFonts w:hint="default"/>
                            </w:rPr>
                          </w:pPr>
                          <w:r>
                            <w:fldChar w:fldCharType="begin"/>
                          </w:r>
                          <w:r>
                            <w:instrText xml:space="preserve"> PAGE  \* MERGEFORMAT </w:instrText>
                          </w:r>
                          <w:r>
                            <w:fldChar w:fldCharType="separate"/>
                          </w:r>
                          <w:r>
                            <w:t>1</w:t>
                          </w:r>
                          <w:r>
                            <w:fldChar w:fldCharType="end"/>
                          </w:r>
                        </w:p>
                        <w:p w14:paraId="345F303B"/>
                      </w:txbxContent>
                    </wps:txbx>
                    <wps:bodyPr lIns="0" tIns="0" rIns="0" bIns="0" upright="1"/>
                  </wps:wsp>
                </a:graphicData>
              </a:graphic>
            </wp:anchor>
          </w:drawing>
        </mc:Choice>
        <mc:Fallback>
          <w:pict>
            <v:rect id="矩形 1050" o:spid="_x0000_s1026" o:spt="1"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mtmPLTAAAABQEA&#10;AA8AAAAAAAAAAQAgAAAAIgAAAGRycy9kb3ducmV2LnhtbFBLAQIUABQAAAAIAIdO4kBqbVxCrQEA&#10;AGkDAAAOAAAAAAAAAAEAIAAAACIBAABkcnMvZTJvRG9jLnhtbFBLBQYAAAAABgAGAFkBAABBBQAA&#10;AAA=&#10;">
              <v:fill on="f" focussize="0,0"/>
              <v:stroke on="f"/>
              <v:imagedata o:title=""/>
              <o:lock v:ext="edit" aspectratio="f"/>
              <v:textbox inset="0mm,0mm,0mm,0mm">
                <w:txbxContent>
                  <w:p w14:paraId="1CF6B64D">
                    <w:pPr>
                      <w:pStyle w:val="38"/>
                      <w:rPr>
                        <w:rFonts w:hint="default"/>
                      </w:rPr>
                    </w:pPr>
                    <w:r>
                      <w:fldChar w:fldCharType="begin"/>
                    </w:r>
                    <w:r>
                      <w:instrText xml:space="preserve"> PAGE  \* MERGEFORMAT </w:instrText>
                    </w:r>
                    <w:r>
                      <w:fldChar w:fldCharType="separate"/>
                    </w:r>
                    <w:r>
                      <w:t>1</w:t>
                    </w:r>
                    <w:r>
                      <w:fldChar w:fldCharType="end"/>
                    </w:r>
                  </w:p>
                  <w:p w14:paraId="345F303B"/>
                </w:txbxContent>
              </v:textbox>
            </v:rect>
          </w:pict>
        </mc:Fallback>
      </mc:AlternateContent>
    </w:r>
    <w:r>
      <w:rPr>
        <w:rFonts w:ascii="Calibri" w:hAnsi="Calibri" w:eastAsia="Calibri"/>
        <w:spacing w:val="-2"/>
        <w:sz w:val="18"/>
        <w:szCs w:val="18"/>
      </w:rPr>
      <w:t>43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4A98D">
    <w:pPr>
      <w:spacing w:line="167" w:lineRule="auto"/>
      <w:ind w:left="4104"/>
      <w:rPr>
        <w:sz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矩形 105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6F24628">
                          <w:pPr>
                            <w:pStyle w:val="38"/>
                            <w:rPr>
                              <w:rFonts w:hint="default"/>
                            </w:rPr>
                          </w:pPr>
                          <w:r>
                            <w:fldChar w:fldCharType="begin"/>
                          </w:r>
                          <w:r>
                            <w:instrText xml:space="preserve"> PAGE  \* MERGEFORMAT </w:instrText>
                          </w:r>
                          <w:r>
                            <w:fldChar w:fldCharType="separate"/>
                          </w:r>
                          <w:r>
                            <w:rPr>
                              <w:rFonts w:hint="default"/>
                            </w:rPr>
                            <w:t>92</w:t>
                          </w:r>
                          <w:r>
                            <w:fldChar w:fldCharType="end"/>
                          </w:r>
                        </w:p>
                        <w:p w14:paraId="01E33563"/>
                      </w:txbxContent>
                    </wps:txbx>
                    <wps:bodyPr lIns="0" tIns="0" rIns="0" bIns="0" upright="1"/>
                  </wps:wsp>
                </a:graphicData>
              </a:graphic>
            </wp:anchor>
          </w:drawing>
        </mc:Choice>
        <mc:Fallback>
          <w:pict>
            <v:rect id="矩形 1051" o:spid="_x0000_s1026" o:spt="1" style="position:absolute;left:0pt;margin-top:0pt;height:144pt;width:144pt;mso-position-horizontal:center;mso-position-horizontal-relative:margin;z-index:251667456;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ZrZjy0wAAAAUB&#10;AAAPAAAAAAAAAAEAIAAAACIAAABkcnMvZG93bnJldi54bWxQSwECFAAUAAAACACHTuJA+28Ox64B&#10;AABqAwAADgAAAAAAAAABACAAAAAiAQAAZHJzL2Uyb0RvYy54bWxQSwUGAAAAAAYABgBZAQAAQgUA&#10;AAAA&#10;">
              <v:fill on="f" focussize="0,0"/>
              <v:stroke on="f"/>
              <v:imagedata o:title=""/>
              <o:lock v:ext="edit" aspectratio="f"/>
              <v:textbox inset="0mm,0mm,0mm,0mm">
                <w:txbxContent>
                  <w:p w14:paraId="46F24628">
                    <w:pPr>
                      <w:pStyle w:val="38"/>
                      <w:rPr>
                        <w:rFonts w:hint="default"/>
                      </w:rPr>
                    </w:pPr>
                    <w:r>
                      <w:fldChar w:fldCharType="begin"/>
                    </w:r>
                    <w:r>
                      <w:instrText xml:space="preserve"> PAGE  \* MERGEFORMAT </w:instrText>
                    </w:r>
                    <w:r>
                      <w:fldChar w:fldCharType="separate"/>
                    </w:r>
                    <w:r>
                      <w:rPr>
                        <w:rFonts w:hint="default"/>
                      </w:rPr>
                      <w:t>92</w:t>
                    </w:r>
                    <w:r>
                      <w:fldChar w:fldCharType="end"/>
                    </w:r>
                  </w:p>
                  <w:p w14:paraId="01E33563"/>
                </w:txbxContent>
              </v:textbox>
            </v:rect>
          </w:pict>
        </mc:Fallback>
      </mc:AlternateContent>
    </w:r>
  </w:p>
  <w:p w14:paraId="675183AF">
    <w:pPr>
      <w:spacing w:line="167" w:lineRule="auto"/>
      <w:ind w:left="4104"/>
      <w:rPr>
        <w:rFonts w:ascii="Calibri" w:hAnsi="Calibri" w:eastAsia="Calibri"/>
        <w:sz w:val="18"/>
        <w:szCs w:val="18"/>
      </w:rPr>
    </w:pPr>
  </w:p>
  <w:p w14:paraId="0BAD4F7F">
    <w:pPr>
      <w:spacing w:line="167" w:lineRule="auto"/>
      <w:ind w:left="4104"/>
      <w:rPr>
        <w:rFonts w:ascii="Calibri" w:hAnsi="Calibri" w:eastAsia="Calibri"/>
        <w:sz w:val="18"/>
        <w:szCs w:val="18"/>
      </w:rPr>
    </w:pPr>
  </w:p>
  <w:p w14:paraId="400A8818">
    <w:pPr>
      <w:spacing w:line="167" w:lineRule="auto"/>
      <w:ind w:left="4104"/>
      <w:rPr>
        <w:rFonts w:ascii="Calibri" w:hAnsi="Calibri" w:eastAsia="Calibri"/>
        <w:sz w:val="18"/>
        <w:szCs w:val="18"/>
      </w:rPr>
    </w:pPr>
  </w:p>
  <w:p w14:paraId="282BEC05">
    <w:pPr>
      <w:pStyle w:val="29"/>
      <w:tabs>
        <w:tab w:val="clear" w:pos="840"/>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F40A">
    <w:pPr>
      <w:pStyle w:val="39"/>
      <w:pBdr>
        <w:bottom w:val="none" w:color="000000" w:sz="0" w:space="1"/>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7013C">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29CFC">
    <w:pPr>
      <w:pStyle w:val="39"/>
      <w:pBdr>
        <w:bottom w:val="none" w:color="000000"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07FE2">
    <w:pPr>
      <w:pStyle w:val="39"/>
      <w:pBdr>
        <w:bottom w:val="none" w:color="000000" w:sz="0" w:space="1"/>
      </w:pBdr>
      <w:tabs>
        <w:tab w:val="clear" w:pos="4153"/>
        <w:tab w:val="clear" w:pos="8306"/>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33A8D">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1EDECF"/>
    <w:multiLevelType w:val="singleLevel"/>
    <w:tmpl w:val="FC1EDECF"/>
    <w:lvl w:ilvl="0" w:tentative="0">
      <w:start w:val="1"/>
      <w:numFmt w:val="decimal"/>
      <w:suff w:val="nothing"/>
      <w:lvlText w:val="(%1)"/>
      <w:lvlJc w:val="left"/>
      <w:pPr>
        <w:ind w:left="-18"/>
      </w:pPr>
    </w:lvl>
  </w:abstractNum>
  <w:abstractNum w:abstractNumId="1">
    <w:nsid w:val="1B0F04D0"/>
    <w:multiLevelType w:val="singleLevel"/>
    <w:tmpl w:val="1B0F04D0"/>
    <w:lvl w:ilvl="0" w:tentative="0">
      <w:start w:val="1"/>
      <w:numFmt w:val="decimal"/>
      <w:suff w:val="nothing"/>
      <w:lvlText w:val="%1、"/>
      <w:lvlJc w:val="left"/>
    </w:lvl>
  </w:abstractNum>
  <w:abstractNum w:abstractNumId="2">
    <w:nsid w:val="30A8EC1F"/>
    <w:multiLevelType w:val="singleLevel"/>
    <w:tmpl w:val="30A8EC1F"/>
    <w:lvl w:ilvl="0" w:tentative="0">
      <w:start w:val="3"/>
      <w:numFmt w:val="decimal"/>
      <w:suff w:val="nothing"/>
      <w:lvlText w:val="%1、"/>
      <w:lvlJc w:val="left"/>
    </w:lvl>
  </w:abstractNum>
  <w:abstractNum w:abstractNumId="3">
    <w:nsid w:val="657CCB39"/>
    <w:multiLevelType w:val="singleLevel"/>
    <w:tmpl w:val="657CCB39"/>
    <w:lvl w:ilvl="0" w:tentative="0">
      <w:start w:val="1"/>
      <w:numFmt w:val="decimal"/>
      <w:suff w:val="nothing"/>
      <w:lvlText w:val="（%1）"/>
      <w:lvlJc w:val="left"/>
    </w:lvl>
  </w:abstractNum>
  <w:abstractNum w:abstractNumId="4">
    <w:nsid w:val="72100E0D"/>
    <w:multiLevelType w:val="singleLevel"/>
    <w:tmpl w:val="72100E0D"/>
    <w:lvl w:ilvl="0" w:tentative="0">
      <w:start w:val="1"/>
      <w:numFmt w:val="decimal"/>
      <w:suff w:val="space"/>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500"/>
  <w:displayHorizontalDrawingGridEvery w:val="1"/>
  <w:displayVerticalDrawingGridEvery w:val="1"/>
  <w:noPunctuationKerning w:val="1"/>
  <w:characterSpacingControl w:val="doNotCompress"/>
  <w:hdrShapeDefaults>
    <o:shapelayout v:ext="edit">
      <o:idmap v:ext="edit" data="3,4"/>
    </o:shapelayout>
  </w:hdrShapeDefaults>
  <w:compat>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OTAzZTlkZTE5OTk3OGZjZTUxNzAzZTVkMTJkMjIifQ=="/>
  </w:docVars>
  <w:rsids>
    <w:rsidRoot w:val="006E2934"/>
    <w:rsid w:val="001374AA"/>
    <w:rsid w:val="0015297F"/>
    <w:rsid w:val="00214DE7"/>
    <w:rsid w:val="00475F11"/>
    <w:rsid w:val="006E2934"/>
    <w:rsid w:val="0071718B"/>
    <w:rsid w:val="0072496A"/>
    <w:rsid w:val="00794A3B"/>
    <w:rsid w:val="00AF5DD4"/>
    <w:rsid w:val="00DF53F2"/>
    <w:rsid w:val="00F96DAA"/>
    <w:rsid w:val="01C901A1"/>
    <w:rsid w:val="025D15CB"/>
    <w:rsid w:val="033678A7"/>
    <w:rsid w:val="03B03ACD"/>
    <w:rsid w:val="03F359AA"/>
    <w:rsid w:val="04D3046A"/>
    <w:rsid w:val="0566296D"/>
    <w:rsid w:val="05915D26"/>
    <w:rsid w:val="05AC22B4"/>
    <w:rsid w:val="06593562"/>
    <w:rsid w:val="066B7191"/>
    <w:rsid w:val="074C0438"/>
    <w:rsid w:val="07A51F5C"/>
    <w:rsid w:val="07A823A2"/>
    <w:rsid w:val="07BD1FF3"/>
    <w:rsid w:val="08713341"/>
    <w:rsid w:val="08814C04"/>
    <w:rsid w:val="08E51639"/>
    <w:rsid w:val="08FF201E"/>
    <w:rsid w:val="09C76B84"/>
    <w:rsid w:val="0A5E5B2D"/>
    <w:rsid w:val="0A805ABD"/>
    <w:rsid w:val="0B2719A5"/>
    <w:rsid w:val="0B45122D"/>
    <w:rsid w:val="0C08487A"/>
    <w:rsid w:val="0C3B5BE0"/>
    <w:rsid w:val="0C4F5747"/>
    <w:rsid w:val="0C782EF0"/>
    <w:rsid w:val="0DE37AAD"/>
    <w:rsid w:val="0DF0494F"/>
    <w:rsid w:val="0E253F78"/>
    <w:rsid w:val="0E5E07F6"/>
    <w:rsid w:val="0EB14497"/>
    <w:rsid w:val="0F041410"/>
    <w:rsid w:val="0F2F54D4"/>
    <w:rsid w:val="0F45620A"/>
    <w:rsid w:val="0F602216"/>
    <w:rsid w:val="0FD61CDB"/>
    <w:rsid w:val="11CC0BDA"/>
    <w:rsid w:val="11F24F7E"/>
    <w:rsid w:val="12321F59"/>
    <w:rsid w:val="130D32C4"/>
    <w:rsid w:val="132F394C"/>
    <w:rsid w:val="136216AD"/>
    <w:rsid w:val="141F4D55"/>
    <w:rsid w:val="15A07014"/>
    <w:rsid w:val="15A55CDF"/>
    <w:rsid w:val="16B32D77"/>
    <w:rsid w:val="16D066CB"/>
    <w:rsid w:val="178B2244"/>
    <w:rsid w:val="17DC00C1"/>
    <w:rsid w:val="1A4C32C6"/>
    <w:rsid w:val="1A747F05"/>
    <w:rsid w:val="1AC437A4"/>
    <w:rsid w:val="1B304996"/>
    <w:rsid w:val="1BF416C0"/>
    <w:rsid w:val="1CCE7AF8"/>
    <w:rsid w:val="1D64056B"/>
    <w:rsid w:val="1E4A6339"/>
    <w:rsid w:val="1E5467C6"/>
    <w:rsid w:val="1E6A2CB3"/>
    <w:rsid w:val="1E723F44"/>
    <w:rsid w:val="1EDC1EE1"/>
    <w:rsid w:val="1F354586"/>
    <w:rsid w:val="1F413615"/>
    <w:rsid w:val="213600D8"/>
    <w:rsid w:val="214C5151"/>
    <w:rsid w:val="218703E8"/>
    <w:rsid w:val="21CE4DBC"/>
    <w:rsid w:val="224376A4"/>
    <w:rsid w:val="22A36110"/>
    <w:rsid w:val="22DD68AA"/>
    <w:rsid w:val="23A61C99"/>
    <w:rsid w:val="23A80DC4"/>
    <w:rsid w:val="24F251D4"/>
    <w:rsid w:val="25C73B8B"/>
    <w:rsid w:val="25D94E43"/>
    <w:rsid w:val="25E1469F"/>
    <w:rsid w:val="27AF5BD2"/>
    <w:rsid w:val="29802F8C"/>
    <w:rsid w:val="299F78B6"/>
    <w:rsid w:val="2B764647"/>
    <w:rsid w:val="2C3878FD"/>
    <w:rsid w:val="2C461AE0"/>
    <w:rsid w:val="2CA6710A"/>
    <w:rsid w:val="2D2E4F4A"/>
    <w:rsid w:val="2D613652"/>
    <w:rsid w:val="2DED6716"/>
    <w:rsid w:val="2E016958"/>
    <w:rsid w:val="2E4C783C"/>
    <w:rsid w:val="2E624C39"/>
    <w:rsid w:val="2E786928"/>
    <w:rsid w:val="2E92406A"/>
    <w:rsid w:val="2F3960B7"/>
    <w:rsid w:val="2F4471CE"/>
    <w:rsid w:val="308E7FA9"/>
    <w:rsid w:val="30D75B88"/>
    <w:rsid w:val="30FB3829"/>
    <w:rsid w:val="31196375"/>
    <w:rsid w:val="31602572"/>
    <w:rsid w:val="31921AAF"/>
    <w:rsid w:val="328B1843"/>
    <w:rsid w:val="33CB666B"/>
    <w:rsid w:val="33E84C36"/>
    <w:rsid w:val="342328FC"/>
    <w:rsid w:val="344B7635"/>
    <w:rsid w:val="34BE18D0"/>
    <w:rsid w:val="35355B8F"/>
    <w:rsid w:val="35E10489"/>
    <w:rsid w:val="36252EF1"/>
    <w:rsid w:val="368C3EF2"/>
    <w:rsid w:val="36B02A06"/>
    <w:rsid w:val="373830F8"/>
    <w:rsid w:val="376C4B50"/>
    <w:rsid w:val="384B3688"/>
    <w:rsid w:val="387316A1"/>
    <w:rsid w:val="38966328"/>
    <w:rsid w:val="389A0853"/>
    <w:rsid w:val="390D2E65"/>
    <w:rsid w:val="394A48AE"/>
    <w:rsid w:val="39A96F92"/>
    <w:rsid w:val="39CA785C"/>
    <w:rsid w:val="3AAE6AE3"/>
    <w:rsid w:val="3AFB3CBE"/>
    <w:rsid w:val="3B376411"/>
    <w:rsid w:val="3BE65C74"/>
    <w:rsid w:val="3C971E87"/>
    <w:rsid w:val="3D232002"/>
    <w:rsid w:val="3F192BCF"/>
    <w:rsid w:val="3FC92B3F"/>
    <w:rsid w:val="3FD465B1"/>
    <w:rsid w:val="3FE91433"/>
    <w:rsid w:val="3FEA1CBA"/>
    <w:rsid w:val="404121A1"/>
    <w:rsid w:val="41C13859"/>
    <w:rsid w:val="423746D8"/>
    <w:rsid w:val="42433081"/>
    <w:rsid w:val="441F4DE1"/>
    <w:rsid w:val="445A7916"/>
    <w:rsid w:val="44DB32FB"/>
    <w:rsid w:val="451313F6"/>
    <w:rsid w:val="455B3CE5"/>
    <w:rsid w:val="47743CD8"/>
    <w:rsid w:val="47941550"/>
    <w:rsid w:val="47D700FC"/>
    <w:rsid w:val="48200084"/>
    <w:rsid w:val="48CF7FBA"/>
    <w:rsid w:val="4AB71F33"/>
    <w:rsid w:val="4B0F5CAA"/>
    <w:rsid w:val="4B8D0477"/>
    <w:rsid w:val="4C983FC5"/>
    <w:rsid w:val="4CB078E4"/>
    <w:rsid w:val="4D3A22FB"/>
    <w:rsid w:val="4E1C7A36"/>
    <w:rsid w:val="4EFA6E6F"/>
    <w:rsid w:val="4FC67FD1"/>
    <w:rsid w:val="4FF05D20"/>
    <w:rsid w:val="512A7814"/>
    <w:rsid w:val="51C94802"/>
    <w:rsid w:val="53280B81"/>
    <w:rsid w:val="53961D93"/>
    <w:rsid w:val="54056950"/>
    <w:rsid w:val="543E632A"/>
    <w:rsid w:val="54A159E1"/>
    <w:rsid w:val="553301C2"/>
    <w:rsid w:val="56327239"/>
    <w:rsid w:val="565B5D36"/>
    <w:rsid w:val="574D00A2"/>
    <w:rsid w:val="57B45654"/>
    <w:rsid w:val="58472885"/>
    <w:rsid w:val="59F336A5"/>
    <w:rsid w:val="59FB7E3E"/>
    <w:rsid w:val="5ADC3952"/>
    <w:rsid w:val="5B034A8C"/>
    <w:rsid w:val="5B465FB3"/>
    <w:rsid w:val="5B8B705E"/>
    <w:rsid w:val="5CA40764"/>
    <w:rsid w:val="5D212356"/>
    <w:rsid w:val="5E8425FB"/>
    <w:rsid w:val="5EAA7B88"/>
    <w:rsid w:val="5ECE1AC8"/>
    <w:rsid w:val="5F5D2E4C"/>
    <w:rsid w:val="610A37F7"/>
    <w:rsid w:val="61593B08"/>
    <w:rsid w:val="622D5A3B"/>
    <w:rsid w:val="62662608"/>
    <w:rsid w:val="626D784A"/>
    <w:rsid w:val="629B6165"/>
    <w:rsid w:val="640A5310"/>
    <w:rsid w:val="642617E8"/>
    <w:rsid w:val="64505C63"/>
    <w:rsid w:val="65367F92"/>
    <w:rsid w:val="65D025CA"/>
    <w:rsid w:val="6649238E"/>
    <w:rsid w:val="66D44DD3"/>
    <w:rsid w:val="66E4687E"/>
    <w:rsid w:val="67DC5FF3"/>
    <w:rsid w:val="67E265E5"/>
    <w:rsid w:val="690C258E"/>
    <w:rsid w:val="697A53DD"/>
    <w:rsid w:val="6A0532EC"/>
    <w:rsid w:val="6B1768B3"/>
    <w:rsid w:val="6B682801"/>
    <w:rsid w:val="6B8F7EF1"/>
    <w:rsid w:val="6C402827"/>
    <w:rsid w:val="6C7D068A"/>
    <w:rsid w:val="6CE012D7"/>
    <w:rsid w:val="6CE56329"/>
    <w:rsid w:val="6DCE72B3"/>
    <w:rsid w:val="6E5D0773"/>
    <w:rsid w:val="6F6944D6"/>
    <w:rsid w:val="6F9C720A"/>
    <w:rsid w:val="7017424D"/>
    <w:rsid w:val="70573568"/>
    <w:rsid w:val="710C19A0"/>
    <w:rsid w:val="710C4966"/>
    <w:rsid w:val="71853149"/>
    <w:rsid w:val="71B21BE2"/>
    <w:rsid w:val="72B7365A"/>
    <w:rsid w:val="73227DBF"/>
    <w:rsid w:val="737B6FBA"/>
    <w:rsid w:val="74510D7A"/>
    <w:rsid w:val="745E56A1"/>
    <w:rsid w:val="74D13C69"/>
    <w:rsid w:val="751A5610"/>
    <w:rsid w:val="751C20D0"/>
    <w:rsid w:val="7590675E"/>
    <w:rsid w:val="75B165AA"/>
    <w:rsid w:val="75FB71EF"/>
    <w:rsid w:val="76E762F1"/>
    <w:rsid w:val="77BC650A"/>
    <w:rsid w:val="77F30411"/>
    <w:rsid w:val="782A3DBC"/>
    <w:rsid w:val="7830236D"/>
    <w:rsid w:val="7A173ECC"/>
    <w:rsid w:val="7A2931CD"/>
    <w:rsid w:val="7AA5772A"/>
    <w:rsid w:val="7CC10F1E"/>
    <w:rsid w:val="7D6028B0"/>
    <w:rsid w:val="7DD84E6D"/>
    <w:rsid w:val="7DE94450"/>
    <w:rsid w:val="7E5F16BF"/>
    <w:rsid w:val="7EA74680"/>
    <w:rsid w:val="7EE30820"/>
    <w:rsid w:val="7EFB6173"/>
    <w:rsid w:val="7FAE52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snapToGrid w:val="0"/>
    </w:pPr>
    <w:rPr>
      <w:rFonts w:ascii="Arial" w:hAnsi="Arial" w:eastAsia="Arial" w:cs="Times New Roman"/>
      <w:color w:val="000000"/>
      <w:sz w:val="21"/>
      <w:szCs w:val="21"/>
      <w:lang w:val="en-US" w:eastAsia="en-US" w:bidi="ar-SA"/>
    </w:rPr>
  </w:style>
  <w:style w:type="paragraph" w:styleId="2">
    <w:name w:val="heading 1"/>
    <w:basedOn w:val="1"/>
    <w:next w:val="1"/>
    <w:qFormat/>
    <w:uiPriority w:val="0"/>
    <w:pPr>
      <w:keepNext/>
      <w:keepLines/>
      <w:tabs>
        <w:tab w:val="left" w:pos="840"/>
      </w:tabs>
      <w:adjustRightInd w:val="0"/>
      <w:spacing w:line="360" w:lineRule="auto"/>
      <w:outlineLvl w:val="0"/>
    </w:pPr>
    <w:rPr>
      <w:rFonts w:ascii="Calibri" w:hAnsi="Calibri" w:eastAsia="宋体"/>
      <w:b/>
      <w:kern w:val="44"/>
      <w:sz w:val="44"/>
      <w:szCs w:val="32"/>
    </w:rPr>
  </w:style>
  <w:style w:type="paragraph" w:styleId="3">
    <w:name w:val="heading 2"/>
    <w:basedOn w:val="1"/>
    <w:next w:val="1"/>
    <w:qFormat/>
    <w:uiPriority w:val="0"/>
    <w:pPr>
      <w:keepNext/>
      <w:keepLines/>
      <w:tabs>
        <w:tab w:val="left" w:pos="840"/>
      </w:tabs>
      <w:spacing w:line="416" w:lineRule="auto"/>
      <w:outlineLvl w:val="1"/>
    </w:pPr>
    <w:rPr>
      <w:rFonts w:ascii="Cambria" w:hAnsi="Cambria"/>
      <w:b/>
      <w:sz w:val="32"/>
      <w:szCs w:val="32"/>
    </w:rPr>
  </w:style>
  <w:style w:type="paragraph" w:styleId="4">
    <w:name w:val="heading 4"/>
    <w:basedOn w:val="1"/>
    <w:next w:val="1"/>
    <w:unhideWhenUsed/>
    <w:qFormat/>
    <w:uiPriority w:val="9"/>
    <w:pPr>
      <w:tabs>
        <w:tab w:val="left" w:pos="2155"/>
      </w:tabs>
      <w:adjustRightInd w:val="0"/>
      <w:spacing w:line="360" w:lineRule="auto"/>
      <w:ind w:left="2155" w:hanging="1078"/>
      <w:textAlignment w:val="baseline"/>
      <w:outlineLvl w:val="3"/>
    </w:pPr>
    <w:rPr>
      <w:rFonts w:eastAsia="黑体"/>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next w:val="7"/>
    <w:semiHidden/>
    <w:qFormat/>
    <w:uiPriority w:val="0"/>
    <w:rPr>
      <w:rFonts w:cs="Arial"/>
    </w:rPr>
  </w:style>
  <w:style w:type="paragraph" w:styleId="7">
    <w:name w:val="Plain Text"/>
    <w:basedOn w:val="1"/>
    <w:next w:val="1"/>
    <w:qFormat/>
    <w:uiPriority w:val="0"/>
    <w:rPr>
      <w:rFonts w:ascii="宋体" w:hAnsi="Courier New"/>
      <w:szCs w:val="20"/>
    </w:rPr>
  </w:style>
  <w:style w:type="paragraph" w:styleId="8">
    <w:name w:val="Body Text Indent"/>
    <w:basedOn w:val="1"/>
    <w:next w:val="9"/>
    <w:unhideWhenUsed/>
    <w:qFormat/>
    <w:uiPriority w:val="99"/>
    <w:pPr>
      <w:spacing w:after="120" w:afterLines="0"/>
      <w:ind w:left="420" w:leftChars="200"/>
    </w:pPr>
    <w:rPr>
      <w:szCs w:val="20"/>
    </w:rPr>
  </w:style>
  <w:style w:type="paragraph" w:customStyle="1" w:styleId="9">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0">
    <w:name w:val="index 4"/>
    <w:basedOn w:val="1"/>
    <w:next w:val="1"/>
    <w:qFormat/>
    <w:uiPriority w:val="0"/>
    <w:pPr>
      <w:ind w:left="600" w:leftChars="600"/>
    </w:pPr>
    <w:rPr>
      <w:rFonts w:ascii="Calibri" w:hAnsi="Calibri"/>
    </w:rPr>
  </w:style>
  <w:style w:type="paragraph" w:styleId="11">
    <w:name w:val="Body Text Indent 2"/>
    <w:basedOn w:val="1"/>
    <w:qFormat/>
    <w:uiPriority w:val="0"/>
    <w:pPr>
      <w:spacing w:line="480" w:lineRule="auto"/>
      <w:ind w:left="420" w:leftChars="200"/>
    </w:pPr>
  </w:style>
  <w:style w:type="paragraph" w:styleId="12">
    <w:name w:val="Balloon Text"/>
    <w:basedOn w:val="1"/>
    <w:link w:val="57"/>
    <w:qFormat/>
    <w:uiPriority w:val="0"/>
    <w:rPr>
      <w:sz w:val="18"/>
      <w:szCs w:val="18"/>
    </w:rPr>
  </w:style>
  <w:style w:type="paragraph" w:styleId="13">
    <w:name w:val="footer"/>
    <w:basedOn w:val="1"/>
    <w:qFormat/>
    <w:uiPriority w:val="0"/>
    <w:pPr>
      <w:tabs>
        <w:tab w:val="center" w:pos="4153"/>
        <w:tab w:val="right" w:pos="8306"/>
      </w:tabs>
    </w:pPr>
    <w:rPr>
      <w:sz w:val="18"/>
    </w:rPr>
  </w:style>
  <w:style w:type="paragraph" w:styleId="14">
    <w:name w:val="header"/>
    <w:basedOn w:val="1"/>
    <w:qFormat/>
    <w:uiPriority w:val="0"/>
    <w:pPr>
      <w:pBdr>
        <w:bottom w:val="single" w:color="auto" w:sz="6" w:space="1"/>
      </w:pBdr>
      <w:tabs>
        <w:tab w:val="center" w:pos="4153"/>
        <w:tab w:val="right" w:pos="8306"/>
      </w:tabs>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widowControl w:val="0"/>
      <w:jc w:val="both"/>
    </w:pPr>
    <w:rPr>
      <w:rFonts w:ascii="Times New Roman" w:hAnsi="Times New Roman" w:eastAsia="宋体"/>
      <w:kern w:val="2"/>
      <w:sz w:val="24"/>
      <w:szCs w:val="24"/>
      <w:lang w:eastAsia="zh-CN"/>
    </w:rPr>
  </w:style>
  <w:style w:type="paragraph" w:styleId="18">
    <w:name w:val="Body Text First Indent"/>
    <w:basedOn w:val="6"/>
    <w:next w:val="19"/>
    <w:qFormat/>
    <w:uiPriority w:val="0"/>
    <w:pPr>
      <w:ind w:firstLine="420" w:firstLineChars="100"/>
    </w:pPr>
  </w:style>
  <w:style w:type="paragraph" w:styleId="19">
    <w:name w:val="Body Text First Indent 2"/>
    <w:basedOn w:val="8"/>
    <w:next w:val="1"/>
    <w:unhideWhenUsed/>
    <w:qFormat/>
    <w:uiPriority w:val="99"/>
    <w:pPr>
      <w:tabs>
        <w:tab w:val="left" w:pos="0"/>
        <w:tab w:val="left" w:pos="993"/>
        <w:tab w:val="left" w:pos="1134"/>
      </w:tabs>
      <w:ind w:firstLine="42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style4"/>
    <w:basedOn w:val="24"/>
    <w:next w:val="25"/>
    <w:qFormat/>
    <w:uiPriority w:val="0"/>
    <w:pPr>
      <w:widowControl/>
      <w:spacing w:before="280" w:after="280"/>
    </w:pPr>
    <w:rPr>
      <w:rFonts w:ascii="宋体"/>
      <w:sz w:val="18"/>
    </w:rPr>
  </w:style>
  <w:style w:type="paragraph" w:customStyle="1" w:styleId="24">
    <w:name w:val="正文_0"/>
    <w:next w:val="18"/>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26">
    <w:name w:val="Default"/>
    <w:next w:val="27"/>
    <w:qFormat/>
    <w:uiPriority w:val="0"/>
    <w:pPr>
      <w:widowControl w:val="0"/>
      <w:autoSpaceDE w:val="0"/>
      <w:autoSpaceDN w:val="0"/>
    </w:pPr>
    <w:rPr>
      <w:rFonts w:ascii="宋体" w:hAnsi="Times New Roman" w:eastAsia="宋体" w:cs="Times New Roman"/>
      <w:color w:val="000000"/>
      <w:sz w:val="24"/>
      <w:szCs w:val="24"/>
      <w:lang w:val="en-US" w:eastAsia="zh-CN" w:bidi="ar-SA"/>
    </w:rPr>
  </w:style>
  <w:style w:type="paragraph" w:customStyle="1" w:styleId="27">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28">
    <w:name w:val="表格文字"/>
    <w:basedOn w:val="1"/>
    <w:next w:val="6"/>
    <w:qFormat/>
    <w:uiPriority w:val="0"/>
    <w:pPr>
      <w:spacing w:line="420" w:lineRule="atLeast"/>
    </w:pPr>
  </w:style>
  <w:style w:type="paragraph" w:customStyle="1" w:styleId="29">
    <w:name w:val="标题 11"/>
    <w:basedOn w:val="1"/>
    <w:qFormat/>
    <w:uiPriority w:val="0"/>
    <w:pPr>
      <w:keepNext/>
      <w:keepLines/>
      <w:tabs>
        <w:tab w:val="left" w:pos="840"/>
      </w:tabs>
      <w:spacing w:line="360" w:lineRule="auto"/>
      <w:outlineLvl w:val="0"/>
    </w:pPr>
    <w:rPr>
      <w:rFonts w:ascii="Calibri" w:hAnsi="Calibri"/>
      <w:b/>
      <w:kern w:val="44"/>
      <w:sz w:val="28"/>
      <w:szCs w:val="32"/>
    </w:rPr>
  </w:style>
  <w:style w:type="paragraph" w:customStyle="1" w:styleId="30">
    <w:name w:val="标题 21"/>
    <w:basedOn w:val="1"/>
    <w:qFormat/>
    <w:uiPriority w:val="0"/>
    <w:pPr>
      <w:keepNext/>
      <w:keepLines/>
      <w:tabs>
        <w:tab w:val="left" w:pos="840"/>
      </w:tabs>
      <w:spacing w:before="260" w:after="260" w:line="416" w:lineRule="auto"/>
      <w:outlineLvl w:val="1"/>
    </w:pPr>
    <w:rPr>
      <w:rFonts w:ascii="Cambria" w:hAnsi="Cambria"/>
      <w:b/>
      <w:sz w:val="32"/>
      <w:szCs w:val="32"/>
    </w:rPr>
  </w:style>
  <w:style w:type="character" w:customStyle="1" w:styleId="31">
    <w:name w:val="默认段落字体1"/>
    <w:semiHidden/>
    <w:qFormat/>
    <w:uiPriority w:val="0"/>
  </w:style>
  <w:style w:type="table" w:customStyle="1" w:styleId="32">
    <w:name w:val="普通表格1"/>
    <w:semiHidden/>
    <w:qFormat/>
    <w:uiPriority w:val="0"/>
    <w:tblPr>
      <w:tblCellMar>
        <w:top w:w="0" w:type="dxa"/>
        <w:left w:w="0" w:type="dxa"/>
        <w:bottom w:w="0" w:type="dxa"/>
        <w:right w:w="0" w:type="dxa"/>
      </w:tblCellMar>
    </w:tblPr>
  </w:style>
  <w:style w:type="paragraph" w:customStyle="1" w:styleId="33">
    <w:name w:val="正文缩进1"/>
    <w:basedOn w:val="1"/>
    <w:qFormat/>
    <w:uiPriority w:val="0"/>
    <w:pPr>
      <w:ind w:firstLine="420"/>
    </w:pPr>
  </w:style>
  <w:style w:type="paragraph" w:customStyle="1" w:styleId="34">
    <w:name w:val="正文文本1"/>
    <w:basedOn w:val="1"/>
    <w:semiHidden/>
    <w:qFormat/>
    <w:uiPriority w:val="0"/>
  </w:style>
  <w:style w:type="paragraph" w:customStyle="1" w:styleId="35">
    <w:name w:val="正文文本缩进1"/>
    <w:basedOn w:val="1"/>
    <w:qFormat/>
    <w:uiPriority w:val="0"/>
    <w:pPr>
      <w:spacing w:line="200" w:lineRule="atLeast"/>
      <w:ind w:firstLine="301"/>
    </w:pPr>
    <w:rPr>
      <w:rFonts w:ascii="宋体" w:hAnsi="Courier New"/>
      <w:spacing w:val="-4"/>
      <w:sz w:val="18"/>
      <w:szCs w:val="20"/>
    </w:rPr>
  </w:style>
  <w:style w:type="paragraph" w:customStyle="1" w:styleId="36">
    <w:name w:val="寄信人地址1"/>
    <w:basedOn w:val="1"/>
    <w:qFormat/>
    <w:uiPriority w:val="0"/>
  </w:style>
  <w:style w:type="paragraph" w:customStyle="1" w:styleId="37">
    <w:name w:val="正文文本缩进 21"/>
    <w:basedOn w:val="1"/>
    <w:qFormat/>
    <w:uiPriority w:val="0"/>
    <w:pPr>
      <w:ind w:firstLine="542" w:firstLineChars="225"/>
    </w:pPr>
    <w:rPr>
      <w:rFonts w:ascii="仿宋_GB2312" w:hAnsi="宋体"/>
      <w:b/>
      <w:bCs/>
      <w:sz w:val="24"/>
    </w:rPr>
  </w:style>
  <w:style w:type="paragraph" w:customStyle="1" w:styleId="38">
    <w:name w:val="页脚1"/>
    <w:basedOn w:val="1"/>
    <w:qFormat/>
    <w:uiPriority w:val="0"/>
    <w:pPr>
      <w:tabs>
        <w:tab w:val="center" w:pos="4153"/>
        <w:tab w:val="right" w:pos="8306"/>
      </w:tabs>
    </w:pPr>
    <w:rPr>
      <w:rFonts w:hint="eastAsia" w:ascii="黑体" w:hAnsi="宋体" w:eastAsia="黑体"/>
      <w:sz w:val="18"/>
      <w:szCs w:val="18"/>
    </w:rPr>
  </w:style>
  <w:style w:type="paragraph" w:customStyle="1" w:styleId="39">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40">
    <w:name w:val="正文文本 21"/>
    <w:basedOn w:val="1"/>
    <w:qFormat/>
    <w:uiPriority w:val="0"/>
    <w:pPr>
      <w:spacing w:before="50" w:line="400" w:lineRule="atLeast"/>
    </w:pPr>
    <w:rPr>
      <w:rFonts w:ascii="宋体" w:hAnsi="宋体"/>
      <w:sz w:val="24"/>
    </w:rPr>
  </w:style>
  <w:style w:type="paragraph" w:customStyle="1" w:styleId="41">
    <w:name w:val="普通(网站)1"/>
    <w:basedOn w:val="1"/>
    <w:qFormat/>
    <w:uiPriority w:val="0"/>
    <w:pPr>
      <w:widowControl w:val="0"/>
      <w:jc w:val="both"/>
    </w:pPr>
    <w:rPr>
      <w:rFonts w:ascii="Times New Roman" w:hAnsi="Times New Roman" w:eastAsia="宋体"/>
      <w:kern w:val="2"/>
      <w:sz w:val="24"/>
      <w:szCs w:val="24"/>
      <w:lang w:eastAsia="zh-CN"/>
    </w:rPr>
  </w:style>
  <w:style w:type="paragraph" w:customStyle="1" w:styleId="42">
    <w:name w:val="标题1"/>
    <w:basedOn w:val="1"/>
    <w:qFormat/>
    <w:uiPriority w:val="0"/>
    <w:pPr>
      <w:jc w:val="center"/>
    </w:pPr>
    <w:rPr>
      <w:sz w:val="30"/>
    </w:rPr>
  </w:style>
  <w:style w:type="paragraph" w:customStyle="1" w:styleId="43">
    <w:name w:val="正文首行缩进1"/>
    <w:basedOn w:val="34"/>
    <w:qFormat/>
    <w:uiPriority w:val="0"/>
    <w:pPr>
      <w:ind w:firstLine="420" w:firstLineChars="100"/>
    </w:pPr>
  </w:style>
  <w:style w:type="paragraph" w:customStyle="1" w:styleId="44">
    <w:name w:val="正文首行缩进 21"/>
    <w:basedOn w:val="35"/>
    <w:qFormat/>
    <w:uiPriority w:val="0"/>
    <w:pPr>
      <w:ind w:firstLine="420" w:firstLineChars="200"/>
    </w:pPr>
  </w:style>
  <w:style w:type="paragraph" w:customStyle="1" w:styleId="45">
    <w:name w:val="样式 正文首行缩进 2 + Arial"/>
    <w:basedOn w:val="1"/>
    <w:qFormat/>
    <w:uiPriority w:val="0"/>
    <w:pPr>
      <w:spacing w:after="120" w:line="320" w:lineRule="atLeast"/>
      <w:ind w:firstLine="200" w:firstLineChars="200"/>
    </w:pPr>
  </w:style>
  <w:style w:type="table" w:customStyle="1" w:styleId="46">
    <w:name w:val="网格型1"/>
    <w:basedOn w:val="32"/>
    <w:qFormat/>
    <w:uiPriority w:val="0"/>
    <w:tblPr>
      <w:tblCellMar>
        <w:top w:w="0" w:type="dxa"/>
        <w:left w:w="0" w:type="dxa"/>
        <w:bottom w:w="0" w:type="dxa"/>
        <w:right w:w="0" w:type="dxa"/>
      </w:tblCellMar>
    </w:tblPr>
  </w:style>
  <w:style w:type="character" w:customStyle="1" w:styleId="47">
    <w:name w:val="超链接1"/>
    <w:basedOn w:val="31"/>
    <w:qFormat/>
    <w:uiPriority w:val="0"/>
    <w:rPr>
      <w:color w:val="333333"/>
      <w:u w:val="none"/>
    </w:rPr>
  </w:style>
  <w:style w:type="table" w:customStyle="1" w:styleId="48">
    <w:name w:val="Table Normal"/>
    <w:qFormat/>
    <w:uiPriority w:val="0"/>
    <w:tblPr>
      <w:tblCellMar>
        <w:top w:w="0" w:type="dxa"/>
        <w:left w:w="0" w:type="dxa"/>
        <w:bottom w:w="0" w:type="dxa"/>
        <w:right w:w="0" w:type="dxa"/>
      </w:tblCellMar>
    </w:tblPr>
  </w:style>
  <w:style w:type="paragraph" w:customStyle="1" w:styleId="49">
    <w:name w:val="Table Text"/>
    <w:basedOn w:val="1"/>
    <w:semiHidden/>
    <w:qFormat/>
    <w:uiPriority w:val="0"/>
    <w:rPr>
      <w:rFonts w:ascii="宋体" w:hAnsi="宋体" w:eastAsia="宋体"/>
      <w:sz w:val="24"/>
      <w:szCs w:val="24"/>
    </w:rPr>
  </w:style>
  <w:style w:type="character" w:customStyle="1" w:styleId="50">
    <w:name w:val="font71"/>
    <w:basedOn w:val="22"/>
    <w:qFormat/>
    <w:uiPriority w:val="0"/>
    <w:rPr>
      <w:rFonts w:hint="eastAsia" w:ascii="宋体" w:hAnsi="宋体" w:eastAsia="宋体"/>
      <w:b/>
      <w:bCs/>
      <w:color w:val="FF0000"/>
      <w:sz w:val="24"/>
      <w:szCs w:val="24"/>
      <w:u w:val="none"/>
    </w:rPr>
  </w:style>
  <w:style w:type="character" w:customStyle="1" w:styleId="51">
    <w:name w:val="font31"/>
    <w:basedOn w:val="22"/>
    <w:qFormat/>
    <w:uiPriority w:val="0"/>
    <w:rPr>
      <w:rFonts w:hint="eastAsia" w:ascii="宋体" w:hAnsi="宋体" w:eastAsia="宋体"/>
      <w:b/>
      <w:bCs/>
      <w:color w:val="FF0000"/>
      <w:sz w:val="18"/>
      <w:szCs w:val="18"/>
      <w:u w:val="none"/>
    </w:rPr>
  </w:style>
  <w:style w:type="character" w:customStyle="1" w:styleId="52">
    <w:name w:val="font01"/>
    <w:basedOn w:val="22"/>
    <w:qFormat/>
    <w:uiPriority w:val="0"/>
    <w:rPr>
      <w:rFonts w:hint="eastAsia" w:ascii="宋体" w:hAnsi="宋体" w:eastAsia="宋体"/>
      <w:color w:val="000000"/>
      <w:sz w:val="24"/>
      <w:szCs w:val="24"/>
      <w:u w:val="none"/>
    </w:rPr>
  </w:style>
  <w:style w:type="character" w:customStyle="1" w:styleId="53">
    <w:name w:val="NormalCharacter"/>
    <w:semiHidden/>
    <w:qFormat/>
    <w:uiPriority w:val="0"/>
  </w:style>
  <w:style w:type="paragraph" w:customStyle="1" w:styleId="54">
    <w:name w:val="WPSOffice手动目录 1"/>
    <w:qFormat/>
    <w:uiPriority w:val="0"/>
    <w:rPr>
      <w:rFonts w:ascii="Times New Roman" w:hAnsi="Times New Roman" w:eastAsia="宋体" w:cs="Times New Roman"/>
      <w:lang w:val="en-US" w:eastAsia="zh-CN" w:bidi="ar-SA"/>
    </w:rPr>
  </w:style>
  <w:style w:type="character" w:customStyle="1" w:styleId="55">
    <w:name w:val="font11"/>
    <w:basedOn w:val="22"/>
    <w:qFormat/>
    <w:uiPriority w:val="0"/>
    <w:rPr>
      <w:rFonts w:hint="eastAsia" w:ascii="宋体" w:hAnsi="宋体" w:eastAsia="宋体" w:cs="宋体"/>
      <w:b/>
      <w:bCs/>
      <w:color w:val="000000"/>
      <w:sz w:val="24"/>
      <w:szCs w:val="24"/>
      <w:u w:val="none"/>
    </w:rPr>
  </w:style>
  <w:style w:type="character" w:customStyle="1" w:styleId="56">
    <w:name w:val="font21"/>
    <w:basedOn w:val="22"/>
    <w:qFormat/>
    <w:uiPriority w:val="0"/>
    <w:rPr>
      <w:rFonts w:hint="eastAsia" w:ascii="宋体" w:hAnsi="宋体" w:eastAsia="宋体" w:cs="宋体"/>
      <w:color w:val="000000"/>
      <w:sz w:val="24"/>
      <w:szCs w:val="24"/>
      <w:u w:val="none"/>
    </w:rPr>
  </w:style>
  <w:style w:type="character" w:customStyle="1" w:styleId="57">
    <w:name w:val="批注框文本 Char"/>
    <w:basedOn w:val="22"/>
    <w:link w:val="12"/>
    <w:qFormat/>
    <w:uiPriority w:val="0"/>
    <w:rPr>
      <w:rFonts w:ascii="Arial" w:hAnsi="Arial" w:eastAsia="Arial"/>
      <w:color w:val="000000"/>
      <w:sz w:val="18"/>
      <w:szCs w:val="18"/>
      <w:lang w:eastAsia="en-US"/>
    </w:rPr>
  </w:style>
  <w:style w:type="paragraph" w:customStyle="1" w:styleId="58">
    <w:name w:val="Plain Text"/>
    <w:basedOn w:val="1"/>
    <w:qFormat/>
    <w:uiPriority w:val="0"/>
    <w:pPr>
      <w:spacing w:before="156" w:beforeLines="50" w:after="156" w:afterLines="50" w:line="400" w:lineRule="atLeast"/>
    </w:pPr>
    <w:rPr>
      <w:rFonts w:hint="eastAsia" w:ascii="宋体" w:hAnsi="Courier New"/>
      <w:sz w:val="24"/>
      <w:szCs w:val="20"/>
    </w:rPr>
  </w:style>
  <w:style w:type="paragraph" w:customStyle="1" w:styleId="59">
    <w:name w:val="文档正文"/>
    <w:basedOn w:val="1"/>
    <w:qFormat/>
    <w:uiPriority w:val="0"/>
    <w:pPr>
      <w:adjustRightInd w:val="0"/>
      <w:spacing w:line="480" w:lineRule="exact"/>
      <w:jc w:val="center"/>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header" Target="header5.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32465</Words>
  <Characters>34694</Characters>
  <Lines>654</Lines>
  <Paragraphs>184</Paragraphs>
  <TotalTime>1</TotalTime>
  <ScaleCrop>false</ScaleCrop>
  <LinksUpToDate>false</LinksUpToDate>
  <CharactersWithSpaces>36611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2023-11-10T08:16:00Z</dcterms:created>
  <dc:creator>伴你余生@18838510202</dc:creator>
  <cp:lastModifiedBy>Administrator</cp:lastModifiedBy>
  <cp:lastPrinted>2026-05-08T03:48:00Z</cp:lastPrinted>
  <dcterms:modified xsi:type="dcterms:W3CDTF">2026-05-28T08:15:32Z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3C75A6A051E04557BFDFA9D4566212C9_13</vt:lpwstr>
  </property>
  <property fmtid="{D5CDD505-2E9C-101B-9397-08002B2CF9AE}" pid="4" name="KSOTemplateDocerSaveRecord">
    <vt:lpwstr>eyJoZGlkIjoiN2FmN2YyYTAzMGQxNDI5ZDcwNTA3NDZiMmIyNjQ2ZGUiLCJ1c2VySWQiOiIyNTY0NzQ2MzAifQ==</vt:lpwstr>
  </property>
</Properties>
</file>