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E2ED6C54">
      <w:pPr>
        <w:pStyle w:val="style0"/>
        <w:rPr/>
      </w:pPr>
      <w:bookmarkStart w:id="0" w:name="_GoBack"/>
      <w:bookmarkEnd w:id="0"/>
      <w:r>
        <w:t>亚低温治疗仪技术参数</w:t>
      </w:r>
    </w:p>
    <w:p w14:paraId="35A663FA">
      <w:pPr>
        <w:pStyle w:val="style0"/>
        <w:rPr/>
      </w:pPr>
      <w:r>
        <w:t>1.双路输出，有升降温模式。</w:t>
      </w:r>
    </w:p>
    <w:p w14:paraId="7A5668A6">
      <w:pPr>
        <w:pStyle w:val="style0"/>
        <w:rPr/>
      </w:pPr>
      <w:r>
        <w:t>2.水温设置:降温5-39°C;最高精度±0.1°C。</w:t>
      </w:r>
    </w:p>
    <w:p w14:paraId="4540A26F">
      <w:pPr>
        <w:pStyle w:val="style0"/>
        <w:rPr/>
      </w:pPr>
      <w:r>
        <w:t>3.体温传感器测量范围:28°C~43°C;最高精度±0.2°C。</w:t>
      </w:r>
    </w:p>
    <w:p w14:paraId="0ABA2AE5">
      <w:pPr>
        <w:pStyle w:val="style0"/>
        <w:rPr/>
      </w:pPr>
      <w:r>
        <w:t>4.复温功能:具备复温功能。</w:t>
      </w:r>
    </w:p>
    <w:p w14:paraId="A6A29F1F">
      <w:pPr>
        <w:pStyle w:val="style0"/>
        <w:rPr/>
      </w:pPr>
      <w:r>
        <w:t>5.制冷空载平均速度:≥1°C/min;制热空载平均速率:≥0.5°C/min。</w:t>
      </w:r>
    </w:p>
    <w:p w14:paraId="F14D15F7">
      <w:pPr>
        <w:pStyle w:val="style0"/>
        <w:rPr/>
      </w:pPr>
      <w:r>
        <w:t>6.制冷方式:压缩机制冷。</w:t>
      </w:r>
    </w:p>
    <w:p w14:paraId="6C395406">
      <w:pPr>
        <w:pStyle w:val="style0"/>
        <w:rPr/>
      </w:pPr>
      <w:r>
        <w:t>7.报警:缺水报警、传感器脱落报警.</w:t>
      </w:r>
    </w:p>
    <w:p w14:paraId="0F2CB31F">
      <w:pPr>
        <w:pStyle w:val="style0"/>
        <w:rPr/>
      </w:pPr>
      <w:r>
        <w:t>8.控制方式:单片机，连续制冷/升温，自动控温。</w:t>
      </w:r>
    </w:p>
    <w:p w14:paraId="C64A4A6C">
      <w:pPr>
        <w:pStyle w:val="style0"/>
        <w:rPr/>
      </w:pPr>
      <w:r>
        <w:t>9.功率:700W</w:t>
      </w:r>
    </w:p>
    <w:p w14:paraId="BE2E4844">
      <w:pPr>
        <w:pStyle w:val="style0"/>
        <w:rPr/>
      </w:pPr>
      <w:r>
        <w:t>10.噪声:≤56dB(A)</w:t>
      </w:r>
    </w:p>
    <w:p w14:paraId="651015D2">
      <w:pPr>
        <w:pStyle w:val="style0"/>
        <w:rPr/>
      </w:pPr>
      <w:r>
        <w:t>11.显示:LCD液晶独立显示。</w:t>
      </w:r>
    </w:p>
    <w:p w14:paraId="EEBD13D8">
      <w:pPr>
        <w:pStyle w:val="style0"/>
        <w:rPr/>
      </w:pPr>
      <w:r>
        <w:t>12.冰毯冰帽采用TPU材料，头部全包式冰帽。</w:t>
      </w:r>
    </w:p>
    <w:p w14:paraId="3880C4CB">
      <w:pPr>
        <w:pStyle w:val="style0"/>
        <w:rPr/>
      </w:pPr>
      <w:r>
        <w:t>13.适用范围:主要用于脑损伤患者及高热患者的物理降温治疗。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206</Words>
  <Characters>285</Characters>
  <Application>WPS Office</Application>
  <Paragraphs>14</Paragraphs>
  <CharactersWithSpaces>285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2026-06-21T03:28:58Z</dcterms:created>
  <dc:creator>ALN-AL00</dc:creator>
  <lastModifiedBy>ALN-AL00</lastModifiedBy>
  <dcterms:modified xsi:type="dcterms:W3CDTF">2026-06-21T03:29:06Z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5a5aadafc8b64075aaa6b2276b087dcd_21</vt:lpwstr>
  </property>
</Properties>
</file>