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59300E">
      <w:pPr>
        <w:spacing w:line="400" w:lineRule="exact"/>
        <w:jc w:val="both"/>
        <w:rPr>
          <w:rFonts w:hint="eastAsia" w:ascii="宋体" w:hAnsi="宋体"/>
          <w:b/>
          <w:sz w:val="32"/>
          <w:szCs w:val="32"/>
        </w:rPr>
      </w:pPr>
    </w:p>
    <w:p w14:paraId="4ABC05A7">
      <w:pPr>
        <w:spacing w:line="400" w:lineRule="exact"/>
        <w:jc w:val="center"/>
        <w:rPr>
          <w:rFonts w:ascii="宋体" w:hAnsi="宋体"/>
          <w:b/>
          <w:sz w:val="32"/>
          <w:szCs w:val="32"/>
        </w:rPr>
      </w:pPr>
      <w:r>
        <w:rPr>
          <w:rFonts w:hint="default" w:ascii="宋体" w:hAnsi="宋体"/>
          <w:b/>
          <w:sz w:val="32"/>
          <w:szCs w:val="32"/>
        </w:rPr>
        <w:t>眼科</w:t>
      </w:r>
      <w:r>
        <w:rPr>
          <w:rFonts w:hint="eastAsia" w:ascii="宋体" w:hAnsi="宋体"/>
          <w:b/>
          <w:sz w:val="32"/>
          <w:szCs w:val="32"/>
        </w:rPr>
        <w:t>光学生物测量仪技术参数</w:t>
      </w:r>
    </w:p>
    <w:p w14:paraId="2609CBD9"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bidi w:val="0"/>
        <w:snapToGrid/>
        <w:spacing w:line="360" w:lineRule="auto"/>
        <w:jc w:val="left"/>
        <w:textAlignment w:val="auto"/>
        <w:rPr>
          <w:rFonts w:asciiTheme="minorEastAsia" w:hAnsiTheme="minorEastAsia" w:cstheme="minorEastAsia"/>
          <w:sz w:val="24"/>
          <w:szCs w:val="24"/>
        </w:rPr>
      </w:pPr>
    </w:p>
    <w:p w14:paraId="67FA6C13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360" w:lineRule="auto"/>
        <w:jc w:val="left"/>
        <w:textAlignment w:val="auto"/>
        <w:rPr>
          <w:rFonts w:hint="eastAsia"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主要技术指标</w:t>
      </w:r>
    </w:p>
    <w:p w14:paraId="6A73EC4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360" w:lineRule="auto"/>
        <w:jc w:val="left"/>
        <w:textAlignment w:val="auto"/>
        <w:rPr>
          <w:rFonts w:hint="default" w:asciiTheme="minorEastAsia" w:hAnsiTheme="minorEastAsia" w:cstheme="minorEastAsia"/>
          <w:sz w:val="24"/>
          <w:szCs w:val="24"/>
          <w:lang w:eastAsia="zh-CN"/>
        </w:rPr>
      </w:pPr>
      <w:r>
        <w:rPr>
          <w:rFonts w:hint="default" w:asciiTheme="minorEastAsia" w:hAnsiTheme="minorEastAsia" w:cstheme="minorEastAsia"/>
          <w:sz w:val="24"/>
          <w:szCs w:val="24"/>
        </w:rPr>
        <w:t>★</w:t>
      </w:r>
      <w:r>
        <w:rPr>
          <w:rFonts w:hint="default" w:asciiTheme="minorEastAsia" w:hAnsiTheme="minorEastAsia" w:cstheme="minorEastAsia"/>
          <w:sz w:val="24"/>
          <w:szCs w:val="24"/>
        </w:rPr>
        <w:t>1．信号光源0CT：中心波长1050± 20nm</w:t>
      </w:r>
    </w:p>
    <w:p w14:paraId="70239D84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360" w:lineRule="auto"/>
        <w:jc w:val="left"/>
        <w:textAlignment w:val="auto"/>
        <w:rPr>
          <w:rFonts w:asciiTheme="minorEastAsia" w:hAnsiTheme="minorEastAsia" w:cstheme="minorEastAsia"/>
          <w:sz w:val="24"/>
          <w:szCs w:val="24"/>
        </w:rPr>
      </w:pPr>
      <w:r>
        <w:rPr>
          <w:rFonts w:hint="default" w:asciiTheme="minorEastAsia" w:hAnsiTheme="minorEastAsia" w:cstheme="minorEastAsia"/>
          <w:sz w:val="24"/>
          <w:szCs w:val="24"/>
        </w:rPr>
        <w:t>2.</w:t>
      </w:r>
      <w:r>
        <w:rPr>
          <w:rFonts w:hint="eastAsia" w:asciiTheme="minorEastAsia" w:hAnsiTheme="minorEastAsia" w:cstheme="minorEastAsia"/>
          <w:sz w:val="24"/>
          <w:szCs w:val="24"/>
        </w:rPr>
        <w:t xml:space="preserve">眼轴长(AXL)测量范围: 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13</w:t>
      </w:r>
      <w:r>
        <w:rPr>
          <w:rFonts w:hint="eastAsia" w:asciiTheme="minorEastAsia" w:hAnsiTheme="minorEastAsia" w:cstheme="minorEastAsia"/>
          <w:sz w:val="24"/>
          <w:szCs w:val="24"/>
        </w:rPr>
        <w:t xml:space="preserve"> mm </w:t>
      </w:r>
      <w:r>
        <w:rPr>
          <w:rFonts w:asciiTheme="minorEastAsia" w:hAnsiTheme="minorEastAsia" w:cstheme="minorEastAsia"/>
          <w:sz w:val="24"/>
          <w:szCs w:val="24"/>
        </w:rPr>
        <w:t>–</w:t>
      </w:r>
      <w:r>
        <w:rPr>
          <w:rFonts w:hint="eastAsia" w:asciiTheme="minorEastAsia" w:hAnsiTheme="minorEastAsia" w:cstheme="minorEastAsia"/>
          <w:sz w:val="24"/>
          <w:szCs w:val="24"/>
        </w:rPr>
        <w:t xml:space="preserve"> 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3</w:t>
      </w:r>
      <w:r>
        <w:rPr>
          <w:rFonts w:hint="default" w:asciiTheme="minorEastAsia" w:hAnsiTheme="minorEastAsia" w:cstheme="minorEastAsia"/>
          <w:sz w:val="24"/>
          <w:szCs w:val="24"/>
          <w:lang w:eastAsia="zh-CN"/>
        </w:rPr>
        <w:t>6</w:t>
      </w:r>
      <w:bookmarkStart w:id="0" w:name="_GoBack"/>
      <w:bookmarkEnd w:id="0"/>
      <w:r>
        <w:rPr>
          <w:rFonts w:hint="eastAsia" w:asciiTheme="minorEastAsia" w:hAnsiTheme="minorEastAsia" w:cstheme="minorEastAsia"/>
          <w:sz w:val="24"/>
          <w:szCs w:val="24"/>
        </w:rPr>
        <w:t>.0mm</w:t>
      </w:r>
    </w:p>
    <w:p w14:paraId="0479A71F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360" w:lineRule="auto"/>
        <w:jc w:val="left"/>
        <w:textAlignment w:val="auto"/>
        <w:rPr>
          <w:rFonts w:hint="default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default" w:asciiTheme="minorEastAsia" w:hAnsiTheme="minorEastAsia" w:cstheme="minorEastAsia"/>
          <w:sz w:val="24"/>
          <w:szCs w:val="24"/>
        </w:rPr>
        <w:t>3.</w:t>
      </w:r>
      <w:r>
        <w:rPr>
          <w:rFonts w:hint="eastAsia" w:asciiTheme="minorEastAsia" w:hAnsiTheme="minorEastAsia" w:cstheme="minorEastAsia"/>
          <w:sz w:val="24"/>
          <w:szCs w:val="24"/>
        </w:rPr>
        <w:t>眼轴长测量精度：±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0.02mm</w:t>
      </w:r>
      <w:r>
        <w:rPr>
          <w:rFonts w:hint="eastAsia" w:asciiTheme="minorEastAsia" w:hAnsiTheme="minorEastAsia" w:cstheme="minorEastAsia"/>
          <w:sz w:val="24"/>
          <w:szCs w:val="24"/>
        </w:rPr>
        <w:t xml:space="preserve">,显示精度： 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0.01mm</w:t>
      </w:r>
    </w:p>
    <w:p w14:paraId="3E8538F7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360" w:lineRule="auto"/>
        <w:jc w:val="left"/>
        <w:textAlignment w:val="auto"/>
        <w:rPr>
          <w:rFonts w:hint="eastAsia" w:asciiTheme="minorEastAsia" w:hAnsiTheme="minorEastAsia" w:cstheme="minorEastAsia"/>
          <w:sz w:val="24"/>
          <w:szCs w:val="24"/>
        </w:rPr>
      </w:pPr>
      <w:r>
        <w:rPr>
          <w:rFonts w:hint="default" w:asciiTheme="minorEastAsia" w:hAnsiTheme="minorEastAsia" w:cstheme="minorEastAsia"/>
          <w:sz w:val="24"/>
          <w:szCs w:val="24"/>
        </w:rPr>
        <w:t>4.</w:t>
      </w:r>
      <w:r>
        <w:rPr>
          <w:rFonts w:hint="eastAsia" w:asciiTheme="minorEastAsia" w:hAnsiTheme="minorEastAsia" w:cstheme="minorEastAsia"/>
          <w:sz w:val="24"/>
          <w:szCs w:val="24"/>
        </w:rPr>
        <w:t>中央角膜厚度CCT测量范围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：</w:t>
      </w:r>
      <w:r>
        <w:rPr>
          <w:rFonts w:hint="eastAsia" w:asciiTheme="minorEastAsia" w:hAnsiTheme="minorEastAsia" w:cstheme="minorEastAsia"/>
          <w:sz w:val="24"/>
          <w:szCs w:val="24"/>
        </w:rPr>
        <w:t>0.2mm-1.</w:t>
      </w:r>
      <w:r>
        <w:rPr>
          <w:rFonts w:hint="default" w:asciiTheme="minorEastAsia" w:hAnsiTheme="minorEastAsia" w:cstheme="minorEastAsia"/>
          <w:sz w:val="24"/>
          <w:szCs w:val="24"/>
        </w:rPr>
        <w:t>2</w:t>
      </w:r>
      <w:r>
        <w:rPr>
          <w:rFonts w:hint="eastAsia" w:asciiTheme="minorEastAsia" w:hAnsiTheme="minorEastAsia" w:cstheme="minorEastAsia"/>
          <w:sz w:val="24"/>
          <w:szCs w:val="24"/>
        </w:rPr>
        <w:t>mm</w:t>
      </w:r>
    </w:p>
    <w:p w14:paraId="72B41B4B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360" w:lineRule="auto"/>
        <w:jc w:val="left"/>
        <w:textAlignment w:val="auto"/>
        <w:rPr>
          <w:rFonts w:hint="eastAsia" w:asciiTheme="minorEastAsia" w:hAnsiTheme="minorEastAsia" w:cstheme="minorEastAsia"/>
          <w:sz w:val="24"/>
          <w:szCs w:val="24"/>
        </w:rPr>
      </w:pPr>
      <w:r>
        <w:rPr>
          <w:rFonts w:hint="default" w:asciiTheme="minorEastAsia" w:hAnsiTheme="minorEastAsia" w:cstheme="minorEastAsia"/>
          <w:sz w:val="24"/>
          <w:szCs w:val="24"/>
          <w:lang w:eastAsia="zh-CN"/>
        </w:rPr>
        <w:t>5.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角膜曲率半径R:4</w:t>
      </w:r>
      <w:r>
        <w:rPr>
          <w:rFonts w:hint="eastAsia" w:asciiTheme="minorEastAsia" w:hAnsiTheme="minorEastAsia" w:cstheme="minorEastAsia"/>
          <w:sz w:val="24"/>
          <w:szCs w:val="24"/>
        </w:rPr>
        <w:t>mm</w:t>
      </w:r>
      <w:r>
        <w:rPr>
          <w:rFonts w:asciiTheme="minorEastAsia" w:hAnsiTheme="minorEastAsia" w:cstheme="minorEastAsia"/>
          <w:sz w:val="24"/>
          <w:szCs w:val="24"/>
        </w:rPr>
        <w:t>–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12</w:t>
      </w:r>
      <w:r>
        <w:rPr>
          <w:rFonts w:hint="eastAsia" w:asciiTheme="minorEastAsia" w:hAnsiTheme="minorEastAsia" w:cstheme="minorEastAsia"/>
          <w:sz w:val="24"/>
          <w:szCs w:val="24"/>
        </w:rPr>
        <w:t>mm</w:t>
      </w:r>
    </w:p>
    <w:p w14:paraId="3B29443D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360" w:lineRule="auto"/>
        <w:jc w:val="left"/>
        <w:textAlignment w:val="auto"/>
        <w:rPr>
          <w:rFonts w:hint="eastAsia" w:asciiTheme="minorEastAsia" w:hAnsiTheme="minorEastAsia" w:cstheme="minorEastAsia"/>
          <w:sz w:val="24"/>
          <w:szCs w:val="24"/>
        </w:rPr>
      </w:pPr>
      <w:r>
        <w:rPr>
          <w:rFonts w:hint="default" w:asciiTheme="minorEastAsia" w:hAnsiTheme="minorEastAsia" w:cstheme="minorEastAsia"/>
          <w:sz w:val="24"/>
          <w:szCs w:val="24"/>
          <w:lang w:eastAsia="zh-CN"/>
        </w:rPr>
        <w:t>6.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角膜曲率半径</w:t>
      </w:r>
      <w:r>
        <w:rPr>
          <w:rFonts w:hint="eastAsia" w:asciiTheme="minorEastAsia" w:hAnsiTheme="minorEastAsia" w:cstheme="minorEastAsia"/>
          <w:sz w:val="24"/>
          <w:szCs w:val="24"/>
        </w:rPr>
        <w:t>测量精度：±0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.05mm</w:t>
      </w:r>
      <w:r>
        <w:rPr>
          <w:rFonts w:hint="eastAsia" w:asciiTheme="minorEastAsia" w:hAnsiTheme="minorEastAsia" w:cstheme="minorEastAsia"/>
          <w:sz w:val="24"/>
          <w:szCs w:val="24"/>
        </w:rPr>
        <w:t>,显示精度：0.01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mm</w:t>
      </w:r>
    </w:p>
    <w:p w14:paraId="1B96051B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360" w:lineRule="auto"/>
        <w:jc w:val="left"/>
        <w:textAlignment w:val="auto"/>
        <w:rPr>
          <w:rFonts w:hint="eastAsia" w:asciiTheme="minorEastAsia" w:hAnsiTheme="minorEastAsia" w:cstheme="minorEastAsia"/>
          <w:sz w:val="24"/>
          <w:szCs w:val="24"/>
        </w:rPr>
      </w:pPr>
      <w:r>
        <w:rPr>
          <w:rFonts w:hint="default" w:asciiTheme="minorEastAsia" w:hAnsiTheme="minorEastAsia" w:cstheme="minorEastAsia"/>
          <w:sz w:val="24"/>
          <w:szCs w:val="24"/>
        </w:rPr>
        <w:t>7.</w:t>
      </w:r>
      <w:r>
        <w:rPr>
          <w:rFonts w:hint="eastAsia" w:asciiTheme="minorEastAsia" w:hAnsiTheme="minorEastAsia" w:cstheme="minorEastAsia"/>
          <w:sz w:val="24"/>
          <w:szCs w:val="24"/>
        </w:rPr>
        <w:t>前房深度ACD测量范围：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1.</w:t>
      </w:r>
      <w:r>
        <w:rPr>
          <w:rFonts w:hint="default" w:asciiTheme="minorEastAsia" w:hAnsiTheme="minorEastAsia" w:cstheme="minorEastAsia"/>
          <w:sz w:val="24"/>
          <w:szCs w:val="24"/>
          <w:lang w:eastAsia="zh-CN"/>
        </w:rPr>
        <w:t>5</w:t>
      </w:r>
      <w:r>
        <w:rPr>
          <w:rFonts w:hint="eastAsia" w:asciiTheme="minorEastAsia" w:hAnsiTheme="minorEastAsia" w:cstheme="minorEastAsia"/>
          <w:sz w:val="24"/>
          <w:szCs w:val="24"/>
        </w:rPr>
        <w:t>mm-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4</w:t>
      </w:r>
      <w:r>
        <w:rPr>
          <w:rFonts w:hint="default" w:asciiTheme="minorEastAsia" w:hAnsiTheme="minorEastAsia" w:cstheme="minorEastAsia"/>
          <w:sz w:val="24"/>
          <w:szCs w:val="24"/>
          <w:lang w:eastAsia="zh-CN"/>
        </w:rPr>
        <w:t>m</w:t>
      </w:r>
      <w:r>
        <w:rPr>
          <w:rFonts w:hint="eastAsia" w:asciiTheme="minorEastAsia" w:hAnsiTheme="minorEastAsia" w:cstheme="minorEastAsia"/>
          <w:sz w:val="24"/>
          <w:szCs w:val="24"/>
        </w:rPr>
        <w:t>m</w:t>
      </w:r>
    </w:p>
    <w:p w14:paraId="7C6967D9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360" w:lineRule="auto"/>
        <w:jc w:val="left"/>
        <w:textAlignment w:val="auto"/>
        <w:rPr>
          <w:rFonts w:hint="eastAsia" w:asciiTheme="minorEastAsia" w:hAnsiTheme="minorEastAsia" w:cstheme="minorEastAsia"/>
          <w:sz w:val="24"/>
          <w:szCs w:val="24"/>
        </w:rPr>
      </w:pPr>
      <w:r>
        <w:rPr>
          <w:rFonts w:hint="default" w:asciiTheme="minorEastAsia" w:hAnsiTheme="minorEastAsia" w:cstheme="minorEastAsia"/>
          <w:sz w:val="24"/>
          <w:szCs w:val="24"/>
        </w:rPr>
        <w:t>8.</w:t>
      </w:r>
      <w:r>
        <w:rPr>
          <w:rFonts w:hint="eastAsia" w:asciiTheme="minorEastAsia" w:hAnsiTheme="minorEastAsia" w:cstheme="minorEastAsia"/>
          <w:sz w:val="24"/>
          <w:szCs w:val="24"/>
        </w:rPr>
        <w:t>晶体厚度LT测量范围：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cstheme="minorEastAsia"/>
          <w:sz w:val="24"/>
          <w:szCs w:val="24"/>
        </w:rPr>
        <w:t>mm-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5</w:t>
      </w:r>
      <w:r>
        <w:rPr>
          <w:rFonts w:hint="eastAsia" w:asciiTheme="minorEastAsia" w:hAnsiTheme="minorEastAsia" w:cstheme="minorEastAsia"/>
          <w:sz w:val="24"/>
          <w:szCs w:val="24"/>
        </w:rPr>
        <w:t>mm</w:t>
      </w:r>
    </w:p>
    <w:p w14:paraId="55591AB6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360" w:lineRule="auto"/>
        <w:jc w:val="left"/>
        <w:textAlignment w:val="auto"/>
        <w:rPr>
          <w:rFonts w:hint="eastAsia" w:asciiTheme="minorEastAsia" w:hAnsiTheme="minorEastAsia" w:cstheme="minorEastAsia"/>
          <w:sz w:val="24"/>
          <w:szCs w:val="24"/>
        </w:rPr>
      </w:pPr>
      <w:r>
        <w:rPr>
          <w:rFonts w:hint="default" w:asciiTheme="minorEastAsia" w:hAnsiTheme="minorEastAsia" w:cstheme="minorEastAsia"/>
          <w:sz w:val="24"/>
          <w:szCs w:val="24"/>
        </w:rPr>
        <w:t>9.</w:t>
      </w:r>
      <w:r>
        <w:rPr>
          <w:rFonts w:hint="eastAsia" w:asciiTheme="minorEastAsia" w:hAnsiTheme="minorEastAsia" w:cstheme="minorEastAsia"/>
          <w:sz w:val="24"/>
          <w:szCs w:val="24"/>
        </w:rPr>
        <w:t>晶体厚度测量精度：±0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.05mm</w:t>
      </w:r>
      <w:r>
        <w:rPr>
          <w:rFonts w:hint="eastAsia" w:asciiTheme="minorEastAsia" w:hAnsiTheme="minorEastAsia" w:cstheme="minorEastAsia"/>
          <w:sz w:val="24"/>
          <w:szCs w:val="24"/>
        </w:rPr>
        <w:t>,显示精度：0.01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mm</w:t>
      </w:r>
    </w:p>
    <w:p w14:paraId="21F40260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360" w:lineRule="auto"/>
        <w:jc w:val="left"/>
        <w:textAlignment w:val="auto"/>
        <w:rPr>
          <w:rFonts w:hint="eastAsia"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</w:t>
      </w:r>
      <w:r>
        <w:rPr>
          <w:rFonts w:hint="default" w:asciiTheme="minorEastAsia" w:hAnsiTheme="minorEastAsia" w:cstheme="minorEastAsia"/>
          <w:sz w:val="24"/>
          <w:szCs w:val="24"/>
          <w:lang w:eastAsia="zh-CN"/>
        </w:rPr>
        <w:t>0.</w:t>
      </w:r>
      <w:r>
        <w:rPr>
          <w:rFonts w:hint="eastAsia" w:asciiTheme="minorEastAsia" w:hAnsiTheme="minorEastAsia" w:cstheme="minorEastAsia"/>
          <w:sz w:val="24"/>
          <w:szCs w:val="24"/>
        </w:rPr>
        <w:t>瞳孔直径PD测量范围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：</w:t>
      </w:r>
      <w:r>
        <w:rPr>
          <w:rFonts w:hint="default" w:asciiTheme="minorEastAsia" w:hAnsiTheme="minorEastAsia" w:cstheme="minorEastAsia"/>
          <w:sz w:val="24"/>
          <w:szCs w:val="24"/>
          <w:lang w:eastAsia="zh-CN"/>
        </w:rPr>
        <w:t>1.</w:t>
      </w:r>
      <w:r>
        <w:rPr>
          <w:rFonts w:hint="eastAsia" w:asciiTheme="minorEastAsia" w:hAnsiTheme="minorEastAsia" w:cstheme="minorEastAsia"/>
          <w:sz w:val="24"/>
          <w:szCs w:val="24"/>
        </w:rPr>
        <w:t>5mm-13.5mm</w:t>
      </w:r>
    </w:p>
    <w:p w14:paraId="7DDABE4B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360" w:lineRule="auto"/>
        <w:jc w:val="left"/>
        <w:textAlignment w:val="auto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1</w:t>
      </w:r>
      <w:r>
        <w:rPr>
          <w:rFonts w:hint="default" w:asciiTheme="minorEastAsia" w:hAnsiTheme="minorEastAsia" w:cstheme="minorEastAsia"/>
          <w:sz w:val="24"/>
          <w:szCs w:val="24"/>
        </w:rPr>
        <w:t>1</w:t>
      </w:r>
      <w:r>
        <w:rPr>
          <w:rFonts w:hint="default" w:asciiTheme="minorEastAsia" w:hAnsiTheme="minorEastAsia" w:cstheme="minorEastAsia"/>
          <w:sz w:val="24"/>
          <w:szCs w:val="24"/>
        </w:rPr>
        <w:t>.</w:t>
      </w:r>
      <w:r>
        <w:rPr>
          <w:rFonts w:hint="eastAsia" w:asciiTheme="minorEastAsia" w:hAnsiTheme="minorEastAsia" w:cstheme="minorEastAsia"/>
          <w:sz w:val="24"/>
          <w:szCs w:val="24"/>
        </w:rPr>
        <w:t>瞳孔直径测量精度：±0.</w:t>
      </w:r>
      <w:r>
        <w:rPr>
          <w:rFonts w:hint="default" w:asciiTheme="minorEastAsia" w:hAnsiTheme="minorEastAsia" w:cstheme="minorEastAsia"/>
          <w:sz w:val="24"/>
          <w:szCs w:val="24"/>
        </w:rPr>
        <w:t>1m</w:t>
      </w:r>
      <w:r>
        <w:rPr>
          <w:rFonts w:hint="eastAsia" w:asciiTheme="minorEastAsia" w:hAnsiTheme="minorEastAsia" w:cstheme="minorEastAsia"/>
          <w:sz w:val="24"/>
          <w:szCs w:val="24"/>
        </w:rPr>
        <w:t>m，显示精度：0.01mm</w:t>
      </w:r>
    </w:p>
    <w:p w14:paraId="1BE1364A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360" w:lineRule="auto"/>
        <w:jc w:val="left"/>
        <w:textAlignment w:val="auto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1</w:t>
      </w:r>
      <w:r>
        <w:rPr>
          <w:rFonts w:hint="default" w:asciiTheme="minorEastAsia" w:hAnsiTheme="minorEastAsia" w:cstheme="minorEastAsia"/>
          <w:sz w:val="24"/>
          <w:szCs w:val="24"/>
        </w:rPr>
        <w:t>2.</w:t>
      </w:r>
      <w:r>
        <w:rPr>
          <w:rFonts w:hint="eastAsia" w:asciiTheme="minorEastAsia" w:hAnsiTheme="minorEastAsia" w:cstheme="minorEastAsia"/>
          <w:sz w:val="24"/>
          <w:szCs w:val="24"/>
        </w:rPr>
        <w:t>白到白距离WTW测量范围：6-16mm</w:t>
      </w:r>
    </w:p>
    <w:p w14:paraId="1D881149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360" w:lineRule="auto"/>
        <w:jc w:val="left"/>
        <w:textAlignment w:val="auto"/>
        <w:rPr>
          <w:rFonts w:asciiTheme="minorEastAsia" w:hAnsi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1</w:t>
      </w:r>
      <w:r>
        <w:rPr>
          <w:rFonts w:hint="default" w:asciiTheme="minorEastAsia" w:hAnsiTheme="minorEastAsia" w:cstheme="minorEastAsia"/>
          <w:sz w:val="24"/>
          <w:szCs w:val="24"/>
        </w:rPr>
        <w:t>3</w:t>
      </w:r>
      <w:r>
        <w:rPr>
          <w:rFonts w:hint="eastAsia" w:asciiTheme="minorEastAsia" w:hAnsiTheme="minorEastAsia" w:cstheme="minorEastAsia"/>
          <w:sz w:val="24"/>
          <w:szCs w:val="24"/>
        </w:rPr>
        <w:t>.白到白距离测量精度：±0.1mm, 显示精度：0.01mm</w:t>
      </w:r>
    </w:p>
    <w:p w14:paraId="51E0CE54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360" w:lineRule="auto"/>
        <w:jc w:val="left"/>
        <w:textAlignment w:val="auto"/>
        <w:rPr>
          <w:rFonts w:asciiTheme="minorEastAsia" w:hAnsiTheme="minorEastAsia" w:cstheme="minorEastAsia"/>
          <w:sz w:val="24"/>
          <w:szCs w:val="24"/>
        </w:rPr>
      </w:pPr>
      <w:r>
        <w:rPr>
          <w:rFonts w:hint="default" w:asciiTheme="minorEastAsia" w:hAnsiTheme="minorEastAsia" w:cstheme="minorEastAsia"/>
          <w:sz w:val="24"/>
          <w:szCs w:val="24"/>
        </w:rPr>
        <w:t>1</w:t>
      </w:r>
      <w:r>
        <w:rPr>
          <w:rFonts w:hint="default" w:asciiTheme="minorEastAsia" w:hAnsiTheme="minorEastAsia" w:cstheme="minorEastAsia"/>
          <w:sz w:val="24"/>
          <w:szCs w:val="24"/>
        </w:rPr>
        <w:t>4</w:t>
      </w:r>
      <w:r>
        <w:rPr>
          <w:rFonts w:hint="eastAsia" w:asciiTheme="minorEastAsia" w:hAnsiTheme="minorEastAsia" w:cstheme="minorEastAsia"/>
          <w:sz w:val="24"/>
          <w:szCs w:val="24"/>
        </w:rPr>
        <w:t>.角膜散光轴测量范围：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0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 w:asciiTheme="minorEastAsia" w:hAnsiTheme="minorEastAsia" w:cstheme="minorEastAsia"/>
          <w:sz w:val="24"/>
          <w:szCs w:val="24"/>
        </w:rPr>
        <w:t>º-180 º</w:t>
      </w:r>
    </w:p>
    <w:p w14:paraId="0EFB3CB6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360" w:lineRule="auto"/>
        <w:jc w:val="left"/>
        <w:textAlignment w:val="auto"/>
        <w:rPr>
          <w:rFonts w:hint="default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default" w:asciiTheme="minorEastAsia" w:hAnsiTheme="minorEastAsia" w:cstheme="minorEastAsia"/>
          <w:sz w:val="24"/>
          <w:szCs w:val="24"/>
        </w:rPr>
        <w:t>1</w:t>
      </w:r>
      <w:r>
        <w:rPr>
          <w:rFonts w:hint="default" w:asciiTheme="minorEastAsia" w:hAnsiTheme="minorEastAsia" w:cstheme="minorEastAsia"/>
          <w:sz w:val="24"/>
          <w:szCs w:val="24"/>
        </w:rPr>
        <w:t>5</w:t>
      </w:r>
      <w:r>
        <w:rPr>
          <w:rFonts w:hint="default" w:asciiTheme="minorEastAsia" w:hAnsiTheme="minorEastAsia" w:cstheme="minorEastAsia"/>
          <w:sz w:val="24"/>
          <w:szCs w:val="24"/>
        </w:rPr>
        <w:t>.</w:t>
      </w:r>
      <w:r>
        <w:rPr>
          <w:rFonts w:hint="eastAsia" w:asciiTheme="minorEastAsia" w:hAnsiTheme="minorEastAsia" w:cstheme="minorEastAsia"/>
          <w:sz w:val="24"/>
          <w:szCs w:val="24"/>
        </w:rPr>
        <w:t>具有SRK/T、SRK/</w:t>
      </w:r>
      <w:r>
        <w:rPr>
          <w:rFonts w:hint="default" w:asciiTheme="minorEastAsia" w:hAnsiTheme="minorEastAsia" w:cstheme="minorEastAsia"/>
          <w:sz w:val="24"/>
          <w:szCs w:val="24"/>
        </w:rPr>
        <w:t>Ⅱ</w:t>
      </w:r>
      <w:r>
        <w:rPr>
          <w:rFonts w:hint="eastAsia" w:asciiTheme="minorEastAsia" w:hAnsiTheme="minorEastAsia" w:cstheme="minorEastAsia"/>
          <w:sz w:val="24"/>
          <w:szCs w:val="24"/>
        </w:rPr>
        <w:t>、Holladay 1、HofferQ、H</w:t>
      </w:r>
      <w:r>
        <w:rPr>
          <w:rFonts w:hint="default" w:asciiTheme="minorEastAsia" w:hAnsiTheme="minorEastAsia" w:cstheme="minorEastAsia"/>
          <w:sz w:val="24"/>
          <w:szCs w:val="24"/>
        </w:rPr>
        <w:t>a</w:t>
      </w:r>
      <w:r>
        <w:rPr>
          <w:rFonts w:hint="eastAsia" w:asciiTheme="minorEastAsia" w:hAnsiTheme="minorEastAsia" w:cstheme="minorEastAsia"/>
          <w:sz w:val="24"/>
          <w:szCs w:val="24"/>
        </w:rPr>
        <w:t>igis、Haigis-L、Shammas-PL、</w:t>
      </w:r>
      <w:r>
        <w:rPr>
          <w:rFonts w:hint="default" w:asciiTheme="minorEastAsia" w:hAnsiTheme="minorEastAsia" w:cstheme="minorEastAsia"/>
          <w:sz w:val="24"/>
          <w:szCs w:val="24"/>
        </w:rPr>
        <w:t>Kane</w:t>
      </w:r>
      <w:r>
        <w:rPr>
          <w:rFonts w:hint="default" w:asciiTheme="minorEastAsia" w:hAnsiTheme="minorEastAsia" w:cstheme="minorEastAsia"/>
          <w:sz w:val="24"/>
          <w:szCs w:val="24"/>
        </w:rPr>
        <w:t>人工晶</w:t>
      </w:r>
      <w:r>
        <w:rPr>
          <w:rFonts w:hint="eastAsia" w:asciiTheme="minorEastAsia" w:hAnsiTheme="minorEastAsia" w:cstheme="minorEastAsia"/>
          <w:sz w:val="24"/>
          <w:szCs w:val="24"/>
        </w:rPr>
        <w:t>体计算公式。</w:t>
      </w:r>
    </w:p>
    <w:p w14:paraId="633F722B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360" w:lineRule="auto"/>
        <w:jc w:val="left"/>
        <w:textAlignment w:val="auto"/>
        <w:rPr>
          <w:rFonts w:hint="default" w:ascii="宋体" w:eastAsia="宋体" w:cs="宋体"/>
          <w:kern w:val="0"/>
          <w:sz w:val="24"/>
          <w:szCs w:val="24"/>
          <w:lang w:eastAsia="zh-CN"/>
        </w:rPr>
      </w:pPr>
      <w:r>
        <w:rPr>
          <w:rFonts w:hint="default" w:ascii="宋体" w:eastAsia="宋体" w:cs="宋体"/>
          <w:kern w:val="0"/>
          <w:sz w:val="24"/>
          <w:szCs w:val="24"/>
          <w:lang w:eastAsia="zh-CN"/>
        </w:rPr>
        <w:t>★1</w:t>
      </w:r>
      <w:r>
        <w:rPr>
          <w:rFonts w:hint="default" w:ascii="宋体" w:eastAsia="宋体" w:cs="宋体"/>
          <w:kern w:val="0"/>
          <w:sz w:val="24"/>
          <w:szCs w:val="24"/>
          <w:lang w:eastAsia="zh-CN"/>
        </w:rPr>
        <w:t>6</w:t>
      </w:r>
      <w:r>
        <w:rPr>
          <w:rFonts w:hint="eastAsia" w:ascii="宋体" w:eastAsia="宋体" w:cs="宋体"/>
          <w:kern w:val="0"/>
          <w:sz w:val="24"/>
          <w:szCs w:val="24"/>
          <w:lang w:val="en-US" w:eastAsia="zh-CN"/>
        </w:rPr>
        <w:t>.</w:t>
      </w:r>
      <w:r>
        <w:rPr>
          <w:rFonts w:hint="default" w:ascii="宋体" w:eastAsia="宋体" w:cs="宋体"/>
          <w:kern w:val="0"/>
          <w:sz w:val="24"/>
          <w:szCs w:val="24"/>
          <w:lang w:eastAsia="zh-CN"/>
        </w:rPr>
        <w:t>可视化测量，可呈现角膜和视网膜层的OCT图像。</w:t>
      </w:r>
    </w:p>
    <w:p w14:paraId="0E86084E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360" w:lineRule="auto"/>
        <w:jc w:val="left"/>
        <w:textAlignment w:val="auto"/>
        <w:rPr>
          <w:rFonts w:hint="default" w:ascii="宋体" w:eastAsia="宋体" w:cs="宋体"/>
          <w:kern w:val="0"/>
          <w:sz w:val="24"/>
          <w:szCs w:val="24"/>
          <w:lang w:eastAsia="zh-CN"/>
        </w:rPr>
      </w:pPr>
      <w:r>
        <w:rPr>
          <w:rFonts w:hint="default" w:ascii="宋体" w:eastAsia="宋体" w:cs="宋体"/>
          <w:kern w:val="0"/>
          <w:sz w:val="24"/>
          <w:szCs w:val="24"/>
          <w:lang w:eastAsia="zh-CN"/>
        </w:rPr>
        <w:t>★</w:t>
      </w:r>
      <w:r>
        <w:rPr>
          <w:rFonts w:hint="eastAsia" w:ascii="宋体" w:eastAsia="宋体" w:cs="宋体"/>
          <w:kern w:val="0"/>
          <w:sz w:val="24"/>
          <w:szCs w:val="24"/>
          <w:lang w:val="en-US" w:eastAsia="zh-CN"/>
        </w:rPr>
        <w:t>2</w:t>
      </w:r>
      <w:r>
        <w:rPr>
          <w:rFonts w:hint="default" w:ascii="宋体" w:eastAsia="宋体" w:cs="宋体"/>
          <w:kern w:val="0"/>
          <w:sz w:val="24"/>
          <w:szCs w:val="24"/>
          <w:lang w:eastAsia="zh-CN"/>
        </w:rPr>
        <w:t>7</w:t>
      </w:r>
      <w:r>
        <w:rPr>
          <w:rFonts w:hint="eastAsia" w:ascii="宋体" w:eastAsia="宋体" w:cs="宋体"/>
          <w:kern w:val="0"/>
          <w:sz w:val="24"/>
          <w:szCs w:val="24"/>
          <w:lang w:val="en-US" w:eastAsia="zh-CN"/>
        </w:rPr>
        <w:t>.</w:t>
      </w:r>
      <w:r>
        <w:rPr>
          <w:rFonts w:hint="default" w:ascii="宋体" w:eastAsia="宋体" w:cs="宋体"/>
          <w:kern w:val="0"/>
          <w:sz w:val="24"/>
          <w:szCs w:val="24"/>
          <w:lang w:eastAsia="zh-CN"/>
        </w:rPr>
        <w:t>支持散光晶体、多焦点晶体个性化选型与手术方案设计，生成标准化手术规划报告，适配屈光性白内障精准诊疗。</w:t>
      </w:r>
    </w:p>
    <w:p w14:paraId="23C6C77A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360" w:lineRule="auto"/>
        <w:jc w:val="left"/>
        <w:textAlignment w:val="auto"/>
        <w:rPr>
          <w:rFonts w:hint="default" w:ascii="宋体" w:eastAsia="宋体" w:cs="宋体"/>
          <w:kern w:val="0"/>
          <w:sz w:val="24"/>
          <w:szCs w:val="24"/>
          <w:lang w:eastAsia="zh-CN"/>
        </w:rPr>
      </w:pPr>
    </w:p>
    <w:p w14:paraId="05FFE997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jc w:val="left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书宋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FTToken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HarmonyOS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Noto Sans CJK SC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HarmonyOS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HarmonyOS Sans">
    <w:panose1 w:val="00000500000000000000"/>
    <w:charset w:val="00"/>
    <w:family w:val="auto"/>
    <w:pitch w:val="default"/>
    <w:sig w:usb0="A0000287" w:usb1="00000011" w:usb2="00000000" w:usb3="00000000" w:csb0="00000001" w:csb1="00000000"/>
  </w:font>
  <w:font w:name="Calibri">
    <w:altName w:val="HarmonyOS Sans"/>
    <w:panose1 w:val="020F0502020204030204"/>
    <w:charset w:val="00"/>
    <w:family w:val="swiss"/>
    <w:pitch w:val="default"/>
    <w:sig w:usb0="00000000" w:usb1="00000000" w:usb2="00000009" w:usb3="00000000" w:csb0="200001FF" w:csb1="00000000"/>
  </w:font>
  <w:font w:name="书宋-简">
    <w:panose1 w:val="00000500000000000000"/>
    <w:charset w:val="86"/>
    <w:family w:val="auto"/>
    <w:pitch w:val="default"/>
    <w:sig w:usb0="A00002BF" w:usb1="18EF7CFA" w:usb2="00000016" w:usb3="00000000" w:csb0="00040001" w:csb1="00000000"/>
  </w:font>
  <w:font w:name="HarmonyOS Sans SC">
    <w:panose1 w:val="00000500000000000000"/>
    <w:charset w:val="86"/>
    <w:family w:val="auto"/>
    <w:pitch w:val="default"/>
    <w:sig w:usb0="A00002BF" w:usb1="18EF7CFA" w:usb2="00000016" w:usb3="00000000" w:csb0="00040001" w:csb1="00000000"/>
  </w:font>
  <w:font w:name="Noto Sans CJK SC">
    <w:panose1 w:val="020B0500000000000000"/>
    <w:charset w:val="86"/>
    <w:family w:val="auto"/>
    <w:pitch w:val="default"/>
    <w:sig w:usb0="30000083" w:usb1="2BDF3C10" w:usb2="00000016" w:usb3="00000000" w:csb0="602E0107" w:csb1="00000000"/>
  </w:font>
  <w:font w:name="FTToken">
    <w:panose1 w:val="05000000000000000000"/>
    <w:charset w:val="00"/>
    <w:family w:val="auto"/>
    <w:pitch w:val="default"/>
    <w:sig w:usb0="00000000" w:usb1="10000000" w:usb2="00000000" w:usb3="00000000" w:csb0="80000000" w:csb1="00000000"/>
  </w:font>
  <w:font w:name="鸿蒙黑体">
    <w:panose1 w:val="00000500000000000000"/>
    <w:charset w:val="86"/>
    <w:family w:val="auto"/>
    <w:pitch w:val="default"/>
    <w:sig w:usb0="A00002BF" w:usb1="18EF7CFA" w:usb2="00000016" w:usb3="00000000" w:csb0="00040001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9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k4NDc2NzY0YTRjZTc0NTY2YTliNmI2ZjY1ZjcyNjEifQ=="/>
  </w:docVars>
  <w:rsids>
    <w:rsidRoot w:val="00DD42A4"/>
    <w:rsid w:val="000F7730"/>
    <w:rsid w:val="00122280"/>
    <w:rsid w:val="001247B7"/>
    <w:rsid w:val="00160E07"/>
    <w:rsid w:val="00252FDC"/>
    <w:rsid w:val="002555F3"/>
    <w:rsid w:val="00277E70"/>
    <w:rsid w:val="00280F00"/>
    <w:rsid w:val="002D4A4D"/>
    <w:rsid w:val="003672CD"/>
    <w:rsid w:val="00422F1C"/>
    <w:rsid w:val="00430724"/>
    <w:rsid w:val="004804A1"/>
    <w:rsid w:val="005047E9"/>
    <w:rsid w:val="00506727"/>
    <w:rsid w:val="00537D38"/>
    <w:rsid w:val="005747C6"/>
    <w:rsid w:val="005A1D2A"/>
    <w:rsid w:val="005E5953"/>
    <w:rsid w:val="00607611"/>
    <w:rsid w:val="00627457"/>
    <w:rsid w:val="00675BF3"/>
    <w:rsid w:val="00687346"/>
    <w:rsid w:val="006F636B"/>
    <w:rsid w:val="007221C6"/>
    <w:rsid w:val="007F2BAF"/>
    <w:rsid w:val="00866F62"/>
    <w:rsid w:val="0088274E"/>
    <w:rsid w:val="00935018"/>
    <w:rsid w:val="0093637E"/>
    <w:rsid w:val="009A3974"/>
    <w:rsid w:val="009B0ADE"/>
    <w:rsid w:val="00A6536E"/>
    <w:rsid w:val="00A766A1"/>
    <w:rsid w:val="00AA7524"/>
    <w:rsid w:val="00AD16B9"/>
    <w:rsid w:val="00B0408B"/>
    <w:rsid w:val="00B56C7C"/>
    <w:rsid w:val="00BA7BBA"/>
    <w:rsid w:val="00BB7306"/>
    <w:rsid w:val="00BD1E36"/>
    <w:rsid w:val="00C63FED"/>
    <w:rsid w:val="00C9609B"/>
    <w:rsid w:val="00CA2DB2"/>
    <w:rsid w:val="00CB1F06"/>
    <w:rsid w:val="00DC16EB"/>
    <w:rsid w:val="00DD42A4"/>
    <w:rsid w:val="00E00306"/>
    <w:rsid w:val="00E26189"/>
    <w:rsid w:val="00F139DE"/>
    <w:rsid w:val="00F41E02"/>
    <w:rsid w:val="00F75C18"/>
    <w:rsid w:val="00FF3F74"/>
    <w:rsid w:val="03805439"/>
    <w:rsid w:val="04886DD8"/>
    <w:rsid w:val="08624EAC"/>
    <w:rsid w:val="08C56810"/>
    <w:rsid w:val="0953174E"/>
    <w:rsid w:val="115765A5"/>
    <w:rsid w:val="126807BD"/>
    <w:rsid w:val="176220F4"/>
    <w:rsid w:val="20A300EB"/>
    <w:rsid w:val="21CE7F93"/>
    <w:rsid w:val="251E1D03"/>
    <w:rsid w:val="2A1A3A09"/>
    <w:rsid w:val="2A7F4FF2"/>
    <w:rsid w:val="2B991E56"/>
    <w:rsid w:val="2C020EBD"/>
    <w:rsid w:val="2F726326"/>
    <w:rsid w:val="2F844D1C"/>
    <w:rsid w:val="2FC45D8C"/>
    <w:rsid w:val="30D97F74"/>
    <w:rsid w:val="345D5E34"/>
    <w:rsid w:val="359571AB"/>
    <w:rsid w:val="3882253C"/>
    <w:rsid w:val="3A487091"/>
    <w:rsid w:val="3A547AC4"/>
    <w:rsid w:val="3A593206"/>
    <w:rsid w:val="41A317A7"/>
    <w:rsid w:val="42015FAC"/>
    <w:rsid w:val="44D125AC"/>
    <w:rsid w:val="4660512D"/>
    <w:rsid w:val="48986199"/>
    <w:rsid w:val="491504F1"/>
    <w:rsid w:val="4F047E9E"/>
    <w:rsid w:val="50956D3D"/>
    <w:rsid w:val="52C72B85"/>
    <w:rsid w:val="569A509F"/>
    <w:rsid w:val="588A75B0"/>
    <w:rsid w:val="588E5F1E"/>
    <w:rsid w:val="5CBC5EC6"/>
    <w:rsid w:val="5D28733E"/>
    <w:rsid w:val="5F3F5FA2"/>
    <w:rsid w:val="6AAF58CC"/>
    <w:rsid w:val="6B6712DB"/>
    <w:rsid w:val="6B93687E"/>
    <w:rsid w:val="6DFE9A91"/>
    <w:rsid w:val="6EAF22F4"/>
    <w:rsid w:val="6F215C44"/>
    <w:rsid w:val="70647264"/>
    <w:rsid w:val="719D0259"/>
    <w:rsid w:val="72BC2C19"/>
    <w:rsid w:val="72DA641F"/>
    <w:rsid w:val="737B0A8E"/>
    <w:rsid w:val="7C52568F"/>
    <w:rsid w:val="7D512E62"/>
    <w:rsid w:val="7E5A0741"/>
    <w:rsid w:val="7E745D91"/>
    <w:rsid w:val="7FEE8CF6"/>
    <w:rsid w:val="DA91BE2A"/>
    <w:rsid w:val="DFCBB501"/>
    <w:rsid w:val="F7FFD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autoRedefine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3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dataSourceCollection xmlns="http://www.yonyou.com/datasource"/>
</file>

<file path=customXml/item2.xml><?xml version="1.0" encoding="utf-8"?>
<formulas xmlns="http://www.yonyou.com/formula"/>
</file>

<file path=customXml/item3.xml><?xml version="1.0" encoding="utf-8"?>
<relations xmlns="http://www.yonyou.com/relation"/>
</file>

<file path=customXml/itemProps1.xml><?xml version="1.0" encoding="utf-8"?>
<ds:datastoreItem xmlns:ds="http://schemas.openxmlformats.org/officeDocument/2006/customXml" ds:itemID="{2D2A4E58-EEB0-4838-ABC3-CA7225D9985B}">
  <ds:schemaRefs/>
</ds:datastoreItem>
</file>

<file path=customXml/itemProps2.xml><?xml version="1.0" encoding="utf-8"?>
<ds:datastoreItem xmlns:ds="http://schemas.openxmlformats.org/officeDocument/2006/customXml" ds:itemID="{4FF5324C-D150-49D8-8C96-FE0264E8D756}">
  <ds:schemaRefs/>
</ds:datastoreItem>
</file>

<file path=customXml/itemProps3.xml><?xml version="1.0" encoding="utf-8"?>
<ds:datastoreItem xmlns:ds="http://schemas.openxmlformats.org/officeDocument/2006/customXml" ds:itemID="{131163B9-F9A1-4C14-A20B-8A45026D0B4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shenduxitong</Company>
  <Pages>1</Pages>
  <Words>801</Words>
  <Characters>1123</Characters>
  <Lines>7</Lines>
  <Paragraphs>2</Paragraphs>
  <TotalTime>6</TotalTime>
  <ScaleCrop>false</ScaleCrop>
  <LinksUpToDate>false</LinksUpToDate>
  <CharactersWithSpaces>1162</CharactersWithSpaces>
  <Application>WPS Office_12.9.0.27389_F1E327BC-269C-435d-A152-05C5408002CA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2020-12-18T05:51:00Z</dcterms:created>
  <dc:creator>shendu</dc:creator>
  <cp:lastModifiedBy>A吴松涛</cp:lastModifiedBy>
  <dcterms:modified xsi:type="dcterms:W3CDTF">2026-06-30T09:08:51Z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2052-12.9.0.27389</vt:lpwstr>
  </property>
  <property fmtid="{D5CDD505-2E9C-101B-9397-08002B2CF9AE}" pid="3" name="ICV">
    <vt:lpwstr>7BA9DC7AFC9FABD1F1503E6A187F5774_43</vt:lpwstr>
  </property>
</Properties>
</file>