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8127B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0"/>
          <w:szCs w:val="40"/>
          <w:lang w:val="en-US" w:eastAsia="zh-CN"/>
        </w:rPr>
        <w:t>鼻内窥镜系统技术参数</w:t>
      </w:r>
    </w:p>
    <w:p w14:paraId="0B0A1849"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摄像系统1套</w:t>
      </w:r>
    </w:p>
    <w:p w14:paraId="1CBFAEA7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分辨率：1920x1080P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逐行扫描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16:9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全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高清画面；</w:t>
      </w:r>
    </w:p>
    <w:p w14:paraId="45D5CECA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信噪比（S/N）：≧70dB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5D6E2EB8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3、超高清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COMS逐行扫描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成像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传感器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  <w:bookmarkStart w:id="0" w:name="_GoBack"/>
      <w:bookmarkEnd w:id="0"/>
    </w:p>
    <w:p w14:paraId="087DE374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4、输出分辨率</w:t>
      </w:r>
      <w:r>
        <w:rPr>
          <w:rFonts w:hint="default" w:ascii="Arial" w:hAnsi="Arial" w:cs="Arial" w:eastAsiaTheme="majorEastAsia"/>
          <w:color w:val="auto"/>
          <w:kern w:val="0"/>
          <w:sz w:val="24"/>
          <w:szCs w:val="24"/>
          <w:lang w:val="en-US" w:eastAsia="zh-CN"/>
        </w:rPr>
        <w:t>≥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210万；</w:t>
      </w:r>
    </w:p>
    <w:p w14:paraId="36216650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5、具有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超高速自动背光补偿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功能；</w:t>
      </w:r>
    </w:p>
    <w:p w14:paraId="149DB84D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6、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白平衡：自动/手动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可选。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超宽白平衡设置范围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2BCF284B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7、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STOP背光均衡功能，快速消除小腔体手术器械反光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0655F731">
      <w:pPr>
        <w:numPr>
          <w:ilvl w:val="0"/>
          <w:numId w:val="0"/>
        </w:numPr>
        <w:spacing w:line="360" w:lineRule="auto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8、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多场景设计，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胃肠、耳鼻喉、妇科、泌尿、骨科等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多种工作模式共选择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并可在摄像头设定快捷键；</w:t>
      </w:r>
    </w:p>
    <w:p w14:paraId="36292CB5">
      <w:pPr>
        <w:numPr>
          <w:ilvl w:val="0"/>
          <w:numId w:val="0"/>
        </w:numPr>
        <w:spacing w:line="360" w:lineRule="auto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9、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USB快速高清录像存储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6DD7BA83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10、摄像头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具有2.5倍数字变焦功能及图像冻结功能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7B59DC76">
      <w:pPr>
        <w:numPr>
          <w:ilvl w:val="0"/>
          <w:numId w:val="0"/>
        </w:numPr>
        <w:spacing w:line="360" w:lineRule="auto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*11通过升级，可实现视像优存，满足规范化医师职称评审视频录制，并可实现网络和本地优存。</w:t>
      </w:r>
    </w:p>
    <w:p w14:paraId="3F5B527F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  <w:t>LED冷光源系统1台</w:t>
      </w:r>
    </w:p>
    <w:p w14:paraId="2282E1D2">
      <w:pPr>
        <w:numPr>
          <w:ilvl w:val="0"/>
          <w:numId w:val="0"/>
        </w:numPr>
        <w:spacing w:line="360" w:lineRule="auto"/>
        <w:ind w:left="0" w:leftChars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1、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照度：2000流明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色温：6500K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35B42E92">
      <w:pPr>
        <w:numPr>
          <w:ilvl w:val="0"/>
          <w:numId w:val="0"/>
        </w:numPr>
        <w:spacing w:line="360" w:lineRule="auto"/>
        <w:ind w:left="0" w:leftChars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2、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灯珠使用寿命：≥5万小时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6A54B50F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*3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全恒流设计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最大消耗功率：100W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6CFC427F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</w:rPr>
        <w:t>红外滤光功能镜片，减少体内发热部分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eastAsia="zh-CN"/>
        </w:rPr>
        <w:t>；</w:t>
      </w:r>
    </w:p>
    <w:p w14:paraId="4772A101">
      <w:pPr>
        <w:numPr>
          <w:ilvl w:val="0"/>
          <w:numId w:val="0"/>
        </w:numPr>
        <w:spacing w:line="360" w:lineRule="auto"/>
        <w:ind w:leftChars="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5、直径4.8mm导光束一根。</w:t>
      </w:r>
    </w:p>
    <w:p w14:paraId="5B80BF8F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  <w:t>医用彩色监视器1台</w:t>
      </w:r>
    </w:p>
    <w:p w14:paraId="3F219A06">
      <w:pPr>
        <w:numPr>
          <w:ilvl w:val="0"/>
          <w:numId w:val="0"/>
        </w:numPr>
        <w:spacing w:line="360" w:lineRule="auto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1、≥27寸医用内窥镜专用监视器；</w:t>
      </w:r>
    </w:p>
    <w:p w14:paraId="6F471910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2、屏幕比例： 16:9，色彩： 约 1670 万色；</w:t>
      </w:r>
    </w:p>
    <w:p w14:paraId="6F63625A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3、最大分辨： 1920×1080P，对比度： 10000:1；</w:t>
      </w:r>
    </w:p>
    <w:p w14:paraId="30660576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4、亮度(cd/m2)：1200cd/m2，视角： H:88°/88°V:88°/88°；</w:t>
      </w:r>
    </w:p>
    <w:p w14:paraId="7BEFDB1F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5、画质： 3D数码降噪、逐行扫描；</w:t>
      </w:r>
    </w:p>
    <w:p w14:paraId="219ED1B0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屏幕表面具有AR防反射保护层。</w:t>
      </w:r>
    </w:p>
    <w:p w14:paraId="2CF06A68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</w:p>
    <w:p w14:paraId="2A20FCF7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  <w:t>鼻内镜镜头3根</w:t>
      </w:r>
    </w:p>
    <w:p w14:paraId="7AF8023B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1、镜体外径：≤4mm，工作长度：175mm；</w:t>
      </w:r>
    </w:p>
    <w:p w14:paraId="57EB53C2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2、视向角：0°、30°、70°各一根；</w:t>
      </w:r>
    </w:p>
    <w:p w14:paraId="7B78ECB6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3、视场角：≥60°，提供更宽视野；</w:t>
      </w:r>
    </w:p>
    <w:p w14:paraId="1E50DF1B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4、有效景深：3-100mm，显色指数 (Ra)：≥90，能真实反映组织颜色；</w:t>
      </w:r>
    </w:p>
    <w:p w14:paraId="353961CB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5、消毒方式：支持预真空高温高压和低温等离子灭菌。</w:t>
      </w:r>
    </w:p>
    <w:p w14:paraId="44B5571E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  <w:t>高清医学影像工作站系统 1套</w:t>
      </w:r>
    </w:p>
    <w:p w14:paraId="2BBF1256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1、系统基于WINDOWS平台，全面支持WIN7，WIN10操作系统；</w:t>
      </w:r>
    </w:p>
    <w:p w14:paraId="5DD0F00D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2、操作界面：病人信息区、病人列表区、书写报告区、动态图像区、采集图像区，五项功能区域统合在同一操作界面，无需反复切换，方便医生边写报告边看图像；</w:t>
      </w:r>
    </w:p>
    <w:p w14:paraId="3E8297A7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3、后台采集：当前面的病人未完成检查报告时，可先启用后台采集模式；</w:t>
      </w:r>
    </w:p>
    <w:p w14:paraId="18FAA0F1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4、采集方式：可通过鼠标或脚踏开关对图像或视频进行采集；</w:t>
      </w:r>
    </w:p>
    <w:p w14:paraId="53920B15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5、录像管理：可以播放、删除录像，并设置了录像的存储路径，可以一建复制病人图片和录像，医生可以直接找到录像的源文件，方便拷贝。可以分段、多段录取动态影像，并可对播放录像进行二次回采；</w:t>
      </w:r>
    </w:p>
    <w:p w14:paraId="51E41119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6、统计备份：提供常规的日常统计模块，对选择相应时间段内的医生工作量、送检医生工作量、诊断医生检查项目、病人性别、病人年龄、病区工作量、设备工作量、科室工作量等进行统计。常规备份可采用ＩＥ浏览格式，无须依赖软件环境，可在任意电脑上同时显示图像信息和病人资料。</w:t>
      </w:r>
    </w:p>
    <w:p w14:paraId="72FADED0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lang w:val="en-US" w:eastAsia="zh-CN"/>
        </w:rPr>
        <w:t>多层台车1台</w:t>
      </w:r>
    </w:p>
    <w:p w14:paraId="39B9C779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1、耐磨、防锈、表面静电喷漆工艺；</w:t>
      </w:r>
    </w:p>
    <w:p w14:paraId="1F594449">
      <w:pPr>
        <w:numPr>
          <w:ilvl w:val="0"/>
          <w:numId w:val="0"/>
        </w:numPr>
        <w:spacing w:line="360" w:lineRule="auto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2、多层设计，万向静音轮设计；</w:t>
      </w:r>
    </w:p>
    <w:p w14:paraId="3444DBBC"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/>
        </w:rPr>
        <w:t>3、层板高度可调。</w:t>
      </w:r>
    </w:p>
    <w:p w14:paraId="281F7FEA">
      <w:pPr>
        <w:numPr>
          <w:ilvl w:val="0"/>
          <w:numId w:val="0"/>
        </w:numPr>
        <w:spacing w:line="360" w:lineRule="auto"/>
        <w:rPr>
          <w:rFonts w:hint="default" w:asciiTheme="majorEastAsia" w:hAnsiTheme="majorEastAsia" w:eastAsiaTheme="majorEastAsia" w:cstheme="majorEastAsia"/>
          <w:color w:val="auto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3E1C09"/>
    <w:multiLevelType w:val="singleLevel"/>
    <w:tmpl w:val="E23E1C0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yZWUxMDA2MGVlNTMwOGU3NWU1Yjk2NTBjYzQ5NTgifQ=="/>
    <w:docVar w:name="KSO_WPS_MARK_KEY" w:val="6ec33e0d-7c56-4142-b04e-17a82a3b5e7d"/>
  </w:docVars>
  <w:rsids>
    <w:rsidRoot w:val="00000000"/>
    <w:rsid w:val="001B0A9C"/>
    <w:rsid w:val="01AE15BA"/>
    <w:rsid w:val="01C7267B"/>
    <w:rsid w:val="04CC67D8"/>
    <w:rsid w:val="0687062B"/>
    <w:rsid w:val="0D347C10"/>
    <w:rsid w:val="0F807E06"/>
    <w:rsid w:val="103C67AD"/>
    <w:rsid w:val="105B0B5E"/>
    <w:rsid w:val="12623044"/>
    <w:rsid w:val="14D64C58"/>
    <w:rsid w:val="16056820"/>
    <w:rsid w:val="187C5B16"/>
    <w:rsid w:val="1C297D63"/>
    <w:rsid w:val="1D17405F"/>
    <w:rsid w:val="1FA8136C"/>
    <w:rsid w:val="208C6B12"/>
    <w:rsid w:val="278222EB"/>
    <w:rsid w:val="2D2325AC"/>
    <w:rsid w:val="30B03D96"/>
    <w:rsid w:val="36882D8D"/>
    <w:rsid w:val="38164407"/>
    <w:rsid w:val="39314F19"/>
    <w:rsid w:val="3A06128C"/>
    <w:rsid w:val="3AA34D2C"/>
    <w:rsid w:val="3D670293"/>
    <w:rsid w:val="407C3E61"/>
    <w:rsid w:val="46333408"/>
    <w:rsid w:val="47D06A35"/>
    <w:rsid w:val="4D094EC3"/>
    <w:rsid w:val="4E2711D2"/>
    <w:rsid w:val="55AE4859"/>
    <w:rsid w:val="56CE6FBB"/>
    <w:rsid w:val="56FB0516"/>
    <w:rsid w:val="576C677A"/>
    <w:rsid w:val="58A11128"/>
    <w:rsid w:val="59F70A50"/>
    <w:rsid w:val="5C9D2F32"/>
    <w:rsid w:val="5D0E2082"/>
    <w:rsid w:val="5FCC5662"/>
    <w:rsid w:val="6DFB21AE"/>
    <w:rsid w:val="79A6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1004</Words>
  <Characters>1132</Characters>
  <Lines>0</Lines>
  <Paragraphs>0</Paragraphs>
  <TotalTime>14</TotalTime>
  <ScaleCrop>false</ScaleCrop>
  <LinksUpToDate>false</LinksUpToDate>
  <CharactersWithSpaces>1142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2023-11-30T12:59:00Z</dcterms:created>
  <dc:creator>华为</dc:creator>
  <cp:lastModifiedBy>Administrator</cp:lastModifiedBy>
  <dcterms:modified xsi:type="dcterms:W3CDTF">2026-07-01T09:36:41Z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052F74A931C34705A55E1FC37507F50F</vt:lpwstr>
  </property>
  <property fmtid="{D5CDD505-2E9C-101B-9397-08002B2CF9AE}" pid="4" name="KSOTemplateDocerSaveRecord">
    <vt:lpwstr>eyJoZGlkIjoiMjU5MjE4YzA4NDIzZmM3NDYwMmM1MTcxMjc0NGVkMjQiLCJ1c2VySWQiOiIzNTQ5MjI5MzAifQ==</vt:lpwstr>
  </property>
</Properties>
</file>