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2366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bCs/>
          <w:color w:val="auto"/>
          <w:kern w:val="2"/>
          <w:sz w:val="32"/>
          <w:szCs w:val="32"/>
          <w:lang w:val="en-US" w:eastAsia="zh-CN" w:bidi="ar-SA"/>
        </w:rPr>
      </w:pPr>
    </w:p>
    <w:p w14:paraId="3924DAF5">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方正小标宋简体" w:hAnsi="方正小标宋简体" w:eastAsia="方正小标宋简体" w:cs="方正小标宋简体"/>
          <w:b w:val="0"/>
          <w:bCs w:val="0"/>
          <w:color w:val="auto"/>
          <w:spacing w:val="-6"/>
          <w:sz w:val="44"/>
          <w:szCs w:val="44"/>
          <w:lang w:val="en-US" w:eastAsia="zh-CN"/>
        </w:rPr>
      </w:pPr>
      <w:bookmarkStart w:id="0" w:name="_GoBack"/>
      <w:r>
        <w:rPr>
          <w:rFonts w:hint="eastAsia" w:ascii="方正小标宋简体" w:hAnsi="方正小标宋简体" w:eastAsia="方正小标宋简体" w:cs="方正小标宋简体"/>
          <w:b w:val="0"/>
          <w:bCs w:val="0"/>
          <w:color w:val="auto"/>
          <w:spacing w:val="-6"/>
          <w:sz w:val="44"/>
          <w:szCs w:val="44"/>
          <w:lang w:val="en-US" w:eastAsia="zh-CN"/>
        </w:rPr>
        <w:t>西平县</w:t>
      </w:r>
      <w:r>
        <w:rPr>
          <w:rFonts w:hint="eastAsia" w:ascii="方正小标宋简体" w:hAnsi="方正小标宋简体" w:eastAsia="方正小标宋简体" w:cs="方正小标宋简体"/>
          <w:b w:val="0"/>
          <w:bCs w:val="0"/>
          <w:color w:val="000000"/>
          <w:spacing w:val="-6"/>
          <w:sz w:val="44"/>
          <w:szCs w:val="44"/>
          <w:lang w:val="en-US" w:eastAsia="zh-CN"/>
        </w:rPr>
        <w:t>出山镇李园沟村</w:t>
      </w:r>
    </w:p>
    <w:p w14:paraId="596A637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方正小标宋简体" w:hAnsi="方正小标宋简体" w:eastAsia="方正小标宋简体" w:cs="方正小标宋简体"/>
          <w:b w:val="0"/>
          <w:bCs w:val="0"/>
          <w:color w:val="auto"/>
          <w:spacing w:val="-6"/>
          <w:sz w:val="44"/>
          <w:szCs w:val="44"/>
          <w:lang w:val="en-US" w:eastAsia="zh-CN"/>
        </w:rPr>
      </w:pPr>
      <w:r>
        <w:rPr>
          <w:rFonts w:hint="eastAsia" w:ascii="方正小标宋简体" w:hAnsi="方正小标宋简体" w:eastAsia="方正小标宋简体" w:cs="方正小标宋简体"/>
          <w:b w:val="0"/>
          <w:bCs w:val="0"/>
          <w:color w:val="auto"/>
          <w:spacing w:val="-6"/>
          <w:sz w:val="44"/>
          <w:szCs w:val="44"/>
          <w:lang w:val="en-US" w:eastAsia="zh-CN"/>
        </w:rPr>
        <w:t>2026年特色旅居村以工代赈项目</w:t>
      </w:r>
      <w:r>
        <w:rPr>
          <w:rFonts w:hint="eastAsia" w:ascii="方正小标宋简体" w:hAnsi="方正小标宋简体" w:eastAsia="方正小标宋简体" w:cs="方正小标宋简体"/>
          <w:b w:val="0"/>
          <w:bCs w:val="0"/>
          <w:color w:val="auto"/>
          <w:spacing w:val="-6"/>
          <w:sz w:val="44"/>
          <w:szCs w:val="44"/>
          <w:lang w:eastAsia="zh-CN"/>
        </w:rPr>
        <w:t>“</w:t>
      </w:r>
      <w:r>
        <w:rPr>
          <w:rFonts w:hint="eastAsia" w:ascii="方正小标宋简体" w:hAnsi="方正小标宋简体" w:eastAsia="方正小标宋简体" w:cs="方正小标宋简体"/>
          <w:b w:val="0"/>
          <w:bCs w:val="0"/>
          <w:color w:val="auto"/>
          <w:spacing w:val="-6"/>
          <w:sz w:val="44"/>
          <w:szCs w:val="44"/>
        </w:rPr>
        <w:t>租购聘</w:t>
      </w:r>
      <w:r>
        <w:rPr>
          <w:rFonts w:hint="eastAsia" w:ascii="方正小标宋简体" w:hAnsi="方正小标宋简体" w:eastAsia="方正小标宋简体" w:cs="方正小标宋简体"/>
          <w:b w:val="0"/>
          <w:bCs w:val="0"/>
          <w:color w:val="auto"/>
          <w:spacing w:val="-6"/>
          <w:sz w:val="44"/>
          <w:szCs w:val="44"/>
          <w:lang w:eastAsia="zh-CN"/>
        </w:rPr>
        <w:t>”</w:t>
      </w:r>
      <w:r>
        <w:rPr>
          <w:rFonts w:hint="eastAsia" w:ascii="方正小标宋简体" w:hAnsi="方正小标宋简体" w:eastAsia="方正小标宋简体" w:cs="方正小标宋简体"/>
          <w:b w:val="0"/>
          <w:bCs w:val="0"/>
          <w:color w:val="auto"/>
          <w:spacing w:val="-6"/>
          <w:sz w:val="44"/>
          <w:szCs w:val="44"/>
          <w:lang w:val="en-US" w:eastAsia="zh-CN"/>
        </w:rPr>
        <w:t>询价比价公告</w:t>
      </w:r>
    </w:p>
    <w:bookmarkEnd w:id="0"/>
    <w:p w14:paraId="17368E4E">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 w:hAnsi="仿宋" w:eastAsia="仿宋" w:cs="仿宋"/>
          <w:b w:val="0"/>
          <w:bCs w:val="0"/>
          <w:color w:val="auto"/>
          <w:sz w:val="32"/>
          <w:szCs w:val="32"/>
          <w:lang w:val="en-US" w:eastAsia="zh-CN"/>
        </w:rPr>
      </w:pPr>
    </w:p>
    <w:p w14:paraId="331C9D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各潜在供应商、自然人：</w:t>
      </w:r>
    </w:p>
    <w:p w14:paraId="494B0F2E">
      <w:pPr>
        <w:keepNext w:val="0"/>
        <w:keepLines w:val="0"/>
        <w:pageBreakBefore w:val="0"/>
        <w:widowControl w:val="0"/>
        <w:kinsoku/>
        <w:wordWrap/>
        <w:overflowPunct/>
        <w:topLinePunct w:val="0"/>
        <w:autoSpaceDE/>
        <w:autoSpaceDN/>
        <w:bidi w:val="0"/>
        <w:adjustRightInd/>
        <w:snapToGrid/>
        <w:spacing w:after="0" w:line="240" w:lineRule="auto"/>
        <w:ind w:left="0" w:right="0" w:rightChars="0" w:firstLine="640" w:firstLineChars="200"/>
        <w:jc w:val="left"/>
        <w:textAlignment w:val="top"/>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b w:val="0"/>
          <w:bCs w:val="0"/>
          <w:color w:val="auto"/>
          <w:sz w:val="32"/>
          <w:szCs w:val="32"/>
          <w:lang w:val="en-US" w:eastAsia="zh-CN"/>
        </w:rPr>
        <w:t>按照河南省以工代赈项目村民自建工作相关要求，现对西平县</w:t>
      </w:r>
      <w:r>
        <w:rPr>
          <w:rFonts w:hint="eastAsia" w:ascii="仿宋_GB2312" w:hAnsi="仿宋_GB2312" w:eastAsia="仿宋_GB2312" w:cs="仿宋_GB2312"/>
          <w:b w:val="0"/>
          <w:bCs w:val="0"/>
          <w:kern w:val="2"/>
          <w:sz w:val="32"/>
          <w:szCs w:val="32"/>
          <w:lang w:val="en-US" w:eastAsia="zh-CN" w:bidi="ar-SA"/>
        </w:rPr>
        <w:t>出山镇李园沟村</w:t>
      </w:r>
      <w:r>
        <w:rPr>
          <w:rFonts w:hint="eastAsia" w:ascii="仿宋_GB2312" w:hAnsi="仿宋_GB2312" w:eastAsia="仿宋_GB2312" w:cs="仿宋_GB2312"/>
          <w:b w:val="0"/>
          <w:bCs w:val="0"/>
          <w:color w:val="auto"/>
          <w:sz w:val="32"/>
          <w:szCs w:val="32"/>
          <w:lang w:val="en-US" w:eastAsia="zh-CN"/>
        </w:rPr>
        <w:t>2026年特色旅居村以工代赈项目中所需租用的机械、购买的材料和专业人员招聘询价相关事宜公告如下，欢迎符合条件的潜在供应商和相关技术人员参加本项目报价。</w:t>
      </w:r>
    </w:p>
    <w:p w14:paraId="478A2A4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一、项目基本情况</w:t>
      </w:r>
    </w:p>
    <w:p w14:paraId="73C36C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z w:val="32"/>
          <w:szCs w:val="32"/>
          <w:lang w:val="en-US" w:eastAsia="zh-CN"/>
        </w:rPr>
        <w:t>1.项目名称：</w:t>
      </w:r>
      <w:r>
        <w:rPr>
          <w:rFonts w:hint="eastAsia" w:ascii="仿宋_GB2312" w:hAnsi="仿宋_GB2312" w:eastAsia="仿宋_GB2312" w:cs="仿宋_GB2312"/>
          <w:b w:val="0"/>
          <w:bCs w:val="0"/>
          <w:color w:val="auto"/>
          <w:spacing w:val="-6"/>
          <w:sz w:val="32"/>
          <w:szCs w:val="32"/>
          <w:lang w:val="en-US" w:eastAsia="zh-CN"/>
        </w:rPr>
        <w:t>西平县</w:t>
      </w:r>
      <w:r>
        <w:rPr>
          <w:rFonts w:hint="eastAsia" w:ascii="仿宋_GB2312" w:hAnsi="仿宋_GB2312" w:eastAsia="仿宋_GB2312" w:cs="仿宋_GB2312"/>
          <w:b w:val="0"/>
          <w:bCs w:val="0"/>
          <w:kern w:val="2"/>
          <w:sz w:val="32"/>
          <w:szCs w:val="32"/>
          <w:lang w:val="en-US" w:eastAsia="zh-CN" w:bidi="ar-SA"/>
        </w:rPr>
        <w:t>出山镇李园沟村</w:t>
      </w:r>
      <w:r>
        <w:rPr>
          <w:rFonts w:hint="eastAsia" w:ascii="仿宋_GB2312" w:hAnsi="仿宋_GB2312" w:eastAsia="仿宋_GB2312" w:cs="仿宋_GB2312"/>
          <w:b w:val="0"/>
          <w:bCs w:val="0"/>
          <w:color w:val="auto"/>
          <w:spacing w:val="-6"/>
          <w:sz w:val="32"/>
          <w:szCs w:val="32"/>
          <w:lang w:val="en-US" w:eastAsia="zh-CN"/>
        </w:rPr>
        <w:t>2026年特色旅居</w:t>
      </w:r>
    </w:p>
    <w:p w14:paraId="6E64935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村以工代赈项目</w:t>
      </w:r>
      <w:r>
        <w:rPr>
          <w:rFonts w:hint="eastAsia" w:ascii="仿宋_GB2312" w:hAnsi="仿宋_GB2312" w:eastAsia="仿宋_GB2312" w:cs="仿宋_GB2312"/>
          <w:b w:val="0"/>
          <w:bCs w:val="0"/>
          <w:color w:val="auto"/>
          <w:kern w:val="2"/>
          <w:sz w:val="32"/>
          <w:szCs w:val="32"/>
          <w:lang w:val="en-US" w:eastAsia="zh-CN" w:bidi="ar-SA"/>
        </w:rPr>
        <w:t>。</w:t>
      </w:r>
    </w:p>
    <w:p w14:paraId="611F6F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val="0"/>
          <w:bCs w:val="0"/>
          <w:color w:val="auto"/>
          <w:sz w:val="32"/>
          <w:szCs w:val="32"/>
          <w:lang w:val="en-US" w:eastAsia="zh-CN"/>
        </w:rPr>
        <w:t>2.项目建设地址：</w:t>
      </w:r>
      <w:r>
        <w:rPr>
          <w:rFonts w:hint="eastAsia" w:ascii="仿宋_GB2312" w:hAnsi="仿宋_GB2312" w:eastAsia="仿宋_GB2312" w:cs="仿宋_GB2312"/>
          <w:b w:val="0"/>
          <w:bCs w:val="0"/>
          <w:color w:val="auto"/>
          <w:spacing w:val="-6"/>
          <w:sz w:val="32"/>
          <w:szCs w:val="32"/>
          <w:lang w:val="en-US" w:eastAsia="zh-CN"/>
        </w:rPr>
        <w:t>西平县</w:t>
      </w:r>
      <w:r>
        <w:rPr>
          <w:rFonts w:hint="eastAsia" w:ascii="仿宋_GB2312" w:hAnsi="仿宋_GB2312" w:eastAsia="仿宋_GB2312" w:cs="仿宋_GB2312"/>
          <w:b w:val="0"/>
          <w:bCs w:val="0"/>
          <w:kern w:val="2"/>
          <w:sz w:val="32"/>
          <w:szCs w:val="32"/>
          <w:lang w:val="en-US" w:eastAsia="zh-CN" w:bidi="ar-SA"/>
        </w:rPr>
        <w:t>出山镇李园沟村</w:t>
      </w:r>
      <w:r>
        <w:rPr>
          <w:rFonts w:hint="eastAsia" w:ascii="仿宋_GB2312" w:hAnsi="仿宋_GB2312" w:eastAsia="仿宋_GB2312" w:cs="仿宋_GB2312"/>
          <w:b w:val="0"/>
          <w:bCs w:val="0"/>
          <w:color w:val="auto"/>
          <w:kern w:val="2"/>
          <w:sz w:val="32"/>
          <w:szCs w:val="32"/>
          <w:lang w:val="en-US" w:eastAsia="zh-CN" w:bidi="ar-SA"/>
        </w:rPr>
        <w:t>。</w:t>
      </w:r>
    </w:p>
    <w:p w14:paraId="7C73D1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3.项目建设内容：</w:t>
      </w:r>
      <w:r>
        <w:rPr>
          <w:rFonts w:ascii="仿宋_GB2312" w:hAnsi="仿宋_GB2312" w:eastAsia="仿宋_GB2312" w:cs="仿宋_GB2312"/>
          <w:color w:val="000000"/>
          <w:kern w:val="0"/>
          <w:sz w:val="31"/>
          <w:szCs w:val="31"/>
          <w:lang w:val="en-US" w:eastAsia="zh-CN" w:bidi="ar"/>
        </w:rPr>
        <w:t xml:space="preserve">新建混凝土道路 </w:t>
      </w:r>
      <w:r>
        <w:rPr>
          <w:rFonts w:hint="default" w:ascii="Times New Roman" w:hAnsi="Times New Roman" w:eastAsia="宋体" w:cs="Times New Roman"/>
          <w:color w:val="000000"/>
          <w:kern w:val="0"/>
          <w:sz w:val="31"/>
          <w:szCs w:val="31"/>
          <w:lang w:val="en-US" w:eastAsia="zh-CN" w:bidi="ar"/>
        </w:rPr>
        <w:t xml:space="preserve">10.3 </w:t>
      </w:r>
      <w:r>
        <w:rPr>
          <w:rFonts w:ascii="仿宋_GB2312" w:hAnsi="仿宋_GB2312" w:eastAsia="仿宋_GB2312" w:cs="仿宋_GB2312"/>
          <w:color w:val="000000"/>
          <w:kern w:val="0"/>
          <w:sz w:val="31"/>
          <w:szCs w:val="31"/>
          <w:lang w:val="en-US" w:eastAsia="zh-CN" w:bidi="ar"/>
        </w:rPr>
        <w:t>公 里，其中</w:t>
      </w:r>
      <w:r>
        <w:rPr>
          <w:rFonts w:hint="default" w:ascii="Times New Roman" w:hAnsi="Times New Roman" w:eastAsia="宋体" w:cs="Times New Roman"/>
          <w:color w:val="000000"/>
          <w:kern w:val="0"/>
          <w:sz w:val="31"/>
          <w:szCs w:val="31"/>
          <w:lang w:val="en-US" w:eastAsia="zh-CN" w:bidi="ar"/>
        </w:rPr>
        <w:t xml:space="preserve">3m </w:t>
      </w:r>
      <w:r>
        <w:rPr>
          <w:rFonts w:ascii="仿宋_GB2312" w:hAnsi="仿宋_GB2312" w:eastAsia="仿宋_GB2312" w:cs="仿宋_GB2312"/>
          <w:color w:val="000000"/>
          <w:kern w:val="0"/>
          <w:sz w:val="31"/>
          <w:szCs w:val="31"/>
          <w:lang w:val="en-US" w:eastAsia="zh-CN" w:bidi="ar"/>
        </w:rPr>
        <w:t>宽道路</w:t>
      </w:r>
      <w:r>
        <w:rPr>
          <w:rFonts w:hint="default" w:ascii="Times New Roman" w:hAnsi="Times New Roman" w:eastAsia="宋体" w:cs="Times New Roman"/>
          <w:color w:val="000000"/>
          <w:kern w:val="0"/>
          <w:sz w:val="31"/>
          <w:szCs w:val="31"/>
          <w:lang w:val="en-US" w:eastAsia="zh-CN" w:bidi="ar"/>
        </w:rPr>
        <w:t xml:space="preserve">5.3 </w:t>
      </w:r>
      <w:r>
        <w:rPr>
          <w:rFonts w:ascii="仿宋_GB2312" w:hAnsi="仿宋_GB2312" w:eastAsia="仿宋_GB2312" w:cs="仿宋_GB2312"/>
          <w:color w:val="000000"/>
          <w:kern w:val="0"/>
          <w:sz w:val="31"/>
          <w:szCs w:val="31"/>
          <w:lang w:val="en-US" w:eastAsia="zh-CN" w:bidi="ar"/>
        </w:rPr>
        <w:t>公里、</w:t>
      </w:r>
      <w:r>
        <w:rPr>
          <w:rFonts w:hint="default" w:ascii="Times New Roman" w:hAnsi="Times New Roman" w:eastAsia="宋体" w:cs="Times New Roman"/>
          <w:color w:val="000000"/>
          <w:kern w:val="0"/>
          <w:sz w:val="31"/>
          <w:szCs w:val="31"/>
          <w:lang w:val="en-US" w:eastAsia="zh-CN" w:bidi="ar"/>
        </w:rPr>
        <w:t xml:space="preserve">4.5m </w:t>
      </w:r>
      <w:r>
        <w:rPr>
          <w:rFonts w:ascii="仿宋_GB2312" w:hAnsi="仿宋_GB2312" w:eastAsia="仿宋_GB2312" w:cs="仿宋_GB2312"/>
          <w:color w:val="000000"/>
          <w:kern w:val="0"/>
          <w:sz w:val="31"/>
          <w:szCs w:val="31"/>
          <w:lang w:val="en-US" w:eastAsia="zh-CN" w:bidi="ar"/>
        </w:rPr>
        <w:t>宽道路</w:t>
      </w:r>
      <w:r>
        <w:rPr>
          <w:rFonts w:hint="default" w:ascii="Times New Roman" w:hAnsi="Times New Roman" w:eastAsia="宋体" w:cs="Times New Roman"/>
          <w:color w:val="000000"/>
          <w:kern w:val="0"/>
          <w:sz w:val="31"/>
          <w:szCs w:val="31"/>
          <w:lang w:val="en-US" w:eastAsia="zh-CN" w:bidi="ar"/>
        </w:rPr>
        <w:t>5</w:t>
      </w:r>
      <w:r>
        <w:rPr>
          <w:rFonts w:ascii="仿宋_GB2312" w:hAnsi="仿宋_GB2312" w:eastAsia="仿宋_GB2312" w:cs="仿宋_GB2312"/>
          <w:color w:val="000000"/>
          <w:kern w:val="0"/>
          <w:sz w:val="31"/>
          <w:szCs w:val="31"/>
          <w:lang w:val="en-US" w:eastAsia="zh-CN" w:bidi="ar"/>
        </w:rPr>
        <w:t>公里；村庄美化：砌筑路缘石</w:t>
      </w:r>
      <w:r>
        <w:rPr>
          <w:rFonts w:hint="default" w:ascii="Times New Roman" w:hAnsi="Times New Roman" w:eastAsia="宋体" w:cs="Times New Roman"/>
          <w:color w:val="000000"/>
          <w:kern w:val="0"/>
          <w:sz w:val="31"/>
          <w:szCs w:val="31"/>
          <w:lang w:val="en-US" w:eastAsia="zh-CN" w:bidi="ar"/>
        </w:rPr>
        <w:t>3000m</w:t>
      </w:r>
      <w:r>
        <w:rPr>
          <w:rFonts w:ascii="仿宋_GB2312" w:hAnsi="仿宋_GB2312" w:eastAsia="仿宋_GB2312" w:cs="仿宋_GB2312"/>
          <w:color w:val="000000"/>
          <w:kern w:val="0"/>
          <w:sz w:val="31"/>
          <w:szCs w:val="31"/>
          <w:lang w:val="en-US" w:eastAsia="zh-CN" w:bidi="ar"/>
        </w:rPr>
        <w:t xml:space="preserve">；小型停车场：停车场硬化 </w:t>
      </w:r>
      <w:r>
        <w:rPr>
          <w:rFonts w:hint="default" w:ascii="Times New Roman" w:hAnsi="Times New Roman" w:eastAsia="宋体" w:cs="Times New Roman"/>
          <w:color w:val="000000"/>
          <w:kern w:val="0"/>
          <w:sz w:val="31"/>
          <w:szCs w:val="31"/>
          <w:lang w:val="en-US" w:eastAsia="zh-CN" w:bidi="ar"/>
        </w:rPr>
        <w:t xml:space="preserve">520 </w:t>
      </w:r>
      <w:r>
        <w:rPr>
          <w:rFonts w:hint="eastAsia" w:ascii="宋体" w:hAnsi="宋体" w:eastAsia="宋体" w:cs="宋体"/>
          <w:color w:val="000000"/>
          <w:kern w:val="0"/>
          <w:sz w:val="31"/>
          <w:szCs w:val="31"/>
          <w:lang w:val="en-US" w:eastAsia="zh-CN" w:bidi="ar"/>
        </w:rPr>
        <w:t>㎡</w:t>
      </w:r>
      <w:r>
        <w:rPr>
          <w:rFonts w:hint="eastAsia" w:ascii="仿宋_GB2312" w:hAnsi="仿宋_GB2312" w:eastAsia="仿宋_GB2312" w:cs="仿宋_GB2312"/>
          <w:b w:val="0"/>
          <w:bCs w:val="0"/>
          <w:color w:val="auto"/>
          <w:sz w:val="32"/>
          <w:szCs w:val="32"/>
          <w:lang w:val="en-US" w:eastAsia="zh-CN"/>
        </w:rPr>
        <w:t>。</w:t>
      </w:r>
    </w:p>
    <w:p w14:paraId="1B1B9F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lang w:val="en-US" w:eastAsia="zh-CN"/>
        </w:rPr>
        <w:t>4.项目资金来源：</w:t>
      </w:r>
      <w:r>
        <w:rPr>
          <w:rFonts w:hint="eastAsia" w:ascii="仿宋_GB2312" w:hAnsi="仿宋_GB2312" w:eastAsia="仿宋_GB2312" w:cs="仿宋_GB2312"/>
          <w:b w:val="0"/>
          <w:bCs w:val="0"/>
          <w:color w:val="auto"/>
          <w:kern w:val="2"/>
          <w:sz w:val="32"/>
          <w:szCs w:val="32"/>
          <w:lang w:val="en-US" w:eastAsia="zh-CN" w:bidi="ar-SA"/>
        </w:rPr>
        <w:t>项目总投资472万元，其中中央资金400万元，地方配套资金72万元</w:t>
      </w:r>
      <w:r>
        <w:rPr>
          <w:rFonts w:hint="eastAsia" w:ascii="仿宋_GB2312" w:hAnsi="仿宋_GB2312" w:eastAsia="仿宋_GB2312" w:cs="仿宋_GB2312"/>
          <w:b w:val="0"/>
          <w:bCs w:val="0"/>
          <w:color w:val="auto"/>
          <w:sz w:val="32"/>
          <w:szCs w:val="32"/>
          <w:highlight w:val="none"/>
          <w:lang w:val="en-US" w:eastAsia="zh-CN"/>
        </w:rPr>
        <w:t>。</w:t>
      </w:r>
    </w:p>
    <w:p w14:paraId="70D96E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5.项目业主：</w:t>
      </w:r>
      <w:r>
        <w:rPr>
          <w:rFonts w:hint="eastAsia" w:ascii="仿宋_GB2312" w:hAnsi="仿宋_GB2312" w:eastAsia="仿宋_GB2312" w:cs="仿宋_GB2312"/>
          <w:b w:val="0"/>
          <w:bCs w:val="0"/>
          <w:color w:val="auto"/>
          <w:spacing w:val="-6"/>
          <w:sz w:val="32"/>
          <w:szCs w:val="32"/>
          <w:lang w:val="en-US" w:eastAsia="zh-CN"/>
        </w:rPr>
        <w:t>西平县出山镇</w:t>
      </w:r>
      <w:r>
        <w:rPr>
          <w:rFonts w:hint="eastAsia" w:ascii="仿宋_GB2312" w:hAnsi="仿宋_GB2312" w:eastAsia="仿宋_GB2312" w:cs="仿宋_GB2312"/>
          <w:b w:val="0"/>
          <w:bCs w:val="0"/>
          <w:color w:val="auto"/>
          <w:kern w:val="2"/>
          <w:sz w:val="32"/>
          <w:szCs w:val="32"/>
          <w:lang w:val="en-US" w:eastAsia="zh-CN" w:bidi="ar-SA"/>
        </w:rPr>
        <w:t>人民政府。</w:t>
      </w:r>
    </w:p>
    <w:p w14:paraId="0F4C5C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6.项目及建设方式：村民自建。</w:t>
      </w:r>
    </w:p>
    <w:p w14:paraId="0EF717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7.项目建设期限：</w:t>
      </w:r>
      <w:r>
        <w:rPr>
          <w:rFonts w:hint="eastAsia" w:ascii="仿宋_GB2312" w:hAnsi="仿宋_GB2312" w:eastAsia="仿宋_GB2312" w:cs="仿宋_GB2312"/>
          <w:b w:val="0"/>
          <w:bCs w:val="0"/>
          <w:color w:val="auto"/>
          <w:kern w:val="0"/>
          <w:sz w:val="32"/>
          <w:szCs w:val="32"/>
          <w:lang w:val="en-US" w:eastAsia="zh-CN" w:bidi="ar"/>
        </w:rPr>
        <w:t>2026年6月至2026年12月。</w:t>
      </w:r>
    </w:p>
    <w:p w14:paraId="16F7B963">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二、项目租购聘内容</w:t>
      </w:r>
    </w:p>
    <w:p w14:paraId="1D724E5C">
      <w:pPr>
        <w:keepNext w:val="0"/>
        <w:keepLines w:val="0"/>
        <w:pageBreakBefore w:val="0"/>
        <w:widowControl w:val="0"/>
        <w:suppressLineNumbers w:val="0"/>
        <w:suppressAutoHyphens/>
        <w:kinsoku/>
        <w:wordWrap/>
        <w:overflowPunct/>
        <w:topLinePunct w:val="0"/>
        <w:autoSpaceDE/>
        <w:autoSpaceDN/>
        <w:bidi w:val="0"/>
        <w:adjustRightInd/>
        <w:snapToGrid/>
        <w:spacing w:line="580" w:lineRule="exact"/>
        <w:ind w:firstLine="643" w:firstLineChars="200"/>
        <w:jc w:val="both"/>
        <w:textAlignment w:val="auto"/>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（一）机械设备租赁</w:t>
      </w:r>
    </w:p>
    <w:p w14:paraId="787AEE11">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color w:val="auto"/>
          <w:spacing w:val="0"/>
          <w:sz w:val="32"/>
          <w:szCs w:val="32"/>
          <w:lang w:val="en-US"/>
        </w:rPr>
      </w:pPr>
      <w:r>
        <w:rPr>
          <w:rFonts w:hint="eastAsia" w:ascii="仿宋_GB2312" w:hAnsi="仿宋_GB2312" w:eastAsia="仿宋_GB2312" w:cs="仿宋_GB2312"/>
          <w:b/>
          <w:bCs/>
          <w:color w:val="auto"/>
          <w:kern w:val="2"/>
          <w:sz w:val="32"/>
          <w:szCs w:val="32"/>
          <w:lang w:val="en-US" w:eastAsia="zh-CN" w:bidi="ar-SA"/>
        </w:rPr>
        <w:t>西平县李元沟村主要机械设备租赁清单和预估数量</w:t>
      </w:r>
    </w:p>
    <w:tbl>
      <w:tblPr>
        <w:tblStyle w:val="7"/>
        <w:tblpPr w:leftFromText="180" w:rightFromText="180" w:vertAnchor="text" w:horzAnchor="page" w:tblpX="1417" w:tblpY="211"/>
        <w:tblOverlap w:val="never"/>
        <w:tblW w:w="9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0"/>
        <w:gridCol w:w="1158"/>
        <w:gridCol w:w="1017"/>
        <w:gridCol w:w="2070"/>
        <w:gridCol w:w="1950"/>
        <w:gridCol w:w="1575"/>
      </w:tblGrid>
      <w:tr w14:paraId="51E6E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DAD38">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b/>
                <w:bCs/>
                <w:i w:val="0"/>
                <w:iCs w:val="0"/>
                <w:color w:val="auto"/>
                <w:kern w:val="0"/>
                <w:sz w:val="28"/>
                <w:szCs w:val="28"/>
                <w:u w:val="none"/>
                <w:lang w:val="en-US" w:eastAsia="zh-CN" w:bidi="ar"/>
              </w:rPr>
            </w:pPr>
            <w:r>
              <w:rPr>
                <w:rFonts w:hint="eastAsia" w:ascii="仿宋_GB2312" w:hAnsi="仿宋_GB2312" w:eastAsia="仿宋_GB2312" w:cs="仿宋_GB2312"/>
                <w:b/>
                <w:bCs/>
                <w:i w:val="0"/>
                <w:iCs w:val="0"/>
                <w:color w:val="auto"/>
                <w:kern w:val="0"/>
                <w:sz w:val="28"/>
                <w:szCs w:val="28"/>
                <w:u w:val="none"/>
                <w:lang w:val="en-US" w:eastAsia="zh-CN" w:bidi="ar"/>
              </w:rPr>
              <w:t>种类</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2716">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b/>
                <w:bCs/>
                <w:i w:val="0"/>
                <w:iCs w:val="0"/>
                <w:color w:val="auto"/>
                <w:kern w:val="0"/>
                <w:sz w:val="28"/>
                <w:szCs w:val="28"/>
                <w:u w:val="none"/>
                <w:lang w:val="en-US" w:eastAsia="zh-CN" w:bidi="ar"/>
              </w:rPr>
            </w:pPr>
            <w:r>
              <w:rPr>
                <w:rFonts w:hint="eastAsia" w:ascii="仿宋_GB2312" w:hAnsi="仿宋_GB2312" w:eastAsia="仿宋_GB2312" w:cs="仿宋_GB2312"/>
                <w:b/>
                <w:bCs/>
                <w:i w:val="0"/>
                <w:iCs w:val="0"/>
                <w:color w:val="auto"/>
                <w:kern w:val="0"/>
                <w:sz w:val="28"/>
                <w:szCs w:val="28"/>
                <w:u w:val="none"/>
                <w:lang w:val="en-US" w:eastAsia="zh-CN" w:bidi="ar"/>
              </w:rPr>
              <w:t>型号</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6778">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b/>
                <w:bCs/>
                <w:i w:val="0"/>
                <w:iCs w:val="0"/>
                <w:color w:val="auto"/>
                <w:kern w:val="0"/>
                <w:sz w:val="28"/>
                <w:szCs w:val="28"/>
                <w:u w:val="none"/>
                <w:lang w:val="en-US" w:eastAsia="zh-CN" w:bidi="ar"/>
              </w:rPr>
            </w:pPr>
            <w:r>
              <w:rPr>
                <w:rFonts w:hint="eastAsia" w:ascii="仿宋_GB2312" w:hAnsi="仿宋_GB2312" w:eastAsia="仿宋_GB2312" w:cs="仿宋_GB2312"/>
                <w:b/>
                <w:bCs/>
                <w:i w:val="0"/>
                <w:iCs w:val="0"/>
                <w:color w:val="auto"/>
                <w:kern w:val="0"/>
                <w:sz w:val="28"/>
                <w:szCs w:val="28"/>
                <w:u w:val="none"/>
                <w:lang w:val="en-US" w:eastAsia="zh-CN" w:bidi="ar"/>
              </w:rPr>
              <w:t>数量（台）</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DF49">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b/>
                <w:bCs/>
                <w:i w:val="0"/>
                <w:iCs w:val="0"/>
                <w:color w:val="auto"/>
                <w:kern w:val="0"/>
                <w:sz w:val="28"/>
                <w:szCs w:val="28"/>
                <w:u w:val="none"/>
                <w:lang w:val="en-US" w:eastAsia="zh-CN" w:bidi="ar"/>
              </w:rPr>
            </w:pPr>
            <w:r>
              <w:rPr>
                <w:rFonts w:hint="eastAsia" w:ascii="仿宋_GB2312" w:hAnsi="仿宋_GB2312" w:eastAsia="仿宋_GB2312" w:cs="仿宋_GB2312"/>
                <w:b/>
                <w:bCs/>
                <w:i w:val="0"/>
                <w:iCs w:val="0"/>
                <w:color w:val="auto"/>
                <w:kern w:val="0"/>
                <w:sz w:val="28"/>
                <w:szCs w:val="28"/>
                <w:u w:val="none"/>
                <w:lang w:val="en-US" w:eastAsia="zh-CN" w:bidi="ar"/>
              </w:rPr>
              <w:t>用途</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1275">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b/>
                <w:bCs/>
                <w:i w:val="0"/>
                <w:iCs w:val="0"/>
                <w:color w:val="auto"/>
                <w:kern w:val="0"/>
                <w:sz w:val="28"/>
                <w:szCs w:val="28"/>
                <w:u w:val="none"/>
                <w:lang w:val="en-US" w:eastAsia="zh-CN" w:bidi="ar"/>
              </w:rPr>
            </w:pPr>
            <w:r>
              <w:rPr>
                <w:rFonts w:hint="eastAsia" w:ascii="仿宋_GB2312" w:hAnsi="仿宋_GB2312" w:eastAsia="仿宋_GB2312" w:cs="仿宋_GB2312"/>
                <w:b/>
                <w:bCs/>
                <w:i w:val="0"/>
                <w:iCs w:val="0"/>
                <w:color w:val="auto"/>
                <w:kern w:val="0"/>
                <w:sz w:val="28"/>
                <w:szCs w:val="28"/>
                <w:u w:val="none"/>
                <w:lang w:val="en-US" w:eastAsia="zh-CN" w:bidi="ar"/>
              </w:rPr>
              <w:t>租赁方式</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9F9B2">
            <w:pPr>
              <w:keepNext w:val="0"/>
              <w:keepLines w:val="0"/>
              <w:pageBreakBefore w:val="0"/>
              <w:widowControl/>
              <w:suppressLineNumbers w:val="0"/>
              <w:tabs>
                <w:tab w:val="left" w:pos="3960"/>
              </w:tabs>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b/>
                <w:bCs/>
                <w:i w:val="0"/>
                <w:iCs w:val="0"/>
                <w:color w:val="auto"/>
                <w:kern w:val="0"/>
                <w:sz w:val="28"/>
                <w:szCs w:val="28"/>
                <w:u w:val="none"/>
                <w:lang w:val="en-US" w:eastAsia="zh-CN" w:bidi="ar"/>
              </w:rPr>
            </w:pPr>
            <w:r>
              <w:rPr>
                <w:rFonts w:hint="eastAsia" w:ascii="仿宋_GB2312" w:hAnsi="仿宋_GB2312" w:eastAsia="仿宋_GB2312" w:cs="仿宋_GB2312"/>
                <w:b/>
                <w:bCs/>
                <w:i w:val="0"/>
                <w:iCs w:val="0"/>
                <w:color w:val="auto"/>
                <w:kern w:val="0"/>
                <w:sz w:val="28"/>
                <w:szCs w:val="28"/>
                <w:u w:val="none"/>
                <w:lang w:val="en-US" w:eastAsia="zh-CN" w:bidi="ar"/>
              </w:rPr>
              <w:t>备注</w:t>
            </w:r>
          </w:p>
        </w:tc>
      </w:tr>
      <w:tr w14:paraId="4025E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8793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大型挖掘机</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509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220型</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57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5A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原路面破碎、开挖</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6DC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80台时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92F4">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lang w:eastAsia="zh-CN"/>
              </w:rPr>
            </w:pPr>
            <w:r>
              <w:rPr>
                <w:rFonts w:hint="eastAsia" w:ascii="仿宋_GB2312" w:hAnsi="仿宋_GB2312" w:eastAsia="仿宋_GB2312" w:cs="仿宋_GB2312"/>
                <w:i w:val="0"/>
                <w:iCs w:val="0"/>
                <w:color w:val="auto"/>
                <w:sz w:val="22"/>
                <w:szCs w:val="22"/>
                <w:u w:val="none"/>
                <w:lang w:eastAsia="zh-CN"/>
              </w:rPr>
              <w:t>含驾驶员、燃油、维修</w:t>
            </w:r>
          </w:p>
        </w:tc>
      </w:tr>
      <w:tr w14:paraId="4F71B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3D21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小型挖掘机</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232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60/75型</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8D1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3</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2386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路基开挖、管道开挖、护坡上料</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98F6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240台时/个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944C">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z w:val="22"/>
                <w:szCs w:val="22"/>
                <w:u w:val="none"/>
                <w:lang w:eastAsia="zh-CN"/>
              </w:rPr>
              <w:t>含驾驶员、燃油、维修</w:t>
            </w:r>
          </w:p>
        </w:tc>
      </w:tr>
      <w:tr w14:paraId="7321B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AC6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震动压路机</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E5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1.5-3吨</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4FE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kern w:val="0"/>
                <w:sz w:val="22"/>
                <w:szCs w:val="22"/>
                <w:u w:val="none"/>
                <w:lang w:val="en-US" w:eastAsia="zh-CN" w:bidi="ar"/>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85A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路基素土、碎石垫层、三七灰土分层碾压</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CEF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80台时/个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FB4B">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z w:val="22"/>
                <w:szCs w:val="22"/>
                <w:u w:val="none"/>
                <w:lang w:eastAsia="zh-CN"/>
              </w:rPr>
              <w:t>含驾驶员、燃油、维修</w:t>
            </w:r>
          </w:p>
        </w:tc>
      </w:tr>
      <w:tr w14:paraId="2AA0C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EA5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轮式装载机</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7D2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50型</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2D7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D333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砂石、灰土、破坏路面的装运</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13B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80台时/个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819F4">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z w:val="22"/>
                <w:szCs w:val="22"/>
                <w:u w:val="none"/>
                <w:lang w:eastAsia="zh-CN"/>
              </w:rPr>
              <w:t>含驾驶员、燃油、维修</w:t>
            </w:r>
          </w:p>
        </w:tc>
      </w:tr>
      <w:tr w14:paraId="11D69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A34A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highlight w:val="none"/>
                <w:u w:val="none"/>
                <w:lang w:val="en-US"/>
              </w:rPr>
            </w:pPr>
            <w:r>
              <w:rPr>
                <w:rFonts w:hint="eastAsia" w:ascii="仿宋_GB2312" w:hAnsi="仿宋_GB2312" w:eastAsia="仿宋_GB2312" w:cs="仿宋_GB2312"/>
                <w:i w:val="0"/>
                <w:iCs w:val="0"/>
                <w:color w:val="auto"/>
                <w:kern w:val="0"/>
                <w:sz w:val="22"/>
                <w:szCs w:val="22"/>
                <w:highlight w:val="none"/>
                <w:u w:val="none"/>
                <w:lang w:val="en-US" w:eastAsia="zh-CN" w:bidi="ar"/>
              </w:rPr>
              <w:t>轮式装载机</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093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highlight w:val="none"/>
                <w:u w:val="none"/>
                <w:lang w:val="en-US"/>
              </w:rPr>
            </w:pPr>
            <w:r>
              <w:rPr>
                <w:rFonts w:hint="eastAsia" w:ascii="仿宋_GB2312" w:hAnsi="仿宋_GB2312" w:eastAsia="仿宋_GB2312" w:cs="仿宋_GB2312"/>
                <w:i w:val="0"/>
                <w:iCs w:val="0"/>
                <w:color w:val="auto"/>
                <w:kern w:val="0"/>
                <w:sz w:val="22"/>
                <w:szCs w:val="22"/>
                <w:highlight w:val="none"/>
                <w:u w:val="none"/>
                <w:lang w:val="en-US" w:eastAsia="zh-CN" w:bidi="ar"/>
              </w:rPr>
              <w:t>30型</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9F0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highlight w:val="none"/>
                <w:u w:val="none"/>
                <w:lang w:val="en-US" w:eastAsia="zh-CN"/>
              </w:rPr>
            </w:pPr>
            <w:r>
              <w:rPr>
                <w:rFonts w:hint="eastAsia" w:ascii="仿宋_GB2312" w:hAnsi="仿宋_GB2312" w:eastAsia="仿宋_GB2312" w:cs="仿宋_GB2312"/>
                <w:i w:val="0"/>
                <w:iCs w:val="0"/>
                <w:color w:val="auto"/>
                <w:sz w:val="22"/>
                <w:szCs w:val="22"/>
                <w:highlight w:val="none"/>
                <w:u w:val="none"/>
                <w:lang w:val="en-US" w:eastAsia="zh-CN"/>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08D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highlight w:val="none"/>
                <w:u w:val="none"/>
                <w:lang w:val="en-US" w:eastAsia="zh-CN"/>
              </w:rPr>
            </w:pPr>
            <w:r>
              <w:rPr>
                <w:rFonts w:hint="eastAsia" w:ascii="仿宋_GB2312" w:hAnsi="仿宋_GB2312" w:eastAsia="仿宋_GB2312" w:cs="仿宋_GB2312"/>
                <w:i w:val="0"/>
                <w:iCs w:val="0"/>
                <w:color w:val="auto"/>
                <w:sz w:val="22"/>
                <w:szCs w:val="22"/>
                <w:highlight w:val="none"/>
                <w:u w:val="none"/>
                <w:lang w:val="en-US" w:eastAsia="zh-CN"/>
              </w:rPr>
              <w:t>混凝土搅拌上料</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D6E8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480台时/个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76D9">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sz w:val="22"/>
                <w:szCs w:val="22"/>
                <w:highlight w:val="none"/>
                <w:u w:val="none"/>
                <w:lang w:eastAsia="zh-CN"/>
              </w:rPr>
              <w:t>含驾驶员、燃油、维修</w:t>
            </w:r>
          </w:p>
        </w:tc>
      </w:tr>
      <w:tr w14:paraId="6BF18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3FE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自卸翻斗车</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806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20-30吨</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CB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7966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破碎路弃料运输</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8094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10天/个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8653">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lang w:eastAsia="zh-CN"/>
              </w:rPr>
            </w:pPr>
            <w:r>
              <w:rPr>
                <w:rFonts w:hint="eastAsia" w:ascii="仿宋_GB2312" w:hAnsi="仿宋_GB2312" w:eastAsia="仿宋_GB2312" w:cs="仿宋_GB2312"/>
                <w:i w:val="0"/>
                <w:iCs w:val="0"/>
                <w:color w:val="auto"/>
                <w:sz w:val="22"/>
                <w:szCs w:val="22"/>
                <w:u w:val="none"/>
                <w:lang w:eastAsia="zh-CN"/>
              </w:rPr>
              <w:t>不含驾驶员，含燃油、维修</w:t>
            </w:r>
          </w:p>
        </w:tc>
      </w:tr>
      <w:tr w14:paraId="73FAE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77A7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自卸翻斗车</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C5AA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highlight w:val="none"/>
                <w:u w:val="none"/>
                <w:lang w:val="en-US"/>
              </w:rPr>
            </w:pPr>
            <w:r>
              <w:rPr>
                <w:rFonts w:hint="eastAsia" w:ascii="仿宋_GB2312" w:hAnsi="仿宋_GB2312" w:eastAsia="仿宋_GB2312" w:cs="仿宋_GB2312"/>
                <w:i w:val="0"/>
                <w:iCs w:val="0"/>
                <w:color w:val="auto"/>
                <w:kern w:val="0"/>
                <w:sz w:val="22"/>
                <w:szCs w:val="22"/>
                <w:highlight w:val="none"/>
                <w:u w:val="none"/>
                <w:lang w:val="en-US" w:eastAsia="zh-CN" w:bidi="ar"/>
              </w:rPr>
              <w:t>5-10吨</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658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sz w:val="22"/>
                <w:szCs w:val="22"/>
                <w:highlight w:val="none"/>
                <w:u w:val="none"/>
                <w:lang w:val="en-US" w:eastAsia="zh-CN"/>
              </w:rPr>
            </w:pPr>
            <w:r>
              <w:rPr>
                <w:rFonts w:hint="eastAsia" w:ascii="仿宋_GB2312" w:hAnsi="仿宋_GB2312" w:eastAsia="仿宋_GB2312" w:cs="仿宋_GB2312"/>
                <w:i w:val="0"/>
                <w:iCs w:val="0"/>
                <w:color w:val="auto"/>
                <w:kern w:val="0"/>
                <w:sz w:val="22"/>
                <w:szCs w:val="22"/>
                <w:highlight w:val="none"/>
                <w:u w:val="none"/>
                <w:lang w:val="en-US" w:eastAsia="zh-CN" w:bidi="ar"/>
              </w:rPr>
              <w:t>5</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AEA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highlight w:val="none"/>
                <w:u w:val="none"/>
                <w:lang w:val="en-US" w:eastAsia="zh-CN"/>
              </w:rPr>
            </w:pPr>
            <w:r>
              <w:rPr>
                <w:rFonts w:hint="eastAsia" w:ascii="仿宋_GB2312" w:hAnsi="仿宋_GB2312" w:eastAsia="仿宋_GB2312" w:cs="仿宋_GB2312"/>
                <w:i w:val="0"/>
                <w:iCs w:val="0"/>
                <w:color w:val="auto"/>
                <w:sz w:val="22"/>
                <w:szCs w:val="22"/>
                <w:highlight w:val="none"/>
                <w:u w:val="none"/>
                <w:lang w:val="en-US" w:eastAsia="zh-CN"/>
              </w:rPr>
              <w:t>自拌混凝土运输、碎石垫层、三七土运输</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2F60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sz w:val="22"/>
                <w:szCs w:val="22"/>
                <w:highlight w:val="none"/>
                <w:u w:val="none"/>
                <w:lang w:val="en-US"/>
              </w:rPr>
            </w:pPr>
            <w:r>
              <w:rPr>
                <w:rFonts w:hint="eastAsia" w:ascii="仿宋_GB2312" w:hAnsi="仿宋_GB2312" w:eastAsia="仿宋_GB2312" w:cs="仿宋_GB2312"/>
                <w:i w:val="0"/>
                <w:iCs w:val="0"/>
                <w:color w:val="auto"/>
                <w:kern w:val="0"/>
                <w:sz w:val="22"/>
                <w:szCs w:val="22"/>
                <w:highlight w:val="none"/>
                <w:u w:val="none"/>
                <w:lang w:val="en-US" w:eastAsia="zh-CN" w:bidi="ar"/>
              </w:rPr>
              <w:t>52天/辆</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D4CE7">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sz w:val="22"/>
                <w:szCs w:val="22"/>
                <w:highlight w:val="none"/>
                <w:u w:val="none"/>
                <w:lang w:eastAsia="zh-CN"/>
              </w:rPr>
              <w:t>不含驾驶员，含燃油、维修</w:t>
            </w:r>
          </w:p>
        </w:tc>
      </w:tr>
      <w:tr w14:paraId="0DC05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3D9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小型汽吊车</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D92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8-12吨</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A9D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91CF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吊装重型设备和材料</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067F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5天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E636">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z w:val="22"/>
                <w:szCs w:val="22"/>
                <w:u w:val="none"/>
                <w:lang w:eastAsia="zh-CN"/>
              </w:rPr>
              <w:t>含驾驶员、燃油、维修</w:t>
            </w:r>
          </w:p>
        </w:tc>
      </w:tr>
      <w:tr w14:paraId="5AD09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B6F9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工程洒水车</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AAC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5吨</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A77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C31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路基、灰土拌合、混凝土养护降尘</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4F5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360车次</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C16DA">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z w:val="22"/>
                <w:szCs w:val="22"/>
                <w:u w:val="none"/>
                <w:lang w:eastAsia="zh-CN"/>
              </w:rPr>
              <w:t>含驾驶员、燃油、维修、水</w:t>
            </w:r>
          </w:p>
        </w:tc>
      </w:tr>
      <w:tr w14:paraId="36BEE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D42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highlight w:val="none"/>
                <w:u w:val="none"/>
                <w:lang w:val="en-US" w:eastAsia="zh-CN"/>
              </w:rPr>
            </w:pPr>
            <w:r>
              <w:rPr>
                <w:rFonts w:hint="eastAsia" w:ascii="仿宋_GB2312" w:hAnsi="仿宋_GB2312" w:eastAsia="仿宋_GB2312" w:cs="仿宋_GB2312"/>
                <w:i w:val="0"/>
                <w:iCs w:val="0"/>
                <w:color w:val="auto"/>
                <w:sz w:val="22"/>
                <w:szCs w:val="22"/>
                <w:highlight w:val="none"/>
                <w:u w:val="none"/>
                <w:lang w:val="en-US" w:eastAsia="zh-CN"/>
              </w:rPr>
              <w:t>混凝土搅拌机</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747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highlight w:val="none"/>
                <w:u w:val="none"/>
                <w:lang w:val="en-US"/>
              </w:rPr>
            </w:pPr>
            <w:r>
              <w:rPr>
                <w:rFonts w:hint="eastAsia" w:ascii="仿宋_GB2312" w:hAnsi="仿宋_GB2312" w:eastAsia="仿宋_GB2312" w:cs="仿宋_GB2312"/>
                <w:i w:val="0"/>
                <w:iCs w:val="0"/>
                <w:color w:val="auto"/>
                <w:kern w:val="0"/>
                <w:sz w:val="22"/>
                <w:szCs w:val="22"/>
                <w:highlight w:val="none"/>
                <w:u w:val="none"/>
                <w:lang w:val="en-US" w:eastAsia="zh-CN" w:bidi="ar"/>
              </w:rPr>
              <w:t>350/500型</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0D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sz w:val="22"/>
                <w:szCs w:val="22"/>
                <w:highlight w:val="none"/>
                <w:u w:val="none"/>
                <w:lang w:val="en-US" w:eastAsia="zh-CN"/>
              </w:rPr>
            </w:pPr>
            <w:r>
              <w:rPr>
                <w:rFonts w:hint="eastAsia" w:ascii="仿宋_GB2312" w:hAnsi="仿宋_GB2312" w:eastAsia="仿宋_GB2312" w:cs="仿宋_GB2312"/>
                <w:i w:val="0"/>
                <w:iCs w:val="0"/>
                <w:color w:val="auto"/>
                <w:sz w:val="22"/>
                <w:szCs w:val="22"/>
                <w:highlight w:val="none"/>
                <w:u w:val="none"/>
                <w:lang w:val="en-US" w:eastAsia="zh-CN"/>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ACB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highlight w:val="none"/>
                <w:u w:val="none"/>
                <w:lang w:val="en-US"/>
              </w:rPr>
            </w:pPr>
            <w:r>
              <w:rPr>
                <w:rFonts w:hint="eastAsia" w:ascii="仿宋_GB2312" w:hAnsi="仿宋_GB2312" w:eastAsia="仿宋_GB2312" w:cs="仿宋_GB2312"/>
                <w:i w:val="0"/>
                <w:iCs w:val="0"/>
                <w:color w:val="auto"/>
                <w:kern w:val="0"/>
                <w:sz w:val="22"/>
                <w:szCs w:val="22"/>
                <w:highlight w:val="none"/>
                <w:u w:val="none"/>
                <w:lang w:val="en-US" w:eastAsia="zh-CN" w:bidi="ar"/>
              </w:rPr>
              <w:t>混凝土的搅拌（满足以工代赈要求）</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AAB8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sz w:val="22"/>
                <w:szCs w:val="22"/>
                <w:highlight w:val="none"/>
                <w:u w:val="none"/>
                <w:lang w:val="en-US"/>
              </w:rPr>
            </w:pPr>
            <w:r>
              <w:rPr>
                <w:rFonts w:hint="eastAsia" w:ascii="仿宋_GB2312" w:hAnsi="仿宋_GB2312" w:eastAsia="仿宋_GB2312" w:cs="仿宋_GB2312"/>
                <w:i w:val="0"/>
                <w:iCs w:val="0"/>
                <w:color w:val="auto"/>
                <w:kern w:val="0"/>
                <w:sz w:val="22"/>
                <w:szCs w:val="22"/>
                <w:highlight w:val="none"/>
                <w:u w:val="none"/>
                <w:lang w:val="en-US" w:eastAsia="zh-CN" w:bidi="ar"/>
              </w:rPr>
              <w:t>80天/个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FC8D9">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highlight w:val="none"/>
                <w:u w:val="none"/>
              </w:rPr>
            </w:pPr>
          </w:p>
        </w:tc>
      </w:tr>
      <w:tr w14:paraId="3DEBB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688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highlight w:val="none"/>
                <w:u w:val="none"/>
                <w:lang w:val="en-US"/>
              </w:rPr>
            </w:pPr>
            <w:r>
              <w:rPr>
                <w:rFonts w:hint="eastAsia" w:ascii="仿宋_GB2312" w:hAnsi="仿宋_GB2312" w:eastAsia="仿宋_GB2312" w:cs="仿宋_GB2312"/>
                <w:i w:val="0"/>
                <w:iCs w:val="0"/>
                <w:color w:val="auto"/>
                <w:kern w:val="0"/>
                <w:sz w:val="22"/>
                <w:szCs w:val="22"/>
                <w:highlight w:val="none"/>
                <w:u w:val="none"/>
                <w:lang w:val="en-US" w:eastAsia="zh-CN" w:bidi="ar"/>
              </w:rPr>
              <w:t>砂浆搅拌机</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606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highlight w:val="none"/>
                <w:u w:val="none"/>
                <w:lang w:val="en-US" w:eastAsia="zh-CN"/>
              </w:rPr>
            </w:pPr>
            <w:r>
              <w:rPr>
                <w:rFonts w:hint="eastAsia" w:ascii="仿宋_GB2312" w:hAnsi="仿宋_GB2312" w:eastAsia="仿宋_GB2312" w:cs="仿宋_GB2312"/>
                <w:i w:val="0"/>
                <w:iCs w:val="0"/>
                <w:color w:val="auto"/>
                <w:sz w:val="22"/>
                <w:szCs w:val="22"/>
                <w:highlight w:val="none"/>
                <w:u w:val="none"/>
                <w:lang w:val="en-US" w:eastAsia="zh-CN"/>
              </w:rPr>
              <w:t>200/250型</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F11E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sz w:val="22"/>
                <w:szCs w:val="22"/>
                <w:highlight w:val="none"/>
                <w:u w:val="none"/>
                <w:lang w:val="en-US" w:eastAsia="zh-CN"/>
              </w:rPr>
            </w:pPr>
            <w:r>
              <w:rPr>
                <w:rFonts w:hint="eastAsia" w:ascii="仿宋_GB2312" w:hAnsi="仿宋_GB2312" w:eastAsia="仿宋_GB2312" w:cs="仿宋_GB2312"/>
                <w:i w:val="0"/>
                <w:iCs w:val="0"/>
                <w:color w:val="auto"/>
                <w:sz w:val="22"/>
                <w:szCs w:val="22"/>
                <w:highlight w:val="none"/>
                <w:u w:val="none"/>
                <w:lang w:val="en-US" w:eastAsia="zh-CN"/>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901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highlight w:val="none"/>
                <w:u w:val="none"/>
                <w:lang w:val="en-US"/>
              </w:rPr>
            </w:pPr>
            <w:r>
              <w:rPr>
                <w:rFonts w:hint="eastAsia" w:ascii="仿宋_GB2312" w:hAnsi="仿宋_GB2312" w:eastAsia="仿宋_GB2312" w:cs="仿宋_GB2312"/>
                <w:i w:val="0"/>
                <w:iCs w:val="0"/>
                <w:color w:val="auto"/>
                <w:kern w:val="0"/>
                <w:sz w:val="22"/>
                <w:szCs w:val="22"/>
                <w:highlight w:val="none"/>
                <w:u w:val="none"/>
                <w:lang w:val="en-US" w:eastAsia="zh-CN" w:bidi="ar"/>
              </w:rPr>
              <w:t>污水井抹面、护坡砖砌筑</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A8DB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sz w:val="22"/>
                <w:szCs w:val="22"/>
                <w:highlight w:val="none"/>
                <w:u w:val="none"/>
                <w:lang w:val="en-US"/>
              </w:rPr>
            </w:pPr>
            <w:r>
              <w:rPr>
                <w:rFonts w:hint="eastAsia" w:ascii="仿宋_GB2312" w:hAnsi="仿宋_GB2312" w:eastAsia="仿宋_GB2312" w:cs="仿宋_GB2312"/>
                <w:i w:val="0"/>
                <w:iCs w:val="0"/>
                <w:color w:val="auto"/>
                <w:kern w:val="0"/>
                <w:sz w:val="22"/>
                <w:szCs w:val="22"/>
                <w:highlight w:val="none"/>
                <w:u w:val="none"/>
                <w:lang w:val="en-US" w:eastAsia="zh-CN" w:bidi="ar"/>
              </w:rPr>
              <w:t>10天/个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0FA7">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highlight w:val="none"/>
                <w:u w:val="none"/>
              </w:rPr>
            </w:pPr>
          </w:p>
        </w:tc>
      </w:tr>
      <w:tr w14:paraId="2422C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CC3E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蛙式打夯机</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2B8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highlight w:val="none"/>
                <w:u w:val="none"/>
                <w:lang w:val="en-US" w:eastAsia="zh-CN"/>
              </w:rPr>
            </w:pPr>
            <w:r>
              <w:rPr>
                <w:rFonts w:hint="eastAsia" w:ascii="仿宋_GB2312" w:hAnsi="仿宋_GB2312" w:eastAsia="仿宋_GB2312" w:cs="仿宋_GB2312"/>
                <w:i w:val="0"/>
                <w:iCs w:val="0"/>
                <w:color w:val="auto"/>
                <w:sz w:val="22"/>
                <w:szCs w:val="22"/>
                <w:highlight w:val="none"/>
                <w:u w:val="none"/>
                <w:lang w:val="en-US" w:eastAsia="zh-CN"/>
              </w:rPr>
              <w:t>3KW</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DE0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highlight w:val="none"/>
                <w:u w:val="none"/>
                <w:lang w:val="en-US" w:eastAsia="zh-CN"/>
              </w:rPr>
            </w:pPr>
            <w:r>
              <w:rPr>
                <w:rFonts w:hint="eastAsia" w:ascii="仿宋_GB2312" w:hAnsi="仿宋_GB2312" w:eastAsia="仿宋_GB2312" w:cs="仿宋_GB2312"/>
                <w:i w:val="0"/>
                <w:iCs w:val="0"/>
                <w:color w:val="auto"/>
                <w:sz w:val="22"/>
                <w:szCs w:val="22"/>
                <w:highlight w:val="none"/>
                <w:u w:val="none"/>
                <w:lang w:val="en-US" w:eastAsia="zh-CN"/>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A42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highlight w:val="none"/>
                <w:u w:val="none"/>
                <w:lang w:val="en-US"/>
              </w:rPr>
            </w:pPr>
            <w:r>
              <w:rPr>
                <w:rFonts w:hint="eastAsia" w:ascii="仿宋_GB2312" w:hAnsi="仿宋_GB2312" w:eastAsia="仿宋_GB2312" w:cs="仿宋_GB2312"/>
                <w:i w:val="0"/>
                <w:iCs w:val="0"/>
                <w:color w:val="auto"/>
                <w:kern w:val="0"/>
                <w:sz w:val="22"/>
                <w:szCs w:val="22"/>
                <w:highlight w:val="none"/>
                <w:u w:val="none"/>
                <w:lang w:val="en-US" w:eastAsia="zh-CN" w:bidi="ar"/>
              </w:rPr>
              <w:t>路基回填、污水井周边、护坡回填土夯实</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EBA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sz w:val="22"/>
                <w:szCs w:val="22"/>
                <w:highlight w:val="none"/>
                <w:u w:val="none"/>
                <w:lang w:val="en-US"/>
              </w:rPr>
            </w:pPr>
            <w:r>
              <w:rPr>
                <w:rFonts w:hint="eastAsia" w:ascii="仿宋_GB2312" w:hAnsi="仿宋_GB2312" w:eastAsia="仿宋_GB2312" w:cs="仿宋_GB2312"/>
                <w:i w:val="0"/>
                <w:iCs w:val="0"/>
                <w:color w:val="auto"/>
                <w:kern w:val="0"/>
                <w:sz w:val="22"/>
                <w:szCs w:val="22"/>
                <w:highlight w:val="none"/>
                <w:u w:val="none"/>
                <w:lang w:val="en-US" w:eastAsia="zh-CN" w:bidi="ar"/>
              </w:rPr>
              <w:t>10天/个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BB83">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highlight w:val="none"/>
                <w:u w:val="none"/>
              </w:rPr>
            </w:pPr>
          </w:p>
        </w:tc>
      </w:tr>
      <w:tr w14:paraId="46171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DA9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highlight w:val="none"/>
                <w:u w:val="none"/>
                <w:lang w:val="en-US"/>
              </w:rPr>
            </w:pPr>
            <w:r>
              <w:rPr>
                <w:rFonts w:hint="eastAsia" w:ascii="仿宋_GB2312" w:hAnsi="仿宋_GB2312" w:eastAsia="仿宋_GB2312" w:cs="仿宋_GB2312"/>
                <w:i w:val="0"/>
                <w:iCs w:val="0"/>
                <w:color w:val="auto"/>
                <w:kern w:val="0"/>
                <w:sz w:val="22"/>
                <w:szCs w:val="22"/>
                <w:highlight w:val="none"/>
                <w:u w:val="none"/>
                <w:lang w:val="en-US" w:eastAsia="zh-CN" w:bidi="ar"/>
              </w:rPr>
              <w:t>汽油平板夯</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85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highlight w:val="none"/>
                <w:u w:val="none"/>
                <w:lang w:val="en-US"/>
              </w:rPr>
            </w:pPr>
            <w:r>
              <w:rPr>
                <w:rFonts w:hint="eastAsia" w:ascii="仿宋_GB2312" w:hAnsi="仿宋_GB2312" w:eastAsia="仿宋_GB2312" w:cs="仿宋_GB2312"/>
                <w:i w:val="0"/>
                <w:iCs w:val="0"/>
                <w:color w:val="auto"/>
                <w:kern w:val="0"/>
                <w:sz w:val="22"/>
                <w:szCs w:val="22"/>
                <w:highlight w:val="none"/>
                <w:u w:val="none"/>
                <w:lang w:val="en-US" w:eastAsia="zh-CN" w:bidi="ar"/>
              </w:rPr>
              <w:t>2.5KW</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7841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sz w:val="22"/>
                <w:szCs w:val="22"/>
                <w:highlight w:val="none"/>
                <w:u w:val="none"/>
                <w:lang w:val="en-US" w:eastAsia="zh-CN"/>
              </w:rPr>
            </w:pPr>
            <w:r>
              <w:rPr>
                <w:rFonts w:hint="eastAsia" w:ascii="仿宋_GB2312" w:hAnsi="仿宋_GB2312" w:eastAsia="仿宋_GB2312" w:cs="仿宋_GB2312"/>
                <w:i w:val="0"/>
                <w:iCs w:val="0"/>
                <w:color w:val="auto"/>
                <w:sz w:val="22"/>
                <w:szCs w:val="22"/>
                <w:highlight w:val="none"/>
                <w:u w:val="none"/>
                <w:lang w:val="en-US" w:eastAsia="zh-CN"/>
              </w:rPr>
              <w:t>3</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149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highlight w:val="none"/>
                <w:u w:val="none"/>
                <w:lang w:val="en-US" w:eastAsia="zh-CN"/>
              </w:rPr>
            </w:pPr>
            <w:r>
              <w:rPr>
                <w:rFonts w:hint="eastAsia" w:ascii="仿宋_GB2312" w:hAnsi="仿宋_GB2312" w:eastAsia="仿宋_GB2312" w:cs="仿宋_GB2312"/>
                <w:i w:val="0"/>
                <w:iCs w:val="0"/>
                <w:color w:val="auto"/>
                <w:sz w:val="22"/>
                <w:szCs w:val="22"/>
                <w:highlight w:val="none"/>
                <w:u w:val="none"/>
                <w:lang w:val="en-US" w:eastAsia="zh-CN"/>
              </w:rPr>
              <w:t>狭窄区域、边角部位夯实</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AC3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sz w:val="22"/>
                <w:szCs w:val="22"/>
                <w:highlight w:val="none"/>
                <w:u w:val="none"/>
                <w:lang w:val="en-US"/>
              </w:rPr>
            </w:pPr>
            <w:r>
              <w:rPr>
                <w:rFonts w:hint="eastAsia" w:ascii="仿宋_GB2312" w:hAnsi="仿宋_GB2312" w:eastAsia="仿宋_GB2312" w:cs="仿宋_GB2312"/>
                <w:i w:val="0"/>
                <w:iCs w:val="0"/>
                <w:color w:val="auto"/>
                <w:kern w:val="0"/>
                <w:sz w:val="22"/>
                <w:szCs w:val="22"/>
                <w:highlight w:val="none"/>
                <w:u w:val="none"/>
                <w:lang w:val="en-US" w:eastAsia="zh-CN" w:bidi="ar"/>
              </w:rPr>
              <w:t>80天/个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CF0D3">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highlight w:val="none"/>
                <w:u w:val="none"/>
              </w:rPr>
            </w:pPr>
          </w:p>
        </w:tc>
      </w:tr>
      <w:tr w14:paraId="53377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798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highlight w:val="none"/>
                <w:u w:val="none"/>
                <w:lang w:val="en-US"/>
              </w:rPr>
            </w:pPr>
            <w:r>
              <w:rPr>
                <w:rFonts w:hint="eastAsia" w:ascii="仿宋_GB2312" w:hAnsi="仿宋_GB2312" w:eastAsia="仿宋_GB2312" w:cs="仿宋_GB2312"/>
                <w:i w:val="0"/>
                <w:iCs w:val="0"/>
                <w:color w:val="auto"/>
                <w:kern w:val="0"/>
                <w:sz w:val="22"/>
                <w:szCs w:val="22"/>
                <w:highlight w:val="none"/>
                <w:u w:val="none"/>
                <w:lang w:val="en-US" w:eastAsia="zh-CN" w:bidi="ar"/>
              </w:rPr>
              <w:t>插入式振动棒</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AC2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highlight w:val="none"/>
                <w:u w:val="none"/>
                <w:lang w:val="en-US"/>
              </w:rPr>
            </w:pPr>
            <w:r>
              <w:rPr>
                <w:rFonts w:hint="eastAsia" w:ascii="仿宋_GB2312" w:hAnsi="仿宋_GB2312" w:eastAsia="仿宋_GB2312" w:cs="仿宋_GB2312"/>
                <w:i w:val="0"/>
                <w:iCs w:val="0"/>
                <w:color w:val="auto"/>
                <w:kern w:val="0"/>
                <w:sz w:val="22"/>
                <w:szCs w:val="22"/>
                <w:highlight w:val="none"/>
                <w:u w:val="none"/>
                <w:lang w:val="en-US" w:eastAsia="zh-CN" w:bidi="ar"/>
              </w:rPr>
              <w:t>直径50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B76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sz w:val="22"/>
                <w:szCs w:val="22"/>
                <w:highlight w:val="none"/>
                <w:u w:val="none"/>
                <w:lang w:val="en-US" w:eastAsia="zh-CN"/>
              </w:rPr>
            </w:pPr>
            <w:r>
              <w:rPr>
                <w:rFonts w:hint="eastAsia" w:ascii="仿宋_GB2312" w:hAnsi="仿宋_GB2312" w:eastAsia="仿宋_GB2312" w:cs="仿宋_GB2312"/>
                <w:i w:val="0"/>
                <w:iCs w:val="0"/>
                <w:color w:val="auto"/>
                <w:sz w:val="22"/>
                <w:szCs w:val="22"/>
                <w:highlight w:val="none"/>
                <w:u w:val="none"/>
                <w:lang w:val="en-US" w:eastAsia="zh-CN"/>
              </w:rPr>
              <w:t>4</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79A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highlight w:val="none"/>
                <w:u w:val="none"/>
                <w:lang w:val="en-US"/>
              </w:rPr>
            </w:pPr>
            <w:r>
              <w:rPr>
                <w:rFonts w:hint="eastAsia" w:ascii="仿宋_GB2312" w:hAnsi="仿宋_GB2312" w:eastAsia="仿宋_GB2312" w:cs="仿宋_GB2312"/>
                <w:i w:val="0"/>
                <w:iCs w:val="0"/>
                <w:color w:val="auto"/>
                <w:kern w:val="0"/>
                <w:sz w:val="22"/>
                <w:szCs w:val="22"/>
                <w:highlight w:val="none"/>
                <w:u w:val="none"/>
                <w:lang w:val="en-US" w:eastAsia="zh-CN" w:bidi="ar"/>
              </w:rPr>
              <w:t>道路混凝土、污水井混凝土振捣</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072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sz w:val="22"/>
                <w:szCs w:val="22"/>
                <w:highlight w:val="none"/>
                <w:u w:val="none"/>
                <w:lang w:val="en-US"/>
              </w:rPr>
            </w:pPr>
            <w:r>
              <w:rPr>
                <w:rFonts w:hint="eastAsia" w:ascii="仿宋_GB2312" w:hAnsi="仿宋_GB2312" w:eastAsia="仿宋_GB2312" w:cs="仿宋_GB2312"/>
                <w:i w:val="0"/>
                <w:iCs w:val="0"/>
                <w:color w:val="auto"/>
                <w:kern w:val="0"/>
                <w:sz w:val="22"/>
                <w:szCs w:val="22"/>
                <w:highlight w:val="none"/>
                <w:u w:val="none"/>
                <w:lang w:val="en-US" w:eastAsia="zh-CN" w:bidi="ar"/>
              </w:rPr>
              <w:t>80天/个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B288">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highlight w:val="none"/>
                <w:u w:val="none"/>
              </w:rPr>
            </w:pPr>
          </w:p>
        </w:tc>
      </w:tr>
      <w:tr w14:paraId="4B1C7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FCE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平板振动器</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56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2.2KW</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6D1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041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道路混凝土路面振捣提浆</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9F0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80天/个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42C5">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rPr>
            </w:pPr>
          </w:p>
        </w:tc>
      </w:tr>
      <w:tr w14:paraId="77F6B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9C06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路面震动整平梁</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F8C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3.5宽</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E38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162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道路混凝土路面整平、控制标高</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3BD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80天/个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B798">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rPr>
            </w:pPr>
          </w:p>
        </w:tc>
      </w:tr>
      <w:tr w14:paraId="41C81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7E4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highlight w:val="none"/>
                <w:u w:val="none"/>
                <w:lang w:val="en-US"/>
              </w:rPr>
            </w:pPr>
            <w:r>
              <w:rPr>
                <w:rFonts w:hint="eastAsia" w:ascii="仿宋_GB2312" w:hAnsi="仿宋_GB2312" w:eastAsia="仿宋_GB2312" w:cs="仿宋_GB2312"/>
                <w:i w:val="0"/>
                <w:iCs w:val="0"/>
                <w:color w:val="auto"/>
                <w:kern w:val="0"/>
                <w:sz w:val="22"/>
                <w:szCs w:val="22"/>
                <w:highlight w:val="none"/>
                <w:u w:val="none"/>
                <w:lang w:val="en-US" w:eastAsia="zh-CN" w:bidi="ar"/>
              </w:rPr>
              <w:t>路面气切割机</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869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highlight w:val="none"/>
                <w:u w:val="none"/>
                <w:lang w:val="en-US" w:eastAsia="zh-CN"/>
              </w:rPr>
            </w:pPr>
            <w:r>
              <w:rPr>
                <w:rFonts w:hint="eastAsia" w:ascii="仿宋_GB2312" w:hAnsi="仿宋_GB2312" w:eastAsia="仿宋_GB2312" w:cs="仿宋_GB2312"/>
                <w:i w:val="0"/>
                <w:iCs w:val="0"/>
                <w:color w:val="auto"/>
                <w:sz w:val="22"/>
                <w:szCs w:val="22"/>
                <w:highlight w:val="none"/>
                <w:u w:val="none"/>
                <w:lang w:val="en-US" w:eastAsia="zh-CN"/>
              </w:rPr>
              <w:t>柴油/电动</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4AB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highlight w:val="none"/>
                <w:u w:val="none"/>
                <w:lang w:val="en-US" w:eastAsia="zh-CN"/>
              </w:rPr>
            </w:pPr>
            <w:r>
              <w:rPr>
                <w:rFonts w:hint="eastAsia" w:ascii="仿宋_GB2312" w:hAnsi="仿宋_GB2312" w:eastAsia="仿宋_GB2312" w:cs="仿宋_GB2312"/>
                <w:i w:val="0"/>
                <w:iCs w:val="0"/>
                <w:color w:val="auto"/>
                <w:sz w:val="22"/>
                <w:szCs w:val="22"/>
                <w:highlight w:val="none"/>
                <w:u w:val="none"/>
                <w:lang w:val="en-US" w:eastAsia="zh-CN"/>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DFB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highlight w:val="none"/>
                <w:u w:val="none"/>
                <w:lang w:val="en-US"/>
              </w:rPr>
            </w:pPr>
            <w:r>
              <w:rPr>
                <w:rFonts w:hint="eastAsia" w:ascii="仿宋_GB2312" w:hAnsi="仿宋_GB2312" w:eastAsia="仿宋_GB2312" w:cs="仿宋_GB2312"/>
                <w:i w:val="0"/>
                <w:iCs w:val="0"/>
                <w:color w:val="auto"/>
                <w:kern w:val="0"/>
                <w:sz w:val="22"/>
                <w:szCs w:val="22"/>
                <w:highlight w:val="none"/>
                <w:u w:val="none"/>
                <w:lang w:val="en-US" w:eastAsia="zh-CN" w:bidi="ar"/>
              </w:rPr>
              <w:t>道路混凝土切伸缩缝</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633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80天/个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ECB2">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highlight w:val="none"/>
                <w:u w:val="none"/>
              </w:rPr>
            </w:pPr>
          </w:p>
        </w:tc>
      </w:tr>
      <w:tr w14:paraId="3BF31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F3B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highlight w:val="none"/>
                <w:u w:val="none"/>
                <w:lang w:val="en-US" w:eastAsia="zh-CN"/>
              </w:rPr>
            </w:pPr>
            <w:r>
              <w:rPr>
                <w:rFonts w:hint="eastAsia" w:ascii="仿宋_GB2312" w:hAnsi="仿宋_GB2312" w:eastAsia="仿宋_GB2312" w:cs="仿宋_GB2312"/>
                <w:i w:val="0"/>
                <w:iCs w:val="0"/>
                <w:color w:val="auto"/>
                <w:sz w:val="22"/>
                <w:szCs w:val="22"/>
                <w:highlight w:val="none"/>
                <w:u w:val="none"/>
                <w:lang w:val="en-US" w:eastAsia="zh-CN"/>
              </w:rPr>
              <w:t>钢筋切断机</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5D3A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排气量 (m³/min) 3</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EF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F95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highlight w:val="none"/>
                <w:u w:val="none"/>
                <w:lang w:val="en-US"/>
              </w:rPr>
            </w:pPr>
            <w:r>
              <w:rPr>
                <w:rFonts w:hint="eastAsia" w:ascii="仿宋_GB2312" w:hAnsi="仿宋_GB2312" w:eastAsia="仿宋_GB2312" w:cs="仿宋_GB2312"/>
                <w:i w:val="0"/>
                <w:iCs w:val="0"/>
                <w:color w:val="auto"/>
                <w:kern w:val="0"/>
                <w:sz w:val="22"/>
                <w:szCs w:val="22"/>
                <w:highlight w:val="none"/>
                <w:u w:val="none"/>
                <w:lang w:val="en-US" w:eastAsia="zh-CN" w:bidi="ar"/>
              </w:rPr>
              <w:t>为污水井钢筋加工</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F4A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30天/个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CD53">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highlight w:val="none"/>
                <w:u w:val="none"/>
              </w:rPr>
            </w:pPr>
          </w:p>
        </w:tc>
      </w:tr>
      <w:tr w14:paraId="1B263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A7C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highlight w:val="none"/>
                <w:u w:val="none"/>
                <w:lang w:val="en-US"/>
              </w:rPr>
            </w:pPr>
            <w:r>
              <w:rPr>
                <w:rFonts w:hint="eastAsia" w:ascii="仿宋_GB2312" w:hAnsi="仿宋_GB2312" w:eastAsia="仿宋_GB2312" w:cs="仿宋_GB2312"/>
                <w:i w:val="0"/>
                <w:iCs w:val="0"/>
                <w:color w:val="auto"/>
                <w:kern w:val="0"/>
                <w:sz w:val="22"/>
                <w:szCs w:val="22"/>
                <w:highlight w:val="none"/>
                <w:u w:val="none"/>
                <w:lang w:val="en-US" w:eastAsia="zh-CN" w:bidi="ar"/>
              </w:rPr>
              <w:t>手提电焊机</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569F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排气量 (m³/min) 10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8714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E2E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highlight w:val="none"/>
                <w:u w:val="none"/>
                <w:lang w:val="en-US"/>
              </w:rPr>
            </w:pPr>
            <w:r>
              <w:rPr>
                <w:rFonts w:hint="eastAsia" w:ascii="仿宋_GB2312" w:hAnsi="仿宋_GB2312" w:eastAsia="仿宋_GB2312" w:cs="仿宋_GB2312"/>
                <w:i w:val="0"/>
                <w:iCs w:val="0"/>
                <w:color w:val="auto"/>
                <w:kern w:val="0"/>
                <w:sz w:val="22"/>
                <w:szCs w:val="22"/>
                <w:highlight w:val="none"/>
                <w:u w:val="none"/>
                <w:lang w:val="en-US" w:eastAsia="zh-CN" w:bidi="ar"/>
              </w:rPr>
              <w:t>钢筋焊接、爬梯焊接</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602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30天/个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18CC">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highlight w:val="none"/>
                <w:u w:val="none"/>
              </w:rPr>
            </w:pPr>
          </w:p>
        </w:tc>
      </w:tr>
      <w:tr w14:paraId="55BB0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8B8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潜水泵</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D54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highlight w:val="none"/>
                <w:u w:val="none"/>
                <w:lang w:val="en-US" w:eastAsia="zh-CN"/>
              </w:rPr>
            </w:pPr>
            <w:r>
              <w:rPr>
                <w:rFonts w:hint="eastAsia" w:ascii="仿宋_GB2312" w:hAnsi="仿宋_GB2312" w:eastAsia="仿宋_GB2312" w:cs="仿宋_GB2312"/>
                <w:i w:val="0"/>
                <w:iCs w:val="0"/>
                <w:color w:val="auto"/>
                <w:sz w:val="22"/>
                <w:szCs w:val="22"/>
                <w:highlight w:val="none"/>
                <w:u w:val="none"/>
                <w:lang w:val="en-US" w:eastAsia="zh-CN"/>
              </w:rPr>
              <w:t>2寸/3寸</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67B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sz w:val="22"/>
                <w:szCs w:val="22"/>
                <w:highlight w:val="none"/>
                <w:u w:val="none"/>
                <w:lang w:val="en-US" w:eastAsia="zh-CN"/>
              </w:rPr>
            </w:pPr>
            <w:r>
              <w:rPr>
                <w:rFonts w:hint="eastAsia" w:ascii="仿宋_GB2312" w:hAnsi="仿宋_GB2312" w:eastAsia="仿宋_GB2312" w:cs="仿宋_GB2312"/>
                <w:i w:val="0"/>
                <w:iCs w:val="0"/>
                <w:color w:val="auto"/>
                <w:sz w:val="22"/>
                <w:szCs w:val="22"/>
                <w:highlight w:val="none"/>
                <w:u w:val="none"/>
                <w:lang w:val="en-US" w:eastAsia="zh-CN"/>
              </w:rPr>
              <w:t>4</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0CE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highlight w:val="none"/>
                <w:u w:val="none"/>
                <w:lang w:val="en-US"/>
              </w:rPr>
            </w:pPr>
            <w:r>
              <w:rPr>
                <w:rFonts w:hint="eastAsia" w:ascii="仿宋_GB2312" w:hAnsi="仿宋_GB2312" w:eastAsia="仿宋_GB2312" w:cs="仿宋_GB2312"/>
                <w:i w:val="0"/>
                <w:iCs w:val="0"/>
                <w:color w:val="auto"/>
                <w:kern w:val="0"/>
                <w:sz w:val="22"/>
                <w:szCs w:val="22"/>
                <w:highlight w:val="none"/>
                <w:u w:val="none"/>
                <w:lang w:val="en-US" w:eastAsia="zh-CN" w:bidi="ar"/>
              </w:rPr>
              <w:t>污水井基坑、护坡河道排水</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4B0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25天/个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F265">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highlight w:val="none"/>
                <w:u w:val="none"/>
              </w:rPr>
            </w:pPr>
          </w:p>
        </w:tc>
      </w:tr>
      <w:tr w14:paraId="7A48A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0AAA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水准仪/经纬仪</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9EE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常规</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6D9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16F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道路、污水井、护坡的测量放线</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188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4月</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E17A">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rPr>
            </w:pPr>
          </w:p>
        </w:tc>
      </w:tr>
      <w:tr w14:paraId="6C18D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634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移动式配电箱</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89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三级配电</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ACC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4</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499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现场搅拌机、临时接电</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28B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80天/个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B334">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rPr>
            </w:pPr>
          </w:p>
        </w:tc>
      </w:tr>
      <w:tr w14:paraId="64C38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2F0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路面磨光机</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D5B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2.5KW</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9E08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4</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3127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道路凝固后磨光</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D1C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80天/个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8E81">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rPr>
            </w:pPr>
          </w:p>
        </w:tc>
      </w:tr>
      <w:tr w14:paraId="3CFF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350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手推车/翻斗车</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B36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0.3m³</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F65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5</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F40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人工运料、运混凝土砂浆</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4A0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6天/个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DAF5">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rPr>
            </w:pPr>
          </w:p>
        </w:tc>
      </w:tr>
      <w:tr w14:paraId="1912B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6BD7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钢模板</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4C71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3.5M*0.18M</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F97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475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道路混凝土路面支模</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10C8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5000米</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5CB4">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rPr>
            </w:pPr>
          </w:p>
        </w:tc>
      </w:tr>
      <w:tr w14:paraId="600D5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07"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08D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木模板</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174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厚15MM</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905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E5E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污水井、护坡局部木模板支模</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C8A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5300米</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DF43">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rPr>
            </w:pPr>
          </w:p>
        </w:tc>
      </w:tr>
      <w:tr w14:paraId="6B152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77"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9A8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方木</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924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4.8mm</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D0A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77F1">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污水井.护坡局部木模板支模</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DCB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200根</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ED00">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rPr>
            </w:pPr>
          </w:p>
        </w:tc>
      </w:tr>
      <w:tr w14:paraId="5DECF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CA1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施工安全围挡</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817C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常规</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D9EB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09D6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施工区域隔离</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F01B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600块</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50F6D">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rPr>
            </w:pPr>
          </w:p>
        </w:tc>
      </w:tr>
      <w:tr w14:paraId="61D1B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95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警示标志</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59C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常规</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C0A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0CC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道路安全防护</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8CB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60块</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AD77">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rPr>
            </w:pPr>
          </w:p>
        </w:tc>
      </w:tr>
      <w:tr w14:paraId="47CF7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7133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汽油发电机</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3F24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400V/5.5Kw</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346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2B0C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混凝土的搅拌</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F85A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10天/个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C0D3A">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rPr>
            </w:pPr>
          </w:p>
        </w:tc>
      </w:tr>
      <w:tr w14:paraId="6DA26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515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汽油发电机</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80F8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230V/3Kw</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D00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6C5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路面切割</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EF87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10天/个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9A454">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lang w:val="en-US" w:eastAsia="en-US" w:bidi="ar-SA"/>
              </w:rPr>
            </w:pPr>
          </w:p>
        </w:tc>
      </w:tr>
    </w:tbl>
    <w:p w14:paraId="6F131112">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注：以上报价含税费、运费、维修、燃油、发电机费及上下车费用且需运送至指定地点。</w:t>
      </w:r>
    </w:p>
    <w:p w14:paraId="385418AE">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（二）材料采购清单及预估数量</w:t>
      </w:r>
    </w:p>
    <w:p w14:paraId="250BCFC1">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lang w:val="en-US" w:eastAsia="zh-CN"/>
        </w:rPr>
        <w:t>主要原材料购买清单和预估数量</w:t>
      </w:r>
    </w:p>
    <w:tbl>
      <w:tblPr>
        <w:tblStyle w:val="7"/>
        <w:tblW w:w="87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1"/>
        <w:gridCol w:w="2019"/>
        <w:gridCol w:w="1620"/>
        <w:gridCol w:w="885"/>
        <w:gridCol w:w="1416"/>
        <w:gridCol w:w="1329"/>
      </w:tblGrid>
      <w:tr w14:paraId="3B957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461" w:type="dxa"/>
            <w:tcBorders>
              <w:top w:val="single" w:color="000000" w:sz="4" w:space="0"/>
              <w:left w:val="single" w:color="000000" w:sz="4" w:space="0"/>
              <w:bottom w:val="single" w:color="auto" w:sz="4" w:space="0"/>
              <w:right w:val="single" w:color="000000" w:sz="4" w:space="0"/>
            </w:tcBorders>
            <w:shd w:val="clear" w:color="auto" w:fill="auto"/>
            <w:vAlign w:val="center"/>
          </w:tcPr>
          <w:p w14:paraId="35CBE3C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ascii="仿宋_GB2312" w:hAnsi="宋体" w:eastAsia="仿宋_GB2312" w:cs="仿宋_GB2312"/>
                <w:b/>
                <w:bCs/>
                <w:i w:val="0"/>
                <w:iCs w:val="0"/>
                <w:color w:val="auto"/>
                <w:sz w:val="28"/>
                <w:szCs w:val="28"/>
                <w:u w:val="none"/>
              </w:rPr>
            </w:pPr>
            <w:r>
              <w:rPr>
                <w:rFonts w:hint="eastAsia" w:ascii="仿宋_GB2312" w:hAnsi="宋体" w:eastAsia="仿宋_GB2312" w:cs="仿宋_GB2312"/>
                <w:b/>
                <w:bCs/>
                <w:i w:val="0"/>
                <w:iCs w:val="0"/>
                <w:color w:val="auto"/>
                <w:kern w:val="0"/>
                <w:sz w:val="28"/>
                <w:szCs w:val="28"/>
                <w:u w:val="none"/>
                <w:lang w:val="en-US" w:eastAsia="zh-CN" w:bidi="ar"/>
              </w:rPr>
              <w:t>工程部位</w:t>
            </w:r>
          </w:p>
        </w:tc>
        <w:tc>
          <w:tcPr>
            <w:tcW w:w="2019" w:type="dxa"/>
            <w:tcBorders>
              <w:top w:val="single" w:color="000000" w:sz="4" w:space="0"/>
              <w:left w:val="single" w:color="000000" w:sz="4" w:space="0"/>
              <w:bottom w:val="single" w:color="auto" w:sz="4" w:space="0"/>
              <w:right w:val="single" w:color="000000" w:sz="4" w:space="0"/>
            </w:tcBorders>
            <w:shd w:val="clear" w:color="auto" w:fill="auto"/>
            <w:vAlign w:val="center"/>
          </w:tcPr>
          <w:p w14:paraId="4DDE49D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b/>
                <w:bCs/>
                <w:i w:val="0"/>
                <w:iCs w:val="0"/>
                <w:color w:val="auto"/>
                <w:sz w:val="28"/>
                <w:szCs w:val="28"/>
                <w:u w:val="none"/>
              </w:rPr>
            </w:pPr>
            <w:r>
              <w:rPr>
                <w:rFonts w:hint="eastAsia" w:ascii="仿宋_GB2312" w:hAnsi="宋体" w:eastAsia="仿宋_GB2312" w:cs="仿宋_GB2312"/>
                <w:b/>
                <w:bCs/>
                <w:i w:val="0"/>
                <w:iCs w:val="0"/>
                <w:color w:val="auto"/>
                <w:kern w:val="0"/>
                <w:sz w:val="28"/>
                <w:szCs w:val="28"/>
                <w:u w:val="none"/>
                <w:lang w:val="en-US" w:eastAsia="zh-CN" w:bidi="ar"/>
              </w:rPr>
              <w:t>材料种类</w:t>
            </w:r>
          </w:p>
        </w:tc>
        <w:tc>
          <w:tcPr>
            <w:tcW w:w="1620" w:type="dxa"/>
            <w:tcBorders>
              <w:top w:val="single" w:color="000000" w:sz="4" w:space="0"/>
              <w:left w:val="single" w:color="000000" w:sz="4" w:space="0"/>
              <w:bottom w:val="single" w:color="auto" w:sz="4" w:space="0"/>
              <w:right w:val="single" w:color="000000" w:sz="4" w:space="0"/>
            </w:tcBorders>
            <w:shd w:val="clear" w:color="auto" w:fill="auto"/>
            <w:vAlign w:val="center"/>
          </w:tcPr>
          <w:p w14:paraId="3E6D472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b/>
                <w:bCs/>
                <w:i w:val="0"/>
                <w:iCs w:val="0"/>
                <w:color w:val="auto"/>
                <w:sz w:val="28"/>
                <w:szCs w:val="28"/>
                <w:u w:val="none"/>
              </w:rPr>
            </w:pPr>
            <w:r>
              <w:rPr>
                <w:rFonts w:hint="eastAsia" w:ascii="仿宋_GB2312" w:hAnsi="宋体" w:eastAsia="仿宋_GB2312" w:cs="仿宋_GB2312"/>
                <w:b/>
                <w:bCs/>
                <w:i w:val="0"/>
                <w:iCs w:val="0"/>
                <w:color w:val="auto"/>
                <w:kern w:val="0"/>
                <w:sz w:val="28"/>
                <w:szCs w:val="28"/>
                <w:u w:val="none"/>
                <w:lang w:val="en-US" w:eastAsia="zh-CN" w:bidi="ar"/>
              </w:rPr>
              <w:t>规格型号</w:t>
            </w:r>
          </w:p>
        </w:tc>
        <w:tc>
          <w:tcPr>
            <w:tcW w:w="885" w:type="dxa"/>
            <w:tcBorders>
              <w:top w:val="single" w:color="000000" w:sz="4" w:space="0"/>
              <w:left w:val="single" w:color="000000" w:sz="4" w:space="0"/>
              <w:bottom w:val="single" w:color="auto" w:sz="4" w:space="0"/>
              <w:right w:val="single" w:color="000000" w:sz="4" w:space="0"/>
            </w:tcBorders>
            <w:shd w:val="clear" w:color="auto" w:fill="auto"/>
            <w:vAlign w:val="center"/>
          </w:tcPr>
          <w:p w14:paraId="3D03E7F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b/>
                <w:bCs/>
                <w:i w:val="0"/>
                <w:iCs w:val="0"/>
                <w:color w:val="auto"/>
                <w:sz w:val="28"/>
                <w:szCs w:val="28"/>
                <w:u w:val="none"/>
              </w:rPr>
            </w:pPr>
            <w:r>
              <w:rPr>
                <w:rFonts w:hint="eastAsia" w:ascii="仿宋_GB2312" w:hAnsi="宋体" w:eastAsia="仿宋_GB2312" w:cs="仿宋_GB2312"/>
                <w:b/>
                <w:bCs/>
                <w:i w:val="0"/>
                <w:iCs w:val="0"/>
                <w:color w:val="auto"/>
                <w:kern w:val="0"/>
                <w:sz w:val="28"/>
                <w:szCs w:val="28"/>
                <w:u w:val="none"/>
                <w:lang w:val="en-US" w:eastAsia="zh-CN" w:bidi="ar"/>
              </w:rPr>
              <w:t>单位</w:t>
            </w:r>
          </w:p>
        </w:tc>
        <w:tc>
          <w:tcPr>
            <w:tcW w:w="1416" w:type="dxa"/>
            <w:tcBorders>
              <w:top w:val="single" w:color="000000" w:sz="4" w:space="0"/>
              <w:left w:val="single" w:color="000000" w:sz="4" w:space="0"/>
              <w:bottom w:val="single" w:color="auto" w:sz="4" w:space="0"/>
              <w:right w:val="single" w:color="000000" w:sz="4" w:space="0"/>
            </w:tcBorders>
            <w:shd w:val="clear" w:color="auto" w:fill="auto"/>
            <w:vAlign w:val="center"/>
          </w:tcPr>
          <w:p w14:paraId="004DCED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b/>
                <w:bCs/>
                <w:i w:val="0"/>
                <w:iCs w:val="0"/>
                <w:color w:val="auto"/>
                <w:sz w:val="28"/>
                <w:szCs w:val="28"/>
                <w:u w:val="none"/>
              </w:rPr>
            </w:pPr>
            <w:r>
              <w:rPr>
                <w:rFonts w:hint="eastAsia" w:ascii="仿宋_GB2312" w:hAnsi="宋体" w:eastAsia="仿宋_GB2312" w:cs="仿宋_GB2312"/>
                <w:b/>
                <w:bCs/>
                <w:i w:val="0"/>
                <w:iCs w:val="0"/>
                <w:color w:val="auto"/>
                <w:kern w:val="0"/>
                <w:sz w:val="28"/>
                <w:szCs w:val="28"/>
                <w:u w:val="none"/>
                <w:lang w:val="en-US" w:eastAsia="zh-CN" w:bidi="ar"/>
              </w:rPr>
              <w:t>预估数量</w:t>
            </w:r>
          </w:p>
        </w:tc>
        <w:tc>
          <w:tcPr>
            <w:tcW w:w="1329" w:type="dxa"/>
            <w:tcBorders>
              <w:top w:val="single" w:color="000000" w:sz="4" w:space="0"/>
              <w:left w:val="single" w:color="000000" w:sz="4" w:space="0"/>
              <w:bottom w:val="single" w:color="auto" w:sz="4" w:space="0"/>
              <w:right w:val="single" w:color="000000" w:sz="4" w:space="0"/>
            </w:tcBorders>
            <w:shd w:val="clear" w:color="auto" w:fill="auto"/>
            <w:vAlign w:val="center"/>
          </w:tcPr>
          <w:p w14:paraId="20FB5FA9">
            <w:pPr>
              <w:keepNext w:val="0"/>
              <w:keepLines w:val="0"/>
              <w:widowControl/>
              <w:suppressLineNumbers w:val="0"/>
              <w:jc w:val="center"/>
              <w:textAlignment w:val="center"/>
              <w:rPr>
                <w:rFonts w:hint="eastAsia" w:ascii="仿宋_GB2312" w:hAnsi="宋体" w:eastAsia="仿宋_GB2312" w:cs="仿宋_GB2312"/>
                <w:b/>
                <w:bCs/>
                <w:i w:val="0"/>
                <w:iCs w:val="0"/>
                <w:color w:val="auto"/>
                <w:sz w:val="28"/>
                <w:szCs w:val="28"/>
                <w:u w:val="none"/>
              </w:rPr>
            </w:pPr>
            <w:r>
              <w:rPr>
                <w:rFonts w:hint="eastAsia" w:ascii="仿宋_GB2312" w:hAnsi="宋体" w:eastAsia="仿宋_GB2312" w:cs="仿宋_GB2312"/>
                <w:b/>
                <w:bCs/>
                <w:i w:val="0"/>
                <w:iCs w:val="0"/>
                <w:color w:val="auto"/>
                <w:kern w:val="0"/>
                <w:sz w:val="28"/>
                <w:szCs w:val="28"/>
                <w:u w:val="none"/>
                <w:lang w:val="en-US" w:eastAsia="zh-CN" w:bidi="ar"/>
              </w:rPr>
              <w:t>备注</w:t>
            </w:r>
          </w:p>
        </w:tc>
      </w:tr>
      <w:tr w14:paraId="7D464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4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84A14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道路工程</w:t>
            </w:r>
          </w:p>
        </w:tc>
        <w:tc>
          <w:tcPr>
            <w:tcW w:w="2019" w:type="dxa"/>
            <w:tcBorders>
              <w:top w:val="single" w:color="auto" w:sz="4" w:space="0"/>
              <w:left w:val="single" w:color="auto" w:sz="4" w:space="0"/>
              <w:bottom w:val="single" w:color="auto" w:sz="4" w:space="0"/>
              <w:right w:val="single" w:color="auto" w:sz="4" w:space="0"/>
            </w:tcBorders>
            <w:shd w:val="clear" w:color="auto" w:fill="auto"/>
            <w:vAlign w:val="center"/>
          </w:tcPr>
          <w:p w14:paraId="1D753EE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石子</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2408083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10-20级配碎石</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2E2C2BE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sz w:val="22"/>
                <w:szCs w:val="22"/>
                <w:u w:val="none"/>
                <w:lang w:val="en-US"/>
              </w:rPr>
            </w:pPr>
            <w:r>
              <w:rPr>
                <w:rFonts w:hint="eastAsia" w:ascii="仿宋_GB2312" w:hAnsi="宋体" w:eastAsia="仿宋_GB2312" w:cs="仿宋_GB2312"/>
                <w:i w:val="0"/>
                <w:iCs w:val="0"/>
                <w:color w:val="auto"/>
                <w:kern w:val="0"/>
                <w:sz w:val="22"/>
                <w:szCs w:val="22"/>
                <w:u w:val="none"/>
                <w:lang w:val="en-US" w:eastAsia="zh-CN" w:bidi="ar"/>
              </w:rPr>
              <w:t>m</w:t>
            </w:r>
            <w:r>
              <w:rPr>
                <w:rFonts w:hint="eastAsia" w:ascii="仿宋_GB2312" w:hAnsi="宋体" w:eastAsia="仿宋_GB2312" w:cs="仿宋_GB2312"/>
                <w:i w:val="0"/>
                <w:iCs w:val="0"/>
                <w:color w:val="auto"/>
                <w:kern w:val="0"/>
                <w:sz w:val="22"/>
                <w:szCs w:val="22"/>
                <w:u w:val="none"/>
                <w:vertAlign w:val="superscript"/>
                <w:lang w:val="en-US" w:eastAsia="zh-CN" w:bidi="ar"/>
              </w:rPr>
              <w:t>3</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3171837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4695.85</w:t>
            </w:r>
          </w:p>
        </w:tc>
        <w:tc>
          <w:tcPr>
            <w:tcW w:w="13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0A848B">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材料用量以工程量清单为准。一次询价，分批次购买。</w:t>
            </w:r>
          </w:p>
        </w:tc>
      </w:tr>
      <w:tr w14:paraId="31FB0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4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F79DB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仿宋_GB2312" w:hAnsi="宋体" w:eastAsia="仿宋_GB2312" w:cs="仿宋_GB2312"/>
                <w:i w:val="0"/>
                <w:iCs w:val="0"/>
                <w:color w:val="auto"/>
                <w:sz w:val="22"/>
                <w:szCs w:val="22"/>
                <w:u w:val="none"/>
              </w:rPr>
            </w:pPr>
          </w:p>
        </w:tc>
        <w:tc>
          <w:tcPr>
            <w:tcW w:w="2019" w:type="dxa"/>
            <w:tcBorders>
              <w:top w:val="single" w:color="auto" w:sz="4" w:space="0"/>
              <w:left w:val="single" w:color="auto" w:sz="4" w:space="0"/>
              <w:bottom w:val="single" w:color="auto" w:sz="4" w:space="0"/>
              <w:right w:val="single" w:color="auto" w:sz="4" w:space="0"/>
            </w:tcBorders>
            <w:shd w:val="clear" w:color="auto" w:fill="auto"/>
            <w:vAlign w:val="center"/>
          </w:tcPr>
          <w:p w14:paraId="5191A36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水泥</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5C81299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sz w:val="22"/>
                <w:szCs w:val="22"/>
                <w:u w:val="none"/>
                <w:lang w:val="en-US"/>
              </w:rPr>
            </w:pPr>
            <w:r>
              <w:rPr>
                <w:rFonts w:hint="eastAsia" w:ascii="仿宋_GB2312" w:hAnsi="宋体" w:eastAsia="仿宋_GB2312" w:cs="仿宋_GB2312"/>
                <w:i w:val="0"/>
                <w:iCs w:val="0"/>
                <w:color w:val="auto"/>
                <w:kern w:val="0"/>
                <w:sz w:val="22"/>
                <w:szCs w:val="22"/>
                <w:u w:val="none"/>
                <w:lang w:val="en-US" w:eastAsia="zh-CN" w:bidi="ar"/>
              </w:rPr>
              <w:t>PO42.5</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55EFEB8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sz w:val="22"/>
                <w:szCs w:val="22"/>
                <w:u w:val="none"/>
              </w:rPr>
            </w:pPr>
            <w:r>
              <w:rPr>
                <w:rStyle w:val="13"/>
                <w:rFonts w:hint="eastAsia" w:hAnsi="宋体"/>
                <w:color w:val="auto"/>
                <w:lang w:val="en-US" w:eastAsia="zh-CN" w:bidi="ar"/>
              </w:rPr>
              <w:t>t</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3C49EF7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1898.33</w:t>
            </w:r>
          </w:p>
        </w:tc>
        <w:tc>
          <w:tcPr>
            <w:tcW w:w="13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C3A3F9">
            <w:pPr>
              <w:jc w:val="center"/>
              <w:rPr>
                <w:rFonts w:hint="eastAsia" w:ascii="仿宋_GB2312" w:hAnsi="宋体" w:eastAsia="仿宋_GB2312" w:cs="仿宋_GB2312"/>
                <w:i w:val="0"/>
                <w:iCs w:val="0"/>
                <w:color w:val="auto"/>
                <w:sz w:val="22"/>
                <w:szCs w:val="22"/>
                <w:u w:val="none"/>
              </w:rPr>
            </w:pPr>
          </w:p>
        </w:tc>
      </w:tr>
      <w:tr w14:paraId="4FA9A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4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0F8EA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仿宋_GB2312" w:hAnsi="宋体" w:eastAsia="仿宋_GB2312" w:cs="仿宋_GB2312"/>
                <w:i w:val="0"/>
                <w:iCs w:val="0"/>
                <w:color w:val="auto"/>
                <w:sz w:val="22"/>
                <w:szCs w:val="22"/>
                <w:u w:val="none"/>
              </w:rPr>
            </w:pPr>
          </w:p>
        </w:tc>
        <w:tc>
          <w:tcPr>
            <w:tcW w:w="2019" w:type="dxa"/>
            <w:tcBorders>
              <w:top w:val="single" w:color="auto" w:sz="4" w:space="0"/>
              <w:left w:val="single" w:color="auto" w:sz="4" w:space="0"/>
              <w:bottom w:val="single" w:color="auto" w:sz="4" w:space="0"/>
              <w:right w:val="single" w:color="auto" w:sz="4" w:space="0"/>
            </w:tcBorders>
            <w:shd w:val="clear" w:color="auto" w:fill="auto"/>
            <w:vAlign w:val="center"/>
          </w:tcPr>
          <w:p w14:paraId="746299E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沙子</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2D28819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中砂</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446DF95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sz w:val="22"/>
                <w:szCs w:val="22"/>
                <w:u w:val="none"/>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m</w:t>
            </w:r>
            <w:r>
              <w:rPr>
                <w:rFonts w:hint="eastAsia" w:ascii="仿宋_GB2312" w:hAnsi="宋体" w:eastAsia="仿宋_GB2312" w:cs="仿宋_GB2312"/>
                <w:i w:val="0"/>
                <w:iCs w:val="0"/>
                <w:color w:val="auto"/>
                <w:kern w:val="0"/>
                <w:sz w:val="22"/>
                <w:szCs w:val="22"/>
                <w:u w:val="none"/>
                <w:vertAlign w:val="superscript"/>
                <w:lang w:val="en-US" w:eastAsia="zh-CN" w:bidi="ar"/>
              </w:rPr>
              <w:t>3</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75A86DE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2947.89</w:t>
            </w:r>
          </w:p>
        </w:tc>
        <w:tc>
          <w:tcPr>
            <w:tcW w:w="13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B058DB">
            <w:pPr>
              <w:jc w:val="center"/>
              <w:rPr>
                <w:rFonts w:hint="eastAsia" w:ascii="仿宋_GB2312" w:hAnsi="宋体" w:eastAsia="仿宋_GB2312" w:cs="仿宋_GB2312"/>
                <w:i w:val="0"/>
                <w:iCs w:val="0"/>
                <w:color w:val="auto"/>
                <w:sz w:val="22"/>
                <w:szCs w:val="22"/>
                <w:u w:val="none"/>
              </w:rPr>
            </w:pPr>
          </w:p>
        </w:tc>
      </w:tr>
      <w:tr w14:paraId="4025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4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548C4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仿宋_GB2312" w:hAnsi="宋体" w:eastAsia="仿宋_GB2312" w:cs="仿宋_GB2312"/>
                <w:i w:val="0"/>
                <w:iCs w:val="0"/>
                <w:color w:val="auto"/>
                <w:sz w:val="22"/>
                <w:szCs w:val="22"/>
                <w:u w:val="none"/>
              </w:rPr>
            </w:pPr>
          </w:p>
        </w:tc>
        <w:tc>
          <w:tcPr>
            <w:tcW w:w="2019" w:type="dxa"/>
            <w:tcBorders>
              <w:top w:val="single" w:color="auto" w:sz="4" w:space="0"/>
              <w:left w:val="single" w:color="auto" w:sz="4" w:space="0"/>
              <w:bottom w:val="single" w:color="auto" w:sz="4" w:space="0"/>
              <w:right w:val="single" w:color="auto" w:sz="4" w:space="0"/>
            </w:tcBorders>
            <w:shd w:val="clear" w:color="auto" w:fill="auto"/>
            <w:vAlign w:val="center"/>
          </w:tcPr>
          <w:p w14:paraId="6E735B4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bidi="ar"/>
              </w:rPr>
              <w:t>引气剂</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43A62F2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sz w:val="22"/>
                <w:szCs w:val="22"/>
                <w:u w:val="none"/>
                <w:lang w:val="en-US" w:eastAsia="zh-CN"/>
              </w:rPr>
            </w:pP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71F3F9F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bidi="ar"/>
              </w:rPr>
              <w:t>t</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7B6C99F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kern w:val="0"/>
                <w:sz w:val="22"/>
                <w:szCs w:val="22"/>
                <w:u w:val="none"/>
                <w:lang w:val="en-US" w:eastAsia="zh-CN" w:bidi="ar"/>
              </w:rPr>
              <w:t>61.4</w:t>
            </w:r>
          </w:p>
        </w:tc>
        <w:tc>
          <w:tcPr>
            <w:tcW w:w="13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5A3613">
            <w:pPr>
              <w:jc w:val="center"/>
              <w:rPr>
                <w:rFonts w:hint="eastAsia" w:ascii="仿宋_GB2312" w:hAnsi="宋体" w:eastAsia="仿宋_GB2312" w:cs="仿宋_GB2312"/>
                <w:i w:val="0"/>
                <w:iCs w:val="0"/>
                <w:color w:val="auto"/>
                <w:sz w:val="22"/>
                <w:szCs w:val="22"/>
                <w:u w:val="none"/>
              </w:rPr>
            </w:pPr>
          </w:p>
        </w:tc>
      </w:tr>
      <w:tr w14:paraId="2E938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4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A06A3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停车场工程</w:t>
            </w:r>
          </w:p>
        </w:tc>
        <w:tc>
          <w:tcPr>
            <w:tcW w:w="2019" w:type="dxa"/>
            <w:tcBorders>
              <w:top w:val="single" w:color="auto" w:sz="4" w:space="0"/>
              <w:left w:val="single" w:color="auto" w:sz="4" w:space="0"/>
              <w:bottom w:val="single" w:color="auto" w:sz="4" w:space="0"/>
              <w:right w:val="single" w:color="auto" w:sz="4" w:space="0"/>
            </w:tcBorders>
            <w:shd w:val="clear" w:color="auto" w:fill="auto"/>
            <w:vAlign w:val="center"/>
          </w:tcPr>
          <w:p w14:paraId="3B5C4BD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sz w:val="22"/>
                <w:szCs w:val="22"/>
                <w:u w:val="none"/>
                <w:lang w:val="en-US" w:eastAsia="zh-CN" w:bidi="ar-SA"/>
              </w:rPr>
            </w:pPr>
            <w:r>
              <w:rPr>
                <w:rFonts w:hint="eastAsia" w:ascii="仿宋_GB2312" w:hAnsi="宋体" w:eastAsia="仿宋_GB2312" w:cs="仿宋_GB2312"/>
                <w:i w:val="0"/>
                <w:iCs w:val="0"/>
                <w:color w:val="auto"/>
                <w:sz w:val="22"/>
                <w:szCs w:val="22"/>
                <w:u w:val="none"/>
                <w:lang w:val="en-US" w:eastAsia="zh-CN"/>
              </w:rPr>
              <w:t>植草砖</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60EFF6B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sz w:val="22"/>
                <w:szCs w:val="22"/>
                <w:u w:val="none"/>
                <w:lang w:val="en-US" w:eastAsia="zh-CN" w:bidi="ar-SA"/>
              </w:rPr>
            </w:pPr>
            <w:r>
              <w:rPr>
                <w:rFonts w:hint="eastAsia" w:ascii="仿宋_GB2312" w:hAnsi="宋体" w:eastAsia="仿宋_GB2312" w:cs="仿宋_GB2312"/>
                <w:i w:val="0"/>
                <w:iCs w:val="0"/>
                <w:color w:val="auto"/>
                <w:sz w:val="22"/>
                <w:szCs w:val="22"/>
                <w:u w:val="none"/>
                <w:lang w:val="en-US" w:eastAsia="zh-CN"/>
              </w:rPr>
              <w:t>250*190*70</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1AC71D5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sz w:val="22"/>
                <w:szCs w:val="22"/>
                <w:u w:val="none"/>
                <w:lang w:val="en-US" w:eastAsia="zh-CN" w:bidi="ar-SA"/>
              </w:rPr>
            </w:pPr>
            <w:r>
              <w:rPr>
                <w:rFonts w:hint="eastAsia" w:ascii="仿宋_GB2312" w:hAnsi="宋体" w:eastAsia="仿宋_GB2312" w:cs="仿宋_GB2312"/>
                <w:i w:val="0"/>
                <w:iCs w:val="0"/>
                <w:color w:val="auto"/>
                <w:sz w:val="22"/>
                <w:szCs w:val="22"/>
                <w:u w:val="none"/>
                <w:lang w:val="en-US" w:eastAsia="zh-CN"/>
              </w:rPr>
              <w:t>块</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7F9D596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sz w:val="22"/>
                <w:szCs w:val="22"/>
                <w:u w:val="none"/>
                <w:lang w:val="en-US" w:eastAsia="zh-CN" w:bidi="ar-SA"/>
              </w:rPr>
            </w:pPr>
            <w:r>
              <w:rPr>
                <w:rFonts w:hint="eastAsia" w:ascii="仿宋_GB2312" w:hAnsi="宋体" w:eastAsia="仿宋_GB2312" w:cs="仿宋_GB2312"/>
                <w:i w:val="0"/>
                <w:iCs w:val="0"/>
                <w:color w:val="auto"/>
                <w:sz w:val="22"/>
                <w:szCs w:val="22"/>
                <w:u w:val="none"/>
                <w:lang w:val="en-US" w:eastAsia="zh-CN"/>
              </w:rPr>
              <w:t>10550</w:t>
            </w:r>
          </w:p>
        </w:tc>
        <w:tc>
          <w:tcPr>
            <w:tcW w:w="13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B671C1">
            <w:pPr>
              <w:jc w:val="center"/>
              <w:rPr>
                <w:rFonts w:hint="eastAsia" w:ascii="仿宋_GB2312" w:hAnsi="宋体" w:eastAsia="仿宋_GB2312" w:cs="仿宋_GB2312"/>
                <w:i w:val="0"/>
                <w:iCs w:val="0"/>
                <w:color w:val="auto"/>
                <w:sz w:val="22"/>
                <w:szCs w:val="22"/>
                <w:u w:val="none"/>
              </w:rPr>
            </w:pPr>
          </w:p>
        </w:tc>
      </w:tr>
      <w:tr w14:paraId="01712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4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3971C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2"/>
                <w:szCs w:val="22"/>
                <w:u w:val="none"/>
                <w:lang w:val="en-US" w:eastAsia="zh-CN" w:bidi="ar"/>
              </w:rPr>
            </w:pPr>
          </w:p>
        </w:tc>
        <w:tc>
          <w:tcPr>
            <w:tcW w:w="2019" w:type="dxa"/>
            <w:tcBorders>
              <w:top w:val="single" w:color="auto" w:sz="4" w:space="0"/>
              <w:left w:val="single" w:color="auto" w:sz="4" w:space="0"/>
              <w:bottom w:val="single" w:color="auto" w:sz="4" w:space="0"/>
              <w:right w:val="single" w:color="auto" w:sz="4" w:space="0"/>
            </w:tcBorders>
            <w:shd w:val="clear" w:color="auto" w:fill="auto"/>
            <w:vAlign w:val="center"/>
          </w:tcPr>
          <w:p w14:paraId="3584734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sz w:val="22"/>
                <w:szCs w:val="22"/>
                <w:u w:val="none"/>
                <w:lang w:val="en-US" w:eastAsia="zh-CN" w:bidi="ar-SA"/>
              </w:rPr>
              <w:t>透水砖</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3E945E6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sz w:val="22"/>
                <w:szCs w:val="22"/>
                <w:u w:val="none"/>
                <w:lang w:val="en-US" w:eastAsia="zh-CN" w:bidi="ar-SA"/>
              </w:rPr>
              <w:t>200*100*60</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2ECF1B0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Style w:val="13"/>
                <w:rFonts w:hint="default" w:hAnsi="宋体"/>
                <w:color w:val="auto"/>
                <w:lang w:val="en-US" w:eastAsia="zh-CN" w:bidi="ar"/>
              </w:rPr>
            </w:pPr>
            <w:r>
              <w:rPr>
                <w:rFonts w:hint="eastAsia" w:ascii="仿宋_GB2312" w:hAnsi="宋体" w:eastAsia="仿宋_GB2312" w:cs="仿宋_GB2312"/>
                <w:i w:val="0"/>
                <w:iCs w:val="0"/>
                <w:color w:val="auto"/>
                <w:sz w:val="22"/>
                <w:szCs w:val="22"/>
                <w:u w:val="none"/>
                <w:lang w:val="en-US" w:eastAsia="zh-CN"/>
              </w:rPr>
              <w:t>块</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29D5D13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sz w:val="22"/>
                <w:szCs w:val="22"/>
                <w:u w:val="none"/>
                <w:lang w:val="en-US" w:eastAsia="zh-CN" w:bidi="ar-SA"/>
              </w:rPr>
              <w:t>1020</w:t>
            </w:r>
          </w:p>
        </w:tc>
        <w:tc>
          <w:tcPr>
            <w:tcW w:w="13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BFD6C9">
            <w:pPr>
              <w:jc w:val="center"/>
              <w:rPr>
                <w:rFonts w:hint="eastAsia" w:ascii="仿宋_GB2312" w:hAnsi="宋体" w:eastAsia="仿宋_GB2312" w:cs="仿宋_GB2312"/>
                <w:i w:val="0"/>
                <w:iCs w:val="0"/>
                <w:color w:val="auto"/>
                <w:sz w:val="22"/>
                <w:szCs w:val="22"/>
                <w:u w:val="none"/>
              </w:rPr>
            </w:pPr>
          </w:p>
        </w:tc>
      </w:tr>
      <w:tr w14:paraId="032A2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4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627DE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2"/>
                <w:szCs w:val="22"/>
                <w:u w:val="none"/>
                <w:lang w:val="en-US" w:eastAsia="zh-CN" w:bidi="ar"/>
              </w:rPr>
            </w:pPr>
          </w:p>
        </w:tc>
        <w:tc>
          <w:tcPr>
            <w:tcW w:w="2019" w:type="dxa"/>
            <w:tcBorders>
              <w:top w:val="single" w:color="auto" w:sz="4" w:space="0"/>
              <w:left w:val="single" w:color="auto" w:sz="4" w:space="0"/>
              <w:bottom w:val="single" w:color="auto" w:sz="4" w:space="0"/>
              <w:right w:val="single" w:color="auto" w:sz="4" w:space="0"/>
            </w:tcBorders>
            <w:shd w:val="clear" w:color="auto" w:fill="auto"/>
            <w:vAlign w:val="center"/>
          </w:tcPr>
          <w:p w14:paraId="3F1D0BD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路沿石</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5FD585E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sz w:val="22"/>
                <w:szCs w:val="22"/>
                <w:u w:val="none"/>
                <w:lang w:val="en-US" w:eastAsia="zh-CN" w:bidi="ar-SA"/>
              </w:rPr>
              <w:t>1000*250*120</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1A63F3A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sz w:val="22"/>
                <w:szCs w:val="22"/>
                <w:u w:val="none"/>
                <w:lang w:val="en-US" w:eastAsia="zh-CN" w:bidi="ar-SA"/>
              </w:rPr>
            </w:pPr>
            <w:r>
              <w:rPr>
                <w:rStyle w:val="13"/>
                <w:rFonts w:hint="eastAsia" w:hAnsi="宋体"/>
                <w:color w:val="auto"/>
                <w:lang w:val="en-US" w:eastAsia="zh-CN" w:bidi="ar"/>
              </w:rPr>
              <w:t>块</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2020D8E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200</w:t>
            </w:r>
          </w:p>
        </w:tc>
        <w:tc>
          <w:tcPr>
            <w:tcW w:w="13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DB80C6">
            <w:pPr>
              <w:jc w:val="center"/>
              <w:rPr>
                <w:rFonts w:hint="eastAsia" w:ascii="仿宋_GB2312" w:hAnsi="宋体" w:eastAsia="仿宋_GB2312" w:cs="仿宋_GB2312"/>
                <w:i w:val="0"/>
                <w:iCs w:val="0"/>
                <w:color w:val="auto"/>
                <w:sz w:val="22"/>
                <w:szCs w:val="22"/>
                <w:u w:val="none"/>
              </w:rPr>
            </w:pPr>
          </w:p>
        </w:tc>
      </w:tr>
      <w:tr w14:paraId="577F0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151F6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sz w:val="22"/>
                <w:szCs w:val="22"/>
                <w:u w:val="none"/>
              </w:rPr>
            </w:pPr>
          </w:p>
        </w:tc>
        <w:tc>
          <w:tcPr>
            <w:tcW w:w="2019" w:type="dxa"/>
            <w:tcBorders>
              <w:top w:val="single" w:color="auto" w:sz="4" w:space="0"/>
              <w:left w:val="single" w:color="auto" w:sz="4" w:space="0"/>
              <w:bottom w:val="single" w:color="auto" w:sz="4" w:space="0"/>
              <w:right w:val="single" w:color="auto" w:sz="4" w:space="0"/>
            </w:tcBorders>
            <w:shd w:val="clear" w:color="auto" w:fill="auto"/>
            <w:vAlign w:val="center"/>
          </w:tcPr>
          <w:p w14:paraId="121CD84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bidi="ar"/>
              </w:rPr>
              <w:t>汽油</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619C927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kern w:val="0"/>
                <w:sz w:val="22"/>
                <w:szCs w:val="22"/>
                <w:u w:val="none"/>
                <w:lang w:val="en-US" w:eastAsia="zh-CN" w:bidi="ar"/>
              </w:rPr>
              <w:t>92#</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5A2B384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sz w:val="22"/>
                <w:szCs w:val="22"/>
                <w:u w:val="none"/>
                <w:lang w:val="en-US" w:eastAsia="zh-CN" w:bidi="ar-SA"/>
              </w:rPr>
              <w:t>L</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1D94EE6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bidi="ar-SA"/>
              </w:rPr>
              <w:t>200</w:t>
            </w:r>
          </w:p>
        </w:tc>
        <w:tc>
          <w:tcPr>
            <w:tcW w:w="13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65704A">
            <w:pPr>
              <w:jc w:val="center"/>
              <w:rPr>
                <w:rFonts w:hint="eastAsia" w:ascii="仿宋_GB2312" w:hAnsi="宋体" w:eastAsia="仿宋_GB2312" w:cs="仿宋_GB2312"/>
                <w:i w:val="0"/>
                <w:iCs w:val="0"/>
                <w:color w:val="auto"/>
                <w:sz w:val="22"/>
                <w:szCs w:val="22"/>
                <w:u w:val="none"/>
              </w:rPr>
            </w:pPr>
          </w:p>
        </w:tc>
      </w:tr>
      <w:tr w14:paraId="6402E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8B68B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仿宋_GB2312" w:hAnsi="宋体" w:eastAsia="仿宋_GB2312" w:cs="仿宋_GB2312"/>
                <w:i w:val="0"/>
                <w:iCs w:val="0"/>
                <w:color w:val="auto"/>
                <w:sz w:val="22"/>
                <w:szCs w:val="22"/>
                <w:u w:val="none"/>
              </w:rPr>
            </w:pPr>
          </w:p>
        </w:tc>
        <w:tc>
          <w:tcPr>
            <w:tcW w:w="2019" w:type="dxa"/>
            <w:tcBorders>
              <w:top w:val="single" w:color="auto" w:sz="4" w:space="0"/>
              <w:left w:val="single" w:color="auto" w:sz="4" w:space="0"/>
              <w:bottom w:val="single" w:color="auto" w:sz="4" w:space="0"/>
              <w:right w:val="single" w:color="auto" w:sz="4" w:space="0"/>
            </w:tcBorders>
            <w:shd w:val="clear" w:color="auto" w:fill="auto"/>
            <w:vAlign w:val="center"/>
          </w:tcPr>
          <w:p w14:paraId="57BFDD4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柴油</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42864F7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0#</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7A1CA27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sz w:val="22"/>
                <w:szCs w:val="22"/>
                <w:u w:val="none"/>
                <w:lang w:val="en-US" w:eastAsia="zh-CN" w:bidi="ar-SA"/>
              </w:rPr>
            </w:pPr>
            <w:r>
              <w:rPr>
                <w:rFonts w:hint="eastAsia" w:ascii="仿宋_GB2312" w:hAnsi="宋体" w:eastAsia="仿宋_GB2312" w:cs="仿宋_GB2312"/>
                <w:i w:val="0"/>
                <w:iCs w:val="0"/>
                <w:color w:val="auto"/>
                <w:sz w:val="22"/>
                <w:szCs w:val="22"/>
                <w:u w:val="none"/>
                <w:lang w:val="en-US" w:eastAsia="zh-CN" w:bidi="ar-SA"/>
              </w:rPr>
              <w:t>L</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7639140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50</w:t>
            </w:r>
          </w:p>
        </w:tc>
        <w:tc>
          <w:tcPr>
            <w:tcW w:w="13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A34B3A">
            <w:pPr>
              <w:jc w:val="center"/>
              <w:rPr>
                <w:rFonts w:hint="eastAsia" w:ascii="仿宋_GB2312" w:hAnsi="宋体" w:eastAsia="仿宋_GB2312" w:cs="仿宋_GB2312"/>
                <w:i w:val="0"/>
                <w:iCs w:val="0"/>
                <w:color w:val="auto"/>
                <w:sz w:val="22"/>
                <w:szCs w:val="22"/>
                <w:u w:val="none"/>
              </w:rPr>
            </w:pPr>
          </w:p>
        </w:tc>
      </w:tr>
    </w:tbl>
    <w:p w14:paraId="65D198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注：以上报价含税费、运费及上下车费用。工程材料运输必须符合国家公路称重范围，若损坏原有路面及路基由供货方照价赔偿将原有路面修复。</w:t>
      </w:r>
    </w:p>
    <w:p w14:paraId="1F526EBB">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b/>
          <w:bCs/>
          <w:color w:val="auto"/>
          <w:sz w:val="32"/>
          <w:szCs w:val="32"/>
          <w:lang w:val="en-US" w:eastAsia="zh-CN"/>
        </w:rPr>
        <w:t>（三）招聘专业施工技术人员岗位及要求</w:t>
      </w:r>
    </w:p>
    <w:tbl>
      <w:tblPr>
        <w:tblStyle w:val="12"/>
        <w:tblW w:w="8803" w:type="dxa"/>
        <w:tblInd w:w="6"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845"/>
        <w:gridCol w:w="824"/>
        <w:gridCol w:w="6290"/>
        <w:gridCol w:w="844"/>
      </w:tblGrid>
      <w:tr w14:paraId="789AAFA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blHeader/>
        </w:trPr>
        <w:tc>
          <w:tcPr>
            <w:tcW w:w="845" w:type="dxa"/>
            <w:tcBorders>
              <w:top w:val="single" w:color="231F20" w:sz="6" w:space="0"/>
              <w:left w:val="single" w:color="231F20" w:sz="6" w:space="0"/>
            </w:tcBorders>
            <w:noWrap w:val="0"/>
            <w:vAlign w:val="top"/>
          </w:tcPr>
          <w:p w14:paraId="27763DFC">
            <w:pPr>
              <w:keepNext w:val="0"/>
              <w:keepLines w:val="0"/>
              <w:pageBreakBefore w:val="0"/>
              <w:kinsoku/>
              <w:wordWrap/>
              <w:overflowPunct/>
              <w:topLinePunct w:val="0"/>
              <w:autoSpaceDE/>
              <w:autoSpaceDN/>
              <w:bidi w:val="0"/>
              <w:adjustRightInd/>
              <w:snapToGrid/>
              <w:spacing w:line="580" w:lineRule="exact"/>
              <w:ind w:left="232"/>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7"/>
                <w:sz w:val="28"/>
                <w:szCs w:val="28"/>
              </w:rPr>
              <w:t>岗位</w:t>
            </w:r>
          </w:p>
          <w:p w14:paraId="53FE3C94">
            <w:pPr>
              <w:keepNext w:val="0"/>
              <w:keepLines w:val="0"/>
              <w:pageBreakBefore w:val="0"/>
              <w:kinsoku/>
              <w:wordWrap/>
              <w:overflowPunct/>
              <w:topLinePunct w:val="0"/>
              <w:autoSpaceDE/>
              <w:autoSpaceDN/>
              <w:bidi w:val="0"/>
              <w:adjustRightInd/>
              <w:snapToGrid/>
              <w:spacing w:line="580" w:lineRule="exact"/>
              <w:ind w:left="213"/>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3"/>
                <w:sz w:val="28"/>
                <w:szCs w:val="28"/>
              </w:rPr>
              <w:t>名称</w:t>
            </w:r>
          </w:p>
        </w:tc>
        <w:tc>
          <w:tcPr>
            <w:tcW w:w="824" w:type="dxa"/>
            <w:tcBorders>
              <w:top w:val="single" w:color="231F20" w:sz="6" w:space="0"/>
            </w:tcBorders>
            <w:noWrap w:val="0"/>
            <w:vAlign w:val="top"/>
          </w:tcPr>
          <w:p w14:paraId="73BE6BA0">
            <w:pPr>
              <w:keepNext w:val="0"/>
              <w:keepLines w:val="0"/>
              <w:pageBreakBefore w:val="0"/>
              <w:kinsoku/>
              <w:wordWrap/>
              <w:overflowPunct/>
              <w:topLinePunct w:val="0"/>
              <w:autoSpaceDE/>
              <w:autoSpaceDN/>
              <w:bidi w:val="0"/>
              <w:adjustRightInd/>
              <w:snapToGrid/>
              <w:spacing w:line="580" w:lineRule="exact"/>
              <w:ind w:left="213"/>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2"/>
                <w:sz w:val="28"/>
                <w:szCs w:val="28"/>
              </w:rPr>
              <w:t>招聘</w:t>
            </w:r>
          </w:p>
          <w:p w14:paraId="06BC445B">
            <w:pPr>
              <w:keepNext w:val="0"/>
              <w:keepLines w:val="0"/>
              <w:pageBreakBefore w:val="0"/>
              <w:kinsoku/>
              <w:wordWrap/>
              <w:overflowPunct/>
              <w:topLinePunct w:val="0"/>
              <w:autoSpaceDE/>
              <w:autoSpaceDN/>
              <w:bidi w:val="0"/>
              <w:adjustRightInd/>
              <w:snapToGrid/>
              <w:spacing w:line="580" w:lineRule="exact"/>
              <w:ind w:left="208"/>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4"/>
                <w:sz w:val="28"/>
                <w:szCs w:val="28"/>
              </w:rPr>
              <w:t>数量</w:t>
            </w:r>
          </w:p>
        </w:tc>
        <w:tc>
          <w:tcPr>
            <w:tcW w:w="6290" w:type="dxa"/>
            <w:tcBorders>
              <w:top w:val="single" w:color="231F20" w:sz="6" w:space="0"/>
            </w:tcBorders>
            <w:noWrap w:val="0"/>
            <w:vAlign w:val="top"/>
          </w:tcPr>
          <w:p w14:paraId="44E1B37C">
            <w:pPr>
              <w:keepNext w:val="0"/>
              <w:keepLines w:val="0"/>
              <w:pageBreakBefore w:val="0"/>
              <w:widowControl w:val="0"/>
              <w:kinsoku/>
              <w:wordWrap/>
              <w:overflowPunct/>
              <w:topLinePunct w:val="0"/>
              <w:autoSpaceDE/>
              <w:autoSpaceDN/>
              <w:bidi w:val="0"/>
              <w:adjustRightInd/>
              <w:snapToGrid/>
              <w:spacing w:line="840" w:lineRule="auto"/>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1"/>
                <w:sz w:val="28"/>
                <w:szCs w:val="28"/>
              </w:rPr>
              <w:t>岗位职责</w:t>
            </w:r>
          </w:p>
        </w:tc>
        <w:tc>
          <w:tcPr>
            <w:tcW w:w="844" w:type="dxa"/>
            <w:tcBorders>
              <w:top w:val="single" w:color="231F20" w:sz="6" w:space="0"/>
              <w:right w:val="single" w:color="231F20" w:sz="6" w:space="0"/>
            </w:tcBorders>
            <w:noWrap w:val="0"/>
            <w:vAlign w:val="top"/>
          </w:tcPr>
          <w:p w14:paraId="6244A550">
            <w:pPr>
              <w:keepNext w:val="0"/>
              <w:keepLines w:val="0"/>
              <w:pageBreakBefore w:val="0"/>
              <w:widowControl w:val="0"/>
              <w:kinsoku/>
              <w:wordWrap/>
              <w:overflowPunct/>
              <w:topLinePunct w:val="0"/>
              <w:autoSpaceDE/>
              <w:autoSpaceDN/>
              <w:bidi w:val="0"/>
              <w:adjustRightInd/>
              <w:snapToGrid/>
              <w:spacing w:line="840" w:lineRule="auto"/>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1"/>
                <w:sz w:val="28"/>
                <w:szCs w:val="28"/>
              </w:rPr>
              <w:t>备注</w:t>
            </w:r>
          </w:p>
        </w:tc>
      </w:tr>
      <w:tr w14:paraId="43CAAA9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0" w:hRule="atLeast"/>
        </w:trPr>
        <w:tc>
          <w:tcPr>
            <w:tcW w:w="845" w:type="dxa"/>
            <w:tcBorders>
              <w:left w:val="single" w:color="231F20" w:sz="6" w:space="0"/>
            </w:tcBorders>
            <w:noWrap w:val="0"/>
            <w:vAlign w:val="center"/>
          </w:tcPr>
          <w:p w14:paraId="6CC85C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eastAsia="zh-CN"/>
              </w:rPr>
            </w:pPr>
          </w:p>
          <w:p w14:paraId="093341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eastAsia="zh-CN"/>
              </w:rPr>
            </w:pPr>
          </w:p>
          <w:p w14:paraId="157C62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eastAsia="zh-CN"/>
              </w:rPr>
            </w:pPr>
          </w:p>
          <w:p w14:paraId="28FBFF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eastAsia="zh-CN"/>
              </w:rPr>
            </w:pPr>
          </w:p>
          <w:p w14:paraId="1FDFDE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val="en-US" w:eastAsia="zh-CN"/>
              </w:rPr>
            </w:pPr>
            <w:r>
              <w:rPr>
                <w:rFonts w:hint="eastAsia" w:ascii="仿宋_GB2312" w:hAnsi="仿宋_GB2312" w:eastAsia="仿宋_GB2312" w:cs="仿宋_GB2312"/>
                <w:i w:val="0"/>
                <w:iCs w:val="0"/>
                <w:snapToGrid/>
                <w:color w:val="000000"/>
                <w:kern w:val="2"/>
                <w:sz w:val="28"/>
                <w:szCs w:val="28"/>
                <w:u w:val="none"/>
                <w:lang w:val="en-US" w:eastAsia="zh-CN"/>
              </w:rPr>
              <w:t>技</w:t>
            </w:r>
          </w:p>
          <w:p w14:paraId="048CD3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val="en-US" w:eastAsia="zh-CN"/>
              </w:rPr>
            </w:pPr>
            <w:r>
              <w:rPr>
                <w:rFonts w:hint="eastAsia" w:ascii="仿宋_GB2312" w:hAnsi="仿宋_GB2312" w:eastAsia="仿宋_GB2312" w:cs="仿宋_GB2312"/>
                <w:i w:val="0"/>
                <w:iCs w:val="0"/>
                <w:snapToGrid/>
                <w:color w:val="000000"/>
                <w:kern w:val="2"/>
                <w:sz w:val="28"/>
                <w:szCs w:val="28"/>
                <w:u w:val="none"/>
                <w:lang w:val="en-US" w:eastAsia="zh-CN"/>
              </w:rPr>
              <w:t>术</w:t>
            </w:r>
          </w:p>
          <w:p w14:paraId="0BD243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员</w:t>
            </w:r>
          </w:p>
        </w:tc>
        <w:tc>
          <w:tcPr>
            <w:tcW w:w="824" w:type="dxa"/>
            <w:noWrap w:val="0"/>
            <w:vAlign w:val="center"/>
          </w:tcPr>
          <w:p w14:paraId="2C4DC1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val="en-US" w:eastAsia="zh-CN"/>
              </w:rPr>
            </w:pPr>
          </w:p>
          <w:p w14:paraId="4DF1E9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val="en-US" w:eastAsia="zh-CN"/>
              </w:rPr>
            </w:pPr>
          </w:p>
          <w:p w14:paraId="6ACC10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val="en-US" w:eastAsia="zh-CN"/>
              </w:rPr>
            </w:pPr>
          </w:p>
          <w:p w14:paraId="06F925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i w:val="0"/>
                <w:iCs w:val="0"/>
                <w:snapToGrid/>
                <w:color w:val="000000"/>
                <w:kern w:val="2"/>
                <w:sz w:val="28"/>
                <w:szCs w:val="28"/>
                <w:u w:val="none"/>
                <w:lang w:val="en-US" w:eastAsia="zh-CN"/>
              </w:rPr>
            </w:pPr>
            <w:r>
              <w:rPr>
                <w:rFonts w:hint="eastAsia" w:ascii="仿宋_GB2312" w:hAnsi="仿宋_GB2312" w:eastAsia="仿宋_GB2312" w:cs="仿宋_GB2312"/>
                <w:i w:val="0"/>
                <w:iCs w:val="0"/>
                <w:snapToGrid/>
                <w:color w:val="000000"/>
                <w:kern w:val="2"/>
                <w:sz w:val="28"/>
                <w:szCs w:val="28"/>
                <w:u w:val="none"/>
                <w:lang w:val="en-US" w:eastAsia="zh-CN"/>
              </w:rPr>
              <w:t>1名</w:t>
            </w:r>
          </w:p>
        </w:tc>
        <w:tc>
          <w:tcPr>
            <w:tcW w:w="6290" w:type="dxa"/>
            <w:noWrap w:val="0"/>
            <w:vAlign w:val="center"/>
          </w:tcPr>
          <w:p w14:paraId="1F236BD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80" w:firstLineChars="100"/>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lang w:val="en-US" w:eastAsia="zh-CN" w:bidi="ar-SA"/>
              </w:rPr>
              <w:t>1.</w:t>
            </w:r>
            <w:r>
              <w:rPr>
                <w:rFonts w:hint="eastAsia" w:ascii="仿宋_GB2312" w:hAnsi="仿宋_GB2312" w:eastAsia="仿宋_GB2312" w:cs="仿宋_GB2312"/>
                <w:i w:val="0"/>
                <w:iCs w:val="0"/>
                <w:snapToGrid/>
                <w:color w:val="000000"/>
                <w:kern w:val="2"/>
                <w:sz w:val="28"/>
                <w:szCs w:val="28"/>
                <w:u w:val="none"/>
                <w:lang w:eastAsia="zh-CN"/>
              </w:rPr>
              <w:t>组织学习和实施相关的技术标准、规范和质量检验标准；</w:t>
            </w:r>
          </w:p>
          <w:p w14:paraId="53D8B38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80" w:firstLineChars="100"/>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lang w:val="en-US" w:eastAsia="zh-CN" w:bidi="ar-SA"/>
              </w:rPr>
              <w:t>2.</w:t>
            </w:r>
            <w:r>
              <w:rPr>
                <w:rFonts w:hint="eastAsia" w:ascii="仿宋_GB2312" w:hAnsi="仿宋_GB2312" w:eastAsia="仿宋_GB2312" w:cs="仿宋_GB2312"/>
                <w:i w:val="0"/>
                <w:iCs w:val="0"/>
                <w:snapToGrid/>
                <w:color w:val="000000"/>
                <w:kern w:val="2"/>
                <w:sz w:val="28"/>
                <w:szCs w:val="28"/>
                <w:u w:val="none"/>
                <w:lang w:eastAsia="zh-CN"/>
              </w:rPr>
              <w:t>全面负责施工和生产过程中安全、质量和进度等技术问题，协助加强项目的整体管理，组织制订工程建设计划；</w:t>
            </w:r>
          </w:p>
          <w:p w14:paraId="5549816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80" w:firstLineChars="100"/>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lang w:val="en-US" w:eastAsia="zh-CN" w:bidi="ar-SA"/>
              </w:rPr>
              <w:t>3.</w:t>
            </w:r>
            <w:r>
              <w:rPr>
                <w:rFonts w:hint="eastAsia" w:ascii="仿宋_GB2312" w:hAnsi="仿宋_GB2312" w:eastAsia="仿宋_GB2312" w:cs="仿宋_GB2312"/>
                <w:i w:val="0"/>
                <w:iCs w:val="0"/>
                <w:snapToGrid/>
                <w:color w:val="000000"/>
                <w:kern w:val="2"/>
                <w:sz w:val="28"/>
                <w:szCs w:val="28"/>
                <w:u w:val="none"/>
                <w:lang w:eastAsia="zh-CN"/>
              </w:rPr>
              <w:t>负责分项和关键工序的技术澄清，负责工序的技术协调，处理技术问题，监督整改措施的实施；</w:t>
            </w:r>
          </w:p>
          <w:p w14:paraId="16A2DDA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80" w:firstLineChars="100"/>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lang w:val="en-US" w:eastAsia="zh-CN" w:bidi="ar-SA"/>
              </w:rPr>
              <w:t>4.</w:t>
            </w:r>
            <w:r>
              <w:rPr>
                <w:rFonts w:hint="eastAsia" w:ascii="仿宋_GB2312" w:hAnsi="仿宋_GB2312" w:eastAsia="仿宋_GB2312" w:cs="仿宋_GB2312"/>
                <w:i w:val="0"/>
                <w:iCs w:val="0"/>
                <w:snapToGrid/>
                <w:color w:val="000000"/>
                <w:kern w:val="2"/>
                <w:sz w:val="28"/>
                <w:szCs w:val="28"/>
                <w:u w:val="none"/>
                <w:lang w:eastAsia="zh-CN"/>
              </w:rPr>
              <w:t>主持制定安全技术措施，指导项目开展质量控制小组活动；</w:t>
            </w:r>
          </w:p>
          <w:p w14:paraId="2DF964B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80" w:firstLineChars="100"/>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lang w:val="en-US" w:eastAsia="zh-CN" w:bidi="ar-SA"/>
              </w:rPr>
              <w:t>5.</w:t>
            </w:r>
            <w:r>
              <w:rPr>
                <w:rFonts w:hint="eastAsia" w:ascii="仿宋_GB2312" w:hAnsi="仿宋_GB2312" w:eastAsia="仿宋_GB2312" w:cs="仿宋_GB2312"/>
                <w:i w:val="0"/>
                <w:iCs w:val="0"/>
                <w:snapToGrid/>
                <w:color w:val="000000"/>
                <w:kern w:val="2"/>
                <w:sz w:val="28"/>
                <w:szCs w:val="28"/>
                <w:u w:val="none"/>
                <w:lang w:eastAsia="zh-CN"/>
              </w:rPr>
              <w:t>指导、监督施工队的技术、质量、安全检查，组织隐蔽工程验收和分项工程验收，参加单位工程质量评价；</w:t>
            </w:r>
          </w:p>
          <w:p w14:paraId="1373244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80" w:firstLineChars="100"/>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lang w:val="en-US" w:eastAsia="zh-CN" w:bidi="ar-SA"/>
              </w:rPr>
              <w:t>6.</w:t>
            </w:r>
            <w:r>
              <w:rPr>
                <w:rFonts w:hint="eastAsia" w:ascii="仿宋_GB2312" w:hAnsi="仿宋_GB2312" w:eastAsia="仿宋_GB2312" w:cs="仿宋_GB2312"/>
                <w:i w:val="0"/>
                <w:iCs w:val="0"/>
                <w:snapToGrid/>
                <w:color w:val="000000"/>
                <w:kern w:val="2"/>
                <w:sz w:val="28"/>
                <w:szCs w:val="28"/>
                <w:u w:val="none"/>
                <w:lang w:eastAsia="zh-CN"/>
              </w:rPr>
              <w:t>负责项目技术资料和项目信息化管理，负责整理、处理竣工文件的归档工作。</w:t>
            </w:r>
          </w:p>
        </w:tc>
        <w:tc>
          <w:tcPr>
            <w:tcW w:w="844" w:type="dxa"/>
            <w:tcBorders>
              <w:right w:val="single" w:color="231F20" w:sz="6" w:space="0"/>
            </w:tcBorders>
            <w:noWrap w:val="0"/>
            <w:vAlign w:val="center"/>
          </w:tcPr>
          <w:p w14:paraId="2E6087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eastAsia="zh-CN"/>
              </w:rPr>
            </w:pPr>
          </w:p>
        </w:tc>
      </w:tr>
      <w:tr w14:paraId="59FAE07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0" w:hRule="atLeast"/>
        </w:trPr>
        <w:tc>
          <w:tcPr>
            <w:tcW w:w="845" w:type="dxa"/>
            <w:tcBorders>
              <w:left w:val="single" w:color="231F20" w:sz="6" w:space="0"/>
            </w:tcBorders>
            <w:noWrap w:val="0"/>
            <w:vAlign w:val="center"/>
          </w:tcPr>
          <w:p w14:paraId="41E204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i w:val="0"/>
                <w:iCs w:val="0"/>
                <w:snapToGrid/>
                <w:color w:val="000000"/>
                <w:kern w:val="2"/>
                <w:sz w:val="28"/>
                <w:szCs w:val="28"/>
                <w:u w:val="none"/>
                <w:lang w:val="en-US" w:eastAsia="zh-CN"/>
              </w:rPr>
            </w:pPr>
            <w:r>
              <w:rPr>
                <w:rFonts w:hint="eastAsia" w:ascii="仿宋_GB2312" w:hAnsi="仿宋_GB2312" w:eastAsia="仿宋_GB2312" w:cs="仿宋_GB2312"/>
                <w:i w:val="0"/>
                <w:iCs w:val="0"/>
                <w:snapToGrid/>
                <w:color w:val="000000"/>
                <w:kern w:val="2"/>
                <w:sz w:val="28"/>
                <w:szCs w:val="28"/>
                <w:u w:val="none"/>
                <w:lang w:val="en-US" w:eastAsia="zh-CN"/>
              </w:rPr>
              <w:t>资料员</w:t>
            </w:r>
          </w:p>
        </w:tc>
        <w:tc>
          <w:tcPr>
            <w:tcW w:w="824" w:type="dxa"/>
            <w:noWrap w:val="0"/>
            <w:vAlign w:val="center"/>
          </w:tcPr>
          <w:p w14:paraId="30D5AA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i w:val="0"/>
                <w:iCs w:val="0"/>
                <w:snapToGrid/>
                <w:color w:val="000000"/>
                <w:kern w:val="2"/>
                <w:sz w:val="28"/>
                <w:szCs w:val="28"/>
                <w:u w:val="none"/>
                <w:lang w:val="en-US" w:eastAsia="zh-CN"/>
              </w:rPr>
            </w:pPr>
            <w:r>
              <w:rPr>
                <w:rFonts w:hint="eastAsia" w:ascii="仿宋_GB2312" w:hAnsi="仿宋_GB2312" w:eastAsia="仿宋_GB2312" w:cs="仿宋_GB2312"/>
                <w:i w:val="0"/>
                <w:iCs w:val="0"/>
                <w:snapToGrid/>
                <w:color w:val="000000"/>
                <w:kern w:val="2"/>
                <w:sz w:val="28"/>
                <w:szCs w:val="28"/>
                <w:u w:val="none"/>
                <w:lang w:val="en-US" w:eastAsia="zh-CN"/>
              </w:rPr>
              <w:t>1名</w:t>
            </w:r>
          </w:p>
        </w:tc>
        <w:tc>
          <w:tcPr>
            <w:tcW w:w="6290" w:type="dxa"/>
            <w:noWrap w:val="0"/>
            <w:vAlign w:val="center"/>
          </w:tcPr>
          <w:p w14:paraId="10A141F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80" w:firstLineChars="100"/>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1.按照要求收集整理项目前期、建设中及验收阶段资料，确保完整规范。</w:t>
            </w:r>
          </w:p>
          <w:p w14:paraId="6F2A53F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80" w:firstLineChars="100"/>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2.建立文字与电子档案分类体系，妥善保管纸质与电子档案，做到“随产生、随收集、随归档”。</w:t>
            </w:r>
          </w:p>
          <w:p w14:paraId="499140F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80" w:firstLineChars="100"/>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3.督促施工、质量监督等组按期报送资料，核查资料完整性与合规性，缺失或不合规的及时协调补充。</w:t>
            </w:r>
          </w:p>
          <w:p w14:paraId="4392C9C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80" w:firstLineChars="100"/>
              <w:jc w:val="left"/>
              <w:textAlignment w:val="auto"/>
              <w:rPr>
                <w:rFonts w:hint="eastAsia" w:ascii="仿宋_GB2312" w:hAnsi="仿宋_GB2312" w:eastAsia="仿宋_GB2312" w:cs="仿宋_GB2312"/>
                <w:i w:val="0"/>
                <w:iCs w:val="0"/>
                <w:snapToGrid/>
                <w:color w:val="000000"/>
                <w:kern w:val="2"/>
                <w:sz w:val="28"/>
                <w:szCs w:val="28"/>
                <w:lang w:val="en-US" w:eastAsia="zh-CN" w:bidi="ar-SA"/>
              </w:rPr>
            </w:pPr>
            <w:r>
              <w:rPr>
                <w:rFonts w:hint="eastAsia" w:ascii="仿宋_GB2312" w:hAnsi="仿宋_GB2312" w:eastAsia="仿宋_GB2312" w:cs="仿宋_GB2312"/>
                <w:i w:val="0"/>
                <w:iCs w:val="0"/>
                <w:snapToGrid/>
                <w:color w:val="000000"/>
                <w:kern w:val="2"/>
                <w:sz w:val="28"/>
                <w:szCs w:val="28"/>
                <w:u w:val="none"/>
                <w:lang w:val="en-US" w:eastAsia="zh-CN"/>
              </w:rPr>
              <w:t>4</w:t>
            </w:r>
            <w:r>
              <w:rPr>
                <w:rFonts w:hint="eastAsia" w:ascii="仿宋_GB2312" w:hAnsi="仿宋_GB2312" w:eastAsia="仿宋_GB2312" w:cs="仿宋_GB2312"/>
                <w:i w:val="0"/>
                <w:iCs w:val="0"/>
                <w:snapToGrid/>
                <w:color w:val="000000"/>
                <w:kern w:val="2"/>
                <w:sz w:val="28"/>
                <w:szCs w:val="28"/>
                <w:u w:val="none"/>
                <w:lang w:eastAsia="zh-CN"/>
              </w:rPr>
              <w:t>.配合项目验收与审计，提供所需档案，验收后按要求将档案分类移交县级行业主管部门、乡镇及村委会。</w:t>
            </w:r>
          </w:p>
        </w:tc>
        <w:tc>
          <w:tcPr>
            <w:tcW w:w="844" w:type="dxa"/>
            <w:tcBorders>
              <w:right w:val="single" w:color="231F20" w:sz="6" w:space="0"/>
            </w:tcBorders>
            <w:noWrap w:val="0"/>
            <w:vAlign w:val="center"/>
          </w:tcPr>
          <w:p w14:paraId="3173B3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eastAsia="zh-CN"/>
              </w:rPr>
            </w:pPr>
          </w:p>
        </w:tc>
      </w:tr>
      <w:tr w14:paraId="3A19B9F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0" w:hRule="atLeast"/>
        </w:trPr>
        <w:tc>
          <w:tcPr>
            <w:tcW w:w="845" w:type="dxa"/>
            <w:tcBorders>
              <w:left w:val="single" w:color="231F20" w:sz="6" w:space="0"/>
            </w:tcBorders>
            <w:shd w:val="clear" w:color="auto" w:fill="auto"/>
            <w:noWrap w:val="0"/>
            <w:vAlign w:val="center"/>
          </w:tcPr>
          <w:p w14:paraId="4AF034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eastAsia="zh-CN"/>
              </w:rPr>
            </w:pPr>
          </w:p>
          <w:p w14:paraId="1DCD48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监</w:t>
            </w:r>
          </w:p>
          <w:p w14:paraId="5CB62C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理</w:t>
            </w:r>
          </w:p>
          <w:p w14:paraId="61DC50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单</w:t>
            </w:r>
          </w:p>
          <w:p w14:paraId="33E40B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val="en-US" w:eastAsia="zh-CN" w:bidi="ar-SA"/>
              </w:rPr>
            </w:pPr>
            <w:r>
              <w:rPr>
                <w:rFonts w:hint="eastAsia" w:ascii="仿宋_GB2312" w:hAnsi="仿宋_GB2312" w:eastAsia="仿宋_GB2312" w:cs="仿宋_GB2312"/>
                <w:i w:val="0"/>
                <w:iCs w:val="0"/>
                <w:snapToGrid/>
                <w:color w:val="000000"/>
                <w:kern w:val="2"/>
                <w:sz w:val="28"/>
                <w:szCs w:val="28"/>
                <w:u w:val="none"/>
                <w:lang w:eastAsia="zh-CN"/>
              </w:rPr>
              <w:t>位</w:t>
            </w:r>
          </w:p>
        </w:tc>
        <w:tc>
          <w:tcPr>
            <w:tcW w:w="824" w:type="dxa"/>
            <w:shd w:val="clear" w:color="auto" w:fill="auto"/>
            <w:noWrap w:val="0"/>
            <w:vAlign w:val="center"/>
          </w:tcPr>
          <w:p w14:paraId="5E5F6C3E">
            <w:pPr>
              <w:keepNext w:val="0"/>
              <w:keepLines w:val="0"/>
              <w:pageBreakBefore w:val="0"/>
              <w:widowControl w:val="0"/>
              <w:kinsoku/>
              <w:wordWrap/>
              <w:overflowPunct/>
              <w:topLinePunct w:val="0"/>
              <w:autoSpaceDE/>
              <w:autoSpaceDN/>
              <w:bidi w:val="0"/>
              <w:adjustRightInd/>
              <w:snapToGrid/>
              <w:spacing w:line="240" w:lineRule="auto"/>
              <w:ind w:left="113" w:leftChars="0" w:right="113" w:rightChars="0"/>
              <w:jc w:val="center"/>
              <w:textAlignment w:val="auto"/>
              <w:rPr>
                <w:rFonts w:hint="eastAsia" w:ascii="仿宋_GB2312" w:hAnsi="仿宋_GB2312" w:eastAsia="仿宋_GB2312" w:cs="仿宋_GB2312"/>
                <w:i w:val="0"/>
                <w:iCs w:val="0"/>
                <w:snapToGrid/>
                <w:color w:val="000000"/>
                <w:kern w:val="2"/>
                <w:sz w:val="28"/>
                <w:szCs w:val="28"/>
                <w:u w:val="none"/>
                <w:lang w:val="en-US" w:eastAsia="zh-CN" w:bidi="ar-SA"/>
              </w:rPr>
            </w:pPr>
            <w:r>
              <w:rPr>
                <w:rFonts w:hint="eastAsia" w:ascii="仿宋_GB2312" w:hAnsi="仿宋_GB2312" w:eastAsia="仿宋_GB2312" w:cs="仿宋_GB2312"/>
                <w:i w:val="0"/>
                <w:iCs w:val="0"/>
                <w:snapToGrid/>
                <w:color w:val="000000"/>
                <w:kern w:val="2"/>
                <w:sz w:val="28"/>
                <w:szCs w:val="28"/>
                <w:u w:val="none"/>
                <w:lang w:eastAsia="zh-CN"/>
              </w:rPr>
              <w:t>1</w:t>
            </w:r>
          </w:p>
        </w:tc>
        <w:tc>
          <w:tcPr>
            <w:tcW w:w="6290" w:type="dxa"/>
            <w:shd w:val="clear" w:color="auto" w:fill="auto"/>
            <w:noWrap w:val="0"/>
            <w:vAlign w:val="center"/>
          </w:tcPr>
          <w:p w14:paraId="5DD4657D">
            <w:pPr>
              <w:keepNext w:val="0"/>
              <w:keepLines w:val="0"/>
              <w:pageBreakBefore w:val="0"/>
              <w:widowControl w:val="0"/>
              <w:kinsoku/>
              <w:wordWrap/>
              <w:overflowPunct/>
              <w:topLinePunct w:val="0"/>
              <w:autoSpaceDE/>
              <w:autoSpaceDN/>
              <w:bidi w:val="0"/>
              <w:adjustRightInd/>
              <w:snapToGrid/>
              <w:spacing w:line="440" w:lineRule="exact"/>
              <w:ind w:left="113" w:leftChars="0" w:right="113" w:firstLine="106" w:firstLineChars="38"/>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val="en-US" w:eastAsia="zh-CN"/>
              </w:rPr>
              <w:t>1.</w:t>
            </w:r>
            <w:r>
              <w:rPr>
                <w:rFonts w:hint="eastAsia" w:ascii="仿宋_GB2312" w:hAnsi="仿宋_GB2312" w:eastAsia="仿宋_GB2312" w:cs="仿宋_GB2312"/>
                <w:i w:val="0"/>
                <w:iCs w:val="0"/>
                <w:snapToGrid/>
                <w:color w:val="000000"/>
                <w:kern w:val="2"/>
                <w:sz w:val="28"/>
                <w:szCs w:val="28"/>
                <w:u w:val="none"/>
                <w:lang w:eastAsia="zh-CN"/>
              </w:rPr>
              <w:t>参与编制监理规划，负责编制监理实施细则；</w:t>
            </w:r>
          </w:p>
          <w:p w14:paraId="17E0A8F2">
            <w:pPr>
              <w:keepNext w:val="0"/>
              <w:keepLines w:val="0"/>
              <w:pageBreakBefore w:val="0"/>
              <w:widowControl w:val="0"/>
              <w:kinsoku/>
              <w:wordWrap/>
              <w:overflowPunct/>
              <w:topLinePunct w:val="0"/>
              <w:autoSpaceDE/>
              <w:autoSpaceDN/>
              <w:bidi w:val="0"/>
              <w:adjustRightInd/>
              <w:snapToGrid/>
              <w:spacing w:line="440" w:lineRule="exact"/>
              <w:ind w:left="113" w:leftChars="0" w:right="113" w:firstLine="106" w:firstLineChars="38"/>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2.检查进场的工程材料、构配件、设备的质量；</w:t>
            </w:r>
          </w:p>
          <w:p w14:paraId="11DE8F9B">
            <w:pPr>
              <w:keepNext w:val="0"/>
              <w:keepLines w:val="0"/>
              <w:pageBreakBefore w:val="0"/>
              <w:widowControl w:val="0"/>
              <w:kinsoku/>
              <w:wordWrap/>
              <w:overflowPunct/>
              <w:topLinePunct w:val="0"/>
              <w:autoSpaceDE/>
              <w:autoSpaceDN/>
              <w:bidi w:val="0"/>
              <w:adjustRightInd/>
              <w:snapToGrid/>
              <w:spacing w:line="440" w:lineRule="exact"/>
              <w:ind w:left="113" w:leftChars="0" w:right="113" w:firstLine="106" w:firstLineChars="38"/>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3.验收检验隐蔽工程、分项工程，参与验收分部工程；</w:t>
            </w:r>
          </w:p>
          <w:p w14:paraId="1B123C88">
            <w:pPr>
              <w:keepNext w:val="0"/>
              <w:keepLines w:val="0"/>
              <w:pageBreakBefore w:val="0"/>
              <w:widowControl w:val="0"/>
              <w:kinsoku/>
              <w:wordWrap/>
              <w:overflowPunct/>
              <w:topLinePunct w:val="0"/>
              <w:autoSpaceDE/>
              <w:autoSpaceDN/>
              <w:bidi w:val="0"/>
              <w:adjustRightInd/>
              <w:snapToGrid/>
              <w:spacing w:line="440" w:lineRule="exact"/>
              <w:ind w:left="113" w:leftChars="0" w:right="113" w:firstLine="106" w:firstLineChars="38"/>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4.处置发现的质量问题和安全事故隐患；</w:t>
            </w:r>
          </w:p>
          <w:p w14:paraId="01FB66E8">
            <w:pPr>
              <w:keepNext w:val="0"/>
              <w:keepLines w:val="0"/>
              <w:pageBreakBefore w:val="0"/>
              <w:widowControl w:val="0"/>
              <w:kinsoku/>
              <w:wordWrap/>
              <w:overflowPunct/>
              <w:topLinePunct w:val="0"/>
              <w:autoSpaceDE/>
              <w:autoSpaceDN/>
              <w:bidi w:val="0"/>
              <w:adjustRightInd/>
              <w:snapToGrid/>
              <w:spacing w:line="440" w:lineRule="exact"/>
              <w:ind w:left="113" w:leftChars="0" w:right="113" w:firstLine="106" w:firstLineChars="38"/>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5.进行工程计量、劳务报酬、务工人数、材料费用、机械费用核算，参与工程变更的审查和处理；</w:t>
            </w:r>
          </w:p>
          <w:p w14:paraId="18AC3975">
            <w:pPr>
              <w:keepNext w:val="0"/>
              <w:keepLines w:val="0"/>
              <w:pageBreakBefore w:val="0"/>
              <w:widowControl w:val="0"/>
              <w:kinsoku/>
              <w:wordWrap/>
              <w:overflowPunct/>
              <w:topLinePunct w:val="0"/>
              <w:autoSpaceDE/>
              <w:autoSpaceDN/>
              <w:bidi w:val="0"/>
              <w:adjustRightInd/>
              <w:snapToGrid/>
              <w:spacing w:line="440" w:lineRule="exact"/>
              <w:ind w:left="113" w:leftChars="0" w:right="113" w:firstLine="106" w:firstLineChars="38"/>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6.完成其范围内的检查、旁站、巡视、记录、汇报等工作，组织编写监理日志，参与编写监理月报；</w:t>
            </w:r>
          </w:p>
          <w:p w14:paraId="66815970">
            <w:pPr>
              <w:keepNext w:val="0"/>
              <w:keepLines w:val="0"/>
              <w:pageBreakBefore w:val="0"/>
              <w:widowControl w:val="0"/>
              <w:kinsoku/>
              <w:wordWrap/>
              <w:overflowPunct/>
              <w:topLinePunct w:val="0"/>
              <w:autoSpaceDE/>
              <w:autoSpaceDN/>
              <w:bidi w:val="0"/>
              <w:adjustRightInd/>
              <w:snapToGrid/>
              <w:spacing w:line="440" w:lineRule="exact"/>
              <w:ind w:left="113" w:leftChars="0" w:right="113" w:firstLine="106" w:firstLineChars="38"/>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7.收集、汇总、参与整理监理文件资料；</w:t>
            </w:r>
          </w:p>
          <w:p w14:paraId="2C323E0E">
            <w:pPr>
              <w:keepNext w:val="0"/>
              <w:keepLines w:val="0"/>
              <w:pageBreakBefore w:val="0"/>
              <w:widowControl w:val="0"/>
              <w:kinsoku/>
              <w:wordWrap/>
              <w:overflowPunct/>
              <w:topLinePunct w:val="0"/>
              <w:autoSpaceDE/>
              <w:autoSpaceDN/>
              <w:bidi w:val="0"/>
              <w:adjustRightInd/>
              <w:snapToGrid/>
              <w:spacing w:line="440" w:lineRule="exact"/>
              <w:ind w:left="113" w:leftChars="0" w:right="113" w:rightChars="0" w:firstLine="106" w:firstLineChars="38"/>
              <w:jc w:val="left"/>
              <w:textAlignment w:val="auto"/>
              <w:rPr>
                <w:rFonts w:hint="eastAsia" w:ascii="仿宋_GB2312" w:hAnsi="仿宋_GB2312" w:eastAsia="仿宋_GB2312" w:cs="仿宋_GB2312"/>
                <w:i w:val="0"/>
                <w:iCs w:val="0"/>
                <w:snapToGrid/>
                <w:color w:val="000000"/>
                <w:kern w:val="2"/>
                <w:sz w:val="28"/>
                <w:szCs w:val="28"/>
                <w:u w:val="none"/>
                <w:lang w:val="en-US" w:eastAsia="zh-CN" w:bidi="ar-SA"/>
              </w:rPr>
            </w:pPr>
            <w:r>
              <w:rPr>
                <w:rFonts w:hint="eastAsia" w:ascii="仿宋_GB2312" w:hAnsi="仿宋_GB2312" w:eastAsia="仿宋_GB2312" w:cs="仿宋_GB2312"/>
                <w:i w:val="0"/>
                <w:iCs w:val="0"/>
                <w:snapToGrid/>
                <w:color w:val="000000"/>
                <w:kern w:val="2"/>
                <w:sz w:val="28"/>
                <w:szCs w:val="28"/>
                <w:u w:val="none"/>
                <w:lang w:eastAsia="zh-CN"/>
              </w:rPr>
              <w:t>8.参与工程竣工预验收和竣工验收。</w:t>
            </w:r>
          </w:p>
        </w:tc>
        <w:tc>
          <w:tcPr>
            <w:tcW w:w="844" w:type="dxa"/>
            <w:tcBorders>
              <w:right w:val="single" w:color="231F20" w:sz="6" w:space="0"/>
            </w:tcBorders>
            <w:noWrap w:val="0"/>
            <w:vAlign w:val="center"/>
          </w:tcPr>
          <w:p w14:paraId="189FA3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eastAsia="zh-CN"/>
              </w:rPr>
            </w:pPr>
          </w:p>
        </w:tc>
      </w:tr>
      <w:tr w14:paraId="4178151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0" w:hRule="atLeast"/>
        </w:trPr>
        <w:tc>
          <w:tcPr>
            <w:tcW w:w="845" w:type="dxa"/>
            <w:tcBorders>
              <w:left w:val="single" w:color="231F20" w:sz="6" w:space="0"/>
            </w:tcBorders>
            <w:shd w:val="clear" w:color="auto" w:fill="auto"/>
            <w:noWrap w:val="0"/>
            <w:vAlign w:val="center"/>
          </w:tcPr>
          <w:p w14:paraId="5F1A44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val="en-US" w:eastAsia="zh-CN"/>
              </w:rPr>
            </w:pPr>
            <w:r>
              <w:rPr>
                <w:rFonts w:hint="eastAsia" w:ascii="仿宋_GB2312" w:hAnsi="仿宋_GB2312" w:eastAsia="仿宋_GB2312" w:cs="仿宋_GB2312"/>
                <w:i w:val="0"/>
                <w:iCs w:val="0"/>
                <w:snapToGrid/>
                <w:color w:val="auto"/>
                <w:kern w:val="2"/>
                <w:sz w:val="28"/>
                <w:szCs w:val="28"/>
                <w:u w:val="none"/>
                <w:lang w:val="en-US" w:eastAsia="zh-CN"/>
              </w:rPr>
              <w:t>跟</w:t>
            </w:r>
          </w:p>
          <w:p w14:paraId="24BBE3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val="en-US" w:eastAsia="zh-CN"/>
              </w:rPr>
            </w:pPr>
            <w:r>
              <w:rPr>
                <w:rFonts w:hint="eastAsia" w:ascii="仿宋_GB2312" w:hAnsi="仿宋_GB2312" w:eastAsia="仿宋_GB2312" w:cs="仿宋_GB2312"/>
                <w:i w:val="0"/>
                <w:iCs w:val="0"/>
                <w:snapToGrid/>
                <w:color w:val="auto"/>
                <w:kern w:val="2"/>
                <w:sz w:val="28"/>
                <w:szCs w:val="28"/>
                <w:u w:val="none"/>
                <w:lang w:val="en-US" w:eastAsia="zh-CN"/>
              </w:rPr>
              <w:t>踪</w:t>
            </w:r>
          </w:p>
          <w:p w14:paraId="12A74A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val="en-US" w:eastAsia="zh-CN"/>
              </w:rPr>
            </w:pPr>
            <w:r>
              <w:rPr>
                <w:rFonts w:hint="eastAsia" w:ascii="仿宋_GB2312" w:hAnsi="仿宋_GB2312" w:eastAsia="仿宋_GB2312" w:cs="仿宋_GB2312"/>
                <w:i w:val="0"/>
                <w:iCs w:val="0"/>
                <w:snapToGrid/>
                <w:color w:val="auto"/>
                <w:kern w:val="2"/>
                <w:sz w:val="28"/>
                <w:szCs w:val="28"/>
                <w:u w:val="none"/>
                <w:lang w:val="en-US" w:eastAsia="zh-CN"/>
              </w:rPr>
              <w:t>结</w:t>
            </w:r>
          </w:p>
          <w:p w14:paraId="04B966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val="en-US" w:eastAsia="zh-CN"/>
              </w:rPr>
            </w:pPr>
            <w:r>
              <w:rPr>
                <w:rFonts w:hint="eastAsia" w:ascii="仿宋_GB2312" w:hAnsi="仿宋_GB2312" w:eastAsia="仿宋_GB2312" w:cs="仿宋_GB2312"/>
                <w:i w:val="0"/>
                <w:iCs w:val="0"/>
                <w:snapToGrid/>
                <w:color w:val="auto"/>
                <w:kern w:val="2"/>
                <w:sz w:val="28"/>
                <w:szCs w:val="28"/>
                <w:u w:val="none"/>
                <w:lang w:val="en-US" w:eastAsia="zh-CN"/>
              </w:rPr>
              <w:t>算</w:t>
            </w:r>
          </w:p>
          <w:p w14:paraId="260F64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val="en-US" w:eastAsia="zh-CN"/>
              </w:rPr>
            </w:pPr>
            <w:r>
              <w:rPr>
                <w:rFonts w:hint="eastAsia" w:ascii="仿宋_GB2312" w:hAnsi="仿宋_GB2312" w:eastAsia="仿宋_GB2312" w:cs="仿宋_GB2312"/>
                <w:i w:val="0"/>
                <w:iCs w:val="0"/>
                <w:snapToGrid/>
                <w:color w:val="auto"/>
                <w:kern w:val="2"/>
                <w:sz w:val="28"/>
                <w:szCs w:val="28"/>
                <w:u w:val="none"/>
                <w:lang w:val="en-US" w:eastAsia="zh-CN"/>
              </w:rPr>
              <w:t>审</w:t>
            </w:r>
          </w:p>
          <w:p w14:paraId="5674B8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val="en-US" w:eastAsia="zh-CN"/>
              </w:rPr>
            </w:pPr>
            <w:r>
              <w:rPr>
                <w:rFonts w:hint="eastAsia" w:ascii="仿宋_GB2312" w:hAnsi="仿宋_GB2312" w:eastAsia="仿宋_GB2312" w:cs="仿宋_GB2312"/>
                <w:i w:val="0"/>
                <w:iCs w:val="0"/>
                <w:snapToGrid/>
                <w:color w:val="auto"/>
                <w:kern w:val="2"/>
                <w:sz w:val="28"/>
                <w:szCs w:val="28"/>
                <w:u w:val="none"/>
                <w:lang w:val="en-US" w:eastAsia="zh-CN"/>
              </w:rPr>
              <w:t>核</w:t>
            </w:r>
          </w:p>
          <w:p w14:paraId="248FE3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val="en-US" w:eastAsia="zh-CN"/>
              </w:rPr>
            </w:pPr>
            <w:r>
              <w:rPr>
                <w:rFonts w:hint="eastAsia" w:ascii="仿宋_GB2312" w:hAnsi="仿宋_GB2312" w:eastAsia="仿宋_GB2312" w:cs="仿宋_GB2312"/>
                <w:i w:val="0"/>
                <w:iCs w:val="0"/>
                <w:snapToGrid/>
                <w:color w:val="auto"/>
                <w:kern w:val="2"/>
                <w:sz w:val="28"/>
                <w:szCs w:val="28"/>
                <w:u w:val="none"/>
                <w:lang w:val="en-US" w:eastAsia="zh-CN"/>
              </w:rPr>
              <w:t>单</w:t>
            </w:r>
          </w:p>
          <w:p w14:paraId="293657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val="en-US" w:eastAsia="zh-CN" w:bidi="ar-SA"/>
              </w:rPr>
            </w:pPr>
            <w:r>
              <w:rPr>
                <w:rFonts w:hint="eastAsia" w:ascii="仿宋_GB2312" w:hAnsi="仿宋_GB2312" w:eastAsia="仿宋_GB2312" w:cs="仿宋_GB2312"/>
                <w:i w:val="0"/>
                <w:iCs w:val="0"/>
                <w:snapToGrid/>
                <w:color w:val="auto"/>
                <w:kern w:val="2"/>
                <w:sz w:val="28"/>
                <w:szCs w:val="28"/>
                <w:u w:val="none"/>
                <w:lang w:val="en-US" w:eastAsia="zh-CN"/>
              </w:rPr>
              <w:t>位</w:t>
            </w:r>
          </w:p>
        </w:tc>
        <w:tc>
          <w:tcPr>
            <w:tcW w:w="824" w:type="dxa"/>
            <w:shd w:val="clear" w:color="auto" w:fill="auto"/>
            <w:noWrap w:val="0"/>
            <w:vAlign w:val="center"/>
          </w:tcPr>
          <w:p w14:paraId="6F0A80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val="en-US" w:eastAsia="zh-CN" w:bidi="ar-SA"/>
              </w:rPr>
            </w:pPr>
            <w:r>
              <w:rPr>
                <w:rFonts w:hint="eastAsia" w:ascii="仿宋_GB2312" w:hAnsi="仿宋_GB2312" w:eastAsia="仿宋_GB2312" w:cs="仿宋_GB2312"/>
                <w:i w:val="0"/>
                <w:iCs w:val="0"/>
                <w:snapToGrid/>
                <w:color w:val="000000"/>
                <w:kern w:val="2"/>
                <w:sz w:val="28"/>
                <w:szCs w:val="28"/>
                <w:u w:val="none"/>
                <w:lang w:val="en-US" w:eastAsia="zh-CN"/>
              </w:rPr>
              <w:t>1</w:t>
            </w:r>
          </w:p>
        </w:tc>
        <w:tc>
          <w:tcPr>
            <w:tcW w:w="6290" w:type="dxa"/>
            <w:shd w:val="clear" w:color="auto" w:fill="auto"/>
            <w:noWrap w:val="0"/>
            <w:vAlign w:val="center"/>
          </w:tcPr>
          <w:p w14:paraId="5EDDD0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18" w:firstLineChars="78"/>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lang w:val="en-US" w:eastAsia="zh-CN" w:bidi="ar-SA"/>
              </w:rPr>
              <w:t>1.</w:t>
            </w:r>
            <w:r>
              <w:rPr>
                <w:rFonts w:hint="eastAsia" w:ascii="仿宋_GB2312" w:hAnsi="仿宋_GB2312" w:eastAsia="仿宋_GB2312" w:cs="仿宋_GB2312"/>
                <w:i w:val="0"/>
                <w:iCs w:val="0"/>
                <w:snapToGrid/>
                <w:color w:val="000000"/>
                <w:kern w:val="2"/>
                <w:sz w:val="28"/>
                <w:szCs w:val="28"/>
                <w:u w:val="none"/>
                <w:lang w:eastAsia="zh-CN"/>
              </w:rPr>
              <w:t>全过程跟踪审计。参与合同签订、施工、变更、验收、结算全流程监督。</w:t>
            </w:r>
          </w:p>
          <w:p w14:paraId="727D7F2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18" w:firstLineChars="78"/>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lang w:val="en-US" w:eastAsia="zh-CN" w:bidi="ar-SA"/>
              </w:rPr>
              <w:t>2.</w:t>
            </w:r>
            <w:r>
              <w:rPr>
                <w:rFonts w:hint="eastAsia" w:ascii="仿宋_GB2312" w:hAnsi="仿宋_GB2312" w:eastAsia="仿宋_GB2312" w:cs="仿宋_GB2312"/>
                <w:i w:val="0"/>
                <w:iCs w:val="0"/>
                <w:snapToGrid/>
                <w:color w:val="000000"/>
                <w:kern w:val="2"/>
                <w:sz w:val="28"/>
                <w:szCs w:val="28"/>
                <w:u w:val="none"/>
                <w:lang w:eastAsia="zh-CN"/>
              </w:rPr>
              <w:t>专项资金与劳务报酬监管。监督项目资金拨付、使用、结算的合规性，防范资金浪费与违规支出。</w:t>
            </w:r>
          </w:p>
          <w:p w14:paraId="3607A6E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18" w:firstLineChars="78"/>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3.工程建设与资料审计。核查工程建设内容、质量是否符合设计与规范要求，核验验收记录与检测报告。</w:t>
            </w:r>
          </w:p>
          <w:p w14:paraId="7A8389D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18" w:firstLineChars="78"/>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4.问题处置与报告。发现虚构用工、虚假采购、违规变更等线索时，及时向项目业主单位书面报告。</w:t>
            </w:r>
          </w:p>
          <w:p w14:paraId="3E19CC5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18" w:firstLineChars="78"/>
              <w:jc w:val="left"/>
              <w:textAlignment w:val="auto"/>
              <w:rPr>
                <w:rFonts w:hint="eastAsia" w:ascii="仿宋_GB2312" w:hAnsi="仿宋_GB2312" w:eastAsia="仿宋_GB2312" w:cs="仿宋_GB2312"/>
                <w:i w:val="0"/>
                <w:iCs w:val="0"/>
                <w:snapToGrid/>
                <w:color w:val="000000"/>
                <w:kern w:val="2"/>
                <w:sz w:val="28"/>
                <w:szCs w:val="28"/>
                <w:u w:val="none"/>
                <w:lang w:val="en-US" w:eastAsia="zh-CN" w:bidi="ar-SA"/>
              </w:rPr>
            </w:pPr>
            <w:r>
              <w:rPr>
                <w:rFonts w:hint="eastAsia" w:ascii="仿宋_GB2312" w:hAnsi="仿宋_GB2312" w:eastAsia="仿宋_GB2312" w:cs="仿宋_GB2312"/>
                <w:i w:val="0"/>
                <w:iCs w:val="0"/>
                <w:snapToGrid/>
                <w:color w:val="000000"/>
                <w:kern w:val="2"/>
                <w:sz w:val="28"/>
                <w:szCs w:val="28"/>
                <w:u w:val="none"/>
                <w:lang w:eastAsia="zh-CN"/>
              </w:rPr>
              <w:t>5.档案管理与配合监督。整理、归档审计全过程资料，确保审计痕迹可追溯；配合上级审计机关、纪检监察等部门的监督检查工作。</w:t>
            </w:r>
          </w:p>
        </w:tc>
        <w:tc>
          <w:tcPr>
            <w:tcW w:w="844" w:type="dxa"/>
            <w:tcBorders>
              <w:right w:val="single" w:color="231F20" w:sz="6" w:space="0"/>
            </w:tcBorders>
            <w:noWrap w:val="0"/>
            <w:vAlign w:val="center"/>
          </w:tcPr>
          <w:p w14:paraId="3A00FE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eastAsia="zh-CN"/>
              </w:rPr>
            </w:pPr>
          </w:p>
        </w:tc>
      </w:tr>
    </w:tbl>
    <w:p w14:paraId="3B89557B">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三、相关要求</w:t>
      </w:r>
    </w:p>
    <w:p w14:paraId="309000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（一）供应商资格要求</w:t>
      </w:r>
    </w:p>
    <w:p w14:paraId="1373752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1.具有相应的营业执照（自然人除外）</w:t>
      </w:r>
    </w:p>
    <w:p w14:paraId="0383847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2.具有独立承担民事责任的能力（18周岁以上）</w:t>
      </w:r>
    </w:p>
    <w:p w14:paraId="6B05823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3.具有机械租赁或建设材料生产出售相关资质（自然人除外）</w:t>
      </w:r>
    </w:p>
    <w:p w14:paraId="429DFEE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4.具有依法缴纳税收和社会保障资金的良好记录（自然人除外）</w:t>
      </w:r>
    </w:p>
    <w:p w14:paraId="7F059BE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5.在经营活动中无违法犯罪记录（可提供相关承诺）</w:t>
      </w:r>
    </w:p>
    <w:p w14:paraId="05EAB90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6.机械租赁企业近三年无安全事故发生（个体户、自然人除外）</w:t>
      </w:r>
    </w:p>
    <w:p w14:paraId="7EA5E6C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1）机械类：由项目业主协调提供场地、电力、用水，要求机械出租企业或个人（含机械操作手）近三年无机械事故发生，无债权债务纠纷，经营范围要满足项目施工对机械设备的要求，出租方必须配备机械操作手且机械操作人员要有相应的机械操作证。中选供应商提供的机械及操作手必须购买安全意外保险。在租用期发生机械故障，由出租方负责维修维护，不能影响租用方施工进度;</w:t>
      </w:r>
    </w:p>
    <w:p w14:paraId="31B1D95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机具类:（五金店/门市部）要有相应的营业执照，要有产品合格证，无债权债务纠纷。个人近三年无安全事故发生，在租用时间内，由出租方做好日常的维护保养，如出现无法修复的故障，由出租方重新提供机具；</w:t>
      </w:r>
    </w:p>
    <w:p w14:paraId="7DC0251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（3）供应商所提供的租赁机械、机具需要提供经国家确定的认证机构出具的、处于有效期之内的节能产品；</w:t>
      </w:r>
    </w:p>
    <w:p w14:paraId="1D783EC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（4）供应商在报价时明确机械，机具租赁计价方式（需注明出场费用及转运费用）。</w:t>
      </w:r>
    </w:p>
    <w:p w14:paraId="7ED4DCBA">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（二）商务要求</w:t>
      </w:r>
    </w:p>
    <w:p w14:paraId="77C8656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1.履约时间：2026年6月至2026年12月（具体以项目工期为准）。</w:t>
      </w:r>
    </w:p>
    <w:p w14:paraId="66A132C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2.履约地点：采购方指定地点。</w:t>
      </w:r>
    </w:p>
    <w:p w14:paraId="53C8ADE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3.付款方式：按照河南</w:t>
      </w:r>
      <w:r>
        <w:rPr>
          <w:rFonts w:hint="eastAsia" w:ascii="仿宋_GB2312" w:hAnsi="仿宋_GB2312" w:eastAsia="仿宋_GB2312" w:cs="仿宋_GB2312"/>
          <w:b w:val="0"/>
          <w:bCs w:val="0"/>
          <w:color w:val="auto"/>
          <w:kern w:val="2"/>
          <w:sz w:val="32"/>
          <w:szCs w:val="32"/>
          <w:lang w:val="en-US" w:eastAsia="zh-CN" w:bidi="ar-SA"/>
        </w:rPr>
        <w:t>省发展和改革委员会等11部门关于印发《河南省以工代赈项目村民自建工作指南（试行）》</w:t>
      </w:r>
      <w:r>
        <w:rPr>
          <w:rFonts w:hint="eastAsia" w:ascii="仿宋_GB2312" w:hAnsi="仿宋_GB2312" w:eastAsia="仿宋_GB2312" w:cs="仿宋_GB2312"/>
          <w:color w:val="auto"/>
          <w:sz w:val="32"/>
          <w:szCs w:val="32"/>
          <w:lang w:val="en-US" w:eastAsia="zh-CN"/>
        </w:rPr>
        <w:t>的通知，项目理事会按照工程实际进度提交资金支付申请及相关资料;经乡镇政府、县级发展改革部门、县级财政部门逐级审核后，由县级财政部门及时支付相应款项。</w:t>
      </w:r>
    </w:p>
    <w:p w14:paraId="523A727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4.其他要求：</w:t>
      </w:r>
    </w:p>
    <w:p w14:paraId="1526DFE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（1）出租方必须确保供应货物的质量，因货物出现质量问题造成的损失全部由出租方承担赔偿，并承担相应法律责任；</w:t>
      </w:r>
    </w:p>
    <w:p w14:paraId="592AB55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（2）出租方供应货物时采购单位将派人到启运现场对照各项标准初验后才能装车启运；</w:t>
      </w:r>
    </w:p>
    <w:p w14:paraId="7A717DD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（3）运输要求：满足常规的货物运输技术要求，并按照采购方要求将货物运送到指定地点；</w:t>
      </w:r>
    </w:p>
    <w:p w14:paraId="3F62174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售后要求：按要求提供好售后服务，配置专门固定的售后服务电话，接到采购人售后服务通知应在6个小时内响应，24个小时内抵达现场处理问题，72小时内根据实际情况对采购人的售后要求进行处理、并提供可靠的保障措施，以保证所有设备的质量：</w:t>
      </w:r>
    </w:p>
    <w:p w14:paraId="04A1572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①出租方所供设备必须是符合或优于国家和行业规定标准，能正常运行的设备，否则，采购单位不予验收；</w:t>
      </w:r>
    </w:p>
    <w:p w14:paraId="59752A2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②若因产品质量问题所造成的损失损害由出租方承担全部责任。</w:t>
      </w:r>
    </w:p>
    <w:p w14:paraId="2D7167A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（5）验收标准：严格按照政府采购相关法律法规、本项目采购文件和采购合同的要求及国家行业主管部门规定的标准、方法和内容进行验收。</w:t>
      </w:r>
    </w:p>
    <w:p w14:paraId="65F2279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四、公告、报价时间及报价方式</w:t>
      </w:r>
    </w:p>
    <w:p w14:paraId="43EE57B7">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（一）公告时间</w:t>
      </w:r>
    </w:p>
    <w:p w14:paraId="3636D99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2026年7月10日至2026年7月19日，公告期间有意向的供应商可以自行前往</w:t>
      </w:r>
      <w:r>
        <w:rPr>
          <w:rFonts w:hint="eastAsia" w:ascii="仿宋_GB2312" w:hAnsi="仿宋_GB2312" w:eastAsia="仿宋_GB2312" w:cs="仿宋_GB2312"/>
          <w:b w:val="0"/>
          <w:bCs w:val="0"/>
          <w:color w:val="auto"/>
          <w:kern w:val="2"/>
          <w:sz w:val="32"/>
          <w:szCs w:val="32"/>
          <w:lang w:val="en-US" w:eastAsia="zh-CN" w:bidi="ar-SA"/>
        </w:rPr>
        <w:t>出山镇</w:t>
      </w:r>
      <w:r>
        <w:rPr>
          <w:rFonts w:hint="eastAsia" w:ascii="仿宋_GB2312" w:hAnsi="仿宋_GB2312" w:eastAsia="仿宋_GB2312" w:cs="仿宋_GB2312"/>
          <w:color w:val="auto"/>
          <w:sz w:val="32"/>
          <w:szCs w:val="32"/>
          <w:lang w:val="en-US" w:eastAsia="zh-CN"/>
        </w:rPr>
        <w:t>李园沟行政村了解相关情况，或者通过电话咨询项目相关情况。</w:t>
      </w:r>
    </w:p>
    <w:p w14:paraId="578B8715">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（二）报价时间</w:t>
      </w:r>
    </w:p>
    <w:p w14:paraId="7481999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2026年7月19日24点前。</w:t>
      </w:r>
    </w:p>
    <w:p w14:paraId="1511D16C">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(三）报价方式</w:t>
      </w:r>
    </w:p>
    <w:p w14:paraId="13E2D360">
      <w:pPr>
        <w:spacing w:line="240" w:lineRule="auto"/>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1.网络报名时需将信用承诺、营业执照复印件（企业或个体户提供）、企业法定代表人（或负责人）身份证复印件资料</w:t>
      </w:r>
      <w:r>
        <w:rPr>
          <w:rFonts w:hint="eastAsia" w:ascii="仿宋_GB2312" w:hAnsi="仿宋_GB2312" w:eastAsia="仿宋_GB2312" w:cs="仿宋_GB2312"/>
          <w:color w:val="auto"/>
          <w:sz w:val="32"/>
          <w:szCs w:val="32"/>
          <w:highlight w:val="none"/>
          <w:lang w:val="en-US" w:eastAsia="zh-CN"/>
        </w:rPr>
        <w:t>扫描发送李元沟</w:t>
      </w:r>
      <w:r>
        <w:rPr>
          <w:rFonts w:hint="eastAsia" w:ascii="仿宋_GB2312" w:hAnsi="仿宋_GB2312" w:eastAsia="仿宋_GB2312" w:cs="仿宋_GB2312"/>
          <w:color w:val="auto"/>
          <w:sz w:val="32"/>
          <w:szCs w:val="32"/>
          <w:lang w:val="en-US" w:eastAsia="zh-CN"/>
        </w:rPr>
        <w:t>项目理事会，报价邮箱：16503968555@163.com 。</w:t>
      </w:r>
    </w:p>
    <w:p w14:paraId="785D9F8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2.需提交的纸质材料：报价单、信用承诺、营业执照复印件（企业或个体户需提供）、法定代表人（或负责人）身份证复印件及受托人身份证复印件。于报价时间截至前邮寄或送达：驻马店市西平县</w:t>
      </w:r>
      <w:r>
        <w:rPr>
          <w:rFonts w:hint="eastAsia" w:ascii="仿宋_GB2312" w:hAnsi="仿宋_GB2312" w:eastAsia="仿宋_GB2312" w:cs="仿宋_GB2312"/>
          <w:b w:val="0"/>
          <w:bCs w:val="0"/>
          <w:color w:val="auto"/>
          <w:kern w:val="2"/>
          <w:sz w:val="32"/>
          <w:szCs w:val="32"/>
          <w:lang w:val="en-US" w:eastAsia="zh-CN" w:bidi="ar-SA"/>
        </w:rPr>
        <w:t>出山镇</w:t>
      </w:r>
      <w:r>
        <w:rPr>
          <w:rFonts w:hint="eastAsia" w:ascii="仿宋_GB2312" w:hAnsi="仿宋_GB2312" w:eastAsia="仿宋_GB2312" w:cs="仿宋_GB2312"/>
          <w:color w:val="auto"/>
          <w:sz w:val="32"/>
          <w:szCs w:val="32"/>
          <w:lang w:val="en-US" w:eastAsia="zh-CN"/>
        </w:rPr>
        <w:t>李园沟行政村。收件人：韦新华（项目理事会理事长），联系电话:15890822777。</w:t>
      </w:r>
    </w:p>
    <w:p w14:paraId="419EA56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注：企业或个体户提供的纸质材料均须加盖印章并密封（密封笺也须加盖印章）；以个人方式报名的，提供的纸质资料要签名按手指印并密封（密封笺须按手指印）。</w:t>
      </w:r>
    </w:p>
    <w:p w14:paraId="2BA0AE2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报名询价单位少于3家则由询价工作小组重新组织询价采购工作。公告期间报价人可针对采购需求内容整体报价。</w:t>
      </w:r>
    </w:p>
    <w:p w14:paraId="0312AD9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五、其他事项</w:t>
      </w:r>
    </w:p>
    <w:p w14:paraId="4FFA7513">
      <w:pPr>
        <w:keepNext w:val="0"/>
        <w:keepLines w:val="0"/>
        <w:pageBreakBefore w:val="0"/>
        <w:widowControl w:val="0"/>
        <w:kinsoku/>
        <w:wordWrap w:val="0"/>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询价比价过程中，遇到报价过程中出现恶意报价（明显低于市场报价的50%）的情况，通过召开镇以工代赈项目工作领导小组会议，提出本次报价可能出现风险的情况，听取乡建公司、村两委委员及项目理事会的意见，根据询价意见，由乡建公司通知其报价方，再次进行确定。如果在确定的基础上，报价方愿意在规定标准、质量、规格的情况下，维持原报价，继续进行下一项流程。</w:t>
      </w:r>
    </w:p>
    <w:p w14:paraId="1C219C8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2.询比价工作小组根据询价比价公告要求，对报价商进行资格审核和数据统计，村两委和项目理事会召开会议，询比价小组介绍询比价评分标准及综合得分情况，提出“租购聘”对象评比顺序名单。</w:t>
      </w:r>
    </w:p>
    <w:p w14:paraId="3AA800C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出山镇以工代赈项目工作领导小组、李园沟村两委组织召开询价比价工作专题会议，听取询比价工作汇报，向项目理事会提出“租购聘”建议对象。村党支部（村委会）召开村民代表大会，采取举手表决方式，民主确定“租购聘”对象。镇项目负责人、镇纪委负责人、项目理事会成员列席，确定后的供应商名单在镇、村公开栏进行公示3天，公示无异议后签订合同。</w:t>
      </w:r>
    </w:p>
    <w:p w14:paraId="40136474">
      <w:pPr>
        <w:keepNext w:val="0"/>
        <w:keepLines w:val="0"/>
        <w:pageBreakBefore w:val="0"/>
        <w:widowControl w:val="0"/>
        <w:tabs>
          <w:tab w:val="left" w:pos="531"/>
        </w:tabs>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六、询价比价结果运用</w:t>
      </w:r>
    </w:p>
    <w:p w14:paraId="613ADDF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采购租赁数量最终以项目实际实施工程量确定。</w:t>
      </w:r>
    </w:p>
    <w:p w14:paraId="70CB747E">
      <w:pPr>
        <w:keepNext w:val="0"/>
        <w:keepLines w:val="0"/>
        <w:pageBreakBefore w:val="0"/>
        <w:widowControl w:val="0"/>
        <w:tabs>
          <w:tab w:val="left" w:pos="531"/>
        </w:tabs>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七、联系人及联系方式</w:t>
      </w:r>
    </w:p>
    <w:p w14:paraId="4DFB5401">
      <w:pPr>
        <w:keepNext w:val="0"/>
        <w:keepLines w:val="0"/>
        <w:pageBreakBefore w:val="0"/>
        <w:widowControl w:val="0"/>
        <w:kinsoku/>
        <w:wordWrap/>
        <w:overflowPunct/>
        <w:topLinePunct w:val="0"/>
        <w:autoSpaceDE/>
        <w:autoSpaceDN/>
        <w:bidi w:val="0"/>
        <w:adjustRightInd w:val="0"/>
        <w:snapToGrid w:val="0"/>
        <w:spacing w:after="0" w:line="240" w:lineRule="auto"/>
        <w:ind w:left="3518" w:leftChars="304" w:hanging="2880" w:hangingChars="9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韦新华  联系电话：15890822777</w:t>
      </w:r>
      <w:r>
        <w:rPr>
          <w:rFonts w:hint="eastAsia" w:ascii="仿宋_GB2312" w:hAnsi="仿宋_GB2312" w:eastAsia="仿宋_GB2312" w:cs="仿宋_GB2312"/>
          <w:snapToGrid/>
          <w:color w:val="auto"/>
          <w:kern w:val="2"/>
          <w:sz w:val="32"/>
          <w:szCs w:val="32"/>
          <w:lang w:val="en-US" w:eastAsia="zh-CN"/>
        </w:rPr>
        <w:t>（</w:t>
      </w:r>
      <w:r>
        <w:rPr>
          <w:rFonts w:hint="eastAsia" w:ascii="仿宋_GB2312" w:hAnsi="仿宋_GB2312" w:eastAsia="仿宋_GB2312" w:cs="仿宋_GB2312"/>
          <w:color w:val="auto"/>
          <w:sz w:val="32"/>
          <w:szCs w:val="32"/>
          <w:lang w:val="en-US" w:eastAsia="zh-CN"/>
        </w:rPr>
        <w:t>项目理事会理事长</w:t>
      </w:r>
      <w:r>
        <w:rPr>
          <w:rFonts w:hint="eastAsia" w:ascii="仿宋_GB2312" w:hAnsi="仿宋_GB2312" w:eastAsia="仿宋_GB2312" w:cs="仿宋_GB2312"/>
          <w:snapToGrid/>
          <w:color w:val="auto"/>
          <w:kern w:val="2"/>
          <w:sz w:val="32"/>
          <w:szCs w:val="32"/>
          <w:lang w:eastAsia="zh-CN"/>
        </w:rPr>
        <w:t>）</w:t>
      </w:r>
    </w:p>
    <w:p w14:paraId="7AE10157">
      <w:pPr>
        <w:keepNext w:val="0"/>
        <w:keepLines w:val="0"/>
        <w:pageBreakBefore w:val="0"/>
        <w:widowControl w:val="0"/>
        <w:kinsoku/>
        <w:wordWrap/>
        <w:overflowPunct/>
        <w:topLinePunct w:val="0"/>
        <w:autoSpaceDE/>
        <w:autoSpaceDN/>
        <w:bidi w:val="0"/>
        <w:adjustRightInd w:val="0"/>
        <w:snapToGrid w:val="0"/>
        <w:spacing w:after="0" w:line="240" w:lineRule="auto"/>
        <w:ind w:left="3518" w:leftChars="304" w:hanging="2880" w:hangingChars="900"/>
        <w:jc w:val="both"/>
        <w:textAlignment w:val="auto"/>
        <w:rPr>
          <w:rFonts w:hint="default" w:ascii="仿宋_GB2312" w:hAnsi="仿宋_GB2312" w:eastAsia="仿宋_GB2312" w:cs="仿宋_GB2312"/>
          <w:snapToGrid/>
          <w:color w:val="auto"/>
          <w:kern w:val="2"/>
          <w:sz w:val="32"/>
          <w:szCs w:val="32"/>
          <w:lang w:val="en-US" w:eastAsia="zh-CN"/>
        </w:rPr>
      </w:pPr>
      <w:r>
        <w:rPr>
          <w:rFonts w:hint="eastAsia" w:ascii="仿宋_GB2312" w:hAnsi="仿宋_GB2312" w:eastAsia="仿宋_GB2312" w:cs="仿宋_GB2312"/>
          <w:color w:val="auto"/>
          <w:sz w:val="32"/>
          <w:szCs w:val="32"/>
          <w:lang w:val="en-US" w:eastAsia="zh-CN"/>
        </w:rPr>
        <w:t>韦鹏飞 联系电话：15670818302</w:t>
      </w:r>
      <w:r>
        <w:rPr>
          <w:rFonts w:hint="eastAsia" w:ascii="仿宋_GB2312" w:hAnsi="仿宋_GB2312" w:eastAsia="仿宋_GB2312" w:cs="仿宋_GB2312"/>
          <w:snapToGrid/>
          <w:color w:val="auto"/>
          <w:kern w:val="2"/>
          <w:sz w:val="32"/>
          <w:szCs w:val="32"/>
          <w:lang w:val="en-US" w:eastAsia="zh-CN"/>
        </w:rPr>
        <w:t>（</w:t>
      </w:r>
      <w:r>
        <w:rPr>
          <w:rFonts w:hint="eastAsia" w:ascii="仿宋_GB2312" w:hAnsi="仿宋_GB2312" w:eastAsia="仿宋_GB2312" w:cs="仿宋_GB2312"/>
          <w:color w:val="auto"/>
          <w:sz w:val="32"/>
          <w:szCs w:val="32"/>
          <w:lang w:val="en-US" w:eastAsia="zh-CN"/>
        </w:rPr>
        <w:t>材料采购组组长</w:t>
      </w:r>
      <w:r>
        <w:rPr>
          <w:rFonts w:hint="eastAsia" w:ascii="仿宋_GB2312" w:hAnsi="仿宋_GB2312" w:eastAsia="仿宋_GB2312" w:cs="仿宋_GB2312"/>
          <w:snapToGrid/>
          <w:color w:val="auto"/>
          <w:kern w:val="2"/>
          <w:sz w:val="32"/>
          <w:szCs w:val="32"/>
          <w:lang w:val="en-US" w:eastAsia="zh-CN"/>
        </w:rPr>
        <w:t>）</w:t>
      </w:r>
    </w:p>
    <w:p w14:paraId="2409924F">
      <w:pPr>
        <w:keepNext w:val="0"/>
        <w:keepLines w:val="0"/>
        <w:pageBreakBefore w:val="0"/>
        <w:widowControl w:val="0"/>
        <w:kinsoku/>
        <w:wordWrap/>
        <w:overflowPunct/>
        <w:topLinePunct w:val="0"/>
        <w:autoSpaceDE/>
        <w:autoSpaceDN/>
        <w:bidi w:val="0"/>
        <w:adjustRightInd/>
        <w:snapToGrid/>
        <w:spacing w:line="240" w:lineRule="auto"/>
        <w:ind w:left="1918" w:leftChars="304" w:hanging="1280" w:hangingChars="4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附件：1.西平县出山镇李园沟村2026年特色旅居村以工代赈项目机械招租报名登记表</w:t>
      </w:r>
    </w:p>
    <w:p w14:paraId="0F13CDC9">
      <w:pPr>
        <w:keepNext w:val="0"/>
        <w:keepLines w:val="0"/>
        <w:pageBreakBefore w:val="0"/>
        <w:widowControl w:val="0"/>
        <w:kinsoku/>
        <w:wordWrap/>
        <w:overflowPunct/>
        <w:topLinePunct w:val="0"/>
        <w:autoSpaceDE/>
        <w:autoSpaceDN/>
        <w:bidi w:val="0"/>
        <w:adjustRightInd/>
        <w:snapToGrid/>
        <w:spacing w:line="240" w:lineRule="auto"/>
        <w:ind w:left="1916" w:leftChars="760" w:hanging="320" w:hangingChars="1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2.西平县出山镇李园沟村2026年特色旅居村以工代赈项目材料采购询价单</w:t>
      </w:r>
    </w:p>
    <w:p w14:paraId="115B20EF">
      <w:pPr>
        <w:keepNext w:val="0"/>
        <w:keepLines w:val="0"/>
        <w:pageBreakBefore w:val="0"/>
        <w:widowControl w:val="0"/>
        <w:kinsoku/>
        <w:wordWrap/>
        <w:overflowPunct/>
        <w:topLinePunct w:val="0"/>
        <w:autoSpaceDE/>
        <w:autoSpaceDN/>
        <w:bidi w:val="0"/>
        <w:adjustRightInd/>
        <w:snapToGrid/>
        <w:spacing w:line="240" w:lineRule="auto"/>
        <w:ind w:left="1916" w:leftChars="760" w:hanging="320" w:hangingChars="1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3.西平县出山镇李园沟村2026年特色旅居村以工代赈项目技术服务人员报名表及技术服务单位报名表</w:t>
      </w:r>
    </w:p>
    <w:p w14:paraId="0895BF73">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               </w:t>
      </w:r>
    </w:p>
    <w:p w14:paraId="543917D6">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 西平县出山镇人民政府                </w:t>
      </w:r>
    </w:p>
    <w:p w14:paraId="1FC27FD4">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 西平县李园沟村民委员会</w:t>
      </w:r>
    </w:p>
    <w:p w14:paraId="2551AD27">
      <w:pPr>
        <w:keepNext w:val="0"/>
        <w:keepLines w:val="0"/>
        <w:pageBreakBefore w:val="0"/>
        <w:widowControl w:val="0"/>
        <w:kinsoku/>
        <w:wordWrap/>
        <w:overflowPunct/>
        <w:topLinePunct w:val="0"/>
        <w:autoSpaceDE/>
        <w:autoSpaceDN/>
        <w:bidi w:val="0"/>
        <w:adjustRightInd/>
        <w:snapToGrid/>
        <w:spacing w:line="240" w:lineRule="auto"/>
        <w:ind w:right="964" w:rightChars="459"/>
        <w:jc w:val="righ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2"/>
          <w:szCs w:val="32"/>
          <w:lang w:val="en-US" w:eastAsia="zh-CN"/>
        </w:rPr>
        <w:t xml:space="preserve">                      2026年7月10日</w:t>
      </w:r>
    </w:p>
    <w:sectPr>
      <w:footerReference r:id="rId3" w:type="default"/>
      <w:pgSz w:w="11906" w:h="16838"/>
      <w:pgMar w:top="1984" w:right="1474" w:bottom="1928" w:left="158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5D4D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55370" cy="3556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55370" cy="355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A452D0">
                          <w:pPr>
                            <w:pStyle w:val="5"/>
                            <w:jc w:val="cente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8pt;width:83.1pt;mso-position-horizontal:center;mso-position-horizontal-relative:margin;z-index:251659264;mso-width-relative:page;mso-height-relative:page;" filled="f" stroked="f" coordsize="21600,21600" o:gfxdata="UEsDBAoAAAAAAIdO4kAAAAAAAAAAAAAAAAAEAAAAZHJzL1BLAwQUAAAACACHTuJAGDBqGtMAAAAE&#10;AQAADwAAAGRycy9kb3ducmV2LnhtbE2PO0/EMBCEeyT+g7VIdJydk4hQiHMFj47nARJ0TrwkEfY6&#10;sje549/jo4FmpdGMZr6tN3vvxIIxjYE0FCsFAqkLdqRew+vL7dkFiMSGrHGBUMM3Jtg0x0e1qWzY&#10;0TMuW+5FLqFUGQ0D81RJmboBvUmrMCFl7zNEbzjL2EsbzS6XeyfXSpXSm5HywmAmvBqw+9rOXoN7&#10;T/GuVfyxXPf3/PQo57eb4kHr05NCXYJg3PNfGA74GR2azNSGmWwSTkN+hH/vwSvLNYhWw3mpQDa1&#10;/A/f/ABQSwMEFAAAAAgAh07iQB1urM41AgAAYgQAAA4AAABkcnMvZTJvRG9jLnhtbK1UTY7TMBTe&#10;I3EHy3uadKoWVDUdlamKkCpmpAGxdh2nsWT7GdttUg4AN2DFZvacq+fg2Uk6aGAxCzbuF7/f73vP&#10;XVy3WpGjcF6CKeh4lFMiDIdSmn1BP33cvHpDiQ/MlEyBEQU9CU+vly9fLBo7F1dQgyqFI5jE+Hlj&#10;C1qHYOdZ5nktNPMjsMKgsQKnWcBPt89KxxrMrlV2leezrAFXWgdceI+3685I+4zuOQmhqiQXa+AH&#10;LUzosjqhWEBKvpbW02XqtqoED7dV5UUgqqDINKQTiyDexTNbLth875itJe9bYM9p4QknzaTBopdU&#10;axYYOTj5VyotuQMPVRhx0FlHJCmCLMb5E23ua2ZF4oJSe3sR3f+/tPzD8c4RWeImUGKYxoGff3w/&#10;//x1fvhGxlGexvo5et1b9AvtW2ija3/v8TKybiun4y/yIWhHcU8XcUUbCI9B+XQ6eY0mjrbJdDrL&#10;k/rZY7R1PrwToEkEBXU4vKQpO259wIroOrjEYgY2Uqk0QGVIU9DZZJqngIsFI5TBwMih6zWi0O7a&#10;nsAOyhPyctAthrd8I7H4lvlwxxxuAvaLbyXc4lEpwCLQI0pqcF//dR/9cUBopaTBzSqo/3JgTlCi&#10;3hscHaYMA3AD2A3AHPQN4LLiOLCbBDHABTXAyoH+jE9oFaugiRmOtQoaBngTuv3GJ8jFapWcDtbJ&#10;fd0F4OJZFrbm3vJYppNydQhQyaRylKjTpVcOVy+J3z+TuNt/fievx7+G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MGoa0wAAAAQBAAAPAAAAAAAAAAEAIAAAACIAAABkcnMvZG93bnJldi54bWxQ&#10;SwECFAAUAAAACACHTuJAHW6szjUCAABiBAAADgAAAAAAAAABACAAAAAiAQAAZHJzL2Uyb0RvYy54&#10;bWxQSwUGAAAAAAYABgBZAQAAyQUAAAAA&#10;">
              <v:fill on="f" focussize="0,0"/>
              <v:stroke on="f" weight="0.5pt"/>
              <v:imagedata o:title=""/>
              <o:lock v:ext="edit" aspectratio="f"/>
              <v:textbox inset="0mm,0mm,0mm,0mm">
                <w:txbxContent>
                  <w:p w14:paraId="06A452D0">
                    <w:pPr>
                      <w:pStyle w:val="5"/>
                      <w:jc w:val="cente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40573"/>
    <w:rsid w:val="026258A5"/>
    <w:rsid w:val="02D04AD0"/>
    <w:rsid w:val="02EA4873"/>
    <w:rsid w:val="05825E32"/>
    <w:rsid w:val="07FD5D29"/>
    <w:rsid w:val="08D37B58"/>
    <w:rsid w:val="0AC26FD0"/>
    <w:rsid w:val="0B114967"/>
    <w:rsid w:val="0C286AC3"/>
    <w:rsid w:val="0D5537E1"/>
    <w:rsid w:val="0EA60085"/>
    <w:rsid w:val="0FBA47F8"/>
    <w:rsid w:val="11AE5C1B"/>
    <w:rsid w:val="13873A19"/>
    <w:rsid w:val="148D1503"/>
    <w:rsid w:val="148D505F"/>
    <w:rsid w:val="15AC59B8"/>
    <w:rsid w:val="169A4FAD"/>
    <w:rsid w:val="169D196D"/>
    <w:rsid w:val="17207D6B"/>
    <w:rsid w:val="173763EB"/>
    <w:rsid w:val="17396257"/>
    <w:rsid w:val="181E2472"/>
    <w:rsid w:val="18794502"/>
    <w:rsid w:val="1C283AD0"/>
    <w:rsid w:val="1C7C1E6C"/>
    <w:rsid w:val="1CDE7E26"/>
    <w:rsid w:val="1EDF295B"/>
    <w:rsid w:val="1F1B61EB"/>
    <w:rsid w:val="1F861028"/>
    <w:rsid w:val="1F9A4AD4"/>
    <w:rsid w:val="234700DF"/>
    <w:rsid w:val="254156AB"/>
    <w:rsid w:val="25960D13"/>
    <w:rsid w:val="25CFE3A3"/>
    <w:rsid w:val="26301CEE"/>
    <w:rsid w:val="26EA27E4"/>
    <w:rsid w:val="2931786D"/>
    <w:rsid w:val="2A9633D4"/>
    <w:rsid w:val="2AFB4C26"/>
    <w:rsid w:val="2B4F70BA"/>
    <w:rsid w:val="2B897FB6"/>
    <w:rsid w:val="2C3A38C6"/>
    <w:rsid w:val="2E271C28"/>
    <w:rsid w:val="2E534205"/>
    <w:rsid w:val="2E703D76"/>
    <w:rsid w:val="2EA00BEC"/>
    <w:rsid w:val="2ECD6C74"/>
    <w:rsid w:val="300F0BC6"/>
    <w:rsid w:val="30C245CA"/>
    <w:rsid w:val="318D6246"/>
    <w:rsid w:val="335B6616"/>
    <w:rsid w:val="346C2A8B"/>
    <w:rsid w:val="34E11618"/>
    <w:rsid w:val="37177FCA"/>
    <w:rsid w:val="37FA215C"/>
    <w:rsid w:val="387E4B3B"/>
    <w:rsid w:val="38AA1DD4"/>
    <w:rsid w:val="38AC16A8"/>
    <w:rsid w:val="39FA4695"/>
    <w:rsid w:val="3B133B49"/>
    <w:rsid w:val="3BE9676F"/>
    <w:rsid w:val="3C6F136A"/>
    <w:rsid w:val="3C8B7826"/>
    <w:rsid w:val="3F452520"/>
    <w:rsid w:val="3F72766F"/>
    <w:rsid w:val="3FA70E1B"/>
    <w:rsid w:val="3FCC6AD3"/>
    <w:rsid w:val="3FCD0129"/>
    <w:rsid w:val="3FCD5E5F"/>
    <w:rsid w:val="416F3BBA"/>
    <w:rsid w:val="41E2336A"/>
    <w:rsid w:val="42A47894"/>
    <w:rsid w:val="4389402E"/>
    <w:rsid w:val="43FC1A37"/>
    <w:rsid w:val="44F76F4D"/>
    <w:rsid w:val="463902F3"/>
    <w:rsid w:val="46424F17"/>
    <w:rsid w:val="46BA1434"/>
    <w:rsid w:val="498E6E1A"/>
    <w:rsid w:val="4B432D0D"/>
    <w:rsid w:val="4B8F0B65"/>
    <w:rsid w:val="4BA8337B"/>
    <w:rsid w:val="4BE34F89"/>
    <w:rsid w:val="4C4579F1"/>
    <w:rsid w:val="4C933C00"/>
    <w:rsid w:val="4D5F9349"/>
    <w:rsid w:val="4D603CD3"/>
    <w:rsid w:val="4EA412A0"/>
    <w:rsid w:val="4EFF1DD4"/>
    <w:rsid w:val="4F622668"/>
    <w:rsid w:val="4FE95A27"/>
    <w:rsid w:val="506D361A"/>
    <w:rsid w:val="55886EC1"/>
    <w:rsid w:val="55AB753F"/>
    <w:rsid w:val="55CF00AF"/>
    <w:rsid w:val="56051FA0"/>
    <w:rsid w:val="569C6DA8"/>
    <w:rsid w:val="56BD287A"/>
    <w:rsid w:val="57601B83"/>
    <w:rsid w:val="596C7DD9"/>
    <w:rsid w:val="5B6A7475"/>
    <w:rsid w:val="5CFA65D6"/>
    <w:rsid w:val="5DB85136"/>
    <w:rsid w:val="5EF70363"/>
    <w:rsid w:val="5EFF3DC5"/>
    <w:rsid w:val="5FD4075D"/>
    <w:rsid w:val="604658CB"/>
    <w:rsid w:val="63D9635A"/>
    <w:rsid w:val="64C762F0"/>
    <w:rsid w:val="64E3673A"/>
    <w:rsid w:val="6623094C"/>
    <w:rsid w:val="6792395C"/>
    <w:rsid w:val="67DF08A2"/>
    <w:rsid w:val="68CD6C71"/>
    <w:rsid w:val="68E75895"/>
    <w:rsid w:val="693C13F0"/>
    <w:rsid w:val="6AA218CD"/>
    <w:rsid w:val="6D033285"/>
    <w:rsid w:val="6EBA034D"/>
    <w:rsid w:val="6F2432DA"/>
    <w:rsid w:val="6F4A6F49"/>
    <w:rsid w:val="6FFF3BC7"/>
    <w:rsid w:val="701C39E6"/>
    <w:rsid w:val="71467BE4"/>
    <w:rsid w:val="71B80F80"/>
    <w:rsid w:val="71CC5DED"/>
    <w:rsid w:val="722F68CA"/>
    <w:rsid w:val="73FB2F08"/>
    <w:rsid w:val="74E83ADE"/>
    <w:rsid w:val="758D193E"/>
    <w:rsid w:val="771C6BC2"/>
    <w:rsid w:val="7859644F"/>
    <w:rsid w:val="7AC3105F"/>
    <w:rsid w:val="7B164183"/>
    <w:rsid w:val="7C750B9F"/>
    <w:rsid w:val="7C835849"/>
    <w:rsid w:val="7DF2712A"/>
    <w:rsid w:val="7EEDBEF7"/>
    <w:rsid w:val="BF5560C1"/>
    <w:rsid w:val="D7E79F0F"/>
    <w:rsid w:val="D7FEDB32"/>
    <w:rsid w:val="DF6CFA79"/>
    <w:rsid w:val="E7FAE81A"/>
    <w:rsid w:val="F9B60D99"/>
    <w:rsid w:val="FAEF78C1"/>
    <w:rsid w:val="FFDFE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styleId="3">
    <w:name w:val="Body Text 2"/>
    <w:basedOn w:val="1"/>
    <w:next w:val="4"/>
    <w:qFormat/>
    <w:uiPriority w:val="0"/>
    <w:pPr>
      <w:spacing w:after="120" w:afterAutospacing="0" w:line="480" w:lineRule="auto"/>
    </w:pPr>
  </w:style>
  <w:style w:type="paragraph" w:styleId="4">
    <w:name w:val="Plain Text"/>
    <w:basedOn w:val="1"/>
    <w:qFormat/>
    <w:uiPriority w:val="0"/>
    <w:pPr>
      <w:widowControl w:val="0"/>
      <w:autoSpaceDE/>
      <w:autoSpaceDN/>
      <w:spacing w:before="0" w:after="0" w:line="240" w:lineRule="auto"/>
      <w:ind w:left="0" w:firstLine="0"/>
      <w:jc w:val="both"/>
    </w:pPr>
    <w:rPr>
      <w:rFonts w:ascii="Courier New" w:eastAsia="宋体"/>
      <w:sz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table" w:customStyle="1" w:styleId="12">
    <w:name w:val="Table Normal"/>
    <w:unhideWhenUsed/>
    <w:qFormat/>
    <w:uiPriority w:val="0"/>
    <w:tblPr>
      <w:tblCellMar>
        <w:top w:w="0" w:type="dxa"/>
        <w:left w:w="0" w:type="dxa"/>
        <w:bottom w:w="0" w:type="dxa"/>
        <w:right w:w="0" w:type="dxa"/>
      </w:tblCellMar>
    </w:tblPr>
  </w:style>
  <w:style w:type="character" w:customStyle="1" w:styleId="13">
    <w:name w:val="font21"/>
    <w:basedOn w:val="9"/>
    <w:qFormat/>
    <w:uiPriority w:val="0"/>
    <w:rPr>
      <w:rFonts w:hint="eastAsia" w:ascii="仿宋_GB2312" w:eastAsia="仿宋_GB2312" w:cs="仿宋_GB2312"/>
      <w:color w:val="000000"/>
      <w:sz w:val="22"/>
      <w:szCs w:val="22"/>
      <w:u w:val="none"/>
    </w:rPr>
  </w:style>
  <w:style w:type="character" w:customStyle="1" w:styleId="14">
    <w:name w:val="font3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1251</Words>
  <Characters>1434</Characters>
  <Lines>0</Lines>
  <Paragraphs>0</Paragraphs>
  <TotalTime>7</TotalTime>
  <ScaleCrop>false</ScaleCrop>
  <LinksUpToDate>false</LinksUpToDate>
  <CharactersWithSpaces>1446</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2026-03-28T12:14:00Z</dcterms:created>
  <dc:creator>ASUS</dc:creator>
  <cp:lastModifiedBy>L阳</cp:lastModifiedBy>
  <cp:lastPrinted>2026-07-10T11:32:00Z</cp:lastPrinted>
  <dcterms:modified xsi:type="dcterms:W3CDTF">2026-07-10T03:45:34Z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KSOTemplateDocerSaveRecord">
    <vt:lpwstr>eyJoZGlkIjoiNzQ5Yjc2ZWZkZGMyZWE5OGQyYTY2YWYwNThjMDY2MDQiLCJ1c2VySWQiOiIyNTAzOTgyNzcifQ==</vt:lpwstr>
  </property>
  <property fmtid="{D5CDD505-2E9C-101B-9397-08002B2CF9AE}" pid="4" name="ICV">
    <vt:lpwstr>D792B96231E04DB59CFDF0EC10E887BA_13</vt:lpwstr>
  </property>
</Properties>
</file>