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7BA30"/>
    <w:p w14:paraId="0ED0F4A0"/>
    <w:p w14:paraId="2B214208"/>
    <w:p w14:paraId="05CEB6A1"/>
    <w:tbl>
      <w:tblPr>
        <w:tblStyle w:val="9"/>
        <w:tblpPr w:leftFromText="180" w:rightFromText="180" w:vertAnchor="page" w:horzAnchor="page" w:tblpX="1845" w:tblpY="16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62"/>
        <w:gridCol w:w="2034"/>
        <w:gridCol w:w="1695"/>
        <w:gridCol w:w="196"/>
        <w:gridCol w:w="1788"/>
        <w:gridCol w:w="1923"/>
      </w:tblGrid>
      <w:tr w14:paraId="6F489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7"/>
            <w:vAlign w:val="center"/>
          </w:tcPr>
          <w:p w14:paraId="67630762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确山县公安局采购执法记录仪采集站项目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未成交单位得分与排名</w:t>
            </w:r>
          </w:p>
        </w:tc>
      </w:tr>
      <w:tr w14:paraId="33D0E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7"/>
            <w:vAlign w:val="center"/>
          </w:tcPr>
          <w:p w14:paraId="6EA9713F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确政采磋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商-2026-07-3</w:t>
            </w:r>
          </w:p>
        </w:tc>
      </w:tr>
      <w:tr w14:paraId="3D214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86" w:type="dxa"/>
            <w:gridSpan w:val="2"/>
            <w:vAlign w:val="center"/>
          </w:tcPr>
          <w:p w14:paraId="28A5ECD2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3925" w:type="dxa"/>
            <w:gridSpan w:val="3"/>
            <w:vAlign w:val="center"/>
          </w:tcPr>
          <w:p w14:paraId="2950CD54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788" w:type="dxa"/>
            <w:vAlign w:val="center"/>
          </w:tcPr>
          <w:p w14:paraId="6F29D9C6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得分</w:t>
            </w:r>
          </w:p>
        </w:tc>
        <w:tc>
          <w:tcPr>
            <w:tcW w:w="1923" w:type="dxa"/>
            <w:vAlign w:val="center"/>
          </w:tcPr>
          <w:p w14:paraId="4AAD4B9E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7002B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86" w:type="dxa"/>
            <w:gridSpan w:val="2"/>
            <w:vAlign w:val="center"/>
          </w:tcPr>
          <w:p w14:paraId="0E7B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3925" w:type="dxa"/>
            <w:gridSpan w:val="3"/>
            <w:vAlign w:val="center"/>
          </w:tcPr>
          <w:p w14:paraId="40C53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河南科杨实业有限公司</w:t>
            </w:r>
          </w:p>
        </w:tc>
        <w:tc>
          <w:tcPr>
            <w:tcW w:w="1788" w:type="dxa"/>
            <w:vAlign w:val="center"/>
          </w:tcPr>
          <w:p w14:paraId="326F16B4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69.87</w:t>
            </w:r>
          </w:p>
        </w:tc>
        <w:tc>
          <w:tcPr>
            <w:tcW w:w="1923" w:type="dxa"/>
            <w:vAlign w:val="center"/>
          </w:tcPr>
          <w:p w14:paraId="1EAE9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</w:tr>
      <w:tr w14:paraId="38FD4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86" w:type="dxa"/>
            <w:gridSpan w:val="2"/>
            <w:vAlign w:val="center"/>
          </w:tcPr>
          <w:p w14:paraId="39A7D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3925" w:type="dxa"/>
            <w:gridSpan w:val="3"/>
            <w:vAlign w:val="center"/>
          </w:tcPr>
          <w:p w14:paraId="60BC6E63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河南安警信息科技有限公司</w:t>
            </w:r>
          </w:p>
        </w:tc>
        <w:tc>
          <w:tcPr>
            <w:tcW w:w="1788" w:type="dxa"/>
            <w:vAlign w:val="center"/>
          </w:tcPr>
          <w:p w14:paraId="5C41D931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54.00</w:t>
            </w:r>
          </w:p>
        </w:tc>
        <w:tc>
          <w:tcPr>
            <w:tcW w:w="1923" w:type="dxa"/>
            <w:vAlign w:val="center"/>
          </w:tcPr>
          <w:p w14:paraId="5612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</w:tr>
      <w:tr w14:paraId="0EA79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0BD6C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确山县公安局采购执法记录仪采集站项目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无效文件情况</w:t>
            </w:r>
          </w:p>
        </w:tc>
      </w:tr>
      <w:tr w14:paraId="7A323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522" w:type="dxa"/>
            <w:gridSpan w:val="7"/>
            <w:tcBorders>
              <w:top w:val="single" w:color="auto" w:sz="4" w:space="0"/>
            </w:tcBorders>
            <w:vAlign w:val="center"/>
          </w:tcPr>
          <w:p w14:paraId="4F3DF7FA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确政采磋商-2026-07-3</w:t>
            </w:r>
          </w:p>
        </w:tc>
      </w:tr>
      <w:tr w14:paraId="56B8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 w14:paraId="5A69C546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</w:tcBorders>
            <w:vAlign w:val="center"/>
          </w:tcPr>
          <w:p w14:paraId="5877B2D1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695" w:type="dxa"/>
            <w:tcBorders>
              <w:top w:val="single" w:color="auto" w:sz="4" w:space="0"/>
            </w:tcBorders>
            <w:vAlign w:val="center"/>
          </w:tcPr>
          <w:p w14:paraId="18F0F937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3907" w:type="dxa"/>
            <w:gridSpan w:val="3"/>
            <w:tcBorders>
              <w:top w:val="single" w:color="auto" w:sz="4" w:space="0"/>
            </w:tcBorders>
            <w:vAlign w:val="center"/>
          </w:tcPr>
          <w:p w14:paraId="32FA4E69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废标原因</w:t>
            </w:r>
          </w:p>
        </w:tc>
      </w:tr>
      <w:tr w14:paraId="7A798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522" w:type="dxa"/>
            <w:gridSpan w:val="7"/>
            <w:vAlign w:val="center"/>
          </w:tcPr>
          <w:p w14:paraId="121BB09B">
            <w:pPr>
              <w:pStyle w:val="6"/>
              <w:spacing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</w:tr>
    </w:tbl>
    <w:p w14:paraId="580B911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964FE"/>
    <w:rsid w:val="01172A03"/>
    <w:rsid w:val="0204742C"/>
    <w:rsid w:val="109951E3"/>
    <w:rsid w:val="13EE5846"/>
    <w:rsid w:val="163A1216"/>
    <w:rsid w:val="17B82AC9"/>
    <w:rsid w:val="181810E3"/>
    <w:rsid w:val="279C61D3"/>
    <w:rsid w:val="2C5964FE"/>
    <w:rsid w:val="2DBD1B38"/>
    <w:rsid w:val="2F300FB0"/>
    <w:rsid w:val="3139239E"/>
    <w:rsid w:val="33B45D0C"/>
    <w:rsid w:val="3DAB63D2"/>
    <w:rsid w:val="423964E2"/>
    <w:rsid w:val="42A33B1C"/>
    <w:rsid w:val="43AF5C17"/>
    <w:rsid w:val="49DE18DD"/>
    <w:rsid w:val="4ADF590D"/>
    <w:rsid w:val="4C431ECB"/>
    <w:rsid w:val="4E2B280D"/>
    <w:rsid w:val="515E0AF3"/>
    <w:rsid w:val="518965D2"/>
    <w:rsid w:val="5E3D0604"/>
    <w:rsid w:val="604A517F"/>
    <w:rsid w:val="611063C8"/>
    <w:rsid w:val="64721148"/>
    <w:rsid w:val="71475656"/>
    <w:rsid w:val="74D07EF1"/>
    <w:rsid w:val="77E36D4C"/>
    <w:rsid w:val="787E1A12"/>
    <w:rsid w:val="7A761A22"/>
    <w:rsid w:val="7F79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kern w:val="0"/>
      <w:sz w:val="20"/>
    </w:rPr>
  </w:style>
  <w:style w:type="paragraph" w:customStyle="1" w:styleId="3">
    <w:name w:val="Default"/>
    <w:basedOn w:val="4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6">
    <w:name w:val="Body Text First Indent"/>
    <w:basedOn w:val="2"/>
    <w:next w:val="7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7">
    <w:name w:val="Body Text First Indent 2"/>
    <w:basedOn w:val="5"/>
    <w:qFormat/>
    <w:uiPriority w:val="99"/>
    <w:pPr>
      <w:spacing w:after="120"/>
      <w:ind w:left="0" w:firstLine="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187</Characters>
  <Lines>0</Lines>
  <Paragraphs>0</Paragraphs>
  <TotalTime>1</TotalTime>
  <ScaleCrop>false</ScaleCrop>
  <LinksUpToDate>false</LinksUpToDate>
  <CharactersWithSpaces>187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2025-10-23T07:02:00Z</dcterms:created>
  <dc:creator>WPS_1591222040</dc:creator>
  <cp:lastModifiedBy>NTKO</cp:lastModifiedBy>
  <dcterms:modified xsi:type="dcterms:W3CDTF">2026-08-11T05:25:03Z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460CEB3F89264BE198B8E7D90939FEB2_11</vt:lpwstr>
  </property>
  <property fmtid="{D5CDD505-2E9C-101B-9397-08002B2CF9AE}" pid="4" name="KSOTemplateDocerSaveRecord">
    <vt:lpwstr>eyJoZGlkIjoiMjBkNDIxOTRiODMyMTkxNWIyNDA4MzI2ZmFkN2ViMjMiLCJ1c2VySWQiOiIxMTU1OTI0NDE0In0=</vt:lpwstr>
  </property>
</Properties>
</file>