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9EFEC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A包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1"/>
        <w:gridCol w:w="1223"/>
        <w:gridCol w:w="1470"/>
        <w:gridCol w:w="1334"/>
      </w:tblGrid>
      <w:tr w14:paraId="4DC75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3371" w:type="dxa"/>
            <w:vAlign w:val="center"/>
          </w:tcPr>
          <w:p w14:paraId="30382285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1223" w:type="dxa"/>
            <w:vAlign w:val="center"/>
          </w:tcPr>
          <w:p w14:paraId="3CEEEA97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得分</w:t>
            </w:r>
          </w:p>
        </w:tc>
        <w:tc>
          <w:tcPr>
            <w:tcW w:w="1470" w:type="dxa"/>
            <w:vAlign w:val="center"/>
          </w:tcPr>
          <w:p w14:paraId="0E88C1EB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排名</w:t>
            </w:r>
          </w:p>
        </w:tc>
        <w:tc>
          <w:tcPr>
            <w:tcW w:w="1334" w:type="dxa"/>
            <w:vAlign w:val="center"/>
          </w:tcPr>
          <w:p w14:paraId="7D5B9F3A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2CE97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3371" w:type="dxa"/>
            <w:shd w:val="clear" w:color="auto" w:fill="auto"/>
            <w:vAlign w:val="center"/>
          </w:tcPr>
          <w:p w14:paraId="72B0E425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河南泰成工程有限公司</w:t>
            </w:r>
          </w:p>
        </w:tc>
        <w:tc>
          <w:tcPr>
            <w:tcW w:w="1223" w:type="dxa"/>
            <w:shd w:val="clear" w:color="auto" w:fill="auto"/>
            <w:vAlign w:val="center"/>
          </w:tcPr>
          <w:p w14:paraId="120FAB72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96.78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571FFB48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334" w:type="dxa"/>
            <w:vAlign w:val="center"/>
          </w:tcPr>
          <w:p w14:paraId="11697784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21C3F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3371" w:type="dxa"/>
            <w:shd w:val="clear" w:color="auto" w:fill="auto"/>
            <w:vAlign w:val="center"/>
          </w:tcPr>
          <w:p w14:paraId="1B8BB7E3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中海华祥建设发展有限公司</w:t>
            </w:r>
          </w:p>
        </w:tc>
        <w:tc>
          <w:tcPr>
            <w:tcW w:w="1223" w:type="dxa"/>
            <w:shd w:val="clear" w:color="auto" w:fill="auto"/>
            <w:vAlign w:val="center"/>
          </w:tcPr>
          <w:p w14:paraId="5AB86B21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96.76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4B31CB90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334" w:type="dxa"/>
            <w:vAlign w:val="center"/>
          </w:tcPr>
          <w:p w14:paraId="5E211EF1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</w:tbl>
    <w:p w14:paraId="65959C26">
      <w:pPr>
        <w:rPr>
          <w:rFonts w:hint="eastAsia"/>
          <w:lang w:val="en-US" w:eastAsia="zh-CN"/>
        </w:rPr>
      </w:pPr>
    </w:p>
    <w:p w14:paraId="76D7120C">
      <w:pPr>
        <w:rPr>
          <w:rFonts w:hint="eastAsia"/>
          <w:lang w:val="en-US" w:eastAsia="zh-CN"/>
        </w:rPr>
      </w:pPr>
      <w:bookmarkStart w:id="0" w:name="_GoBack"/>
      <w:bookmarkEnd w:id="0"/>
    </w:p>
    <w:p w14:paraId="1E1F009D">
      <w:pPr>
        <w:rPr>
          <w:rFonts w:hint="eastAsia"/>
          <w:lang w:val="en-US" w:eastAsia="zh-CN"/>
        </w:rPr>
      </w:pPr>
    </w:p>
    <w:p w14:paraId="6E5E0D45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B包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1"/>
        <w:gridCol w:w="1223"/>
        <w:gridCol w:w="1470"/>
        <w:gridCol w:w="1334"/>
      </w:tblGrid>
      <w:tr w14:paraId="45834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3371" w:type="dxa"/>
            <w:vAlign w:val="center"/>
          </w:tcPr>
          <w:p w14:paraId="4116AEF8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1223" w:type="dxa"/>
            <w:vAlign w:val="center"/>
          </w:tcPr>
          <w:p w14:paraId="7A8D1060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得分</w:t>
            </w:r>
          </w:p>
        </w:tc>
        <w:tc>
          <w:tcPr>
            <w:tcW w:w="1470" w:type="dxa"/>
            <w:vAlign w:val="center"/>
          </w:tcPr>
          <w:p w14:paraId="553E0CB9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排名</w:t>
            </w:r>
          </w:p>
        </w:tc>
        <w:tc>
          <w:tcPr>
            <w:tcW w:w="1334" w:type="dxa"/>
            <w:vAlign w:val="center"/>
          </w:tcPr>
          <w:p w14:paraId="731D4000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6D350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3371" w:type="dxa"/>
            <w:shd w:val="clear" w:color="auto" w:fill="auto"/>
            <w:vAlign w:val="center"/>
          </w:tcPr>
          <w:p w14:paraId="5CF9FBC4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河南珉水建设工程有限公司</w:t>
            </w:r>
          </w:p>
        </w:tc>
        <w:tc>
          <w:tcPr>
            <w:tcW w:w="1223" w:type="dxa"/>
            <w:shd w:val="clear" w:color="auto" w:fill="auto"/>
            <w:vAlign w:val="center"/>
          </w:tcPr>
          <w:p w14:paraId="530AC239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99.55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4FCDA3A2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334" w:type="dxa"/>
            <w:vAlign w:val="center"/>
          </w:tcPr>
          <w:p w14:paraId="62BB3D0B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536AF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3371" w:type="dxa"/>
            <w:shd w:val="clear" w:color="auto" w:fill="auto"/>
            <w:vAlign w:val="center"/>
          </w:tcPr>
          <w:p w14:paraId="3ED01190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河南吉祥建筑工程有限公司</w:t>
            </w:r>
          </w:p>
        </w:tc>
        <w:tc>
          <w:tcPr>
            <w:tcW w:w="1223" w:type="dxa"/>
            <w:shd w:val="clear" w:color="auto" w:fill="auto"/>
            <w:vAlign w:val="center"/>
          </w:tcPr>
          <w:p w14:paraId="5EA6904D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99.43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3AB664C1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334" w:type="dxa"/>
            <w:vAlign w:val="center"/>
          </w:tcPr>
          <w:p w14:paraId="0BC99304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7787C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3371" w:type="dxa"/>
            <w:shd w:val="clear" w:color="auto" w:fill="auto"/>
            <w:vAlign w:val="center"/>
          </w:tcPr>
          <w:p w14:paraId="2EF71A84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河南众屹建设工程有限公司</w:t>
            </w:r>
          </w:p>
        </w:tc>
        <w:tc>
          <w:tcPr>
            <w:tcW w:w="1223" w:type="dxa"/>
            <w:shd w:val="clear" w:color="auto" w:fill="auto"/>
            <w:vAlign w:val="center"/>
          </w:tcPr>
          <w:p w14:paraId="5C58AB4A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99.35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16355C12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334" w:type="dxa"/>
            <w:vAlign w:val="center"/>
          </w:tcPr>
          <w:p w14:paraId="75205121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73547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3371" w:type="dxa"/>
            <w:shd w:val="clear" w:color="auto" w:fill="auto"/>
            <w:vAlign w:val="center"/>
          </w:tcPr>
          <w:p w14:paraId="09BAA626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鸿辉建筑集团有限公司</w:t>
            </w:r>
          </w:p>
        </w:tc>
        <w:tc>
          <w:tcPr>
            <w:tcW w:w="1223" w:type="dxa"/>
            <w:shd w:val="clear" w:color="auto" w:fill="auto"/>
            <w:vAlign w:val="center"/>
          </w:tcPr>
          <w:p w14:paraId="4821D763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97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74F1CD88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334" w:type="dxa"/>
            <w:vAlign w:val="center"/>
          </w:tcPr>
          <w:p w14:paraId="7ADA7B40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214B6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3371" w:type="dxa"/>
            <w:shd w:val="clear" w:color="auto" w:fill="auto"/>
            <w:vAlign w:val="center"/>
          </w:tcPr>
          <w:p w14:paraId="65B48E5D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中海华祥建设发展有限公司</w:t>
            </w:r>
          </w:p>
        </w:tc>
        <w:tc>
          <w:tcPr>
            <w:tcW w:w="1223" w:type="dxa"/>
            <w:shd w:val="clear" w:color="auto" w:fill="auto"/>
            <w:vAlign w:val="center"/>
          </w:tcPr>
          <w:p w14:paraId="5FCB7AB3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96.86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1EC67B4E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334" w:type="dxa"/>
            <w:vAlign w:val="center"/>
          </w:tcPr>
          <w:p w14:paraId="0F7884A6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45C53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3371" w:type="dxa"/>
            <w:shd w:val="clear" w:color="auto" w:fill="auto"/>
            <w:vAlign w:val="center"/>
          </w:tcPr>
          <w:p w14:paraId="25871D18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河南泰成工程有限公司</w:t>
            </w:r>
          </w:p>
        </w:tc>
        <w:tc>
          <w:tcPr>
            <w:tcW w:w="1223" w:type="dxa"/>
            <w:shd w:val="clear" w:color="auto" w:fill="auto"/>
            <w:vAlign w:val="center"/>
          </w:tcPr>
          <w:p w14:paraId="3EE6B02C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96.56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2E2F30D1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334" w:type="dxa"/>
            <w:vAlign w:val="center"/>
          </w:tcPr>
          <w:p w14:paraId="654EA34D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0596C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3371" w:type="dxa"/>
            <w:shd w:val="clear" w:color="auto" w:fill="auto"/>
            <w:vAlign w:val="center"/>
          </w:tcPr>
          <w:p w14:paraId="4F343EAB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河南德雅建设工程有限公司</w:t>
            </w:r>
          </w:p>
        </w:tc>
        <w:tc>
          <w:tcPr>
            <w:tcW w:w="1223" w:type="dxa"/>
            <w:shd w:val="clear" w:color="auto" w:fill="auto"/>
            <w:vAlign w:val="center"/>
          </w:tcPr>
          <w:p w14:paraId="00327B92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93.62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082C8B18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334" w:type="dxa"/>
            <w:vAlign w:val="center"/>
          </w:tcPr>
          <w:p w14:paraId="1E425117">
            <w:pPr>
              <w:pStyle w:val="7"/>
              <w:spacing w:line="360" w:lineRule="auto"/>
              <w:ind w:left="0" w:leftChars="0" w:firstLine="0" w:firstLineChars="0"/>
              <w:jc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</w:p>
        </w:tc>
      </w:tr>
    </w:tbl>
    <w:p w14:paraId="252ADFC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hNzEzNDliZDZjMzJlMmQzYWZhYWE2MDhiN2YzZTcifQ=="/>
  </w:docVars>
  <w:rsids>
    <w:rsidRoot w:val="375811B6"/>
    <w:rsid w:val="0638334A"/>
    <w:rsid w:val="135D47A6"/>
    <w:rsid w:val="375811B6"/>
    <w:rsid w:val="459409DA"/>
    <w:rsid w:val="482D08CB"/>
    <w:rsid w:val="64944D79"/>
    <w:rsid w:val="6B0C35F9"/>
    <w:rsid w:val="740C20E2"/>
    <w:rsid w:val="79B5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99"/>
    <w:pPr>
      <w:spacing w:after="120"/>
    </w:pPr>
    <w:rPr>
      <w:kern w:val="0"/>
      <w:sz w:val="20"/>
    </w:rPr>
  </w:style>
  <w:style w:type="paragraph" w:customStyle="1" w:styleId="4">
    <w:name w:val="Default"/>
    <w:basedOn w:val="5"/>
    <w:next w:val="1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Plain Text"/>
    <w:basedOn w:val="1"/>
    <w:next w:val="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6">
    <w:name w:val="Body Text Indent"/>
    <w:basedOn w:val="1"/>
    <w:qFormat/>
    <w:uiPriority w:val="99"/>
    <w:pPr>
      <w:ind w:left="360" w:firstLine="473"/>
    </w:pPr>
    <w:rPr>
      <w:rFonts w:ascii="宋体" w:hAnsi="宋体"/>
      <w:kern w:val="0"/>
      <w:sz w:val="24"/>
      <w:szCs w:val="20"/>
    </w:rPr>
  </w:style>
  <w:style w:type="paragraph" w:styleId="7">
    <w:name w:val="Body Text First Indent"/>
    <w:basedOn w:val="3"/>
    <w:next w:val="8"/>
    <w:qFormat/>
    <w:uiPriority w:val="99"/>
    <w:pPr>
      <w:spacing w:after="0" w:line="360" w:lineRule="auto"/>
      <w:ind w:firstLine="420" w:firstLineChars="100"/>
    </w:pPr>
    <w:rPr>
      <w:szCs w:val="21"/>
    </w:rPr>
  </w:style>
  <w:style w:type="paragraph" w:styleId="8">
    <w:name w:val="Body Text First Indent 2"/>
    <w:basedOn w:val="6"/>
    <w:qFormat/>
    <w:uiPriority w:val="99"/>
    <w:pPr>
      <w:spacing w:after="120"/>
      <w:ind w:left="0" w:firstLine="0"/>
    </w:p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FollowedHyperlink"/>
    <w:basedOn w:val="11"/>
    <w:qFormat/>
    <w:uiPriority w:val="0"/>
    <w:rPr>
      <w:color w:val="333333"/>
      <w:u w:val="none"/>
    </w:rPr>
  </w:style>
  <w:style w:type="character" w:styleId="13">
    <w:name w:val="Hyperlink"/>
    <w:basedOn w:val="11"/>
    <w:qFormat/>
    <w:uiPriority w:val="0"/>
    <w:rPr>
      <w:color w:val="333333"/>
      <w:u w:val="none"/>
    </w:rPr>
  </w:style>
  <w:style w:type="character" w:customStyle="1" w:styleId="14">
    <w:name w:val="toolbarlabel2"/>
    <w:basedOn w:val="11"/>
    <w:qFormat/>
    <w:uiPriority w:val="0"/>
  </w:style>
  <w:style w:type="character" w:customStyle="1" w:styleId="15">
    <w:name w:val="toolbarlabel"/>
    <w:basedOn w:val="11"/>
    <w:qFormat/>
    <w:uiPriority w:val="0"/>
    <w:rPr>
      <w:color w:val="333333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73</Characters>
  <Lines>0</Lines>
  <Paragraphs>0</Paragraphs>
  <TotalTime>11</TotalTime>
  <ScaleCrop>false</ScaleCrop>
  <LinksUpToDate>false</LinksUpToDate>
  <CharactersWithSpaces>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2024-09-06T10:41:00Z</dcterms:created>
  <dc:creator>L ～～</dc:creator>
  <cp:lastModifiedBy>玻璃晴朗 橘子辉煌</cp:lastModifiedBy>
  <dcterms:modified xsi:type="dcterms:W3CDTF">2026-09-19T03:08:51Z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BB8264FA350D4958B36FE44FF0E26ABD_11</vt:lpwstr>
  </property>
  <property fmtid="{D5CDD505-2E9C-101B-9397-08002B2CF9AE}" pid="4" name="KSOTemplateDocerSaveRecord">
    <vt:lpwstr>eyJoZGlkIjoiMWY0ZGNmZTRlYTc5MzliZWRiM2UyY2Q1YmQ4ZTE5YzQiLCJ1c2VySWQiOiIxMzAzODQyNjk3In0=</vt:lpwstr>
  </property>
</Properties>
</file>