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E5" w:rsidRPr="00D316E5" w:rsidRDefault="00D316E5" w:rsidP="00D316E5">
      <w:pPr>
        <w:ind w:firstLineChars="200" w:firstLine="723"/>
        <w:rPr>
          <w:rFonts w:ascii="黑体" w:eastAsia="黑体" w:hAnsi="黑体"/>
          <w:b/>
          <w:sz w:val="36"/>
          <w:szCs w:val="36"/>
        </w:rPr>
      </w:pPr>
      <w:r w:rsidRPr="00D316E5">
        <w:rPr>
          <w:rFonts w:ascii="黑体" w:eastAsia="黑体" w:hAnsi="黑体" w:cs="宋体" w:hint="eastAsia"/>
          <w:b/>
          <w:kern w:val="0"/>
          <w:sz w:val="36"/>
          <w:szCs w:val="36"/>
        </w:rPr>
        <w:t>驻马店市中心医院保安服务项目</w:t>
      </w:r>
      <w:r>
        <w:rPr>
          <w:rFonts w:ascii="黑体" w:eastAsia="黑体" w:hAnsi="宋体" w:cs="宋体" w:hint="eastAsia"/>
          <w:b/>
          <w:bCs/>
          <w:kern w:val="0"/>
          <w:sz w:val="36"/>
          <w:szCs w:val="36"/>
        </w:rPr>
        <w:t>招</w:t>
      </w:r>
      <w:r>
        <w:rPr>
          <w:rFonts w:ascii="黑体" w:eastAsia="黑体" w:hAnsi="宋体" w:cs="宋体" w:hint="eastAsia"/>
          <w:b/>
          <w:kern w:val="0"/>
          <w:sz w:val="36"/>
          <w:szCs w:val="36"/>
        </w:rPr>
        <w:t>标需求</w:t>
      </w:r>
    </w:p>
    <w:p w:rsidR="00D316E5" w:rsidRDefault="00D316E5" w:rsidP="00D316E5">
      <w:pPr>
        <w:ind w:firstLineChars="200" w:firstLine="562"/>
        <w:rPr>
          <w:rFonts w:ascii="黑体" w:eastAsia="黑体" w:hAnsi="黑体"/>
          <w:b/>
          <w:sz w:val="28"/>
          <w:szCs w:val="28"/>
        </w:rPr>
      </w:pPr>
      <w:r>
        <w:rPr>
          <w:rFonts w:ascii="黑体" w:eastAsia="黑体" w:hAnsi="黑体" w:hint="eastAsia"/>
          <w:b/>
          <w:sz w:val="28"/>
          <w:szCs w:val="28"/>
        </w:rPr>
        <w:t>项目名称：</w:t>
      </w:r>
      <w:r w:rsidRPr="00BA6FBB">
        <w:rPr>
          <w:rFonts w:ascii="黑体" w:eastAsia="黑体" w:hAnsi="黑体" w:cs="宋体" w:hint="eastAsia"/>
          <w:b/>
          <w:kern w:val="0"/>
          <w:sz w:val="28"/>
          <w:szCs w:val="28"/>
        </w:rPr>
        <w:t>驻马店市中心医院保安服务项目</w:t>
      </w:r>
    </w:p>
    <w:p w:rsidR="00D316E5" w:rsidRDefault="00D316E5" w:rsidP="00D316E5">
      <w:pPr>
        <w:ind w:firstLine="585"/>
        <w:rPr>
          <w:rFonts w:ascii="黑体" w:eastAsia="黑体" w:hAnsi="黑体"/>
          <w:b/>
          <w:sz w:val="28"/>
          <w:szCs w:val="28"/>
        </w:rPr>
      </w:pPr>
      <w:r>
        <w:rPr>
          <w:rFonts w:ascii="黑体" w:eastAsia="黑体" w:hAnsi="黑体" w:hint="eastAsia"/>
          <w:b/>
          <w:sz w:val="28"/>
          <w:szCs w:val="28"/>
        </w:rPr>
        <w:t>标包号： A</w:t>
      </w:r>
    </w:p>
    <w:p w:rsidR="00D316E5" w:rsidRDefault="00D316E5" w:rsidP="00D316E5">
      <w:pPr>
        <w:ind w:firstLine="585"/>
        <w:rPr>
          <w:rFonts w:ascii="黑体" w:eastAsia="黑体" w:hAnsi="黑体"/>
          <w:b/>
          <w:sz w:val="28"/>
          <w:szCs w:val="28"/>
        </w:rPr>
      </w:pPr>
      <w:r>
        <w:rPr>
          <w:rFonts w:ascii="黑体" w:eastAsia="黑体" w:hAnsi="黑体" w:hint="eastAsia"/>
          <w:b/>
          <w:sz w:val="28"/>
          <w:szCs w:val="28"/>
        </w:rPr>
        <w:t>项目介绍：</w:t>
      </w:r>
    </w:p>
    <w:p w:rsidR="00D316E5" w:rsidRDefault="00D316E5" w:rsidP="00D316E5">
      <w:pPr>
        <w:ind w:firstLine="585"/>
        <w:rPr>
          <w:rFonts w:ascii="黑体" w:eastAsia="黑体" w:hAnsi="黑体"/>
          <w:b/>
          <w:sz w:val="28"/>
          <w:szCs w:val="28"/>
        </w:rPr>
      </w:pPr>
      <w:r>
        <w:rPr>
          <w:rFonts w:ascii="黑体" w:eastAsia="黑体" w:hAnsi="黑体" w:hint="eastAsia"/>
          <w:b/>
          <w:sz w:val="28"/>
          <w:szCs w:val="28"/>
        </w:rPr>
        <w:t>一、服务技术需求</w:t>
      </w:r>
    </w:p>
    <w:tbl>
      <w:tblPr>
        <w:tblpPr w:leftFromText="180" w:rightFromText="180" w:vertAnchor="text" w:horzAnchor="page" w:tblpX="1271" w:tblpY="556"/>
        <w:tblOverlap w:val="never"/>
        <w:tblW w:w="58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973"/>
        <w:gridCol w:w="653"/>
        <w:gridCol w:w="7876"/>
      </w:tblGrid>
      <w:tr w:rsidR="00D316E5" w:rsidRPr="00BA6FBB" w:rsidTr="005620F8">
        <w:trPr>
          <w:trHeight w:val="659"/>
        </w:trPr>
        <w:tc>
          <w:tcPr>
            <w:tcW w:w="514"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序号</w:t>
            </w:r>
          </w:p>
        </w:tc>
        <w:tc>
          <w:tcPr>
            <w:tcW w:w="947"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服务名称</w:t>
            </w:r>
          </w:p>
        </w:tc>
        <w:tc>
          <w:tcPr>
            <w:tcW w:w="636"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数量</w:t>
            </w:r>
          </w:p>
        </w:tc>
        <w:tc>
          <w:tcPr>
            <w:tcW w:w="7667"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服务内容及主要服务要求</w:t>
            </w:r>
          </w:p>
        </w:tc>
      </w:tr>
      <w:tr w:rsidR="00D316E5" w:rsidRPr="00BA6FBB" w:rsidTr="005620F8">
        <w:trPr>
          <w:trHeight w:val="701"/>
        </w:trPr>
        <w:tc>
          <w:tcPr>
            <w:tcW w:w="514"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w:t>
            </w:r>
          </w:p>
        </w:tc>
        <w:tc>
          <w:tcPr>
            <w:tcW w:w="947"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项目负责人职责及要求</w:t>
            </w:r>
          </w:p>
        </w:tc>
        <w:tc>
          <w:tcPr>
            <w:tcW w:w="636"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1人</w:t>
            </w:r>
          </w:p>
        </w:tc>
        <w:tc>
          <w:tcPr>
            <w:tcW w:w="7667" w:type="dxa"/>
          </w:tcPr>
          <w:p w:rsidR="00D316E5" w:rsidRPr="00BA6FBB" w:rsidRDefault="00D316E5" w:rsidP="005620F8">
            <w:pPr>
              <w:widowControl/>
              <w:snapToGrid w:val="0"/>
              <w:spacing w:line="540" w:lineRule="exact"/>
              <w:ind w:firstLineChars="900" w:firstLine="2530"/>
              <w:rPr>
                <w:rFonts w:ascii="宋体" w:hAnsi="宋体"/>
                <w:b/>
                <w:bCs/>
                <w:kern w:val="0"/>
                <w:sz w:val="28"/>
                <w:szCs w:val="28"/>
              </w:rPr>
            </w:pPr>
            <w:r w:rsidRPr="00BA6FBB">
              <w:rPr>
                <w:rFonts w:ascii="宋体" w:hAnsi="宋体" w:hint="eastAsia"/>
                <w:b/>
                <w:bCs/>
                <w:kern w:val="0"/>
                <w:sz w:val="28"/>
                <w:szCs w:val="28"/>
              </w:rPr>
              <w:t>一、基本要求</w:t>
            </w:r>
          </w:p>
          <w:p w:rsidR="00D316E5" w:rsidRPr="00BA6FBB" w:rsidRDefault="00D316E5" w:rsidP="005620F8">
            <w:pPr>
              <w:widowControl/>
              <w:snapToGrid w:val="0"/>
              <w:spacing w:line="540" w:lineRule="exact"/>
              <w:ind w:firstLineChars="200" w:firstLine="560"/>
              <w:rPr>
                <w:rFonts w:ascii="宋体" w:hAnsi="宋体"/>
                <w:sz w:val="28"/>
                <w:szCs w:val="28"/>
              </w:rPr>
            </w:pPr>
            <w:r w:rsidRPr="00BA6FBB">
              <w:rPr>
                <w:rFonts w:ascii="宋体" w:hAnsi="宋体" w:hint="eastAsia"/>
                <w:sz w:val="28"/>
                <w:szCs w:val="28"/>
              </w:rPr>
              <w:t>1、拥护中华人民共和国宪法，具有良好品行的男性公民，身高170厘米以上，年龄18岁以上，55岁以下。</w:t>
            </w:r>
          </w:p>
          <w:p w:rsidR="00D316E5" w:rsidRPr="00BA6FBB" w:rsidRDefault="00D316E5" w:rsidP="005620F8">
            <w:pPr>
              <w:widowControl/>
              <w:snapToGrid w:val="0"/>
              <w:spacing w:line="540" w:lineRule="exact"/>
              <w:ind w:firstLineChars="200" w:firstLine="560"/>
              <w:rPr>
                <w:rFonts w:ascii="宋体" w:hAnsi="宋体"/>
                <w:sz w:val="28"/>
                <w:szCs w:val="28"/>
              </w:rPr>
            </w:pPr>
            <w:r w:rsidRPr="00BA6FBB">
              <w:rPr>
                <w:rFonts w:ascii="宋体" w:hAnsi="宋体" w:hint="eastAsia"/>
                <w:sz w:val="28"/>
                <w:szCs w:val="28"/>
              </w:rPr>
              <w:t>2、大专以上学历，五官端正，身体健康，无违法犯罪记录，无不良嗜好。近3年无重大责任事故或失信行为。能适应24小时应急值班和轮班要求，项目执行期间需全职驻场。持证上岗。</w:t>
            </w:r>
          </w:p>
          <w:p w:rsidR="00D316E5" w:rsidRPr="00BA6FBB" w:rsidRDefault="00D316E5" w:rsidP="005620F8">
            <w:pPr>
              <w:widowControl/>
              <w:snapToGrid w:val="0"/>
              <w:spacing w:line="540" w:lineRule="exact"/>
              <w:ind w:firstLineChars="200" w:firstLine="560"/>
              <w:rPr>
                <w:rFonts w:ascii="宋体" w:hAnsi="宋体"/>
                <w:color w:val="EE0000"/>
                <w:sz w:val="28"/>
                <w:szCs w:val="28"/>
              </w:rPr>
            </w:pPr>
            <w:r w:rsidRPr="00BA6FBB">
              <w:rPr>
                <w:rFonts w:ascii="宋体" w:hAnsi="宋体" w:hint="eastAsia"/>
                <w:sz w:val="28"/>
                <w:szCs w:val="28"/>
              </w:rPr>
              <w:t>3.熟悉《保安服务管理条例》《企业事业单位内部治安保卫条例》等法规和医院安保相关规范；具备丰富的突发公共事件（如医患冲突、暴力伤医、火灾、暴恐袭击）应急处置经验；熟练使用安保管理系统，能通过数字化工具提升安保效率。</w:t>
            </w:r>
          </w:p>
          <w:p w:rsidR="00D316E5" w:rsidRPr="00BA6FBB" w:rsidRDefault="00D316E5" w:rsidP="005620F8">
            <w:pPr>
              <w:widowControl/>
              <w:snapToGrid w:val="0"/>
              <w:spacing w:line="540" w:lineRule="exact"/>
              <w:ind w:firstLineChars="900" w:firstLine="2530"/>
              <w:rPr>
                <w:rFonts w:ascii="宋体" w:hAnsi="宋体"/>
                <w:b/>
                <w:bCs/>
                <w:kern w:val="0"/>
                <w:sz w:val="28"/>
                <w:szCs w:val="28"/>
              </w:rPr>
            </w:pPr>
            <w:r w:rsidRPr="00BA6FBB">
              <w:rPr>
                <w:rFonts w:ascii="宋体" w:hAnsi="宋体" w:hint="eastAsia"/>
                <w:b/>
                <w:bCs/>
                <w:kern w:val="0"/>
                <w:sz w:val="28"/>
                <w:szCs w:val="28"/>
              </w:rPr>
              <w:t>二、岗位职责</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1、负责制定本项目管理所需的各项规章制度，并监督执行。</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负责保安员的工作编制计划安排及对保安员进行业务培训和考核；负责保安员日常管理和教育培训，传达医院精神，安排落实工作；掌握保安员思想动态，督促检查保安工作执行和落实情况，带领保安员完成各项任务。</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lastRenderedPageBreak/>
              <w:t>3、对整体治安保卫工作负责，全面掌握安全保卫工作情况，及时处理发现的问题和不安定因素；对安全隐患要做好防范措施并及时汇报跟踪处置。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4、严格遵守医院各项规章制度，服从医院管理部门和相关科室的监督和管理。努力学习业务知识和专业技能，掌握新形势下医院保安管理岗位技能，提高业务水平、提升管理能力。</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5、随时检查所辖范围各责任区的工作状况，及时调整人员配置和执勤保障用品。</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6、制定工作计划并报医院保卫部门同意后严格执行。</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7、督促、指导保安员做好防火、防盗、防讯等工作。</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8、负责与医院管理部门和科室进行沟通,掌握并了解工作中存在问题，及时采取措施予以改进，有效处理患者的投诉，确保各项工作的顺利开展。</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9、每周组织召开一次工作会议，检查、总结本周工作，安排部署下周工作。</w:t>
            </w:r>
          </w:p>
        </w:tc>
      </w:tr>
      <w:tr w:rsidR="00D316E5" w:rsidRPr="00BA6FBB" w:rsidTr="005620F8">
        <w:tc>
          <w:tcPr>
            <w:tcW w:w="514"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lastRenderedPageBreak/>
              <w:t>2</w:t>
            </w:r>
          </w:p>
        </w:tc>
        <w:tc>
          <w:tcPr>
            <w:tcW w:w="947"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保安员基本职责及要求</w:t>
            </w:r>
          </w:p>
        </w:tc>
        <w:tc>
          <w:tcPr>
            <w:tcW w:w="636"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139人</w:t>
            </w:r>
          </w:p>
        </w:tc>
        <w:tc>
          <w:tcPr>
            <w:tcW w:w="7667" w:type="dxa"/>
            <w:vAlign w:val="center"/>
          </w:tcPr>
          <w:p w:rsidR="00D316E5" w:rsidRPr="00BA6FBB" w:rsidRDefault="00D316E5" w:rsidP="005620F8">
            <w:pPr>
              <w:widowControl/>
              <w:snapToGrid w:val="0"/>
              <w:spacing w:line="540" w:lineRule="exact"/>
              <w:jc w:val="center"/>
              <w:rPr>
                <w:rFonts w:ascii="宋体" w:hAnsi="宋体"/>
                <w:b/>
                <w:bCs/>
                <w:kern w:val="0"/>
                <w:sz w:val="28"/>
                <w:szCs w:val="28"/>
              </w:rPr>
            </w:pPr>
            <w:r w:rsidRPr="00BA6FBB">
              <w:rPr>
                <w:rFonts w:ascii="宋体" w:hAnsi="宋体" w:hint="eastAsia"/>
                <w:b/>
                <w:bCs/>
                <w:kern w:val="0"/>
                <w:sz w:val="28"/>
                <w:szCs w:val="28"/>
              </w:rPr>
              <w:t>一、基本职责</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1、应接受专业培训并通过考核，定期开展治安安全和消防安全等安保知识、法律法规、保卫技能的宣传教育和培训，进行应急预案的实施和演练。</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2、遵守劳动纪律，做到文明执勤、热情服务，依法依规处理纠纷问题，及时有效地处置各类突发事件，做好治安安全维护工作。</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3、遵守医院管理规定，接受医院的监督和考核。遵守岗位职责，熟悉职责范围内的工作内容，正确佩戴装备，熟练掌握治安、消防装备操作技能，具备应对突发事件的处置能力。</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lastRenderedPageBreak/>
              <w:t>4、保安员牢固树立安全防范意识,对院内要认真排查,发现可疑人员或情况要采取防范措施并及时汇报。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5、发生突发应急事件时，及时协助应急机动队员到现场进行处置。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6、按照医院的管理规定和要求进行安全巡查，并做好记录，发现问题及时报告；劝阻和制止违反消防法规和消防安全管理制度的行为；实施灭火和应急疏散预案，协助灭火救援。</w:t>
            </w:r>
          </w:p>
          <w:p w:rsidR="00D316E5" w:rsidRPr="00BA6FBB" w:rsidRDefault="00D316E5" w:rsidP="005620F8">
            <w:pPr>
              <w:widowControl/>
              <w:snapToGrid w:val="0"/>
              <w:spacing w:line="540" w:lineRule="exact"/>
              <w:jc w:val="center"/>
              <w:rPr>
                <w:rFonts w:ascii="宋体" w:hAnsi="宋体"/>
                <w:b/>
                <w:bCs/>
                <w:kern w:val="0"/>
                <w:sz w:val="28"/>
                <w:szCs w:val="28"/>
              </w:rPr>
            </w:pPr>
            <w:r w:rsidRPr="00BA6FBB">
              <w:rPr>
                <w:rFonts w:ascii="宋体" w:hAnsi="宋体" w:hint="eastAsia"/>
                <w:b/>
                <w:bCs/>
                <w:kern w:val="0"/>
                <w:sz w:val="28"/>
                <w:szCs w:val="28"/>
              </w:rPr>
              <w:t>二、基本要求</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w:t>
            </w:r>
            <w:r w:rsidRPr="00BA6FBB">
              <w:rPr>
                <w:rFonts w:ascii="宋体" w:hAnsi="宋体" w:hint="eastAsia"/>
                <w:sz w:val="28"/>
                <w:szCs w:val="28"/>
              </w:rPr>
              <w:t>拥护中华人民共和国宪法，</w:t>
            </w:r>
            <w:r w:rsidRPr="00BA6FBB">
              <w:rPr>
                <w:rFonts w:ascii="宋体" w:hAnsi="宋体" w:hint="eastAsia"/>
                <w:kern w:val="0"/>
                <w:sz w:val="28"/>
                <w:szCs w:val="28"/>
              </w:rPr>
              <w:t>无犯罪记录。男性， 18岁以上，60岁以下，身高170厘米以上；女性，18岁以上， 50岁以下，身高155厘米以上。具有完全民事行为能力，身体健康，无纹身，无口吃，无重听，无色盲，无传染病及精神病史，无酗酒、赌博等不良嗜好。品行良好，无收容教育、强制戒毒、劳动教养、刑事处罚和开除公职、开除军籍的记录。</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应急机动岗36人（含4名特勤班长），退役军人优先，消防监控岗10人。年龄范围应在18岁以上，50岁以下。持证上岗。</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2、应具有初中以上文化程度，持证上岗，掌握岗位所需要的法律常识、保安技能，放射源存放场所的保安员还需要掌握剧毒化学品，辐射防护、技术防范的知识技能，能熟练操作防范装备和自卫器具。</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3、按规定整齐着装，佩戴保安服饰标志和胸卡，按时到岗，做好交接班，不得擅离职守。</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4、遵守劳动纪律、坚守工作岗位、认真履行岗位职责、遵守操作规程，做到文明执勤、热情服务，依法依规处理纠纷问</w:t>
            </w:r>
            <w:r w:rsidRPr="00BA6FBB">
              <w:rPr>
                <w:rFonts w:ascii="宋体" w:hAnsi="宋体" w:hint="eastAsia"/>
                <w:kern w:val="0"/>
                <w:sz w:val="28"/>
                <w:szCs w:val="28"/>
              </w:rPr>
              <w:lastRenderedPageBreak/>
              <w:t>题。</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5、遵守医院管理规定，接受医院的监督和考核。医院有权要求更换工作态度差、工作能力差等不适应本职岗位的保安员，被更换的保安员不能继续在医院工作。</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6、在岗保安员牢固树立防范意识,对院内车辆和人员要加强排查,发现可疑人员或情况要采取防范措施，并及时汇报。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7、值班地点，要保持良好卫生状况，做到整洁干净。严禁酒后上岗执勤和在岗吸烟、喝酒、打牌等，严禁在工作区域做与工作无关的事情。</w:t>
            </w:r>
          </w:p>
          <w:p w:rsidR="00D316E5" w:rsidRPr="00BA6FBB" w:rsidRDefault="00D316E5" w:rsidP="005620F8">
            <w:pPr>
              <w:widowControl/>
              <w:snapToGrid w:val="0"/>
              <w:spacing w:line="540" w:lineRule="exact"/>
              <w:jc w:val="center"/>
              <w:rPr>
                <w:rFonts w:ascii="宋体" w:hAnsi="宋体"/>
                <w:b/>
                <w:bCs/>
                <w:kern w:val="0"/>
                <w:sz w:val="28"/>
                <w:szCs w:val="28"/>
              </w:rPr>
            </w:pPr>
            <w:r w:rsidRPr="00BA6FBB">
              <w:rPr>
                <w:rFonts w:ascii="宋体" w:hAnsi="宋体" w:hint="eastAsia"/>
                <w:b/>
                <w:bCs/>
                <w:kern w:val="0"/>
                <w:sz w:val="28"/>
                <w:szCs w:val="28"/>
              </w:rPr>
              <w:t>三、岗位职责</w:t>
            </w:r>
          </w:p>
          <w:p w:rsidR="00D316E5" w:rsidRPr="00BA6FBB" w:rsidRDefault="00D316E5" w:rsidP="005620F8">
            <w:pPr>
              <w:widowControl/>
              <w:snapToGrid w:val="0"/>
              <w:spacing w:line="540" w:lineRule="exact"/>
              <w:jc w:val="center"/>
              <w:rPr>
                <w:rFonts w:ascii="宋体" w:hAnsi="宋体"/>
                <w:b/>
                <w:kern w:val="0"/>
                <w:sz w:val="28"/>
                <w:szCs w:val="28"/>
              </w:rPr>
            </w:pPr>
            <w:r w:rsidRPr="00BA6FBB">
              <w:rPr>
                <w:rFonts w:ascii="宋体" w:hAnsi="宋体" w:hint="eastAsia"/>
                <w:b/>
                <w:kern w:val="0"/>
                <w:sz w:val="28"/>
                <w:szCs w:val="28"/>
              </w:rPr>
              <w:t>（一）门卫守护岗（中心院区46人、妇儿院区13人）</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1、主要负责对医院院区出入口、楼宇出入口进行管控，负责本工作区域内的安全巡查和安全管理，遇有情况及时汇报，果断处置。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2、保持出入畅通，做好来访人员及车辆的登记和查验工作，符合要求经同意后方可进入。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3、正确使用并爱护执勤物品和执勤设施，时刻保持良好状态，遇有故障及时报修。</w:t>
            </w:r>
          </w:p>
          <w:p w:rsidR="00D316E5" w:rsidRPr="00BA6FBB" w:rsidRDefault="00D316E5" w:rsidP="005620F8">
            <w:pPr>
              <w:widowControl/>
              <w:snapToGrid w:val="0"/>
              <w:spacing w:line="540" w:lineRule="exact"/>
              <w:jc w:val="center"/>
              <w:rPr>
                <w:rFonts w:ascii="宋体" w:hAnsi="宋体"/>
                <w:b/>
                <w:kern w:val="0"/>
                <w:sz w:val="28"/>
                <w:szCs w:val="28"/>
              </w:rPr>
            </w:pPr>
            <w:r w:rsidRPr="00BA6FBB">
              <w:rPr>
                <w:rFonts w:ascii="宋体" w:hAnsi="宋体" w:hint="eastAsia"/>
                <w:b/>
                <w:kern w:val="0"/>
                <w:sz w:val="28"/>
                <w:szCs w:val="28"/>
              </w:rPr>
              <w:t>（二）消防监控岗（中心院区4人、妇儿院区6人）</w:t>
            </w:r>
          </w:p>
          <w:p w:rsidR="00D316E5" w:rsidRDefault="00D316E5" w:rsidP="005620F8">
            <w:pPr>
              <w:widowControl/>
              <w:snapToGrid w:val="0"/>
              <w:spacing w:line="540" w:lineRule="exact"/>
              <w:ind w:firstLineChars="200" w:firstLine="560"/>
              <w:rPr>
                <w:rFonts w:ascii="宋体" w:hAnsi="宋体"/>
                <w:kern w:val="0"/>
                <w:sz w:val="28"/>
                <w:szCs w:val="28"/>
              </w:rPr>
            </w:pPr>
            <w:r>
              <w:rPr>
                <w:rFonts w:ascii="宋体" w:hAnsi="宋体" w:hint="eastAsia"/>
                <w:kern w:val="0"/>
                <w:sz w:val="28"/>
                <w:szCs w:val="28"/>
              </w:rPr>
              <w:t>1、持证上岗。</w:t>
            </w:r>
          </w:p>
          <w:p w:rsidR="00D316E5" w:rsidRPr="00BA6FBB" w:rsidRDefault="00D316E5" w:rsidP="005620F8">
            <w:pPr>
              <w:widowControl/>
              <w:snapToGrid w:val="0"/>
              <w:spacing w:line="540" w:lineRule="exact"/>
              <w:ind w:firstLineChars="200" w:firstLine="560"/>
              <w:rPr>
                <w:rFonts w:ascii="宋体" w:hAnsi="宋体"/>
                <w:kern w:val="0"/>
                <w:sz w:val="28"/>
                <w:szCs w:val="28"/>
              </w:rPr>
            </w:pPr>
            <w:r>
              <w:rPr>
                <w:rFonts w:ascii="宋体" w:hAnsi="宋体" w:hint="eastAsia"/>
                <w:kern w:val="0"/>
                <w:sz w:val="28"/>
                <w:szCs w:val="28"/>
              </w:rPr>
              <w:t>2</w:t>
            </w:r>
            <w:r w:rsidRPr="00BA6FBB">
              <w:rPr>
                <w:rFonts w:ascii="宋体" w:hAnsi="宋体" w:hint="eastAsia"/>
                <w:kern w:val="0"/>
                <w:sz w:val="28"/>
                <w:szCs w:val="28"/>
              </w:rPr>
              <w:t>、熟悉和掌握消防控制室设备的功能及操作规程，按照规定测试自动消防设施的功能，保障消防控制室设备的正常运行。</w:t>
            </w:r>
          </w:p>
          <w:p w:rsidR="00D316E5" w:rsidRPr="00BA6FBB" w:rsidRDefault="00D316E5" w:rsidP="005620F8">
            <w:pPr>
              <w:widowControl/>
              <w:snapToGrid w:val="0"/>
              <w:spacing w:line="540" w:lineRule="exact"/>
              <w:ind w:firstLineChars="200" w:firstLine="560"/>
              <w:rPr>
                <w:rFonts w:ascii="宋体" w:hAnsi="宋体"/>
                <w:kern w:val="0"/>
                <w:sz w:val="28"/>
                <w:szCs w:val="28"/>
              </w:rPr>
            </w:pPr>
            <w:r>
              <w:rPr>
                <w:rFonts w:ascii="宋体" w:hAnsi="宋体" w:hint="eastAsia"/>
                <w:kern w:val="0"/>
                <w:sz w:val="28"/>
                <w:szCs w:val="28"/>
              </w:rPr>
              <w:t>3</w:t>
            </w:r>
            <w:r w:rsidRPr="00BA6FBB">
              <w:rPr>
                <w:rFonts w:ascii="宋体" w:hAnsi="宋体" w:hint="eastAsia"/>
                <w:kern w:val="0"/>
                <w:sz w:val="28"/>
                <w:szCs w:val="28"/>
              </w:rPr>
              <w:t>、对火警信号应立即确认，火灾确认后应立即拨打“119”并向医院报告，随即启动灭火和应急疏散预案。</w:t>
            </w:r>
          </w:p>
          <w:p w:rsidR="00D316E5" w:rsidRPr="00BA6FBB" w:rsidRDefault="00D316E5" w:rsidP="005620F8">
            <w:pPr>
              <w:widowControl/>
              <w:snapToGrid w:val="0"/>
              <w:spacing w:line="540" w:lineRule="exact"/>
              <w:ind w:firstLineChars="200" w:firstLine="560"/>
              <w:rPr>
                <w:rFonts w:ascii="宋体" w:hAnsi="宋体"/>
                <w:kern w:val="0"/>
                <w:sz w:val="28"/>
                <w:szCs w:val="28"/>
              </w:rPr>
            </w:pPr>
            <w:r>
              <w:rPr>
                <w:rFonts w:ascii="宋体" w:hAnsi="宋体" w:hint="eastAsia"/>
                <w:kern w:val="0"/>
                <w:sz w:val="28"/>
                <w:szCs w:val="28"/>
              </w:rPr>
              <w:t>4</w:t>
            </w:r>
            <w:r w:rsidRPr="00BA6FBB">
              <w:rPr>
                <w:rFonts w:ascii="宋体" w:hAnsi="宋体" w:hint="eastAsia"/>
                <w:kern w:val="0"/>
                <w:sz w:val="28"/>
                <w:szCs w:val="28"/>
              </w:rPr>
              <w:t>、熟悉医院地形、科室分布和消防灭火和应急疏散预案，</w:t>
            </w:r>
            <w:r w:rsidRPr="00BA6FBB">
              <w:rPr>
                <w:rFonts w:ascii="宋体" w:hAnsi="宋体" w:hint="eastAsia"/>
                <w:kern w:val="0"/>
                <w:sz w:val="28"/>
                <w:szCs w:val="28"/>
              </w:rPr>
              <w:lastRenderedPageBreak/>
              <w:t>熟练掌握消防监控等设备设施操作，每日对消防自动报警、一键报警等设施进行自检，保持设备处于正常状态，遇有故障应及时排除，不能排除的应立即上报。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Pr>
                <w:rFonts w:ascii="宋体" w:hAnsi="宋体" w:hint="eastAsia"/>
                <w:kern w:val="0"/>
                <w:sz w:val="28"/>
                <w:szCs w:val="28"/>
              </w:rPr>
              <w:t>5</w:t>
            </w:r>
            <w:r w:rsidRPr="00BA6FBB">
              <w:rPr>
                <w:rFonts w:ascii="宋体" w:hAnsi="宋体" w:hint="eastAsia"/>
                <w:kern w:val="0"/>
                <w:sz w:val="28"/>
                <w:szCs w:val="28"/>
              </w:rPr>
              <w:t>、坚守岗位，做好消防控制室的火警、故障和值班记录。</w:t>
            </w:r>
          </w:p>
          <w:p w:rsidR="00D316E5" w:rsidRPr="00BA6FBB" w:rsidRDefault="00D316E5" w:rsidP="005620F8">
            <w:pPr>
              <w:widowControl/>
              <w:snapToGrid w:val="0"/>
              <w:spacing w:line="540" w:lineRule="exact"/>
              <w:ind w:firstLineChars="200" w:firstLine="562"/>
              <w:jc w:val="left"/>
              <w:rPr>
                <w:rFonts w:ascii="宋体" w:hAnsi="宋体"/>
                <w:b/>
                <w:kern w:val="0"/>
                <w:sz w:val="28"/>
                <w:szCs w:val="28"/>
              </w:rPr>
            </w:pPr>
            <w:r w:rsidRPr="00BA6FBB">
              <w:rPr>
                <w:rFonts w:ascii="宋体" w:hAnsi="宋体" w:hint="eastAsia"/>
                <w:b/>
                <w:kern w:val="0"/>
                <w:sz w:val="28"/>
                <w:szCs w:val="28"/>
              </w:rPr>
              <w:t>（三）应急机动岗（中心院区18人、妇儿院区14人）</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1、主要负责治安、消防巡查和微型消防站值班，定期开展治安、消防安全知识、技能的宣传教育和培训，进行应急预案的实施和演练。</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2、熟悉医院地形结构、科室分布等，熟练掌握治安、消防装备操作及技能，具备应对突发事件的处置能力。</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3、按要求开展全院区巡逻巡查，做好巡查登记，主要进行治安巡查、火灾隐患排查、重点区域巡逻等。</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4、时刻保持备勤状态，遇有突发紧急情况，携带相应装具按规定时间内到达现场进行有效处置。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5、积极服从管理部门统一调度、指挥。</w:t>
            </w:r>
          </w:p>
          <w:p w:rsidR="00D316E5" w:rsidRPr="00BA6FBB" w:rsidRDefault="00D316E5" w:rsidP="005620F8">
            <w:pPr>
              <w:widowControl/>
              <w:snapToGrid w:val="0"/>
              <w:spacing w:line="540" w:lineRule="exact"/>
              <w:jc w:val="center"/>
              <w:rPr>
                <w:rFonts w:ascii="宋体" w:hAnsi="宋体"/>
                <w:b/>
                <w:kern w:val="0"/>
                <w:sz w:val="28"/>
                <w:szCs w:val="28"/>
              </w:rPr>
            </w:pPr>
            <w:r w:rsidRPr="00BA6FBB">
              <w:rPr>
                <w:rFonts w:ascii="宋体" w:hAnsi="宋体" w:hint="eastAsia"/>
                <w:b/>
                <w:kern w:val="0"/>
                <w:sz w:val="28"/>
                <w:szCs w:val="28"/>
              </w:rPr>
              <w:t>（四）交通管理岗（中心院区11人、妇儿院区13人）</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1、主要负责维持好院区的交通秩序，做好车辆管理，做到有序进出、按规定区域停放。熟悉急诊急救等特殊车辆管理规定，保证通行顺畅。</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2、保证院内消防通道和生命通道畅通，进入院区的车辆做到即停即走。</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3、正确指挥车辆通行，保证院内良好交通秩序，告知车辆慢行，避免出现交通事故。</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4、任何车辆一律不能进入楼宇或工作区，职工车辆停放在医院划定的职工停车区域内。</w:t>
            </w:r>
          </w:p>
          <w:p w:rsidR="00D316E5" w:rsidRPr="00BA6FBB" w:rsidRDefault="00D316E5" w:rsidP="005620F8">
            <w:pPr>
              <w:widowControl/>
              <w:snapToGrid w:val="0"/>
              <w:spacing w:line="540" w:lineRule="exact"/>
              <w:jc w:val="left"/>
              <w:rPr>
                <w:rFonts w:ascii="宋体" w:hAnsi="宋体"/>
                <w:b/>
                <w:kern w:val="0"/>
                <w:sz w:val="28"/>
                <w:szCs w:val="28"/>
              </w:rPr>
            </w:pPr>
            <w:r w:rsidRPr="00BA6FBB">
              <w:rPr>
                <w:rFonts w:ascii="宋体" w:hAnsi="宋体" w:hint="eastAsia"/>
                <w:b/>
                <w:kern w:val="0"/>
                <w:sz w:val="28"/>
                <w:szCs w:val="28"/>
              </w:rPr>
              <w:lastRenderedPageBreak/>
              <w:t>（五）管理岗【中心院区6人（含2名特勤班长）、妇儿院区4人（含2名特勤班长）】</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1、主要负责保安员的日常管理和教育培训，传达医院精神，安排落实工作，合理排班，掌握保安员思想动态，督促检查保安工作执行和落实情况，带领本区域保安员完成各项任务。</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2、对本区域整体治保安卫工作负责，全面掌握本区域安全保卫工作情况，及时处理发现的问题和不安定因素。</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3、对本区域发现的安全隐患，要做好安全防范措施并及时汇报跟踪处置。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4、努力学习业务知识和专业技能，掌握新形势下医院保安管理岗位技能，提高业务水平、提升管理能力。</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5、牢固树立以院为家的思想，我管理、我负责的工作态度，敢管、善管、会管。</w:t>
            </w:r>
          </w:p>
          <w:p w:rsidR="00D316E5" w:rsidRPr="00BA6FBB" w:rsidRDefault="00D316E5" w:rsidP="005620F8">
            <w:pPr>
              <w:widowControl/>
              <w:snapToGrid w:val="0"/>
              <w:spacing w:line="540" w:lineRule="exact"/>
              <w:jc w:val="center"/>
              <w:rPr>
                <w:rFonts w:ascii="宋体" w:hAnsi="宋体"/>
                <w:b/>
                <w:bCs/>
                <w:kern w:val="0"/>
                <w:sz w:val="28"/>
                <w:szCs w:val="28"/>
              </w:rPr>
            </w:pPr>
            <w:r w:rsidRPr="00BA6FBB">
              <w:rPr>
                <w:rFonts w:ascii="宋体" w:hAnsi="宋体" w:hint="eastAsia"/>
                <w:b/>
                <w:bCs/>
                <w:kern w:val="0"/>
                <w:sz w:val="28"/>
                <w:szCs w:val="28"/>
              </w:rPr>
              <w:t>（六）安全检查岗（中心院区2人、妇儿院区2人）</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1、引导员</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①提示、引导被检查人员有序开展安检，维持现场秩序；</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②宣传、解释相关安全规定，解答安检相关询问；</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③观察安检区情况，发现可疑、异常情况及时报告。</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2、值机员</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①正确使用X射线安检设备，辨别行包X光图像中的禁限制物品或可疑物品；</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②将需要开包检查的行包及重点检查部位通知手检员。</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3、手检员（与引导员为同一人）</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①正确使用手持式金属探测仪对通过安检门时报警的人员进一步检查；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lastRenderedPageBreak/>
              <w:t>②对可疑行包开包人工检查，控制发现的可疑物品，使用液态物品安全检查设备、炸药探测仪对可疑物品进行详细检查；</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③与其他安检保安员一起对突发事件先期处置并向保卫科值班人员报告。</w:t>
            </w:r>
          </w:p>
          <w:p w:rsidR="00D316E5" w:rsidRPr="00BA6FBB" w:rsidRDefault="00D316E5" w:rsidP="005620F8">
            <w:pPr>
              <w:widowControl/>
              <w:snapToGrid w:val="0"/>
              <w:spacing w:line="540" w:lineRule="exact"/>
              <w:ind w:firstLineChars="900" w:firstLine="2530"/>
              <w:rPr>
                <w:rFonts w:ascii="宋体" w:hAnsi="宋体"/>
                <w:b/>
                <w:bCs/>
                <w:kern w:val="0"/>
                <w:sz w:val="28"/>
                <w:szCs w:val="28"/>
              </w:rPr>
            </w:pPr>
            <w:r w:rsidRPr="00BA6FBB">
              <w:rPr>
                <w:rFonts w:ascii="宋体" w:hAnsi="宋体" w:hint="eastAsia"/>
                <w:b/>
                <w:bCs/>
                <w:kern w:val="0"/>
                <w:sz w:val="28"/>
                <w:szCs w:val="28"/>
              </w:rPr>
              <w:t>四、风险要求</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医院将对保安服务质量进行全过程监控，投标人若出现人员年龄不符合要求、人数不足、日常工作不到位、服务质量不达标、受到职工及患者的投诉等现象，医院将依据合同约定，做出相应的违约处理与处罚。</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2、保安员在岗履行工作职责期间，若发生自身的人身伤害、伤亡等事件均由投标人负责，医院不承担任何责任。</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3、保安员违反国家相关法律法规，发生纠纷的均由投标人负责调解与处理，医院不承担任何责任。</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4、保安员在保安服务中违反国家相关法律法规、制度规定、操作规范或违法乱纪及有损公序良俗等不良行为，造成人身伤害、伤亡或财产损失及声誉受损等情况，均由投标人负责，并赔偿医院相关损失，医院不承担任何责任。</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5、投标人在医院重大活动及上级检查中，出现重大失误影响到医院有关荣誉和声誉的，医院有权终止合同。</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6、保安员做到四轻：轻拿、轻放、轻说、轻走。爱惜、保护医院的一切设施和物品，如有损坏照价赔偿。</w:t>
            </w:r>
          </w:p>
          <w:p w:rsidR="00D316E5" w:rsidRPr="00BA6FBB" w:rsidRDefault="00D316E5" w:rsidP="005620F8">
            <w:pPr>
              <w:widowControl/>
              <w:tabs>
                <w:tab w:val="left" w:pos="7440"/>
              </w:tabs>
              <w:snapToGrid w:val="0"/>
              <w:spacing w:line="540" w:lineRule="exact"/>
              <w:ind w:rightChars="-59" w:right="-124"/>
              <w:jc w:val="center"/>
              <w:rPr>
                <w:rFonts w:ascii="宋体" w:hAnsi="宋体"/>
                <w:b/>
                <w:bCs/>
                <w:kern w:val="0"/>
                <w:sz w:val="28"/>
                <w:szCs w:val="28"/>
              </w:rPr>
            </w:pPr>
            <w:r w:rsidRPr="00BA6FBB">
              <w:rPr>
                <w:rFonts w:ascii="宋体" w:hAnsi="宋体" w:hint="eastAsia"/>
                <w:b/>
                <w:bCs/>
                <w:kern w:val="0"/>
                <w:sz w:val="28"/>
                <w:szCs w:val="28"/>
              </w:rPr>
              <w:t>五、考核要求</w:t>
            </w:r>
          </w:p>
          <w:p w:rsidR="00D316E5" w:rsidRPr="00BA6FBB" w:rsidRDefault="00D316E5" w:rsidP="005620F8">
            <w:pPr>
              <w:widowControl/>
              <w:snapToGrid w:val="0"/>
              <w:spacing w:line="540" w:lineRule="exact"/>
              <w:ind w:firstLineChars="200" w:firstLine="560"/>
              <w:textAlignment w:val="baseline"/>
              <w:rPr>
                <w:rFonts w:ascii="宋体" w:hAnsi="宋体"/>
                <w:kern w:val="0"/>
                <w:sz w:val="28"/>
                <w:szCs w:val="28"/>
              </w:rPr>
            </w:pPr>
            <w:r w:rsidRPr="00BA6FBB">
              <w:rPr>
                <w:rFonts w:ascii="宋体" w:hAnsi="宋体" w:hint="eastAsia"/>
                <w:kern w:val="0"/>
                <w:sz w:val="28"/>
                <w:szCs w:val="28"/>
              </w:rPr>
              <w:t>为确保服务质量，医院将对保安服务每月进行一次考核，满分为100分。考核依据《驻马店市中心医院保安服务评价细则》进行，每月付款前，根据考核成绩支付当月服务费用；90</w:t>
            </w:r>
            <w:r w:rsidRPr="00BA6FBB">
              <w:rPr>
                <w:rFonts w:ascii="宋体" w:hAnsi="宋体" w:hint="eastAsia"/>
                <w:kern w:val="0"/>
                <w:sz w:val="28"/>
                <w:szCs w:val="28"/>
              </w:rPr>
              <w:lastRenderedPageBreak/>
              <w:t>分（含）及以上视为满意，正常支付当月服务费；89-85分（含）扣除当月服务费用总金额的1%；84-80分（含）扣除当月服务费用总金额的2%；79-75（含）分扣除当月服务费用总金额的3%；74-70分扣除当月服务费用总金额的4%；69分及以下扣除当月服务费用总金额的10%。如一个服务周期内出现3次考核低于80分（含），医院有权解除合同，由此造成的损失，由中标人自行承担。本项目所要求持证上岗保安员离开原岗位的，中标人应立即补充同等资质保安员满足岗位要求。</w:t>
            </w:r>
          </w:p>
          <w:p w:rsidR="00D316E5" w:rsidRPr="00BA6FBB" w:rsidRDefault="00D316E5" w:rsidP="005620F8">
            <w:pPr>
              <w:widowControl/>
              <w:snapToGrid w:val="0"/>
              <w:spacing w:line="540" w:lineRule="exact"/>
              <w:jc w:val="center"/>
              <w:rPr>
                <w:rFonts w:ascii="宋体" w:hAnsi="宋体"/>
                <w:b/>
                <w:bCs/>
                <w:kern w:val="0"/>
                <w:sz w:val="28"/>
                <w:szCs w:val="28"/>
              </w:rPr>
            </w:pPr>
            <w:r w:rsidRPr="00BA6FBB">
              <w:rPr>
                <w:rFonts w:ascii="宋体" w:hAnsi="宋体" w:hint="eastAsia"/>
                <w:b/>
                <w:bCs/>
                <w:kern w:val="0"/>
                <w:sz w:val="28"/>
                <w:szCs w:val="28"/>
              </w:rPr>
              <w:t>六、培训要求</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1、每名保安员在上岗前需培训考核后方可上岗。中标公司每月对所有保安进行相关岗位专业培训以及技术交流指导等各项工作，并建立系统的培训记录及跟踪档案。</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2、掌握消防安全管理、应急处置、反恐防范、安全检查、感染防控、传染病防控、疫情防控等相关知识与技能。培训包括：消防设施器材操作使用、防爆器材操作使用、执勤动作、交通指挥、岗位职责、政策法规等。参加保安员培训，成绩合格，取得上岗证。</w:t>
            </w:r>
          </w:p>
          <w:p w:rsidR="00D316E5" w:rsidRPr="00BA6FBB" w:rsidRDefault="00D316E5" w:rsidP="005620F8">
            <w:pPr>
              <w:widowControl/>
              <w:snapToGrid w:val="0"/>
              <w:spacing w:line="540" w:lineRule="exact"/>
              <w:ind w:firstLineChars="900" w:firstLine="2530"/>
              <w:rPr>
                <w:rFonts w:ascii="宋体" w:hAnsi="宋体"/>
                <w:b/>
                <w:bCs/>
                <w:kern w:val="0"/>
                <w:sz w:val="28"/>
                <w:szCs w:val="28"/>
              </w:rPr>
            </w:pPr>
            <w:r w:rsidRPr="00BA6FBB">
              <w:rPr>
                <w:rFonts w:ascii="宋体" w:hAnsi="宋体" w:hint="eastAsia"/>
                <w:b/>
                <w:bCs/>
                <w:kern w:val="0"/>
                <w:sz w:val="28"/>
                <w:szCs w:val="28"/>
              </w:rPr>
              <w:t>七、其他要求</w:t>
            </w:r>
          </w:p>
          <w:p w:rsidR="00D316E5" w:rsidRPr="00BA6FBB" w:rsidRDefault="00D316E5" w:rsidP="005620F8">
            <w:pPr>
              <w:widowControl/>
              <w:snapToGrid w:val="0"/>
              <w:spacing w:line="540" w:lineRule="exact"/>
              <w:ind w:firstLineChars="200" w:firstLine="560"/>
              <w:rPr>
                <w:rFonts w:ascii="宋体" w:hAnsi="宋体"/>
                <w:bCs/>
                <w:kern w:val="0"/>
                <w:sz w:val="28"/>
                <w:szCs w:val="28"/>
              </w:rPr>
            </w:pPr>
            <w:r w:rsidRPr="00BA6FBB">
              <w:rPr>
                <w:rFonts w:ascii="宋体" w:hAnsi="宋体" w:hint="eastAsia"/>
                <w:bCs/>
                <w:kern w:val="0"/>
                <w:sz w:val="28"/>
                <w:szCs w:val="28"/>
              </w:rPr>
              <w:t>1、保安员白班时间为07：00 至19：00，晚班时间为19：00 至次日7：00，具体工作时间由中标投标人根据实际情况进行调整。</w:t>
            </w:r>
          </w:p>
          <w:p w:rsidR="00D316E5" w:rsidRPr="00BA6FBB" w:rsidRDefault="00D316E5" w:rsidP="005620F8">
            <w:pPr>
              <w:widowControl/>
              <w:snapToGrid w:val="0"/>
              <w:spacing w:line="540" w:lineRule="exact"/>
              <w:ind w:firstLineChars="200" w:firstLine="560"/>
              <w:rPr>
                <w:rFonts w:ascii="宋体" w:hAnsi="宋体"/>
                <w:bCs/>
                <w:kern w:val="0"/>
                <w:sz w:val="28"/>
                <w:szCs w:val="28"/>
              </w:rPr>
            </w:pPr>
            <w:r w:rsidRPr="00BA6FBB">
              <w:rPr>
                <w:rFonts w:ascii="宋体" w:hAnsi="宋体" w:hint="eastAsia"/>
                <w:bCs/>
                <w:kern w:val="0"/>
                <w:sz w:val="28"/>
                <w:szCs w:val="28"/>
              </w:rPr>
              <w:t>2、投标人应具备应急处置能力和快速反应能力，根据不同突发事件制定应急预案，提供应急车辆、人员，开展应急培训演练。</w:t>
            </w:r>
          </w:p>
          <w:p w:rsidR="00D316E5" w:rsidRPr="00BA6FBB" w:rsidRDefault="00D316E5" w:rsidP="005620F8">
            <w:pPr>
              <w:widowControl/>
              <w:snapToGrid w:val="0"/>
              <w:spacing w:line="540" w:lineRule="exact"/>
              <w:ind w:firstLineChars="200" w:firstLine="560"/>
              <w:rPr>
                <w:rFonts w:ascii="宋体" w:hAnsi="宋体"/>
                <w:bCs/>
                <w:kern w:val="0"/>
                <w:sz w:val="28"/>
                <w:szCs w:val="28"/>
              </w:rPr>
            </w:pPr>
            <w:r w:rsidRPr="00BA6FBB">
              <w:rPr>
                <w:rFonts w:ascii="宋体" w:hAnsi="宋体" w:hint="eastAsia"/>
                <w:bCs/>
                <w:kern w:val="0"/>
                <w:sz w:val="28"/>
                <w:szCs w:val="28"/>
              </w:rPr>
              <w:t>3、根据工作需要，采购方可以对拟派保安员按照“相对固</w:t>
            </w:r>
            <w:r w:rsidRPr="00BA6FBB">
              <w:rPr>
                <w:rFonts w:ascii="宋体" w:hAnsi="宋体" w:hint="eastAsia"/>
                <w:bCs/>
                <w:kern w:val="0"/>
                <w:sz w:val="28"/>
                <w:szCs w:val="28"/>
              </w:rPr>
              <w:lastRenderedPageBreak/>
              <w:t>定、灵活调配、统一管理”原则，对保安岗位及人员进行调整。</w:t>
            </w:r>
          </w:p>
          <w:p w:rsidR="00D316E5" w:rsidRPr="00BA6FBB" w:rsidRDefault="00D316E5" w:rsidP="005620F8">
            <w:pPr>
              <w:widowControl/>
              <w:snapToGrid w:val="0"/>
              <w:spacing w:line="540" w:lineRule="exact"/>
              <w:ind w:firstLineChars="900" w:firstLine="2530"/>
              <w:rPr>
                <w:rFonts w:ascii="宋体" w:hAnsi="宋体"/>
                <w:b/>
                <w:bCs/>
                <w:kern w:val="0"/>
                <w:sz w:val="28"/>
                <w:szCs w:val="28"/>
              </w:rPr>
            </w:pPr>
            <w:r w:rsidRPr="00BA6FBB">
              <w:rPr>
                <w:rFonts w:ascii="宋体" w:hAnsi="宋体" w:hint="eastAsia"/>
                <w:b/>
                <w:bCs/>
                <w:kern w:val="0"/>
                <w:sz w:val="28"/>
                <w:szCs w:val="28"/>
              </w:rPr>
              <w:t>八、食宿要求</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所有保安员在岗期间的饮食自理，严禁出现在值班地点做饭、留宿等生活行为。</w:t>
            </w:r>
          </w:p>
        </w:tc>
      </w:tr>
      <w:tr w:rsidR="00D316E5" w:rsidRPr="00BA6FBB" w:rsidTr="005620F8">
        <w:trPr>
          <w:trHeight w:val="542"/>
        </w:trPr>
        <w:tc>
          <w:tcPr>
            <w:tcW w:w="2097" w:type="dxa"/>
            <w:gridSpan w:val="3"/>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lastRenderedPageBreak/>
              <w:t>服务标准</w:t>
            </w:r>
          </w:p>
        </w:tc>
        <w:tc>
          <w:tcPr>
            <w:tcW w:w="7667" w:type="dxa"/>
            <w:vAlign w:val="center"/>
          </w:tcPr>
          <w:p w:rsidR="00D316E5" w:rsidRPr="00BA6FBB" w:rsidRDefault="00D316E5" w:rsidP="005620F8">
            <w:pPr>
              <w:widowControl/>
              <w:snapToGrid w:val="0"/>
              <w:spacing w:line="540" w:lineRule="exact"/>
              <w:ind w:firstLineChars="200" w:firstLine="560"/>
              <w:jc w:val="left"/>
              <w:rPr>
                <w:rFonts w:ascii="宋体" w:hAnsi="宋体"/>
                <w:kern w:val="0"/>
                <w:sz w:val="28"/>
                <w:szCs w:val="28"/>
              </w:rPr>
            </w:pPr>
            <w:r w:rsidRPr="00BA6FBB">
              <w:rPr>
                <w:rFonts w:ascii="宋体" w:hAnsi="宋体" w:hint="eastAsia"/>
                <w:kern w:val="0"/>
                <w:sz w:val="28"/>
                <w:szCs w:val="28"/>
              </w:rPr>
              <w:t>国家标准、行业标准、地区标准等标准规范。</w:t>
            </w:r>
          </w:p>
        </w:tc>
      </w:tr>
      <w:tr w:rsidR="00D316E5" w:rsidRPr="00BA6FBB" w:rsidTr="005620F8">
        <w:tc>
          <w:tcPr>
            <w:tcW w:w="2097" w:type="dxa"/>
            <w:gridSpan w:val="3"/>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验收方法及方案</w:t>
            </w:r>
          </w:p>
        </w:tc>
        <w:tc>
          <w:tcPr>
            <w:tcW w:w="7667" w:type="dxa"/>
            <w:vAlign w:val="center"/>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由采购人按照有关规定组织验收。</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1、验收对象：此次项目中所承诺的140人、装备及相关服务事项。</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 xml:space="preserve">2、验收时间和方式： </w:t>
            </w:r>
          </w:p>
          <w:p w:rsidR="00D316E5" w:rsidRPr="00BA6FBB" w:rsidRDefault="00D316E5" w:rsidP="005620F8">
            <w:pPr>
              <w:widowControl/>
              <w:snapToGrid w:val="0"/>
              <w:spacing w:line="540" w:lineRule="exact"/>
              <w:ind w:firstLineChars="200" w:firstLine="560"/>
              <w:rPr>
                <w:rFonts w:ascii="宋体" w:hAnsi="宋体"/>
                <w:kern w:val="0"/>
                <w:sz w:val="28"/>
                <w:szCs w:val="28"/>
              </w:rPr>
            </w:pPr>
            <w:r w:rsidRPr="00BA6FBB">
              <w:rPr>
                <w:rFonts w:ascii="宋体" w:hAnsi="宋体" w:hint="eastAsia"/>
                <w:kern w:val="0"/>
                <w:sz w:val="28"/>
                <w:szCs w:val="28"/>
              </w:rPr>
              <w:t>在合同签订后，中标人拟派到采购人指定服务地点的安保人员上岗前，组织进行验收（如遇法定节假日等特殊情况，经双方协商可顺延至假期后工作日进行），依据招投标文件、合同等，对人员资质、物资、装备等逐一验收核对，要求无偏差，验收合格后按照合同正常履约。首次验收不合格，中标人在7个工作日内进行整改后，书面通知采购方进行复验，未整改或者整改不到位的及有弄虚作假行为的，采购方有权终止合同，重新采购。</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3、验收标准：验收小组依据投标文件中的要求及承诺，对人员资质、物资、装备等逐一核对检查，要求与招标文件无出入。</w:t>
            </w:r>
          </w:p>
        </w:tc>
      </w:tr>
    </w:tbl>
    <w:p w:rsidR="00D316E5" w:rsidRPr="00A10445" w:rsidRDefault="00D316E5" w:rsidP="00D316E5">
      <w:pPr>
        <w:widowControl/>
        <w:snapToGrid w:val="0"/>
        <w:spacing w:line="540" w:lineRule="exact"/>
        <w:rPr>
          <w:rFonts w:ascii="黑体" w:eastAsia="黑体" w:hAnsi="黑体"/>
          <w:b/>
          <w:bCs/>
          <w:kern w:val="0"/>
          <w:sz w:val="28"/>
          <w:szCs w:val="28"/>
        </w:rPr>
      </w:pPr>
      <w:r w:rsidRPr="00A10445">
        <w:rPr>
          <w:rFonts w:ascii="黑体" w:eastAsia="黑体" w:hAnsi="黑体" w:hint="eastAsia"/>
          <w:b/>
          <w:bCs/>
          <w:kern w:val="0"/>
          <w:sz w:val="28"/>
          <w:szCs w:val="28"/>
        </w:rPr>
        <w:t>二、商务要求</w:t>
      </w:r>
    </w:p>
    <w:tbl>
      <w:tblPr>
        <w:tblW w:w="5919" w:type="pct"/>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1"/>
        <w:gridCol w:w="8097"/>
      </w:tblGrid>
      <w:tr w:rsidR="00D316E5" w:rsidRPr="00BA6FBB" w:rsidTr="005620F8">
        <w:trPr>
          <w:trHeight w:val="460"/>
        </w:trPr>
        <w:tc>
          <w:tcPr>
            <w:tcW w:w="1991"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服务期限</w:t>
            </w:r>
          </w:p>
        </w:tc>
        <w:tc>
          <w:tcPr>
            <w:tcW w:w="8097" w:type="dxa"/>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1年</w:t>
            </w:r>
          </w:p>
        </w:tc>
      </w:tr>
      <w:tr w:rsidR="00D316E5" w:rsidRPr="00BA6FBB" w:rsidTr="005620F8">
        <w:tc>
          <w:tcPr>
            <w:tcW w:w="1991"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服务地点</w:t>
            </w:r>
          </w:p>
        </w:tc>
        <w:tc>
          <w:tcPr>
            <w:tcW w:w="8097" w:type="dxa"/>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驻马店市中心医院中心院区、驻马店市中心医院妇儿院区</w:t>
            </w:r>
          </w:p>
        </w:tc>
      </w:tr>
      <w:tr w:rsidR="00D316E5" w:rsidRPr="00BA6FBB" w:rsidTr="005620F8">
        <w:tc>
          <w:tcPr>
            <w:tcW w:w="1991"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合同签订时间</w:t>
            </w:r>
          </w:p>
        </w:tc>
        <w:tc>
          <w:tcPr>
            <w:tcW w:w="8097" w:type="dxa"/>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成交通知书发出之日起</w:t>
            </w:r>
            <w:r w:rsidRPr="00BA6FBB">
              <w:rPr>
                <w:rFonts w:ascii="宋体" w:hAnsi="宋体" w:hint="eastAsia"/>
                <w:kern w:val="0"/>
                <w:sz w:val="28"/>
                <w:szCs w:val="28"/>
                <w:u w:val="single"/>
              </w:rPr>
              <w:t xml:space="preserve"> 2 </w:t>
            </w:r>
            <w:r w:rsidRPr="00BA6FBB">
              <w:rPr>
                <w:rFonts w:ascii="宋体" w:hAnsi="宋体" w:hint="eastAsia"/>
                <w:kern w:val="0"/>
                <w:sz w:val="28"/>
                <w:szCs w:val="28"/>
              </w:rPr>
              <w:t>日内。（最迟15日内）</w:t>
            </w:r>
          </w:p>
        </w:tc>
      </w:tr>
      <w:tr w:rsidR="00D316E5" w:rsidRPr="00BA6FBB" w:rsidTr="005620F8">
        <w:tc>
          <w:tcPr>
            <w:tcW w:w="1991"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付款方式</w:t>
            </w:r>
          </w:p>
        </w:tc>
        <w:tc>
          <w:tcPr>
            <w:tcW w:w="8097" w:type="dxa"/>
          </w:tcPr>
          <w:p w:rsidR="00D316E5" w:rsidRPr="00BA6FBB" w:rsidRDefault="008B70B5" w:rsidP="005620F8">
            <w:pPr>
              <w:widowControl/>
              <w:snapToGrid w:val="0"/>
              <w:spacing w:line="540" w:lineRule="exact"/>
              <w:rPr>
                <w:rFonts w:ascii="宋体" w:hAnsi="宋体"/>
                <w:kern w:val="0"/>
                <w:sz w:val="28"/>
                <w:szCs w:val="28"/>
              </w:rPr>
            </w:pPr>
            <w:r>
              <w:rPr>
                <w:rFonts w:ascii="宋体" w:hAnsi="宋体" w:cs="宋体" w:hint="eastAsia"/>
                <w:sz w:val="28"/>
                <w:szCs w:val="28"/>
              </w:rPr>
              <w:t>根据考核结果，由中标供应商提供正规发票后10个工作日内支付上月费用。</w:t>
            </w:r>
          </w:p>
        </w:tc>
      </w:tr>
      <w:tr w:rsidR="00D316E5" w:rsidRPr="00BA6FBB" w:rsidTr="005620F8">
        <w:tc>
          <w:tcPr>
            <w:tcW w:w="1991"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lastRenderedPageBreak/>
              <w:t>售后技术服务要求、售后服务保障或维修相应时间要求</w:t>
            </w:r>
          </w:p>
        </w:tc>
        <w:tc>
          <w:tcPr>
            <w:tcW w:w="8097" w:type="dxa"/>
            <w:vAlign w:val="center"/>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保障采购人财产和人身不受侵害，维护正常的医疗、科研、工作、生活秩序，全年无责任事故和责任案件发生。根据考核结果支付相应服务费。应急突发事件按照1分钟响应、3分钟到场、5分钟有效处置的要求严格落实。</w:t>
            </w:r>
          </w:p>
        </w:tc>
      </w:tr>
    </w:tbl>
    <w:p w:rsidR="00D316E5" w:rsidRPr="00A10445" w:rsidRDefault="00D316E5" w:rsidP="00D316E5">
      <w:pPr>
        <w:widowControl/>
        <w:snapToGrid w:val="0"/>
        <w:spacing w:line="540" w:lineRule="exact"/>
        <w:rPr>
          <w:rFonts w:ascii="黑体" w:eastAsia="黑体" w:hAnsi="黑体"/>
          <w:b/>
          <w:bCs/>
          <w:kern w:val="0"/>
          <w:sz w:val="28"/>
          <w:szCs w:val="28"/>
        </w:rPr>
      </w:pPr>
      <w:r w:rsidRPr="00A10445">
        <w:rPr>
          <w:rFonts w:ascii="黑体" w:eastAsia="黑体" w:hAnsi="黑体" w:hint="eastAsia"/>
          <w:b/>
          <w:bCs/>
          <w:kern w:val="0"/>
          <w:sz w:val="28"/>
          <w:szCs w:val="28"/>
        </w:rPr>
        <w:t>三、采购人对项目的特殊要求及说明</w:t>
      </w:r>
    </w:p>
    <w:tbl>
      <w:tblPr>
        <w:tblW w:w="590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837"/>
      </w:tblGrid>
      <w:tr w:rsidR="00D316E5" w:rsidRPr="00BA6FBB" w:rsidTr="005620F8">
        <w:trPr>
          <w:trHeight w:val="1009"/>
        </w:trPr>
        <w:tc>
          <w:tcPr>
            <w:tcW w:w="1229" w:type="dxa"/>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采购人的特殊要求及说明理由</w:t>
            </w:r>
          </w:p>
        </w:tc>
        <w:tc>
          <w:tcPr>
            <w:tcW w:w="8837" w:type="dxa"/>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1、投标人特殊资格等要求：投标人须提供公安部门颁发的《保安服务许可证》证书。</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2、本项目是否收取履约保证金：（否）</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3、是否接受联合体参加投标：（否）</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4、采购人应当自收到评审报告之日起1个工作日内，通过驻马店市公共资源电子交易系统在评审报告推荐的中标候选人中按顺序依法确定中标投标人。</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5、是否实行预付款及预付款保函：（否）</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6、是否专门面向中小企业采购：（是）。未预留份额专门面向中小企业采购的采购项目，以及预留份额项目中的非预留部分采购包，采购人、采购代理机构应当对符合本办法规定的小微企业报价给予20%（工程项目为3%—5%）的扣除，用扣除后的价格参加评审。</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7、本项目是否要求以联合体形式参加或者合同分包：（否）。</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8、依据《政府采购促进中小企业发展管理办法》(财库〔2020〕46号)的规定享受扶持政策获得政府采购合同的，小微企业不得将合同分包给大中型企业，中型企业不得将合同分包给大型企业。</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9、采购标的对应的中小企业划分标准所属行业为：租赁和商务服务业。</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10、是否实行远程异地评标。（是）</w:t>
            </w:r>
          </w:p>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11采购人有权在发放中标通知书前要求中标投标人提供《驻马店市政府采购投标人信用承诺函》证明材料，以备核实投标人承诺事项的真实性。</w:t>
            </w:r>
          </w:p>
        </w:tc>
      </w:tr>
    </w:tbl>
    <w:p w:rsidR="00D316E5" w:rsidRPr="00A10445" w:rsidRDefault="00D316E5" w:rsidP="00D316E5">
      <w:pPr>
        <w:widowControl/>
        <w:spacing w:after="160" w:line="278" w:lineRule="auto"/>
        <w:jc w:val="left"/>
        <w:rPr>
          <w:rFonts w:ascii="黑体" w:eastAsia="黑体" w:hAnsi="黑体"/>
          <w:b/>
          <w:bCs/>
          <w:kern w:val="0"/>
          <w:sz w:val="28"/>
          <w:szCs w:val="28"/>
        </w:rPr>
      </w:pPr>
      <w:bookmarkStart w:id="0" w:name="_GoBack"/>
      <w:bookmarkEnd w:id="0"/>
      <w:r w:rsidRPr="00A10445">
        <w:rPr>
          <w:rFonts w:ascii="黑体" w:eastAsia="黑体" w:hAnsi="黑体" w:hint="eastAsia"/>
          <w:b/>
          <w:bCs/>
          <w:kern w:val="0"/>
          <w:sz w:val="28"/>
          <w:szCs w:val="28"/>
        </w:rPr>
        <w:lastRenderedPageBreak/>
        <w:t>四</w:t>
      </w:r>
      <w:r w:rsidRPr="00A10445">
        <w:rPr>
          <w:rFonts w:ascii="黑体" w:eastAsia="黑体" w:hAnsi="黑体"/>
          <w:b/>
          <w:bCs/>
          <w:kern w:val="0"/>
          <w:sz w:val="28"/>
          <w:szCs w:val="28"/>
        </w:rPr>
        <w:t>、</w:t>
      </w:r>
      <w:r w:rsidRPr="00A10445">
        <w:rPr>
          <w:rFonts w:ascii="黑体" w:eastAsia="黑体" w:hAnsi="黑体" w:hint="eastAsia"/>
          <w:b/>
          <w:bCs/>
          <w:kern w:val="0"/>
          <w:sz w:val="28"/>
          <w:szCs w:val="28"/>
        </w:rPr>
        <w:t>岗位及保安员配置需求</w:t>
      </w:r>
    </w:p>
    <w:tbl>
      <w:tblPr>
        <w:tblW w:w="57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1985"/>
        <w:gridCol w:w="2977"/>
        <w:gridCol w:w="2920"/>
      </w:tblGrid>
      <w:tr w:rsidR="00D316E5" w:rsidRPr="00BA6FBB" w:rsidTr="005620F8">
        <w:trPr>
          <w:trHeight w:val="781"/>
          <w:jc w:val="center"/>
        </w:trPr>
        <w:tc>
          <w:tcPr>
            <w:tcW w:w="1845"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序号</w:t>
            </w:r>
          </w:p>
        </w:tc>
        <w:tc>
          <w:tcPr>
            <w:tcW w:w="1985"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岗位名称</w:t>
            </w:r>
          </w:p>
        </w:tc>
        <w:tc>
          <w:tcPr>
            <w:tcW w:w="2977"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中心院区人数（人）</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妇儿院区人数（人）</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项目负责人</w:t>
            </w:r>
          </w:p>
        </w:tc>
        <w:tc>
          <w:tcPr>
            <w:tcW w:w="5897" w:type="dxa"/>
            <w:gridSpan w:val="2"/>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2</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管理岗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6</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4</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3</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应急机动岗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18</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14</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4</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消防监控岗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4</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6</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5</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门卫守护岗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46</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13</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6</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交通管理岗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11</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13</w:t>
            </w:r>
          </w:p>
        </w:tc>
      </w:tr>
      <w:tr w:rsidR="00D316E5" w:rsidRPr="00BA6FBB" w:rsidTr="005620F8">
        <w:trPr>
          <w:jc w:val="center"/>
        </w:trPr>
        <w:tc>
          <w:tcPr>
            <w:tcW w:w="184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7</w:t>
            </w:r>
          </w:p>
        </w:tc>
        <w:tc>
          <w:tcPr>
            <w:tcW w:w="1985"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rPr>
                <w:rFonts w:ascii="宋体" w:hAnsi="宋体"/>
                <w:kern w:val="0"/>
                <w:sz w:val="28"/>
                <w:szCs w:val="28"/>
              </w:rPr>
            </w:pPr>
            <w:r w:rsidRPr="00BA6FBB">
              <w:rPr>
                <w:rFonts w:ascii="宋体" w:hAnsi="宋体" w:hint="eastAsia"/>
                <w:kern w:val="0"/>
                <w:sz w:val="28"/>
                <w:szCs w:val="28"/>
              </w:rPr>
              <w:t>安全检查岗</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2</w:t>
            </w:r>
          </w:p>
        </w:tc>
        <w:tc>
          <w:tcPr>
            <w:tcW w:w="2920" w:type="dxa"/>
            <w:tcBorders>
              <w:top w:val="single" w:sz="4" w:space="0" w:color="auto"/>
              <w:left w:val="single" w:sz="4" w:space="0" w:color="auto"/>
              <w:bottom w:val="single" w:sz="4" w:space="0" w:color="auto"/>
              <w:right w:val="single" w:sz="4" w:space="0" w:color="auto"/>
            </w:tcBorders>
            <w:vAlign w:val="center"/>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2</w:t>
            </w:r>
          </w:p>
        </w:tc>
      </w:tr>
      <w:tr w:rsidR="00D316E5" w:rsidRPr="00BA6FBB" w:rsidTr="005620F8">
        <w:trPr>
          <w:jc w:val="center"/>
        </w:trPr>
        <w:tc>
          <w:tcPr>
            <w:tcW w:w="3830" w:type="dxa"/>
            <w:gridSpan w:val="2"/>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合计</w:t>
            </w:r>
          </w:p>
        </w:tc>
        <w:tc>
          <w:tcPr>
            <w:tcW w:w="2977"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87</w:t>
            </w:r>
          </w:p>
        </w:tc>
        <w:tc>
          <w:tcPr>
            <w:tcW w:w="2920" w:type="dxa"/>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52</w:t>
            </w:r>
            <w:r w:rsidRPr="00BA6FBB">
              <w:rPr>
                <w:rFonts w:ascii="宋体" w:hAnsi="宋体" w:hint="eastAsia"/>
                <w:kern w:val="0"/>
                <w:sz w:val="28"/>
                <w:szCs w:val="28"/>
              </w:rPr>
              <w:fldChar w:fldCharType="begin"/>
            </w:r>
            <w:r w:rsidRPr="00BA6FBB">
              <w:rPr>
                <w:rFonts w:ascii="宋体" w:hAnsi="宋体" w:hint="eastAsia"/>
                <w:kern w:val="0"/>
                <w:sz w:val="28"/>
                <w:szCs w:val="28"/>
              </w:rPr>
              <w:instrText xml:space="preserve"> =SUM(ABOVE) </w:instrText>
            </w:r>
            <w:r w:rsidRPr="00BA6FBB">
              <w:rPr>
                <w:rFonts w:ascii="宋体" w:hAnsi="宋体" w:hint="eastAsia"/>
                <w:kern w:val="0"/>
                <w:sz w:val="28"/>
                <w:szCs w:val="28"/>
              </w:rPr>
              <w:fldChar w:fldCharType="end"/>
            </w:r>
          </w:p>
        </w:tc>
      </w:tr>
      <w:tr w:rsidR="00D316E5" w:rsidRPr="00BA6FBB" w:rsidTr="005620F8">
        <w:trPr>
          <w:jc w:val="center"/>
        </w:trPr>
        <w:tc>
          <w:tcPr>
            <w:tcW w:w="3830" w:type="dxa"/>
            <w:gridSpan w:val="2"/>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Pr>
                <w:rFonts w:ascii="宋体" w:hAnsi="宋体" w:hint="eastAsia"/>
                <w:kern w:val="0"/>
                <w:sz w:val="28"/>
                <w:szCs w:val="28"/>
              </w:rPr>
              <w:t>总</w:t>
            </w:r>
            <w:r w:rsidRPr="00BA6FBB">
              <w:rPr>
                <w:rFonts w:ascii="宋体" w:hAnsi="宋体" w:hint="eastAsia"/>
                <w:kern w:val="0"/>
                <w:sz w:val="28"/>
                <w:szCs w:val="28"/>
              </w:rPr>
              <w:t>计</w:t>
            </w:r>
          </w:p>
        </w:tc>
        <w:tc>
          <w:tcPr>
            <w:tcW w:w="5897" w:type="dxa"/>
            <w:gridSpan w:val="2"/>
            <w:tcBorders>
              <w:top w:val="single" w:sz="4" w:space="0" w:color="auto"/>
              <w:left w:val="single" w:sz="4" w:space="0" w:color="auto"/>
              <w:bottom w:val="single" w:sz="4" w:space="0" w:color="auto"/>
              <w:right w:val="single" w:sz="4" w:space="0" w:color="auto"/>
            </w:tcBorders>
          </w:tcPr>
          <w:p w:rsidR="00D316E5" w:rsidRPr="00BA6FBB" w:rsidRDefault="00D316E5" w:rsidP="005620F8">
            <w:pPr>
              <w:widowControl/>
              <w:snapToGrid w:val="0"/>
              <w:spacing w:line="540" w:lineRule="exact"/>
              <w:jc w:val="center"/>
              <w:rPr>
                <w:rFonts w:ascii="宋体" w:hAnsi="宋体"/>
                <w:kern w:val="0"/>
                <w:sz w:val="28"/>
                <w:szCs w:val="28"/>
              </w:rPr>
            </w:pPr>
            <w:r w:rsidRPr="00BA6FBB">
              <w:rPr>
                <w:rFonts w:ascii="宋体" w:hAnsi="宋体" w:hint="eastAsia"/>
                <w:kern w:val="0"/>
                <w:sz w:val="28"/>
                <w:szCs w:val="28"/>
              </w:rPr>
              <w:t>140人</w:t>
            </w:r>
          </w:p>
        </w:tc>
      </w:tr>
    </w:tbl>
    <w:p w:rsidR="00D316E5" w:rsidRDefault="00D316E5" w:rsidP="00D316E5">
      <w:pPr>
        <w:widowControl/>
        <w:snapToGrid w:val="0"/>
        <w:spacing w:line="360" w:lineRule="auto"/>
        <w:ind w:firstLineChars="700" w:firstLine="2530"/>
        <w:rPr>
          <w:rFonts w:ascii="黑体" w:eastAsia="黑体" w:hAnsi="宋体" w:cs="宋体"/>
          <w:b/>
          <w:kern w:val="0"/>
          <w:sz w:val="36"/>
          <w:szCs w:val="36"/>
        </w:rPr>
      </w:pPr>
    </w:p>
    <w:p w:rsidR="008214EE" w:rsidRDefault="008214EE"/>
    <w:sectPr w:rsidR="008214E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647" w:rsidRDefault="00E86647" w:rsidP="00D316E5">
      <w:r>
        <w:separator/>
      </w:r>
    </w:p>
  </w:endnote>
  <w:endnote w:type="continuationSeparator" w:id="0">
    <w:p w:rsidR="00E86647" w:rsidRDefault="00E86647" w:rsidP="00D31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826707"/>
      <w:docPartObj>
        <w:docPartGallery w:val="Page Numbers (Bottom of Page)"/>
        <w:docPartUnique/>
      </w:docPartObj>
    </w:sdtPr>
    <w:sdtEndPr/>
    <w:sdtContent>
      <w:p w:rsidR="00D316E5" w:rsidRDefault="00D316E5">
        <w:pPr>
          <w:pStyle w:val="a4"/>
          <w:jc w:val="center"/>
        </w:pPr>
        <w:r>
          <w:fldChar w:fldCharType="begin"/>
        </w:r>
        <w:r>
          <w:instrText>PAGE   \* MERGEFORMAT</w:instrText>
        </w:r>
        <w:r>
          <w:fldChar w:fldCharType="separate"/>
        </w:r>
        <w:r w:rsidR="008B70B5" w:rsidRPr="008B70B5">
          <w:rPr>
            <w:noProof/>
            <w:lang w:val="zh-CN"/>
          </w:rPr>
          <w:t>9</w:t>
        </w:r>
        <w:r>
          <w:fldChar w:fldCharType="end"/>
        </w:r>
      </w:p>
    </w:sdtContent>
  </w:sdt>
  <w:p w:rsidR="00D316E5" w:rsidRDefault="00D316E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647" w:rsidRDefault="00E86647" w:rsidP="00D316E5">
      <w:r>
        <w:separator/>
      </w:r>
    </w:p>
  </w:footnote>
  <w:footnote w:type="continuationSeparator" w:id="0">
    <w:p w:rsidR="00E86647" w:rsidRDefault="00E86647" w:rsidP="00D316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E5"/>
    <w:rsid w:val="007D4343"/>
    <w:rsid w:val="008214EE"/>
    <w:rsid w:val="008B70B5"/>
    <w:rsid w:val="00D316E5"/>
    <w:rsid w:val="00E86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6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16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316E5"/>
    <w:rPr>
      <w:rFonts w:ascii="Times New Roman" w:eastAsia="宋体" w:hAnsi="Times New Roman" w:cs="Times New Roman"/>
      <w:sz w:val="18"/>
      <w:szCs w:val="18"/>
    </w:rPr>
  </w:style>
  <w:style w:type="paragraph" w:styleId="a4">
    <w:name w:val="footer"/>
    <w:basedOn w:val="a"/>
    <w:link w:val="Char0"/>
    <w:uiPriority w:val="99"/>
    <w:unhideWhenUsed/>
    <w:rsid w:val="00D316E5"/>
    <w:pPr>
      <w:tabs>
        <w:tab w:val="center" w:pos="4153"/>
        <w:tab w:val="right" w:pos="8306"/>
      </w:tabs>
      <w:snapToGrid w:val="0"/>
      <w:jc w:val="left"/>
    </w:pPr>
    <w:rPr>
      <w:sz w:val="18"/>
      <w:szCs w:val="18"/>
    </w:rPr>
  </w:style>
  <w:style w:type="character" w:customStyle="1" w:styleId="Char0">
    <w:name w:val="页脚 Char"/>
    <w:basedOn w:val="a0"/>
    <w:link w:val="a4"/>
    <w:uiPriority w:val="99"/>
    <w:rsid w:val="00D316E5"/>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6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16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316E5"/>
    <w:rPr>
      <w:rFonts w:ascii="Times New Roman" w:eastAsia="宋体" w:hAnsi="Times New Roman" w:cs="Times New Roman"/>
      <w:sz w:val="18"/>
      <w:szCs w:val="18"/>
    </w:rPr>
  </w:style>
  <w:style w:type="paragraph" w:styleId="a4">
    <w:name w:val="footer"/>
    <w:basedOn w:val="a"/>
    <w:link w:val="Char0"/>
    <w:uiPriority w:val="99"/>
    <w:unhideWhenUsed/>
    <w:rsid w:val="00D316E5"/>
    <w:pPr>
      <w:tabs>
        <w:tab w:val="center" w:pos="4153"/>
        <w:tab w:val="right" w:pos="8306"/>
      </w:tabs>
      <w:snapToGrid w:val="0"/>
      <w:jc w:val="left"/>
    </w:pPr>
    <w:rPr>
      <w:sz w:val="18"/>
      <w:szCs w:val="18"/>
    </w:rPr>
  </w:style>
  <w:style w:type="character" w:customStyle="1" w:styleId="Char0">
    <w:name w:val="页脚 Char"/>
    <w:basedOn w:val="a0"/>
    <w:link w:val="a4"/>
    <w:uiPriority w:val="99"/>
    <w:rsid w:val="00D316E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2</cp:revision>
  <dcterms:created xsi:type="dcterms:W3CDTF">2026-10-23T02:32:00Z</dcterms:created>
  <dcterms:modified xsi:type="dcterms:W3CDTF">2026-10-27T01:37:00Z</dcterms:modified>
</cp:coreProperties>
</file>