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E5FD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eastAsia="zh-CN"/>
        </w:rPr>
        <w:t>驿城区2026年农村供水工程维修养护项目</w:t>
      </w:r>
    </w:p>
    <w:p w14:paraId="28091409">
      <w:pP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</w:p>
    <w:p w14:paraId="508D9941"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未成交单位得分与排名</w:t>
      </w:r>
    </w:p>
    <w:tbl>
      <w:tblPr>
        <w:tblStyle w:val="4"/>
        <w:tblW w:w="8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3458"/>
        <w:gridCol w:w="1815"/>
        <w:gridCol w:w="1890"/>
        <w:gridCol w:w="851"/>
      </w:tblGrid>
      <w:tr w14:paraId="2039E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86" w:type="dxa"/>
            <w:vAlign w:val="center"/>
          </w:tcPr>
          <w:p w14:paraId="7E620390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3458" w:type="dxa"/>
            <w:vAlign w:val="center"/>
          </w:tcPr>
          <w:p w14:paraId="046C17E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815" w:type="dxa"/>
            <w:vAlign w:val="center"/>
          </w:tcPr>
          <w:p w14:paraId="1A5293C6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得分</w:t>
            </w:r>
          </w:p>
        </w:tc>
        <w:tc>
          <w:tcPr>
            <w:tcW w:w="1890" w:type="dxa"/>
            <w:vAlign w:val="center"/>
          </w:tcPr>
          <w:p w14:paraId="05E5E19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排名</w:t>
            </w:r>
          </w:p>
        </w:tc>
        <w:tc>
          <w:tcPr>
            <w:tcW w:w="851" w:type="dxa"/>
            <w:vAlign w:val="center"/>
          </w:tcPr>
          <w:p w14:paraId="64C4B3C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 w14:paraId="3C1CF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86" w:type="dxa"/>
            <w:vAlign w:val="center"/>
          </w:tcPr>
          <w:p w14:paraId="1DE858B6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458" w:type="dxa"/>
            <w:vAlign w:val="center"/>
          </w:tcPr>
          <w:p w14:paraId="32A28A92">
            <w:pPr>
              <w:jc w:val="center"/>
              <w:rPr>
                <w:vertAlign w:val="baseline"/>
              </w:rPr>
            </w:pPr>
            <w:r>
              <w:rPr>
                <w:vertAlign w:val="baseline"/>
              </w:rPr>
              <w:t>山东鹏祥建设工程有限公司</w:t>
            </w:r>
          </w:p>
        </w:tc>
        <w:tc>
          <w:tcPr>
            <w:tcW w:w="1815" w:type="dxa"/>
            <w:vAlign w:val="center"/>
          </w:tcPr>
          <w:p w14:paraId="71B8971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99.97</w:t>
            </w:r>
          </w:p>
        </w:tc>
        <w:tc>
          <w:tcPr>
            <w:tcW w:w="1890" w:type="dxa"/>
            <w:vAlign w:val="center"/>
          </w:tcPr>
          <w:p w14:paraId="66BA2926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851" w:type="dxa"/>
            <w:vAlign w:val="center"/>
          </w:tcPr>
          <w:p w14:paraId="655BE39C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</w:t>
            </w:r>
          </w:p>
        </w:tc>
      </w:tr>
      <w:tr w14:paraId="154E2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86" w:type="dxa"/>
            <w:vAlign w:val="center"/>
          </w:tcPr>
          <w:p w14:paraId="1440095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3458" w:type="dxa"/>
            <w:vAlign w:val="center"/>
          </w:tcPr>
          <w:p w14:paraId="56D04CF3">
            <w:pPr>
              <w:jc w:val="center"/>
              <w:rPr>
                <w:vertAlign w:val="baseline"/>
              </w:rPr>
            </w:pPr>
            <w:r>
              <w:rPr>
                <w:vertAlign w:val="baseline"/>
              </w:rPr>
              <w:t>承宇建设集团有限公司</w:t>
            </w:r>
          </w:p>
        </w:tc>
        <w:tc>
          <w:tcPr>
            <w:tcW w:w="1815" w:type="dxa"/>
            <w:vAlign w:val="center"/>
          </w:tcPr>
          <w:p w14:paraId="66660D9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99.92</w:t>
            </w:r>
          </w:p>
        </w:tc>
        <w:tc>
          <w:tcPr>
            <w:tcW w:w="1890" w:type="dxa"/>
            <w:vAlign w:val="center"/>
          </w:tcPr>
          <w:p w14:paraId="5775E23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851" w:type="dxa"/>
            <w:vAlign w:val="center"/>
          </w:tcPr>
          <w:p w14:paraId="21C39AE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</w:t>
            </w:r>
          </w:p>
        </w:tc>
      </w:tr>
      <w:tr w14:paraId="6B659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86" w:type="dxa"/>
            <w:vAlign w:val="center"/>
          </w:tcPr>
          <w:p w14:paraId="41BC3F8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458" w:type="dxa"/>
            <w:vAlign w:val="center"/>
          </w:tcPr>
          <w:p w14:paraId="73ADDFEB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河南天展建筑工程有限公司</w:t>
            </w:r>
          </w:p>
        </w:tc>
        <w:tc>
          <w:tcPr>
            <w:tcW w:w="1815" w:type="dxa"/>
            <w:vAlign w:val="center"/>
          </w:tcPr>
          <w:p w14:paraId="1F13470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95.92</w:t>
            </w:r>
          </w:p>
        </w:tc>
        <w:tc>
          <w:tcPr>
            <w:tcW w:w="1890" w:type="dxa"/>
            <w:vAlign w:val="center"/>
          </w:tcPr>
          <w:p w14:paraId="3AB38CA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851" w:type="dxa"/>
            <w:vAlign w:val="center"/>
          </w:tcPr>
          <w:p w14:paraId="6484AE6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</w:t>
            </w:r>
            <w:bookmarkStart w:id="0" w:name="_GoBack"/>
            <w:bookmarkEnd w:id="0"/>
          </w:p>
        </w:tc>
      </w:tr>
    </w:tbl>
    <w:p w14:paraId="0D877488"/>
    <w:p w14:paraId="3D36C703"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无效文件情况</w:t>
      </w:r>
    </w:p>
    <w:p w14:paraId="19988BA3">
      <w:r>
        <w:drawing>
          <wp:inline distT="0" distB="0" distL="114300" distR="114300">
            <wp:extent cx="5671185" cy="1359535"/>
            <wp:effectExtent l="0" t="0" r="571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t="20296"/>
                    <a:stretch>
                      <a:fillRect/>
                    </a:stretch>
                  </pic:blipFill>
                  <pic:spPr>
                    <a:xfrm>
                      <a:off x="0" y="0"/>
                      <a:ext cx="5671185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9A462C"/>
    <w:rsid w:val="00A72D9F"/>
    <w:rsid w:val="01B717D1"/>
    <w:rsid w:val="18A84B5D"/>
    <w:rsid w:val="281C077C"/>
    <w:rsid w:val="2A942F75"/>
    <w:rsid w:val="2CA637E6"/>
    <w:rsid w:val="3B5A1BE5"/>
    <w:rsid w:val="414947CA"/>
    <w:rsid w:val="425E3AFC"/>
    <w:rsid w:val="46557D90"/>
    <w:rsid w:val="4B0143F1"/>
    <w:rsid w:val="4C4F6AC2"/>
    <w:rsid w:val="4FA90297"/>
    <w:rsid w:val="502344EE"/>
    <w:rsid w:val="53832547"/>
    <w:rsid w:val="55823A64"/>
    <w:rsid w:val="67C038AA"/>
    <w:rsid w:val="6AA34825"/>
    <w:rsid w:val="729A462C"/>
    <w:rsid w:val="72FA0C86"/>
    <w:rsid w:val="7B09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FollowedHyperlink"/>
    <w:basedOn w:val="5"/>
    <w:qFormat/>
    <w:uiPriority w:val="0"/>
    <w:rPr>
      <w:color w:val="333333"/>
      <w:u w:val="none"/>
    </w:rPr>
  </w:style>
  <w:style w:type="character" w:styleId="7">
    <w:name w:val="Hyperlink"/>
    <w:basedOn w:val="5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109</Characters>
  <Lines>0</Lines>
  <Paragraphs>0</Paragraphs>
  <TotalTime>19</TotalTime>
  <ScaleCrop>false</ScaleCrop>
  <LinksUpToDate>false</LinksUpToDate>
  <CharactersWithSpaces>109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2026-02-04T02:07:00Z</dcterms:created>
  <dc:creator>张占峰</dc:creator>
  <cp:lastModifiedBy>NTKO</cp:lastModifiedBy>
  <cp:lastPrinted>2026-02-09T07:19:00Z</cp:lastPrinted>
  <dcterms:modified xsi:type="dcterms:W3CDTF">2026-10-27T11:10:23Z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CF199CA643EE4D53A1E3D28ADE620BD6_11</vt:lpwstr>
  </property>
  <property fmtid="{D5CDD505-2E9C-101B-9397-08002B2CF9AE}" pid="4" name="KSOTemplateDocerSaveRecord">
    <vt:lpwstr>eyJoZGlkIjoiZDk1NWQxZGVjNTkyMTBiODYyYjIyZjdjOGFhNzVjMDUiLCJ1c2VySWQiOiI1MDM5Mzc2OTEifQ==</vt:lpwstr>
  </property>
</Properties>
</file>