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DCB" w:rsidRPr="00E43241" w:rsidRDefault="007A5DCB" w:rsidP="00AA471A">
      <w:pPr>
        <w:rPr>
          <w:rFonts w:ascii="宋体" w:eastAsia="宋体" w:hAnsi="宋体"/>
          <w:color w:val="000000"/>
          <w:sz w:val="24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原招标文件 第一章</w:t>
      </w:r>
      <w:r w:rsidR="008A49DF" w:rsidRPr="00E43241"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招标公告</w:t>
      </w:r>
    </w:p>
    <w:p w:rsidR="00AA471A" w:rsidRPr="00E43241" w:rsidRDefault="00AA471A" w:rsidP="00AA4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500" w:lineRule="exact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项目概况</w:t>
      </w:r>
    </w:p>
    <w:p w:rsidR="00AA471A" w:rsidRPr="00E43241" w:rsidRDefault="00AA471A" w:rsidP="00AA47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500" w:lineRule="exact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cs="宋体" w:hint="eastAsia"/>
          <w:color w:val="000000"/>
          <w:spacing w:val="-2"/>
          <w:sz w:val="24"/>
        </w:rPr>
        <w:t xml:space="preserve">    驻马店高新技术产业开发区化工园区重大安全风险防控项目</w:t>
      </w:r>
      <w:r w:rsidRPr="00E43241">
        <w:rPr>
          <w:rFonts w:ascii="宋体" w:eastAsia="宋体" w:hAnsi="宋体" w:hint="eastAsia"/>
          <w:color w:val="000000"/>
          <w:sz w:val="24"/>
        </w:rPr>
        <w:t>的潜在投标人应在驻马店市公共资源交易中心电子交易平台（</w:t>
      </w:r>
      <w:hyperlink w:history="1">
        <w:r w:rsidRPr="00E43241">
          <w:rPr>
            <w:rFonts w:ascii="宋体" w:eastAsia="宋体" w:hAnsi="宋体"/>
            <w:color w:val="000000"/>
            <w:sz w:val="24"/>
          </w:rPr>
          <w:t xml:space="preserve"> https://ggzy.zhumadian.gov.cn</w:t>
        </w:r>
        <w:r w:rsidRPr="00E43241">
          <w:rPr>
            <w:rFonts w:ascii="宋体" w:eastAsia="宋体" w:hAnsi="宋体" w:hint="eastAsia"/>
            <w:color w:val="000000"/>
            <w:sz w:val="24"/>
          </w:rPr>
          <w:t>）获取招标文件，并于2026年10月</w:t>
        </w:r>
      </w:hyperlink>
      <w:r w:rsidRPr="00E43241">
        <w:rPr>
          <w:rFonts w:ascii="宋体" w:eastAsia="宋体" w:hAnsi="宋体" w:hint="eastAsia"/>
          <w:color w:val="000000"/>
          <w:sz w:val="24"/>
        </w:rPr>
        <w:t>27日9时00分</w:t>
      </w:r>
      <w:r w:rsidRPr="00E43241">
        <w:rPr>
          <w:rFonts w:eastAsia="宋体" w:hint="eastAsia"/>
          <w:color w:val="000000"/>
          <w:sz w:val="21"/>
        </w:rPr>
        <w:t>（</w:t>
      </w:r>
      <w:r w:rsidRPr="00E43241">
        <w:rPr>
          <w:rFonts w:ascii="宋体" w:eastAsia="宋体" w:hAnsi="宋体" w:hint="eastAsia"/>
          <w:color w:val="000000"/>
          <w:sz w:val="24"/>
        </w:rPr>
        <w:t>北京时间）前递交投标</w:t>
      </w:r>
      <w:r w:rsidRPr="00E43241">
        <w:rPr>
          <w:rFonts w:ascii="宋体" w:eastAsia="宋体" w:hAnsi="宋体"/>
          <w:color w:val="000000"/>
          <w:sz w:val="24"/>
        </w:rPr>
        <w:t>文件</w:t>
      </w:r>
      <w:r w:rsidRPr="00E43241">
        <w:rPr>
          <w:rFonts w:ascii="宋体" w:eastAsia="宋体" w:hAnsi="宋体" w:hint="eastAsia"/>
          <w:color w:val="000000"/>
          <w:sz w:val="24"/>
        </w:rPr>
        <w:t>。</w:t>
      </w:r>
    </w:p>
    <w:p w:rsidR="00AA471A" w:rsidRPr="00E43241" w:rsidRDefault="00AA471A" w:rsidP="00AA471A">
      <w:pPr>
        <w:spacing w:line="500" w:lineRule="exact"/>
        <w:ind w:firstLineChars="200" w:firstLine="482"/>
        <w:rPr>
          <w:rFonts w:ascii="宋体" w:eastAsia="宋体" w:hAnsi="宋体"/>
          <w:b/>
          <w:color w:val="000000"/>
          <w:sz w:val="24"/>
        </w:rPr>
      </w:pPr>
      <w:r w:rsidRPr="00E43241">
        <w:rPr>
          <w:rFonts w:ascii="宋体" w:eastAsia="宋体" w:hAnsi="宋体" w:hint="eastAsia"/>
          <w:b/>
          <w:color w:val="000000"/>
          <w:sz w:val="24"/>
        </w:rPr>
        <w:t>四、投标截止时间及地点：</w:t>
      </w:r>
    </w:p>
    <w:p w:rsidR="00AA471A" w:rsidRPr="00E43241" w:rsidRDefault="00AA471A" w:rsidP="00AA471A">
      <w:pPr>
        <w:spacing w:line="500" w:lineRule="exact"/>
        <w:ind w:firstLineChars="200" w:firstLine="480"/>
        <w:rPr>
          <w:rFonts w:ascii="宋体" w:eastAsia="宋体" w:hAnsi="宋体"/>
          <w:bCs/>
          <w:color w:val="000000"/>
          <w:sz w:val="24"/>
        </w:rPr>
      </w:pPr>
      <w:r w:rsidRPr="00E43241">
        <w:rPr>
          <w:rFonts w:ascii="宋体" w:eastAsia="宋体" w:hAnsi="宋体"/>
          <w:bCs/>
          <w:color w:val="000000"/>
          <w:sz w:val="24"/>
        </w:rPr>
        <w:t>1</w:t>
      </w:r>
      <w:r w:rsidRPr="00E43241">
        <w:rPr>
          <w:rFonts w:ascii="宋体" w:eastAsia="宋体" w:hAnsi="宋体" w:hint="eastAsia"/>
          <w:bCs/>
          <w:color w:val="000000"/>
          <w:sz w:val="24"/>
        </w:rPr>
        <w:t>.</w:t>
      </w:r>
      <w:r w:rsidRPr="00E43241">
        <w:rPr>
          <w:rFonts w:ascii="宋体" w:eastAsia="宋体" w:hAnsi="宋体"/>
          <w:bCs/>
          <w:color w:val="000000"/>
          <w:sz w:val="24"/>
        </w:rPr>
        <w:t>时间</w:t>
      </w:r>
      <w:r w:rsidRPr="00E43241">
        <w:rPr>
          <w:rFonts w:ascii="宋体" w:eastAsia="宋体" w:hAnsi="宋体" w:hint="eastAsia"/>
          <w:bCs/>
          <w:color w:val="000000"/>
          <w:sz w:val="24"/>
        </w:rPr>
        <w:t>：2026年10月27日上午9时00分（北京时间）</w:t>
      </w:r>
    </w:p>
    <w:p w:rsidR="00AA471A" w:rsidRPr="00E43241" w:rsidRDefault="00AA471A" w:rsidP="00AA471A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/>
          <w:color w:val="000000"/>
          <w:sz w:val="24"/>
        </w:rPr>
        <w:t>2</w:t>
      </w:r>
      <w:r w:rsidRPr="00E43241">
        <w:rPr>
          <w:rFonts w:ascii="宋体" w:eastAsia="宋体" w:hAnsi="宋体" w:hint="eastAsia"/>
          <w:color w:val="000000"/>
          <w:sz w:val="24"/>
        </w:rPr>
        <w:t>.地点：驻马店市</w:t>
      </w:r>
      <w:r w:rsidRPr="00E43241">
        <w:rPr>
          <w:rFonts w:ascii="宋体" w:eastAsia="宋体" w:hAnsi="宋体"/>
          <w:color w:val="000000"/>
          <w:sz w:val="24"/>
        </w:rPr>
        <w:t>公共资源交易中心</w:t>
      </w:r>
      <w:r w:rsidRPr="00E43241">
        <w:rPr>
          <w:rFonts w:ascii="宋体" w:eastAsia="宋体" w:hAnsi="宋体" w:hint="eastAsia"/>
          <w:color w:val="000000"/>
          <w:sz w:val="24"/>
        </w:rPr>
        <w:t>电子交易平台不见面开标四厅。</w:t>
      </w:r>
    </w:p>
    <w:p w:rsidR="00AA471A" w:rsidRPr="00E43241" w:rsidRDefault="00AA471A" w:rsidP="00AA471A">
      <w:pPr>
        <w:spacing w:line="500" w:lineRule="exact"/>
        <w:ind w:firstLineChars="200" w:firstLine="482"/>
        <w:rPr>
          <w:rFonts w:ascii="宋体" w:eastAsia="宋体" w:hAnsi="宋体"/>
          <w:b/>
          <w:color w:val="000000"/>
          <w:sz w:val="24"/>
        </w:rPr>
      </w:pPr>
      <w:r w:rsidRPr="00E43241">
        <w:rPr>
          <w:rFonts w:ascii="宋体" w:eastAsia="宋体" w:hAnsi="宋体" w:hint="eastAsia"/>
          <w:b/>
          <w:color w:val="000000"/>
          <w:sz w:val="24"/>
        </w:rPr>
        <w:t>五</w:t>
      </w:r>
      <w:r w:rsidRPr="00E43241">
        <w:rPr>
          <w:rFonts w:ascii="宋体" w:eastAsia="宋体" w:hAnsi="宋体"/>
          <w:b/>
          <w:color w:val="000000"/>
          <w:sz w:val="24"/>
        </w:rPr>
        <w:t>、</w:t>
      </w:r>
      <w:r w:rsidRPr="00E43241">
        <w:rPr>
          <w:rFonts w:ascii="宋体" w:eastAsia="宋体" w:hAnsi="宋体" w:hint="eastAsia"/>
          <w:b/>
          <w:color w:val="000000"/>
          <w:sz w:val="24"/>
        </w:rPr>
        <w:t>开标时间及地点：</w:t>
      </w:r>
    </w:p>
    <w:p w:rsidR="00AA471A" w:rsidRPr="00E43241" w:rsidRDefault="00AA471A" w:rsidP="00AA471A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1.时间：</w:t>
      </w:r>
      <w:r w:rsidRPr="00E43241">
        <w:rPr>
          <w:rFonts w:ascii="宋体" w:eastAsia="宋体" w:hAnsi="宋体" w:hint="eastAsia"/>
          <w:bCs/>
          <w:color w:val="000000"/>
          <w:sz w:val="24"/>
        </w:rPr>
        <w:t>2026年10月27日上午9时00分</w:t>
      </w:r>
      <w:r w:rsidRPr="00E43241">
        <w:rPr>
          <w:rFonts w:ascii="宋体" w:eastAsia="宋体" w:hAnsi="宋体" w:hint="eastAsia"/>
          <w:color w:val="000000"/>
          <w:sz w:val="24"/>
        </w:rPr>
        <w:t>(北京时间)。</w:t>
      </w:r>
    </w:p>
    <w:p w:rsidR="00AA471A" w:rsidRPr="00E43241" w:rsidRDefault="00AA471A" w:rsidP="00AA471A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2.地点:驻马店市公共资源交易中心电子</w:t>
      </w:r>
      <w:r w:rsidRPr="00E43241">
        <w:rPr>
          <w:rFonts w:ascii="宋体" w:eastAsia="宋体" w:hAnsi="宋体"/>
          <w:color w:val="000000"/>
          <w:sz w:val="24"/>
        </w:rPr>
        <w:t>交易平台</w:t>
      </w:r>
      <w:r w:rsidRPr="00E43241">
        <w:rPr>
          <w:rFonts w:ascii="宋体" w:eastAsia="宋体" w:hAnsi="宋体" w:hint="eastAsia"/>
          <w:color w:val="000000"/>
          <w:sz w:val="24"/>
        </w:rPr>
        <w:t>不见面开标四厅。</w:t>
      </w:r>
    </w:p>
    <w:p w:rsidR="007A5DCB" w:rsidRPr="00E43241" w:rsidRDefault="007A5DCB" w:rsidP="007A5DCB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变更为：</w:t>
      </w:r>
    </w:p>
    <w:p w:rsidR="004C0894" w:rsidRPr="00E43241" w:rsidRDefault="004C0894" w:rsidP="004C0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500" w:lineRule="exact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项目概况</w:t>
      </w:r>
    </w:p>
    <w:p w:rsidR="004C0894" w:rsidRPr="00E43241" w:rsidRDefault="004C0894" w:rsidP="004C0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500" w:lineRule="exact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cs="宋体" w:hint="eastAsia"/>
          <w:color w:val="000000"/>
          <w:spacing w:val="-2"/>
          <w:sz w:val="24"/>
        </w:rPr>
        <w:t xml:space="preserve">    驻马店高新技术产业开发区化工园区重大安全风险防控项目</w:t>
      </w:r>
      <w:r w:rsidRPr="00E43241">
        <w:rPr>
          <w:rFonts w:ascii="宋体" w:eastAsia="宋体" w:hAnsi="宋体" w:hint="eastAsia"/>
          <w:color w:val="000000"/>
          <w:sz w:val="24"/>
        </w:rPr>
        <w:t>的潜在投标人应在驻马店市公共资源交易中心电子交易平台（</w:t>
      </w:r>
      <w:hyperlink w:history="1">
        <w:r w:rsidRPr="00E43241">
          <w:rPr>
            <w:rFonts w:ascii="宋体" w:eastAsia="宋体" w:hAnsi="宋体"/>
            <w:color w:val="000000"/>
            <w:sz w:val="24"/>
          </w:rPr>
          <w:t xml:space="preserve"> https://ggzy.zhumadian.gov.cn</w:t>
        </w:r>
        <w:r w:rsidRPr="00E43241">
          <w:rPr>
            <w:rFonts w:ascii="宋体" w:eastAsia="宋体" w:hAnsi="宋体" w:hint="eastAsia"/>
            <w:color w:val="000000"/>
            <w:sz w:val="24"/>
          </w:rPr>
          <w:t>）获取招标文件，并于2026年</w:t>
        </w:r>
        <w:r w:rsidR="00AA471A" w:rsidRPr="00E43241">
          <w:rPr>
            <w:rFonts w:ascii="宋体" w:eastAsia="宋体" w:hAnsi="宋体" w:hint="eastAsia"/>
            <w:color w:val="000000"/>
            <w:sz w:val="24"/>
          </w:rPr>
          <w:t>11</w:t>
        </w:r>
        <w:r w:rsidRPr="00E43241">
          <w:rPr>
            <w:rFonts w:ascii="宋体" w:eastAsia="宋体" w:hAnsi="宋体" w:hint="eastAsia"/>
            <w:color w:val="000000"/>
            <w:sz w:val="24"/>
          </w:rPr>
          <w:t>月</w:t>
        </w:r>
      </w:hyperlink>
      <w:r w:rsidR="00AA471A" w:rsidRPr="00E43241">
        <w:rPr>
          <w:rFonts w:ascii="宋体" w:eastAsia="宋体" w:hAnsi="宋体" w:hint="eastAsia"/>
          <w:color w:val="000000"/>
          <w:sz w:val="24"/>
        </w:rPr>
        <w:t>16</w:t>
      </w:r>
      <w:r w:rsidRPr="00E43241">
        <w:rPr>
          <w:rFonts w:ascii="宋体" w:eastAsia="宋体" w:hAnsi="宋体" w:hint="eastAsia"/>
          <w:color w:val="000000"/>
          <w:sz w:val="24"/>
        </w:rPr>
        <w:t>日9时00分</w:t>
      </w:r>
      <w:r w:rsidRPr="00E43241">
        <w:rPr>
          <w:rFonts w:eastAsia="宋体" w:hint="eastAsia"/>
          <w:color w:val="000000"/>
          <w:sz w:val="21"/>
        </w:rPr>
        <w:t>（</w:t>
      </w:r>
      <w:r w:rsidRPr="00E43241">
        <w:rPr>
          <w:rFonts w:ascii="宋体" w:eastAsia="宋体" w:hAnsi="宋体" w:hint="eastAsia"/>
          <w:color w:val="000000"/>
          <w:sz w:val="24"/>
        </w:rPr>
        <w:t>北京时间）前递交投标</w:t>
      </w:r>
      <w:r w:rsidRPr="00E43241">
        <w:rPr>
          <w:rFonts w:ascii="宋体" w:eastAsia="宋体" w:hAnsi="宋体"/>
          <w:color w:val="000000"/>
          <w:sz w:val="24"/>
        </w:rPr>
        <w:t>文件</w:t>
      </w:r>
      <w:r w:rsidRPr="00E43241">
        <w:rPr>
          <w:rFonts w:ascii="宋体" w:eastAsia="宋体" w:hAnsi="宋体" w:hint="eastAsia"/>
          <w:color w:val="000000"/>
          <w:sz w:val="24"/>
        </w:rPr>
        <w:t>。</w:t>
      </w:r>
    </w:p>
    <w:p w:rsidR="007A5DCB" w:rsidRPr="00E43241" w:rsidRDefault="007A5DCB" w:rsidP="007A5DCB">
      <w:pPr>
        <w:spacing w:line="500" w:lineRule="exact"/>
        <w:ind w:firstLineChars="200" w:firstLine="482"/>
        <w:rPr>
          <w:rFonts w:ascii="宋体" w:eastAsia="宋体" w:hAnsi="宋体"/>
          <w:b/>
          <w:color w:val="000000"/>
          <w:sz w:val="24"/>
        </w:rPr>
      </w:pPr>
      <w:r w:rsidRPr="00E43241">
        <w:rPr>
          <w:rFonts w:ascii="宋体" w:eastAsia="宋体" w:hAnsi="宋体" w:hint="eastAsia"/>
          <w:b/>
          <w:color w:val="000000"/>
          <w:sz w:val="24"/>
        </w:rPr>
        <w:t>四、投标截止时间及地点：</w:t>
      </w:r>
    </w:p>
    <w:p w:rsidR="007A5DCB" w:rsidRPr="00E43241" w:rsidRDefault="007A5DCB" w:rsidP="007A5DCB">
      <w:pPr>
        <w:spacing w:line="500" w:lineRule="exact"/>
        <w:ind w:firstLineChars="200" w:firstLine="480"/>
        <w:rPr>
          <w:rFonts w:ascii="宋体" w:eastAsia="宋体" w:hAnsi="宋体"/>
          <w:bCs/>
          <w:color w:val="000000"/>
          <w:sz w:val="24"/>
        </w:rPr>
      </w:pPr>
      <w:r w:rsidRPr="00E43241">
        <w:rPr>
          <w:rFonts w:ascii="宋体" w:eastAsia="宋体" w:hAnsi="宋体"/>
          <w:bCs/>
          <w:color w:val="000000"/>
          <w:sz w:val="24"/>
        </w:rPr>
        <w:t>1</w:t>
      </w:r>
      <w:r w:rsidRPr="00E43241">
        <w:rPr>
          <w:rFonts w:ascii="宋体" w:eastAsia="宋体" w:hAnsi="宋体" w:hint="eastAsia"/>
          <w:bCs/>
          <w:color w:val="000000"/>
          <w:sz w:val="24"/>
        </w:rPr>
        <w:t>.</w:t>
      </w:r>
      <w:r w:rsidRPr="00E43241">
        <w:rPr>
          <w:rFonts w:ascii="宋体" w:eastAsia="宋体" w:hAnsi="宋体"/>
          <w:bCs/>
          <w:color w:val="000000"/>
          <w:sz w:val="24"/>
        </w:rPr>
        <w:t>时间</w:t>
      </w:r>
      <w:r w:rsidRPr="00E43241">
        <w:rPr>
          <w:rFonts w:ascii="宋体" w:eastAsia="宋体" w:hAnsi="宋体" w:hint="eastAsia"/>
          <w:bCs/>
          <w:color w:val="000000"/>
          <w:sz w:val="24"/>
        </w:rPr>
        <w:t>：2026年</w:t>
      </w:r>
      <w:r w:rsidR="00AA471A" w:rsidRPr="00E43241">
        <w:rPr>
          <w:rFonts w:ascii="宋体" w:eastAsia="宋体" w:hAnsi="宋体" w:hint="eastAsia"/>
          <w:bCs/>
          <w:color w:val="000000"/>
          <w:sz w:val="24"/>
        </w:rPr>
        <w:t>11</w:t>
      </w:r>
      <w:r w:rsidRPr="00E43241">
        <w:rPr>
          <w:rFonts w:ascii="宋体" w:eastAsia="宋体" w:hAnsi="宋体" w:hint="eastAsia"/>
          <w:bCs/>
          <w:color w:val="000000"/>
          <w:sz w:val="24"/>
        </w:rPr>
        <w:t>月</w:t>
      </w:r>
      <w:r w:rsidR="00AA471A" w:rsidRPr="00E43241">
        <w:rPr>
          <w:rFonts w:ascii="宋体" w:eastAsia="宋体" w:hAnsi="宋体" w:hint="eastAsia"/>
          <w:bCs/>
          <w:color w:val="000000"/>
          <w:sz w:val="24"/>
        </w:rPr>
        <w:t>16</w:t>
      </w:r>
      <w:r w:rsidRPr="00E43241">
        <w:rPr>
          <w:rFonts w:ascii="宋体" w:eastAsia="宋体" w:hAnsi="宋体" w:hint="eastAsia"/>
          <w:bCs/>
          <w:color w:val="000000"/>
          <w:sz w:val="24"/>
        </w:rPr>
        <w:t>日上午9时00分（北京时间）</w:t>
      </w:r>
    </w:p>
    <w:p w:rsidR="007A5DCB" w:rsidRPr="00E43241" w:rsidRDefault="007A5DCB" w:rsidP="007A5DCB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/>
          <w:color w:val="000000"/>
          <w:sz w:val="24"/>
        </w:rPr>
        <w:t>2</w:t>
      </w:r>
      <w:r w:rsidRPr="00E43241">
        <w:rPr>
          <w:rFonts w:ascii="宋体" w:eastAsia="宋体" w:hAnsi="宋体" w:hint="eastAsia"/>
          <w:color w:val="000000"/>
          <w:sz w:val="24"/>
        </w:rPr>
        <w:t>.地点：驻马店市</w:t>
      </w:r>
      <w:r w:rsidRPr="00E43241">
        <w:rPr>
          <w:rFonts w:ascii="宋体" w:eastAsia="宋体" w:hAnsi="宋体"/>
          <w:color w:val="000000"/>
          <w:sz w:val="24"/>
        </w:rPr>
        <w:t>公共资源交易中心</w:t>
      </w:r>
      <w:r w:rsidRPr="00E43241">
        <w:rPr>
          <w:rFonts w:ascii="宋体" w:eastAsia="宋体" w:hAnsi="宋体" w:hint="eastAsia"/>
          <w:color w:val="000000"/>
          <w:sz w:val="24"/>
        </w:rPr>
        <w:t>电子交易平台不见面开标四厅。</w:t>
      </w:r>
    </w:p>
    <w:p w:rsidR="007A5DCB" w:rsidRPr="00E43241" w:rsidRDefault="007A5DCB" w:rsidP="007A5DCB">
      <w:pPr>
        <w:spacing w:line="500" w:lineRule="exact"/>
        <w:ind w:firstLineChars="200" w:firstLine="482"/>
        <w:rPr>
          <w:rFonts w:ascii="宋体" w:eastAsia="宋体" w:hAnsi="宋体"/>
          <w:b/>
          <w:color w:val="000000"/>
          <w:sz w:val="24"/>
        </w:rPr>
      </w:pPr>
      <w:r w:rsidRPr="00E43241">
        <w:rPr>
          <w:rFonts w:ascii="宋体" w:eastAsia="宋体" w:hAnsi="宋体" w:hint="eastAsia"/>
          <w:b/>
          <w:color w:val="000000"/>
          <w:sz w:val="24"/>
        </w:rPr>
        <w:t>五</w:t>
      </w:r>
      <w:r w:rsidRPr="00E43241">
        <w:rPr>
          <w:rFonts w:ascii="宋体" w:eastAsia="宋体" w:hAnsi="宋体"/>
          <w:b/>
          <w:color w:val="000000"/>
          <w:sz w:val="24"/>
        </w:rPr>
        <w:t>、</w:t>
      </w:r>
      <w:r w:rsidRPr="00E43241">
        <w:rPr>
          <w:rFonts w:ascii="宋体" w:eastAsia="宋体" w:hAnsi="宋体" w:hint="eastAsia"/>
          <w:b/>
          <w:color w:val="000000"/>
          <w:sz w:val="24"/>
        </w:rPr>
        <w:t>开标时间及地点：</w:t>
      </w:r>
    </w:p>
    <w:p w:rsidR="007A5DCB" w:rsidRPr="00E43241" w:rsidRDefault="007A5DCB" w:rsidP="007A5DCB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1.时间：</w:t>
      </w:r>
      <w:r w:rsidRPr="00E43241">
        <w:rPr>
          <w:rFonts w:ascii="宋体" w:eastAsia="宋体" w:hAnsi="宋体" w:hint="eastAsia"/>
          <w:bCs/>
          <w:color w:val="000000"/>
          <w:sz w:val="24"/>
        </w:rPr>
        <w:t>2026年</w:t>
      </w:r>
      <w:r w:rsidR="00AA471A" w:rsidRPr="00E43241">
        <w:rPr>
          <w:rFonts w:ascii="宋体" w:eastAsia="宋体" w:hAnsi="宋体" w:hint="eastAsia"/>
          <w:bCs/>
          <w:color w:val="000000"/>
          <w:sz w:val="24"/>
        </w:rPr>
        <w:t>11</w:t>
      </w:r>
      <w:r w:rsidRPr="00E43241">
        <w:rPr>
          <w:rFonts w:ascii="宋体" w:eastAsia="宋体" w:hAnsi="宋体" w:hint="eastAsia"/>
          <w:bCs/>
          <w:color w:val="000000"/>
          <w:sz w:val="24"/>
        </w:rPr>
        <w:t>月</w:t>
      </w:r>
      <w:r w:rsidR="00AA471A" w:rsidRPr="00E43241">
        <w:rPr>
          <w:rFonts w:ascii="宋体" w:eastAsia="宋体" w:hAnsi="宋体" w:hint="eastAsia"/>
          <w:bCs/>
          <w:color w:val="000000"/>
          <w:sz w:val="24"/>
        </w:rPr>
        <w:t>16</w:t>
      </w:r>
      <w:r w:rsidRPr="00E43241">
        <w:rPr>
          <w:rFonts w:ascii="宋体" w:eastAsia="宋体" w:hAnsi="宋体" w:hint="eastAsia"/>
          <w:bCs/>
          <w:color w:val="000000"/>
          <w:sz w:val="24"/>
        </w:rPr>
        <w:t>日上午9时00分</w:t>
      </w:r>
      <w:r w:rsidRPr="00E43241">
        <w:rPr>
          <w:rFonts w:ascii="宋体" w:eastAsia="宋体" w:hAnsi="宋体" w:hint="eastAsia"/>
          <w:color w:val="000000"/>
          <w:sz w:val="24"/>
        </w:rPr>
        <w:t>(北京时间)。</w:t>
      </w:r>
    </w:p>
    <w:p w:rsidR="007A5DCB" w:rsidRPr="00E43241" w:rsidRDefault="007A5DCB" w:rsidP="007A5DCB">
      <w:pPr>
        <w:spacing w:line="50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 w:rsidRPr="00E43241">
        <w:rPr>
          <w:rFonts w:ascii="宋体" w:eastAsia="宋体" w:hAnsi="宋体" w:hint="eastAsia"/>
          <w:color w:val="000000"/>
          <w:sz w:val="24"/>
        </w:rPr>
        <w:t>2.地点:驻马店市公共资源交易中心电子</w:t>
      </w:r>
      <w:r w:rsidRPr="00E43241">
        <w:rPr>
          <w:rFonts w:ascii="宋体" w:eastAsia="宋体" w:hAnsi="宋体"/>
          <w:color w:val="000000"/>
          <w:sz w:val="24"/>
        </w:rPr>
        <w:t>交易平台</w:t>
      </w:r>
      <w:r w:rsidRPr="00E43241">
        <w:rPr>
          <w:rFonts w:ascii="宋体" w:eastAsia="宋体" w:hAnsi="宋体" w:hint="eastAsia"/>
          <w:color w:val="000000"/>
          <w:sz w:val="24"/>
        </w:rPr>
        <w:t>不见面开标四厅。</w:t>
      </w:r>
    </w:p>
    <w:p w:rsidR="0039147E" w:rsidRPr="00E43241" w:rsidRDefault="0039147E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39147E" w:rsidRPr="00E43241" w:rsidRDefault="0039147E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F1E03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原招标文件 第二章 招标需求</w:t>
      </w:r>
    </w:p>
    <w:p w:rsidR="007F1E03" w:rsidRPr="00E43241" w:rsidRDefault="007F1E03" w:rsidP="007F1E03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一、技术需求</w:t>
      </w:r>
    </w:p>
    <w:tbl>
      <w:tblPr>
        <w:tblW w:w="5000" w:type="pct"/>
        <w:tblLayout w:type="fixed"/>
        <w:tblLook w:val="04A0"/>
      </w:tblPr>
      <w:tblGrid>
        <w:gridCol w:w="788"/>
        <w:gridCol w:w="920"/>
        <w:gridCol w:w="820"/>
        <w:gridCol w:w="5994"/>
      </w:tblGrid>
      <w:tr w:rsidR="007F1E03" w:rsidRPr="00E43241" w:rsidTr="007F1E03">
        <w:trPr>
          <w:trHeight w:val="283"/>
        </w:trPr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序号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设备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名称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数量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单位</w:t>
            </w:r>
          </w:p>
        </w:tc>
        <w:tc>
          <w:tcPr>
            <w:tcW w:w="35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技术参数及要求</w:t>
            </w:r>
          </w:p>
        </w:tc>
      </w:tr>
      <w:tr w:rsidR="007F1E03" w:rsidRPr="00E43241" w:rsidTr="007F1E03">
        <w:trPr>
          <w:trHeight w:val="9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7F1E03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智能警戒摄像机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680B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132台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1.高清红外智能警戒摄像机，内置越界侦测，区域入侵侦测，进入/离开区域侦测等周界大模型算法，支持联动声光预警；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5.内置高效暖光和红外补光灯，红外监控距离≥100米，暖光监控距离≥50米；</w:t>
            </w:r>
          </w:p>
        </w:tc>
      </w:tr>
      <w:tr w:rsidR="007F1E03" w:rsidRPr="00E43241" w:rsidTr="007F1E03">
        <w:trPr>
          <w:trHeight w:val="9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7F1E03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21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一体化车辆道闸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36套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4.支持智能识别功能，支持车型识别，车标识别，车身颜色识别，子品牌检测；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br/>
              <w:t>9.智能识别功能，支持对污损以及遮挡面积不超过1/3的车牌进行检测和识别；</w:t>
            </w:r>
          </w:p>
        </w:tc>
      </w:tr>
    </w:tbl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F1E03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变更为：</w:t>
      </w:r>
    </w:p>
    <w:p w:rsidR="007F1E03" w:rsidRPr="00E43241" w:rsidRDefault="007F1E03" w:rsidP="007F1E03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>一、技术需求</w:t>
      </w:r>
    </w:p>
    <w:tbl>
      <w:tblPr>
        <w:tblW w:w="5000" w:type="pct"/>
        <w:tblLayout w:type="fixed"/>
        <w:tblLook w:val="04A0"/>
      </w:tblPr>
      <w:tblGrid>
        <w:gridCol w:w="788"/>
        <w:gridCol w:w="920"/>
        <w:gridCol w:w="820"/>
        <w:gridCol w:w="5994"/>
      </w:tblGrid>
      <w:tr w:rsidR="007F1E03" w:rsidRPr="00E43241" w:rsidTr="00412082">
        <w:trPr>
          <w:trHeight w:val="283"/>
        </w:trPr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序号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设备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名称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数量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/>
                <w:color w:val="000000"/>
                <w:sz w:val="24"/>
              </w:rPr>
              <w:t>单位</w:t>
            </w:r>
          </w:p>
        </w:tc>
        <w:tc>
          <w:tcPr>
            <w:tcW w:w="35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F1E03" w:rsidRPr="00E43241" w:rsidRDefault="007F1E03" w:rsidP="00412082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技术参数及要求</w:t>
            </w:r>
          </w:p>
        </w:tc>
      </w:tr>
      <w:tr w:rsidR="007F1E03" w:rsidRPr="00E43241" w:rsidTr="00412082">
        <w:trPr>
          <w:trHeight w:val="9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智能警戒摄像机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680B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132台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cs="仿宋" w:hint="eastAsia"/>
                <w:color w:val="000000"/>
                <w:sz w:val="24"/>
              </w:rPr>
              <w:t>★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1.高清红外智能警戒摄像机，内置越界侦测，区域入侵侦测，进入/离开区域侦测等周界大模型算法，支持联动声光预警；</w:t>
            </w:r>
          </w:p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cs="仿宋" w:hint="eastAsia"/>
                <w:color w:val="000000"/>
                <w:sz w:val="24"/>
              </w:rPr>
              <w:t>★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5.内置高效暖光和红外补光灯，红外监控距离≥100米，暖光监控距离≥50米；</w:t>
            </w:r>
          </w:p>
        </w:tc>
      </w:tr>
      <w:tr w:rsidR="007F1E03" w:rsidRPr="00E43241" w:rsidTr="00412082">
        <w:trPr>
          <w:trHeight w:val="9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21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一体化车辆道闸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36套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1E03" w:rsidRPr="00E43241" w:rsidRDefault="007F1E03" w:rsidP="00412082">
            <w:pPr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E43241">
              <w:rPr>
                <w:rFonts w:asciiTheme="minorEastAsia" w:eastAsiaTheme="minorEastAsia" w:hAnsiTheme="minorEastAsia" w:cs="仿宋" w:hint="eastAsia"/>
                <w:color w:val="000000"/>
                <w:sz w:val="24"/>
              </w:rPr>
              <w:t>★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4.支持智能识别功能，支持车型识别，车标识别，车身颜色识别，子品牌检测；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br/>
            </w:r>
            <w:r w:rsidRPr="00E43241">
              <w:rPr>
                <w:rFonts w:asciiTheme="minorEastAsia" w:eastAsiaTheme="minorEastAsia" w:hAnsiTheme="minorEastAsia" w:cs="仿宋" w:hint="eastAsia"/>
                <w:color w:val="000000"/>
                <w:sz w:val="24"/>
              </w:rPr>
              <w:t>★</w:t>
            </w:r>
            <w:r w:rsidRPr="00E43241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9.智能识别功能，支持对污损以及遮挡面积不超过1/3的车牌进行检测和识别；</w:t>
            </w:r>
          </w:p>
        </w:tc>
      </w:tr>
    </w:tbl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F1E03" w:rsidRPr="00E43241" w:rsidRDefault="007F1E03" w:rsidP="0076413C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76413C" w:rsidRPr="00E43241" w:rsidRDefault="009C128E" w:rsidP="0076413C">
      <w:pPr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原招标文件 第四章 评标办法及评分标准</w:t>
      </w:r>
    </w:p>
    <w:p w:rsidR="009C128E" w:rsidRPr="00E43241" w:rsidRDefault="009C128E" w:rsidP="0076413C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cs="宋体" w:hint="eastAsia"/>
          <w:b/>
          <w:color w:val="000000"/>
          <w:kern w:val="0"/>
          <w:sz w:val="28"/>
          <w:szCs w:val="28"/>
        </w:rPr>
        <w:t>评标内容及标准</w:t>
      </w:r>
    </w:p>
    <w:tbl>
      <w:tblPr>
        <w:tblpPr w:leftFromText="180" w:rightFromText="180" w:vertAnchor="text" w:horzAnchor="margin" w:tblpY="402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1082"/>
        <w:gridCol w:w="761"/>
        <w:gridCol w:w="5975"/>
      </w:tblGrid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widowControl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评分</w:t>
            </w:r>
          </w:p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项目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评分权重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评分方法</w:t>
            </w:r>
          </w:p>
        </w:tc>
      </w:tr>
      <w:tr w:rsidR="00E61775" w:rsidRPr="00E43241" w:rsidTr="00E61775">
        <w:trPr>
          <w:trHeight w:val="20"/>
        </w:trPr>
        <w:tc>
          <w:tcPr>
            <w:tcW w:w="8522" w:type="dxa"/>
            <w:gridSpan w:val="4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/>
                <w:b/>
                <w:bCs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24"/>
              </w:rPr>
              <w:t>二、技术部分60分</w:t>
            </w:r>
          </w:p>
        </w:tc>
      </w:tr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2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技术</w:t>
            </w:r>
          </w:p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证明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/>
                <w:color w:val="000000"/>
                <w:sz w:val="24"/>
              </w:rPr>
              <w:t>23</w:t>
            </w: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1、投标人提供技术需求中加“▲”项的相关功能截图，每提供1项得0.5分，最多得11分。</w:t>
            </w:r>
          </w:p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/>
                <w:color w:val="000000"/>
                <w:sz w:val="24"/>
              </w:rPr>
              <w:t>2、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投标人提供技术需求中加“★”项的由国家认可的第三方出具的检测报告扫描件，且检测报告检测日期不得晚于项目招标公告发布的日期，否则视为无效，每提供1项得</w:t>
            </w:r>
            <w:r w:rsidRPr="00E43241">
              <w:rPr>
                <w:rFonts w:asciiTheme="majorEastAsia" w:eastAsiaTheme="majorEastAsia" w:hAnsiTheme="majorEastAsia" w:cs="仿宋"/>
                <w:color w:val="000000"/>
                <w:sz w:val="24"/>
              </w:rPr>
              <w:t>2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分，最多得1</w:t>
            </w:r>
            <w:r w:rsidRPr="00E43241">
              <w:rPr>
                <w:rFonts w:asciiTheme="majorEastAsia" w:eastAsiaTheme="majorEastAsia" w:hAnsiTheme="majorEastAsia" w:cs="仿宋"/>
                <w:color w:val="000000"/>
                <w:sz w:val="24"/>
              </w:rPr>
              <w:t>2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分。</w:t>
            </w:r>
          </w:p>
        </w:tc>
      </w:tr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数据集成与对接设计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7分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投标人须从本项目建设的角度提供详尽的数据集成与对接方案，重点内容如下：</w:t>
            </w:r>
          </w:p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1、企业数据对接方案包括：（1）数据对接技术要求；（2）技术架构；（3）数据交换内容；（4）数据交换形式；（5）接口订阅流程；（6）接口调用流程；（7）数据交换接口设计。每提供一项得0.5分，最多得3.5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。</w:t>
            </w:r>
          </w:p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2、与上级安全业务主管部门数据对接方案包括：（1）数据对接要求；（2）对接架构；（3）对接方式；（4）对接流程；（5）数据对接内容及频率；（6）数据格式；（7）数据对接接口。每提供一项得0.5分，最多得3.5分。方案具体内容应当满足采购人采购需求，专门针对本项目或适用于本项目特性的情形，方案具体内容分项描述</w:t>
            </w: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lastRenderedPageBreak/>
              <w:t>完整，不缺少关键节点，方案具体内容不得套用其他项目方案，方案具体内容前后一致、涉及的规范及标准应当符合相关规定及要求。</w:t>
            </w:r>
          </w:p>
        </w:tc>
      </w:tr>
      <w:tr w:rsidR="00E61775" w:rsidRPr="00E43241" w:rsidTr="00B97DA3">
        <w:trPr>
          <w:trHeight w:val="20"/>
        </w:trPr>
        <w:tc>
          <w:tcPr>
            <w:tcW w:w="8522" w:type="dxa"/>
            <w:gridSpan w:val="4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lastRenderedPageBreak/>
              <w:t>三、商务部分10分</w:t>
            </w:r>
          </w:p>
        </w:tc>
      </w:tr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培训</w:t>
            </w:r>
          </w:p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方案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4分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培训方案包括：1、培训方式；2、培训流程；3、培训大纲；4、培训计划。每提供一项得1分，最多得4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。</w:t>
            </w:r>
          </w:p>
        </w:tc>
      </w:tr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售后服务方案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4分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售后服务方案包括：1、售后服务组织体系；2、售后服务响应流程；3、售后服务内容；4、应急保障措施。每提供一项得1分，最多得4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。</w:t>
            </w:r>
          </w:p>
        </w:tc>
      </w:tr>
      <w:tr w:rsidR="00E61775" w:rsidRPr="00E43241" w:rsidTr="00E61775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质量保障方案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2分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质量保障方案包括：1、质量控制措施；2、项目需求管理；3、项目评审管理；4、软件开发管理工具。每提供一项得0.5分，最多得2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。</w:t>
            </w:r>
          </w:p>
        </w:tc>
      </w:tr>
    </w:tbl>
    <w:p w:rsidR="00BC4491" w:rsidRPr="00E43241" w:rsidRDefault="00BC4491" w:rsidP="009C128E">
      <w:pPr>
        <w:rPr>
          <w:rFonts w:asciiTheme="majorEastAsia" w:eastAsiaTheme="majorEastAsia" w:hAnsiTheme="majorEastAsia"/>
          <w:b/>
          <w:sz w:val="28"/>
          <w:szCs w:val="28"/>
        </w:rPr>
      </w:pPr>
    </w:p>
    <w:p w:rsidR="00E61775" w:rsidRPr="00E43241" w:rsidRDefault="00E61775" w:rsidP="00E61775">
      <w:pPr>
        <w:spacing w:line="50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</w:p>
    <w:p w:rsidR="00E61775" w:rsidRPr="00E43241" w:rsidRDefault="00E61775" w:rsidP="00E61775">
      <w:pPr>
        <w:spacing w:line="50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变更为：</w:t>
      </w:r>
    </w:p>
    <w:p w:rsidR="00E61775" w:rsidRPr="00E43241" w:rsidRDefault="00E61775" w:rsidP="00E61775">
      <w:pPr>
        <w:spacing w:line="500" w:lineRule="exact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28"/>
          <w:szCs w:val="28"/>
        </w:rPr>
      </w:pPr>
      <w:r w:rsidRPr="00E43241">
        <w:rPr>
          <w:rFonts w:asciiTheme="majorEastAsia" w:eastAsiaTheme="majorEastAsia" w:hAnsiTheme="majorEastAsia" w:hint="eastAsia"/>
          <w:b/>
          <w:sz w:val="28"/>
          <w:szCs w:val="28"/>
        </w:rPr>
        <w:t xml:space="preserve">   </w:t>
      </w:r>
      <w:r w:rsidRPr="00E43241">
        <w:rPr>
          <w:rFonts w:asciiTheme="majorEastAsia" w:eastAsiaTheme="majorEastAsia" w:hAnsiTheme="majorEastAsia" w:cs="宋体" w:hint="eastAsia"/>
          <w:b/>
          <w:color w:val="000000"/>
          <w:kern w:val="0"/>
          <w:sz w:val="28"/>
          <w:szCs w:val="28"/>
        </w:rPr>
        <w:t>评标内容及标准</w:t>
      </w:r>
    </w:p>
    <w:tbl>
      <w:tblPr>
        <w:tblpPr w:leftFromText="180" w:rightFromText="180" w:vertAnchor="text" w:horzAnchor="margin" w:tblpY="402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1082"/>
        <w:gridCol w:w="761"/>
        <w:gridCol w:w="5975"/>
      </w:tblGrid>
      <w:tr w:rsidR="00E61775" w:rsidRPr="00E432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412082">
            <w:pPr>
              <w:widowControl/>
              <w:spacing w:line="36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412082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评分</w:t>
            </w:r>
          </w:p>
          <w:p w:rsidR="00E61775" w:rsidRPr="00E43241" w:rsidRDefault="00E61775" w:rsidP="00412082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项目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412082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评分权重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412082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评分方法</w:t>
            </w:r>
          </w:p>
        </w:tc>
      </w:tr>
      <w:tr w:rsidR="00E61775" w:rsidRPr="00E43241" w:rsidTr="00412082">
        <w:trPr>
          <w:trHeight w:val="20"/>
        </w:trPr>
        <w:tc>
          <w:tcPr>
            <w:tcW w:w="8522" w:type="dxa"/>
            <w:gridSpan w:val="4"/>
            <w:noWrap/>
            <w:vAlign w:val="center"/>
          </w:tcPr>
          <w:p w:rsidR="00E61775" w:rsidRPr="00E43241" w:rsidRDefault="00E61775" w:rsidP="00412082">
            <w:pPr>
              <w:spacing w:line="360" w:lineRule="auto"/>
              <w:rPr>
                <w:rFonts w:ascii="宋体" w:eastAsia="宋体" w:hAnsi="宋体"/>
                <w:b/>
                <w:bCs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b/>
                <w:bCs/>
                <w:color w:val="000000"/>
                <w:sz w:val="24"/>
              </w:rPr>
              <w:t>二、技术部分60分</w:t>
            </w:r>
          </w:p>
        </w:tc>
      </w:tr>
      <w:tr w:rsidR="00E61775" w:rsidRPr="00E432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 w:rsidRPr="00E43241">
              <w:rPr>
                <w:rFonts w:ascii="宋体" w:eastAsia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1082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技术</w:t>
            </w:r>
          </w:p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证明</w:t>
            </w:r>
          </w:p>
        </w:tc>
        <w:tc>
          <w:tcPr>
            <w:tcW w:w="761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/>
                <w:sz w:val="24"/>
              </w:rPr>
              <w:t>16分</w:t>
            </w:r>
          </w:p>
        </w:tc>
        <w:tc>
          <w:tcPr>
            <w:tcW w:w="5975" w:type="dxa"/>
            <w:noWrap/>
            <w:vAlign w:val="center"/>
          </w:tcPr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1、投标人提供技术需求中加“▲”项的相关功能截图，每提供1项得0.5分，最多得11分。</w:t>
            </w:r>
          </w:p>
          <w:p w:rsidR="00E61775" w:rsidRPr="00E43241" w:rsidRDefault="00E61775" w:rsidP="00E6177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/>
                <w:color w:val="000000"/>
                <w:sz w:val="24"/>
              </w:rPr>
              <w:t>2、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投标人提供技术需求中加“★”项的由国家认可的第三方出具的检测报告扫描件，且检测报告检测日期不得晚于项目招标公告发布的日期，否则视为无效，每提供1项得0.5分，最多得5分。</w:t>
            </w:r>
          </w:p>
        </w:tc>
      </w:tr>
      <w:tr w:rsidR="00336DA5" w:rsidRPr="00E432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1082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数据集成与对接设计</w:t>
            </w:r>
          </w:p>
        </w:tc>
        <w:tc>
          <w:tcPr>
            <w:tcW w:w="761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14分</w:t>
            </w:r>
          </w:p>
        </w:tc>
        <w:tc>
          <w:tcPr>
            <w:tcW w:w="5975" w:type="dxa"/>
            <w:noWrap/>
            <w:vAlign w:val="center"/>
          </w:tcPr>
          <w:p w:rsidR="00336DA5" w:rsidRPr="00E43241" w:rsidRDefault="00336DA5" w:rsidP="00336DA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投标人须从本项目建设的角度提供详尽的数据集成与对接方案，重点内容如下：</w:t>
            </w:r>
          </w:p>
          <w:p w:rsidR="00336DA5" w:rsidRPr="00E43241" w:rsidRDefault="00336DA5" w:rsidP="00336DA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1、企业数据对接方案包括：（1）数据对接技术要求；（2）技术架构；（3）数据交换内容；（4）数据交换形式；（5）接口订阅流程；（6）接口调用流程；（7）数据交换接口设计。每提供一项得1分，最多得7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，否则不得分。</w:t>
            </w:r>
          </w:p>
          <w:p w:rsidR="00336DA5" w:rsidRPr="00E43241" w:rsidRDefault="00336DA5" w:rsidP="00336DA5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2、与上级安全业务主管部门数据对接方案包括：（1）数据对接要求；（2）对接架构；（3）对接方式；（4）对接流程；（5）数据对接内容及频率；（6）数据格式；（7）数据对接接口。每提供一项得1分，最多得7分。方案具体内容应当满足采购人采购需求，专门针对本项目或适用于本项目特性的情形，方案具体内容分项描述完</w:t>
            </w: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lastRenderedPageBreak/>
              <w:t>整，不缺少关键节点，方案具体内容不得套用其他项目方案，方案具体内容前后一致、涉及的规范及标准应当符合相关规定及要求</w:t>
            </w:r>
            <w:r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，否则不得分。</w:t>
            </w:r>
          </w:p>
        </w:tc>
      </w:tr>
      <w:tr w:rsidR="00336DA5" w:rsidRPr="00E43241" w:rsidTr="00412082">
        <w:trPr>
          <w:trHeight w:val="20"/>
        </w:trPr>
        <w:tc>
          <w:tcPr>
            <w:tcW w:w="8522" w:type="dxa"/>
            <w:gridSpan w:val="4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rPr>
                <w:rFonts w:asciiTheme="majorEastAsia" w:eastAsiaTheme="majorEastAsia" w:hAnsiTheme="majorEastAsia" w:cs="仿宋"/>
                <w:color w:val="000000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lastRenderedPageBreak/>
              <w:t>三、商务部分10分</w:t>
            </w:r>
          </w:p>
        </w:tc>
      </w:tr>
      <w:tr w:rsidR="00336DA5" w:rsidRPr="00E432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1082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培训</w:t>
            </w:r>
          </w:p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方案</w:t>
            </w:r>
          </w:p>
        </w:tc>
        <w:tc>
          <w:tcPr>
            <w:tcW w:w="761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4分</w:t>
            </w:r>
          </w:p>
        </w:tc>
        <w:tc>
          <w:tcPr>
            <w:tcW w:w="5975" w:type="dxa"/>
            <w:noWrap/>
            <w:vAlign w:val="center"/>
          </w:tcPr>
          <w:p w:rsidR="00336DA5" w:rsidRPr="00E43241" w:rsidRDefault="00336DA5" w:rsidP="00376737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培训方案包括：1、培训方式；2、培训流程；3、培训大纲；4、培训计划。每提供一项得1分，最多得4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</w:t>
            </w:r>
            <w:r w:rsidR="00376737"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，</w:t>
            </w:r>
            <w:r w:rsidR="003C75B5"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否则不得分。</w:t>
            </w:r>
          </w:p>
        </w:tc>
      </w:tr>
      <w:tr w:rsidR="00336DA5" w:rsidRPr="00E432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1082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售后服务方案</w:t>
            </w:r>
          </w:p>
        </w:tc>
        <w:tc>
          <w:tcPr>
            <w:tcW w:w="761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4分</w:t>
            </w:r>
          </w:p>
        </w:tc>
        <w:tc>
          <w:tcPr>
            <w:tcW w:w="5975" w:type="dxa"/>
            <w:noWrap/>
            <w:vAlign w:val="center"/>
          </w:tcPr>
          <w:p w:rsidR="00336DA5" w:rsidRPr="00E43241" w:rsidRDefault="00336DA5" w:rsidP="00376737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售后服务方案包括：1、售后服务组织体系；2、售后服务响应流程；3、售后服务内容；4、应急保障措施。每提供一项得1分，最多得4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</w:t>
            </w:r>
            <w:r w:rsidR="00376737"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，</w:t>
            </w:r>
            <w:r w:rsidR="003C75B5"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否则不得分。</w:t>
            </w:r>
          </w:p>
        </w:tc>
      </w:tr>
      <w:tr w:rsidR="00336DA5" w:rsidRPr="00945841" w:rsidTr="00412082">
        <w:trPr>
          <w:trHeight w:val="20"/>
        </w:trPr>
        <w:tc>
          <w:tcPr>
            <w:tcW w:w="704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1082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质量保障方案</w:t>
            </w:r>
          </w:p>
        </w:tc>
        <w:tc>
          <w:tcPr>
            <w:tcW w:w="761" w:type="dxa"/>
            <w:noWrap/>
            <w:vAlign w:val="center"/>
          </w:tcPr>
          <w:p w:rsidR="00336DA5" w:rsidRPr="00E43241" w:rsidRDefault="00336DA5" w:rsidP="00336DA5">
            <w:pPr>
              <w:spacing w:line="360" w:lineRule="auto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2分</w:t>
            </w:r>
          </w:p>
        </w:tc>
        <w:tc>
          <w:tcPr>
            <w:tcW w:w="5975" w:type="dxa"/>
            <w:noWrap/>
            <w:vAlign w:val="center"/>
          </w:tcPr>
          <w:p w:rsidR="00336DA5" w:rsidRPr="003C75B5" w:rsidRDefault="00336DA5" w:rsidP="00376737">
            <w:pPr>
              <w:pStyle w:val="a3"/>
              <w:spacing w:after="0" w:line="360" w:lineRule="auto"/>
              <w:rPr>
                <w:rFonts w:asciiTheme="majorEastAsia" w:eastAsiaTheme="majorEastAsia" w:hAnsiTheme="majorEastAsia" w:cs="仿宋"/>
                <w:color w:val="000000" w:themeColor="text1"/>
                <w:sz w:val="24"/>
              </w:rPr>
            </w:pPr>
            <w:r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投标人提供的质量保障方案包括：1、质量控制措施；2、项目需求管理；3、项目评审管理；4、软件开发管理工具。每提供一项得0.5分，最多得2分。方案具体内容应当满足采购人采购需求，专门针对本项目或适用于本项目特性的情形，方案具体内容分项描述完整，不缺少关键节点，方案具体内容不得套用其他项目方案，方案具体内容前后一致、涉及的规范及标准应当符合相关规定及要求</w:t>
            </w:r>
            <w:r w:rsidR="00376737" w:rsidRPr="00E43241">
              <w:rPr>
                <w:rFonts w:asciiTheme="majorEastAsia" w:eastAsiaTheme="majorEastAsia" w:hAnsiTheme="majorEastAsia" w:cs="仿宋" w:hint="eastAsia"/>
                <w:color w:val="000000" w:themeColor="text1"/>
                <w:sz w:val="24"/>
              </w:rPr>
              <w:t>，</w:t>
            </w:r>
            <w:r w:rsidR="003C75B5" w:rsidRPr="00E43241">
              <w:rPr>
                <w:rFonts w:asciiTheme="majorEastAsia" w:eastAsiaTheme="majorEastAsia" w:hAnsiTheme="majorEastAsia" w:cs="仿宋" w:hint="eastAsia"/>
                <w:color w:val="000000"/>
                <w:sz w:val="24"/>
              </w:rPr>
              <w:t>否则不得分。</w:t>
            </w:r>
          </w:p>
        </w:tc>
      </w:tr>
    </w:tbl>
    <w:p w:rsidR="009C128E" w:rsidRPr="009C128E" w:rsidRDefault="009C128E" w:rsidP="003C75B5"/>
    <w:sectPr w:rsidR="009C128E" w:rsidRPr="009C128E" w:rsidSect="002C6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F50" w:rsidRDefault="000A0F50" w:rsidP="002F494E">
      <w:r>
        <w:separator/>
      </w:r>
    </w:p>
  </w:endnote>
  <w:endnote w:type="continuationSeparator" w:id="1">
    <w:p w:rsidR="000A0F50" w:rsidRDefault="000A0F50" w:rsidP="002F4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F50" w:rsidRDefault="000A0F50" w:rsidP="002F494E">
      <w:r>
        <w:separator/>
      </w:r>
    </w:p>
  </w:footnote>
  <w:footnote w:type="continuationSeparator" w:id="1">
    <w:p w:rsidR="000A0F50" w:rsidRDefault="000A0F50" w:rsidP="002F49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386548E"/>
    <w:multiLevelType w:val="singleLevel"/>
    <w:tmpl w:val="B386548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128E"/>
    <w:rsid w:val="000341D7"/>
    <w:rsid w:val="00036E69"/>
    <w:rsid w:val="00061769"/>
    <w:rsid w:val="000856EC"/>
    <w:rsid w:val="000A0F50"/>
    <w:rsid w:val="000B6350"/>
    <w:rsid w:val="000E0D16"/>
    <w:rsid w:val="00183855"/>
    <w:rsid w:val="002C699B"/>
    <w:rsid w:val="002D2F30"/>
    <w:rsid w:val="002F494E"/>
    <w:rsid w:val="00310F57"/>
    <w:rsid w:val="003121A6"/>
    <w:rsid w:val="003221FA"/>
    <w:rsid w:val="00336DA5"/>
    <w:rsid w:val="00350F80"/>
    <w:rsid w:val="00376737"/>
    <w:rsid w:val="0039147E"/>
    <w:rsid w:val="003A00DE"/>
    <w:rsid w:val="003A3D10"/>
    <w:rsid w:val="003A4819"/>
    <w:rsid w:val="003C757B"/>
    <w:rsid w:val="003C75B5"/>
    <w:rsid w:val="00420152"/>
    <w:rsid w:val="004926F8"/>
    <w:rsid w:val="004C01C4"/>
    <w:rsid w:val="004C0894"/>
    <w:rsid w:val="0059228C"/>
    <w:rsid w:val="006103A7"/>
    <w:rsid w:val="00617A54"/>
    <w:rsid w:val="00680BC8"/>
    <w:rsid w:val="006F251C"/>
    <w:rsid w:val="0076413C"/>
    <w:rsid w:val="00795CD2"/>
    <w:rsid w:val="00797368"/>
    <w:rsid w:val="007A5DCB"/>
    <w:rsid w:val="007F1E03"/>
    <w:rsid w:val="00830B89"/>
    <w:rsid w:val="008529A7"/>
    <w:rsid w:val="00852E54"/>
    <w:rsid w:val="008A49DF"/>
    <w:rsid w:val="0090141A"/>
    <w:rsid w:val="00925731"/>
    <w:rsid w:val="00945841"/>
    <w:rsid w:val="00983E37"/>
    <w:rsid w:val="009C128E"/>
    <w:rsid w:val="009F09CE"/>
    <w:rsid w:val="00A3777E"/>
    <w:rsid w:val="00A76FA6"/>
    <w:rsid w:val="00AA471A"/>
    <w:rsid w:val="00B25AB2"/>
    <w:rsid w:val="00BA0E89"/>
    <w:rsid w:val="00BB13D6"/>
    <w:rsid w:val="00BC4491"/>
    <w:rsid w:val="00BC4FAE"/>
    <w:rsid w:val="00CB1E0D"/>
    <w:rsid w:val="00DE1C51"/>
    <w:rsid w:val="00E43241"/>
    <w:rsid w:val="00E61775"/>
    <w:rsid w:val="00E70B4E"/>
    <w:rsid w:val="00E94BAB"/>
    <w:rsid w:val="00EE766B"/>
    <w:rsid w:val="00FC6E13"/>
    <w:rsid w:val="00FD1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31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FD1D69"/>
    <w:rPr>
      <w:rFonts w:ascii="宋体" w:eastAsia="宋体" w:hAnsi="宋体" w:hint="eastAsia"/>
      <w:color w:val="000000"/>
      <w:sz w:val="32"/>
      <w:szCs w:val="32"/>
      <w:u w:val="none"/>
    </w:rPr>
  </w:style>
  <w:style w:type="paragraph" w:styleId="a3">
    <w:name w:val="Body Text"/>
    <w:basedOn w:val="a"/>
    <w:link w:val="Char"/>
    <w:qFormat/>
    <w:rsid w:val="0076413C"/>
    <w:pPr>
      <w:spacing w:after="120"/>
    </w:pPr>
    <w:rPr>
      <w:rFonts w:eastAsia="宋体"/>
      <w:sz w:val="21"/>
    </w:rPr>
  </w:style>
  <w:style w:type="character" w:customStyle="1" w:styleId="Char">
    <w:name w:val="正文文本 Char"/>
    <w:basedOn w:val="a0"/>
    <w:link w:val="a3"/>
    <w:uiPriority w:val="99"/>
    <w:qFormat/>
    <w:rsid w:val="0076413C"/>
    <w:rPr>
      <w:kern w:val="2"/>
      <w:sz w:val="21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2F49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F494E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F49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F494E"/>
    <w:rPr>
      <w:rFonts w:eastAsia="仿宋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540</Words>
  <Characters>3082</Characters>
  <Application>Microsoft Office Word</Application>
  <DocSecurity>0</DocSecurity>
  <Lines>25</Lines>
  <Paragraphs>7</Paragraphs>
  <ScaleCrop>false</ScaleCrop>
  <Company>China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59</cp:revision>
  <dcterms:created xsi:type="dcterms:W3CDTF">2026-09-29T09:46:00Z</dcterms:created>
  <dcterms:modified xsi:type="dcterms:W3CDTF">2026-10-29T09:07:00Z</dcterms:modified>
</cp:coreProperties>
</file>