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9EFEC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驻马店市城市管理局(驻马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店市城市综合执法局)驻马店市中心城区2026年市政道路地下病害体探测项目未成交单位排名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3832"/>
        <w:gridCol w:w="1717"/>
        <w:gridCol w:w="1014"/>
      </w:tblGrid>
      <w:tr w14:paraId="4DC7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685" w:type="dxa"/>
            <w:vAlign w:val="center"/>
          </w:tcPr>
          <w:p w14:paraId="3038228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832" w:type="dxa"/>
            <w:vAlign w:val="center"/>
          </w:tcPr>
          <w:p w14:paraId="40A29957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717" w:type="dxa"/>
            <w:vAlign w:val="center"/>
          </w:tcPr>
          <w:p w14:paraId="0E88C1E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1014" w:type="dxa"/>
            <w:vAlign w:val="center"/>
          </w:tcPr>
          <w:p w14:paraId="7D5B9F3A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CE9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 w14:paraId="72B0E42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832" w:type="dxa"/>
            <w:shd w:val="clear" w:color="auto" w:fill="auto"/>
            <w:vAlign w:val="center"/>
          </w:tcPr>
          <w:p w14:paraId="2B5A601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江苏筑升土木工程科技有限公司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571FFB4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14" w:type="dxa"/>
            <w:vAlign w:val="center"/>
          </w:tcPr>
          <w:p w14:paraId="1169778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C3F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 w14:paraId="1B8BB7E3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832" w:type="dxa"/>
            <w:shd w:val="clear" w:color="auto" w:fill="auto"/>
            <w:vAlign w:val="center"/>
          </w:tcPr>
          <w:p w14:paraId="17B57693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郑州吉奥地理信息技术有限公司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4B31CB9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14" w:type="dxa"/>
            <w:vAlign w:val="center"/>
          </w:tcPr>
          <w:p w14:paraId="5E211EF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5AB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 w14:paraId="239DED1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832" w:type="dxa"/>
            <w:shd w:val="clear" w:color="auto" w:fill="auto"/>
            <w:vAlign w:val="center"/>
          </w:tcPr>
          <w:p w14:paraId="6DBAB19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河南中勘信息技术有限公司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691F7F1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014" w:type="dxa"/>
            <w:vAlign w:val="center"/>
          </w:tcPr>
          <w:p w14:paraId="3504EB5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73D7C27">
      <w:pPr>
        <w:rPr>
          <w:rFonts w:hint="eastAsia"/>
          <w:sz w:val="24"/>
          <w:szCs w:val="24"/>
          <w:lang w:val="en-US" w:eastAsia="zh-CN"/>
        </w:rPr>
      </w:pPr>
    </w:p>
    <w:p w14:paraId="76D7120C">
      <w:pPr>
        <w:rPr>
          <w:rFonts w:hint="eastAsia"/>
          <w:sz w:val="24"/>
          <w:szCs w:val="24"/>
          <w:lang w:val="en-US" w:eastAsia="zh-CN"/>
        </w:rPr>
      </w:pPr>
    </w:p>
    <w:p w14:paraId="1E1F009D">
      <w:pPr>
        <w:rPr>
          <w:rFonts w:hint="eastAsia"/>
          <w:sz w:val="24"/>
          <w:szCs w:val="24"/>
          <w:lang w:val="en-US" w:eastAsia="zh-CN"/>
        </w:rPr>
      </w:pPr>
    </w:p>
    <w:p w14:paraId="3D6DF8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hNzEzNDliZDZjMzJlMmQzYWZhYWE2MDhiN2YzZTcifQ=="/>
  </w:docVars>
  <w:rsids>
    <w:rsidRoot w:val="375811B6"/>
    <w:rsid w:val="0638334A"/>
    <w:rsid w:val="135D47A6"/>
    <w:rsid w:val="140B0F26"/>
    <w:rsid w:val="375811B6"/>
    <w:rsid w:val="459409DA"/>
    <w:rsid w:val="482D08CB"/>
    <w:rsid w:val="64944D79"/>
    <w:rsid w:val="6B0C35F9"/>
    <w:rsid w:val="740C20E2"/>
    <w:rsid w:val="79B56122"/>
    <w:rsid w:val="7F33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2"/>
    <w:basedOn w:val="11"/>
    <w:qFormat/>
    <w:uiPriority w:val="0"/>
  </w:style>
  <w:style w:type="character" w:customStyle="1" w:styleId="15">
    <w:name w:val="toolbarlabel"/>
    <w:basedOn w:val="11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220</Characters>
  <Lines>0</Lines>
  <Paragraphs>0</Paragraphs>
  <TotalTime>7</TotalTime>
  <ScaleCrop>false</ScaleCrop>
  <LinksUpToDate>false</LinksUpToDate>
  <CharactersWithSpaces>220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玻璃晴朗 橘子辉煌</cp:lastModifiedBy>
  <dcterms:modified xsi:type="dcterms:W3CDTF">2026-11-02T04:51:45Z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eyJoZGlkIjoiMWY0ZGNmZTRlYTc5MzliZWRiM2UyY2Q1YmQ4ZTE5YzQiLCJ1c2VySWQiOiIxMzAzODQyNjk3In0=</vt:lpwstr>
  </property>
</Properties>
</file>