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F22A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标结果如下：第一中标候选人：河南慧萌科技有限公司，价格评审得分：60.00分，技术评审得分：12.20分，商务评审得分：16.40分，总分88.60分；第二中标候选人：郑州佳发电子科贸有限公司，价格评审得分：51.14分，技术评审得分：9.80分，商务评审得分：23.00分，总分83.94分；第三中标候选人：中电鸿信信息科技有限公司，价格评审得分：46.23分，技术评审得分：10.60分，商务评审得分：24.00分，总分80.83分；其他候选人：郑州测维科技有限公司，价格评审得分：43.31分，技术评审得分：7.60分，商务评审得分：20.00分，总分70.91分；废标情况：林州市众赢科贸有限公司：投标文件含有采购人不能接受的附加条件或不符合国家强制性规定的、投标文件没有对招标文件的实质性要求和条件作出实质性满足的、投标文件中清单无品牌和型号；哈尔滨哈工智慧嘉利通科技股份有限公司：不具备招标文件中规定的资格要求的、报价低于招标文件预算30%、资格评审未提供单位负责人控股承诺函；深圳光语纵横数字科技有限公司：不具备招标文件中规定的资格要求的；联通（河南）产业互联网有限公司：不具备招标文件中规定的资格要求的、投标文件未按招标文件要求签署、盖章的、未提供有效的中小微企业声明函。</w:t>
      </w:r>
    </w:p>
    <w:p w14:paraId="17E92DE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有关当事人对评标结果如有异议者，可以在公告结束之日起七个工作日内，以书面形式向采购人、采购代理机构提出质疑(加盖单位公章且法定代表人签字，并附带相应的证明材料)，由法定代表人或其授权代表携带企业营业执照复印件（加盖公章）及授权委托书、本人身份证件（原件）一并提交（邮寄、邮件不予受理），并以质疑函接受确认日期作为受理时间。逾期未提交或未按照要求</w:t>
      </w:r>
      <w:bookmarkStart w:id="0" w:name="_GoBack"/>
      <w:bookmarkEnd w:id="0"/>
      <w:r>
        <w:rPr>
          <w:rFonts w:hint="eastAsia" w:ascii="宋体" w:hAnsi="宋体" w:eastAsia="宋体" w:cs="宋体"/>
          <w:color w:val="auto"/>
          <w:sz w:val="21"/>
          <w:szCs w:val="21"/>
          <w:lang w:val="en-US" w:eastAsia="zh-CN"/>
        </w:rPr>
        <w:t>提交的质疑函将不予受理。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YTdlNDIzODllZTFiYjhmZmQ1YWI4M2JhYzIyY2YifQ=="/>
  </w:docVars>
  <w:rsids>
    <w:rsidRoot w:val="00000000"/>
    <w:rsid w:val="76C50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2024-11-14T04:19:34Z</dcterms:created>
  <dc:creator>Administrator</dc:creator>
  <cp:lastModifiedBy>安信项目管理有限公司:蔡金保</cp:lastModifiedBy>
  <dcterms:modified xsi:type="dcterms:W3CDTF">2024-11-14T04:20:05Z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A5F6616B78384DF99B7AB98C2B8C0666_12</vt:lpwstr>
  </property>
</Properties>
</file>