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BE0B8">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郑州高新技术产业开发区双桥办事处开元路北长椿路西地块清表项目</w:t>
      </w:r>
    </w:p>
    <w:p w14:paraId="3A6D5D52">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竞争性磋商公告</w:t>
      </w:r>
    </w:p>
    <w:p w14:paraId="5A03893D">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项目概况</w:t>
      </w:r>
    </w:p>
    <w:p w14:paraId="0711840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outlineLvl w:val="1"/>
        <w:rPr>
          <w:rFonts w:hint="eastAsia" w:ascii="宋体" w:hAnsi="宋体" w:eastAsia="宋体" w:cs="宋体"/>
          <w:b w:val="0"/>
          <w:bCs w:val="0"/>
          <w:color w:val="auto"/>
          <w:sz w:val="21"/>
          <w:szCs w:val="21"/>
          <w:highlight w:val="none"/>
        </w:rPr>
      </w:pPr>
      <w:bookmarkStart w:id="0" w:name="_Toc26708"/>
      <w:bookmarkStart w:id="1" w:name="_Toc216"/>
      <w:bookmarkStart w:id="2" w:name="_Toc30606"/>
      <w:r>
        <w:rPr>
          <w:rFonts w:hint="eastAsia" w:ascii="宋体" w:hAnsi="宋体" w:eastAsia="宋体" w:cs="宋体"/>
          <w:b w:val="0"/>
          <w:bCs w:val="0"/>
          <w:color w:val="auto"/>
          <w:sz w:val="21"/>
          <w:szCs w:val="21"/>
          <w:highlight w:val="none"/>
          <w:lang w:val="en-US"/>
        </w:rPr>
        <w:t>郑州高新技术产业开发区双桥办事处开元路北长椿路西地块清表项目</w:t>
      </w:r>
      <w:r>
        <w:rPr>
          <w:rFonts w:hint="eastAsia" w:ascii="宋体" w:hAnsi="宋体" w:eastAsia="宋体" w:cs="宋体"/>
          <w:b w:val="0"/>
          <w:bCs w:val="0"/>
          <w:color w:val="auto"/>
          <w:sz w:val="21"/>
          <w:szCs w:val="21"/>
          <w:highlight w:val="none"/>
        </w:rPr>
        <w:t>的潜在供应商应在郑州市公共资源交易中心（https://zzggzy.zhengzhou.gov.cn）获取招标文件，并于202</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05</w:t>
      </w:r>
      <w:r>
        <w:rPr>
          <w:rFonts w:hint="eastAsia" w:ascii="宋体" w:hAnsi="宋体" w:eastAsia="宋体" w:cs="宋体"/>
          <w:b w:val="0"/>
          <w:bCs w:val="0"/>
          <w:color w:val="auto"/>
          <w:sz w:val="21"/>
          <w:szCs w:val="21"/>
          <w:highlight w:val="none"/>
        </w:rPr>
        <w:t>日10时00分（北京时间）前递交投标文件。</w:t>
      </w:r>
      <w:bookmarkEnd w:id="0"/>
    </w:p>
    <w:p w14:paraId="31E4C0FF">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cyan"/>
        </w:rPr>
      </w:pPr>
      <w:bookmarkStart w:id="3" w:name="_Toc16303"/>
      <w:r>
        <w:rPr>
          <w:rFonts w:hint="eastAsia" w:ascii="宋体" w:hAnsi="宋体" w:eastAsia="宋体" w:cs="宋体"/>
          <w:b/>
          <w:bCs/>
          <w:color w:val="auto"/>
          <w:sz w:val="21"/>
          <w:szCs w:val="21"/>
          <w:highlight w:val="none"/>
        </w:rPr>
        <w:t>一、项目基本情况</w:t>
      </w:r>
      <w:bookmarkEnd w:id="1"/>
      <w:bookmarkEnd w:id="2"/>
      <w:bookmarkEnd w:id="3"/>
    </w:p>
    <w:p w14:paraId="67AEBD1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高新竞争性</w:t>
      </w:r>
      <w:r>
        <w:rPr>
          <w:rFonts w:hint="eastAsia" w:ascii="宋体" w:hAnsi="宋体" w:eastAsia="宋体" w:cs="宋体"/>
          <w:color w:val="auto"/>
          <w:sz w:val="21"/>
          <w:szCs w:val="21"/>
          <w:highlight w:val="none"/>
          <w:lang w:val="en-US" w:eastAsia="zh-CN"/>
        </w:rPr>
        <w:t>磋商采购</w:t>
      </w:r>
      <w:r>
        <w:rPr>
          <w:rFonts w:hint="eastAsia" w:ascii="宋体" w:hAnsi="宋体" w:eastAsia="宋体" w:cs="宋体"/>
          <w:color w:val="auto"/>
          <w:sz w:val="21"/>
          <w:szCs w:val="21"/>
          <w:highlight w:val="none"/>
          <w:lang w:eastAsia="zh-CN"/>
        </w:rPr>
        <w:t>[2025]42号；</w:t>
      </w:r>
    </w:p>
    <w:p w14:paraId="19CAB12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项目名称：</w:t>
      </w:r>
      <w:r>
        <w:rPr>
          <w:rFonts w:hint="eastAsia" w:ascii="宋体" w:hAnsi="宋体" w:eastAsia="宋体" w:cs="宋体"/>
          <w:b w:val="0"/>
          <w:bCs w:val="0"/>
          <w:color w:val="auto"/>
          <w:sz w:val="21"/>
          <w:szCs w:val="21"/>
          <w:highlight w:val="none"/>
          <w:lang w:val="en-US"/>
        </w:rPr>
        <w:t>郑州高新技术产业开发区双桥办事处开元路北长椿路西地块清表项目</w:t>
      </w:r>
      <w:r>
        <w:rPr>
          <w:rFonts w:hint="eastAsia" w:ascii="宋体" w:hAnsi="宋体" w:eastAsia="宋体" w:cs="宋体"/>
          <w:color w:val="auto"/>
          <w:sz w:val="21"/>
          <w:szCs w:val="21"/>
          <w:highlight w:val="none"/>
          <w:lang w:eastAsia="zh-CN"/>
        </w:rPr>
        <w:t>；</w:t>
      </w:r>
    </w:p>
    <w:p w14:paraId="06E9816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采购方式：竞争性磋商</w:t>
      </w:r>
      <w:r>
        <w:rPr>
          <w:rFonts w:hint="eastAsia" w:ascii="宋体" w:hAnsi="宋体" w:eastAsia="宋体" w:cs="宋体"/>
          <w:color w:val="auto"/>
          <w:sz w:val="21"/>
          <w:szCs w:val="21"/>
          <w:highlight w:val="none"/>
          <w:lang w:eastAsia="zh-CN"/>
        </w:rPr>
        <w:t>；</w:t>
      </w:r>
    </w:p>
    <w:p w14:paraId="272DC2E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val="en-US" w:eastAsia="zh-CN"/>
        </w:rPr>
        <w:t>1050000.00</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highlight w:val="none"/>
          <w:lang w:val="en-US" w:eastAsia="zh-CN"/>
        </w:rPr>
        <w:t>1050000.00</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p>
    <w:tbl>
      <w:tblPr>
        <w:tblStyle w:val="8"/>
        <w:tblW w:w="475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4"/>
        <w:gridCol w:w="1505"/>
        <w:gridCol w:w="4422"/>
        <w:gridCol w:w="1394"/>
        <w:gridCol w:w="1279"/>
      </w:tblGrid>
      <w:tr w14:paraId="2B933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jc w:val="center"/>
        </w:trPr>
        <w:tc>
          <w:tcPr>
            <w:tcW w:w="358" w:type="pct"/>
            <w:noWrap w:val="0"/>
            <w:vAlign w:val="center"/>
          </w:tcPr>
          <w:p w14:paraId="0E002370">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序号</w:t>
            </w:r>
          </w:p>
        </w:tc>
        <w:tc>
          <w:tcPr>
            <w:tcW w:w="812" w:type="pct"/>
            <w:noWrap w:val="0"/>
            <w:vAlign w:val="center"/>
          </w:tcPr>
          <w:p w14:paraId="16DFE054">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包号</w:t>
            </w:r>
          </w:p>
        </w:tc>
        <w:tc>
          <w:tcPr>
            <w:tcW w:w="2385" w:type="pct"/>
            <w:noWrap w:val="0"/>
            <w:vAlign w:val="center"/>
          </w:tcPr>
          <w:p w14:paraId="560FF5DA">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包名称</w:t>
            </w:r>
          </w:p>
        </w:tc>
        <w:tc>
          <w:tcPr>
            <w:tcW w:w="752" w:type="pct"/>
            <w:noWrap w:val="0"/>
            <w:vAlign w:val="center"/>
          </w:tcPr>
          <w:p w14:paraId="6E77CE7F">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包预算</w:t>
            </w:r>
          </w:p>
          <w:p w14:paraId="5509EF63">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（元）</w:t>
            </w:r>
          </w:p>
        </w:tc>
        <w:tc>
          <w:tcPr>
            <w:tcW w:w="690" w:type="pct"/>
            <w:noWrap w:val="0"/>
            <w:vAlign w:val="center"/>
          </w:tcPr>
          <w:p w14:paraId="772E9CEE">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包最高限价</w:t>
            </w:r>
          </w:p>
          <w:p w14:paraId="4DD0B638">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（元）</w:t>
            </w:r>
          </w:p>
        </w:tc>
      </w:tr>
      <w:tr w14:paraId="08622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jc w:val="center"/>
        </w:trPr>
        <w:tc>
          <w:tcPr>
            <w:tcW w:w="358" w:type="pct"/>
            <w:noWrap w:val="0"/>
            <w:vAlign w:val="center"/>
          </w:tcPr>
          <w:p w14:paraId="24A54E86">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812" w:type="pct"/>
            <w:noWrap w:val="0"/>
            <w:vAlign w:val="center"/>
          </w:tcPr>
          <w:p w14:paraId="75014E09">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高新竞争性</w:t>
            </w:r>
            <w:r>
              <w:rPr>
                <w:rFonts w:hint="eastAsia" w:ascii="宋体" w:hAnsi="宋体" w:eastAsia="宋体" w:cs="宋体"/>
                <w:color w:val="auto"/>
                <w:sz w:val="21"/>
                <w:szCs w:val="21"/>
                <w:highlight w:val="none"/>
                <w:lang w:val="en-US" w:eastAsia="zh-CN"/>
              </w:rPr>
              <w:t>磋商采购</w:t>
            </w:r>
            <w:r>
              <w:rPr>
                <w:rFonts w:hint="eastAsia" w:ascii="宋体" w:hAnsi="宋体" w:eastAsia="宋体" w:cs="宋体"/>
                <w:color w:val="auto"/>
                <w:sz w:val="21"/>
                <w:szCs w:val="21"/>
                <w:highlight w:val="none"/>
                <w:lang w:eastAsia="zh-CN"/>
              </w:rPr>
              <w:t>[2025]42号</w:t>
            </w:r>
          </w:p>
        </w:tc>
        <w:tc>
          <w:tcPr>
            <w:tcW w:w="2385" w:type="pct"/>
            <w:noWrap w:val="0"/>
            <w:vAlign w:val="center"/>
          </w:tcPr>
          <w:p w14:paraId="6947A86E">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rPr>
              <w:t>郑州高新技术产业开发区双桥办事处开元路北长椿路西地块清表项目</w:t>
            </w:r>
          </w:p>
        </w:tc>
        <w:tc>
          <w:tcPr>
            <w:tcW w:w="752" w:type="pct"/>
            <w:noWrap w:val="0"/>
            <w:vAlign w:val="center"/>
          </w:tcPr>
          <w:p w14:paraId="60D5C785">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1050000.00</w:t>
            </w:r>
          </w:p>
        </w:tc>
        <w:tc>
          <w:tcPr>
            <w:tcW w:w="690" w:type="pct"/>
            <w:noWrap w:val="0"/>
            <w:vAlign w:val="center"/>
          </w:tcPr>
          <w:p w14:paraId="6A2ACEB2">
            <w:pPr>
              <w:pStyle w:val="7"/>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1050000.00</w:t>
            </w:r>
          </w:p>
        </w:tc>
      </w:tr>
    </w:tbl>
    <w:p w14:paraId="6B984EB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采购需求（包括但不限于标的的名称、数量、简要技术需求或服务要求等）</w:t>
      </w:r>
    </w:p>
    <w:p w14:paraId="21F2875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eastAsia="zh-CN"/>
        </w:rPr>
        <w:t>服务内容</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郑州高新技术产业开发区双桥办事处开元路北长椿路西地块清表项目开元路北长椿路西地块清表，清表面积80.1285亩，需对该地块土地清表，达到文探要求。</w:t>
      </w:r>
      <w:r>
        <w:rPr>
          <w:rFonts w:hint="eastAsia" w:ascii="宋体" w:hAnsi="宋体" w:eastAsia="宋体" w:cs="宋体"/>
          <w:sz w:val="21"/>
          <w:szCs w:val="21"/>
          <w:highlight w:val="none"/>
          <w:lang w:val="en-US" w:eastAsia="zh-CN"/>
        </w:rPr>
        <w:t>（具体内容详见第五章采购</w:t>
      </w:r>
      <w:r>
        <w:rPr>
          <w:rFonts w:hint="eastAsia" w:ascii="宋体" w:hAnsi="宋体" w:cs="宋体"/>
          <w:sz w:val="21"/>
          <w:szCs w:val="21"/>
          <w:highlight w:val="none"/>
          <w:lang w:val="en-US" w:eastAsia="zh-CN"/>
        </w:rPr>
        <w:t>人需求</w:t>
      </w:r>
      <w:r>
        <w:rPr>
          <w:rFonts w:hint="eastAsia" w:ascii="宋体" w:hAnsi="宋体" w:eastAsia="宋体" w:cs="宋体"/>
          <w:sz w:val="21"/>
          <w:szCs w:val="21"/>
          <w:highlight w:val="none"/>
          <w:lang w:val="en-US" w:eastAsia="zh-CN"/>
        </w:rPr>
        <w:t>）</w:t>
      </w:r>
      <w:r>
        <w:rPr>
          <w:rFonts w:hint="eastAsia" w:ascii="宋体" w:hAnsi="宋体" w:eastAsia="宋体" w:cs="宋体"/>
          <w:color w:val="auto"/>
          <w:sz w:val="21"/>
          <w:szCs w:val="21"/>
          <w:highlight w:val="none"/>
        </w:rPr>
        <w:t>；</w:t>
      </w:r>
    </w:p>
    <w:p w14:paraId="09CC511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5.2资金来源：财政资金；</w:t>
      </w:r>
    </w:p>
    <w:p w14:paraId="350B92F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lang w:eastAsia="zh-CN"/>
        </w:rPr>
        <w:t>服务期限：</w:t>
      </w:r>
      <w:r>
        <w:rPr>
          <w:rFonts w:hint="eastAsia" w:ascii="宋体" w:hAnsi="宋体" w:cs="宋体"/>
          <w:sz w:val="21"/>
          <w:szCs w:val="21"/>
          <w:highlight w:val="none"/>
          <w:lang w:val="en-US" w:eastAsia="zh-CN"/>
        </w:rPr>
        <w:t>30</w:t>
      </w:r>
      <w:r>
        <w:rPr>
          <w:rFonts w:hint="eastAsia" w:ascii="宋体" w:hAnsi="宋体" w:eastAsia="宋体" w:cs="宋体"/>
          <w:sz w:val="21"/>
          <w:szCs w:val="21"/>
          <w:highlight w:val="none"/>
          <w:lang w:eastAsia="zh-CN"/>
        </w:rPr>
        <w:t>日历天</w:t>
      </w:r>
      <w:r>
        <w:rPr>
          <w:rFonts w:hint="eastAsia" w:ascii="宋体" w:hAnsi="宋体" w:eastAsia="宋体" w:cs="宋体"/>
          <w:color w:val="auto"/>
          <w:sz w:val="21"/>
          <w:szCs w:val="21"/>
          <w:highlight w:val="none"/>
        </w:rPr>
        <w:t>；</w:t>
      </w:r>
    </w:p>
    <w:p w14:paraId="161CF18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5.4服务地点：采购人指定地点；</w:t>
      </w:r>
    </w:p>
    <w:p w14:paraId="52ED638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5.5质量要求：</w:t>
      </w:r>
      <w:r>
        <w:rPr>
          <w:rFonts w:hint="eastAsia" w:ascii="宋体" w:hAnsi="宋体" w:eastAsia="宋体" w:cs="宋体"/>
          <w:sz w:val="21"/>
          <w:szCs w:val="21"/>
          <w:highlight w:val="none"/>
        </w:rPr>
        <w:t>符合国家及行业现行相关规范合格标准，并满足当地环保等政策要求，达到文物勘探的标准</w:t>
      </w:r>
      <w:r>
        <w:rPr>
          <w:rFonts w:hint="eastAsia" w:ascii="宋体" w:hAnsi="宋体" w:eastAsia="宋体" w:cs="宋体"/>
          <w:color w:val="auto"/>
          <w:sz w:val="21"/>
          <w:szCs w:val="21"/>
          <w:highlight w:val="none"/>
          <w:lang w:val="en-US" w:eastAsia="zh-CN"/>
        </w:rPr>
        <w:t>；</w:t>
      </w:r>
    </w:p>
    <w:p w14:paraId="1E133DC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合同履行期限：同</w:t>
      </w:r>
      <w:r>
        <w:rPr>
          <w:rFonts w:hint="eastAsia" w:ascii="宋体" w:hAnsi="宋体" w:eastAsia="宋体" w:cs="宋体"/>
          <w:color w:val="auto"/>
          <w:sz w:val="21"/>
          <w:szCs w:val="21"/>
          <w:highlight w:val="none"/>
          <w:lang w:eastAsia="zh-CN"/>
        </w:rPr>
        <w:t>服务期限；</w:t>
      </w:r>
    </w:p>
    <w:p w14:paraId="01DBB06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本项目是否接受联合体投标：否</w:t>
      </w:r>
      <w:r>
        <w:rPr>
          <w:rFonts w:hint="eastAsia" w:ascii="宋体" w:hAnsi="宋体" w:eastAsia="宋体" w:cs="宋体"/>
          <w:color w:val="auto"/>
          <w:sz w:val="21"/>
          <w:szCs w:val="21"/>
          <w:highlight w:val="none"/>
          <w:lang w:eastAsia="zh-CN"/>
        </w:rPr>
        <w:t>；</w:t>
      </w:r>
    </w:p>
    <w:p w14:paraId="43B1586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是否接受进口产品：否</w:t>
      </w:r>
      <w:r>
        <w:rPr>
          <w:rFonts w:hint="eastAsia" w:ascii="宋体" w:hAnsi="宋体" w:eastAsia="宋体" w:cs="宋体"/>
          <w:color w:val="auto"/>
          <w:sz w:val="21"/>
          <w:szCs w:val="21"/>
          <w:highlight w:val="none"/>
          <w:lang w:eastAsia="zh-CN"/>
        </w:rPr>
        <w:t>；</w:t>
      </w:r>
    </w:p>
    <w:p w14:paraId="7765DA9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是否为只面向中小企业采购：</w:t>
      </w:r>
      <w:r>
        <w:rPr>
          <w:rFonts w:hint="eastAsia" w:ascii="宋体" w:hAnsi="宋体" w:eastAsia="宋体" w:cs="宋体"/>
          <w:color w:val="auto"/>
          <w:sz w:val="21"/>
          <w:szCs w:val="21"/>
          <w:highlight w:val="none"/>
          <w:lang w:val="en-US" w:eastAsia="zh-CN"/>
        </w:rPr>
        <w:t>否。</w:t>
      </w:r>
    </w:p>
    <w:p w14:paraId="680C7096">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4" w:name="_Toc32378"/>
      <w:bookmarkStart w:id="5" w:name="_Toc14451"/>
      <w:bookmarkStart w:id="6" w:name="_Toc15637"/>
      <w:r>
        <w:rPr>
          <w:rFonts w:hint="eastAsia" w:ascii="宋体" w:hAnsi="宋体" w:eastAsia="宋体" w:cs="宋体"/>
          <w:b/>
          <w:bCs/>
          <w:color w:val="auto"/>
          <w:sz w:val="21"/>
          <w:szCs w:val="21"/>
          <w:highlight w:val="none"/>
        </w:rPr>
        <w:t>二、申请人资格要求：</w:t>
      </w:r>
      <w:bookmarkEnd w:id="4"/>
      <w:bookmarkEnd w:id="5"/>
      <w:bookmarkEnd w:id="6"/>
    </w:p>
    <w:p w14:paraId="2FB9358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bookmarkStart w:id="7" w:name="_Toc2093"/>
      <w:bookmarkStart w:id="8" w:name="_Toc3672"/>
      <w:bookmarkStart w:id="9" w:name="_Toc4700"/>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满足《中华人民共和国政府采购法》第二十二条规定；</w:t>
      </w:r>
    </w:p>
    <w:p w14:paraId="124A97C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落实政府采购政策满足的资格要求：/</w:t>
      </w:r>
      <w:r>
        <w:rPr>
          <w:rFonts w:hint="eastAsia" w:ascii="宋体" w:hAnsi="宋体" w:eastAsia="宋体" w:cs="宋体"/>
          <w:color w:val="auto"/>
          <w:sz w:val="21"/>
          <w:szCs w:val="21"/>
          <w:highlight w:val="none"/>
          <w:lang w:val="zh-CN"/>
        </w:rPr>
        <w:t>。</w:t>
      </w:r>
    </w:p>
    <w:p w14:paraId="0B23865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本项目的特定资格要求：</w:t>
      </w:r>
    </w:p>
    <w:p w14:paraId="106A94A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3.1供应商须具有有效的郑州市建筑垃圾处置核准证或具有有效的郑州市建筑垃圾处置核准运输证的车辆或提供租赁具有有效的建筑垃圾处置核准运输证的车辆（提供车辆租赁协议）；</w:t>
      </w:r>
    </w:p>
    <w:p w14:paraId="04ABA3E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根据《关于在政府采购活动中查询及使用信用记录有关问题的通知》（财库〔2016〕125号）和豫财购〔2016〕15号的规定，对列入失信被执行人、重大税收违法失信主体、政府采购严重违法失信行为记录名单的企业，拒绝参与本项目政府采购活动（查询渠道：信用中国网站及跳转网站查询：失信被执行人、重大税收违法失信主体，中国政府采购网查询：政府采购严重违法失信行为记录名单）。注：采购代理机构在投标截止时将对所有参与本项目投标的供应商的信用情况进行查询、打印留存。若在投标截止时查询到供应商有相关负面信息的，则该供应商将被视为无效供应商；</w:t>
      </w:r>
    </w:p>
    <w:p w14:paraId="4675594A">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供应商单位负责人为同一人或者存在直接控股、管理关系的不同单位，不得同时参与该项目；需提供“国家企业信用信息公示系统”中公示的公司信息、股东（或投资人）信息（或提供单位负责人与其他供应商不为同一人或者存在控股、管理关系的承诺书）；</w:t>
      </w:r>
    </w:p>
    <w:p w14:paraId="35FCC05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3.4本次采购不接受联合体投标。</w:t>
      </w:r>
    </w:p>
    <w:p w14:paraId="6F8B0DF0">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三、获取采购文件</w:t>
      </w:r>
      <w:bookmarkEnd w:id="7"/>
      <w:bookmarkEnd w:id="8"/>
      <w:bookmarkEnd w:id="9"/>
    </w:p>
    <w:p w14:paraId="5710DB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bookmarkStart w:id="10" w:name="_Toc13861"/>
      <w:bookmarkStart w:id="11" w:name="_Toc12875"/>
      <w:r>
        <w:rPr>
          <w:rFonts w:hint="eastAsia" w:ascii="宋体" w:hAnsi="宋体" w:eastAsia="宋体" w:cs="宋体"/>
          <w:sz w:val="21"/>
          <w:szCs w:val="21"/>
          <w:highlight w:val="none"/>
          <w:lang w:val="en-US" w:eastAsia="zh-CN"/>
        </w:rPr>
        <w:t>1.时间：2025年11月25日至2025年12月01日, 每天上午00:00至12:00，下午12:00至23:59（北京时间，法定节假日除外）；</w:t>
      </w:r>
    </w:p>
    <w:p w14:paraId="18D09B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2.地点：登录“郑州市公共资源交易中心网（https://zzggzy.zhengzhou.gov.cn）”，凭企业身份认证锁下载采购文件；</w:t>
      </w:r>
    </w:p>
    <w:p w14:paraId="2DB5E3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3.方式：各潜在供应商可通过本项目公告自行获取查阅采购（招标）文件。如有参与意向，可凭CA密钥登录“郑州市公共资源交易中心网”进行报名、投标（响应）等相关线上操作；</w:t>
      </w:r>
    </w:p>
    <w:p w14:paraId="014B93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4.售价：0元。</w:t>
      </w:r>
    </w:p>
    <w:p w14:paraId="7D960154">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12" w:name="_Toc13308"/>
      <w:r>
        <w:rPr>
          <w:rFonts w:hint="eastAsia" w:ascii="宋体" w:hAnsi="宋体" w:eastAsia="宋体" w:cs="宋体"/>
          <w:b/>
          <w:bCs/>
          <w:color w:val="auto"/>
          <w:sz w:val="21"/>
          <w:szCs w:val="21"/>
          <w:highlight w:val="none"/>
        </w:rPr>
        <w:t>四、响应文件提交</w:t>
      </w:r>
      <w:bookmarkEnd w:id="10"/>
      <w:bookmarkEnd w:id="11"/>
      <w:bookmarkEnd w:id="12"/>
    </w:p>
    <w:p w14:paraId="743567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bookmarkStart w:id="13" w:name="_Toc23341"/>
      <w:bookmarkStart w:id="14" w:name="_Toc18303"/>
      <w:r>
        <w:rPr>
          <w:rFonts w:hint="eastAsia" w:ascii="宋体" w:hAnsi="宋体" w:eastAsia="宋体" w:cs="宋体"/>
          <w:sz w:val="21"/>
          <w:szCs w:val="21"/>
          <w:highlight w:val="none"/>
        </w:rPr>
        <w:t>1.时间：202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年</w:t>
      </w:r>
      <w:r>
        <w:rPr>
          <w:rFonts w:hint="eastAsia" w:ascii="宋体" w:hAnsi="宋体" w:cs="宋体"/>
          <w:sz w:val="21"/>
          <w:szCs w:val="21"/>
          <w:highlight w:val="none"/>
          <w:lang w:val="en-US" w:eastAsia="zh-CN"/>
        </w:rPr>
        <w:t>12</w:t>
      </w:r>
      <w:r>
        <w:rPr>
          <w:rFonts w:hint="eastAsia" w:ascii="宋体" w:hAnsi="宋体" w:eastAsia="宋体" w:cs="宋体"/>
          <w:sz w:val="21"/>
          <w:szCs w:val="21"/>
          <w:highlight w:val="none"/>
        </w:rPr>
        <w:t>月</w:t>
      </w:r>
      <w:r>
        <w:rPr>
          <w:rFonts w:hint="eastAsia" w:ascii="宋体" w:hAnsi="宋体" w:cs="宋体"/>
          <w:sz w:val="21"/>
          <w:szCs w:val="21"/>
          <w:highlight w:val="none"/>
          <w:lang w:val="en-US" w:eastAsia="zh-CN"/>
        </w:rPr>
        <w:t>05</w:t>
      </w:r>
      <w:r>
        <w:rPr>
          <w:rFonts w:hint="eastAsia" w:ascii="宋体" w:hAnsi="宋体" w:eastAsia="宋体" w:cs="宋体"/>
          <w:sz w:val="21"/>
          <w:szCs w:val="21"/>
          <w:highlight w:val="none"/>
        </w:rPr>
        <w:t>日10时00分（北京时间）</w:t>
      </w:r>
      <w:r>
        <w:rPr>
          <w:rFonts w:hint="eastAsia" w:ascii="宋体" w:hAnsi="宋体" w:eastAsia="宋体" w:cs="宋体"/>
          <w:sz w:val="21"/>
          <w:szCs w:val="21"/>
          <w:highlight w:val="none"/>
          <w:lang w:eastAsia="zh-CN"/>
        </w:rPr>
        <w:t>；</w:t>
      </w:r>
    </w:p>
    <w:p w14:paraId="1C80D1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地点：郑州市公共资源交易中心（https://zzggzy.zhengzhou.gov.cn）电子交易平台；投标文件包括电子投标文件：（1）加密电子投标文件（.ZZTF格式）须在投标截止时间前通过“郑州市公共资源交易中心（https://zzggzy.zhengzhou.gov.cn）”电子交易平台加密上传。（2）加密电子投标文件为“郑州市公共资源交易中心（https://zzggzy.zhengzhou.gov.cn）”网站提供的“投标文件制作工具”软件制作生成的加密版投标文件。（3）各供应商需使用本单位CA锁（制作投标文件时所使用的CA锁）对本单位的加密电子投标文件进行远程不见面方式解密。</w:t>
      </w:r>
    </w:p>
    <w:p w14:paraId="6DBE7205">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15" w:name="_Toc17535"/>
      <w:r>
        <w:rPr>
          <w:rFonts w:hint="eastAsia" w:ascii="宋体" w:hAnsi="宋体" w:eastAsia="宋体" w:cs="宋体"/>
          <w:b/>
          <w:bCs/>
          <w:color w:val="auto"/>
          <w:sz w:val="21"/>
          <w:szCs w:val="21"/>
          <w:highlight w:val="none"/>
        </w:rPr>
        <w:t>五、响应文件开启</w:t>
      </w:r>
      <w:bookmarkEnd w:id="13"/>
      <w:bookmarkEnd w:id="14"/>
      <w:bookmarkEnd w:id="15"/>
    </w:p>
    <w:p w14:paraId="37F253F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1.时间：</w:t>
      </w:r>
      <w:r>
        <w:rPr>
          <w:rFonts w:hint="eastAsia" w:ascii="宋体" w:hAnsi="宋体" w:eastAsia="宋体" w:cs="宋体"/>
          <w:sz w:val="21"/>
          <w:szCs w:val="21"/>
          <w:highlight w:val="none"/>
        </w:rPr>
        <w:t>202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05</w:t>
      </w:r>
      <w:r>
        <w:rPr>
          <w:rFonts w:hint="eastAsia" w:ascii="宋体" w:hAnsi="宋体" w:eastAsia="宋体" w:cs="宋体"/>
          <w:sz w:val="21"/>
          <w:szCs w:val="21"/>
          <w:highlight w:val="none"/>
        </w:rPr>
        <w:t>日10时00分（北京时间）</w:t>
      </w:r>
      <w:r>
        <w:rPr>
          <w:rFonts w:hint="eastAsia" w:ascii="宋体" w:hAnsi="宋体" w:eastAsia="宋体" w:cs="宋体"/>
          <w:sz w:val="21"/>
          <w:szCs w:val="21"/>
          <w:highlight w:val="none"/>
          <w:lang w:eastAsia="zh-CN"/>
        </w:rPr>
        <w:t>；</w:t>
      </w:r>
    </w:p>
    <w:p w14:paraId="4355A71A">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2.地点：</w:t>
      </w:r>
      <w:r>
        <w:rPr>
          <w:rFonts w:hint="eastAsia" w:ascii="宋体" w:hAnsi="宋体" w:eastAsia="宋体" w:cs="宋体"/>
          <w:sz w:val="21"/>
          <w:szCs w:val="21"/>
          <w:highlight w:val="none"/>
        </w:rPr>
        <w:t>郑州市公共资源交易中心六楼</w:t>
      </w:r>
      <w:r>
        <w:rPr>
          <w:rFonts w:hint="eastAsia" w:ascii="宋体" w:hAnsi="宋体" w:eastAsia="宋体" w:cs="宋体"/>
          <w:sz w:val="21"/>
          <w:szCs w:val="21"/>
          <w:highlight w:val="none"/>
          <w:lang w:val="en-US" w:eastAsia="zh-CN"/>
        </w:rPr>
        <w:t>A</w:t>
      </w:r>
      <w:r>
        <w:rPr>
          <w:rFonts w:hint="eastAsia" w:ascii="宋体" w:hAnsi="宋体" w:eastAsia="宋体" w:cs="宋体"/>
          <w:sz w:val="21"/>
          <w:szCs w:val="21"/>
          <w:highlight w:val="none"/>
        </w:rPr>
        <w:t>区第</w:t>
      </w:r>
      <w:r>
        <w:rPr>
          <w:rFonts w:hint="eastAsia" w:ascii="宋体" w:hAnsi="宋体" w:eastAsia="宋体" w:cs="宋体"/>
          <w:sz w:val="21"/>
          <w:szCs w:val="21"/>
          <w:highlight w:val="none"/>
          <w:lang w:eastAsia="zh-CN"/>
        </w:rPr>
        <w:t>六</w:t>
      </w:r>
      <w:r>
        <w:rPr>
          <w:rFonts w:hint="eastAsia" w:ascii="宋体" w:hAnsi="宋体" w:eastAsia="宋体" w:cs="宋体"/>
          <w:sz w:val="21"/>
          <w:szCs w:val="21"/>
          <w:highlight w:val="none"/>
        </w:rPr>
        <w:t>开标室</w:t>
      </w:r>
      <w:r>
        <w:rPr>
          <w:rFonts w:hint="eastAsia" w:ascii="宋体" w:hAnsi="宋体" w:eastAsia="宋体" w:cs="宋体"/>
          <w:color w:val="auto"/>
          <w:sz w:val="21"/>
          <w:szCs w:val="21"/>
          <w:highlight w:val="none"/>
        </w:rPr>
        <w:t>。</w:t>
      </w:r>
    </w:p>
    <w:p w14:paraId="58FFCBC6">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16" w:name="_Toc3101"/>
      <w:bookmarkStart w:id="17" w:name="_Toc26003"/>
      <w:bookmarkStart w:id="18" w:name="_Toc20904"/>
      <w:r>
        <w:rPr>
          <w:rFonts w:hint="eastAsia" w:ascii="宋体" w:hAnsi="宋体" w:eastAsia="宋体" w:cs="宋体"/>
          <w:b/>
          <w:bCs/>
          <w:color w:val="auto"/>
          <w:sz w:val="21"/>
          <w:szCs w:val="21"/>
          <w:highlight w:val="none"/>
        </w:rPr>
        <w:t>六、发布公告的媒介及招标公告期限</w:t>
      </w:r>
      <w:bookmarkEnd w:id="16"/>
      <w:bookmarkEnd w:id="17"/>
      <w:bookmarkEnd w:id="18"/>
    </w:p>
    <w:p w14:paraId="181E673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本次招标公告在</w:t>
      </w:r>
      <w:r>
        <w:rPr>
          <w:rFonts w:hint="eastAsia" w:ascii="宋体" w:hAnsi="宋体" w:eastAsia="宋体" w:cs="宋体"/>
          <w:sz w:val="21"/>
          <w:szCs w:val="21"/>
          <w:highlight w:val="none"/>
        </w:rPr>
        <w:t>《河南省政府采购网》、《郑州市政府采购网》、《高新区政府采购网》、《郑州市公共资源交易中心》</w:t>
      </w:r>
      <w:r>
        <w:rPr>
          <w:rFonts w:hint="eastAsia" w:ascii="宋体" w:hAnsi="宋体" w:eastAsia="宋体" w:cs="宋体"/>
          <w:color w:val="auto"/>
          <w:sz w:val="21"/>
          <w:szCs w:val="21"/>
          <w:highlight w:val="none"/>
        </w:rPr>
        <w:t>上发布，</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公告期限为三个工作日。</w:t>
      </w:r>
    </w:p>
    <w:p w14:paraId="15AA228A">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19" w:name="_Toc26021"/>
      <w:bookmarkStart w:id="20" w:name="_Toc7984"/>
      <w:bookmarkStart w:id="21" w:name="_Toc12046"/>
      <w:r>
        <w:rPr>
          <w:rFonts w:hint="eastAsia" w:ascii="宋体" w:hAnsi="宋体" w:eastAsia="宋体" w:cs="宋体"/>
          <w:b/>
          <w:bCs/>
          <w:color w:val="auto"/>
          <w:sz w:val="21"/>
          <w:szCs w:val="21"/>
          <w:highlight w:val="none"/>
        </w:rPr>
        <w:t>七、其他补充事宜</w:t>
      </w:r>
      <w:bookmarkEnd w:id="19"/>
      <w:bookmarkEnd w:id="20"/>
      <w:bookmarkEnd w:id="21"/>
    </w:p>
    <w:p w14:paraId="52FE2B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bookmarkStart w:id="22" w:name="_Toc28343"/>
      <w:bookmarkStart w:id="23" w:name="_Toc22438"/>
      <w:r>
        <w:rPr>
          <w:rFonts w:hint="eastAsia" w:ascii="宋体" w:hAnsi="宋体" w:eastAsia="宋体" w:cs="宋体"/>
          <w:sz w:val="21"/>
          <w:szCs w:val="21"/>
          <w:highlight w:val="none"/>
        </w:rPr>
        <w:t>（1）根据“郑州市公共资源交易中心关于不见面开标大厅系统升级的通知”投标人无需到交易中心现场参加开标会议，本项目招标文件中所要求证件、证明等，投标文件中应附相应资料清晰的扫描件，由于模糊不清导致评委无法辨别的，后果由投标人自行承担。</w:t>
      </w:r>
    </w:p>
    <w:p w14:paraId="4BBFFE9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（2）开标前请</w:t>
      </w:r>
      <w:r>
        <w:rPr>
          <w:rFonts w:hint="eastAsia" w:ascii="宋体" w:hAnsi="宋体" w:eastAsia="宋体" w:cs="宋体"/>
          <w:sz w:val="21"/>
          <w:szCs w:val="21"/>
          <w:highlight w:val="none"/>
        </w:rPr>
        <w:t>登录“</w:t>
      </w:r>
      <w:r>
        <w:rPr>
          <w:rFonts w:hint="eastAsia" w:ascii="宋体" w:hAnsi="宋体" w:eastAsia="宋体" w:cs="宋体"/>
          <w:sz w:val="21"/>
          <w:szCs w:val="21"/>
          <w:highlight w:val="none"/>
          <w:lang w:val="en-US" w:eastAsia="zh-CN"/>
        </w:rPr>
        <w:t>郑州市公共资源交易中心不见面开标大厅</w:t>
      </w:r>
      <w:r>
        <w:rPr>
          <w:rFonts w:hint="eastAsia" w:ascii="宋体" w:hAnsi="宋体" w:eastAsia="宋体" w:cs="宋体"/>
          <w:sz w:val="21"/>
          <w:szCs w:val="21"/>
          <w:highlight w:val="none"/>
        </w:rPr>
        <w:t>（https://zzggzy.zhengzhou.gov.cn/BidOpening/）”进行远程开标准备工作。</w:t>
      </w:r>
    </w:p>
    <w:p w14:paraId="410E39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）落实政府采购政策：《政府采购促进中小企业发展暂行办法》、《关于政府采购支持监狱企业发展有关问题的通知》、《关于促进残疾人就业政府采购政策的通知》、《河南省政府采购合同融资政策告知函》等</w:t>
      </w:r>
      <w:r>
        <w:rPr>
          <w:rFonts w:hint="eastAsia" w:ascii="宋体" w:hAnsi="宋体" w:eastAsia="宋体" w:cs="宋体"/>
          <w:sz w:val="21"/>
          <w:szCs w:val="21"/>
          <w:highlight w:val="none"/>
          <w:lang w:eastAsia="zh-CN"/>
        </w:rPr>
        <w:t>。</w:t>
      </w:r>
    </w:p>
    <w:p w14:paraId="660B90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eastAsia="zh-CN"/>
        </w:rPr>
        <w:t>）招标代理费：招标代理服务费由中标人支付，招标代理服务费参照河南省招标投标协会《河南省招标代理服务收费指导意见》（豫招协【2023】002号）文件规定的收费标准收取</w:t>
      </w:r>
      <w:r>
        <w:rPr>
          <w:rFonts w:hint="eastAsia" w:ascii="宋体" w:hAnsi="宋体" w:eastAsia="宋体" w:cs="宋体"/>
          <w:sz w:val="21"/>
          <w:szCs w:val="21"/>
          <w:highlight w:val="none"/>
        </w:rPr>
        <w:t>。</w:t>
      </w:r>
    </w:p>
    <w:p w14:paraId="177C30B0">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b/>
          <w:bCs/>
          <w:color w:val="auto"/>
          <w:sz w:val="21"/>
          <w:szCs w:val="21"/>
          <w:highlight w:val="none"/>
        </w:rPr>
      </w:pPr>
      <w:bookmarkStart w:id="24" w:name="_Toc7617"/>
      <w:r>
        <w:rPr>
          <w:rFonts w:hint="eastAsia" w:ascii="宋体" w:hAnsi="宋体" w:eastAsia="宋体" w:cs="宋体"/>
          <w:b/>
          <w:bCs/>
          <w:color w:val="auto"/>
          <w:sz w:val="21"/>
          <w:szCs w:val="21"/>
          <w:highlight w:val="none"/>
        </w:rPr>
        <w:t>八、凡对本次招标提出询问，请按照以下方式联系</w:t>
      </w:r>
      <w:bookmarkEnd w:id="22"/>
      <w:bookmarkEnd w:id="23"/>
      <w:bookmarkEnd w:id="24"/>
    </w:p>
    <w:p w14:paraId="565E51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1.采购人：郑州高新技术产业开发区双桥办事处</w:t>
      </w:r>
    </w:p>
    <w:p w14:paraId="0E0C86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 xml:space="preserve">地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 xml:space="preserve"> 址：河南省郑州市高新技术产业开发区开元路与长椿路交叉口</w:t>
      </w:r>
    </w:p>
    <w:p w14:paraId="28A6BA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联</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系</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人：徐马涌</w:t>
      </w:r>
    </w:p>
    <w:p w14:paraId="0FFE8A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联系电话：</w:t>
      </w:r>
      <w:r>
        <w:rPr>
          <w:rFonts w:hint="eastAsia" w:ascii="宋体" w:hAnsi="宋体" w:eastAsia="宋体" w:cs="宋体"/>
          <w:sz w:val="21"/>
          <w:szCs w:val="21"/>
          <w:highlight w:val="none"/>
          <w:lang w:val="en-US" w:eastAsia="zh-CN"/>
        </w:rPr>
        <w:t>0371-67807059</w:t>
      </w:r>
    </w:p>
    <w:p w14:paraId="6C9469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2.采购代理机构：智博国际工程咨询有限公司</w:t>
      </w:r>
    </w:p>
    <w:p w14:paraId="1A0B5B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 xml:space="preserve">地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址：郑州市西三环与北三环交叉口国家大学科技园（东区）18号楼D座2层</w:t>
      </w:r>
    </w:p>
    <w:p w14:paraId="572BC8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系</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人：</w:t>
      </w:r>
      <w:r>
        <w:rPr>
          <w:rFonts w:hint="eastAsia" w:ascii="宋体" w:hAnsi="宋体" w:eastAsia="宋体" w:cs="宋体"/>
          <w:color w:val="auto"/>
          <w:spacing w:val="0"/>
          <w:sz w:val="21"/>
          <w:szCs w:val="21"/>
          <w:highlight w:val="none"/>
        </w:rPr>
        <w:t>司红卫、徐远中、吴金华、李志强、刘勇琪</w:t>
      </w:r>
    </w:p>
    <w:p w14:paraId="5FC8D1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 xml:space="preserve">电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话：0371-68638111</w:t>
      </w:r>
    </w:p>
    <w:p w14:paraId="03C711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3.项目联系方式</w:t>
      </w:r>
    </w:p>
    <w:p w14:paraId="051D29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项目联系人：</w:t>
      </w:r>
      <w:r>
        <w:rPr>
          <w:rFonts w:hint="eastAsia" w:ascii="宋体" w:hAnsi="宋体" w:eastAsia="宋体" w:cs="宋体"/>
          <w:color w:val="auto"/>
          <w:spacing w:val="0"/>
          <w:sz w:val="21"/>
          <w:szCs w:val="21"/>
          <w:highlight w:val="none"/>
        </w:rPr>
        <w:t>刘勇琪</w:t>
      </w:r>
    </w:p>
    <w:p w14:paraId="0C670C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联系方式：0371-68638111</w:t>
      </w:r>
    </w:p>
    <w:p w14:paraId="439BD016">
      <w:bookmarkStart w:id="25" w:name="_GoBack"/>
      <w:bookmarkEnd w:id="25"/>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7F32E5"/>
    <w:rsid w:val="607F3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rPr>
      <w:szCs w:val="20"/>
    </w:rPr>
  </w:style>
  <w:style w:type="paragraph" w:styleId="3">
    <w:name w:val="Body Text 2"/>
    <w:basedOn w:val="1"/>
    <w:next w:val="4"/>
    <w:qFormat/>
    <w:uiPriority w:val="0"/>
    <w:pPr>
      <w:widowControl/>
      <w:spacing w:before="100" w:beforeAutospacing="1" w:after="100" w:afterAutospacing="1"/>
      <w:jc w:val="left"/>
    </w:pPr>
    <w:rPr>
      <w:rFonts w:ascii="宋体" w:hAnsi="宋体" w:cs="宋体"/>
      <w:kern w:val="0"/>
      <w:sz w:val="24"/>
    </w:rPr>
  </w:style>
  <w:style w:type="paragraph" w:styleId="4">
    <w:name w:val="Body Text"/>
    <w:basedOn w:val="1"/>
    <w:next w:val="1"/>
    <w:semiHidden/>
    <w:qFormat/>
    <w:uiPriority w:val="0"/>
    <w:rPr>
      <w:rFonts w:ascii="Arial" w:hAnsi="Arial" w:eastAsia="Arial" w:cs="Arial"/>
      <w:sz w:val="21"/>
      <w:szCs w:val="21"/>
      <w:lang w:val="en-US" w:eastAsia="en-US" w:bidi="ar-SA"/>
    </w:rPr>
  </w:style>
  <w:style w:type="paragraph" w:customStyle="1" w:styleId="7">
    <w:name w:val="Table Text"/>
    <w:basedOn w:val="1"/>
    <w:semiHidden/>
    <w:qFormat/>
    <w:uiPriority w:val="0"/>
    <w:rPr>
      <w:rFonts w:ascii="仿宋" w:hAnsi="仿宋" w:eastAsia="仿宋" w:cs="仿宋"/>
      <w:sz w:val="20"/>
      <w:szCs w:val="20"/>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2025-11-24T06:53:00Z</dcterms:created>
  <dc:creator>Administrator</dc:creator>
  <cp:lastModifiedBy>Administrator</cp:lastModifiedBy>
  <dcterms:modified xsi:type="dcterms:W3CDTF">2025-11-24T06:53:50Z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780807FEFCFA4F05A6210CF0AD827F4B_11</vt:lpwstr>
  </property>
  <property fmtid="{D5CDD505-2E9C-101B-9397-08002B2CF9AE}" pid="4" name="KSOTemplateDocerSaveRecord">
    <vt:lpwstr>eyJoZGlkIjoiMjFkZGQwZjU4OWY4Y2UyNTU3YWU3M2JmYWZmYjA5YmIiLCJ1c2VySWQiOiI0NTExMzA5MzIifQ==</vt:lpwstr>
  </property>
</Properties>
</file>