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巩义市市场监督管理局2023年下半年-2024年上半年委托第三方机构食品安全抽检服务项目F包</w:t>
      </w:r>
    </w:p>
    <w:p>
      <w:pPr>
        <w:tabs>
          <w:tab w:val="left" w:pos="1800"/>
        </w:tabs>
        <w:spacing w:line="440" w:lineRule="exact"/>
        <w:ind w:firstLine="482" w:firstLineChars="200"/>
        <w:rPr>
          <w:rFonts w:hint="eastAsia" w:ascii="宋体" w:hAnsi="宋体"/>
          <w:b/>
          <w:color w:val="auto"/>
          <w:spacing w:val="-8"/>
          <w:sz w:val="24"/>
          <w:lang w:val="en-US" w:eastAsia="zh-CN"/>
        </w:rPr>
      </w:pPr>
      <w:r>
        <w:rPr>
          <w:rFonts w:hint="eastAsia" w:ascii="宋体" w:hAnsi="宋体"/>
          <w:b/>
          <w:bCs/>
          <w:color w:val="auto"/>
          <w:sz w:val="24"/>
          <w:lang w:val="en-US" w:eastAsia="zh-CN"/>
        </w:rPr>
        <w:t>1.</w:t>
      </w:r>
    </w:p>
    <w:p>
      <w:pPr>
        <w:tabs>
          <w:tab w:val="left" w:pos="1800"/>
        </w:tabs>
        <w:spacing w:line="480" w:lineRule="exact"/>
        <w:ind w:firstLine="420" w:firstLineChars="200"/>
        <w:outlineLvl w:val="0"/>
        <w:rPr>
          <w:rFonts w:hint="eastAsia" w:ascii="宋体" w:hAnsi="宋体"/>
          <w:b/>
          <w:color w:val="auto"/>
          <w:spacing w:val="-8"/>
          <w:sz w:val="24"/>
        </w:rPr>
      </w:pPr>
      <w:r>
        <w:drawing>
          <wp:anchor distT="0" distB="0" distL="114300" distR="114300" simplePos="0" relativeHeight="251658240" behindDoc="0" locked="0" layoutInCell="1" allowOverlap="1">
            <wp:simplePos x="0" y="0"/>
            <wp:positionH relativeFrom="column">
              <wp:posOffset>381635</wp:posOffset>
            </wp:positionH>
            <wp:positionV relativeFrom="paragraph">
              <wp:posOffset>128270</wp:posOffset>
            </wp:positionV>
            <wp:extent cx="5539105" cy="6026785"/>
            <wp:effectExtent l="0" t="0" r="4445" b="1206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9105" cy="6026785"/>
                    </a:xfrm>
                    <a:prstGeom prst="rect">
                      <a:avLst/>
                    </a:prstGeom>
                    <a:noFill/>
                    <a:ln>
                      <a:noFill/>
                    </a:ln>
                  </pic:spPr>
                </pic:pic>
              </a:graphicData>
            </a:graphic>
          </wp:anchor>
        </w:drawing>
      </w: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color w:val="auto"/>
          <w:spacing w:val="-2"/>
          <w:sz w:val="24"/>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w:t>
      </w:r>
      <w:r>
        <w:rPr>
          <w:rFonts w:hint="eastAsia" w:ascii="宋体" w:hAnsi="宋体" w:eastAsia="宋体" w:cs="宋体"/>
          <w:color w:val="auto"/>
          <w:kern w:val="0"/>
          <w:sz w:val="24"/>
          <w:lang w:val="en-US" w:eastAsia="zh-CN"/>
        </w:rPr>
        <w:t>河南广电计量检测有限公司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eastAsia="宋体" w:cs="宋体"/>
          <w:color w:val="auto"/>
          <w:kern w:val="0"/>
          <w:sz w:val="24"/>
          <w:lang w:val="en-US" w:eastAsia="zh-CN"/>
        </w:rPr>
        <w:t>河南华测检测技术有限公司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eastAsia="宋体" w:cs="宋体"/>
          <w:color w:val="auto"/>
          <w:kern w:val="0"/>
          <w:sz w:val="24"/>
          <w:lang w:val="en-US" w:eastAsia="zh-CN"/>
        </w:rPr>
        <w:t>河南金测检测技术服务有限公司</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3D26776"/>
    <w:rsid w:val="061B6671"/>
    <w:rsid w:val="065D35AE"/>
    <w:rsid w:val="0C7071E4"/>
    <w:rsid w:val="102B5C60"/>
    <w:rsid w:val="13950B66"/>
    <w:rsid w:val="14B43CFE"/>
    <w:rsid w:val="15EE3555"/>
    <w:rsid w:val="1F3225AD"/>
    <w:rsid w:val="1F4C276D"/>
    <w:rsid w:val="290820A7"/>
    <w:rsid w:val="29DC0E5D"/>
    <w:rsid w:val="3406680D"/>
    <w:rsid w:val="41FA709D"/>
    <w:rsid w:val="43B37199"/>
    <w:rsid w:val="4A231F5B"/>
    <w:rsid w:val="4C1C2604"/>
    <w:rsid w:val="4DA7500B"/>
    <w:rsid w:val="5B8F417D"/>
    <w:rsid w:val="5BB97C2F"/>
    <w:rsid w:val="5BCF0251"/>
    <w:rsid w:val="5D9B61E1"/>
    <w:rsid w:val="6D5C528B"/>
    <w:rsid w:val="73915243"/>
    <w:rsid w:val="79DF6AD7"/>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Administrator</cp:lastModifiedBy>
  <dcterms:modified xsi:type="dcterms:W3CDTF">2023-10-13T06:17:15Z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0CD3D0CE37D940749A730B0E5373820A</vt:lpwstr>
  </property>
</Properties>
</file>