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2"/>
          <w:szCs w:val="32"/>
        </w:rPr>
      </w:pPr>
      <w:r>
        <w:rPr>
          <w:rFonts w:hint="eastAsia" w:ascii="宋体" w:hAnsi="宋体" w:cs="宋体"/>
          <w:b/>
          <w:bCs/>
          <w:sz w:val="32"/>
          <w:szCs w:val="32"/>
          <w:lang w:eastAsia="zh-CN"/>
        </w:rPr>
        <w:t>河南信息统计职业学院金水校区学生公寓楼、教学楼内部环境升级改造项目竞争性磋商公告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项目概况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eastAsia="zh-CN"/>
        </w:rPr>
        <w:t>有意向参加河南信息统计职业学院金水校区学生公寓楼、教学楼内部环境升级改造项目磋商</w:t>
      </w:r>
      <w:r>
        <w:rPr>
          <w:rFonts w:hint="eastAsia" w:ascii="宋体" w:hAnsi="宋体" w:cs="宋体"/>
          <w:szCs w:val="21"/>
        </w:rPr>
        <w:t>的</w:t>
      </w:r>
      <w:r>
        <w:rPr>
          <w:rFonts w:hint="eastAsia" w:ascii="宋体" w:hAnsi="宋体" w:cs="宋体"/>
          <w:szCs w:val="21"/>
          <w:lang w:eastAsia="zh-CN"/>
        </w:rPr>
        <w:t>供应商</w:t>
      </w:r>
      <w:r>
        <w:rPr>
          <w:rFonts w:hint="eastAsia" w:ascii="宋体" w:hAnsi="宋体" w:cs="宋体"/>
          <w:szCs w:val="21"/>
        </w:rPr>
        <w:t>应在河南省公共资源交易中心</w:t>
      </w:r>
      <w:r>
        <w:rPr>
          <w:rFonts w:hint="eastAsia" w:ascii="宋体" w:hAnsi="宋体" w:cs="宋体"/>
          <w:color w:val="000000"/>
          <w:szCs w:val="21"/>
        </w:rPr>
        <w:t>（</w:t>
      </w:r>
      <w:r>
        <w:rPr>
          <w:rFonts w:ascii="宋体" w:hAnsi="宋体" w:cs="宋体"/>
          <w:color w:val="000000"/>
          <w:szCs w:val="21"/>
        </w:rPr>
        <w:fldChar w:fldCharType="begin"/>
      </w:r>
      <w:r>
        <w:rPr>
          <w:rFonts w:ascii="宋体" w:hAnsi="宋体" w:cs="宋体"/>
          <w:color w:val="000000"/>
          <w:szCs w:val="21"/>
        </w:rPr>
        <w:instrText xml:space="preserve"> </w:instrText>
      </w:r>
      <w:r>
        <w:rPr>
          <w:rFonts w:hint="eastAsia" w:ascii="宋体" w:hAnsi="宋体" w:cs="宋体"/>
          <w:color w:val="000000"/>
          <w:szCs w:val="21"/>
        </w:rPr>
        <w:instrText xml:space="preserve">HYPERLINK "http://www.hnggzy.net/）获取招标文件，并于2022年</w:instrText>
      </w:r>
      <w:r>
        <w:rPr>
          <w:rFonts w:ascii="宋体" w:hAnsi="宋体" w:cs="宋体"/>
          <w:color w:val="000000"/>
          <w:szCs w:val="21"/>
        </w:rPr>
        <w:instrText xml:space="preserve">  </w:instrText>
      </w:r>
      <w:r>
        <w:rPr>
          <w:rFonts w:hint="eastAsia" w:ascii="宋体" w:hAnsi="宋体" w:cs="宋体"/>
          <w:color w:val="000000"/>
          <w:szCs w:val="21"/>
        </w:rPr>
        <w:instrText xml:space="preserve">月"</w:instrText>
      </w:r>
      <w:r>
        <w:rPr>
          <w:rFonts w:ascii="宋体" w:hAnsi="宋体" w:cs="宋体"/>
          <w:color w:val="000000"/>
          <w:szCs w:val="21"/>
        </w:rPr>
        <w:instrText xml:space="preserve"> </w:instrText>
      </w:r>
      <w:r>
        <w:rPr>
          <w:rFonts w:ascii="宋体" w:hAnsi="宋体" w:cs="宋体"/>
          <w:color w:val="000000"/>
          <w:szCs w:val="21"/>
        </w:rPr>
        <w:fldChar w:fldCharType="separate"/>
      </w:r>
      <w:r>
        <w:rPr>
          <w:rStyle w:val="9"/>
          <w:rFonts w:hint="eastAsia" w:ascii="宋体" w:hAnsi="宋体" w:cs="宋体"/>
          <w:color w:val="000000"/>
          <w:szCs w:val="21"/>
        </w:rPr>
        <w:t>http://www.hnggzy.net/）电子交易平台获取</w:t>
      </w:r>
      <w:r>
        <w:rPr>
          <w:rStyle w:val="9"/>
          <w:rFonts w:hint="eastAsia" w:ascii="宋体" w:hAnsi="宋体" w:cs="宋体"/>
          <w:color w:val="000000"/>
          <w:szCs w:val="21"/>
          <w:lang w:eastAsia="zh-CN"/>
        </w:rPr>
        <w:t>竞争性磋商</w:t>
      </w:r>
      <w:r>
        <w:rPr>
          <w:rStyle w:val="9"/>
          <w:rFonts w:hint="eastAsia" w:ascii="宋体" w:hAnsi="宋体" w:cs="宋体"/>
          <w:color w:val="000000"/>
          <w:szCs w:val="21"/>
        </w:rPr>
        <w:t>文件，并于2022年</w:t>
      </w:r>
      <w:r>
        <w:rPr>
          <w:rStyle w:val="9"/>
          <w:rFonts w:hint="eastAsia" w:ascii="宋体" w:hAnsi="宋体" w:cs="宋体"/>
          <w:color w:val="000000"/>
          <w:szCs w:val="21"/>
          <w:lang w:val="en-US" w:eastAsia="zh-CN"/>
        </w:rPr>
        <w:t>07</w:t>
      </w:r>
      <w:r>
        <w:rPr>
          <w:rStyle w:val="9"/>
          <w:rFonts w:hint="eastAsia" w:ascii="宋体" w:hAnsi="宋体" w:cs="宋体"/>
          <w:color w:val="000000"/>
          <w:szCs w:val="21"/>
        </w:rPr>
        <w:t>月</w:t>
      </w:r>
      <w:r>
        <w:rPr>
          <w:rFonts w:ascii="宋体" w:hAnsi="宋体" w:cs="宋体"/>
          <w:color w:val="000000"/>
          <w:szCs w:val="21"/>
        </w:rPr>
        <w:fldChar w:fldCharType="end"/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18</w:t>
      </w:r>
      <w:r>
        <w:rPr>
          <w:rFonts w:hint="eastAsia" w:ascii="宋体" w:hAnsi="宋体" w:cs="宋体"/>
          <w:color w:val="000000"/>
          <w:szCs w:val="21"/>
          <w:highlight w:val="none"/>
        </w:rPr>
        <w:t>日09时00</w:t>
      </w:r>
      <w:r>
        <w:rPr>
          <w:rFonts w:hint="eastAsia" w:ascii="宋体" w:hAnsi="宋体" w:cs="宋体"/>
          <w:color w:val="000000"/>
          <w:szCs w:val="21"/>
        </w:rPr>
        <w:t>分（北京时间）前递交响应</w:t>
      </w:r>
      <w:r>
        <w:rPr>
          <w:rFonts w:hint="eastAsia" w:ascii="宋体" w:hAnsi="宋体" w:cs="宋体"/>
          <w:szCs w:val="21"/>
        </w:rPr>
        <w:t>文件。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一、项目基本情况</w:t>
      </w:r>
    </w:p>
    <w:p>
      <w:pPr>
        <w:keepNext w:val="0"/>
        <w:keepLines w:val="0"/>
        <w:pageBreakBefore w:val="0"/>
        <w:tabs>
          <w:tab w:val="left" w:pos="239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10" w:firstLineChars="100"/>
        <w:textAlignment w:val="auto"/>
        <w:rPr>
          <w:rFonts w:hint="default" w:ascii="宋体" w:hAnsi="宋体" w:eastAsia="宋体" w:cs="宋体"/>
          <w:color w:val="auto"/>
          <w:szCs w:val="21"/>
          <w:lang w:val="en-US" w:eastAsia="zh-CN"/>
        </w:rPr>
      </w:pPr>
      <w:r>
        <w:rPr>
          <w:rFonts w:hint="eastAsia" w:ascii="宋体" w:hAnsi="宋体" w:cs="宋体"/>
          <w:color w:val="auto"/>
          <w:szCs w:val="21"/>
        </w:rPr>
        <w:t>1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.</w:t>
      </w:r>
      <w:r>
        <w:rPr>
          <w:rFonts w:hint="eastAsia" w:ascii="宋体" w:hAnsi="宋体" w:cs="宋体"/>
          <w:color w:val="auto"/>
          <w:szCs w:val="21"/>
        </w:rPr>
        <w:t>项目编号：豫财磋商采购-2022-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694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10" w:firstLineChars="100"/>
        <w:textAlignment w:val="auto"/>
        <w:rPr>
          <w:rFonts w:hint="eastAsia" w:ascii="宋体" w:hAnsi="宋体" w:cs="宋体"/>
          <w:szCs w:val="21"/>
          <w:lang w:eastAsia="zh-CN"/>
        </w:rPr>
      </w:pPr>
      <w:r>
        <w:rPr>
          <w:rFonts w:hint="eastAsia" w:ascii="宋体" w:hAnsi="宋体" w:cs="宋体"/>
          <w:szCs w:val="21"/>
        </w:rPr>
        <w:t>2</w:t>
      </w:r>
      <w:r>
        <w:rPr>
          <w:rFonts w:hint="eastAsia" w:ascii="宋体" w:hAnsi="宋体" w:cs="宋体"/>
          <w:szCs w:val="21"/>
          <w:lang w:val="en-US" w:eastAsia="zh-CN"/>
        </w:rPr>
        <w:t>.</w:t>
      </w:r>
      <w:r>
        <w:rPr>
          <w:rFonts w:hint="eastAsia" w:ascii="宋体" w:hAnsi="宋体" w:cs="宋体"/>
          <w:szCs w:val="21"/>
        </w:rPr>
        <w:t>项目名称：</w:t>
      </w:r>
      <w:r>
        <w:rPr>
          <w:rFonts w:hint="eastAsia" w:ascii="宋体" w:hAnsi="宋体" w:cs="宋体"/>
          <w:szCs w:val="21"/>
          <w:lang w:eastAsia="zh-CN"/>
        </w:rPr>
        <w:t>河南信息统计职业学院金水校区学生公寓楼、教学楼内部环境升级改造项目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10" w:firstLineChars="1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</w:t>
      </w:r>
      <w:r>
        <w:rPr>
          <w:rFonts w:hint="eastAsia" w:ascii="宋体" w:hAnsi="宋体" w:cs="宋体"/>
          <w:szCs w:val="21"/>
          <w:lang w:val="en-US" w:eastAsia="zh-CN"/>
        </w:rPr>
        <w:t>.</w:t>
      </w:r>
      <w:r>
        <w:rPr>
          <w:rFonts w:hint="eastAsia" w:ascii="宋体" w:hAnsi="宋体" w:cs="宋体"/>
          <w:szCs w:val="21"/>
        </w:rPr>
        <w:t>采购方式：竞争性磋商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10" w:firstLineChars="1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4</w:t>
      </w:r>
      <w:r>
        <w:rPr>
          <w:rFonts w:hint="eastAsia" w:ascii="宋体" w:hAnsi="宋体" w:cs="宋体"/>
          <w:szCs w:val="21"/>
          <w:lang w:val="en-US" w:eastAsia="zh-CN"/>
        </w:rPr>
        <w:t>.</w:t>
      </w:r>
      <w:r>
        <w:rPr>
          <w:rFonts w:hint="eastAsia" w:ascii="宋体" w:hAnsi="宋体" w:cs="宋体"/>
          <w:szCs w:val="21"/>
        </w:rPr>
        <w:t>预算金额：4727922.82元</w:t>
      </w:r>
      <w:r>
        <w:rPr>
          <w:rFonts w:hint="eastAsia" w:ascii="宋体" w:hAnsi="宋体" w:cs="宋体"/>
          <w:szCs w:val="21"/>
          <w:lang w:eastAsia="zh-CN"/>
        </w:rPr>
        <w:t>；</w:t>
      </w:r>
      <w:r>
        <w:rPr>
          <w:rFonts w:hint="eastAsia" w:ascii="宋体" w:hAnsi="宋体" w:cs="宋体"/>
          <w:szCs w:val="21"/>
          <w:lang w:val="en-US" w:eastAsia="zh-CN"/>
        </w:rPr>
        <w:t xml:space="preserve">    </w:t>
      </w:r>
      <w:r>
        <w:rPr>
          <w:rFonts w:hint="eastAsia" w:ascii="宋体" w:hAnsi="宋体" w:cs="宋体"/>
          <w:szCs w:val="21"/>
        </w:rPr>
        <w:t>最高限价：4727922.82元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10" w:firstLineChars="1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5</w:t>
      </w:r>
      <w:r>
        <w:rPr>
          <w:rFonts w:hint="eastAsia" w:ascii="宋体" w:hAnsi="宋体" w:cs="宋体"/>
          <w:szCs w:val="21"/>
          <w:lang w:val="en-US" w:eastAsia="zh-CN"/>
        </w:rPr>
        <w:t>.</w:t>
      </w:r>
      <w:r>
        <w:rPr>
          <w:rFonts w:hint="eastAsia" w:ascii="宋体" w:hAnsi="宋体" w:cs="宋体"/>
          <w:szCs w:val="21"/>
        </w:rPr>
        <w:t>采购需求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cs="宋体"/>
          <w:szCs w:val="21"/>
        </w:rPr>
        <w:t>5.1采购内容：施工图纸及工程量清单内的全部工作内容</w:t>
      </w:r>
      <w:r>
        <w:rPr>
          <w:rFonts w:hint="eastAsia" w:ascii="宋体" w:hAnsi="宋体" w:cs="宋体"/>
          <w:szCs w:val="21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5.2资金来源：财政资金；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5.3工期：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45</w:t>
      </w:r>
      <w:r>
        <w:rPr>
          <w:rFonts w:hint="eastAsia" w:ascii="宋体" w:hAnsi="宋体" w:cs="宋体"/>
          <w:color w:val="auto"/>
          <w:szCs w:val="21"/>
          <w:highlight w:val="none"/>
        </w:rPr>
        <w:t>日历天；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5.4质量要求：合格；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5.5</w:t>
      </w:r>
      <w:r>
        <w:rPr>
          <w:rFonts w:hint="eastAsia" w:ascii="宋体" w:hAnsi="宋体" w:cs="宋体"/>
          <w:color w:val="auto"/>
          <w:szCs w:val="21"/>
          <w:lang w:eastAsia="zh-CN"/>
        </w:rPr>
        <w:t>缺陷责任期</w:t>
      </w:r>
      <w:r>
        <w:rPr>
          <w:rFonts w:hint="eastAsia" w:ascii="宋体" w:hAnsi="宋体" w:cs="宋体"/>
          <w:color w:val="auto"/>
          <w:szCs w:val="21"/>
        </w:rPr>
        <w:t>：</w:t>
      </w:r>
      <w:r>
        <w:rPr>
          <w:rFonts w:hint="eastAsia" w:ascii="宋体" w:hAnsi="宋体" w:cs="宋体"/>
          <w:color w:val="auto"/>
          <w:kern w:val="0"/>
          <w:szCs w:val="21"/>
          <w:lang w:val="en-US" w:eastAsia="zh-CN"/>
        </w:rPr>
        <w:t>2</w:t>
      </w:r>
      <w:r>
        <w:rPr>
          <w:rFonts w:hint="eastAsia" w:ascii="宋体" w:hAnsi="宋体" w:cs="宋体"/>
          <w:color w:val="auto"/>
          <w:kern w:val="0"/>
          <w:szCs w:val="21"/>
        </w:rPr>
        <w:t>年。</w:t>
      </w: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10" w:firstLineChars="100"/>
        <w:textAlignment w:val="auto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6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.</w:t>
      </w:r>
      <w:r>
        <w:rPr>
          <w:rFonts w:hint="eastAsia" w:ascii="宋体" w:hAnsi="宋体" w:cs="宋体"/>
          <w:color w:val="auto"/>
          <w:szCs w:val="21"/>
        </w:rPr>
        <w:t>合同履行期限：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2</w:t>
      </w:r>
      <w:r>
        <w:rPr>
          <w:rFonts w:hint="eastAsia" w:ascii="宋体" w:hAnsi="宋体" w:cs="宋体"/>
          <w:color w:val="auto"/>
          <w:szCs w:val="21"/>
        </w:rPr>
        <w:t>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10" w:firstLineChars="1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7</w:t>
      </w:r>
      <w:r>
        <w:rPr>
          <w:rFonts w:hint="eastAsia" w:ascii="宋体" w:hAnsi="宋体" w:cs="宋体"/>
          <w:szCs w:val="21"/>
          <w:lang w:val="en-US" w:eastAsia="zh-CN"/>
        </w:rPr>
        <w:t>.</w:t>
      </w:r>
      <w:r>
        <w:rPr>
          <w:rFonts w:hint="eastAsia" w:ascii="宋体" w:hAnsi="宋体" w:cs="宋体"/>
          <w:szCs w:val="21"/>
        </w:rPr>
        <w:t>本项目是否接受联合体投标：否。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10" w:firstLineChars="1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8</w:t>
      </w:r>
      <w:r>
        <w:rPr>
          <w:rFonts w:hint="eastAsia" w:ascii="宋体" w:hAnsi="宋体" w:cs="宋体"/>
          <w:szCs w:val="21"/>
          <w:lang w:val="en-US" w:eastAsia="zh-CN"/>
        </w:rPr>
        <w:t>.</w:t>
      </w:r>
      <w:r>
        <w:rPr>
          <w:rFonts w:hint="eastAsia" w:ascii="宋体" w:hAnsi="宋体" w:cs="宋体"/>
          <w:szCs w:val="21"/>
        </w:rPr>
        <w:t>是否接受进口产品：否。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二、申请人资格要求：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eastAsia="zh-CN"/>
        </w:rPr>
      </w:pPr>
      <w:r>
        <w:rPr>
          <w:rFonts w:hint="eastAsia" w:ascii="宋体" w:hAnsi="宋体" w:cs="宋体"/>
          <w:szCs w:val="21"/>
          <w:highlight w:val="none"/>
        </w:rPr>
        <w:t>1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.</w:t>
      </w:r>
      <w:r>
        <w:rPr>
          <w:rFonts w:hint="eastAsia" w:ascii="宋体" w:hAnsi="宋体" w:cs="宋体"/>
          <w:szCs w:val="21"/>
          <w:highlight w:val="none"/>
        </w:rPr>
        <w:t>满足《中华人民共和国政府采购法》第二十二条规定</w:t>
      </w:r>
      <w:r>
        <w:rPr>
          <w:rFonts w:hint="eastAsia" w:ascii="宋体" w:hAnsi="宋体" w:cs="宋体"/>
          <w:szCs w:val="21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eastAsia="zh-CN"/>
        </w:rPr>
      </w:pPr>
      <w:r>
        <w:rPr>
          <w:rFonts w:hint="eastAsia" w:ascii="宋体" w:hAnsi="宋体" w:cs="宋体"/>
          <w:szCs w:val="21"/>
          <w:highlight w:val="none"/>
        </w:rPr>
        <w:t>2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.</w:t>
      </w:r>
      <w:r>
        <w:rPr>
          <w:rFonts w:hint="eastAsia" w:ascii="宋体" w:hAnsi="宋体" w:cs="宋体"/>
          <w:szCs w:val="21"/>
          <w:highlight w:val="none"/>
        </w:rPr>
        <w:t>落实政府采购政策满足的资格要求：</w:t>
      </w:r>
      <w:r>
        <w:rPr>
          <w:rFonts w:hint="eastAsia" w:ascii="宋体" w:hAnsi="宋体" w:cs="宋体"/>
          <w:szCs w:val="21"/>
          <w:highlight w:val="none"/>
          <w:lang w:eastAsia="zh-CN"/>
        </w:rPr>
        <w:t>无特别要求。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3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.</w:t>
      </w:r>
      <w:r>
        <w:rPr>
          <w:rFonts w:hint="eastAsia" w:ascii="宋体" w:hAnsi="宋体" w:cs="宋体"/>
          <w:szCs w:val="21"/>
          <w:highlight w:val="none"/>
        </w:rPr>
        <w:t>本项目的特定资格要求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</w:rPr>
        <w:t>3.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1具有独立法人资格，具备有效的三证合一的营业执照（也可提供电子营业执照）；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  <w:lang w:val="en-US" w:eastAsia="zh-CN"/>
        </w:rPr>
        <w:t>3.2</w:t>
      </w:r>
      <w:r>
        <w:rPr>
          <w:rFonts w:hint="eastAsia" w:ascii="宋体" w:hAnsi="宋体" w:cs="宋体"/>
          <w:color w:val="000000"/>
          <w:szCs w:val="21"/>
          <w:highlight w:val="none"/>
        </w:rPr>
        <w:t>具有行政主管部门核发的建筑工程施工总承包叁级</w:t>
      </w: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及以上和</w:t>
      </w:r>
      <w:r>
        <w:rPr>
          <w:rFonts w:hint="eastAsia" w:ascii="宋体" w:hAnsi="宋体" w:cs="宋体"/>
          <w:color w:val="000000"/>
          <w:szCs w:val="21"/>
          <w:highlight w:val="none"/>
        </w:rPr>
        <w:t>建筑装修装饰工程专业承包</w:t>
      </w: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二</w:t>
      </w:r>
      <w:r>
        <w:rPr>
          <w:rFonts w:hint="eastAsia" w:ascii="宋体" w:hAnsi="宋体" w:cs="宋体"/>
          <w:color w:val="000000"/>
          <w:szCs w:val="21"/>
          <w:highlight w:val="none"/>
        </w:rPr>
        <w:t>级</w:t>
      </w: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及以上资质</w:t>
      </w:r>
      <w:r>
        <w:rPr>
          <w:rFonts w:hint="eastAsia" w:ascii="宋体" w:hAnsi="宋体" w:cs="宋体"/>
          <w:szCs w:val="21"/>
          <w:highlight w:val="none"/>
        </w:rPr>
        <w:t>，并具备有效的安全生产许可证，在人员、设备、资金等方面具有相应的施工能力；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  <w:highlight w:val="none"/>
          <w:lang w:eastAsia="zh-CN"/>
        </w:rPr>
      </w:pPr>
      <w:r>
        <w:rPr>
          <w:rFonts w:hint="eastAsia" w:ascii="宋体" w:hAnsi="宋体" w:cs="宋体"/>
          <w:szCs w:val="21"/>
          <w:highlight w:val="none"/>
          <w:lang w:val="en-US" w:eastAsia="zh-CN"/>
        </w:rPr>
        <w:t>3.3拟派项目经理具有相关专业贰级或以上注册建造师资格，且具备有效期内的安全考核合格证；在施工过程中不得更换、不得有在建工程、未发生过重大安全生产事故，提供无在建、不更换及无重大安全生产事故承诺书（承诺书必须由法定代表人和项目经理亲笔签署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3.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4</w:t>
      </w:r>
      <w:r>
        <w:rPr>
          <w:rFonts w:hint="eastAsia" w:ascii="宋体" w:hAnsi="宋体" w:cs="宋体"/>
          <w:szCs w:val="21"/>
          <w:highlight w:val="none"/>
        </w:rPr>
        <w:t>根据财政部《关于在政府采购活动中查询及使用信用记录有关问题的通知》（财库〔2016〕125号）要求，被列入“信用中国”网站（www.creditchina.gov.cn）“失信被执行人”、“</w:t>
      </w:r>
      <w:r>
        <w:rPr>
          <w:rFonts w:hint="eastAsia" w:ascii="宋体" w:hAnsi="宋体" w:cs="宋体"/>
          <w:szCs w:val="21"/>
          <w:highlight w:val="none"/>
          <w:lang w:eastAsia="zh-CN"/>
        </w:rPr>
        <w:t>重大税收违法失信主体</w:t>
      </w:r>
      <w:r>
        <w:rPr>
          <w:rFonts w:hint="eastAsia" w:ascii="宋体" w:hAnsi="宋体" w:cs="宋体"/>
          <w:szCs w:val="21"/>
          <w:highlight w:val="none"/>
        </w:rPr>
        <w:t>”和中国政府采购网（www.ccgp.gov.cn）“政府采购严重违法失信行为记录名单”栏目中有失信等负面信息的潜在供应商，将拒绝其参加本项目；(注：</w:t>
      </w:r>
      <w:r>
        <w:rPr>
          <w:rFonts w:hint="eastAsia" w:ascii="宋体" w:hAnsi="宋体" w:cs="宋体"/>
          <w:szCs w:val="21"/>
          <w:highlight w:val="none"/>
          <w:lang w:eastAsia="zh-CN"/>
        </w:rPr>
        <w:t>响应单位需自行查询并附在响应文件内，</w:t>
      </w:r>
      <w:r>
        <w:rPr>
          <w:rFonts w:hint="eastAsia" w:ascii="宋体" w:hAnsi="宋体" w:cs="宋体"/>
          <w:szCs w:val="21"/>
          <w:highlight w:val="none"/>
        </w:rPr>
        <w:t>采购人、代理机构在开标后对所有</w:t>
      </w:r>
      <w:r>
        <w:rPr>
          <w:rFonts w:hint="eastAsia" w:ascii="宋体" w:hAnsi="宋体" w:cs="宋体"/>
          <w:szCs w:val="21"/>
          <w:highlight w:val="none"/>
          <w:lang w:eastAsia="zh-CN"/>
        </w:rPr>
        <w:t>响应</w:t>
      </w:r>
      <w:r>
        <w:rPr>
          <w:rFonts w:hint="eastAsia" w:ascii="宋体" w:hAnsi="宋体" w:cs="宋体"/>
          <w:szCs w:val="21"/>
          <w:highlight w:val="none"/>
        </w:rPr>
        <w:t>供应商信用记录进行查询，并将查询结果网页打印存档，</w:t>
      </w:r>
      <w:r>
        <w:rPr>
          <w:rFonts w:hint="eastAsia" w:ascii="宋体" w:hAnsi="宋体" w:cs="宋体"/>
          <w:szCs w:val="21"/>
          <w:highlight w:val="none"/>
          <w:lang w:eastAsia="zh-CN"/>
        </w:rPr>
        <w:t>响应</w:t>
      </w:r>
      <w:r>
        <w:rPr>
          <w:rFonts w:hint="eastAsia" w:ascii="宋体" w:hAnsi="宋体" w:cs="宋体"/>
          <w:szCs w:val="21"/>
          <w:highlight w:val="none"/>
        </w:rPr>
        <w:t>供应商不良信用记录以代理机构开标后查询结果为准。)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3.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5</w:t>
      </w:r>
      <w:r>
        <w:rPr>
          <w:rFonts w:ascii="宋体" w:hAnsi="宋体" w:cs="宋体"/>
          <w:szCs w:val="21"/>
          <w:highlight w:val="none"/>
        </w:rPr>
        <w:t>单位负责人为同一人或者存在直接控股、管理关系的不同供应商，不得参加同一合同项下的政府采购活动</w:t>
      </w:r>
      <w:r>
        <w:rPr>
          <w:rFonts w:hint="eastAsia" w:ascii="宋体" w:hAnsi="宋体" w:cs="宋体"/>
          <w:szCs w:val="21"/>
          <w:highlight w:val="none"/>
        </w:rPr>
        <w:t>【提供加盖公章的“国家企业信用信息公示系统”中公示的公司信息、股东（或投资人）信息】</w:t>
      </w:r>
      <w:r>
        <w:rPr>
          <w:rFonts w:ascii="宋体" w:hAnsi="宋体" w:cs="宋体"/>
          <w:szCs w:val="21"/>
          <w:highlight w:val="none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3.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6</w:t>
      </w:r>
      <w:r>
        <w:rPr>
          <w:rFonts w:hint="eastAsia" w:ascii="宋体" w:hAnsi="宋体" w:cs="宋体"/>
          <w:szCs w:val="21"/>
          <w:highlight w:val="none"/>
        </w:rPr>
        <w:t>本次采购不接受联合体</w:t>
      </w:r>
      <w:r>
        <w:rPr>
          <w:rFonts w:hint="eastAsia" w:ascii="宋体" w:hAnsi="宋体" w:cs="宋体"/>
          <w:szCs w:val="21"/>
          <w:highlight w:val="none"/>
          <w:lang w:eastAsia="zh-CN"/>
        </w:rPr>
        <w:t>参与磋商，不允许分包或转包</w:t>
      </w:r>
      <w:r>
        <w:rPr>
          <w:rFonts w:hint="eastAsia" w:ascii="宋体" w:hAnsi="宋体" w:cs="宋体"/>
          <w:szCs w:val="21"/>
          <w:highlight w:val="none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  <w:lang w:val="en-US" w:eastAsia="zh-CN"/>
        </w:rPr>
        <w:t>3.7本项目采用资格后审。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三、获取采购文件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1.时间：</w:t>
      </w:r>
      <w:r>
        <w:rPr>
          <w:rFonts w:hint="eastAsia" w:ascii="宋体" w:hAnsi="宋体" w:cs="宋体"/>
          <w:color w:val="000000"/>
          <w:szCs w:val="21"/>
          <w:highlight w:val="none"/>
        </w:rPr>
        <w:t>2022年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07</w:t>
      </w:r>
      <w:r>
        <w:rPr>
          <w:rFonts w:hint="eastAsia" w:ascii="宋体" w:hAnsi="宋体" w:cs="宋体"/>
          <w:color w:val="000000"/>
          <w:szCs w:val="21"/>
          <w:highlight w:val="none"/>
        </w:rPr>
        <w:t>月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08</w:t>
      </w:r>
      <w:r>
        <w:rPr>
          <w:rFonts w:hint="eastAsia" w:ascii="宋体" w:hAnsi="宋体" w:cs="宋体"/>
          <w:color w:val="000000"/>
          <w:szCs w:val="21"/>
          <w:highlight w:val="none"/>
        </w:rPr>
        <w:t>日至2022年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07</w:t>
      </w:r>
      <w:r>
        <w:rPr>
          <w:rFonts w:hint="eastAsia" w:ascii="宋体" w:hAnsi="宋体" w:cs="宋体"/>
          <w:color w:val="000000"/>
          <w:szCs w:val="21"/>
          <w:highlight w:val="none"/>
        </w:rPr>
        <w:t>月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14</w:t>
      </w:r>
      <w:r>
        <w:rPr>
          <w:rFonts w:hint="eastAsia" w:ascii="宋体" w:hAnsi="宋体" w:cs="宋体"/>
          <w:color w:val="000000"/>
          <w:szCs w:val="21"/>
          <w:highlight w:val="none"/>
        </w:rPr>
        <w:t>日</w:t>
      </w:r>
      <w:r>
        <w:rPr>
          <w:rFonts w:hint="eastAsia" w:ascii="宋体" w:hAnsi="宋体" w:cs="宋体"/>
          <w:color w:val="000000"/>
          <w:szCs w:val="21"/>
        </w:rPr>
        <w:t>，每天 00:00至 23:59（北京时间，法定节假日除外。）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2.地点：河南省公共资源交易中心（</w:t>
      </w:r>
      <w:r>
        <w:rPr>
          <w:rFonts w:hint="eastAsia" w:ascii="宋体" w:hAnsi="宋体" w:cs="宋体"/>
          <w:color w:val="000000"/>
          <w:szCs w:val="21"/>
        </w:rPr>
        <w:fldChar w:fldCharType="begin"/>
      </w:r>
      <w:r>
        <w:rPr>
          <w:rFonts w:hint="eastAsia" w:ascii="宋体" w:hAnsi="宋体" w:cs="宋体"/>
          <w:color w:val="000000"/>
          <w:szCs w:val="21"/>
        </w:rPr>
        <w:instrText xml:space="preserve">HYPERLINK "http://www.hnggzy.com"</w:instrText>
      </w:r>
      <w:r>
        <w:rPr>
          <w:rFonts w:hint="eastAsia" w:ascii="宋体" w:hAnsi="宋体" w:cs="宋体"/>
          <w:color w:val="000000"/>
          <w:szCs w:val="21"/>
        </w:rPr>
        <w:fldChar w:fldCharType="separate"/>
      </w:r>
      <w:r>
        <w:rPr>
          <w:rFonts w:hint="eastAsia" w:ascii="宋体" w:hAnsi="宋体" w:cs="宋体"/>
          <w:color w:val="000000"/>
          <w:szCs w:val="21"/>
        </w:rPr>
        <w:t>http://www.hnggzy.net/</w:t>
      </w:r>
      <w:r>
        <w:rPr>
          <w:rFonts w:hint="eastAsia" w:ascii="宋体" w:hAnsi="宋体" w:cs="宋体"/>
          <w:color w:val="000000"/>
          <w:szCs w:val="21"/>
        </w:rPr>
        <w:fldChar w:fldCharType="end"/>
      </w:r>
      <w:r>
        <w:rPr>
          <w:rFonts w:hint="eastAsia" w:ascii="宋体" w:hAnsi="宋体" w:cs="宋体"/>
          <w:color w:val="000000"/>
          <w:szCs w:val="21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.方式：登录“河南省公共资源交易中心（http://www.hnggzy.net/）”，凭企业身份认证锁（CA密钥）下载采购文件。市场主体需要完成信息登记及CA数字证书办理，才能通过河南省公共资源交易平台参与交易活动，具体办理事宜请查阅河南省公共资源交易中心网站“办事指南”专区的《新交易平台使用手册（培训资料）》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4.售价：0元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四、</w:t>
      </w:r>
      <w:r>
        <w:rPr>
          <w:rFonts w:hint="eastAsia" w:ascii="宋体" w:hAnsi="宋体" w:cs="宋体"/>
          <w:b/>
          <w:bCs/>
          <w:szCs w:val="21"/>
        </w:rPr>
        <w:t>响应文件提交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1.时间：2022年</w:t>
      </w:r>
      <w:r>
        <w:rPr>
          <w:rFonts w:hint="eastAsia" w:ascii="宋体" w:hAnsi="宋体" w:cs="宋体"/>
          <w:color w:val="000000"/>
          <w:szCs w:val="21"/>
          <w:lang w:val="en-US" w:eastAsia="zh-CN"/>
        </w:rPr>
        <w:t>0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7</w:t>
      </w:r>
      <w:r>
        <w:rPr>
          <w:rFonts w:hint="eastAsia" w:ascii="宋体" w:hAnsi="宋体" w:cs="宋体"/>
          <w:color w:val="000000"/>
          <w:szCs w:val="21"/>
          <w:highlight w:val="none"/>
        </w:rPr>
        <w:t>月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18</w:t>
      </w:r>
      <w:r>
        <w:rPr>
          <w:rFonts w:hint="eastAsia" w:ascii="宋体" w:hAnsi="宋体" w:cs="宋体"/>
          <w:color w:val="000000"/>
          <w:szCs w:val="21"/>
          <w:highlight w:val="none"/>
        </w:rPr>
        <w:t>日09时00分</w:t>
      </w:r>
      <w:r>
        <w:rPr>
          <w:rFonts w:hint="eastAsia" w:ascii="宋体" w:hAnsi="宋体" w:cs="宋体"/>
          <w:color w:val="000000"/>
          <w:szCs w:val="21"/>
        </w:rPr>
        <w:t>（北京时间）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2.地点：加密电子响应文件须在响应文件提交截止时间前通过“河南省公共资源交易中心（www.hnggzy.net）”电子交易平台加密上传。逾期上传的或者未上传</w:t>
      </w:r>
      <w:r>
        <w:rPr>
          <w:rFonts w:hint="eastAsia" w:ascii="宋体" w:hAnsi="宋体" w:cs="宋体"/>
          <w:szCs w:val="21"/>
          <w:lang w:eastAsia="zh-CN"/>
        </w:rPr>
        <w:t>至</w:t>
      </w:r>
      <w:r>
        <w:rPr>
          <w:rFonts w:hint="eastAsia" w:ascii="宋体" w:hAnsi="宋体" w:cs="宋体"/>
          <w:szCs w:val="21"/>
        </w:rPr>
        <w:t>指定地点的响应文件，采购人不予受理。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五、</w:t>
      </w:r>
      <w:r>
        <w:rPr>
          <w:rFonts w:hint="eastAsia" w:ascii="宋体" w:hAnsi="宋体" w:cs="宋体"/>
          <w:b/>
          <w:bCs/>
          <w:szCs w:val="21"/>
        </w:rPr>
        <w:t>响应文件开启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1.时间：2022年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7</w:t>
      </w:r>
      <w:r>
        <w:rPr>
          <w:rFonts w:hint="eastAsia" w:ascii="宋体" w:hAnsi="宋体" w:cs="宋体"/>
          <w:color w:val="000000"/>
          <w:szCs w:val="21"/>
          <w:highlight w:val="none"/>
        </w:rPr>
        <w:t>月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18</w:t>
      </w:r>
      <w:r>
        <w:rPr>
          <w:rFonts w:hint="eastAsia" w:ascii="宋体" w:hAnsi="宋体" w:cs="宋体"/>
          <w:color w:val="000000"/>
          <w:szCs w:val="21"/>
          <w:highlight w:val="none"/>
        </w:rPr>
        <w:t>日</w:t>
      </w:r>
      <w:r>
        <w:rPr>
          <w:rFonts w:hint="eastAsia" w:ascii="宋体" w:hAnsi="宋体" w:cs="宋体"/>
          <w:color w:val="000000"/>
          <w:szCs w:val="21"/>
        </w:rPr>
        <w:t>09时00分（北京时间）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2.地点：河南省公共资源交易中心远程开标室</w:t>
      </w:r>
      <w:r>
        <w:rPr>
          <w:rFonts w:hint="eastAsia" w:ascii="宋体" w:hAnsi="宋体" w:cs="宋体"/>
          <w:szCs w:val="21"/>
          <w:highlight w:val="none"/>
        </w:rPr>
        <w:t>(</w:t>
      </w:r>
      <w:r>
        <w:rPr>
          <w:rFonts w:hint="eastAsia" w:ascii="宋体" w:hAnsi="宋体" w:cs="宋体"/>
          <w:szCs w:val="21"/>
          <w:highlight w:val="none"/>
          <w:lang w:eastAsia="zh-CN"/>
        </w:rPr>
        <w:t>六</w:t>
      </w:r>
      <w:r>
        <w:rPr>
          <w:rFonts w:hint="eastAsia" w:ascii="宋体" w:hAnsi="宋体" w:cs="宋体"/>
          <w:szCs w:val="21"/>
          <w:highlight w:val="none"/>
        </w:rPr>
        <w:t>)-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 xml:space="preserve">5 </w:t>
      </w:r>
      <w:r>
        <w:rPr>
          <w:rFonts w:hint="eastAsia" w:ascii="宋体" w:hAnsi="宋体" w:cs="宋体"/>
          <w:color w:val="auto"/>
          <w:szCs w:val="21"/>
        </w:rPr>
        <w:t>（</w:t>
      </w:r>
      <w:r>
        <w:rPr>
          <w:rFonts w:hint="eastAsia" w:ascii="宋体" w:hAnsi="宋体" w:cs="宋体"/>
          <w:szCs w:val="21"/>
        </w:rPr>
        <w:t>郑州市经二路与纬四路向南50米路西）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六、发布公告的媒介及公告期限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本次招标公告在《河南省政府采购网》《河南省公共资源交易中心网》上发布。公告期限为三个工作日。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七、其他补充事宜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项目采用“远程不见面”开标方式，远程开标大厅网址为http://www.hnggzy.net/BidOpening/bidopeninghallaction/hall/login，投标人无需到河南省公共资源交易中心现场参加开标会议，无需到达现场提交原件资料。投标人应当在投标截止时间前，登录远程开标大厅，在线准时参加开标活动并进行文件解密、答疑澄清等。不见面服务的具体事宜请查阅河南省公共资源交易中心公共服务“办事指南”专区的《新交易平台使用手册（培训资料）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10" w:leftChars="100" w:firstLine="420" w:firstLineChars="200"/>
        <w:textAlignment w:val="auto"/>
      </w:pPr>
      <w:r>
        <w:rPr>
          <w:rFonts w:hint="eastAsia" w:ascii="宋体" w:hAnsi="宋体" w:cs="宋体"/>
          <w:szCs w:val="21"/>
        </w:rPr>
        <w:t>本项目执行促进中小型企业发展政策（监狱企业、残疾人福利性企业视同小微企业），优先采购节能环保产品，政府强制采购节能产品等。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八、凡对本次招标提出询问，请按照以下方式联系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1.采购人信息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采购人：河南</w:t>
      </w:r>
      <w:r>
        <w:rPr>
          <w:rFonts w:hint="eastAsia" w:ascii="宋体" w:hAnsi="宋体" w:cs="宋体"/>
          <w:szCs w:val="21"/>
          <w:highlight w:val="none"/>
          <w:lang w:eastAsia="zh-CN"/>
        </w:rPr>
        <w:t>信息统计职业</w:t>
      </w:r>
      <w:r>
        <w:rPr>
          <w:rFonts w:hint="eastAsia" w:ascii="宋体" w:hAnsi="宋体" w:cs="宋体"/>
          <w:szCs w:val="21"/>
          <w:highlight w:val="none"/>
        </w:rPr>
        <w:t>学院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地  址：郑州市金水区鑫苑路5号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联系人：</w:t>
      </w:r>
      <w:r>
        <w:rPr>
          <w:rFonts w:hint="eastAsia" w:ascii="宋体" w:hAnsi="宋体" w:cs="宋体"/>
          <w:szCs w:val="21"/>
          <w:highlight w:val="none"/>
          <w:lang w:eastAsia="zh-CN"/>
        </w:rPr>
        <w:t>朱</w:t>
      </w:r>
      <w:r>
        <w:rPr>
          <w:rFonts w:hint="eastAsia" w:ascii="宋体" w:hAnsi="宋体" w:cs="宋体"/>
          <w:szCs w:val="21"/>
          <w:highlight w:val="none"/>
        </w:rPr>
        <w:t>老师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 w:cs="宋体"/>
          <w:color w:val="FF0000"/>
          <w:szCs w:val="21"/>
          <w:highlight w:val="yellow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</w:rPr>
        <w:t>联系电话：</w:t>
      </w:r>
      <w:r>
        <w:rPr>
          <w:rFonts w:hint="eastAsia" w:ascii="宋体" w:hAnsi="宋体" w:eastAsia="宋体" w:cs="宋体"/>
          <w:szCs w:val="21"/>
          <w:highlight w:val="none"/>
        </w:rPr>
        <w:t>0371-</w:t>
      </w:r>
      <w:r>
        <w:rPr>
          <w:rFonts w:hint="eastAsia" w:ascii="宋体" w:hAnsi="宋体" w:eastAsia="宋体" w:cs="宋体"/>
          <w:lang w:val="en-US" w:eastAsia="zh-CN"/>
        </w:rPr>
        <w:t>65728638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2.采购代理机构信息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名称：河南大明建设工程管理有限公司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地址：郑州市金水区花园路27号河南省科技信息大厦12层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cs="宋体"/>
          <w:szCs w:val="21"/>
        </w:rPr>
        <w:t>联系人：</w:t>
      </w:r>
      <w:r>
        <w:rPr>
          <w:rFonts w:hint="eastAsia" w:ascii="宋体" w:hAnsi="宋体" w:cs="宋体"/>
          <w:szCs w:val="21"/>
          <w:lang w:eastAsia="zh-CN"/>
        </w:rPr>
        <w:t>卢庐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cs="宋体"/>
          <w:szCs w:val="21"/>
        </w:rPr>
        <w:t>联系方式：0371-5567</w:t>
      </w:r>
      <w:r>
        <w:rPr>
          <w:rFonts w:hint="eastAsia" w:ascii="宋体" w:hAnsi="宋体" w:cs="宋体"/>
          <w:szCs w:val="21"/>
          <w:lang w:eastAsia="zh-CN"/>
        </w:rPr>
        <w:t>9792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3.项目联系方式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cs="宋体"/>
          <w:szCs w:val="21"/>
        </w:rPr>
        <w:t>项目联系人：</w:t>
      </w:r>
      <w:r>
        <w:rPr>
          <w:rFonts w:hint="eastAsia" w:ascii="宋体" w:hAnsi="宋体" w:cs="宋体"/>
          <w:szCs w:val="21"/>
          <w:lang w:eastAsia="zh-CN"/>
        </w:rPr>
        <w:t>卢庐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szCs w:val="21"/>
        </w:rPr>
        <w:t>联系方式：0371-</w:t>
      </w:r>
      <w:r>
        <w:rPr>
          <w:rFonts w:hint="eastAsia" w:ascii="宋体" w:hAnsi="宋体" w:cs="宋体"/>
          <w:szCs w:val="21"/>
          <w:lang w:val="en-US" w:eastAsia="zh-CN"/>
        </w:rPr>
        <w:t>55679792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wYjU4NTU5ZTQwNDQwOTc0YTI4MGQ3YjFlNzUyODQifQ=="/>
  </w:docVars>
  <w:rsids>
    <w:rsidRoot w:val="00000000"/>
    <w:rsid w:val="110B4817"/>
    <w:rsid w:val="1E08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basedOn w:val="1"/>
    <w:next w:val="3"/>
    <w:qFormat/>
    <w:uiPriority w:val="0"/>
    <w:rPr>
      <w:szCs w:val="21"/>
    </w:rPr>
  </w:style>
  <w:style w:type="paragraph" w:customStyle="1" w:styleId="3">
    <w:name w:val="正文（首行缩进） Char"/>
    <w:basedOn w:val="1"/>
    <w:next w:val="4"/>
    <w:qFormat/>
    <w:uiPriority w:val="0"/>
    <w:pPr>
      <w:widowControl w:val="0"/>
      <w:autoSpaceDE/>
      <w:autoSpaceDN/>
      <w:spacing w:before="0" w:after="0" w:line="360" w:lineRule="auto"/>
      <w:ind w:left="0" w:firstLine="480"/>
      <w:jc w:val="both"/>
    </w:pPr>
    <w:rPr>
      <w:rFonts w:ascii="Arial" w:eastAsia="宋体"/>
      <w:color w:val="000000"/>
      <w:sz w:val="24"/>
    </w:rPr>
  </w:style>
  <w:style w:type="paragraph" w:customStyle="1" w:styleId="4">
    <w:name w:val="2号黑体加粗"/>
    <w:basedOn w:val="1"/>
    <w:next w:val="5"/>
    <w:qFormat/>
    <w:uiPriority w:val="0"/>
    <w:pPr>
      <w:widowControl w:val="0"/>
      <w:autoSpaceDE/>
      <w:autoSpaceDN/>
      <w:spacing w:before="0" w:after="0" w:line="240" w:lineRule="auto"/>
      <w:ind w:left="0" w:firstLine="0"/>
      <w:jc w:val="center"/>
    </w:pPr>
    <w:rPr>
      <w:rFonts w:ascii="Calibri" w:eastAsia="黑体"/>
      <w:b/>
      <w:sz w:val="44"/>
    </w:rPr>
  </w:style>
  <w:style w:type="paragraph" w:customStyle="1" w:styleId="5">
    <w:name w:val="表格文字"/>
    <w:basedOn w:val="1"/>
    <w:next w:val="6"/>
    <w:qFormat/>
    <w:uiPriority w:val="0"/>
    <w:pPr>
      <w:adjustRightInd w:val="0"/>
      <w:spacing w:line="420" w:lineRule="atLeast"/>
      <w:jc w:val="left"/>
      <w:textAlignment w:val="baseline"/>
    </w:pPr>
    <w:rPr>
      <w:kern w:val="0"/>
      <w:szCs w:val="20"/>
    </w:rPr>
  </w:style>
  <w:style w:type="paragraph" w:styleId="6">
    <w:name w:val="Body Text"/>
    <w:basedOn w:val="1"/>
    <w:next w:val="1"/>
    <w:qFormat/>
    <w:uiPriority w:val="0"/>
    <w:pPr>
      <w:adjustRightInd w:val="0"/>
      <w:jc w:val="left"/>
      <w:textAlignment w:val="baseline"/>
    </w:pPr>
    <w:rPr>
      <w:rFonts w:ascii="楷体_GB2312" w:eastAsia="楷体_GB2312"/>
      <w:kern w:val="0"/>
      <w:sz w:val="28"/>
    </w:rPr>
  </w:style>
  <w:style w:type="character" w:styleId="9">
    <w:name w:val="Hyperlink"/>
    <w:qFormat/>
    <w:uiPriority w:val="99"/>
    <w:rPr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1839</Words>
  <Characters>2172</Characters>
  <Lines>0</Lines>
  <Paragraphs>0</Paragraphs>
  <TotalTime>7</TotalTime>
  <ScaleCrop>false</ScaleCrop>
  <LinksUpToDate>false</LinksUpToDate>
  <CharactersWithSpaces>2185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2022-07-07T08:19:00Z</dcterms:created>
  <dc:creator>Administrator</dc:creator>
  <cp:lastModifiedBy>Administrator</cp:lastModifiedBy>
  <dcterms:modified xsi:type="dcterms:W3CDTF">2022-07-07T08:27:51Z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8A46390072F6499BB7D2AA665C289446</vt:lpwstr>
  </property>
</Properties>
</file>