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Lines="0" w:afterLines="0" w:line="520" w:lineRule="exact"/>
        <w:ind w:left="0" w:leftChars="0" w:firstLine="639" w:firstLineChars="213"/>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工程招标内容均以实际工程量清单及施工图纸为准。</w:t>
      </w:r>
    </w:p>
    <w:p>
      <w:pPr>
        <w:keepNext w:val="0"/>
        <w:keepLines w:val="0"/>
        <w:pageBreakBefore w:val="0"/>
        <w:widowControl w:val="0"/>
        <w:kinsoku/>
        <w:overflowPunct/>
        <w:topLinePunct w:val="0"/>
        <w:autoSpaceDE/>
        <w:autoSpaceDN/>
        <w:bidi w:val="0"/>
        <w:adjustRightInd/>
        <w:snapToGrid/>
        <w:spacing w:beforeLines="0" w:afterLines="0" w:line="520" w:lineRule="exact"/>
        <w:ind w:left="0" w:leftChars="0" w:firstLine="639" w:firstLineChars="213"/>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2、配电室配电柜等设备迁移工程</w:t>
      </w:r>
      <w:r>
        <w:rPr>
          <w:rFonts w:hint="eastAsia" w:ascii="宋体" w:hAnsi="宋体" w:cs="宋体"/>
          <w:sz w:val="30"/>
          <w:szCs w:val="30"/>
          <w:lang w:val="en-US" w:eastAsia="zh-CN"/>
        </w:rPr>
        <w:t>设备拆除利用均以工程量清单为准。</w:t>
      </w:r>
    </w:p>
    <w:p>
      <w:pPr>
        <w:keepNext w:val="0"/>
        <w:keepLines w:val="0"/>
        <w:pageBreakBefore w:val="0"/>
        <w:widowControl w:val="0"/>
        <w:kinsoku/>
        <w:overflowPunct/>
        <w:topLinePunct w:val="0"/>
        <w:autoSpaceDE/>
        <w:autoSpaceDN/>
        <w:bidi w:val="0"/>
        <w:adjustRightInd/>
        <w:snapToGrid/>
        <w:spacing w:beforeLines="0" w:afterLines="0" w:line="520" w:lineRule="exact"/>
        <w:ind w:left="0" w:leftChars="0" w:firstLine="639" w:firstLineChars="213"/>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凡工程量清单与施工图纸不一致的，均依据施工图纸调整工程量清单相关工程量及清单项目特征，并相应调整工程招标控制价。具体工程量清单调整项目有：</w:t>
      </w:r>
    </w:p>
    <w:p>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leftChars="0" w:right="0" w:firstLine="639" w:firstLineChars="213"/>
        <w:textAlignment w:val="auto"/>
        <w:rPr>
          <w:rFonts w:hint="default" w:eastAsia="宋体"/>
          <w:lang w:val="en-US" w:eastAsia="zh-CN"/>
        </w:rPr>
      </w:pPr>
      <w:r>
        <w:rPr>
          <w:rFonts w:hint="eastAsia" w:ascii="宋体" w:hAnsi="宋体" w:cs="宋体"/>
          <w:sz w:val="30"/>
          <w:szCs w:val="30"/>
          <w:lang w:val="en-US" w:eastAsia="zh-CN"/>
        </w:rPr>
        <w:t>（1）</w:t>
      </w:r>
      <w:r>
        <w:rPr>
          <w:rFonts w:hint="eastAsia" w:ascii="宋体" w:hAnsi="宋体" w:eastAsia="宋体" w:cs="宋体"/>
          <w:sz w:val="30"/>
          <w:szCs w:val="30"/>
          <w:lang w:val="en-US" w:eastAsia="zh-CN"/>
        </w:rPr>
        <w:t>配电室配电柜等设备迁移</w:t>
      </w:r>
      <w:r>
        <w:rPr>
          <w:rFonts w:hint="eastAsia" w:ascii="宋体" w:hAnsi="宋体" w:cs="宋体"/>
          <w:sz w:val="30"/>
          <w:szCs w:val="30"/>
          <w:lang w:val="en-US" w:eastAsia="zh-CN"/>
        </w:rPr>
        <w:t>拆除</w:t>
      </w:r>
      <w:r>
        <w:rPr>
          <w:rFonts w:hint="eastAsia" w:ascii="宋体" w:hAnsi="宋体" w:eastAsia="宋体" w:cs="宋体"/>
          <w:sz w:val="30"/>
          <w:szCs w:val="30"/>
          <w:lang w:val="en-US" w:eastAsia="zh-CN"/>
        </w:rPr>
        <w:t>工程工程量清单第4项</w:t>
      </w:r>
      <w:r>
        <w:rPr>
          <w:rFonts w:hint="eastAsia" w:ascii="宋体" w:hAnsi="宋体" w:eastAsia="宋体" w:cs="宋体"/>
          <w:sz w:val="30"/>
          <w:szCs w:val="30"/>
        </w:rPr>
        <w:t>03040</w:t>
      </w:r>
      <w:r>
        <w:rPr>
          <w:rFonts w:hint="eastAsia" w:ascii="宋体" w:hAnsi="宋体" w:eastAsia="宋体" w:cs="宋体"/>
          <w:kern w:val="2"/>
          <w:sz w:val="30"/>
          <w:szCs w:val="30"/>
          <w:lang w:val="en-US" w:eastAsia="zh-CN" w:bidi="ar-SA"/>
        </w:rPr>
        <w:t>2017001数量10台改为图纸数量15台；安装工程中清单第3项030402017002数量也相应由10台</w:t>
      </w:r>
      <w:r>
        <w:rPr>
          <w:rFonts w:hint="eastAsia" w:ascii="宋体" w:hAnsi="宋体" w:cs="宋体"/>
          <w:kern w:val="2"/>
          <w:sz w:val="30"/>
          <w:szCs w:val="30"/>
          <w:lang w:val="en-US" w:eastAsia="zh-CN" w:bidi="ar-SA"/>
        </w:rPr>
        <w:t>改</w:t>
      </w:r>
      <w:r>
        <w:rPr>
          <w:rFonts w:hint="eastAsia" w:ascii="宋体" w:hAnsi="宋体" w:eastAsia="宋体" w:cs="宋体"/>
          <w:kern w:val="2"/>
          <w:sz w:val="30"/>
          <w:szCs w:val="30"/>
          <w:lang w:val="en-US" w:eastAsia="zh-CN" w:bidi="ar-SA"/>
        </w:rPr>
        <w:t>为15台。</w:t>
      </w:r>
    </w:p>
    <w:p>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leftChars="0" w:right="0" w:firstLine="639" w:firstLineChars="213"/>
        <w:textAlignment w:val="auto"/>
        <w:rPr>
          <w:rFonts w:hint="eastAsia" w:ascii="宋体" w:hAnsi="宋体" w:eastAsia="宋体" w:cs="宋体"/>
          <w:kern w:val="0"/>
          <w:sz w:val="30"/>
          <w:szCs w:val="30"/>
          <w:lang w:val="en-US" w:eastAsia="zh-CN" w:bidi="ar"/>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配电室配电柜等设备迁移工程工程量清单第5项</w:t>
      </w:r>
      <w:r>
        <w:rPr>
          <w:rFonts w:hint="eastAsia" w:ascii="宋体" w:hAnsi="宋体" w:eastAsia="宋体" w:cs="宋体"/>
          <w:sz w:val="30"/>
          <w:szCs w:val="30"/>
        </w:rPr>
        <w:t>030404004001</w:t>
      </w:r>
      <w:r>
        <w:rPr>
          <w:rFonts w:hint="eastAsia" w:ascii="宋体" w:hAnsi="宋体" w:cs="宋体"/>
          <w:sz w:val="30"/>
          <w:szCs w:val="30"/>
          <w:lang w:val="en-US" w:eastAsia="zh-CN"/>
        </w:rPr>
        <w:t>数量</w:t>
      </w:r>
      <w:r>
        <w:rPr>
          <w:rFonts w:hint="eastAsia" w:ascii="宋体" w:hAnsi="宋体" w:eastAsia="宋体" w:cs="宋体"/>
          <w:sz w:val="30"/>
          <w:szCs w:val="30"/>
          <w:lang w:val="en-US" w:eastAsia="zh-CN"/>
        </w:rPr>
        <w:t>23台</w:t>
      </w:r>
      <w:r>
        <w:rPr>
          <w:rFonts w:hint="eastAsia" w:ascii="宋体" w:hAnsi="宋体" w:cs="宋体"/>
          <w:sz w:val="30"/>
          <w:szCs w:val="30"/>
          <w:lang w:val="en-US" w:eastAsia="zh-CN"/>
        </w:rPr>
        <w:t>改为</w:t>
      </w:r>
      <w:r>
        <w:rPr>
          <w:rFonts w:hint="eastAsia" w:ascii="宋体" w:hAnsi="宋体" w:eastAsia="宋体" w:cs="宋体"/>
          <w:sz w:val="30"/>
          <w:szCs w:val="30"/>
          <w:lang w:val="en-US" w:eastAsia="zh-CN"/>
        </w:rPr>
        <w:t>图纸</w:t>
      </w:r>
      <w:r>
        <w:rPr>
          <w:rFonts w:hint="eastAsia" w:ascii="宋体" w:hAnsi="宋体" w:cs="宋体"/>
          <w:sz w:val="30"/>
          <w:szCs w:val="30"/>
          <w:lang w:val="en-US" w:eastAsia="zh-CN"/>
        </w:rPr>
        <w:t>数量</w:t>
      </w:r>
      <w:r>
        <w:rPr>
          <w:rFonts w:hint="eastAsia" w:ascii="宋体" w:hAnsi="宋体" w:eastAsia="宋体" w:cs="宋体"/>
          <w:sz w:val="30"/>
          <w:szCs w:val="30"/>
          <w:lang w:val="en-US" w:eastAsia="zh-CN"/>
        </w:rPr>
        <w:t>16台</w:t>
      </w:r>
      <w:r>
        <w:rPr>
          <w:rFonts w:hint="eastAsia" w:ascii="宋体" w:hAnsi="宋体" w:cs="宋体"/>
          <w:sz w:val="30"/>
          <w:szCs w:val="30"/>
          <w:lang w:val="en-US" w:eastAsia="zh-CN"/>
        </w:rPr>
        <w:t>；安装</w:t>
      </w:r>
      <w:r>
        <w:rPr>
          <w:rFonts w:hint="eastAsia" w:ascii="宋体" w:hAnsi="宋体" w:eastAsia="宋体" w:cs="宋体"/>
          <w:sz w:val="30"/>
          <w:szCs w:val="30"/>
          <w:lang w:val="en-US" w:eastAsia="zh-CN"/>
        </w:rPr>
        <w:t>工程</w:t>
      </w:r>
      <w:r>
        <w:rPr>
          <w:rFonts w:hint="eastAsia" w:ascii="宋体" w:hAnsi="宋体" w:cs="宋体"/>
          <w:sz w:val="30"/>
          <w:szCs w:val="30"/>
          <w:lang w:val="en-US" w:eastAsia="zh-CN"/>
        </w:rPr>
        <w:t>中</w:t>
      </w:r>
      <w:r>
        <w:rPr>
          <w:rFonts w:hint="eastAsia" w:ascii="宋体" w:hAnsi="宋体" w:eastAsia="宋体" w:cs="宋体"/>
          <w:sz w:val="30"/>
          <w:szCs w:val="30"/>
          <w:lang w:val="en-US" w:eastAsia="zh-CN"/>
        </w:rPr>
        <w:t>清单第4项030404004005</w:t>
      </w:r>
      <w:r>
        <w:rPr>
          <w:rFonts w:hint="eastAsia" w:ascii="宋体" w:hAnsi="宋体" w:eastAsia="宋体" w:cs="宋体"/>
          <w:kern w:val="0"/>
          <w:sz w:val="30"/>
          <w:szCs w:val="30"/>
          <w:lang w:val="en-US" w:eastAsia="zh-CN" w:bidi="ar"/>
        </w:rPr>
        <w:t>数量由23台改为16台</w:t>
      </w:r>
      <w:r>
        <w:rPr>
          <w:rFonts w:hint="eastAsia" w:ascii="宋体" w:hAnsi="宋体" w:cs="宋体"/>
          <w:kern w:val="0"/>
          <w:sz w:val="30"/>
          <w:szCs w:val="30"/>
          <w:lang w:val="en-US" w:eastAsia="zh-CN" w:bidi="ar"/>
        </w:rPr>
        <w:t>。</w:t>
      </w:r>
    </w:p>
    <w:p>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firstLine="600" w:firstLineChars="200"/>
        <w:jc w:val="left"/>
        <w:textAlignment w:val="auto"/>
        <w:rPr>
          <w:rFonts w:hint="eastAsia" w:ascii="宋体" w:hAnsi="宋体" w:cs="宋体"/>
          <w:sz w:val="30"/>
          <w:szCs w:val="30"/>
          <w:lang w:val="en-US" w:eastAsia="zh-CN"/>
        </w:rPr>
      </w:pPr>
      <w:r>
        <w:rPr>
          <w:rFonts w:hint="eastAsia" w:ascii="宋体" w:hAnsi="宋体" w:cs="宋体"/>
          <w:sz w:val="30"/>
          <w:szCs w:val="30"/>
          <w:lang w:val="en-US" w:eastAsia="zh-CN"/>
        </w:rPr>
        <w:t>（3）根据设计单位意见修改工程量清单工程量的项目有：拆除工程量清单第8项030408001002工程量由328m改为164m，第9项030408001003工程量由5056m改为3217m，第11项030408001005工程量由408m改为204 m，第13项030408001005工程量由120m改为40m；</w:t>
      </w:r>
    </w:p>
    <w:p>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20" w:lineRule="exact"/>
        <w:ind w:left="0" w:right="0" w:firstLine="600" w:firstLineChars="200"/>
        <w:jc w:val="left"/>
        <w:textAlignment w:val="auto"/>
        <w:rPr>
          <w:rFonts w:hint="eastAsia" w:ascii="宋体" w:hAnsi="宋体" w:cs="宋体"/>
          <w:sz w:val="30"/>
          <w:szCs w:val="30"/>
          <w:lang w:val="en-US" w:eastAsia="zh-CN"/>
        </w:rPr>
      </w:pPr>
      <w:r>
        <w:rPr>
          <w:rFonts w:hint="eastAsia" w:ascii="宋体" w:hAnsi="宋体" w:cs="宋体"/>
          <w:sz w:val="30"/>
          <w:szCs w:val="30"/>
          <w:lang w:val="en-US" w:eastAsia="zh-CN"/>
        </w:rPr>
        <w:t>安装工程量清单中对应项也作相应变更，具体有：第7项030408001005工程量由328m改为164m，第8项030408001005工程量由5056m改为3217m，第10项030408001015工程量由408m改为204m，第12项030408001017工程量由120m改为40m。</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00" w:firstLineChars="200"/>
        <w:jc w:val="lef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配电室配电柜等设备迁移工程工程量清单中高压铜电缆，</w:t>
      </w:r>
      <w:r>
        <w:rPr>
          <w:rFonts w:hint="eastAsia" w:ascii="宋体" w:hAnsi="宋体" w:cs="宋体"/>
          <w:sz w:val="30"/>
          <w:szCs w:val="30"/>
          <w:lang w:val="en-US" w:eastAsia="zh-CN"/>
        </w:rPr>
        <w:t>改为</w:t>
      </w:r>
      <w:r>
        <w:rPr>
          <w:rFonts w:hint="eastAsia" w:ascii="宋体" w:hAnsi="宋体" w:eastAsia="宋体" w:cs="宋体"/>
          <w:sz w:val="30"/>
          <w:szCs w:val="30"/>
          <w:lang w:val="en-US" w:eastAsia="zh-CN"/>
        </w:rPr>
        <w:t>图纸中</w:t>
      </w:r>
      <w:r>
        <w:rPr>
          <w:rFonts w:hint="eastAsia" w:ascii="宋体" w:hAnsi="宋体" w:cs="宋体"/>
          <w:sz w:val="30"/>
          <w:szCs w:val="30"/>
          <w:lang w:val="en-US" w:eastAsia="zh-CN"/>
        </w:rPr>
        <w:t>设计</w:t>
      </w:r>
      <w:r>
        <w:rPr>
          <w:rFonts w:hint="eastAsia" w:ascii="宋体" w:hAnsi="宋体" w:eastAsia="宋体" w:cs="宋体"/>
          <w:sz w:val="30"/>
          <w:szCs w:val="30"/>
          <w:lang w:val="en-US" w:eastAsia="zh-CN"/>
        </w:rPr>
        <w:t>铝电缆</w:t>
      </w:r>
      <w:r>
        <w:rPr>
          <w:rFonts w:hint="eastAsia" w:ascii="宋体" w:hAnsi="宋体" w:cs="宋体"/>
          <w:sz w:val="30"/>
          <w:szCs w:val="30"/>
          <w:lang w:val="en-US" w:eastAsia="zh-CN"/>
        </w:rPr>
        <w:t>。具</w:t>
      </w:r>
      <w:r>
        <w:rPr>
          <w:rFonts w:hint="eastAsia" w:ascii="宋体" w:hAnsi="宋体" w:eastAsia="宋体" w:cs="宋体"/>
          <w:sz w:val="30"/>
          <w:szCs w:val="30"/>
          <w:lang w:val="en-US" w:eastAsia="zh-CN"/>
        </w:rPr>
        <w:t>体包括项目有：拆除工程中第6项（清单编码030408001032）、第7项（清单编码030408001001）；安装工程中第5项（清单编码030408001033）、第6项（清单编码030408001011）；新增项目中第1项（清单编码030408001035）、第3项（清单编码030408001036），相应电缆头制作安装项目</w:t>
      </w:r>
      <w:r>
        <w:rPr>
          <w:rFonts w:hint="eastAsia" w:ascii="宋体" w:hAnsi="宋体" w:cs="宋体"/>
          <w:sz w:val="30"/>
          <w:szCs w:val="30"/>
          <w:lang w:val="en-US" w:eastAsia="zh-CN"/>
        </w:rPr>
        <w:t>中第2、4、5项</w:t>
      </w:r>
      <w:r>
        <w:rPr>
          <w:rFonts w:hint="eastAsia" w:ascii="宋体" w:hAnsi="宋体" w:eastAsia="宋体" w:cs="宋体"/>
          <w:sz w:val="30"/>
          <w:szCs w:val="30"/>
          <w:lang w:val="en-US" w:eastAsia="zh-CN"/>
        </w:rPr>
        <w:t>也作相应变更。具体修改内容主要为电力电缆项目特征中电缆型号ZR-YJV，改为ZR-YJLV。</w:t>
      </w:r>
    </w:p>
    <w:p>
      <w:pPr>
        <w:keepNext w:val="0"/>
        <w:keepLines w:val="0"/>
        <w:pageBreakBefore w:val="0"/>
        <w:widowControl w:val="0"/>
        <w:numPr>
          <w:ilvl w:val="0"/>
          <w:numId w:val="0"/>
        </w:numPr>
        <w:kinsoku/>
        <w:overflowPunct/>
        <w:topLinePunct w:val="0"/>
        <w:autoSpaceDE/>
        <w:autoSpaceDN/>
        <w:bidi w:val="0"/>
        <w:adjustRightInd/>
        <w:snapToGrid/>
        <w:spacing w:beforeLines="0" w:afterLines="0" w:line="520" w:lineRule="exact"/>
        <w:ind w:left="0" w:leftChars="0" w:firstLine="639" w:firstLineChars="213"/>
        <w:jc w:val="left"/>
        <w:textAlignment w:val="auto"/>
        <w:rPr>
          <w:rFonts w:hint="eastAsia" w:ascii="宋体" w:hAnsi="宋体" w:cs="宋体"/>
          <w:sz w:val="30"/>
          <w:szCs w:val="30"/>
          <w:lang w:val="en-US" w:eastAsia="zh-CN"/>
        </w:rPr>
      </w:pPr>
      <w:r>
        <w:rPr>
          <w:rFonts w:hint="eastAsia" w:ascii="宋体" w:hAnsi="宋体" w:cs="宋体"/>
          <w:sz w:val="30"/>
          <w:szCs w:val="30"/>
          <w:lang w:val="en-US" w:eastAsia="zh-CN"/>
        </w:rPr>
        <w:t>（5）配电室迁移工程量清单030408001023中项目特征中电缆为ZRYJV22-1KV-4*95+1*50，改为图纸设计型号ZRYJV22-1KV-4*95。</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（6）配电室迁移新增项目工程量清单第12项项目特征1000A密集型封闭母线保护性拆除，改为新增加。</w:t>
      </w:r>
    </w:p>
    <w:p>
      <w:pPr>
        <w:keepNext w:val="0"/>
        <w:keepLines w:val="0"/>
        <w:pageBreakBefore w:val="0"/>
        <w:widowControl w:val="0"/>
        <w:numPr>
          <w:ilvl w:val="0"/>
          <w:numId w:val="0"/>
        </w:numPr>
        <w:kinsoku/>
        <w:overflowPunct/>
        <w:topLinePunct w:val="0"/>
        <w:autoSpaceDE/>
        <w:autoSpaceDN/>
        <w:bidi w:val="0"/>
        <w:adjustRightInd/>
        <w:snapToGrid/>
        <w:spacing w:beforeLines="0" w:afterLines="0" w:line="520" w:lineRule="exact"/>
        <w:ind w:left="0" w:leftChars="0" w:firstLine="639" w:firstLineChars="213"/>
        <w:jc w:val="left"/>
        <w:textAlignment w:val="auto"/>
        <w:rPr>
          <w:rFonts w:hint="eastAsia" w:ascii="宋体" w:hAnsi="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工程量清单工程量及项目特征修改包括投标人质疑需项目及根据设计单位意见需修改项目。上述工程量清单工程量及项目特征修改后招标人不再另行发布修改后的工程量清单，投标人应当根据本澄清说明自行修改相关工程量及项目特征内容。投标人所提其它工程量问题均已在相应清单中予以说明，投标均以已发布的工程量清单为准。</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MDVmZDk4NzRiZWZmNjAwYzFmZDA0ODIyNGU2MzcifQ=="/>
  </w:docVars>
  <w:rsids>
    <w:rsidRoot w:val="122F1D57"/>
    <w:rsid w:val="122F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2022-08-19T08:46:00Z</dcterms:created>
  <dc:creator>A常标</dc:creator>
  <cp:lastModifiedBy>A常标</cp:lastModifiedBy>
  <dcterms:modified xsi:type="dcterms:W3CDTF">2022-08-19T08:57:27Z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695A8F7BC7504B8C9F4BABF1A6E68B12</vt:lpwstr>
  </property>
</Properties>
</file>