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河南大学河南留学欧美预备学校旧址大礼堂修缮工程项目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变更</w:t>
      </w:r>
      <w:r>
        <w:rPr>
          <w:rFonts w:hint="eastAsia" w:ascii="宋体" w:hAnsi="宋体" w:eastAsia="宋体" w:cs="宋体"/>
          <w:b/>
          <w:bCs/>
          <w:color w:val="000000" w:themeColor="text1"/>
          <w:sz w:val="24"/>
          <w:szCs w:val="24"/>
          <w14:textFill>
            <w14:solidFill>
              <w14:schemeClr w14:val="tx1"/>
            </w14:solidFill>
          </w14:textFill>
        </w:rPr>
        <w:t>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1.原公告的采购项目编号：豫财磋商采购-2023-851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2.原公告的采购项目名称：河南大学河南留学欧美预备学校旧址大礼堂修缮工程项目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14:textFill>
            <w14:solidFill>
              <w14:schemeClr w14:val="tx1"/>
            </w14:solidFill>
          </w14:textFill>
        </w:rPr>
        <w:t>首次公告日期及发布媒介：2023年08月</w:t>
      </w:r>
      <w:r>
        <w:rPr>
          <w:rFonts w:hint="eastAsia" w:ascii="宋体" w:hAnsi="宋体" w:cs="宋体"/>
          <w:b w:val="0"/>
          <w:bCs w:val="0"/>
          <w:color w:val="000000" w:themeColor="text1"/>
          <w:sz w:val="21"/>
          <w:szCs w:val="21"/>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14:textFill>
            <w14:solidFill>
              <w14:schemeClr w14:val="tx1"/>
            </w14:solidFill>
          </w14:textFill>
        </w:rPr>
        <w:t>日、《河南省政府采购网》、《河南省公共资源交易中心网站》、《河南大学招标与采购信息网》、《河南省电子招标投标公共服务平台》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r>
        <w:rPr>
          <w:rFonts w:hint="eastAsia" w:ascii="宋体" w:hAnsi="宋体" w:cs="宋体"/>
          <w:b w:val="0"/>
          <w:bCs w:val="0"/>
          <w:color w:val="000000" w:themeColor="text1"/>
          <w:sz w:val="21"/>
          <w:szCs w:val="21"/>
          <w:lang w:eastAsia="zh-CN"/>
          <w14:textFill>
            <w14:solidFill>
              <w14:schemeClr w14:val="tx1"/>
            </w14:solidFill>
          </w14:textFill>
        </w:rPr>
        <w:t>原响应文件提交截止时间：2023年0</w:t>
      </w:r>
      <w:r>
        <w:rPr>
          <w:rFonts w:hint="eastAsia" w:ascii="宋体" w:hAnsi="宋体" w:cs="宋体"/>
          <w:b w:val="0"/>
          <w:bCs w:val="0"/>
          <w:color w:val="000000" w:themeColor="text1"/>
          <w:sz w:val="21"/>
          <w:szCs w:val="21"/>
          <w:lang w:val="en-US" w:eastAsia="zh-CN"/>
          <w14:textFill>
            <w14:solidFill>
              <w14:schemeClr w14:val="tx1"/>
            </w14:solidFill>
          </w14:textFill>
        </w:rPr>
        <w:t>9</w:t>
      </w:r>
      <w:r>
        <w:rPr>
          <w:rFonts w:hint="eastAsia" w:ascii="宋体" w:hAnsi="宋体" w:cs="宋体"/>
          <w:b w:val="0"/>
          <w:bCs w:val="0"/>
          <w:color w:val="000000" w:themeColor="text1"/>
          <w:sz w:val="21"/>
          <w:szCs w:val="21"/>
          <w:lang w:eastAsia="zh-CN"/>
          <w14:textFill>
            <w14:solidFill>
              <w14:schemeClr w14:val="tx1"/>
            </w14:solidFill>
          </w14:textFill>
        </w:rPr>
        <w:t>月</w:t>
      </w:r>
      <w:r>
        <w:rPr>
          <w:rFonts w:hint="eastAsia" w:ascii="宋体" w:hAnsi="宋体" w:cs="宋体"/>
          <w:b w:val="0"/>
          <w:bCs w:val="0"/>
          <w:color w:val="000000" w:themeColor="text1"/>
          <w:sz w:val="21"/>
          <w:szCs w:val="21"/>
          <w:lang w:val="en-US" w:eastAsia="zh-CN"/>
          <w14:textFill>
            <w14:solidFill>
              <w14:schemeClr w14:val="tx1"/>
            </w14:solidFill>
          </w14:textFill>
        </w:rPr>
        <w:t>05</w:t>
      </w:r>
      <w:r>
        <w:rPr>
          <w:rFonts w:hint="eastAsia" w:ascii="宋体" w:hAnsi="宋体" w:cs="宋体"/>
          <w:b w:val="0"/>
          <w:bCs w:val="0"/>
          <w:color w:val="000000" w:themeColor="text1"/>
          <w:sz w:val="21"/>
          <w:szCs w:val="21"/>
          <w:lang w:eastAsia="zh-CN"/>
          <w14:textFill>
            <w14:solidFill>
              <w14:schemeClr w14:val="tx1"/>
            </w14:solidFill>
          </w14:textFill>
        </w:rPr>
        <w:t>日09时00分（北京时间）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二、更正信息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1、公告类型：变更公告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2、更正事项：采购文件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3、原文件获取时间：2023年08月24日</w:t>
      </w:r>
      <w:r>
        <w:rPr>
          <w:rFonts w:hint="eastAsia" w:ascii="宋体" w:hAnsi="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2023年08月30日（北京时间）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现变更为：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文件获取截至时间变更为：2023年0</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07</w:t>
      </w:r>
      <w:r>
        <w:rPr>
          <w:rFonts w:hint="eastAsia" w:ascii="宋体" w:hAnsi="宋体" w:eastAsia="宋体" w:cs="宋体"/>
          <w:color w:val="000000" w:themeColor="text1"/>
          <w:sz w:val="21"/>
          <w:szCs w:val="21"/>
          <w14:textFill>
            <w14:solidFill>
              <w14:schemeClr w14:val="tx1"/>
            </w14:solidFill>
          </w14:textFill>
        </w:rPr>
        <w:t>日23时59分（北京时间）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4、原开标时间：2023年0</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05</w:t>
      </w:r>
      <w:r>
        <w:rPr>
          <w:rFonts w:hint="eastAsia" w:ascii="宋体" w:hAnsi="宋体" w:eastAsia="宋体" w:cs="宋体"/>
          <w:color w:val="000000" w:themeColor="text1"/>
          <w:sz w:val="21"/>
          <w:szCs w:val="21"/>
          <w14:textFill>
            <w14:solidFill>
              <w14:schemeClr w14:val="tx1"/>
            </w14:solidFill>
          </w14:textFill>
        </w:rPr>
        <w:t>日09时00分（北京时间）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30" w:firstLineChars="3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开标时间变更为：2023年0</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11</w:t>
      </w:r>
      <w:r>
        <w:rPr>
          <w:rFonts w:hint="eastAsia" w:ascii="宋体" w:hAnsi="宋体" w:eastAsia="宋体" w:cs="宋体"/>
          <w:color w:val="000000" w:themeColor="text1"/>
          <w:sz w:val="21"/>
          <w:szCs w:val="21"/>
          <w14:textFill>
            <w14:solidFill>
              <w14:schemeClr w14:val="tx1"/>
            </w14:solidFill>
          </w14:textFill>
        </w:rPr>
        <w:t>日09时00分（北京时间）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5、原采购信息内容</w:t>
      </w:r>
    </w:p>
    <w:p>
      <w:pPr>
        <w:wordWrap w:val="0"/>
        <w:topLinePunct/>
        <w:spacing w:line="360" w:lineRule="auto"/>
        <w:ind w:firstLine="420" w:firstLineChars="200"/>
        <w:rPr>
          <w:rFonts w:ascii="宋体" w:hAnsi="宋体" w:cs="宋体"/>
          <w:szCs w:val="21"/>
          <w:highlight w:val="none"/>
        </w:rPr>
      </w:pPr>
      <w:r>
        <w:rPr>
          <w:rFonts w:hint="eastAsia" w:ascii="宋体" w:hAnsi="宋体" w:cs="宋体"/>
          <w:szCs w:val="21"/>
          <w:highlight w:val="none"/>
        </w:rPr>
        <w:t>3.2项目经理资格：拟派项目经理须和技术负责人员都须具有近现代重要史迹及代表性建筑文物保护工程责任工程师资格证书，有效的安全生产考核合格证书，且未担任其他在建施工项目的项目经理（投标人自行承诺）；与公司签订了劳动合同，并在本公司缴纳社会保险（提供劳动合同及2023年3月份以来连续三个月的社保证明缴纳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“四、响应文件提交</w:t>
      </w:r>
      <w:r>
        <w:rPr>
          <w:rFonts w:hint="eastAsia" w:ascii="宋体" w:hAnsi="宋体" w:cs="宋体"/>
          <w:color w:val="000000" w:themeColor="text1"/>
          <w:sz w:val="21"/>
          <w:szCs w:val="21"/>
          <w:lang w:val="en-US" w:eastAsia="zh-CN"/>
          <w14:textFill>
            <w14:solidFill>
              <w14:schemeClr w14:val="tx1"/>
            </w14:solidFill>
          </w14:textFill>
        </w:rPr>
        <w:br w:type="textWrapping"/>
      </w:r>
      <w:r>
        <w:rPr>
          <w:rFonts w:hint="eastAsia" w:ascii="宋体" w:hAnsi="宋体" w:cs="宋体"/>
          <w:color w:val="000000" w:themeColor="text1"/>
          <w:sz w:val="21"/>
          <w:szCs w:val="21"/>
          <w:lang w:val="en-US" w:eastAsia="zh-CN"/>
          <w14:textFill>
            <w14:solidFill>
              <w14:schemeClr w14:val="tx1"/>
            </w14:solidFill>
          </w14:textFill>
        </w:rPr>
        <w:t>1.时间：2023年09月05日09时00分（北京时间）</w:t>
      </w:r>
      <w:r>
        <w:rPr>
          <w:rFonts w:hint="eastAsia" w:ascii="宋体" w:hAnsi="宋体" w:cs="宋体"/>
          <w:color w:val="000000" w:themeColor="text1"/>
          <w:sz w:val="21"/>
          <w:szCs w:val="21"/>
          <w:lang w:val="en-US" w:eastAsia="zh-CN"/>
          <w14:textFill>
            <w14:solidFill>
              <w14:schemeClr w14:val="tx1"/>
            </w14:solidFill>
          </w14:textFill>
        </w:rPr>
        <w:br w:type="textWrapping"/>
      </w:r>
      <w:r>
        <w:rPr>
          <w:rFonts w:hint="eastAsia" w:ascii="宋体" w:hAnsi="宋体" w:cs="宋体"/>
          <w:color w:val="000000" w:themeColor="text1"/>
          <w:sz w:val="21"/>
          <w:szCs w:val="21"/>
          <w:lang w:val="en-US" w:eastAsia="zh-CN"/>
          <w14:textFill>
            <w14:solidFill>
              <w14:schemeClr w14:val="tx1"/>
            </w14:solidFill>
          </w14:textFill>
        </w:rPr>
        <w:t>2.地点：加密电子响应文件须在投标截止时间前通过“河南省公共资源交易中心（http://www.hnggzy.net/）”电子交易平台加密上传。</w:t>
      </w:r>
      <w:r>
        <w:rPr>
          <w:rFonts w:hint="eastAsia" w:ascii="宋体" w:hAnsi="宋体" w:cs="宋体"/>
          <w:color w:val="000000" w:themeColor="text1"/>
          <w:sz w:val="21"/>
          <w:szCs w:val="21"/>
          <w:lang w:val="en-US" w:eastAsia="zh-CN"/>
          <w14:textFill>
            <w14:solidFill>
              <w14:schemeClr w14:val="tx1"/>
            </w14:solidFill>
          </w14:textFill>
        </w:rPr>
        <w:br w:type="textWrapping"/>
      </w:r>
      <w:r>
        <w:rPr>
          <w:rFonts w:hint="eastAsia" w:ascii="宋体" w:hAnsi="宋体" w:cs="宋体"/>
          <w:color w:val="000000" w:themeColor="text1"/>
          <w:sz w:val="21"/>
          <w:szCs w:val="21"/>
          <w:lang w:val="en-US" w:eastAsia="zh-CN"/>
          <w14:textFill>
            <w14:solidFill>
              <w14:schemeClr w14:val="tx1"/>
            </w14:solidFill>
          </w14:textFill>
        </w:rPr>
        <w:t xml:space="preserve">    五、响应文件开启</w:t>
      </w:r>
      <w:r>
        <w:rPr>
          <w:rFonts w:hint="eastAsia" w:ascii="宋体" w:hAnsi="宋体" w:cs="宋体"/>
          <w:color w:val="000000" w:themeColor="text1"/>
          <w:sz w:val="21"/>
          <w:szCs w:val="21"/>
          <w:lang w:val="en-US" w:eastAsia="zh-CN"/>
          <w14:textFill>
            <w14:solidFill>
              <w14:schemeClr w14:val="tx1"/>
            </w14:solidFill>
          </w14:textFill>
        </w:rPr>
        <w:br w:type="textWrapping"/>
      </w:r>
      <w:r>
        <w:rPr>
          <w:rFonts w:hint="eastAsia" w:ascii="宋体" w:hAnsi="宋体" w:cs="宋体"/>
          <w:color w:val="000000" w:themeColor="text1"/>
          <w:sz w:val="21"/>
          <w:szCs w:val="21"/>
          <w:lang w:val="en-US" w:eastAsia="zh-CN"/>
          <w14:textFill>
            <w14:solidFill>
              <w14:schemeClr w14:val="tx1"/>
            </w14:solidFill>
          </w14:textFill>
        </w:rPr>
        <w:t>1.时间：2023年09月05日09时00分（北京时间）</w:t>
      </w:r>
      <w:r>
        <w:rPr>
          <w:rFonts w:hint="eastAsia" w:ascii="宋体" w:hAnsi="宋体" w:cs="宋体"/>
          <w:color w:val="000000" w:themeColor="text1"/>
          <w:sz w:val="21"/>
          <w:szCs w:val="21"/>
          <w:lang w:val="en-US" w:eastAsia="zh-CN"/>
          <w14:textFill>
            <w14:solidFill>
              <w14:schemeClr w14:val="tx1"/>
            </w14:solidFill>
          </w14:textFill>
        </w:rPr>
        <w:br w:type="textWrapping"/>
      </w:r>
      <w:r>
        <w:rPr>
          <w:rFonts w:hint="eastAsia" w:ascii="宋体" w:hAnsi="宋体" w:cs="宋体"/>
          <w:color w:val="000000" w:themeColor="text1"/>
          <w:sz w:val="21"/>
          <w:szCs w:val="21"/>
          <w:lang w:val="en-US" w:eastAsia="zh-CN"/>
          <w14:textFill>
            <w14:solidFill>
              <w14:schemeClr w14:val="tx1"/>
            </w14:solidFill>
          </w14:textFill>
        </w:rPr>
        <w:t>2.地点：河南省公共资源交易中心开标室(六)-5，郑州市经二路12号（经二路与纬四路向南50米路西）。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变更为：</w:t>
      </w:r>
    </w:p>
    <w:p>
      <w:pPr>
        <w:wordWrap w:val="0"/>
        <w:topLinePunct/>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3.2项目经理</w:t>
      </w:r>
      <w:r>
        <w:rPr>
          <w:rFonts w:hint="eastAsia" w:ascii="宋体" w:hAnsi="宋体" w:cs="宋体"/>
          <w:szCs w:val="21"/>
          <w:highlight w:val="none"/>
          <w:lang w:val="en-US" w:eastAsia="zh-CN"/>
        </w:rPr>
        <w:t>和技术负责人</w:t>
      </w:r>
      <w:r>
        <w:rPr>
          <w:rFonts w:hint="eastAsia" w:ascii="宋体" w:hAnsi="宋体" w:cs="宋体"/>
          <w:szCs w:val="21"/>
          <w:highlight w:val="none"/>
        </w:rPr>
        <w:t>资格：拟派项目经理和技术负责人都须具有近现代重要史迹及代表性建筑文物保护工程责任工程师资格证书，且未担任其他在建施工项目的项目经理</w:t>
      </w:r>
      <w:r>
        <w:rPr>
          <w:rFonts w:hint="eastAsia" w:ascii="宋体" w:hAnsi="宋体" w:cs="宋体"/>
          <w:szCs w:val="21"/>
          <w:highlight w:val="none"/>
          <w:lang w:val="en-US" w:eastAsia="zh-CN"/>
        </w:rPr>
        <w:t>和技术负责人</w:t>
      </w:r>
      <w:r>
        <w:rPr>
          <w:rFonts w:hint="eastAsia" w:ascii="宋体" w:hAnsi="宋体" w:cs="宋体"/>
          <w:szCs w:val="21"/>
          <w:highlight w:val="none"/>
        </w:rPr>
        <w:t>（投标人自行承诺）；与公司签订了劳动合同，并在本公司缴纳社会保险（提供劳动合同及2023年3月份以来连续三个月的社保证明缴纳证明材料)；</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四、响应文件提交</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1.时间：2023年09月</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日09时00分（北京时间）</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2.地点：加密电子响应文件须在投标截止时间前通过“河南省公共资源交易中心（http://www.hnggzy.net/）”电子交易平台加密上传。</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 xml:space="preserve">  </w:t>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五、响应文件开启</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1.时间：2023年09月</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日09时00分（北京时间）</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2.地点：河南省公共资源交易中心</w:t>
      </w:r>
      <w:r>
        <w:rPr>
          <w:rFonts w:hint="eastAsia" w:ascii="宋体" w:hAnsi="宋体" w:eastAsia="宋体" w:cs="宋体"/>
          <w:kern w:val="2"/>
          <w:sz w:val="21"/>
          <w:szCs w:val="21"/>
          <w:highlight w:val="none"/>
          <w:lang w:val="en-US" w:eastAsia="zh-CN" w:bidi="ar-SA"/>
        </w:rPr>
        <w:t>开标室(七)-5</w:t>
      </w:r>
      <w:r>
        <w:rPr>
          <w:rFonts w:hint="eastAsia" w:ascii="宋体" w:hAnsi="宋体" w:eastAsia="宋体" w:cs="宋体"/>
          <w:kern w:val="2"/>
          <w:sz w:val="21"/>
          <w:szCs w:val="21"/>
          <w:lang w:val="en-US" w:eastAsia="zh-CN" w:bidi="ar-SA"/>
        </w:rPr>
        <w:t>，郑州市经二路12号（经二路与纬四路向南50米路西）。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6、更正日期：2023年08月</w:t>
      </w:r>
      <w:r>
        <w:rPr>
          <w:rFonts w:hint="eastAsia" w:ascii="宋体" w:hAnsi="宋体" w:cs="宋体"/>
          <w:color w:val="000000" w:themeColor="text1"/>
          <w:sz w:val="21"/>
          <w:szCs w:val="21"/>
          <w:lang w:val="en-US" w:eastAsia="zh-CN"/>
          <w14:textFill>
            <w14:solidFill>
              <w14:schemeClr w14:val="tx1"/>
            </w14:solidFill>
          </w14:textFill>
        </w:rPr>
        <w:t>31</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17</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46</w:t>
      </w:r>
      <w:bookmarkStart w:id="0" w:name="_GoBack"/>
      <w:bookmarkEnd w:id="0"/>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三、其他补充事宜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名称：河南大学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地址：开封市河南大学金明校区曾宪梓一楼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联系人：蒋老师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联系方式：0371-22196418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2.采购代理机构信息（如有）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名称：河南大河招标有限公司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地址：郑州市郑东新区商鼎路与普惠路交叉口台商大厦2005室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联系人：张子明 王勇伟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联系方式：0371-86103586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项目联系人：张子明 王勇伟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联系方式：0371-86103586</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zJhNzFlOWM1MDBiYWY4MjAyOTRlNjQ2NGI0YTAifQ=="/>
  </w:docVars>
  <w:rsids>
    <w:rsidRoot w:val="3E9C233D"/>
    <w:rsid w:val="01A847A8"/>
    <w:rsid w:val="06B51299"/>
    <w:rsid w:val="118A65A7"/>
    <w:rsid w:val="1C8E718D"/>
    <w:rsid w:val="2ACC5B00"/>
    <w:rsid w:val="2D031F0A"/>
    <w:rsid w:val="3E9C233D"/>
    <w:rsid w:val="41601281"/>
    <w:rsid w:val="54105DF7"/>
    <w:rsid w:val="726E050D"/>
    <w:rsid w:val="76200A04"/>
    <w:rsid w:val="7F721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Cs w:val="20"/>
    </w:rPr>
  </w:style>
  <w:style w:type="paragraph" w:styleId="3">
    <w:name w:val="Body Text"/>
    <w:basedOn w:val="1"/>
    <w:next w:val="1"/>
    <w:qFormat/>
    <w:uiPriority w:val="0"/>
    <w:pPr>
      <w:spacing w:after="120"/>
    </w:pPr>
  </w:style>
  <w:style w:type="paragraph" w:styleId="4">
    <w:name w:val="Body Text First Indent 2"/>
    <w:basedOn w:val="5"/>
    <w:next w:val="3"/>
    <w:qFormat/>
    <w:uiPriority w:val="0"/>
    <w:pPr>
      <w:ind w:firstLine="420"/>
    </w:pPr>
    <w:rPr>
      <w:szCs w:val="24"/>
    </w:rPr>
  </w:style>
  <w:style w:type="paragraph" w:styleId="5">
    <w:name w:val="Body Text Indent"/>
    <w:basedOn w:val="1"/>
    <w:qFormat/>
    <w:uiPriority w:val="0"/>
    <w:pPr>
      <w:spacing w:after="120"/>
      <w:ind w:left="420" w:leftChars="200"/>
    </w:pPr>
    <w:rPr>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bCs/>
      <w:bdr w:val="none" w:color="auto" w:sz="0" w:space="0"/>
    </w:rPr>
  </w:style>
  <w:style w:type="character" w:styleId="10">
    <w:name w:val="FollowedHyperlink"/>
    <w:basedOn w:val="8"/>
    <w:uiPriority w:val="0"/>
    <w:rPr>
      <w:color w:val="5C5C5C"/>
      <w:u w:val="none"/>
    </w:rPr>
  </w:style>
  <w:style w:type="character" w:styleId="11">
    <w:name w:val="Emphasis"/>
    <w:basedOn w:val="8"/>
    <w:qFormat/>
    <w:uiPriority w:val="0"/>
    <w:rPr>
      <w:b/>
      <w:bCs/>
    </w:rPr>
  </w:style>
  <w:style w:type="character" w:styleId="12">
    <w:name w:val="HTML Definition"/>
    <w:basedOn w:val="8"/>
    <w:uiPriority w:val="0"/>
  </w:style>
  <w:style w:type="character" w:styleId="13">
    <w:name w:val="HTML Typewriter"/>
    <w:basedOn w:val="8"/>
    <w:uiPriority w:val="0"/>
    <w:rPr>
      <w:rFonts w:hint="default" w:ascii="monospace" w:hAnsi="monospace" w:eastAsia="monospace" w:cs="monospace"/>
      <w:sz w:val="20"/>
    </w:rPr>
  </w:style>
  <w:style w:type="character" w:styleId="14">
    <w:name w:val="HTML Acronym"/>
    <w:basedOn w:val="8"/>
    <w:uiPriority w:val="0"/>
    <w:rPr>
      <w:bdr w:val="none" w:color="auto" w:sz="0" w:space="0"/>
    </w:rPr>
  </w:style>
  <w:style w:type="character" w:styleId="15">
    <w:name w:val="HTML Variable"/>
    <w:basedOn w:val="8"/>
    <w:uiPriority w:val="0"/>
  </w:style>
  <w:style w:type="character" w:styleId="16">
    <w:name w:val="Hyperlink"/>
    <w:basedOn w:val="8"/>
    <w:uiPriority w:val="0"/>
    <w:rPr>
      <w:color w:val="5C5C5C"/>
      <w:u w:val="none"/>
    </w:rPr>
  </w:style>
  <w:style w:type="character" w:styleId="17">
    <w:name w:val="HTML Code"/>
    <w:basedOn w:val="8"/>
    <w:uiPriority w:val="0"/>
    <w:rPr>
      <w:rFonts w:hint="default" w:ascii="monospace" w:hAnsi="monospace" w:eastAsia="monospace" w:cs="monospace"/>
      <w:sz w:val="20"/>
      <w:bdr w:val="none" w:color="auto" w:sz="0" w:space="0"/>
    </w:rPr>
  </w:style>
  <w:style w:type="character" w:styleId="18">
    <w:name w:val="HTML Cite"/>
    <w:basedOn w:val="8"/>
    <w:uiPriority w:val="0"/>
  </w:style>
  <w:style w:type="character" w:styleId="19">
    <w:name w:val="HTML Keyboard"/>
    <w:basedOn w:val="8"/>
    <w:uiPriority w:val="0"/>
    <w:rPr>
      <w:rFonts w:hint="default" w:ascii="monospace" w:hAnsi="monospace" w:eastAsia="monospace" w:cs="monospace"/>
      <w:sz w:val="20"/>
    </w:rPr>
  </w:style>
  <w:style w:type="character" w:styleId="20">
    <w:name w:val="HTML Sample"/>
    <w:basedOn w:val="8"/>
    <w:uiPriority w:val="0"/>
    <w:rPr>
      <w:rFonts w:ascii="monospace" w:hAnsi="monospace" w:eastAsia="monospace" w:cs="monospace"/>
    </w:rPr>
  </w:style>
  <w:style w:type="character" w:customStyle="1" w:styleId="21">
    <w:name w:val="hover"/>
    <w:basedOn w:val="8"/>
    <w:uiPriority w:val="0"/>
    <w:rPr>
      <w:bdr w:val="none" w:color="AFD1EE" w:sz="0" w:space="0"/>
    </w:rPr>
  </w:style>
  <w:style w:type="character" w:customStyle="1" w:styleId="22">
    <w:name w:val="hover1"/>
    <w:basedOn w:val="8"/>
    <w:uiPriority w:val="0"/>
    <w:rPr>
      <w:color w:val="2590EB"/>
    </w:rPr>
  </w:style>
  <w:style w:type="character" w:customStyle="1" w:styleId="23">
    <w:name w:val="hover2"/>
    <w:basedOn w:val="8"/>
    <w:uiPriority w:val="0"/>
    <w:rPr>
      <w:color w:val="2590EB"/>
    </w:rPr>
  </w:style>
  <w:style w:type="character" w:customStyle="1" w:styleId="24">
    <w:name w:val="hover3"/>
    <w:basedOn w:val="8"/>
    <w:uiPriority w:val="0"/>
    <w:rPr>
      <w:color w:val="2590EB"/>
      <w:shd w:val="clear" w:fill="E9F4FD"/>
    </w:rPr>
  </w:style>
  <w:style w:type="character" w:customStyle="1" w:styleId="25">
    <w:name w:val="mini-outputtext1"/>
    <w:basedOn w:val="8"/>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2023-08-30T08:31:00Z</dcterms:created>
  <dc:creator>美索不达米亚</dc:creator>
  <cp:lastModifiedBy>美索不达米亚</cp:lastModifiedBy>
  <dcterms:modified xsi:type="dcterms:W3CDTF">2023-08-31T09:46:48Z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5775485E798C4CF6A4191F8EA25FB146_11</vt:lpwstr>
  </property>
</Properties>
</file>