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2" w:lineRule="auto"/>
        <w:rPr>
          <w:rFonts w:ascii="宋体"/>
          <w:sz w:val="21"/>
        </w:rPr>
      </w:pPr>
    </w:p>
    <w:p>
      <w:pPr>
        <w:spacing w:line="272" w:lineRule="auto"/>
        <w:rPr>
          <w:rFonts w:ascii="宋体"/>
          <w:sz w:val="21"/>
        </w:rPr>
      </w:pPr>
    </w:p>
    <w:p>
      <w:pPr>
        <w:spacing w:line="272" w:lineRule="auto"/>
        <w:rPr>
          <w:rFonts w:ascii="宋体"/>
          <w:sz w:val="21"/>
        </w:rPr>
      </w:pPr>
    </w:p>
    <w:p>
      <w:pPr>
        <w:spacing w:line="273" w:lineRule="auto"/>
        <w:rPr>
          <w:rFonts w:ascii="宋体"/>
          <w:sz w:val="21"/>
        </w:rPr>
      </w:pPr>
    </w:p>
    <w:p>
      <w:pPr>
        <w:spacing w:line="600" w:lineRule="exact"/>
        <w:jc w:val="center"/>
        <w:rPr>
          <w:rFonts w:hint="eastAsia" w:ascii="宋体" w:hAnsi="宋体" w:eastAsia="宋体" w:cs="宋体"/>
          <w:b/>
          <w:bCs/>
          <w:sz w:val="48"/>
          <w:szCs w:val="48"/>
        </w:rPr>
      </w:pPr>
    </w:p>
    <w:p>
      <w:pPr>
        <w:jc w:val="center"/>
        <w:rPr>
          <w:rFonts w:hint="eastAsia" w:ascii="宋体" w:hAnsi="宋体" w:eastAsia="宋体" w:cs="宋体"/>
          <w:b/>
          <w:bCs/>
          <w:kern w:val="0"/>
          <w:sz w:val="180"/>
          <w:szCs w:val="180"/>
          <w:lang w:eastAsia="zh-CN"/>
        </w:rPr>
      </w:pPr>
      <w:r>
        <w:rPr>
          <w:rFonts w:hint="eastAsia" w:ascii="宋体" w:hAnsi="宋体" w:eastAsia="宋体" w:cs="宋体"/>
          <w:b/>
          <w:bCs/>
          <w:sz w:val="44"/>
          <w:szCs w:val="44"/>
          <w:vertAlign w:val="baseline"/>
          <w:lang w:val="en-US" w:eastAsia="zh-CN"/>
        </w:rPr>
        <w:t>河南省教育厅2024年河南省中等职业教育学历认证服务项目</w:t>
      </w:r>
    </w:p>
    <w:p>
      <w:pPr>
        <w:jc w:val="center"/>
        <w:rPr>
          <w:rFonts w:hint="eastAsia" w:ascii="宋体" w:hAnsi="宋体" w:eastAsia="宋体" w:cs="宋体"/>
          <w:b/>
          <w:bCs/>
          <w:kern w:val="0"/>
          <w:sz w:val="72"/>
          <w:szCs w:val="72"/>
          <w:lang w:eastAsia="zh-CN"/>
        </w:rPr>
      </w:pPr>
    </w:p>
    <w:p>
      <w:pPr>
        <w:jc w:val="center"/>
        <w:rPr>
          <w:rFonts w:hint="eastAsia" w:ascii="宋体" w:hAnsi="宋体" w:eastAsia="宋体" w:cs="宋体"/>
          <w:bCs/>
          <w:kern w:val="0"/>
          <w:sz w:val="72"/>
          <w:szCs w:val="72"/>
        </w:rPr>
      </w:pPr>
      <w:r>
        <w:rPr>
          <w:rFonts w:hint="eastAsia" w:ascii="宋体" w:hAnsi="宋体" w:eastAsia="宋体" w:cs="宋体"/>
          <w:b/>
          <w:bCs/>
          <w:kern w:val="0"/>
          <w:sz w:val="72"/>
          <w:szCs w:val="72"/>
          <w:lang w:eastAsia="zh-CN"/>
        </w:rPr>
        <w:t>单一来源采购</w:t>
      </w:r>
      <w:r>
        <w:rPr>
          <w:rFonts w:hint="eastAsia" w:ascii="宋体" w:hAnsi="宋体" w:eastAsia="宋体" w:cs="宋体"/>
          <w:b/>
          <w:bCs/>
          <w:kern w:val="0"/>
          <w:sz w:val="72"/>
          <w:szCs w:val="72"/>
        </w:rPr>
        <w:t>文件</w:t>
      </w:r>
    </w:p>
    <w:p>
      <w:pPr>
        <w:widowControl/>
        <w:jc w:val="center"/>
        <w:rPr>
          <w:rFonts w:hint="eastAsia" w:ascii="宋体" w:hAnsi="宋体" w:eastAsia="宋体" w:cs="宋体"/>
          <w:kern w:val="0"/>
          <w:sz w:val="28"/>
          <w:szCs w:val="28"/>
        </w:rPr>
      </w:pPr>
    </w:p>
    <w:p>
      <w:pPr>
        <w:widowControl/>
        <w:jc w:val="center"/>
        <w:rPr>
          <w:rFonts w:hint="eastAsia" w:ascii="宋体" w:hAnsi="宋体" w:eastAsia="宋体" w:cs="宋体"/>
          <w:kern w:val="0"/>
          <w:sz w:val="28"/>
          <w:szCs w:val="28"/>
        </w:rPr>
      </w:pPr>
    </w:p>
    <w:p>
      <w:pPr>
        <w:widowControl/>
        <w:ind w:firstLine="2720" w:firstLineChars="1000"/>
        <w:rPr>
          <w:rFonts w:ascii="宋体" w:hAnsi="宋体" w:eastAsia="宋体" w:cs="宋体"/>
          <w:kern w:val="0"/>
          <w:sz w:val="28"/>
          <w:szCs w:val="28"/>
        </w:rPr>
      </w:pPr>
      <w:r>
        <w:rPr>
          <w:rFonts w:hint="eastAsia" w:ascii="宋体" w:hAnsi="宋体" w:eastAsia="宋体" w:cs="宋体"/>
          <w:kern w:val="0"/>
          <w:sz w:val="28"/>
          <w:szCs w:val="28"/>
        </w:rPr>
        <w:t>采购编号：豫财单一采购-2024-47</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 xml:space="preserve">  </w:t>
      </w:r>
    </w:p>
    <w:p>
      <w:pPr>
        <w:rPr>
          <w:rFonts w:hint="eastAsia" w:ascii="宋体" w:hAnsi="宋体" w:eastAsia="宋体" w:cs="宋体"/>
          <w:kern w:val="0"/>
          <w:sz w:val="44"/>
        </w:rPr>
      </w:pPr>
    </w:p>
    <w:p>
      <w:pPr>
        <w:rPr>
          <w:rFonts w:hint="eastAsia" w:ascii="宋体" w:hAnsi="宋体" w:eastAsia="宋体" w:cs="宋体"/>
          <w:kern w:val="0"/>
          <w:sz w:val="24"/>
        </w:rPr>
      </w:pPr>
      <w:r>
        <w:rPr>
          <w:rFonts w:hint="eastAsia" w:ascii="宋体" w:hAnsi="宋体" w:eastAsia="宋体" w:cs="宋体"/>
          <w:kern w:val="0"/>
          <w:sz w:val="44"/>
        </w:rPr>
        <w:t xml:space="preserve"> </w:t>
      </w:r>
    </w:p>
    <w:p>
      <w:pPr>
        <w:rPr>
          <w:rFonts w:hint="eastAsia" w:ascii="宋体" w:hAnsi="宋体" w:eastAsia="宋体" w:cs="宋体"/>
          <w:kern w:val="0"/>
          <w:sz w:val="44"/>
        </w:rPr>
      </w:pPr>
    </w:p>
    <w:p>
      <w:pPr>
        <w:rPr>
          <w:rFonts w:hint="eastAsia" w:ascii="宋体" w:hAnsi="宋体" w:eastAsia="宋体" w:cs="宋体"/>
          <w:kern w:val="0"/>
          <w:sz w:val="44"/>
        </w:rPr>
      </w:pPr>
    </w:p>
    <w:p>
      <w:pPr>
        <w:jc w:val="center"/>
        <w:rPr>
          <w:rFonts w:hint="eastAsia" w:ascii="宋体" w:hAnsi="宋体" w:eastAsia="宋体" w:cs="宋体"/>
          <w:kern w:val="0"/>
          <w:sz w:val="28"/>
          <w:shd w:val="pct10" w:color="auto" w:fill="FFFFFF"/>
        </w:rPr>
      </w:pPr>
    </w:p>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pPr>
        <w:widowControl/>
        <w:spacing w:line="360" w:lineRule="auto"/>
        <w:rPr>
          <w:rFonts w:hint="eastAsia" w:ascii="宋体" w:hAnsi="宋体" w:eastAsia="宋体" w:cs="宋体"/>
          <w:kern w:val="0"/>
          <w:sz w:val="36"/>
          <w:szCs w:val="36"/>
        </w:rPr>
      </w:pPr>
      <w:r>
        <w:rPr>
          <w:rFonts w:hint="eastAsia" w:ascii="宋体" w:hAnsi="宋体" w:eastAsia="宋体" w:cs="宋体"/>
          <w:kern w:val="0"/>
          <w:sz w:val="28"/>
          <w:szCs w:val="28"/>
        </w:rPr>
        <w:t xml:space="preserve">      </w:t>
      </w:r>
      <w:r>
        <w:rPr>
          <w:rFonts w:hint="eastAsia" w:ascii="宋体" w:hAnsi="宋体" w:eastAsia="宋体" w:cs="宋体"/>
          <w:kern w:val="0"/>
          <w:sz w:val="36"/>
          <w:szCs w:val="36"/>
        </w:rPr>
        <w:t xml:space="preserve">  采   购   人：</w:t>
      </w:r>
      <w:r>
        <w:rPr>
          <w:rFonts w:hint="eastAsia" w:ascii="宋体" w:hAnsi="宋体" w:eastAsia="宋体" w:cs="宋体"/>
          <w:kern w:val="0"/>
          <w:sz w:val="36"/>
          <w:szCs w:val="36"/>
          <w:u w:val="single"/>
        </w:rPr>
        <w:t xml:space="preserve">河南省教育厅  </w:t>
      </w:r>
      <w:r>
        <w:rPr>
          <w:rFonts w:hint="eastAsia" w:ascii="宋体" w:hAnsi="宋体" w:eastAsia="宋体" w:cs="宋体"/>
          <w:kern w:val="0"/>
          <w:sz w:val="36"/>
          <w:szCs w:val="36"/>
        </w:rPr>
        <w:t xml:space="preserve">   </w:t>
      </w:r>
    </w:p>
    <w:p>
      <w:pPr>
        <w:widowControl/>
        <w:spacing w:line="360" w:lineRule="auto"/>
        <w:rPr>
          <w:rFonts w:hint="eastAsia" w:ascii="宋体" w:hAnsi="宋体" w:eastAsia="宋体" w:cs="宋体"/>
          <w:kern w:val="0"/>
          <w:sz w:val="36"/>
          <w:szCs w:val="36"/>
        </w:rPr>
      </w:pPr>
      <w:r>
        <w:rPr>
          <w:rFonts w:hint="eastAsia" w:ascii="宋体" w:hAnsi="宋体" w:eastAsia="宋体" w:cs="宋体"/>
          <w:kern w:val="0"/>
          <w:sz w:val="36"/>
          <w:szCs w:val="36"/>
        </w:rPr>
        <w:t xml:space="preserve">       采购代理机构：</w:t>
      </w:r>
      <w:r>
        <w:rPr>
          <w:rFonts w:hint="eastAsia" w:ascii="宋体" w:hAnsi="宋体" w:eastAsia="宋体" w:cs="宋体"/>
          <w:kern w:val="0"/>
          <w:sz w:val="36"/>
          <w:szCs w:val="36"/>
          <w:u w:val="single"/>
        </w:rPr>
        <w:t>河南省豫教招标有限公司</w:t>
      </w:r>
      <w:r>
        <w:rPr>
          <w:rFonts w:hint="eastAsia" w:ascii="宋体" w:hAnsi="宋体" w:eastAsia="宋体" w:cs="宋体"/>
          <w:kern w:val="0"/>
          <w:sz w:val="36"/>
          <w:szCs w:val="36"/>
        </w:rPr>
        <w:t xml:space="preserve">     </w:t>
      </w:r>
    </w:p>
    <w:p>
      <w:pPr>
        <w:widowControl/>
        <w:spacing w:line="360" w:lineRule="auto"/>
        <w:rPr>
          <w:rFonts w:hint="eastAsia" w:ascii="宋体" w:hAnsi="宋体" w:eastAsia="宋体" w:cs="宋体"/>
          <w:kern w:val="0"/>
          <w:sz w:val="28"/>
          <w:szCs w:val="28"/>
        </w:rPr>
      </w:pPr>
      <w:r>
        <w:rPr>
          <w:rFonts w:hint="eastAsia" w:ascii="宋体" w:hAnsi="宋体" w:eastAsia="宋体" w:cs="宋体"/>
          <w:kern w:val="0"/>
          <w:sz w:val="36"/>
          <w:szCs w:val="36"/>
        </w:rPr>
        <w:t xml:space="preserve">       日        期：</w:t>
      </w:r>
      <w:r>
        <w:rPr>
          <w:rFonts w:hint="eastAsia" w:ascii="宋体" w:hAnsi="宋体" w:eastAsia="宋体" w:cs="宋体"/>
          <w:kern w:val="0"/>
          <w:sz w:val="36"/>
          <w:szCs w:val="36"/>
          <w:u w:val="single"/>
        </w:rPr>
        <w:t>202</w:t>
      </w:r>
      <w:r>
        <w:rPr>
          <w:rFonts w:hint="eastAsia" w:ascii="宋体" w:hAnsi="宋体" w:eastAsia="宋体" w:cs="宋体"/>
          <w:kern w:val="0"/>
          <w:sz w:val="36"/>
          <w:szCs w:val="36"/>
          <w:u w:val="single"/>
          <w:lang w:val="en-US" w:eastAsia="zh-CN"/>
        </w:rPr>
        <w:t>4</w:t>
      </w:r>
      <w:r>
        <w:rPr>
          <w:rFonts w:hint="eastAsia" w:ascii="宋体" w:hAnsi="宋体" w:eastAsia="宋体" w:cs="宋体"/>
          <w:kern w:val="0"/>
          <w:sz w:val="36"/>
          <w:szCs w:val="36"/>
          <w:u w:val="single"/>
        </w:rPr>
        <w:t>年</w:t>
      </w:r>
      <w:r>
        <w:rPr>
          <w:rFonts w:hint="eastAsia" w:ascii="宋体" w:hAnsi="宋体" w:eastAsia="宋体" w:cs="宋体"/>
          <w:kern w:val="0"/>
          <w:sz w:val="36"/>
          <w:szCs w:val="36"/>
          <w:u w:val="single"/>
          <w:lang w:val="en-US" w:eastAsia="zh-CN"/>
        </w:rPr>
        <w:t xml:space="preserve"> 6</w:t>
      </w:r>
      <w:r>
        <w:rPr>
          <w:rFonts w:hint="eastAsia" w:ascii="宋体" w:hAnsi="宋体" w:eastAsia="宋体" w:cs="宋体"/>
          <w:kern w:val="0"/>
          <w:sz w:val="36"/>
          <w:szCs w:val="36"/>
          <w:u w:val="single"/>
        </w:rPr>
        <w:t>月</w:t>
      </w:r>
      <w:r>
        <w:rPr>
          <w:rFonts w:hint="eastAsia" w:ascii="宋体" w:hAnsi="宋体" w:eastAsia="宋体" w:cs="宋体"/>
          <w:kern w:val="0"/>
          <w:sz w:val="28"/>
          <w:szCs w:val="28"/>
        </w:rPr>
        <w:t xml:space="preserve">          </w:t>
      </w:r>
    </w:p>
    <w:p>
      <w:pPr>
        <w:rPr>
          <w:rFonts w:hint="eastAsia" w:ascii="宋体" w:hAnsi="宋体" w:eastAsia="宋体" w:cs="宋体"/>
          <w:kern w:val="0"/>
        </w:rPr>
        <w:sectPr>
          <w:footerReference r:id="rId6" w:type="first"/>
          <w:headerReference r:id="rId5" w:type="default"/>
          <w:pgSz w:w="11906" w:h="16838"/>
          <w:pgMar w:top="1418" w:right="1247" w:bottom="1418" w:left="1418" w:header="680" w:footer="680" w:gutter="0"/>
          <w:pgNumType w:start="0"/>
          <w:cols w:space="720" w:num="1"/>
          <w:docGrid w:type="linesAndChars" w:linePitch="466" w:charSpace="-1681"/>
        </w:sectPr>
      </w:pPr>
    </w:p>
    <w:sdt>
      <w:sdtPr>
        <w:rPr>
          <w:rFonts w:ascii="宋体" w:hAnsi="宋体" w:eastAsia="宋体" w:cs="Arial"/>
          <w:snapToGrid w:val="0"/>
          <w:color w:val="000000"/>
          <w:kern w:val="0"/>
          <w:sz w:val="21"/>
          <w:szCs w:val="21"/>
        </w:rPr>
        <w:id w:val="147475782"/>
        <w15:color w:val="DBDBDB"/>
        <w:docPartObj>
          <w:docPartGallery w:val="Table of Contents"/>
          <w:docPartUnique/>
        </w:docPartObj>
      </w:sdtPr>
      <w:sdtEndPr>
        <w:rPr>
          <w:rFonts w:hint="eastAsia" w:ascii="微软雅黑" w:hAnsi="微软雅黑" w:eastAsia="微软雅黑" w:cs="宋体"/>
          <w:bCs/>
          <w:snapToGrid w:val="0"/>
          <w:color w:val="444444"/>
          <w:kern w:val="36"/>
          <w:sz w:val="21"/>
          <w:szCs w:val="32"/>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4"/>
            <w:tabs>
              <w:tab w:val="right" w:leader="dot" w:pos="9630"/>
            </w:tabs>
          </w:pPr>
          <w:r>
            <w:rPr>
              <w:rFonts w:hint="eastAsia" w:ascii="微软雅黑" w:hAnsi="微软雅黑" w:eastAsia="微软雅黑" w:cs="宋体"/>
              <w:b/>
              <w:bCs/>
              <w:color w:val="444444"/>
              <w:kern w:val="36"/>
              <w:sz w:val="32"/>
              <w:szCs w:val="32"/>
            </w:rPr>
            <w:fldChar w:fldCharType="begin"/>
          </w:r>
          <w:r>
            <w:rPr>
              <w:rFonts w:hint="eastAsia" w:ascii="微软雅黑" w:hAnsi="微软雅黑" w:eastAsia="微软雅黑" w:cs="宋体"/>
              <w:b/>
              <w:bCs/>
              <w:color w:val="444444"/>
              <w:kern w:val="36"/>
              <w:sz w:val="32"/>
              <w:szCs w:val="32"/>
            </w:rPr>
            <w:instrText xml:space="preserve">TOC \o "1-3" \h \u </w:instrText>
          </w:r>
          <w:r>
            <w:rPr>
              <w:rFonts w:hint="eastAsia" w:ascii="微软雅黑" w:hAnsi="微软雅黑" w:eastAsia="微软雅黑" w:cs="宋体"/>
              <w:b/>
              <w:bCs/>
              <w:color w:val="444444"/>
              <w:kern w:val="36"/>
              <w:sz w:val="32"/>
              <w:szCs w:val="32"/>
            </w:rPr>
            <w:fldChar w:fldCharType="separate"/>
          </w: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_Toc23326 </w:instrText>
          </w:r>
          <w:r>
            <w:rPr>
              <w:rFonts w:hint="eastAsia" w:ascii="微软雅黑" w:hAnsi="微软雅黑" w:eastAsia="微软雅黑" w:cs="宋体"/>
              <w:bCs/>
              <w:kern w:val="36"/>
              <w:szCs w:val="32"/>
            </w:rPr>
            <w:fldChar w:fldCharType="separate"/>
          </w:r>
          <w:r>
            <w:rPr>
              <w:rFonts w:hint="eastAsia" w:ascii="微软雅黑" w:hAnsi="微软雅黑" w:eastAsia="微软雅黑" w:cs="宋体"/>
              <w:bCs/>
              <w:kern w:val="36"/>
              <w:szCs w:val="32"/>
              <w:lang w:eastAsia="zh-CN"/>
            </w:rPr>
            <w:t>第一章</w:t>
          </w:r>
          <w:r>
            <w:rPr>
              <w:rFonts w:hint="eastAsia" w:ascii="微软雅黑" w:hAnsi="微软雅黑" w:eastAsia="微软雅黑" w:cs="宋体"/>
              <w:bCs/>
              <w:kern w:val="36"/>
              <w:szCs w:val="32"/>
              <w:lang w:val="en-US" w:eastAsia="zh-CN"/>
            </w:rPr>
            <w:t xml:space="preserve"> 采购公告</w:t>
          </w:r>
          <w:r>
            <w:tab/>
          </w:r>
          <w:r>
            <w:fldChar w:fldCharType="begin"/>
          </w:r>
          <w:r>
            <w:instrText xml:space="preserve"> PAGEREF _Toc23326 \h </w:instrText>
          </w:r>
          <w:r>
            <w:fldChar w:fldCharType="separate"/>
          </w:r>
          <w:r>
            <w:t>2</w:t>
          </w:r>
          <w:r>
            <w:fldChar w:fldCharType="end"/>
          </w:r>
          <w:r>
            <w:rPr>
              <w:rFonts w:hint="eastAsia" w:ascii="微软雅黑" w:hAnsi="微软雅黑" w:eastAsia="微软雅黑" w:cs="宋体"/>
              <w:bCs/>
              <w:color w:val="444444"/>
              <w:kern w:val="36"/>
              <w:szCs w:val="32"/>
            </w:rPr>
            <w:fldChar w:fldCharType="end"/>
          </w:r>
        </w:p>
        <w:p>
          <w:pPr>
            <w:pStyle w:val="14"/>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_Toc27124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30"/>
              <w:lang w:eastAsia="zh-CN"/>
            </w:rPr>
            <w:t xml:space="preserve">第二章 </w:t>
          </w:r>
          <w:r>
            <w:rPr>
              <w:rFonts w:hint="eastAsia" w:asciiTheme="minorEastAsia" w:hAnsiTheme="minorEastAsia" w:eastAsiaTheme="minorEastAsia" w:cstheme="minorEastAsia"/>
              <w:szCs w:val="30"/>
            </w:rPr>
            <w:t>供应商须</w:t>
          </w:r>
          <w:r>
            <w:rPr>
              <w:rFonts w:hint="eastAsia" w:asciiTheme="minorEastAsia" w:hAnsiTheme="minorEastAsia" w:eastAsiaTheme="minorEastAsia" w:cstheme="minorEastAsia"/>
              <w:szCs w:val="30"/>
              <w:lang w:eastAsia="zh-CN"/>
            </w:rPr>
            <w:t>知</w:t>
          </w:r>
          <w:r>
            <w:tab/>
          </w:r>
          <w:r>
            <w:fldChar w:fldCharType="begin"/>
          </w:r>
          <w:r>
            <w:instrText xml:space="preserve"> PAGEREF _Toc27124 \h </w:instrText>
          </w:r>
          <w:r>
            <w:fldChar w:fldCharType="separate"/>
          </w:r>
          <w:r>
            <w:t>5</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_Toc32005 </w:instrText>
          </w:r>
          <w:r>
            <w:rPr>
              <w:rFonts w:hint="eastAsia" w:ascii="微软雅黑" w:hAnsi="微软雅黑" w:eastAsia="微软雅黑" w:cs="宋体"/>
              <w:bCs/>
              <w:kern w:val="36"/>
              <w:szCs w:val="32"/>
            </w:rPr>
            <w:fldChar w:fldCharType="separate"/>
          </w:r>
          <w:r>
            <w:rPr>
              <w:rFonts w:hint="eastAsia"/>
            </w:rPr>
            <w:t>响应人须知前附表</w:t>
          </w:r>
          <w:r>
            <w:tab/>
          </w:r>
          <w:r>
            <w:fldChar w:fldCharType="begin"/>
          </w:r>
          <w:r>
            <w:instrText xml:space="preserve"> PAGEREF _Toc32005 \h </w:instrText>
          </w:r>
          <w:r>
            <w:fldChar w:fldCharType="separate"/>
          </w:r>
          <w:r>
            <w:t>5</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_Toc14407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（一）总则</w:t>
          </w:r>
          <w:r>
            <w:tab/>
          </w:r>
          <w:r>
            <w:fldChar w:fldCharType="begin"/>
          </w:r>
          <w:r>
            <w:instrText xml:space="preserve"> PAGEREF _Toc14407 \h </w:instrText>
          </w:r>
          <w:r>
            <w:fldChar w:fldCharType="separate"/>
          </w:r>
          <w:r>
            <w:t>9</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_Toc20364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（二）单一来源采购文件</w:t>
          </w:r>
          <w:r>
            <w:tab/>
          </w:r>
          <w:r>
            <w:fldChar w:fldCharType="begin"/>
          </w:r>
          <w:r>
            <w:instrText xml:space="preserve"> PAGEREF _Toc20364 \h </w:instrText>
          </w:r>
          <w:r>
            <w:fldChar w:fldCharType="separate"/>
          </w:r>
          <w:r>
            <w:t>9</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_Toc31563 </w:instrText>
          </w:r>
          <w:r>
            <w:rPr>
              <w:rFonts w:hint="eastAsia" w:ascii="微软雅黑" w:hAnsi="微软雅黑" w:eastAsia="微软雅黑" w:cs="宋体"/>
              <w:bCs/>
              <w:kern w:val="36"/>
              <w:szCs w:val="32"/>
            </w:rPr>
            <w:fldChar w:fldCharType="separate"/>
          </w:r>
          <w:r>
            <w:rPr>
              <w:rFonts w:hint="eastAsia"/>
            </w:rPr>
            <w:t>（三）响应文件的编制</w:t>
          </w:r>
          <w:r>
            <w:tab/>
          </w:r>
          <w:r>
            <w:fldChar w:fldCharType="begin"/>
          </w:r>
          <w:r>
            <w:instrText xml:space="preserve"> PAGEREF _Toc31563 \h </w:instrText>
          </w:r>
          <w:r>
            <w:fldChar w:fldCharType="separate"/>
          </w:r>
          <w:r>
            <w:t>10</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_Toc32087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30"/>
              <w:lang w:eastAsia="zh-CN"/>
            </w:rPr>
            <w:t>（四）</w:t>
          </w:r>
          <w:r>
            <w:rPr>
              <w:rFonts w:hint="eastAsia" w:asciiTheme="minorEastAsia" w:hAnsiTheme="minorEastAsia" w:eastAsiaTheme="minorEastAsia" w:cstheme="minorEastAsia"/>
              <w:szCs w:val="30"/>
            </w:rPr>
            <w:t>采购小组与供应商商定合理的成交价格</w:t>
          </w:r>
          <w:r>
            <w:tab/>
          </w:r>
          <w:r>
            <w:fldChar w:fldCharType="begin"/>
          </w:r>
          <w:r>
            <w:instrText xml:space="preserve"> PAGEREF _Toc32087 \h </w:instrText>
          </w:r>
          <w:r>
            <w:fldChar w:fldCharType="separate"/>
          </w:r>
          <w:r>
            <w:t>13</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_Toc6542 </w:instrText>
          </w:r>
          <w:r>
            <w:rPr>
              <w:rFonts w:hint="eastAsia" w:ascii="微软雅黑" w:hAnsi="微软雅黑" w:eastAsia="微软雅黑" w:cs="宋体"/>
              <w:bCs/>
              <w:kern w:val="36"/>
              <w:szCs w:val="32"/>
            </w:rPr>
            <w:fldChar w:fldCharType="separate"/>
          </w:r>
          <w:r>
            <w:rPr>
              <w:rFonts w:hint="eastAsia"/>
              <w:szCs w:val="24"/>
              <w:lang w:val="en-US"/>
            </w:rPr>
            <w:t>（五</w:t>
          </w:r>
          <w:r>
            <w:rPr>
              <w:rFonts w:hint="eastAsia" w:eastAsia="宋体"/>
              <w:szCs w:val="24"/>
              <w:lang w:val="en-US" w:eastAsia="zh-CN"/>
            </w:rPr>
            <w:t>）</w:t>
          </w:r>
          <w:r>
            <w:rPr>
              <w:rFonts w:hint="eastAsia"/>
              <w:szCs w:val="24"/>
            </w:rPr>
            <w:t>合同的授予</w:t>
          </w:r>
          <w:r>
            <w:tab/>
          </w:r>
          <w:r>
            <w:fldChar w:fldCharType="begin"/>
          </w:r>
          <w:r>
            <w:instrText xml:space="preserve"> PAGEREF _Toc6542 \h </w:instrText>
          </w:r>
          <w:r>
            <w:fldChar w:fldCharType="separate"/>
          </w:r>
          <w:r>
            <w:t>16</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_Toc1863 </w:instrText>
          </w:r>
          <w:r>
            <w:rPr>
              <w:rFonts w:hint="eastAsia" w:ascii="微软雅黑" w:hAnsi="微软雅黑" w:eastAsia="微软雅黑" w:cs="宋体"/>
              <w:bCs/>
              <w:kern w:val="36"/>
              <w:szCs w:val="32"/>
            </w:rPr>
            <w:fldChar w:fldCharType="separate"/>
          </w:r>
          <w:r>
            <w:rPr>
              <w:rFonts w:hint="eastAsia"/>
              <w:szCs w:val="24"/>
              <w:lang w:eastAsia="zh-CN"/>
            </w:rPr>
            <w:t>（六）</w:t>
          </w:r>
          <w:r>
            <w:rPr>
              <w:rFonts w:hint="eastAsia"/>
              <w:szCs w:val="24"/>
            </w:rPr>
            <w:t>其他</w:t>
          </w:r>
          <w:r>
            <w:tab/>
          </w:r>
          <w:r>
            <w:fldChar w:fldCharType="begin"/>
          </w:r>
          <w:r>
            <w:instrText xml:space="preserve"> PAGEREF _Toc1863 \h </w:instrText>
          </w:r>
          <w:r>
            <w:fldChar w:fldCharType="separate"/>
          </w:r>
          <w:r>
            <w:t>17</w:t>
          </w:r>
          <w:r>
            <w:fldChar w:fldCharType="end"/>
          </w:r>
          <w:r>
            <w:rPr>
              <w:rFonts w:hint="eastAsia" w:ascii="微软雅黑" w:hAnsi="微软雅黑" w:eastAsia="微软雅黑" w:cs="宋体"/>
              <w:bCs/>
              <w:color w:val="444444"/>
              <w:kern w:val="36"/>
              <w:szCs w:val="32"/>
            </w:rPr>
            <w:fldChar w:fldCharType="end"/>
          </w:r>
        </w:p>
        <w:p>
          <w:pPr>
            <w:pStyle w:val="14"/>
            <w:tabs>
              <w:tab w:val="right" w:pos="2400"/>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_Toc15028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30"/>
            </w:rPr>
            <w:t>第三章</w:t>
          </w:r>
          <w:r>
            <w:rPr>
              <w:rFonts w:hint="eastAsia" w:asciiTheme="minorEastAsia" w:hAnsiTheme="minorEastAsia" w:eastAsiaTheme="minorEastAsia" w:cstheme="minorEastAsia"/>
              <w:szCs w:val="30"/>
            </w:rPr>
            <w:tab/>
          </w:r>
          <w:r>
            <w:rPr>
              <w:rFonts w:hint="eastAsia" w:asciiTheme="minorEastAsia" w:hAnsiTheme="minorEastAsia" w:eastAsiaTheme="minorEastAsia" w:cstheme="minorEastAsia"/>
              <w:szCs w:val="30"/>
              <w:lang w:val="en-US" w:eastAsia="zh-CN"/>
            </w:rPr>
            <w:t xml:space="preserve"> </w:t>
          </w:r>
          <w:r>
            <w:rPr>
              <w:rFonts w:hint="eastAsia" w:asciiTheme="minorEastAsia" w:hAnsiTheme="minorEastAsia" w:eastAsiaTheme="minorEastAsia" w:cstheme="minorEastAsia"/>
              <w:szCs w:val="30"/>
            </w:rPr>
            <w:t>业务需求和各项要求</w:t>
          </w:r>
          <w:r>
            <w:tab/>
          </w:r>
          <w:r>
            <w:fldChar w:fldCharType="begin"/>
          </w:r>
          <w:r>
            <w:instrText xml:space="preserve"> PAGEREF _Toc15028 \h </w:instrText>
          </w:r>
          <w:r>
            <w:fldChar w:fldCharType="separate"/>
          </w:r>
          <w:r>
            <w:t>18</w:t>
          </w:r>
          <w:r>
            <w:fldChar w:fldCharType="end"/>
          </w:r>
          <w:r>
            <w:rPr>
              <w:rFonts w:hint="eastAsia" w:ascii="微软雅黑" w:hAnsi="微软雅黑" w:eastAsia="微软雅黑" w:cs="宋体"/>
              <w:bCs/>
              <w:color w:val="444444"/>
              <w:kern w:val="36"/>
              <w:szCs w:val="32"/>
            </w:rPr>
            <w:fldChar w:fldCharType="end"/>
          </w:r>
        </w:p>
        <w:p>
          <w:pPr>
            <w:pStyle w:val="14"/>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_Toc8082 </w:instrText>
          </w:r>
          <w:r>
            <w:rPr>
              <w:rFonts w:hint="eastAsia" w:ascii="微软雅黑" w:hAnsi="微软雅黑" w:eastAsia="微软雅黑" w:cs="宋体"/>
              <w:bCs/>
              <w:kern w:val="36"/>
              <w:szCs w:val="32"/>
            </w:rPr>
            <w:fldChar w:fldCharType="separate"/>
          </w:r>
          <w:r>
            <w:rPr>
              <w:rFonts w:hint="eastAsia"/>
              <w:szCs w:val="30"/>
            </w:rPr>
            <w:t xml:space="preserve">第四章 </w:t>
          </w:r>
          <w:r>
            <w:rPr>
              <w:rFonts w:hint="eastAsia" w:asciiTheme="minorEastAsia" w:hAnsiTheme="minorEastAsia" w:eastAsiaTheme="minorEastAsia" w:cstheme="minorEastAsia"/>
              <w:szCs w:val="30"/>
              <w:highlight w:val="none"/>
            </w:rPr>
            <w:t>合同条款及格式</w:t>
          </w:r>
          <w:r>
            <w:rPr>
              <w:rFonts w:hint="eastAsia" w:asciiTheme="minorEastAsia" w:hAnsiTheme="minorEastAsia" w:eastAsiaTheme="minorEastAsia" w:cstheme="minorEastAsia"/>
              <w:szCs w:val="30"/>
              <w:highlight w:val="none"/>
              <w:lang w:eastAsia="zh-CN"/>
            </w:rPr>
            <w:t>（范本）</w:t>
          </w:r>
          <w:r>
            <w:tab/>
          </w:r>
          <w:r>
            <w:fldChar w:fldCharType="begin"/>
          </w:r>
          <w:r>
            <w:instrText xml:space="preserve"> PAGEREF _Toc8082 \h </w:instrText>
          </w:r>
          <w:r>
            <w:fldChar w:fldCharType="separate"/>
          </w:r>
          <w:r>
            <w:t>19</w:t>
          </w:r>
          <w:r>
            <w:fldChar w:fldCharType="end"/>
          </w:r>
          <w:r>
            <w:rPr>
              <w:rFonts w:hint="eastAsia" w:ascii="微软雅黑" w:hAnsi="微软雅黑" w:eastAsia="微软雅黑" w:cs="宋体"/>
              <w:bCs/>
              <w:color w:val="444444"/>
              <w:kern w:val="36"/>
              <w:szCs w:val="32"/>
            </w:rPr>
            <w:fldChar w:fldCharType="end"/>
          </w:r>
        </w:p>
        <w:p>
          <w:pPr>
            <w:pStyle w:val="14"/>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_Toc21685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30"/>
            </w:rPr>
            <w:t>第五章</w:t>
          </w:r>
          <w:r>
            <w:rPr>
              <w:rFonts w:hint="eastAsia" w:asciiTheme="minorEastAsia" w:hAnsiTheme="minorEastAsia" w:eastAsiaTheme="minorEastAsia" w:cstheme="minorEastAsia"/>
              <w:szCs w:val="30"/>
              <w:lang w:val="en-US" w:eastAsia="zh-CN"/>
            </w:rPr>
            <w:t xml:space="preserve"> </w:t>
          </w:r>
          <w:r>
            <w:rPr>
              <w:rFonts w:hint="eastAsia" w:asciiTheme="minorEastAsia" w:hAnsiTheme="minorEastAsia" w:eastAsiaTheme="minorEastAsia" w:cstheme="minorEastAsia"/>
              <w:szCs w:val="30"/>
            </w:rPr>
            <w:t>响应文件格式</w:t>
          </w:r>
          <w:r>
            <w:tab/>
          </w:r>
          <w:r>
            <w:fldChar w:fldCharType="begin"/>
          </w:r>
          <w:r>
            <w:instrText xml:space="preserve"> PAGEREF _Toc21685 \h </w:instrText>
          </w:r>
          <w:r>
            <w:fldChar w:fldCharType="separate"/>
          </w:r>
          <w:r>
            <w:t>23</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_Toc9862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一、报价函及报价函附录</w:t>
          </w:r>
          <w:r>
            <w:tab/>
          </w:r>
          <w:r>
            <w:fldChar w:fldCharType="begin"/>
          </w:r>
          <w:r>
            <w:instrText xml:space="preserve"> PAGEREF _Toc9862 \h </w:instrText>
          </w:r>
          <w:r>
            <w:fldChar w:fldCharType="separate"/>
          </w:r>
          <w:r>
            <w:t>25</w:t>
          </w:r>
          <w:r>
            <w:fldChar w:fldCharType="end"/>
          </w:r>
          <w:r>
            <w:rPr>
              <w:rFonts w:hint="eastAsia" w:ascii="微软雅黑" w:hAnsi="微软雅黑" w:eastAsia="微软雅黑" w:cs="宋体"/>
              <w:bCs/>
              <w:color w:val="444444"/>
              <w:kern w:val="36"/>
              <w:szCs w:val="32"/>
            </w:rPr>
            <w:fldChar w:fldCharType="end"/>
          </w:r>
        </w:p>
        <w:p>
          <w:pPr>
            <w:pStyle w:val="11"/>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_Toc18451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（一）报价函</w:t>
          </w:r>
          <w:r>
            <w:tab/>
          </w:r>
          <w:r>
            <w:fldChar w:fldCharType="begin"/>
          </w:r>
          <w:r>
            <w:instrText xml:space="preserve"> PAGEREF _Toc18451 \h </w:instrText>
          </w:r>
          <w:r>
            <w:fldChar w:fldCharType="separate"/>
          </w:r>
          <w:r>
            <w:t>25</w:t>
          </w:r>
          <w:r>
            <w:fldChar w:fldCharType="end"/>
          </w:r>
          <w:r>
            <w:rPr>
              <w:rFonts w:hint="eastAsia" w:ascii="微软雅黑" w:hAnsi="微软雅黑" w:eastAsia="微软雅黑" w:cs="宋体"/>
              <w:bCs/>
              <w:color w:val="444444"/>
              <w:kern w:val="36"/>
              <w:szCs w:val="32"/>
            </w:rPr>
            <w:fldChar w:fldCharType="end"/>
          </w:r>
        </w:p>
        <w:p>
          <w:pPr>
            <w:pStyle w:val="11"/>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_Toc7775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（二）报价函附录</w:t>
          </w:r>
          <w:r>
            <w:tab/>
          </w:r>
          <w:r>
            <w:fldChar w:fldCharType="begin"/>
          </w:r>
          <w:r>
            <w:instrText xml:space="preserve"> PAGEREF _Toc7775 \h </w:instrText>
          </w:r>
          <w:r>
            <w:fldChar w:fldCharType="separate"/>
          </w:r>
          <w:r>
            <w:t>26</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_Toc10963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二、法定代表人身份证明及法定代表人授权委托书</w:t>
          </w:r>
          <w:r>
            <w:tab/>
          </w:r>
          <w:r>
            <w:fldChar w:fldCharType="begin"/>
          </w:r>
          <w:r>
            <w:instrText xml:space="preserve"> PAGEREF _Toc10963 \h </w:instrText>
          </w:r>
          <w:r>
            <w:fldChar w:fldCharType="separate"/>
          </w:r>
          <w:r>
            <w:t>27</w:t>
          </w:r>
          <w:r>
            <w:fldChar w:fldCharType="end"/>
          </w:r>
          <w:r>
            <w:rPr>
              <w:rFonts w:hint="eastAsia" w:ascii="微软雅黑" w:hAnsi="微软雅黑" w:eastAsia="微软雅黑" w:cs="宋体"/>
              <w:bCs/>
              <w:color w:val="444444"/>
              <w:kern w:val="36"/>
              <w:szCs w:val="32"/>
            </w:rPr>
            <w:fldChar w:fldCharType="end"/>
          </w:r>
        </w:p>
        <w:p>
          <w:pPr>
            <w:pStyle w:val="11"/>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_Toc22236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（一）法定代表人身份证明</w:t>
          </w:r>
          <w:r>
            <w:tab/>
          </w:r>
          <w:r>
            <w:fldChar w:fldCharType="begin"/>
          </w:r>
          <w:r>
            <w:instrText xml:space="preserve"> PAGEREF _Toc22236 \h </w:instrText>
          </w:r>
          <w:r>
            <w:fldChar w:fldCharType="separate"/>
          </w:r>
          <w:r>
            <w:t>27</w:t>
          </w:r>
          <w:r>
            <w:fldChar w:fldCharType="end"/>
          </w:r>
          <w:r>
            <w:rPr>
              <w:rFonts w:hint="eastAsia" w:ascii="微软雅黑" w:hAnsi="微软雅黑" w:eastAsia="微软雅黑" w:cs="宋体"/>
              <w:bCs/>
              <w:color w:val="444444"/>
              <w:kern w:val="36"/>
              <w:szCs w:val="32"/>
            </w:rPr>
            <w:fldChar w:fldCharType="end"/>
          </w:r>
        </w:p>
        <w:p>
          <w:pPr>
            <w:pStyle w:val="11"/>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_Toc8259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（二）授权委托书</w:t>
          </w:r>
          <w:r>
            <w:tab/>
          </w:r>
          <w:r>
            <w:fldChar w:fldCharType="begin"/>
          </w:r>
          <w:r>
            <w:instrText xml:space="preserve"> PAGEREF _Toc8259 \h </w:instrText>
          </w:r>
          <w:r>
            <w:fldChar w:fldCharType="separate"/>
          </w:r>
          <w:r>
            <w:t>28</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_Toc22137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三、资格证明文件</w:t>
          </w:r>
          <w:r>
            <w:tab/>
          </w:r>
          <w:r>
            <w:fldChar w:fldCharType="begin"/>
          </w:r>
          <w:r>
            <w:instrText xml:space="preserve"> PAGEREF _Toc22137 \h </w:instrText>
          </w:r>
          <w:r>
            <w:fldChar w:fldCharType="separate"/>
          </w:r>
          <w:r>
            <w:t>29</w:t>
          </w:r>
          <w:r>
            <w:fldChar w:fldCharType="end"/>
          </w:r>
          <w:r>
            <w:rPr>
              <w:rFonts w:hint="eastAsia" w:ascii="微软雅黑" w:hAnsi="微软雅黑" w:eastAsia="微软雅黑" w:cs="宋体"/>
              <w:bCs/>
              <w:color w:val="444444"/>
              <w:kern w:val="36"/>
              <w:szCs w:val="32"/>
            </w:rPr>
            <w:fldChar w:fldCharType="end"/>
          </w:r>
        </w:p>
        <w:p>
          <w:pPr>
            <w:pStyle w:val="11"/>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_Toc19400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（一）供应商基本情况表</w:t>
          </w:r>
          <w:r>
            <w:tab/>
          </w:r>
          <w:r>
            <w:fldChar w:fldCharType="begin"/>
          </w:r>
          <w:r>
            <w:instrText xml:space="preserve"> PAGEREF _Toc19400 \h </w:instrText>
          </w:r>
          <w:r>
            <w:fldChar w:fldCharType="separate"/>
          </w:r>
          <w:r>
            <w:t>29</w:t>
          </w:r>
          <w:r>
            <w:fldChar w:fldCharType="end"/>
          </w:r>
          <w:r>
            <w:rPr>
              <w:rFonts w:hint="eastAsia" w:ascii="微软雅黑" w:hAnsi="微软雅黑" w:eastAsia="微软雅黑" w:cs="宋体"/>
              <w:bCs/>
              <w:color w:val="444444"/>
              <w:kern w:val="36"/>
              <w:szCs w:val="32"/>
            </w:rPr>
            <w:fldChar w:fldCharType="end"/>
          </w:r>
        </w:p>
        <w:p>
          <w:pPr>
            <w:pStyle w:val="11"/>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_Toc30325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w w:val="95"/>
              <w:szCs w:val="24"/>
            </w:rPr>
            <w:t>（二</w:t>
          </w:r>
          <w:r>
            <w:rPr>
              <w:rFonts w:hint="eastAsia" w:asciiTheme="minorEastAsia" w:hAnsiTheme="minorEastAsia" w:eastAsiaTheme="minorEastAsia" w:cstheme="minorEastAsia"/>
              <w:szCs w:val="24"/>
            </w:rPr>
            <w:t>）具有良好的商业信誉和健全的财务会计制度</w:t>
          </w:r>
          <w:r>
            <w:tab/>
          </w:r>
          <w:r>
            <w:fldChar w:fldCharType="begin"/>
          </w:r>
          <w:r>
            <w:instrText xml:space="preserve"> PAGEREF _Toc30325 \h </w:instrText>
          </w:r>
          <w:r>
            <w:fldChar w:fldCharType="separate"/>
          </w:r>
          <w:r>
            <w:t>30</w:t>
          </w:r>
          <w:r>
            <w:fldChar w:fldCharType="end"/>
          </w:r>
          <w:r>
            <w:rPr>
              <w:rFonts w:hint="eastAsia" w:ascii="微软雅黑" w:hAnsi="微软雅黑" w:eastAsia="微软雅黑" w:cs="宋体"/>
              <w:bCs/>
              <w:color w:val="444444"/>
              <w:kern w:val="36"/>
              <w:szCs w:val="32"/>
            </w:rPr>
            <w:fldChar w:fldCharType="end"/>
          </w:r>
        </w:p>
        <w:p>
          <w:pPr>
            <w:pStyle w:val="11"/>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_Toc8015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w w:val="95"/>
              <w:szCs w:val="24"/>
            </w:rPr>
            <w:t>（</w:t>
          </w:r>
          <w:r>
            <w:rPr>
              <w:rFonts w:hint="eastAsia" w:asciiTheme="minorEastAsia" w:hAnsiTheme="minorEastAsia" w:eastAsiaTheme="minorEastAsia" w:cstheme="minorEastAsia"/>
              <w:szCs w:val="24"/>
            </w:rPr>
            <w:t>三）具有履行合同所必需的设备和专业技术能力</w:t>
          </w:r>
          <w:r>
            <w:tab/>
          </w:r>
          <w:r>
            <w:fldChar w:fldCharType="begin"/>
          </w:r>
          <w:r>
            <w:instrText xml:space="preserve"> PAGEREF _Toc8015 \h </w:instrText>
          </w:r>
          <w:r>
            <w:fldChar w:fldCharType="separate"/>
          </w:r>
          <w:r>
            <w:t>30</w:t>
          </w:r>
          <w:r>
            <w:fldChar w:fldCharType="end"/>
          </w:r>
          <w:r>
            <w:rPr>
              <w:rFonts w:hint="eastAsia" w:ascii="微软雅黑" w:hAnsi="微软雅黑" w:eastAsia="微软雅黑" w:cs="宋体"/>
              <w:bCs/>
              <w:color w:val="444444"/>
              <w:kern w:val="36"/>
              <w:szCs w:val="32"/>
            </w:rPr>
            <w:fldChar w:fldCharType="end"/>
          </w:r>
        </w:p>
        <w:p>
          <w:pPr>
            <w:pStyle w:val="11"/>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_Toc4111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（四）有依法缴纳税收和社会保障资金的良好记录</w:t>
          </w:r>
          <w:r>
            <w:tab/>
          </w:r>
          <w:r>
            <w:fldChar w:fldCharType="begin"/>
          </w:r>
          <w:r>
            <w:instrText xml:space="preserve"> PAGEREF _Toc4111 \h </w:instrText>
          </w:r>
          <w:r>
            <w:fldChar w:fldCharType="separate"/>
          </w:r>
          <w:r>
            <w:t>30</w:t>
          </w:r>
          <w:r>
            <w:fldChar w:fldCharType="end"/>
          </w:r>
          <w:r>
            <w:rPr>
              <w:rFonts w:hint="eastAsia" w:ascii="微软雅黑" w:hAnsi="微软雅黑" w:eastAsia="微软雅黑" w:cs="宋体"/>
              <w:bCs/>
              <w:color w:val="444444"/>
              <w:kern w:val="36"/>
              <w:szCs w:val="32"/>
            </w:rPr>
            <w:fldChar w:fldCharType="end"/>
          </w:r>
        </w:p>
        <w:p>
          <w:pPr>
            <w:pStyle w:val="11"/>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_Toc2582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（五）参加政府采购活动近三年内，在经营活动中没有重大违法记录</w:t>
          </w:r>
          <w:r>
            <w:tab/>
          </w:r>
          <w:r>
            <w:fldChar w:fldCharType="begin"/>
          </w:r>
          <w:r>
            <w:instrText xml:space="preserve"> PAGEREF _Toc2582 \h </w:instrText>
          </w:r>
          <w:r>
            <w:fldChar w:fldCharType="separate"/>
          </w:r>
          <w:r>
            <w:t>30</w:t>
          </w:r>
          <w:r>
            <w:fldChar w:fldCharType="end"/>
          </w:r>
          <w:r>
            <w:rPr>
              <w:rFonts w:hint="eastAsia" w:ascii="微软雅黑" w:hAnsi="微软雅黑" w:eastAsia="微软雅黑" w:cs="宋体"/>
              <w:bCs/>
              <w:color w:val="444444"/>
              <w:kern w:val="36"/>
              <w:szCs w:val="32"/>
            </w:rPr>
            <w:fldChar w:fldCharType="end"/>
          </w:r>
        </w:p>
        <w:p>
          <w:pPr>
            <w:pStyle w:val="11"/>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_Toc19613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（六）信誉承诺</w:t>
          </w:r>
          <w:r>
            <w:tab/>
          </w:r>
          <w:r>
            <w:fldChar w:fldCharType="begin"/>
          </w:r>
          <w:r>
            <w:instrText xml:space="preserve"> PAGEREF _Toc19613 \h </w:instrText>
          </w:r>
          <w:r>
            <w:fldChar w:fldCharType="separate"/>
          </w:r>
          <w:r>
            <w:t>30</w:t>
          </w:r>
          <w:r>
            <w:fldChar w:fldCharType="end"/>
          </w:r>
          <w:r>
            <w:rPr>
              <w:rFonts w:hint="eastAsia" w:ascii="微软雅黑" w:hAnsi="微软雅黑" w:eastAsia="微软雅黑" w:cs="宋体"/>
              <w:bCs/>
              <w:color w:val="444444"/>
              <w:kern w:val="36"/>
              <w:szCs w:val="32"/>
            </w:rPr>
            <w:fldChar w:fldCharType="end"/>
          </w:r>
        </w:p>
        <w:p>
          <w:pPr>
            <w:pStyle w:val="11"/>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_Toc29413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（七）投标人认为必要的其他资格证明材料</w:t>
          </w:r>
          <w:r>
            <w:tab/>
          </w:r>
          <w:r>
            <w:fldChar w:fldCharType="begin"/>
          </w:r>
          <w:r>
            <w:instrText xml:space="preserve"> PAGEREF _Toc29413 \h </w:instrText>
          </w:r>
          <w:r>
            <w:fldChar w:fldCharType="separate"/>
          </w:r>
          <w:r>
            <w:t>30</w:t>
          </w:r>
          <w:r>
            <w:fldChar w:fldCharType="end"/>
          </w:r>
          <w:r>
            <w:rPr>
              <w:rFonts w:hint="eastAsia" w:ascii="微软雅黑" w:hAnsi="微软雅黑" w:eastAsia="微软雅黑" w:cs="宋体"/>
              <w:bCs/>
              <w:color w:val="444444"/>
              <w:kern w:val="36"/>
              <w:szCs w:val="32"/>
            </w:rPr>
            <w:fldChar w:fldCharType="end"/>
          </w:r>
        </w:p>
        <w:p>
          <w:pPr>
            <w:pStyle w:val="11"/>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_Toc30570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（八）资料真实性承诺函</w:t>
          </w:r>
          <w:r>
            <w:tab/>
          </w:r>
          <w:r>
            <w:fldChar w:fldCharType="begin"/>
          </w:r>
          <w:r>
            <w:instrText xml:space="preserve"> PAGEREF _Toc30570 \h </w:instrText>
          </w:r>
          <w:r>
            <w:fldChar w:fldCharType="separate"/>
          </w:r>
          <w:r>
            <w:t>31</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_Toc243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w w:val="95"/>
              <w:szCs w:val="24"/>
            </w:rPr>
            <w:t>四、服务承诺</w:t>
          </w:r>
          <w:r>
            <w:tab/>
          </w:r>
          <w:r>
            <w:fldChar w:fldCharType="begin"/>
          </w:r>
          <w:r>
            <w:instrText xml:space="preserve"> PAGEREF _Toc243 \h </w:instrText>
          </w:r>
          <w:r>
            <w:fldChar w:fldCharType="separate"/>
          </w:r>
          <w:r>
            <w:t>32</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_Toc26497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w w:val="95"/>
              <w:szCs w:val="24"/>
            </w:rPr>
            <w:t>五、技术部分</w:t>
          </w:r>
          <w:r>
            <w:tab/>
          </w:r>
          <w:r>
            <w:fldChar w:fldCharType="begin"/>
          </w:r>
          <w:r>
            <w:instrText xml:space="preserve"> PAGEREF _Toc26497 \h </w:instrText>
          </w:r>
          <w:r>
            <w:fldChar w:fldCharType="separate"/>
          </w:r>
          <w:r>
            <w:t>32</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_Toc4359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六、供应商企业实力</w:t>
          </w:r>
          <w:r>
            <w:tab/>
          </w:r>
          <w:r>
            <w:fldChar w:fldCharType="begin"/>
          </w:r>
          <w:r>
            <w:instrText xml:space="preserve"> PAGEREF _Toc4359 \h </w:instrText>
          </w:r>
          <w:r>
            <w:fldChar w:fldCharType="separate"/>
          </w:r>
          <w:r>
            <w:t>32</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_Toc2255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七、反商业贿赂承诺书</w:t>
          </w:r>
          <w:r>
            <w:tab/>
          </w:r>
          <w:r>
            <w:fldChar w:fldCharType="begin"/>
          </w:r>
          <w:r>
            <w:instrText xml:space="preserve"> PAGEREF _Toc2255 \h </w:instrText>
          </w:r>
          <w:r>
            <w:fldChar w:fldCharType="separate"/>
          </w:r>
          <w:r>
            <w:t>33</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_Toc24732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八、响应承诺函</w:t>
          </w:r>
          <w:r>
            <w:tab/>
          </w:r>
          <w:r>
            <w:fldChar w:fldCharType="begin"/>
          </w:r>
          <w:r>
            <w:instrText xml:space="preserve"> PAGEREF _Toc24732 \h </w:instrText>
          </w:r>
          <w:r>
            <w:fldChar w:fldCharType="separate"/>
          </w:r>
          <w:r>
            <w:t>34</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_Toc1850 </w:instrText>
          </w:r>
          <w:r>
            <w:rPr>
              <w:rFonts w:hint="eastAsia" w:ascii="微软雅黑" w:hAnsi="微软雅黑" w:eastAsia="微软雅黑" w:cs="宋体"/>
              <w:bCs/>
              <w:kern w:val="36"/>
              <w:szCs w:val="32"/>
            </w:rPr>
            <w:fldChar w:fldCharType="separate"/>
          </w:r>
          <w:r>
            <w:rPr>
              <w:rFonts w:hint="eastAsia" w:asciiTheme="minorEastAsia" w:hAnsiTheme="minorEastAsia" w:eastAsiaTheme="minorEastAsia" w:cstheme="minorEastAsia"/>
              <w:szCs w:val="24"/>
            </w:rPr>
            <w:t>九、供应商认为需提供其他材料</w:t>
          </w:r>
          <w:r>
            <w:tab/>
          </w:r>
          <w:r>
            <w:fldChar w:fldCharType="begin"/>
          </w:r>
          <w:r>
            <w:instrText xml:space="preserve"> PAGEREF _Toc1850 \h </w:instrText>
          </w:r>
          <w:r>
            <w:fldChar w:fldCharType="separate"/>
          </w:r>
          <w:r>
            <w:t>36</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_Toc1796 </w:instrText>
          </w:r>
          <w:r>
            <w:rPr>
              <w:rFonts w:hint="eastAsia" w:ascii="微软雅黑" w:hAnsi="微软雅黑" w:eastAsia="微软雅黑" w:cs="宋体"/>
              <w:bCs/>
              <w:kern w:val="36"/>
              <w:szCs w:val="32"/>
            </w:rPr>
            <w:fldChar w:fldCharType="separate"/>
          </w:r>
          <w:r>
            <w:rPr>
              <w:rFonts w:hint="eastAsia"/>
              <w:lang w:eastAsia="zh-CN"/>
            </w:rPr>
            <w:t>十</w:t>
          </w:r>
          <w:r>
            <w:t>、中小微企业声明函</w:t>
          </w:r>
          <w:r>
            <w:tab/>
          </w:r>
          <w:r>
            <w:fldChar w:fldCharType="begin"/>
          </w:r>
          <w:r>
            <w:instrText xml:space="preserve"> PAGEREF _Toc1796 \h </w:instrText>
          </w:r>
          <w:r>
            <w:fldChar w:fldCharType="separate"/>
          </w:r>
          <w:r>
            <w:t>37</w:t>
          </w:r>
          <w:r>
            <w:fldChar w:fldCharType="end"/>
          </w:r>
          <w:r>
            <w:rPr>
              <w:rFonts w:hint="eastAsia" w:ascii="微软雅黑" w:hAnsi="微软雅黑" w:eastAsia="微软雅黑" w:cs="宋体"/>
              <w:bCs/>
              <w:color w:val="444444"/>
              <w:kern w:val="36"/>
              <w:szCs w:val="32"/>
            </w:rPr>
            <w:fldChar w:fldCharType="end"/>
          </w:r>
        </w:p>
        <w:p>
          <w:pPr>
            <w:pStyle w:val="15"/>
            <w:tabs>
              <w:tab w:val="right" w:leader="dot" w:pos="9630"/>
            </w:tabs>
          </w:pPr>
          <w:r>
            <w:rPr>
              <w:rFonts w:hint="eastAsia" w:ascii="微软雅黑" w:hAnsi="微软雅黑" w:eastAsia="微软雅黑" w:cs="宋体"/>
              <w:bCs/>
              <w:color w:val="444444"/>
              <w:kern w:val="36"/>
              <w:szCs w:val="32"/>
            </w:rPr>
            <w:fldChar w:fldCharType="begin"/>
          </w:r>
          <w:r>
            <w:rPr>
              <w:rFonts w:hint="eastAsia" w:ascii="微软雅黑" w:hAnsi="微软雅黑" w:eastAsia="微软雅黑" w:cs="宋体"/>
              <w:bCs/>
              <w:kern w:val="36"/>
              <w:szCs w:val="32"/>
            </w:rPr>
            <w:instrText xml:space="preserve"> HYPERLINK \l _Toc29607 </w:instrText>
          </w:r>
          <w:r>
            <w:rPr>
              <w:rFonts w:hint="eastAsia" w:ascii="微软雅黑" w:hAnsi="微软雅黑" w:eastAsia="微软雅黑" w:cs="宋体"/>
              <w:bCs/>
              <w:kern w:val="36"/>
              <w:szCs w:val="32"/>
            </w:rPr>
            <w:fldChar w:fldCharType="separate"/>
          </w:r>
          <w:r>
            <w:rPr>
              <w:rFonts w:hint="eastAsia"/>
              <w:lang w:eastAsia="zh-CN"/>
            </w:rPr>
            <w:t>十一、</w:t>
          </w:r>
          <w:r>
            <w:t>残疾人福利企业声明函</w:t>
          </w:r>
          <w:r>
            <w:tab/>
          </w:r>
          <w:r>
            <w:fldChar w:fldCharType="begin"/>
          </w:r>
          <w:r>
            <w:instrText xml:space="preserve"> PAGEREF _Toc29607 \h </w:instrText>
          </w:r>
          <w:r>
            <w:fldChar w:fldCharType="separate"/>
          </w:r>
          <w:r>
            <w:t>38</w:t>
          </w:r>
          <w:r>
            <w:fldChar w:fldCharType="end"/>
          </w:r>
          <w:r>
            <w:rPr>
              <w:rFonts w:hint="eastAsia" w:ascii="微软雅黑" w:hAnsi="微软雅黑" w:eastAsia="微软雅黑" w:cs="宋体"/>
              <w:bCs/>
              <w:color w:val="444444"/>
              <w:kern w:val="36"/>
              <w:szCs w:val="32"/>
            </w:rPr>
            <w:fldChar w:fldCharType="end"/>
          </w:r>
        </w:p>
        <w:p>
          <w:pPr>
            <w:widowControl/>
            <w:spacing w:before="270"/>
            <w:jc w:val="center"/>
            <w:outlineLvl w:val="9"/>
            <w:rPr>
              <w:rFonts w:hint="eastAsia" w:ascii="微软雅黑" w:hAnsi="微软雅黑" w:eastAsia="微软雅黑" w:cs="宋体"/>
              <w:b/>
              <w:bCs/>
              <w:color w:val="444444"/>
              <w:kern w:val="36"/>
              <w:sz w:val="32"/>
              <w:szCs w:val="32"/>
            </w:rPr>
          </w:pPr>
          <w:r>
            <w:rPr>
              <w:rFonts w:hint="eastAsia" w:ascii="微软雅黑" w:hAnsi="微软雅黑" w:eastAsia="微软雅黑" w:cs="宋体"/>
              <w:bCs/>
              <w:color w:val="444444"/>
              <w:kern w:val="36"/>
              <w:szCs w:val="32"/>
            </w:rPr>
            <w:fldChar w:fldCharType="end"/>
          </w:r>
        </w:p>
      </w:sdtContent>
    </w:sdt>
    <w:p>
      <w:pPr>
        <w:widowControl/>
        <w:spacing w:before="270"/>
        <w:jc w:val="center"/>
        <w:outlineLvl w:val="9"/>
        <w:rPr>
          <w:rFonts w:hint="eastAsia" w:ascii="微软雅黑" w:hAnsi="微软雅黑" w:eastAsia="微软雅黑" w:cs="宋体"/>
          <w:b/>
          <w:bCs/>
          <w:color w:val="444444"/>
          <w:kern w:val="36"/>
          <w:sz w:val="32"/>
          <w:szCs w:val="32"/>
        </w:rPr>
      </w:pPr>
    </w:p>
    <w:p>
      <w:pPr>
        <w:tabs>
          <w:tab w:val="left" w:pos="7160"/>
        </w:tabs>
        <w:bidi w:val="0"/>
        <w:rPr>
          <w:rFonts w:hint="eastAsia"/>
          <w:lang w:eastAsia="zh-CN"/>
        </w:rPr>
      </w:pPr>
      <w:r>
        <w:rPr>
          <w:rFonts w:hint="eastAsia"/>
          <w:lang w:eastAsia="zh-CN"/>
        </w:rPr>
        <w:tab/>
      </w:r>
    </w:p>
    <w:p>
      <w:pPr>
        <w:bidi w:val="0"/>
        <w:rPr>
          <w:rFonts w:hint="eastAsia"/>
          <w:lang w:eastAsia="zh-CN"/>
        </w:rPr>
      </w:pPr>
    </w:p>
    <w:p>
      <w:pPr>
        <w:bidi w:val="0"/>
        <w:rPr>
          <w:rFonts w:hint="eastAsia" w:ascii="微软雅黑" w:hAnsi="微软雅黑" w:eastAsia="微软雅黑" w:cs="宋体"/>
          <w:b/>
          <w:bCs/>
          <w:color w:val="444444"/>
          <w:kern w:val="36"/>
          <w:sz w:val="32"/>
          <w:szCs w:val="32"/>
          <w:lang w:eastAsia="zh-CN"/>
        </w:rPr>
      </w:pPr>
    </w:p>
    <w:p>
      <w:pPr>
        <w:bidi w:val="0"/>
        <w:rPr>
          <w:rFonts w:hint="eastAsia" w:ascii="微软雅黑" w:hAnsi="微软雅黑" w:eastAsia="微软雅黑" w:cs="宋体"/>
          <w:b/>
          <w:bCs/>
          <w:color w:val="444444"/>
          <w:kern w:val="36"/>
          <w:sz w:val="32"/>
          <w:szCs w:val="32"/>
          <w:lang w:eastAsia="zh-CN"/>
        </w:rPr>
      </w:pPr>
    </w:p>
    <w:p>
      <w:pPr>
        <w:pStyle w:val="7"/>
        <w:bidi w:val="0"/>
        <w:spacing w:line="240" w:lineRule="auto"/>
        <w:jc w:val="center"/>
        <w:rPr>
          <w:rFonts w:hint="default" w:ascii="微软雅黑" w:hAnsi="微软雅黑" w:eastAsia="微软雅黑" w:cs="宋体"/>
          <w:b/>
          <w:bCs/>
          <w:color w:val="444444"/>
          <w:kern w:val="36"/>
          <w:sz w:val="32"/>
          <w:szCs w:val="32"/>
          <w:lang w:val="en-US" w:eastAsia="zh-CN"/>
        </w:rPr>
      </w:pPr>
      <w:bookmarkStart w:id="0" w:name="_Toc23326"/>
      <w:r>
        <w:rPr>
          <w:rFonts w:hint="eastAsia" w:ascii="微软雅黑" w:hAnsi="微软雅黑" w:eastAsia="微软雅黑" w:cs="宋体"/>
          <w:b/>
          <w:bCs/>
          <w:color w:val="444444"/>
          <w:kern w:val="36"/>
          <w:sz w:val="32"/>
          <w:szCs w:val="32"/>
          <w:lang w:eastAsia="zh-CN"/>
        </w:rPr>
        <w:t>第一章</w:t>
      </w:r>
      <w:r>
        <w:rPr>
          <w:rFonts w:hint="eastAsia" w:ascii="微软雅黑" w:hAnsi="微软雅黑" w:eastAsia="微软雅黑" w:cs="宋体"/>
          <w:b/>
          <w:bCs/>
          <w:color w:val="444444"/>
          <w:kern w:val="36"/>
          <w:sz w:val="32"/>
          <w:szCs w:val="32"/>
          <w:lang w:val="en-US" w:eastAsia="zh-CN"/>
        </w:rPr>
        <w:t xml:space="preserve"> 采购公告</w:t>
      </w:r>
      <w:bookmarkEnd w:id="0"/>
    </w:p>
    <w:p>
      <w:pPr>
        <w:bidi w:val="0"/>
        <w:ind w:firstLine="643" w:firstLineChars="200"/>
        <w:jc w:val="center"/>
        <w:rPr>
          <w:rFonts w:hint="eastAsia" w:ascii="宋体" w:hAnsi="宋体" w:eastAsia="宋体" w:cs="宋体"/>
          <w:sz w:val="24"/>
          <w:szCs w:val="24"/>
        </w:rPr>
      </w:pPr>
      <w:r>
        <w:rPr>
          <w:rFonts w:hint="eastAsia" w:ascii="宋体" w:hAnsi="宋体" w:eastAsia="宋体" w:cs="宋体"/>
          <w:b/>
          <w:bCs/>
          <w:sz w:val="32"/>
          <w:szCs w:val="32"/>
          <w:lang w:val="en-US" w:eastAsia="zh-CN"/>
        </w:rPr>
        <w:t>河南省教育厅2024年河南省中等职业教育学历认证服务项目</w:t>
      </w:r>
      <w:r>
        <w:rPr>
          <w:rFonts w:hint="eastAsia" w:ascii="宋体" w:hAnsi="宋体" w:eastAsia="宋体" w:cs="宋体"/>
          <w:b/>
          <w:bCs/>
          <w:sz w:val="32"/>
          <w:szCs w:val="32"/>
        </w:rPr>
        <w:t>单一来源采购公告</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项目名称：</w:t>
      </w:r>
      <w:r>
        <w:rPr>
          <w:rFonts w:hint="eastAsia" w:ascii="宋体" w:hAnsi="宋体" w:eastAsia="宋体" w:cs="宋体"/>
          <w:sz w:val="24"/>
          <w:szCs w:val="24"/>
          <w:lang w:val="en-US" w:eastAsia="zh-CN"/>
        </w:rPr>
        <w:t>河南省教育厅2024年河南省中等职业教育学历认证服务项目</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二、采购项目编号：豫财单一采购-2024-47</w:t>
      </w:r>
      <w:r>
        <w:rPr>
          <w:rFonts w:hint="eastAsia" w:ascii="宋体" w:hAnsi="宋体" w:eastAsia="宋体" w:cs="宋体"/>
          <w:i w:val="0"/>
          <w:iCs w:val="0"/>
          <w:caps w:val="0"/>
          <w:color w:val="1F3149"/>
          <w:spacing w:val="0"/>
          <w:sz w:val="24"/>
          <w:szCs w:val="24"/>
          <w:shd w:val="clear" w:fill="FFFFFF"/>
          <w:lang w:val="en-US" w:eastAsia="zh-CN"/>
        </w:rPr>
        <w:t xml:space="preserve"> </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三、资金来源：财政资金</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四、项目采购内容：</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1.拟成交供应商信息</w:t>
      </w:r>
    </w:p>
    <w:p>
      <w:pPr>
        <w:bidi w:val="0"/>
        <w:spacing w:line="360" w:lineRule="auto"/>
        <w:rPr>
          <w:rFonts w:hint="eastAsia" w:ascii="宋体" w:hAnsi="宋体" w:eastAsia="宋体" w:cs="宋体"/>
          <w:sz w:val="24"/>
          <w:szCs w:val="24"/>
        </w:rPr>
      </w:pPr>
    </w:p>
    <w:tbl>
      <w:tblPr>
        <w:tblStyle w:val="18"/>
        <w:tblW w:w="8601"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2"/>
        <w:gridCol w:w="2702"/>
        <w:gridCol w:w="2098"/>
        <w:gridCol w:w="27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012" w:type="dxa"/>
            <w:vAlign w:val="center"/>
          </w:tcPr>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02" w:type="dxa"/>
            <w:vAlign w:val="center"/>
          </w:tcPr>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098" w:type="dxa"/>
            <w:vAlign w:val="center"/>
          </w:tcPr>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拟成交供应商名称</w:t>
            </w:r>
          </w:p>
        </w:tc>
        <w:tc>
          <w:tcPr>
            <w:tcW w:w="2789" w:type="dxa"/>
            <w:vAlign w:val="center"/>
          </w:tcPr>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拟成交供应商地址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012" w:type="dxa"/>
            <w:vAlign w:val="center"/>
          </w:tcPr>
          <w:p>
            <w:pPr>
              <w:bidi w:val="0"/>
              <w:spacing w:line="360" w:lineRule="auto"/>
              <w:jc w:val="center"/>
              <w:rPr>
                <w:rFonts w:hint="eastAsia" w:ascii="宋体" w:hAnsi="宋体" w:eastAsia="宋体" w:cs="宋体"/>
                <w:sz w:val="24"/>
                <w:szCs w:val="24"/>
              </w:rPr>
            </w:pPr>
          </w:p>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702" w:type="dxa"/>
            <w:vAlign w:val="center"/>
          </w:tcPr>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河南省教育厅2024年河南省中等职业教育学历认证服务项目</w:t>
            </w:r>
          </w:p>
        </w:tc>
        <w:tc>
          <w:tcPr>
            <w:tcW w:w="2098" w:type="dxa"/>
            <w:vAlign w:val="center"/>
          </w:tcPr>
          <w:p>
            <w:pPr>
              <w:bidi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河南省安信科技发展有限公司</w:t>
            </w:r>
          </w:p>
        </w:tc>
        <w:tc>
          <w:tcPr>
            <w:tcW w:w="2789" w:type="dxa"/>
            <w:vAlign w:val="center"/>
          </w:tcPr>
          <w:p>
            <w:pPr>
              <w:bidi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rPr>
              <w:t>郑州高新区冬青街35号</w:t>
            </w:r>
          </w:p>
        </w:tc>
      </w:tr>
    </w:tbl>
    <w:p>
      <w:pPr>
        <w:bidi w:val="0"/>
        <w:spacing w:line="360" w:lineRule="auto"/>
        <w:rPr>
          <w:rFonts w:hint="eastAsia" w:ascii="宋体" w:hAnsi="宋体" w:eastAsia="宋体" w:cs="宋体"/>
          <w:sz w:val="24"/>
          <w:szCs w:val="24"/>
        </w:rPr>
      </w:pP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采购内容：</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河南省中等职业教育学历认证</w:t>
      </w:r>
      <w:r>
        <w:rPr>
          <w:rFonts w:hint="eastAsia" w:ascii="宋体" w:hAnsi="宋体" w:eastAsia="宋体" w:cs="宋体"/>
          <w:sz w:val="24"/>
          <w:szCs w:val="24"/>
          <w:lang w:eastAsia="zh-CN"/>
        </w:rPr>
        <w:t>及</w:t>
      </w:r>
      <w:r>
        <w:rPr>
          <w:rFonts w:hint="eastAsia" w:ascii="宋体" w:hAnsi="宋体" w:eastAsia="宋体" w:cs="宋体"/>
          <w:sz w:val="24"/>
          <w:szCs w:val="24"/>
        </w:rPr>
        <w:t>全省400多所学校的学籍备案咨询、培训工作和系统的运维服务</w:t>
      </w:r>
      <w:bookmarkStart w:id="146" w:name="_GoBack"/>
      <w:bookmarkEnd w:id="146"/>
      <w:r>
        <w:rPr>
          <w:rFonts w:hint="eastAsia" w:ascii="宋体" w:hAnsi="宋体" w:eastAsia="宋体" w:cs="宋体"/>
          <w:sz w:val="24"/>
          <w:szCs w:val="24"/>
          <w:lang w:eastAsia="zh-CN"/>
        </w:rPr>
        <w:t>。</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3.预算金额：</w:t>
      </w:r>
      <w:r>
        <w:rPr>
          <w:rFonts w:hint="eastAsia" w:ascii="宋体" w:hAnsi="宋体" w:eastAsia="宋体" w:cs="宋体"/>
          <w:sz w:val="24"/>
          <w:szCs w:val="24"/>
          <w:lang w:val="en-US" w:eastAsia="zh-CN"/>
        </w:rPr>
        <w:t>200万元</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4.质量要求：符合国家或行业规定的合格标准，满足采购人提出的的技术标准及要求。</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eastAsia="zh-CN"/>
        </w:rPr>
        <w:t>服务周期</w:t>
      </w:r>
      <w:r>
        <w:rPr>
          <w:rFonts w:hint="eastAsia" w:ascii="宋体" w:hAnsi="宋体" w:eastAsia="宋体" w:cs="宋体"/>
          <w:sz w:val="24"/>
          <w:szCs w:val="24"/>
        </w:rPr>
        <w:t>：</w:t>
      </w:r>
      <w:r>
        <w:rPr>
          <w:rFonts w:hint="eastAsia" w:ascii="宋体" w:hAnsi="宋体" w:eastAsia="宋体" w:cs="宋体"/>
          <w:sz w:val="24"/>
          <w:szCs w:val="24"/>
          <w:lang w:eastAsia="zh-CN"/>
        </w:rPr>
        <w:t>一年</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.交货地点：采购人指定地点</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.标段划分：本项目共划分</w:t>
      </w:r>
      <w:r>
        <w:rPr>
          <w:rFonts w:hint="eastAsia" w:ascii="宋体" w:hAnsi="宋体" w:eastAsia="宋体" w:cs="宋体"/>
          <w:sz w:val="24"/>
          <w:szCs w:val="24"/>
          <w:lang w:eastAsia="zh-CN"/>
        </w:rPr>
        <w:t>一</w:t>
      </w:r>
      <w:r>
        <w:rPr>
          <w:rFonts w:hint="eastAsia" w:ascii="宋体" w:hAnsi="宋体" w:eastAsia="宋体" w:cs="宋体"/>
          <w:sz w:val="24"/>
          <w:szCs w:val="24"/>
        </w:rPr>
        <w:t>个标段</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五、供应商资格要求：</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1.符合《中华人民共和国政府采购法》第二十二条规定和《中华人民共和国政府采购法实施条例》第十七条规定的条件：</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（1）具有独立承担民事责任的能力（提供法人或者其他组织的营业执照等证明文件）</w:t>
      </w:r>
      <w:r>
        <w:rPr>
          <w:rFonts w:hint="eastAsia" w:ascii="宋体" w:hAnsi="宋体" w:eastAsia="宋体" w:cs="宋体"/>
          <w:sz w:val="24"/>
          <w:szCs w:val="24"/>
          <w:lang w:eastAsia="zh-CN"/>
        </w:rPr>
        <w:t>。</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（2）具有良好的商业信誉和健全的财务会计制度（提供完整的20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eastAsia="zh-CN"/>
        </w:rPr>
        <w:t>或</w:t>
      </w:r>
      <w:r>
        <w:rPr>
          <w:rFonts w:hint="eastAsia" w:ascii="宋体" w:hAnsi="宋体" w:eastAsia="宋体" w:cs="宋体"/>
          <w:sz w:val="24"/>
          <w:szCs w:val="24"/>
          <w:lang w:val="en-US" w:eastAsia="zh-CN"/>
        </w:rPr>
        <w:t>2023</w:t>
      </w:r>
      <w:r>
        <w:rPr>
          <w:rFonts w:hint="eastAsia" w:ascii="宋体" w:hAnsi="宋体" w:eastAsia="宋体" w:cs="宋体"/>
          <w:sz w:val="24"/>
          <w:szCs w:val="24"/>
        </w:rPr>
        <w:t>年度经审计的财务审计报告</w:t>
      </w:r>
      <w:r>
        <w:rPr>
          <w:rFonts w:hint="eastAsia" w:ascii="宋体" w:hAnsi="宋体" w:eastAsia="宋体" w:cs="宋体"/>
          <w:sz w:val="24"/>
          <w:szCs w:val="24"/>
          <w:lang w:eastAsia="zh-CN"/>
        </w:rPr>
        <w:t>或</w:t>
      </w:r>
      <w:r>
        <w:rPr>
          <w:rFonts w:hint="eastAsia" w:ascii="宋体" w:hAnsi="宋体" w:eastAsia="宋体" w:cs="宋体"/>
          <w:sz w:val="24"/>
          <w:szCs w:val="24"/>
        </w:rPr>
        <w:t>提供</w:t>
      </w:r>
      <w:r>
        <w:rPr>
          <w:rFonts w:hint="eastAsia" w:ascii="宋体" w:hAnsi="宋体" w:eastAsia="宋体" w:cs="宋体"/>
          <w:sz w:val="24"/>
          <w:szCs w:val="24"/>
          <w:lang w:eastAsia="zh-CN"/>
        </w:rPr>
        <w:t>基本开户</w:t>
      </w:r>
      <w:r>
        <w:rPr>
          <w:rFonts w:hint="eastAsia" w:ascii="宋体" w:hAnsi="宋体" w:eastAsia="宋体" w:cs="宋体"/>
          <w:sz w:val="24"/>
          <w:szCs w:val="24"/>
        </w:rPr>
        <w:t>银行出具的资信证明）。</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（3）具有履行合同所必需的设备和专业技术能力；（提供承诺函，格式自拟，需单位法定代表人签字或盖章并加盖单位公章）。</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月1日以来企业</w:t>
      </w:r>
      <w:r>
        <w:rPr>
          <w:rFonts w:hint="eastAsia" w:ascii="宋体" w:hAnsi="宋体" w:eastAsia="宋体" w:cs="宋体"/>
          <w:sz w:val="24"/>
          <w:szCs w:val="24"/>
          <w:lang w:eastAsia="zh-CN"/>
        </w:rPr>
        <w:t>任意</w:t>
      </w:r>
      <w:r>
        <w:rPr>
          <w:rFonts w:hint="eastAsia" w:ascii="宋体" w:hAnsi="宋体" w:eastAsia="宋体" w:cs="宋体"/>
          <w:sz w:val="24"/>
          <w:szCs w:val="24"/>
        </w:rPr>
        <w:t>三个月的税收缴纳证明及社会保障资金缴纳证明）(依法免税或不需要缴纳社会保障资金的供应商，应提供能够证明其依法免税或不需要缴纳社会保障资金的相应文件）。</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（5）参加政府采购活动近三年内，在经营活动中没有重大违法记录（①提供书面声明；②书面声明要求单位法定代表人签字或盖章并加盖单位公章）。</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（6）法律、行政法规规定的其他文件</w:t>
      </w:r>
      <w:r>
        <w:rPr>
          <w:rFonts w:hint="eastAsia" w:ascii="宋体" w:hAnsi="宋体" w:eastAsia="宋体" w:cs="宋体"/>
          <w:sz w:val="24"/>
          <w:szCs w:val="24"/>
          <w:lang w:eastAsia="zh-CN"/>
        </w:rPr>
        <w:t>。</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2.信誉要求：</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（1）未处于被责令停业、投标资格被取消或者财产被接管、冻结和破产状态；（书面承诺格式自拟，需单位法定代表人签字或盖章并加盖单位公章）</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Cs/>
          <w:sz w:val="24"/>
          <w:szCs w:val="24"/>
        </w:rPr>
        <w:t>根据《关于在政府采购活动中查询及使用信用记录有关问题的通知》(财库[2016]125 号) 和豫财购【2016】15 号的规定，对列入失信被执行人、</w:t>
      </w:r>
      <w:r>
        <w:rPr>
          <w:rFonts w:hint="eastAsia" w:ascii="宋体" w:hAnsi="宋体" w:eastAsia="宋体" w:cs="宋体"/>
          <w:bCs/>
          <w:sz w:val="24"/>
          <w:szCs w:val="24"/>
          <w:lang w:eastAsia="zh-CN"/>
        </w:rPr>
        <w:t>重大</w:t>
      </w:r>
      <w:r>
        <w:rPr>
          <w:rFonts w:hint="eastAsia" w:ascii="宋体" w:hAnsi="宋体" w:eastAsia="宋体" w:cs="宋体"/>
          <w:bCs/>
          <w:sz w:val="24"/>
          <w:szCs w:val="24"/>
        </w:rPr>
        <w:t>税收违法</w:t>
      </w:r>
      <w:r>
        <w:rPr>
          <w:rFonts w:hint="eastAsia" w:ascii="宋体" w:hAnsi="宋体" w:eastAsia="宋体" w:cs="宋体"/>
          <w:bCs/>
          <w:sz w:val="24"/>
          <w:szCs w:val="24"/>
          <w:lang w:eastAsia="zh-CN"/>
        </w:rPr>
        <w:t>失信主体</w:t>
      </w:r>
      <w:r>
        <w:rPr>
          <w:rFonts w:hint="eastAsia" w:ascii="宋体" w:hAnsi="宋体" w:eastAsia="宋体" w:cs="宋体"/>
          <w:bCs/>
          <w:sz w:val="24"/>
          <w:szCs w:val="24"/>
        </w:rPr>
        <w:t>、政府采购严重违法失信行为记录名单的供应商，拒绝参与本项目政府采购活动。【资格审查时，采购人、采购代理机构通过“信用中国”网站（</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"http://www.creditchina.gov.cn/"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www.creditchina.gov.cn</w:t>
      </w:r>
      <w:r>
        <w:rPr>
          <w:rFonts w:hint="eastAsia" w:ascii="宋体" w:hAnsi="宋体" w:eastAsia="宋体" w:cs="宋体"/>
          <w:bCs/>
          <w:sz w:val="24"/>
          <w:szCs w:val="24"/>
        </w:rPr>
        <w:fldChar w:fldCharType="end"/>
      </w:r>
      <w:r>
        <w:rPr>
          <w:rFonts w:hint="eastAsia" w:ascii="宋体" w:hAnsi="宋体" w:eastAsia="宋体" w:cs="宋体"/>
          <w:bCs/>
          <w:sz w:val="24"/>
          <w:szCs w:val="24"/>
        </w:rPr>
        <w:t>）、中国政府采购网（</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"http://www.ccgp.gov.cn/"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www.ccgp.gov.cn</w:t>
      </w:r>
      <w:r>
        <w:rPr>
          <w:rFonts w:hint="eastAsia" w:ascii="宋体" w:hAnsi="宋体" w:eastAsia="宋体" w:cs="宋体"/>
          <w:bCs/>
          <w:sz w:val="24"/>
          <w:szCs w:val="24"/>
        </w:rPr>
        <w:fldChar w:fldCharType="end"/>
      </w:r>
      <w:r>
        <w:rPr>
          <w:rFonts w:hint="eastAsia" w:ascii="宋体" w:hAnsi="宋体" w:eastAsia="宋体" w:cs="宋体"/>
          <w:bCs/>
          <w:sz w:val="24"/>
          <w:szCs w:val="24"/>
        </w:rPr>
        <w:t>）等渠道查询相关主体信用记录,信用信息查询记录及相关证据与其他采购文件一并保存。查询时间：本项目评标结束之前】</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3.本项目不接受联合体投标。</w:t>
      </w:r>
    </w:p>
    <w:p>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cs="宋体"/>
          <w:sz w:val="24"/>
          <w:szCs w:val="24"/>
        </w:rPr>
        <w:t>.落实政府采购政策需满足的资格要求：</w:t>
      </w:r>
      <w:r>
        <w:rPr>
          <w:rFonts w:hint="eastAsia" w:ascii="宋体" w:hAnsi="宋体" w:cs="宋体"/>
          <w:sz w:val="24"/>
          <w:szCs w:val="24"/>
          <w:lang w:val="en-US" w:eastAsia="zh-CN"/>
        </w:rPr>
        <w:t>无</w:t>
      </w:r>
    </w:p>
    <w:p>
      <w:pPr>
        <w:spacing w:line="360" w:lineRule="auto"/>
        <w:rPr>
          <w:rFonts w:hint="eastAsia" w:ascii="宋体" w:hAnsi="宋体" w:eastAsia="宋体" w:cs="宋体"/>
          <w:sz w:val="24"/>
          <w:szCs w:val="24"/>
        </w:rPr>
      </w:pPr>
      <w:r>
        <w:rPr>
          <w:rFonts w:hint="eastAsia" w:ascii="宋体" w:hAnsi="宋体" w:cs="宋体"/>
          <w:sz w:val="24"/>
          <w:szCs w:val="24"/>
          <w:lang w:val="en-US" w:eastAsia="zh-CN"/>
        </w:rPr>
        <w:t>备注：</w:t>
      </w:r>
      <w:r>
        <w:rPr>
          <w:rFonts w:hint="eastAsia" w:ascii="宋体" w:hAnsi="宋体" w:cs="宋体"/>
          <w:sz w:val="24"/>
          <w:szCs w:val="24"/>
        </w:rPr>
        <w:t>本项目执行优先采购节能环保、环境标志性产品、优先采购自主创新产品，扶持不发达地区和少数民族地区，促进中小企业、监狱企业、残疾人福利性企业发展等（具体详见招标文件）</w:t>
      </w:r>
      <w:r>
        <w:rPr>
          <w:rFonts w:hint="eastAsia" w:ascii="宋体" w:hAnsi="宋体" w:eastAsia="宋体" w:cs="宋体"/>
          <w:sz w:val="24"/>
          <w:szCs w:val="24"/>
          <w:lang w:val="en-US" w:eastAsia="zh-CN"/>
        </w:rPr>
        <w:t>。</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六、获取单采</w:t>
      </w:r>
      <w:r>
        <w:rPr>
          <w:rFonts w:hint="eastAsia" w:ascii="宋体" w:hAnsi="宋体" w:eastAsia="宋体" w:cs="宋体"/>
          <w:sz w:val="24"/>
          <w:szCs w:val="24"/>
          <w:lang w:eastAsia="zh-CN"/>
        </w:rPr>
        <w:t>购</w:t>
      </w:r>
      <w:r>
        <w:rPr>
          <w:rFonts w:hint="eastAsia" w:ascii="宋体" w:hAnsi="宋体" w:eastAsia="宋体" w:cs="宋体"/>
          <w:sz w:val="24"/>
          <w:szCs w:val="24"/>
        </w:rPr>
        <w:t>文件：</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6</w:t>
      </w:r>
      <w:r>
        <w:rPr>
          <w:rFonts w:hint="eastAsia" w:ascii="宋体" w:hAnsi="宋体" w:eastAsia="宋体" w:cs="宋体"/>
          <w:sz w:val="24"/>
          <w:szCs w:val="24"/>
          <w:highlight w:val="none"/>
        </w:rPr>
        <w:t>日至202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6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12 </w:t>
      </w:r>
      <w:r>
        <w:rPr>
          <w:rFonts w:hint="eastAsia" w:ascii="宋体" w:hAnsi="宋体" w:eastAsia="宋体" w:cs="宋体"/>
          <w:sz w:val="24"/>
          <w:szCs w:val="24"/>
          <w:highlight w:val="none"/>
        </w:rPr>
        <w:t>日（北京时间，法定节假日除外）。</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（2）地点：河南省豫教招标有限公司（郑州市农业南路与祥盛街交叉口中原出版产业园</w:t>
      </w:r>
      <w:r>
        <w:rPr>
          <w:rFonts w:hint="eastAsia" w:ascii="宋体" w:hAnsi="宋体" w:eastAsia="宋体" w:cs="宋体"/>
          <w:sz w:val="24"/>
          <w:szCs w:val="24"/>
          <w:lang w:val="en-US"/>
        </w:rPr>
        <w:t>D</w:t>
      </w:r>
      <w:r>
        <w:rPr>
          <w:rFonts w:hint="eastAsia" w:ascii="宋体" w:hAnsi="宋体" w:eastAsia="宋体" w:cs="宋体"/>
          <w:sz w:val="24"/>
          <w:szCs w:val="24"/>
          <w:lang w:val="en-US" w:eastAsia="zh-CN"/>
        </w:rPr>
        <w:t>3</w:t>
      </w:r>
      <w:r>
        <w:rPr>
          <w:rFonts w:hint="eastAsia" w:ascii="宋体" w:hAnsi="宋体" w:eastAsia="宋体" w:cs="宋体"/>
          <w:sz w:val="24"/>
          <w:szCs w:val="24"/>
          <w:lang w:val="en-US"/>
        </w:rPr>
        <w:t>座53</w:t>
      </w:r>
      <w:r>
        <w:rPr>
          <w:rFonts w:hint="eastAsia" w:ascii="宋体" w:hAnsi="宋体" w:eastAsia="宋体" w:cs="宋体"/>
          <w:sz w:val="24"/>
          <w:szCs w:val="24"/>
          <w:lang w:val="en-US" w:eastAsia="zh-CN"/>
        </w:rPr>
        <w:t>6</w:t>
      </w:r>
      <w:r>
        <w:rPr>
          <w:rFonts w:hint="eastAsia" w:ascii="宋体" w:hAnsi="宋体" w:eastAsia="宋体" w:cs="宋体"/>
          <w:sz w:val="24"/>
          <w:szCs w:val="24"/>
          <w:lang w:val="en-US"/>
        </w:rPr>
        <w:t>室</w:t>
      </w:r>
      <w:r>
        <w:rPr>
          <w:rFonts w:hint="eastAsia" w:ascii="宋体" w:hAnsi="宋体" w:eastAsia="宋体" w:cs="宋体"/>
          <w:sz w:val="24"/>
          <w:szCs w:val="24"/>
        </w:rPr>
        <w:t>）。</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（3）方式：现场购买，上午 9：00-</w:t>
      </w:r>
      <w:r>
        <w:rPr>
          <w:rFonts w:hint="eastAsia" w:ascii="宋体" w:hAnsi="宋体" w:eastAsia="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0；下午 </w:t>
      </w:r>
      <w:r>
        <w:rPr>
          <w:rFonts w:hint="eastAsia" w:ascii="宋体" w:hAnsi="宋体" w:eastAsia="宋体" w:cs="宋体"/>
          <w:sz w:val="24"/>
          <w:szCs w:val="24"/>
          <w:lang w:val="en-US"/>
        </w:rPr>
        <w:t>15</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0-17：</w:t>
      </w:r>
      <w:r>
        <w:rPr>
          <w:rFonts w:hint="eastAsia" w:ascii="宋体" w:hAnsi="宋体" w:eastAsia="宋体" w:cs="宋体"/>
          <w:sz w:val="24"/>
          <w:szCs w:val="24"/>
          <w:lang w:val="en-US" w:eastAsia="zh-CN"/>
        </w:rPr>
        <w:t>3</w:t>
      </w:r>
      <w:r>
        <w:rPr>
          <w:rFonts w:hint="eastAsia" w:ascii="宋体" w:hAnsi="宋体" w:eastAsia="宋体" w:cs="宋体"/>
          <w:sz w:val="24"/>
          <w:szCs w:val="24"/>
        </w:rPr>
        <w:t>0（北京时间）。购买单一来源采购文件时需携带的资料：法定代表人身份证明及身份证或授权委托书及被授权委托人身份证、营业执照。领取文件时留加盖单位公章的复印件 1 套。</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（4）售价：</w:t>
      </w:r>
      <w:r>
        <w:rPr>
          <w:rFonts w:hint="eastAsia" w:ascii="宋体" w:hAnsi="宋体" w:eastAsia="宋体" w:cs="宋体"/>
          <w:sz w:val="24"/>
          <w:szCs w:val="24"/>
          <w:lang w:val="en-US" w:eastAsia="zh-CN"/>
        </w:rPr>
        <w:t>5</w:t>
      </w:r>
      <w:r>
        <w:rPr>
          <w:rFonts w:hint="eastAsia" w:ascii="宋体" w:hAnsi="宋体" w:eastAsia="宋体" w:cs="宋体"/>
          <w:sz w:val="24"/>
          <w:szCs w:val="24"/>
        </w:rPr>
        <w:t>00 元/套。</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七、响应文件的递交：</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（1）响应文件递交的截止时间：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6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13 </w:t>
      </w:r>
      <w:r>
        <w:rPr>
          <w:rFonts w:hint="eastAsia" w:ascii="宋体" w:hAnsi="宋体" w:eastAsia="宋体" w:cs="宋体"/>
          <w:sz w:val="24"/>
          <w:szCs w:val="24"/>
          <w:highlight w:val="none"/>
        </w:rPr>
        <w:t xml:space="preserve">日 9 时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 分（北京时间）。</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（2）响应文件递交地点：河南省豫教招标有限公司（郑州市农业南路与祥盛街交叉口中原出版产业园</w:t>
      </w:r>
      <w:r>
        <w:rPr>
          <w:rFonts w:hint="eastAsia" w:ascii="宋体" w:hAnsi="宋体" w:eastAsia="宋体" w:cs="宋体"/>
          <w:sz w:val="24"/>
          <w:szCs w:val="24"/>
          <w:lang w:val="en-US"/>
        </w:rPr>
        <w:t>D</w:t>
      </w:r>
      <w:r>
        <w:rPr>
          <w:rFonts w:hint="eastAsia" w:ascii="宋体" w:hAnsi="宋体" w:eastAsia="宋体" w:cs="宋体"/>
          <w:sz w:val="24"/>
          <w:szCs w:val="24"/>
          <w:lang w:val="en-US" w:eastAsia="zh-CN"/>
        </w:rPr>
        <w:t>3</w:t>
      </w:r>
      <w:r>
        <w:rPr>
          <w:rFonts w:hint="eastAsia" w:ascii="宋体" w:hAnsi="宋体" w:eastAsia="宋体" w:cs="宋体"/>
          <w:sz w:val="24"/>
          <w:szCs w:val="24"/>
          <w:lang w:val="en-US"/>
        </w:rPr>
        <w:t>座535室</w:t>
      </w:r>
      <w:r>
        <w:rPr>
          <w:rFonts w:hint="eastAsia" w:ascii="宋体" w:hAnsi="宋体" w:eastAsia="宋体" w:cs="宋体"/>
          <w:sz w:val="24"/>
          <w:szCs w:val="24"/>
        </w:rPr>
        <w:t>）。</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（3）逾期送达，采购人不予受理。</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八、发布公告的媒介</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本次公告在《河南省政府采购网》上发布。</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九、本项目联系事项： </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1.采购人信息</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名</w:t>
      </w:r>
      <w:r>
        <w:rPr>
          <w:rFonts w:hint="eastAsia" w:ascii="宋体" w:hAnsi="宋体" w:eastAsia="宋体" w:cs="宋体"/>
          <w:sz w:val="24"/>
          <w:szCs w:val="24"/>
        </w:rPr>
        <w:tab/>
      </w:r>
      <w:r>
        <w:rPr>
          <w:rFonts w:hint="eastAsia" w:ascii="宋体" w:hAnsi="宋体" w:eastAsia="宋体" w:cs="宋体"/>
          <w:sz w:val="24"/>
          <w:szCs w:val="24"/>
        </w:rPr>
        <w:t>称：河南省教育厅</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rPr>
        <w:tab/>
      </w:r>
      <w:r>
        <w:rPr>
          <w:rFonts w:hint="eastAsia" w:ascii="宋体" w:hAnsi="宋体" w:eastAsia="宋体" w:cs="宋体"/>
          <w:sz w:val="24"/>
          <w:szCs w:val="24"/>
        </w:rPr>
        <w:t>址：郑州市郑东新区正光路11号</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联 系 人：</w:t>
      </w:r>
      <w:r>
        <w:rPr>
          <w:rFonts w:hint="eastAsia" w:ascii="宋体" w:hAnsi="宋体" w:eastAsia="宋体" w:cs="宋体"/>
          <w:sz w:val="24"/>
          <w:szCs w:val="24"/>
          <w:lang w:eastAsia="zh-CN"/>
        </w:rPr>
        <w:t>蔡老师</w:t>
      </w:r>
    </w:p>
    <w:p>
      <w:p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0371-69691788 </w:t>
      </w:r>
      <w:r>
        <w:rPr>
          <w:rFonts w:hint="eastAsia" w:ascii="宋体" w:hAnsi="宋体" w:eastAsia="宋体" w:cs="宋体"/>
          <w:i w:val="0"/>
          <w:iCs w:val="0"/>
          <w:caps w:val="0"/>
          <w:color w:val="1F3149"/>
          <w:spacing w:val="0"/>
          <w:sz w:val="24"/>
          <w:szCs w:val="24"/>
          <w:shd w:val="clear" w:fill="FFFFFF"/>
        </w:rPr>
        <w:t>15890981500</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2.采购代理机构信息</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名</w:t>
      </w:r>
      <w:r>
        <w:rPr>
          <w:rFonts w:hint="eastAsia" w:ascii="宋体" w:hAnsi="宋体" w:eastAsia="宋体" w:cs="宋体"/>
          <w:sz w:val="24"/>
          <w:szCs w:val="24"/>
        </w:rPr>
        <w:tab/>
      </w:r>
      <w:r>
        <w:rPr>
          <w:rFonts w:hint="eastAsia" w:ascii="宋体" w:hAnsi="宋体" w:eastAsia="宋体" w:cs="宋体"/>
          <w:sz w:val="24"/>
          <w:szCs w:val="24"/>
        </w:rPr>
        <w:t>称：河南省豫教招标有限公司</w:t>
      </w:r>
    </w:p>
    <w:p>
      <w:pPr>
        <w:bidi w:val="0"/>
        <w:spacing w:line="360" w:lineRule="auto"/>
        <w:rPr>
          <w:rFonts w:hint="eastAsia" w:ascii="宋体" w:hAnsi="宋体" w:eastAsia="宋体" w:cs="宋体"/>
          <w:sz w:val="24"/>
          <w:szCs w:val="24"/>
          <w:lang w:val="en-US"/>
        </w:rPr>
      </w:pPr>
      <w:r>
        <w:rPr>
          <w:rFonts w:hint="eastAsia" w:ascii="宋体" w:hAnsi="宋体" w:eastAsia="宋体" w:cs="宋体"/>
          <w:sz w:val="24"/>
          <w:szCs w:val="24"/>
        </w:rPr>
        <w:t>地</w:t>
      </w:r>
      <w:r>
        <w:rPr>
          <w:rFonts w:hint="eastAsia" w:ascii="宋体" w:hAnsi="宋体" w:eastAsia="宋体" w:cs="宋体"/>
          <w:sz w:val="24"/>
          <w:szCs w:val="24"/>
        </w:rPr>
        <w:tab/>
      </w:r>
      <w:r>
        <w:rPr>
          <w:rFonts w:hint="eastAsia" w:ascii="宋体" w:hAnsi="宋体" w:eastAsia="宋体" w:cs="宋体"/>
          <w:sz w:val="24"/>
          <w:szCs w:val="24"/>
        </w:rPr>
        <w:t>址：郑州市农业南路与祥盛街交叉口中原出版产业园</w:t>
      </w:r>
      <w:r>
        <w:rPr>
          <w:rFonts w:hint="eastAsia" w:ascii="宋体" w:hAnsi="宋体" w:eastAsia="宋体" w:cs="宋体"/>
          <w:sz w:val="24"/>
          <w:szCs w:val="24"/>
          <w:lang w:val="en-US"/>
        </w:rPr>
        <w:t>D</w:t>
      </w:r>
      <w:r>
        <w:rPr>
          <w:rFonts w:hint="eastAsia" w:ascii="宋体" w:hAnsi="宋体" w:eastAsia="宋体" w:cs="宋体"/>
          <w:sz w:val="24"/>
          <w:szCs w:val="24"/>
          <w:lang w:val="en-US" w:eastAsia="zh-CN"/>
        </w:rPr>
        <w:t>3</w:t>
      </w:r>
      <w:r>
        <w:rPr>
          <w:rFonts w:hint="eastAsia" w:ascii="宋体" w:hAnsi="宋体" w:eastAsia="宋体" w:cs="宋体"/>
          <w:sz w:val="24"/>
          <w:szCs w:val="24"/>
          <w:lang w:val="en-US"/>
        </w:rPr>
        <w:t>座53</w:t>
      </w:r>
      <w:r>
        <w:rPr>
          <w:rFonts w:hint="eastAsia" w:ascii="宋体" w:hAnsi="宋体" w:eastAsia="宋体" w:cs="宋体"/>
          <w:sz w:val="24"/>
          <w:szCs w:val="24"/>
          <w:lang w:val="en-US" w:eastAsia="zh-CN"/>
        </w:rPr>
        <w:t>6</w:t>
      </w:r>
      <w:r>
        <w:rPr>
          <w:rFonts w:hint="eastAsia" w:ascii="宋体" w:hAnsi="宋体" w:eastAsia="宋体" w:cs="宋体"/>
          <w:sz w:val="24"/>
          <w:szCs w:val="24"/>
          <w:lang w:val="en-US"/>
        </w:rPr>
        <w:t>室</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联 系 人：李老师</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联系电话：0371-</w:t>
      </w:r>
      <w:r>
        <w:rPr>
          <w:rFonts w:hint="eastAsia" w:ascii="宋体" w:hAnsi="宋体" w:eastAsia="宋体" w:cs="宋体"/>
          <w:sz w:val="24"/>
          <w:szCs w:val="24"/>
          <w:lang w:val="en-US"/>
        </w:rPr>
        <w:t>69691681</w:t>
      </w:r>
      <w:r>
        <w:rPr>
          <w:rFonts w:hint="eastAsia" w:ascii="宋体" w:hAnsi="宋体" w:eastAsia="宋体" w:cs="宋体"/>
          <w:sz w:val="24"/>
          <w:szCs w:val="24"/>
          <w:lang w:val="en-US" w:eastAsia="zh-CN"/>
        </w:rPr>
        <w:t xml:space="preserve"> </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3.项目联系方式</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项目联系人：李老师</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rPr>
        <w:tab/>
      </w:r>
      <w:r>
        <w:rPr>
          <w:rFonts w:hint="eastAsia" w:ascii="宋体" w:hAnsi="宋体" w:eastAsia="宋体" w:cs="宋体"/>
          <w:sz w:val="24"/>
          <w:szCs w:val="24"/>
        </w:rPr>
        <w:t>话：0371-69691681</w:t>
      </w:r>
    </w:p>
    <w:p>
      <w:pPr>
        <w:bidi w:val="0"/>
        <w:spacing w:line="360" w:lineRule="auto"/>
        <w:rPr>
          <w:rFonts w:hint="eastAsia" w:ascii="宋体" w:hAnsi="宋体" w:eastAsia="宋体" w:cs="宋体"/>
          <w:sz w:val="24"/>
          <w:szCs w:val="24"/>
        </w:rPr>
      </w:pPr>
    </w:p>
    <w:p>
      <w:pPr>
        <w:bidi w:val="0"/>
        <w:spacing w:line="360" w:lineRule="auto"/>
        <w:ind w:firstLine="3840" w:firstLineChars="1600"/>
        <w:rPr>
          <w:rFonts w:hint="eastAsia" w:ascii="宋体" w:hAnsi="宋体" w:eastAsia="宋体" w:cs="宋体"/>
          <w:sz w:val="24"/>
          <w:szCs w:val="24"/>
        </w:rPr>
      </w:pPr>
    </w:p>
    <w:p>
      <w:pPr>
        <w:bidi w:val="0"/>
        <w:spacing w:line="360" w:lineRule="auto"/>
        <w:ind w:firstLine="3840" w:firstLineChars="1600"/>
        <w:rPr>
          <w:rFonts w:hint="eastAsia" w:ascii="宋体" w:hAnsi="宋体" w:eastAsia="宋体" w:cs="宋体"/>
          <w:sz w:val="24"/>
          <w:szCs w:val="24"/>
        </w:rPr>
      </w:pPr>
    </w:p>
    <w:p>
      <w:pPr>
        <w:bidi w:val="0"/>
        <w:spacing w:line="36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发布人：河南省豫教招标有限公司</w:t>
      </w:r>
    </w:p>
    <w:p>
      <w:pPr>
        <w:bidi w:val="0"/>
        <w:spacing w:line="36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发布时间：202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6</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6</w:t>
      </w:r>
      <w:r>
        <w:rPr>
          <w:rFonts w:hint="eastAsia" w:ascii="宋体" w:hAnsi="宋体" w:eastAsia="宋体" w:cs="宋体"/>
          <w:sz w:val="24"/>
          <w:szCs w:val="24"/>
        </w:rPr>
        <w:t>日</w:t>
      </w:r>
    </w:p>
    <w:p>
      <w:pPr>
        <w:bidi w:val="0"/>
        <w:spacing w:line="360" w:lineRule="auto"/>
        <w:ind w:firstLine="3840" w:firstLineChars="1600"/>
        <w:rPr>
          <w:rFonts w:hint="eastAsia" w:ascii="宋体" w:hAnsi="宋体" w:eastAsia="宋体" w:cs="宋体"/>
          <w:sz w:val="24"/>
          <w:szCs w:val="24"/>
        </w:rPr>
      </w:pPr>
    </w:p>
    <w:p>
      <w:pPr>
        <w:bidi w:val="0"/>
        <w:spacing w:line="360" w:lineRule="auto"/>
        <w:ind w:firstLine="3840" w:firstLineChars="1600"/>
        <w:rPr>
          <w:rFonts w:hint="eastAsia" w:ascii="宋体" w:hAnsi="宋体" w:eastAsia="宋体" w:cs="宋体"/>
          <w:sz w:val="24"/>
          <w:szCs w:val="24"/>
        </w:rPr>
      </w:pPr>
    </w:p>
    <w:p>
      <w:pPr>
        <w:bidi w:val="0"/>
        <w:spacing w:line="360" w:lineRule="auto"/>
        <w:ind w:firstLine="3840" w:firstLineChars="1600"/>
        <w:rPr>
          <w:rFonts w:hint="eastAsia" w:ascii="宋体" w:hAnsi="宋体" w:eastAsia="宋体" w:cs="宋体"/>
          <w:sz w:val="24"/>
          <w:szCs w:val="24"/>
        </w:rPr>
      </w:pPr>
    </w:p>
    <w:p>
      <w:pPr>
        <w:bidi w:val="0"/>
        <w:spacing w:line="360" w:lineRule="auto"/>
        <w:ind w:firstLine="3840" w:firstLineChars="1600"/>
        <w:rPr>
          <w:rFonts w:hint="eastAsia" w:ascii="宋体" w:hAnsi="宋体" w:eastAsia="宋体" w:cs="宋体"/>
          <w:sz w:val="24"/>
          <w:szCs w:val="24"/>
        </w:rPr>
      </w:pPr>
    </w:p>
    <w:p>
      <w:pPr>
        <w:bidi w:val="0"/>
        <w:spacing w:line="360" w:lineRule="auto"/>
        <w:ind w:firstLine="3840" w:firstLineChars="1600"/>
        <w:rPr>
          <w:rFonts w:hint="eastAsia" w:ascii="宋体" w:hAnsi="宋体" w:eastAsia="宋体" w:cs="宋体"/>
          <w:sz w:val="24"/>
          <w:szCs w:val="24"/>
        </w:rPr>
      </w:pPr>
    </w:p>
    <w:p>
      <w:pPr>
        <w:bidi w:val="0"/>
        <w:spacing w:line="360" w:lineRule="auto"/>
        <w:ind w:firstLine="3840" w:firstLineChars="1600"/>
        <w:rPr>
          <w:rFonts w:hint="eastAsia" w:ascii="宋体" w:hAnsi="宋体" w:eastAsia="宋体" w:cs="宋体"/>
          <w:sz w:val="24"/>
          <w:szCs w:val="24"/>
        </w:rPr>
      </w:pPr>
    </w:p>
    <w:p>
      <w:pPr>
        <w:numPr>
          <w:ilvl w:val="0"/>
          <w:numId w:val="1"/>
        </w:numPr>
        <w:tabs>
          <w:tab w:val="left" w:pos="4672"/>
        </w:tabs>
        <w:spacing w:before="102" w:line="364" w:lineRule="auto"/>
        <w:ind w:left="3549" w:right="3110" w:rightChars="0"/>
        <w:jc w:val="center"/>
        <w:outlineLvl w:val="0"/>
        <w:rPr>
          <w:rFonts w:hint="eastAsia" w:asciiTheme="minorEastAsia" w:hAnsiTheme="minorEastAsia" w:eastAsiaTheme="minorEastAsia" w:cstheme="minorEastAsia"/>
          <w:b/>
          <w:sz w:val="30"/>
          <w:szCs w:val="30"/>
          <w:lang w:eastAsia="zh-CN"/>
        </w:rPr>
      </w:pPr>
      <w:bookmarkStart w:id="1" w:name="_Toc27124"/>
      <w:bookmarkStart w:id="2" w:name="_Toc8866"/>
      <w:r>
        <w:rPr>
          <w:rFonts w:hint="eastAsia" w:asciiTheme="minorEastAsia" w:hAnsiTheme="minorEastAsia" w:eastAsiaTheme="minorEastAsia" w:cstheme="minorEastAsia"/>
          <w:b/>
          <w:sz w:val="30"/>
          <w:szCs w:val="30"/>
        </w:rPr>
        <w:t>供应商须</w:t>
      </w:r>
      <w:r>
        <w:rPr>
          <w:rFonts w:hint="eastAsia" w:asciiTheme="minorEastAsia" w:hAnsiTheme="minorEastAsia" w:eastAsiaTheme="minorEastAsia" w:cstheme="minorEastAsia"/>
          <w:b/>
          <w:sz w:val="30"/>
          <w:szCs w:val="30"/>
          <w:lang w:eastAsia="zh-CN"/>
        </w:rPr>
        <w:t>知</w:t>
      </w:r>
      <w:bookmarkEnd w:id="1"/>
    </w:p>
    <w:p>
      <w:pPr>
        <w:pStyle w:val="8"/>
        <w:bidi w:val="0"/>
        <w:jc w:val="center"/>
      </w:pPr>
      <w:bookmarkStart w:id="3" w:name="_Toc32005"/>
      <w:r>
        <w:rPr>
          <w:rFonts w:hint="eastAsia"/>
        </w:rPr>
        <w:t>响应人须知前附表</w:t>
      </w:r>
      <w:bookmarkEnd w:id="2"/>
      <w:bookmarkEnd w:id="3"/>
    </w:p>
    <w:tbl>
      <w:tblPr>
        <w:tblStyle w:val="18"/>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7"/>
        <w:gridCol w:w="1954"/>
        <w:gridCol w:w="6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167" w:type="dxa"/>
          </w:tcPr>
          <w:p>
            <w:pPr>
              <w:pStyle w:val="27"/>
              <w:spacing w:before="138"/>
              <w:ind w:right="232"/>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条款号</w:t>
            </w:r>
          </w:p>
        </w:tc>
        <w:tc>
          <w:tcPr>
            <w:tcW w:w="1954" w:type="dxa"/>
          </w:tcPr>
          <w:p>
            <w:pPr>
              <w:pStyle w:val="27"/>
              <w:spacing w:before="138"/>
              <w:ind w:left="138" w:right="117"/>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条款名称</w:t>
            </w:r>
          </w:p>
        </w:tc>
        <w:tc>
          <w:tcPr>
            <w:tcW w:w="6166" w:type="dxa"/>
          </w:tcPr>
          <w:p>
            <w:pPr>
              <w:pStyle w:val="27"/>
              <w:spacing w:before="138"/>
              <w:ind w:right="3026" w:firstLine="1928" w:firstLineChars="80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1167" w:type="dxa"/>
          </w:tcPr>
          <w:p>
            <w:pPr>
              <w:jc w:val="center"/>
              <w:rPr>
                <w:sz w:val="24"/>
                <w:szCs w:val="24"/>
              </w:rPr>
            </w:pPr>
          </w:p>
          <w:p>
            <w:pPr>
              <w:jc w:val="center"/>
              <w:rPr>
                <w:sz w:val="24"/>
                <w:szCs w:val="24"/>
              </w:rPr>
            </w:pPr>
            <w:r>
              <w:rPr>
                <w:rFonts w:hint="eastAsia"/>
                <w:sz w:val="24"/>
                <w:szCs w:val="24"/>
              </w:rPr>
              <w:t>1</w:t>
            </w:r>
          </w:p>
        </w:tc>
        <w:tc>
          <w:tcPr>
            <w:tcW w:w="1954" w:type="dxa"/>
          </w:tcPr>
          <w:p>
            <w:pPr>
              <w:pStyle w:val="27"/>
              <w:rPr>
                <w:rFonts w:asciiTheme="minorEastAsia" w:hAnsiTheme="minorEastAsia" w:eastAsiaTheme="minorEastAsia" w:cstheme="minorEastAsia"/>
                <w:b/>
                <w:sz w:val="24"/>
                <w:szCs w:val="24"/>
              </w:rPr>
            </w:pPr>
          </w:p>
          <w:p>
            <w:pPr>
              <w:pStyle w:val="27"/>
              <w:spacing w:before="148"/>
              <w:ind w:left="138"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w:t>
            </w:r>
          </w:p>
        </w:tc>
        <w:tc>
          <w:tcPr>
            <w:tcW w:w="6166" w:type="dxa"/>
          </w:tcPr>
          <w:p>
            <w:pPr>
              <w:pStyle w:val="3"/>
              <w:tabs>
                <w:tab w:val="left" w:pos="1327"/>
              </w:tabs>
              <w:spacing w:line="264" w:lineRule="exact"/>
              <w:rPr>
                <w:rFonts w:asciiTheme="minorEastAsia" w:hAnsiTheme="minorEastAsia" w:cstheme="minorEastAsia"/>
                <w:sz w:val="24"/>
                <w:szCs w:val="24"/>
                <w:highlight w:val="none"/>
              </w:rPr>
            </w:pPr>
            <w:r>
              <w:rPr>
                <w:rFonts w:hint="eastAsia" w:asciiTheme="minorEastAsia" w:hAnsiTheme="minorEastAsia" w:eastAsiaTheme="minorEastAsia" w:cstheme="minorEastAsia"/>
                <w:sz w:val="24"/>
                <w:szCs w:val="24"/>
                <w:highlight w:val="none"/>
              </w:rPr>
              <w:t>名</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称：</w:t>
            </w:r>
            <w:r>
              <w:rPr>
                <w:bCs/>
                <w:sz w:val="24"/>
                <w:szCs w:val="24"/>
                <w:highlight w:val="none"/>
              </w:rPr>
              <w:t>河南</w:t>
            </w:r>
            <w:r>
              <w:rPr>
                <w:rFonts w:hint="eastAsia"/>
                <w:bCs/>
                <w:sz w:val="24"/>
                <w:szCs w:val="24"/>
                <w:highlight w:val="none"/>
              </w:rPr>
              <w:t>省教育厅</w:t>
            </w:r>
          </w:p>
          <w:p>
            <w:pPr>
              <w:pStyle w:val="27"/>
              <w:tabs>
                <w:tab w:val="left" w:pos="736"/>
              </w:tabs>
              <w:spacing w:before="2" w:line="244" w:lineRule="auto"/>
              <w:ind w:right="858"/>
              <w:rPr>
                <w:color w:val="444444"/>
                <w:sz w:val="24"/>
                <w:szCs w:val="24"/>
                <w:highlight w:val="none"/>
                <w:shd w:val="clear" w:color="auto" w:fill="F9F9F9"/>
              </w:rPr>
            </w:pPr>
            <w:r>
              <w:rPr>
                <w:rFonts w:hint="eastAsia" w:asciiTheme="minorEastAsia" w:hAnsiTheme="minorEastAsia" w:eastAsiaTheme="minorEastAsia" w:cstheme="minorEastAsia"/>
                <w:sz w:val="24"/>
                <w:szCs w:val="24"/>
                <w:highlight w:val="none"/>
              </w:rPr>
              <w:t>地</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址：</w:t>
            </w:r>
            <w:r>
              <w:rPr>
                <w:rFonts w:hint="eastAsia"/>
                <w:sz w:val="24"/>
                <w:szCs w:val="24"/>
                <w:highlight w:val="none"/>
              </w:rPr>
              <w:t>郑州市正光街</w:t>
            </w:r>
            <w:r>
              <w:rPr>
                <w:rFonts w:hint="eastAsia"/>
                <w:sz w:val="24"/>
                <w:szCs w:val="24"/>
                <w:highlight w:val="none"/>
                <w:lang w:val="en-US"/>
              </w:rPr>
              <w:t>11号</w:t>
            </w:r>
          </w:p>
          <w:p>
            <w:pPr>
              <w:bidi w:val="0"/>
              <w:rPr>
                <w:rFonts w:hint="eastAsia" w:ascii="宋体" w:hAnsi="宋体" w:eastAsia="宋体" w:cs="宋体"/>
                <w:sz w:val="24"/>
                <w:szCs w:val="24"/>
                <w:highlight w:val="none"/>
              </w:rPr>
            </w:pPr>
            <w:r>
              <w:rPr>
                <w:rFonts w:hint="eastAsia" w:asciiTheme="minorEastAsia" w:hAnsiTheme="minorEastAsia" w:eastAsiaTheme="minorEastAsia" w:cstheme="minorEastAsia"/>
                <w:sz w:val="24"/>
                <w:szCs w:val="24"/>
                <w:highlight w:val="none"/>
              </w:rPr>
              <w:t>联</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z w:val="24"/>
                <w:szCs w:val="24"/>
                <w:highlight w:val="none"/>
              </w:rPr>
              <w:t>系 人：</w:t>
            </w:r>
            <w:r>
              <w:rPr>
                <w:rFonts w:hint="eastAsia" w:ascii="宋体" w:hAnsi="宋体" w:eastAsia="宋体" w:cs="宋体"/>
                <w:sz w:val="24"/>
                <w:szCs w:val="24"/>
                <w:highlight w:val="none"/>
                <w:lang w:eastAsia="zh-CN"/>
              </w:rPr>
              <w:t>蔡老师</w:t>
            </w:r>
          </w:p>
          <w:p>
            <w:pPr>
              <w:pStyle w:val="27"/>
              <w:spacing w:line="252"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lang w:val="en-US" w:eastAsia="zh-CN"/>
              </w:rPr>
              <w:t>0371-</w:t>
            </w:r>
            <w:r>
              <w:rPr>
                <w:rFonts w:hint="eastAsia" w:ascii="宋体" w:hAnsi="宋体" w:eastAsia="宋体" w:cs="宋体"/>
                <w:sz w:val="24"/>
                <w:szCs w:val="24"/>
                <w:highlight w:val="none"/>
                <w:lang w:val="en-US" w:eastAsia="zh-CN"/>
              </w:rPr>
              <w:t>69691878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trPr>
        <w:tc>
          <w:tcPr>
            <w:tcW w:w="1167" w:type="dxa"/>
          </w:tcPr>
          <w:p>
            <w:pPr>
              <w:jc w:val="center"/>
              <w:rPr>
                <w:sz w:val="24"/>
                <w:szCs w:val="24"/>
              </w:rPr>
            </w:pPr>
          </w:p>
          <w:p>
            <w:pPr>
              <w:jc w:val="center"/>
              <w:rPr>
                <w:sz w:val="24"/>
                <w:szCs w:val="24"/>
              </w:rPr>
            </w:pPr>
            <w:r>
              <w:rPr>
                <w:rFonts w:hint="eastAsia"/>
                <w:sz w:val="24"/>
                <w:szCs w:val="24"/>
              </w:rPr>
              <w:t>2</w:t>
            </w:r>
          </w:p>
        </w:tc>
        <w:tc>
          <w:tcPr>
            <w:tcW w:w="1954" w:type="dxa"/>
          </w:tcPr>
          <w:p>
            <w:pPr>
              <w:pStyle w:val="27"/>
              <w:rPr>
                <w:rFonts w:asciiTheme="minorEastAsia" w:hAnsiTheme="minorEastAsia" w:eastAsiaTheme="minorEastAsia" w:cstheme="minorEastAsia"/>
                <w:b/>
                <w:sz w:val="24"/>
                <w:szCs w:val="24"/>
              </w:rPr>
            </w:pPr>
          </w:p>
          <w:p>
            <w:pPr>
              <w:pStyle w:val="27"/>
              <w:spacing w:before="149"/>
              <w:ind w:left="138"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采购代理机构</w:t>
            </w:r>
          </w:p>
        </w:tc>
        <w:tc>
          <w:tcPr>
            <w:tcW w:w="6166" w:type="dxa"/>
          </w:tcPr>
          <w:p>
            <w:pPr>
              <w:rPr>
                <w:sz w:val="24"/>
                <w:szCs w:val="24"/>
              </w:rPr>
            </w:pPr>
            <w:r>
              <w:rPr>
                <w:rFonts w:hint="eastAsia"/>
                <w:sz w:val="24"/>
                <w:szCs w:val="24"/>
              </w:rPr>
              <w:t>名</w:t>
            </w:r>
            <w:r>
              <w:rPr>
                <w:rFonts w:hint="eastAsia"/>
                <w:sz w:val="24"/>
                <w:szCs w:val="24"/>
              </w:rPr>
              <w:tab/>
            </w:r>
            <w:r>
              <w:rPr>
                <w:rFonts w:hint="eastAsia"/>
                <w:sz w:val="24"/>
                <w:szCs w:val="24"/>
              </w:rPr>
              <w:t>称：河南省豫教招标有限公司</w:t>
            </w:r>
          </w:p>
          <w:p>
            <w:pPr>
              <w:rPr>
                <w:sz w:val="24"/>
                <w:szCs w:val="24"/>
                <w:lang w:val="en-US"/>
              </w:rPr>
            </w:pPr>
            <w:r>
              <w:rPr>
                <w:rFonts w:hint="eastAsia"/>
                <w:sz w:val="24"/>
                <w:szCs w:val="24"/>
              </w:rPr>
              <w:t>地</w:t>
            </w:r>
            <w:r>
              <w:rPr>
                <w:rFonts w:hint="eastAsia"/>
                <w:sz w:val="24"/>
                <w:szCs w:val="24"/>
              </w:rPr>
              <w:tab/>
            </w:r>
            <w:r>
              <w:rPr>
                <w:rFonts w:hint="eastAsia"/>
                <w:sz w:val="24"/>
                <w:szCs w:val="24"/>
              </w:rPr>
              <w:t>址：郑州市农业南路与祥盛街交叉口中原出版产业园</w:t>
            </w:r>
            <w:r>
              <w:rPr>
                <w:rFonts w:hint="eastAsia"/>
                <w:sz w:val="24"/>
                <w:szCs w:val="24"/>
                <w:lang w:val="en-US"/>
              </w:rPr>
              <w:t>D</w:t>
            </w:r>
            <w:r>
              <w:rPr>
                <w:rFonts w:hint="eastAsia" w:eastAsia="宋体"/>
                <w:sz w:val="24"/>
                <w:szCs w:val="24"/>
                <w:lang w:val="en-US" w:eastAsia="zh-CN"/>
              </w:rPr>
              <w:t>3</w:t>
            </w:r>
            <w:r>
              <w:rPr>
                <w:rFonts w:hint="eastAsia"/>
                <w:sz w:val="24"/>
                <w:szCs w:val="24"/>
                <w:lang w:val="en-US"/>
              </w:rPr>
              <w:t>座</w:t>
            </w:r>
            <w:r>
              <w:rPr>
                <w:rFonts w:hint="eastAsia" w:ascii="宋体" w:hAnsi="宋体" w:eastAsia="宋体" w:cs="宋体"/>
                <w:sz w:val="24"/>
                <w:szCs w:val="24"/>
                <w:lang w:val="en-US"/>
              </w:rPr>
              <w:t>539室</w:t>
            </w:r>
          </w:p>
          <w:p>
            <w:pPr>
              <w:rPr>
                <w:sz w:val="24"/>
                <w:szCs w:val="24"/>
              </w:rPr>
            </w:pPr>
            <w:r>
              <w:rPr>
                <w:rFonts w:hint="eastAsia"/>
                <w:sz w:val="24"/>
                <w:szCs w:val="24"/>
              </w:rPr>
              <w:t>联 系 人：李老师</w:t>
            </w:r>
          </w:p>
          <w:p>
            <w:pPr>
              <w:rPr>
                <w:rFonts w:asciiTheme="minorEastAsia" w:hAnsiTheme="minorEastAsia" w:eastAsiaTheme="minorEastAsia" w:cstheme="minorEastAsia"/>
                <w:sz w:val="24"/>
                <w:szCs w:val="24"/>
                <w:lang w:val="en-US"/>
              </w:rPr>
            </w:pPr>
            <w:r>
              <w:rPr>
                <w:rFonts w:hint="eastAsia" w:ascii="宋体" w:hAnsi="宋体" w:eastAsia="宋体" w:cs="宋体"/>
                <w:sz w:val="24"/>
                <w:szCs w:val="24"/>
              </w:rPr>
              <w:t>联系电话：0371-</w:t>
            </w:r>
            <w:r>
              <w:rPr>
                <w:rFonts w:hint="eastAsia" w:ascii="宋体" w:hAnsi="宋体" w:eastAsia="宋体" w:cs="宋体"/>
                <w:sz w:val="24"/>
                <w:szCs w:val="24"/>
                <w:lang w:val="en-US"/>
              </w:rPr>
              <w:t>69691681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7" w:type="dxa"/>
          </w:tcPr>
          <w:p>
            <w:pPr>
              <w:jc w:val="center"/>
              <w:rPr>
                <w:sz w:val="24"/>
                <w:szCs w:val="24"/>
              </w:rPr>
            </w:pPr>
            <w:r>
              <w:rPr>
                <w:rFonts w:hint="eastAsia"/>
                <w:sz w:val="24"/>
                <w:szCs w:val="24"/>
              </w:rPr>
              <w:t>3</w:t>
            </w:r>
          </w:p>
        </w:tc>
        <w:tc>
          <w:tcPr>
            <w:tcW w:w="1954" w:type="dxa"/>
            <w:vAlign w:val="center"/>
          </w:tcPr>
          <w:p>
            <w:pPr>
              <w:pStyle w:val="27"/>
              <w:spacing w:before="143"/>
              <w:ind w:left="135"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166" w:type="dxa"/>
            <w:vAlign w:val="top"/>
          </w:tcPr>
          <w:p>
            <w:pPr>
              <w:jc w:val="left"/>
              <w:rPr>
                <w:rFonts w:hint="eastAsia" w:ascii="宋体" w:hAnsi="宋体" w:eastAsia="Arial" w:cs="Arial"/>
                <w:b w:val="0"/>
                <w:bCs/>
                <w:snapToGrid w:val="0"/>
                <w:color w:val="000000"/>
                <w:kern w:val="0"/>
                <w:sz w:val="28"/>
                <w:szCs w:val="28"/>
              </w:rPr>
            </w:pPr>
            <w:r>
              <w:rPr>
                <w:rFonts w:hint="eastAsia" w:asciiTheme="minorEastAsia" w:hAnsiTheme="minorEastAsia" w:eastAsiaTheme="minorEastAsia" w:cstheme="minorEastAsia"/>
                <w:snapToGrid w:val="0"/>
                <w:color w:val="000000"/>
                <w:kern w:val="0"/>
                <w:sz w:val="24"/>
                <w:szCs w:val="24"/>
                <w:lang w:val="en-US" w:eastAsia="zh-CN"/>
              </w:rPr>
              <w:t>河南省教育厅2024年河南省中等职业教育学历认证服务项目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7" w:type="dxa"/>
          </w:tcPr>
          <w:p>
            <w:pPr>
              <w:jc w:val="center"/>
              <w:rPr>
                <w:sz w:val="24"/>
                <w:szCs w:val="24"/>
              </w:rPr>
            </w:pPr>
            <w:r>
              <w:rPr>
                <w:rFonts w:hint="eastAsia"/>
                <w:sz w:val="24"/>
                <w:szCs w:val="24"/>
              </w:rPr>
              <w:t>4</w:t>
            </w:r>
          </w:p>
        </w:tc>
        <w:tc>
          <w:tcPr>
            <w:tcW w:w="1954" w:type="dxa"/>
          </w:tcPr>
          <w:p>
            <w:pPr>
              <w:pStyle w:val="27"/>
              <w:spacing w:before="144"/>
              <w:ind w:left="138"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项目编号</w:t>
            </w:r>
          </w:p>
        </w:tc>
        <w:tc>
          <w:tcPr>
            <w:tcW w:w="6166" w:type="dxa"/>
          </w:tcPr>
          <w:p>
            <w:pPr>
              <w:pStyle w:val="27"/>
              <w:spacing w:before="144"/>
              <w:rPr>
                <w:rFonts w:hint="eastAsia" w:eastAsia="宋体" w:asciiTheme="minorEastAsia" w:hAnsiTheme="minorEastAsia" w:cstheme="minorEastAsia"/>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 w:val="0"/>
                <w:iCs w:val="0"/>
                <w:caps w:val="0"/>
                <w:color w:val="1F3149"/>
                <w:spacing w:val="0"/>
                <w:sz w:val="24"/>
                <w:szCs w:val="24"/>
                <w:shd w:val="clear" w:fill="FFFFFF"/>
                <w:lang w:val="en-US" w:eastAsia="zh-CN"/>
              </w:rPr>
              <w:t>豫财单一采购-2024-47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167" w:type="dxa"/>
          </w:tcPr>
          <w:p>
            <w:pPr>
              <w:jc w:val="center"/>
              <w:rPr>
                <w:sz w:val="24"/>
                <w:szCs w:val="24"/>
              </w:rPr>
            </w:pPr>
            <w:r>
              <w:rPr>
                <w:rFonts w:hint="eastAsia"/>
                <w:sz w:val="24"/>
                <w:szCs w:val="24"/>
              </w:rPr>
              <w:t>5</w:t>
            </w:r>
          </w:p>
        </w:tc>
        <w:tc>
          <w:tcPr>
            <w:tcW w:w="1954" w:type="dxa"/>
          </w:tcPr>
          <w:p>
            <w:pPr>
              <w:pStyle w:val="27"/>
              <w:spacing w:before="71"/>
              <w:ind w:left="135"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采购内容</w:t>
            </w:r>
          </w:p>
        </w:tc>
        <w:tc>
          <w:tcPr>
            <w:tcW w:w="6166" w:type="dxa"/>
          </w:tcPr>
          <w:p>
            <w:pPr>
              <w:bidi w:val="0"/>
              <w:rPr>
                <w:rFonts w:asciiTheme="minorEastAsia" w:hAnsiTheme="minorEastAsia" w:eastAsiaTheme="minorEastAsia" w:cstheme="minorEastAsia"/>
                <w:sz w:val="24"/>
                <w:szCs w:val="24"/>
              </w:rPr>
            </w:pPr>
            <w:r>
              <w:rPr>
                <w:rFonts w:hint="eastAsia" w:ascii="宋体" w:hAnsi="宋体" w:eastAsia="宋体" w:cs="宋体"/>
                <w:sz w:val="24"/>
                <w:szCs w:val="24"/>
              </w:rPr>
              <w:t>河南省中等职业教育学历认证</w:t>
            </w:r>
            <w:r>
              <w:rPr>
                <w:rFonts w:hint="eastAsia" w:ascii="宋体" w:hAnsi="宋体" w:eastAsia="宋体" w:cs="宋体"/>
                <w:sz w:val="24"/>
                <w:szCs w:val="24"/>
                <w:lang w:eastAsia="zh-CN"/>
              </w:rPr>
              <w:t>及</w:t>
            </w:r>
            <w:r>
              <w:rPr>
                <w:rFonts w:hint="eastAsia" w:ascii="宋体" w:hAnsi="宋体" w:eastAsia="宋体" w:cs="宋体"/>
                <w:sz w:val="24"/>
                <w:szCs w:val="24"/>
              </w:rPr>
              <w:t>全省400多所学校的学籍备案咨询、培训工作和系统的运维服务</w:t>
            </w:r>
            <w:r>
              <w:rPr>
                <w:rFonts w:hint="eastAsia" w:ascii="宋体" w:hAnsi="宋体" w:eastAsia="宋体" w:cs="宋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7" w:type="dxa"/>
          </w:tcPr>
          <w:p>
            <w:pPr>
              <w:jc w:val="center"/>
              <w:rPr>
                <w:sz w:val="24"/>
                <w:szCs w:val="24"/>
              </w:rPr>
            </w:pPr>
            <w:r>
              <w:rPr>
                <w:rFonts w:hint="eastAsia"/>
                <w:sz w:val="24"/>
                <w:szCs w:val="24"/>
              </w:rPr>
              <w:t>6</w:t>
            </w:r>
          </w:p>
        </w:tc>
        <w:tc>
          <w:tcPr>
            <w:tcW w:w="1954" w:type="dxa"/>
          </w:tcPr>
          <w:p>
            <w:pPr>
              <w:pStyle w:val="27"/>
              <w:spacing w:before="6" w:line="270" w:lineRule="atLeast"/>
              <w:ind w:left="474" w:right="148" w:hanging="31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资金来源及落实情况</w:t>
            </w:r>
          </w:p>
        </w:tc>
        <w:tc>
          <w:tcPr>
            <w:tcW w:w="6166" w:type="dxa"/>
          </w:tcPr>
          <w:p>
            <w:pPr>
              <w:pStyle w:val="27"/>
              <w:spacing w:before="14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财政资金，已落实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7" w:type="dxa"/>
          </w:tcPr>
          <w:p>
            <w:pPr>
              <w:jc w:val="center"/>
              <w:rPr>
                <w:sz w:val="24"/>
                <w:szCs w:val="24"/>
              </w:rPr>
            </w:pPr>
            <w:r>
              <w:rPr>
                <w:rFonts w:hint="eastAsia"/>
                <w:sz w:val="24"/>
                <w:szCs w:val="24"/>
              </w:rPr>
              <w:t>7</w:t>
            </w:r>
          </w:p>
        </w:tc>
        <w:tc>
          <w:tcPr>
            <w:tcW w:w="1954" w:type="dxa"/>
          </w:tcPr>
          <w:p>
            <w:pPr>
              <w:pStyle w:val="27"/>
              <w:spacing w:before="142"/>
              <w:ind w:left="135" w:right="129"/>
              <w:jc w:val="center"/>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预算金额</w:t>
            </w:r>
          </w:p>
        </w:tc>
        <w:tc>
          <w:tcPr>
            <w:tcW w:w="6166" w:type="dxa"/>
          </w:tcPr>
          <w:p>
            <w:pPr>
              <w:pStyle w:val="27"/>
              <w:spacing w:before="142"/>
              <w:rPr>
                <w:rFonts w:asciiTheme="minorEastAsia" w:hAnsiTheme="minorEastAsia" w:eastAsiaTheme="minorEastAsia" w:cstheme="minorEastAsia"/>
                <w:sz w:val="24"/>
                <w:szCs w:val="24"/>
                <w:highlight w:val="yellow"/>
              </w:rPr>
            </w:pPr>
            <w:r>
              <w:rPr>
                <w:rFonts w:hint="eastAsia" w:ascii="宋体" w:hAnsi="宋体" w:eastAsia="宋体" w:cs="宋体"/>
                <w:sz w:val="24"/>
                <w:szCs w:val="24"/>
                <w:lang w:val="en-US" w:eastAsia="zh-CN"/>
              </w:rPr>
              <w:t>200万元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7" w:type="dxa"/>
          </w:tcPr>
          <w:p>
            <w:pPr>
              <w:jc w:val="center"/>
              <w:rPr>
                <w:rFonts w:hint="eastAsia" w:eastAsia="宋体"/>
                <w:sz w:val="24"/>
                <w:szCs w:val="24"/>
                <w:lang w:eastAsia="zh-CN"/>
              </w:rPr>
            </w:pPr>
            <w:r>
              <w:rPr>
                <w:rFonts w:hint="eastAsia" w:eastAsia="宋体"/>
                <w:sz w:val="24"/>
                <w:szCs w:val="24"/>
                <w:lang w:val="en-US" w:eastAsia="zh-CN"/>
              </w:rPr>
              <w:t>8</w:t>
            </w:r>
          </w:p>
        </w:tc>
        <w:tc>
          <w:tcPr>
            <w:tcW w:w="1954" w:type="dxa"/>
          </w:tcPr>
          <w:p>
            <w:pPr>
              <w:pStyle w:val="27"/>
              <w:spacing w:before="143"/>
              <w:ind w:left="138"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验收质量要求</w:t>
            </w:r>
          </w:p>
        </w:tc>
        <w:tc>
          <w:tcPr>
            <w:tcW w:w="6166" w:type="dxa"/>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asciiTheme="minorEastAsia" w:hAnsiTheme="minorEastAsia" w:eastAsiaTheme="minorEastAsia" w:cstheme="minorEastAsia"/>
                <w:sz w:val="24"/>
                <w:szCs w:val="24"/>
              </w:rPr>
            </w:pPr>
            <w:r>
              <w:rPr>
                <w:rFonts w:hint="eastAsia" w:ascii="宋体" w:hAnsi="宋体" w:eastAsia="宋体" w:cs="宋体"/>
                <w:kern w:val="0"/>
                <w:sz w:val="24"/>
                <w:szCs w:val="24"/>
              </w:rPr>
              <w:t>符合国家或行业规定的合格标准，满足采购人提出的技术标准及要求。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7" w:type="dxa"/>
          </w:tcPr>
          <w:p>
            <w:pPr>
              <w:pStyle w:val="27"/>
              <w:spacing w:before="144"/>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p>
        </w:tc>
        <w:tc>
          <w:tcPr>
            <w:tcW w:w="1954" w:type="dxa"/>
          </w:tcPr>
          <w:p>
            <w:pPr>
              <w:pStyle w:val="27"/>
              <w:spacing w:before="144"/>
              <w:ind w:left="138"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服务</w:t>
            </w:r>
            <w:r>
              <w:rPr>
                <w:rFonts w:hint="eastAsia" w:asciiTheme="minorEastAsia" w:hAnsiTheme="minorEastAsia" w:eastAsiaTheme="minorEastAsia" w:cstheme="minorEastAsia"/>
                <w:sz w:val="24"/>
                <w:szCs w:val="24"/>
              </w:rPr>
              <w:t>期</w:t>
            </w:r>
          </w:p>
        </w:tc>
        <w:tc>
          <w:tcPr>
            <w:tcW w:w="6166" w:type="dxa"/>
          </w:tcPr>
          <w:p>
            <w:pPr>
              <w:pStyle w:val="27"/>
              <w:spacing w:before="144"/>
              <w:rPr>
                <w:rFonts w:asciiTheme="minorEastAsia" w:hAnsiTheme="minorEastAsia" w:eastAsiaTheme="minorEastAsia" w:cstheme="minorEastAsia"/>
                <w:sz w:val="24"/>
                <w:szCs w:val="24"/>
              </w:rPr>
            </w:pPr>
            <w:r>
              <w:rPr>
                <w:rFonts w:hint="eastAsia" w:ascii="宋体" w:hAnsi="宋体" w:eastAsia="宋体" w:cs="宋体"/>
                <w:sz w:val="24"/>
                <w:szCs w:val="24"/>
                <w:lang w:eastAsia="zh-CN"/>
              </w:rPr>
              <w:t>按合同要求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7" w:type="dxa"/>
          </w:tcPr>
          <w:p>
            <w:pPr>
              <w:pStyle w:val="27"/>
              <w:spacing w:before="143"/>
              <w:ind w:left="239" w:right="232"/>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954" w:type="dxa"/>
          </w:tcPr>
          <w:p>
            <w:pPr>
              <w:pStyle w:val="27"/>
              <w:spacing w:before="143"/>
              <w:ind w:left="135"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w:t>
            </w:r>
          </w:p>
        </w:tc>
        <w:tc>
          <w:tcPr>
            <w:tcW w:w="6166" w:type="dxa"/>
          </w:tcPr>
          <w:p>
            <w:pPr>
              <w:pStyle w:val="27"/>
              <w:spacing w:before="143"/>
              <w:rPr>
                <w:rFonts w:asciiTheme="minorEastAsia" w:hAnsiTheme="minorEastAsia" w:eastAsiaTheme="minorEastAsia" w:cstheme="minorEastAsia"/>
                <w:sz w:val="24"/>
                <w:szCs w:val="24"/>
              </w:rPr>
            </w:pPr>
            <w:r>
              <w:rPr>
                <w:rFonts w:hint="eastAsia" w:ascii="宋体" w:hAnsi="宋体" w:eastAsia="宋体" w:cs="宋体"/>
                <w:sz w:val="24"/>
                <w:szCs w:val="24"/>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7" w:type="dxa"/>
          </w:tcPr>
          <w:p>
            <w:pPr>
              <w:pStyle w:val="27"/>
              <w:spacing w:before="145"/>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p>
        </w:tc>
        <w:tc>
          <w:tcPr>
            <w:tcW w:w="1954" w:type="dxa"/>
          </w:tcPr>
          <w:p>
            <w:pPr>
              <w:pStyle w:val="27"/>
              <w:spacing w:before="145"/>
              <w:ind w:left="135"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标段划分</w:t>
            </w:r>
          </w:p>
        </w:tc>
        <w:tc>
          <w:tcPr>
            <w:tcW w:w="6166" w:type="dxa"/>
          </w:tcPr>
          <w:p>
            <w:pPr>
              <w:pStyle w:val="27"/>
              <w:spacing w:before="14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本项目共划分一个标段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5" w:hRule="atLeast"/>
        </w:trPr>
        <w:tc>
          <w:tcPr>
            <w:tcW w:w="1167" w:type="dxa"/>
          </w:tcPr>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spacing w:before="6"/>
              <w:rPr>
                <w:rFonts w:asciiTheme="minorEastAsia" w:hAnsiTheme="minorEastAsia" w:eastAsiaTheme="minorEastAsia" w:cstheme="minorEastAsia"/>
                <w:b/>
                <w:sz w:val="24"/>
                <w:szCs w:val="24"/>
              </w:rPr>
            </w:pPr>
          </w:p>
          <w:p>
            <w:pPr>
              <w:pStyle w:val="27"/>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pPr>
              <w:pStyle w:val="27"/>
              <w:rPr>
                <w:rFonts w:asciiTheme="minorEastAsia" w:hAnsiTheme="minorEastAsia" w:eastAsiaTheme="minorEastAsia" w:cstheme="minorEastAsia"/>
                <w:b/>
                <w:sz w:val="24"/>
                <w:szCs w:val="24"/>
              </w:rPr>
            </w:pPr>
          </w:p>
          <w:p/>
        </w:tc>
        <w:tc>
          <w:tcPr>
            <w:tcW w:w="1954" w:type="dxa"/>
          </w:tcPr>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pPr>
            <w:r>
              <w:rPr>
                <w:rFonts w:hint="eastAsia" w:asciiTheme="minorEastAsia" w:hAnsiTheme="minorEastAsia" w:eastAsiaTheme="minorEastAsia" w:cstheme="minorEastAsia"/>
                <w:sz w:val="24"/>
                <w:szCs w:val="24"/>
              </w:rPr>
              <w:t>资格条件</w:t>
            </w:r>
          </w:p>
        </w:tc>
        <w:tc>
          <w:tcPr>
            <w:tcW w:w="6166" w:type="dxa"/>
          </w:tcPr>
          <w:p>
            <w:pPr>
              <w:pStyle w:val="27"/>
              <w:spacing w:line="242" w:lineRule="auto"/>
              <w:ind w:left="108" w:right="100"/>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1.符合《中华人民共和国政府采购法》第二十二条规定和《中华人民共和国政府采购法实施条例》第十七条规定的条件：</w:t>
            </w:r>
          </w:p>
          <w:p>
            <w:pPr>
              <w:pStyle w:val="27"/>
              <w:tabs>
                <w:tab w:val="left" w:pos="633"/>
              </w:tabs>
              <w:spacing w:line="244" w:lineRule="auto"/>
              <w:ind w:left="108" w:right="95" w:firstLine="240" w:firstLineChars="1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pStyle w:val="27"/>
              <w:tabs>
                <w:tab w:val="left" w:pos="641"/>
              </w:tabs>
              <w:spacing w:line="244" w:lineRule="auto"/>
              <w:ind w:left="108" w:right="-15" w:firstLine="240" w:firstLineChars="1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（2）具有良好的商业信誉和健全的财务会计制度（提供完整的20</w:t>
            </w:r>
            <w:r>
              <w:rPr>
                <w:rFonts w:hint="eastAsia" w:ascii="宋体" w:hAnsi="宋体" w:eastAsia="宋体" w:cs="宋体"/>
                <w:sz w:val="24"/>
                <w:szCs w:val="24"/>
                <w:lang w:val="en-US" w:eastAsia="zh-CN"/>
              </w:rPr>
              <w:t>22</w:t>
            </w:r>
            <w:r>
              <w:rPr>
                <w:rFonts w:hint="eastAsia" w:ascii="宋体" w:hAnsi="宋体" w:eastAsia="宋体" w:cs="宋体"/>
                <w:sz w:val="24"/>
                <w:szCs w:val="24"/>
              </w:rPr>
              <w:t>年或202</w:t>
            </w:r>
            <w:r>
              <w:rPr>
                <w:rFonts w:hint="eastAsia" w:ascii="宋体" w:hAnsi="宋体" w:eastAsia="宋体" w:cs="宋体"/>
                <w:sz w:val="24"/>
                <w:szCs w:val="24"/>
                <w:lang w:val="en-US" w:eastAsia="zh-CN"/>
              </w:rPr>
              <w:t>3</w:t>
            </w:r>
            <w:r>
              <w:rPr>
                <w:rFonts w:hint="eastAsia" w:ascii="宋体" w:hAnsi="宋体" w:eastAsia="宋体" w:cs="宋体"/>
                <w:sz w:val="24"/>
                <w:szCs w:val="24"/>
              </w:rPr>
              <w:t>年度经审计的财务审计报告</w:t>
            </w:r>
            <w:r>
              <w:rPr>
                <w:rFonts w:hint="eastAsia" w:ascii="宋体" w:hAnsi="宋体" w:eastAsia="宋体" w:cs="宋体"/>
                <w:sz w:val="24"/>
                <w:szCs w:val="24"/>
                <w:lang w:eastAsia="zh-CN"/>
              </w:rPr>
              <w:t>或基本开户</w:t>
            </w:r>
            <w:r>
              <w:rPr>
                <w:rFonts w:hint="eastAsia" w:ascii="宋体" w:hAnsi="宋体" w:eastAsia="宋体" w:cs="宋体"/>
                <w:sz w:val="24"/>
                <w:szCs w:val="24"/>
              </w:rPr>
              <w:t>银行出具的资信证明）；</w:t>
            </w:r>
          </w:p>
          <w:p>
            <w:pPr>
              <w:pStyle w:val="27"/>
              <w:tabs>
                <w:tab w:val="left" w:pos="633"/>
              </w:tabs>
              <w:spacing w:line="242" w:lineRule="auto"/>
              <w:ind w:left="108" w:right="97"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3</w:t>
            </w:r>
            <w:r>
              <w:rPr>
                <w:rFonts w:hint="eastAsia" w:ascii="宋体" w:hAnsi="宋体" w:eastAsia="宋体" w:cs="宋体"/>
                <w:sz w:val="24"/>
                <w:szCs w:val="24"/>
              </w:rPr>
              <w:t>）具有履行合同所必需的设备和专业技术能力；（提供承诺函</w:t>
            </w:r>
            <w:r>
              <w:rPr>
                <w:rFonts w:hint="eastAsia" w:ascii="宋体" w:hAnsi="宋体" w:eastAsia="宋体" w:cs="宋体"/>
                <w:sz w:val="24"/>
                <w:szCs w:val="24"/>
                <w:lang w:eastAsia="zh-CN"/>
              </w:rPr>
              <w:t>，</w:t>
            </w:r>
            <w:r>
              <w:rPr>
                <w:rFonts w:hint="eastAsia" w:ascii="宋体" w:hAnsi="宋体" w:eastAsia="宋体" w:cs="宋体"/>
                <w:sz w:val="24"/>
                <w:szCs w:val="24"/>
              </w:rPr>
              <w:t>格式自拟，需单位法定代表人签字或盖章并加盖单位公章）；</w:t>
            </w:r>
          </w:p>
          <w:p>
            <w:pPr>
              <w:pStyle w:val="27"/>
              <w:tabs>
                <w:tab w:val="left" w:pos="641"/>
              </w:tabs>
              <w:spacing w:line="242" w:lineRule="auto"/>
              <w:ind w:left="108" w:right="95" w:firstLine="240" w:firstLineChars="10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4</w:t>
            </w:r>
            <w:r>
              <w:rPr>
                <w:rFonts w:hint="eastAsia" w:ascii="宋体" w:hAnsi="宋体" w:eastAsia="宋体" w:cs="宋体"/>
                <w:sz w:val="24"/>
                <w:szCs w:val="24"/>
              </w:rPr>
              <w:t>）有依法缴纳税收和社会保障资金的良好记录（202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Theme="minorEastAsia" w:hAnsiTheme="minorEastAsia" w:eastAsiaTheme="minorEastAsia" w:cstheme="minorEastAsia"/>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日以来企业</w:t>
            </w:r>
            <w:r>
              <w:rPr>
                <w:rFonts w:hint="eastAsia" w:ascii="宋体" w:hAnsi="宋体" w:eastAsia="宋体" w:cs="宋体"/>
                <w:sz w:val="24"/>
                <w:szCs w:val="24"/>
                <w:lang w:val="en-US"/>
              </w:rPr>
              <w:t>任意</w:t>
            </w:r>
            <w:r>
              <w:rPr>
                <w:rFonts w:hint="eastAsia" w:ascii="宋体" w:hAnsi="宋体" w:eastAsia="宋体" w:cs="宋体"/>
                <w:sz w:val="24"/>
                <w:szCs w:val="24"/>
              </w:rPr>
              <w:t>三个月的税收缴纳证明及社会保障资金缴纳证明）,(依法免税或不需要缴纳社会保障资金的供应商，应提供能够证明其依法免税或不需要缴纳社会保障资金的相应文件）；</w:t>
            </w:r>
          </w:p>
          <w:p>
            <w:pPr>
              <w:pStyle w:val="27"/>
              <w:tabs>
                <w:tab w:val="left" w:pos="633"/>
              </w:tabs>
              <w:ind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5</w:t>
            </w:r>
            <w:r>
              <w:rPr>
                <w:rFonts w:hint="eastAsia" w:ascii="宋体" w:hAnsi="宋体" w:eastAsia="宋体" w:cs="宋体"/>
                <w:sz w:val="24"/>
                <w:szCs w:val="24"/>
              </w:rPr>
              <w:t>）参加政府采购活动近三年内，在经营活动中没有重大违法记录；</w:t>
            </w:r>
          </w:p>
          <w:p>
            <w:pPr>
              <w:rPr>
                <w:rFonts w:hint="eastAsia" w:ascii="宋体" w:hAnsi="宋体" w:eastAsia="宋体" w:cs="宋体"/>
                <w:sz w:val="24"/>
                <w:szCs w:val="24"/>
              </w:rPr>
            </w:pPr>
            <w:r>
              <w:rPr>
                <w:rFonts w:hint="eastAsia" w:ascii="宋体" w:hAnsi="宋体" w:eastAsia="宋体" w:cs="宋体"/>
                <w:sz w:val="24"/>
                <w:szCs w:val="24"/>
              </w:rPr>
              <w:t>（①提供书面声明；②书面声明要求单位法定代表人签字或盖章并加盖单位公章）；</w:t>
            </w:r>
          </w:p>
          <w:p>
            <w:pPr>
              <w:numPr>
                <w:ilvl w:val="0"/>
                <w:numId w:val="2"/>
              </w:numPr>
              <w:ind w:firstLine="240" w:firstLineChars="100"/>
              <w:rPr>
                <w:rFonts w:hint="eastAsia" w:ascii="宋体" w:hAnsi="宋体" w:eastAsia="宋体" w:cs="宋体"/>
                <w:sz w:val="24"/>
                <w:szCs w:val="24"/>
              </w:rPr>
            </w:pPr>
            <w:r>
              <w:rPr>
                <w:rFonts w:hint="eastAsia" w:ascii="宋体" w:hAnsi="宋体" w:eastAsia="宋体" w:cs="宋体"/>
                <w:sz w:val="24"/>
                <w:szCs w:val="24"/>
              </w:rPr>
              <w:t>法律、行政法规规定的其他条件。</w:t>
            </w:r>
          </w:p>
          <w:p>
            <w:pPr>
              <w:pStyle w:val="27"/>
              <w:spacing w:before="2" w:line="242" w:lineRule="auto"/>
              <w:ind w:left="107" w:right="1536"/>
              <w:rPr>
                <w:rFonts w:hint="eastAsia" w:ascii="宋体" w:hAnsi="宋体" w:eastAsia="宋体" w:cs="宋体"/>
                <w:sz w:val="24"/>
                <w:szCs w:val="24"/>
              </w:rPr>
            </w:pPr>
            <w:r>
              <w:rPr>
                <w:rFonts w:hint="eastAsia" w:ascii="宋体" w:hAnsi="宋体" w:eastAsia="宋体" w:cs="宋体"/>
                <w:sz w:val="24"/>
                <w:szCs w:val="24"/>
              </w:rPr>
              <w:t>2.信誉要求：</w:t>
            </w:r>
          </w:p>
          <w:p>
            <w:pPr>
              <w:pStyle w:val="27"/>
              <w:spacing w:line="242" w:lineRule="auto"/>
              <w:ind w:left="108" w:right="95"/>
              <w:jc w:val="both"/>
              <w:rPr>
                <w:rFonts w:hint="eastAsia" w:ascii="宋体" w:hAnsi="宋体" w:eastAsia="宋体" w:cs="宋体"/>
                <w:sz w:val="24"/>
                <w:szCs w:val="24"/>
              </w:rPr>
            </w:pPr>
            <w:r>
              <w:rPr>
                <w:rFonts w:hint="eastAsia" w:ascii="宋体" w:hAnsi="宋体" w:eastAsia="宋体" w:cs="宋体"/>
                <w:spacing w:val="-9"/>
                <w:w w:val="95"/>
                <w:sz w:val="24"/>
                <w:szCs w:val="24"/>
              </w:rPr>
              <w:t>（1）</w:t>
            </w:r>
            <w:r>
              <w:rPr>
                <w:rFonts w:hint="eastAsia" w:ascii="宋体" w:hAnsi="宋体" w:eastAsia="宋体" w:cs="宋体"/>
                <w:sz w:val="24"/>
                <w:szCs w:val="24"/>
              </w:rPr>
              <w:t>未处于被责令停业、投标资格被取消或者财产被接管、冻结和破产状态；（书面</w:t>
            </w:r>
            <w:r>
              <w:rPr>
                <w:rFonts w:hint="eastAsia" w:ascii="宋体" w:hAnsi="宋体" w:eastAsia="宋体" w:cs="宋体"/>
                <w:spacing w:val="-5"/>
                <w:sz w:val="24"/>
                <w:szCs w:val="24"/>
              </w:rPr>
              <w:t>承诺格式自拟，需单位法定代表人签字或盖章并加盖单位公章）</w:t>
            </w:r>
          </w:p>
          <w:p>
            <w:pPr>
              <w:pStyle w:val="27"/>
              <w:spacing w:before="2" w:line="242" w:lineRule="auto"/>
              <w:ind w:left="108" w:right="95"/>
              <w:jc w:val="both"/>
              <w:rPr>
                <w:rFonts w:hint="eastAsia" w:ascii="宋体" w:hAnsi="宋体" w:eastAsia="宋体" w:cs="宋体"/>
                <w:spacing w:val="2"/>
                <w:sz w:val="24"/>
                <w:szCs w:val="24"/>
              </w:rPr>
            </w:pPr>
            <w:r>
              <w:rPr>
                <w:rFonts w:hint="eastAsia" w:ascii="宋体" w:hAnsi="宋体" w:eastAsia="宋体" w:cs="宋体"/>
                <w:sz w:val="24"/>
                <w:szCs w:val="24"/>
              </w:rPr>
              <w:t>（2）根据《关于在政府采购活动中查询及使用信用记录有关问题的</w:t>
            </w:r>
            <w:r>
              <w:rPr>
                <w:rFonts w:hint="eastAsia" w:ascii="宋体" w:hAnsi="宋体" w:eastAsia="宋体" w:cs="宋体"/>
                <w:spacing w:val="-7"/>
                <w:sz w:val="24"/>
                <w:szCs w:val="24"/>
              </w:rPr>
              <w:t>通知》(财库</w:t>
            </w:r>
            <w:r>
              <w:rPr>
                <w:rFonts w:hint="eastAsia" w:ascii="宋体" w:hAnsi="宋体" w:eastAsia="宋体" w:cs="宋体"/>
                <w:sz w:val="24"/>
                <w:szCs w:val="24"/>
              </w:rPr>
              <w:t>[2016]125</w:t>
            </w:r>
            <w:r>
              <w:rPr>
                <w:rFonts w:hint="eastAsia" w:ascii="宋体" w:hAnsi="宋体" w:eastAsia="宋体" w:cs="宋体"/>
                <w:spacing w:val="-11"/>
                <w:sz w:val="24"/>
                <w:szCs w:val="24"/>
              </w:rPr>
              <w:t xml:space="preserve"> 号) 和豫财购【</w:t>
            </w:r>
            <w:r>
              <w:rPr>
                <w:rFonts w:hint="eastAsia" w:ascii="宋体" w:hAnsi="宋体" w:eastAsia="宋体" w:cs="宋体"/>
                <w:sz w:val="24"/>
                <w:szCs w:val="24"/>
              </w:rPr>
              <w:t>2016</w:t>
            </w:r>
            <w:r>
              <w:rPr>
                <w:rFonts w:hint="eastAsia" w:ascii="宋体" w:hAnsi="宋体" w:eastAsia="宋体" w:cs="宋体"/>
                <w:spacing w:val="-20"/>
                <w:sz w:val="24"/>
                <w:szCs w:val="24"/>
              </w:rPr>
              <w:t>】</w:t>
            </w:r>
            <w:r>
              <w:rPr>
                <w:rFonts w:hint="eastAsia" w:ascii="宋体" w:hAnsi="宋体" w:eastAsia="宋体" w:cs="宋体"/>
                <w:sz w:val="24"/>
                <w:szCs w:val="24"/>
              </w:rPr>
              <w:t>15</w:t>
            </w:r>
            <w:r>
              <w:rPr>
                <w:rFonts w:hint="eastAsia" w:ascii="宋体" w:hAnsi="宋体" w:eastAsia="宋体" w:cs="宋体"/>
                <w:spacing w:val="-9"/>
                <w:sz w:val="24"/>
                <w:szCs w:val="24"/>
              </w:rPr>
              <w:t xml:space="preserve"> 号的规定，对列入失信被执行人、</w:t>
            </w:r>
            <w:r>
              <w:rPr>
                <w:rFonts w:hint="eastAsia" w:ascii="宋体" w:hAnsi="宋体" w:eastAsia="宋体" w:cs="宋体"/>
                <w:bCs/>
                <w:sz w:val="24"/>
                <w:szCs w:val="24"/>
                <w:lang w:eastAsia="zh-CN"/>
              </w:rPr>
              <w:t>重大</w:t>
            </w:r>
            <w:r>
              <w:rPr>
                <w:rFonts w:hint="eastAsia" w:ascii="宋体" w:hAnsi="宋体" w:eastAsia="宋体" w:cs="宋体"/>
                <w:bCs/>
                <w:sz w:val="24"/>
                <w:szCs w:val="24"/>
              </w:rPr>
              <w:t>税收违法</w:t>
            </w:r>
            <w:r>
              <w:rPr>
                <w:rFonts w:hint="eastAsia" w:ascii="宋体" w:hAnsi="宋体" w:eastAsia="宋体" w:cs="宋体"/>
                <w:bCs/>
                <w:sz w:val="24"/>
                <w:szCs w:val="24"/>
                <w:lang w:eastAsia="zh-CN"/>
              </w:rPr>
              <w:t>失信主体</w:t>
            </w:r>
            <w:r>
              <w:rPr>
                <w:rFonts w:hint="eastAsia" w:ascii="宋体" w:hAnsi="宋体" w:eastAsia="宋体" w:cs="宋体"/>
                <w:spacing w:val="-9"/>
                <w:sz w:val="24"/>
                <w:szCs w:val="24"/>
              </w:rPr>
              <w:t>、政府采购严重违法失信行为记录名单的供应商，拒绝参与本项目政府采购活动。【资格审查</w:t>
            </w:r>
            <w:r>
              <w:rPr>
                <w:rFonts w:hint="eastAsia" w:ascii="宋体" w:hAnsi="宋体" w:eastAsia="宋体" w:cs="宋体"/>
                <w:spacing w:val="-25"/>
                <w:sz w:val="24"/>
                <w:szCs w:val="24"/>
              </w:rPr>
              <w:t>时 ， 采 购 人 、 采 购 代 理 机 构 通 过 “ 信 用 中 国 ” 网 站</w:t>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\h </w:instrText>
            </w:r>
            <w:r>
              <w:rPr>
                <w:rFonts w:hint="eastAsia" w:ascii="宋体" w:hAnsi="宋体" w:eastAsia="宋体" w:cs="宋体"/>
                <w:sz w:val="24"/>
                <w:szCs w:val="24"/>
              </w:rPr>
              <w:fldChar w:fldCharType="separate"/>
            </w:r>
            <w:r>
              <w:rPr>
                <w:rStyle w:val="21"/>
                <w:rFonts w:hint="eastAsia" w:ascii="宋体" w:hAnsi="宋体" w:eastAsia="宋体" w:cs="宋体"/>
                <w:sz w:val="24"/>
                <w:szCs w:val="24"/>
              </w:rPr>
              <w:t>www.creditchina.gov.cn</w:t>
            </w:r>
            <w:r>
              <w:rPr>
                <w:rStyle w:val="21"/>
                <w:rFonts w:hint="eastAsia" w:ascii="宋体" w:hAnsi="宋体" w:eastAsia="宋体" w:cs="宋体"/>
                <w:sz w:val="24"/>
                <w:szCs w:val="24"/>
              </w:rPr>
              <w:fldChar w:fldCharType="end"/>
            </w:r>
            <w:r>
              <w:rPr>
                <w:rFonts w:hint="eastAsia" w:ascii="宋体" w:hAnsi="宋体" w:eastAsia="宋体" w:cs="宋体"/>
                <w:sz w:val="24"/>
                <w:szCs w:val="24"/>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\h </w:instrText>
            </w:r>
            <w:r>
              <w:rPr>
                <w:rFonts w:hint="eastAsia" w:ascii="宋体" w:hAnsi="宋体" w:eastAsia="宋体" w:cs="宋体"/>
                <w:sz w:val="24"/>
                <w:szCs w:val="24"/>
              </w:rPr>
              <w:fldChar w:fldCharType="separate"/>
            </w:r>
            <w:r>
              <w:rPr>
                <w:rStyle w:val="21"/>
                <w:rFonts w:hint="eastAsia" w:ascii="宋体" w:hAnsi="宋体" w:eastAsia="宋体" w:cs="宋体"/>
                <w:sz w:val="24"/>
                <w:szCs w:val="24"/>
              </w:rPr>
              <w:t>www.ccgp.gov.cn</w:t>
            </w:r>
            <w:r>
              <w:rPr>
                <w:rStyle w:val="21"/>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pacing w:val="2"/>
                <w:sz w:val="24"/>
                <w:szCs w:val="24"/>
              </w:rPr>
              <w:t>等渠道查询相关主体信用记录,信用信息查询记录及相关证据与其他采购文件一并保存。查询时间：本项目评标结束之前】；</w:t>
            </w:r>
          </w:p>
          <w:p>
            <w:pPr>
              <w:pStyle w:val="27"/>
              <w:spacing w:before="2" w:line="242" w:lineRule="auto"/>
              <w:ind w:left="108" w:right="95"/>
              <w:jc w:val="both"/>
            </w:pPr>
            <w:r>
              <w:rPr>
                <w:rFonts w:hint="eastAsia" w:ascii="宋体" w:hAnsi="宋体" w:eastAsia="宋体" w:cs="宋体"/>
                <w:sz w:val="24"/>
                <w:szCs w:val="24"/>
              </w:rPr>
              <w:t>3.本项目不接受联合体投标。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7" w:type="dxa"/>
          </w:tcPr>
          <w:p>
            <w:pPr>
              <w:pStyle w:val="27"/>
              <w:spacing w:before="146"/>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p>
        </w:tc>
        <w:tc>
          <w:tcPr>
            <w:tcW w:w="1954" w:type="dxa"/>
          </w:tcPr>
          <w:p>
            <w:pPr>
              <w:pStyle w:val="27"/>
              <w:spacing w:before="146"/>
              <w:ind w:left="135"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踏勘现场</w:t>
            </w:r>
          </w:p>
        </w:tc>
        <w:tc>
          <w:tcPr>
            <w:tcW w:w="6166" w:type="dxa"/>
          </w:tcPr>
          <w:p>
            <w:pPr>
              <w:pStyle w:val="27"/>
              <w:spacing w:before="14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7" w:type="dxa"/>
          </w:tcPr>
          <w:p>
            <w:pPr>
              <w:pStyle w:val="27"/>
              <w:spacing w:before="147"/>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p>
        </w:tc>
        <w:tc>
          <w:tcPr>
            <w:tcW w:w="1954" w:type="dxa"/>
          </w:tcPr>
          <w:p>
            <w:pPr>
              <w:pStyle w:val="27"/>
              <w:spacing w:before="147"/>
              <w:ind w:left="135"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w:t>
            </w:r>
          </w:p>
        </w:tc>
        <w:tc>
          <w:tcPr>
            <w:tcW w:w="6166" w:type="dxa"/>
          </w:tcPr>
          <w:p>
            <w:pPr>
              <w:pStyle w:val="27"/>
              <w:spacing w:before="14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单一来源采购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67" w:type="dxa"/>
          </w:tcPr>
          <w:p>
            <w:pPr>
              <w:pStyle w:val="27"/>
              <w:spacing w:before="6"/>
              <w:rPr>
                <w:rFonts w:asciiTheme="minorEastAsia" w:hAnsiTheme="minorEastAsia" w:eastAsiaTheme="minorEastAsia" w:cstheme="minorEastAsia"/>
                <w:sz w:val="24"/>
                <w:szCs w:val="24"/>
              </w:rPr>
            </w:pPr>
          </w:p>
          <w:p>
            <w:pPr>
              <w:pStyle w:val="27"/>
              <w:spacing w:before="1"/>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p>
        </w:tc>
        <w:tc>
          <w:tcPr>
            <w:tcW w:w="1954" w:type="dxa"/>
          </w:tcPr>
          <w:p>
            <w:pPr>
              <w:pStyle w:val="27"/>
              <w:spacing w:before="6"/>
              <w:rPr>
                <w:rFonts w:asciiTheme="minorEastAsia" w:hAnsiTheme="minorEastAsia" w:eastAsiaTheme="minorEastAsia" w:cstheme="minorEastAsia"/>
                <w:sz w:val="24"/>
                <w:szCs w:val="24"/>
              </w:rPr>
            </w:pPr>
          </w:p>
          <w:p>
            <w:pPr>
              <w:pStyle w:val="27"/>
              <w:spacing w:before="1"/>
              <w:ind w:left="138"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澄清截止日期</w:t>
            </w:r>
          </w:p>
        </w:tc>
        <w:tc>
          <w:tcPr>
            <w:tcW w:w="6166" w:type="dxa"/>
          </w:tcPr>
          <w:p>
            <w:pPr>
              <w:tabs>
                <w:tab w:val="left" w:pos="720"/>
              </w:tabs>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供应商对单一来源采购文件有异议的，应当在响应文件递交的截止时间前 3 个工作日前以书面形式提出，送至采购人及河南省豫教招标有限公司处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167" w:type="dxa"/>
          </w:tcPr>
          <w:p>
            <w:pPr>
              <w:pStyle w:val="27"/>
              <w:spacing w:before="7"/>
              <w:rPr>
                <w:rFonts w:asciiTheme="minorEastAsia" w:hAnsiTheme="minorEastAsia" w:eastAsiaTheme="minorEastAsia" w:cstheme="minorEastAsia"/>
                <w:sz w:val="24"/>
                <w:szCs w:val="24"/>
              </w:rPr>
            </w:pPr>
          </w:p>
          <w:p>
            <w:pPr>
              <w:pStyle w:val="27"/>
              <w:spacing w:before="1"/>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p>
        </w:tc>
        <w:tc>
          <w:tcPr>
            <w:tcW w:w="1954" w:type="dxa"/>
          </w:tcPr>
          <w:p>
            <w:pPr>
              <w:pStyle w:val="27"/>
              <w:spacing w:before="1" w:line="242" w:lineRule="auto"/>
              <w:ind w:left="159" w:right="148"/>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构成单一来源采购文件的其</w:t>
            </w:r>
          </w:p>
          <w:p>
            <w:pPr>
              <w:pStyle w:val="27"/>
              <w:spacing w:line="252" w:lineRule="exact"/>
              <w:ind w:left="138"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他材料</w:t>
            </w:r>
          </w:p>
        </w:tc>
        <w:tc>
          <w:tcPr>
            <w:tcW w:w="6166" w:type="dxa"/>
          </w:tcPr>
          <w:p>
            <w:pPr>
              <w:pStyle w:val="27"/>
              <w:spacing w:before="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采购人发出的澄清、修改、补充、补遗和其它有效正式函件等内容。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7" w:type="dxa"/>
          </w:tcPr>
          <w:p>
            <w:pPr>
              <w:pStyle w:val="27"/>
              <w:spacing w:before="146"/>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p>
        </w:tc>
        <w:tc>
          <w:tcPr>
            <w:tcW w:w="1954" w:type="dxa"/>
          </w:tcPr>
          <w:p>
            <w:pPr>
              <w:pStyle w:val="27"/>
              <w:spacing w:before="11" w:line="270" w:lineRule="atLeast"/>
              <w:ind w:left="579" w:right="148" w:hanging="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响应文件递交地点</w:t>
            </w:r>
          </w:p>
        </w:tc>
        <w:tc>
          <w:tcPr>
            <w:tcW w:w="6166" w:type="dxa"/>
          </w:tcPr>
          <w:p>
            <w:pPr>
              <w:pStyle w:val="27"/>
              <w:tabs>
                <w:tab w:val="left" w:pos="736"/>
                <w:tab w:val="left" w:pos="1996"/>
                <w:tab w:val="left" w:pos="2836"/>
              </w:tabs>
              <w:spacing w:before="4" w:line="242" w:lineRule="auto"/>
              <w:ind w:left="108" w:right="-68"/>
              <w:rPr>
                <w:rFonts w:asciiTheme="minorEastAsia" w:hAnsiTheme="minorEastAsia" w:eastAsiaTheme="minorEastAsia" w:cstheme="minorEastAsia"/>
                <w:sz w:val="24"/>
                <w:szCs w:val="24"/>
              </w:rPr>
            </w:pPr>
            <w:r>
              <w:rPr>
                <w:rFonts w:hint="eastAsia" w:ascii="宋体" w:hAnsi="宋体" w:eastAsia="宋体" w:cs="宋体"/>
                <w:bCs/>
                <w:kern w:val="0"/>
                <w:sz w:val="24"/>
                <w:szCs w:val="24"/>
              </w:rPr>
              <w:t>开标地点：</w:t>
            </w:r>
            <w:r>
              <w:rPr>
                <w:rFonts w:hint="eastAsia" w:ascii="宋体" w:hAnsi="宋体" w:eastAsia="宋体" w:cs="宋体"/>
                <w:bCs/>
                <w:sz w:val="24"/>
                <w:szCs w:val="24"/>
              </w:rPr>
              <w:t>郑州市农业南路与祥盛街交叉口中原出版产业园D</w:t>
            </w:r>
            <w:r>
              <w:rPr>
                <w:rFonts w:hint="eastAsia" w:ascii="宋体" w:hAnsi="宋体" w:eastAsia="宋体" w:cs="宋体"/>
                <w:bCs/>
                <w:sz w:val="24"/>
                <w:szCs w:val="24"/>
                <w:lang w:val="en-US" w:eastAsia="zh-CN"/>
              </w:rPr>
              <w:t>33</w:t>
            </w:r>
            <w:r>
              <w:rPr>
                <w:rFonts w:hint="eastAsia" w:ascii="宋体" w:hAnsi="宋体" w:eastAsia="宋体" w:cs="宋体"/>
                <w:bCs/>
                <w:sz w:val="24"/>
                <w:szCs w:val="24"/>
              </w:rPr>
              <w:t>座535室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7" w:type="dxa"/>
          </w:tcPr>
          <w:p>
            <w:pPr>
              <w:pStyle w:val="27"/>
              <w:spacing w:before="147"/>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p>
        </w:tc>
        <w:tc>
          <w:tcPr>
            <w:tcW w:w="1954" w:type="dxa"/>
          </w:tcPr>
          <w:p>
            <w:pPr>
              <w:pStyle w:val="27"/>
              <w:spacing w:before="10" w:line="270" w:lineRule="atLeast"/>
              <w:ind w:left="262" w:right="148" w:hanging="10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响应文件递交的截止时间</w:t>
            </w:r>
          </w:p>
        </w:tc>
        <w:tc>
          <w:tcPr>
            <w:tcW w:w="6166" w:type="dxa"/>
          </w:tcPr>
          <w:p>
            <w:pPr>
              <w:pStyle w:val="27"/>
              <w:spacing w:before="147"/>
              <w:ind w:left="10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 xml:space="preserve"> 6</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13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rPr>
              <w:t>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7" w:type="dxa"/>
          </w:tcPr>
          <w:p>
            <w:pPr>
              <w:pStyle w:val="27"/>
              <w:spacing w:before="147"/>
              <w:ind w:left="239" w:right="232"/>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1954" w:type="dxa"/>
          </w:tcPr>
          <w:p>
            <w:pPr>
              <w:pStyle w:val="27"/>
              <w:spacing w:before="10" w:line="270" w:lineRule="atLeast"/>
              <w:ind w:left="262" w:right="148" w:hanging="104"/>
              <w:rPr>
                <w:rFonts w:hint="eastAsia" w:asciiTheme="minorEastAsia" w:hAnsiTheme="minorEastAsia" w:eastAsiaTheme="minorEastAsia" w:cstheme="minorEastAsia"/>
                <w:sz w:val="24"/>
                <w:szCs w:val="24"/>
              </w:rPr>
            </w:pPr>
            <w:r>
              <w:rPr>
                <w:rFonts w:hint="eastAsia" w:ascii="宋体" w:hAnsi="宋体" w:eastAsia="宋体" w:cs="宋体"/>
                <w:bCs/>
                <w:kern w:val="0"/>
                <w:sz w:val="24"/>
                <w:szCs w:val="24"/>
              </w:rPr>
              <w:t>响应文件份数</w:t>
            </w:r>
          </w:p>
        </w:tc>
        <w:tc>
          <w:tcPr>
            <w:tcW w:w="6166" w:type="dxa"/>
          </w:tcPr>
          <w:p>
            <w:pPr>
              <w:pStyle w:val="27"/>
              <w:spacing w:before="147"/>
              <w:ind w:left="108"/>
              <w:rPr>
                <w:rFonts w:hint="eastAsia" w:asciiTheme="minorEastAsia" w:hAnsiTheme="minorEastAsia" w:eastAsiaTheme="minorEastAsia" w:cstheme="minorEastAsia"/>
                <w:sz w:val="24"/>
                <w:szCs w:val="24"/>
                <w:highlight w:val="yellow"/>
              </w:rPr>
            </w:pPr>
            <w:r>
              <w:rPr>
                <w:rFonts w:hint="eastAsia" w:ascii="宋体" w:hAnsi="宋体" w:eastAsia="宋体" w:cs="宋体"/>
                <w:bCs/>
                <w:kern w:val="0"/>
                <w:sz w:val="24"/>
                <w:szCs w:val="24"/>
              </w:rPr>
              <w:t>一份正本、</w:t>
            </w:r>
            <w:r>
              <w:rPr>
                <w:rFonts w:hint="eastAsia" w:cs="宋体"/>
                <w:bCs/>
                <w:kern w:val="0"/>
                <w:sz w:val="24"/>
                <w:szCs w:val="24"/>
                <w:lang w:eastAsia="zh-CN"/>
              </w:rPr>
              <w:t>贰</w:t>
            </w:r>
            <w:r>
              <w:rPr>
                <w:rFonts w:hint="eastAsia" w:ascii="宋体" w:hAnsi="宋体" w:eastAsia="宋体" w:cs="宋体"/>
                <w:bCs/>
                <w:kern w:val="0"/>
                <w:sz w:val="24"/>
                <w:szCs w:val="24"/>
              </w:rPr>
              <w:t>份副本，电子文档（U盘）一份。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7" w:type="dxa"/>
          </w:tcPr>
          <w:p>
            <w:pPr>
              <w:pStyle w:val="27"/>
              <w:spacing w:before="147"/>
              <w:ind w:left="239" w:right="232"/>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1954" w:type="dxa"/>
          </w:tcPr>
          <w:p>
            <w:pPr>
              <w:pStyle w:val="27"/>
              <w:spacing w:before="10" w:line="270" w:lineRule="atLeast"/>
              <w:ind w:left="262" w:right="148" w:hanging="104"/>
              <w:rPr>
                <w:rFonts w:hint="eastAsia" w:ascii="宋体" w:hAnsi="宋体" w:eastAsia="宋体" w:cs="宋体"/>
                <w:bCs/>
                <w:kern w:val="0"/>
                <w:sz w:val="24"/>
                <w:szCs w:val="24"/>
              </w:rPr>
            </w:pPr>
          </w:p>
          <w:p>
            <w:pPr>
              <w:pStyle w:val="27"/>
              <w:spacing w:before="10" w:line="270" w:lineRule="atLeast"/>
              <w:ind w:left="262" w:right="148" w:hanging="104"/>
              <w:rPr>
                <w:rFonts w:hint="eastAsia" w:ascii="宋体" w:hAnsi="宋体" w:eastAsia="宋体" w:cs="宋体"/>
                <w:bCs/>
                <w:kern w:val="0"/>
                <w:sz w:val="24"/>
                <w:szCs w:val="24"/>
              </w:rPr>
            </w:pPr>
            <w:r>
              <w:rPr>
                <w:rFonts w:hint="eastAsia" w:ascii="宋体" w:hAnsi="宋体" w:eastAsia="宋体" w:cs="宋体"/>
                <w:bCs/>
                <w:kern w:val="0"/>
                <w:sz w:val="24"/>
                <w:szCs w:val="24"/>
              </w:rPr>
              <w:t>响应文件装订</w:t>
            </w:r>
          </w:p>
        </w:tc>
        <w:tc>
          <w:tcPr>
            <w:tcW w:w="6166" w:type="dxa"/>
          </w:tcPr>
          <w:p>
            <w:pPr>
              <w:pStyle w:val="27"/>
              <w:spacing w:before="147"/>
              <w:ind w:left="108"/>
              <w:rPr>
                <w:rFonts w:hint="eastAsia" w:ascii="宋体" w:hAnsi="宋体" w:eastAsia="宋体" w:cs="宋体"/>
                <w:bCs/>
                <w:kern w:val="0"/>
                <w:sz w:val="24"/>
                <w:szCs w:val="24"/>
              </w:rPr>
            </w:pPr>
            <w:r>
              <w:rPr>
                <w:rFonts w:hint="eastAsia" w:ascii="宋体" w:hAnsi="宋体" w:eastAsia="宋体" w:cs="宋体"/>
                <w:bCs/>
                <w:kern w:val="0"/>
                <w:sz w:val="24"/>
                <w:szCs w:val="24"/>
              </w:rPr>
              <w:t>按照供应商须知规定的响应文件组成内容，响应文件应按以下要求装订：正、副本及电子版分册装订。编制目录，并采用胶装方式，装订应牢固、不易拆散和换页，不得采用活页装订。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167" w:type="dxa"/>
          </w:tcPr>
          <w:p>
            <w:pPr>
              <w:pStyle w:val="27"/>
              <w:spacing w:before="6"/>
              <w:rPr>
                <w:rFonts w:asciiTheme="minorEastAsia" w:hAnsiTheme="minorEastAsia" w:eastAsiaTheme="minorEastAsia" w:cstheme="minorEastAsia"/>
                <w:sz w:val="24"/>
                <w:szCs w:val="24"/>
              </w:rPr>
            </w:pPr>
          </w:p>
          <w:p>
            <w:pPr>
              <w:pStyle w:val="27"/>
              <w:spacing w:before="1"/>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p>
        </w:tc>
        <w:tc>
          <w:tcPr>
            <w:tcW w:w="1954" w:type="dxa"/>
          </w:tcPr>
          <w:p>
            <w:pPr>
              <w:pStyle w:val="27"/>
              <w:spacing w:before="1" w:line="252" w:lineRule="exact"/>
              <w:ind w:left="138" w:right="129"/>
              <w:jc w:val="center"/>
              <w:rPr>
                <w:rFonts w:hint="eastAsia" w:ascii="宋体" w:hAnsi="宋体" w:eastAsia="宋体" w:cs="宋体"/>
                <w:bCs/>
                <w:sz w:val="24"/>
                <w:szCs w:val="24"/>
              </w:rPr>
            </w:pPr>
          </w:p>
          <w:p>
            <w:pPr>
              <w:pStyle w:val="27"/>
              <w:spacing w:before="1" w:line="252" w:lineRule="exact"/>
              <w:ind w:left="138" w:right="129"/>
              <w:jc w:val="center"/>
              <w:rPr>
                <w:rFonts w:hint="eastAsia" w:ascii="宋体" w:hAnsi="宋体" w:eastAsia="宋体" w:cs="宋体"/>
                <w:bCs/>
                <w:sz w:val="24"/>
                <w:szCs w:val="24"/>
              </w:rPr>
            </w:pPr>
          </w:p>
          <w:p>
            <w:pPr>
              <w:pStyle w:val="27"/>
              <w:spacing w:before="1" w:line="252" w:lineRule="exact"/>
              <w:ind w:left="138" w:right="129"/>
              <w:jc w:val="center"/>
              <w:rPr>
                <w:rFonts w:asciiTheme="minorEastAsia" w:hAnsiTheme="minorEastAsia" w:eastAsiaTheme="minorEastAsia" w:cstheme="minorEastAsia"/>
                <w:sz w:val="24"/>
                <w:szCs w:val="24"/>
              </w:rPr>
            </w:pPr>
            <w:r>
              <w:rPr>
                <w:rFonts w:hint="eastAsia" w:ascii="宋体" w:hAnsi="宋体" w:eastAsia="宋体" w:cs="宋体"/>
                <w:bCs/>
                <w:sz w:val="24"/>
                <w:szCs w:val="24"/>
              </w:rPr>
              <w:t>响应文件密封和标记要求</w:t>
            </w:r>
          </w:p>
        </w:tc>
        <w:tc>
          <w:tcPr>
            <w:tcW w:w="6166" w:type="dxa"/>
          </w:tcPr>
          <w:p>
            <w:pPr>
              <w:jc w:val="left"/>
              <w:rPr>
                <w:rFonts w:hint="eastAsia" w:ascii="宋体" w:hAnsi="宋体" w:eastAsia="宋体" w:cs="宋体"/>
                <w:bCs/>
                <w:kern w:val="0"/>
                <w:sz w:val="24"/>
                <w:szCs w:val="24"/>
              </w:rPr>
            </w:pPr>
            <w:r>
              <w:rPr>
                <w:rFonts w:hint="eastAsia" w:ascii="宋体" w:hAnsi="宋体" w:eastAsia="宋体" w:cs="宋体"/>
                <w:bCs/>
                <w:sz w:val="24"/>
                <w:szCs w:val="24"/>
              </w:rPr>
              <w:t>响应文件正本和副本密封包装，标明项目名称并加盖公章。</w:t>
            </w:r>
            <w:r>
              <w:rPr>
                <w:rFonts w:hint="eastAsia" w:ascii="宋体" w:hAnsi="宋体" w:eastAsia="宋体" w:cs="宋体"/>
                <w:bCs/>
                <w:kern w:val="0"/>
                <w:sz w:val="24"/>
                <w:szCs w:val="24"/>
              </w:rPr>
              <w:t>封套上写明</w:t>
            </w:r>
            <w:r>
              <w:rPr>
                <w:rFonts w:hint="eastAsia" w:cs="宋体"/>
                <w:bCs/>
                <w:kern w:val="0"/>
                <w:sz w:val="24"/>
                <w:szCs w:val="24"/>
                <w:lang w:eastAsia="zh-CN"/>
              </w:rPr>
              <w:t>：</w:t>
            </w:r>
            <w:r>
              <w:rPr>
                <w:rFonts w:hint="eastAsia" w:ascii="宋体" w:hAnsi="宋体" w:eastAsia="宋体" w:cs="宋体"/>
                <w:bCs/>
                <w:kern w:val="0"/>
                <w:sz w:val="24"/>
                <w:szCs w:val="24"/>
              </w:rPr>
              <w:t xml:space="preserve">项目名称：              </w:t>
            </w:r>
          </w:p>
          <w:p>
            <w:pPr>
              <w:jc w:val="left"/>
              <w:rPr>
                <w:rFonts w:hint="eastAsia" w:ascii="宋体" w:hAnsi="宋体" w:eastAsia="宋体" w:cs="宋体"/>
                <w:bCs/>
                <w:kern w:val="0"/>
                <w:sz w:val="24"/>
                <w:szCs w:val="24"/>
              </w:rPr>
            </w:pPr>
            <w:r>
              <w:rPr>
                <w:rFonts w:hint="eastAsia" w:ascii="宋体" w:hAnsi="宋体" w:eastAsia="宋体" w:cs="宋体"/>
                <w:bCs/>
                <w:kern w:val="0"/>
                <w:sz w:val="24"/>
                <w:szCs w:val="24"/>
              </w:rPr>
              <w:t>响应文件（正本/副本/电子版）</w:t>
            </w:r>
          </w:p>
          <w:p>
            <w:pPr>
              <w:tabs>
                <w:tab w:val="left" w:pos="4906"/>
              </w:tabs>
              <w:jc w:val="left"/>
              <w:rPr>
                <w:rFonts w:hint="eastAsia" w:ascii="宋体" w:hAnsi="宋体" w:eastAsia="宋体" w:cs="宋体"/>
                <w:bCs/>
                <w:kern w:val="0"/>
                <w:sz w:val="24"/>
                <w:szCs w:val="24"/>
              </w:rPr>
            </w:pPr>
            <w:r>
              <w:rPr>
                <w:rFonts w:hint="eastAsia" w:ascii="宋体" w:hAnsi="宋体" w:eastAsia="宋体" w:cs="宋体"/>
                <w:bCs/>
                <w:kern w:val="0"/>
                <w:sz w:val="24"/>
                <w:szCs w:val="24"/>
              </w:rPr>
              <w:t>供应商名称：</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（全称并加盖公章）</w:t>
            </w:r>
          </w:p>
          <w:p>
            <w:pPr>
              <w:tabs>
                <w:tab w:val="left" w:pos="4906"/>
              </w:tabs>
              <w:jc w:val="left"/>
              <w:rPr>
                <w:rFonts w:hint="eastAsia" w:ascii="宋体" w:hAnsi="宋体" w:eastAsia="宋体" w:cs="宋体"/>
                <w:bCs/>
                <w:kern w:val="0"/>
                <w:sz w:val="24"/>
                <w:szCs w:val="24"/>
              </w:rPr>
            </w:pPr>
            <w:r>
              <w:rPr>
                <w:rFonts w:hint="eastAsia" w:ascii="宋体" w:hAnsi="宋体" w:eastAsia="宋体" w:cs="宋体"/>
                <w:bCs/>
                <w:kern w:val="0"/>
                <w:sz w:val="24"/>
                <w:szCs w:val="24"/>
              </w:rPr>
              <w:t>法定代表人或授权代理人（签字或盖章）：</w:t>
            </w:r>
            <w:r>
              <w:rPr>
                <w:rFonts w:hint="eastAsia" w:ascii="宋体" w:hAnsi="宋体" w:eastAsia="宋体" w:cs="宋体"/>
                <w:bCs/>
                <w:kern w:val="0"/>
                <w:sz w:val="24"/>
                <w:szCs w:val="24"/>
                <w:u w:val="single"/>
              </w:rPr>
              <w:t xml:space="preserve">     </w:t>
            </w:r>
          </w:p>
          <w:p>
            <w:pPr>
              <w:pStyle w:val="27"/>
              <w:spacing w:before="1"/>
              <w:rPr>
                <w:rFonts w:asciiTheme="minorEastAsia" w:hAnsiTheme="minorEastAsia" w:eastAsiaTheme="minorEastAsia" w:cstheme="minorEastAsia"/>
                <w:sz w:val="24"/>
                <w:szCs w:val="24"/>
              </w:rPr>
            </w:pPr>
            <w:r>
              <w:rPr>
                <w:rFonts w:hint="eastAsia" w:ascii="宋体" w:hAnsi="宋体" w:eastAsia="宋体" w:cs="宋体"/>
                <w:bCs/>
                <w:kern w:val="0"/>
                <w:sz w:val="24"/>
                <w:szCs w:val="24"/>
              </w:rPr>
              <w:t>在202</w:t>
            </w: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年  月  日   时   分(北京时间)前不准启封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7" w:type="dxa"/>
          </w:tcPr>
          <w:p>
            <w:pPr>
              <w:pStyle w:val="27"/>
              <w:spacing w:before="147"/>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2</w:t>
            </w:r>
          </w:p>
        </w:tc>
        <w:tc>
          <w:tcPr>
            <w:tcW w:w="1954" w:type="dxa"/>
          </w:tcPr>
          <w:p>
            <w:pPr>
              <w:pStyle w:val="27"/>
              <w:spacing w:before="147"/>
              <w:ind w:left="135"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6166" w:type="dxa"/>
          </w:tcPr>
          <w:p>
            <w:pPr>
              <w:pStyle w:val="27"/>
              <w:spacing w:before="147"/>
              <w:ind w:left="10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 xml:space="preserve">投标截止之日起 </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0 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7" w:type="dxa"/>
          </w:tcPr>
          <w:p>
            <w:pPr>
              <w:pStyle w:val="27"/>
              <w:spacing w:before="146"/>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3</w:t>
            </w:r>
          </w:p>
        </w:tc>
        <w:tc>
          <w:tcPr>
            <w:tcW w:w="1954" w:type="dxa"/>
          </w:tcPr>
          <w:p>
            <w:pPr>
              <w:pStyle w:val="27"/>
              <w:spacing w:before="11" w:line="270" w:lineRule="atLeast"/>
              <w:ind w:left="682" w:right="148" w:hanging="52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签字或盖章要求</w:t>
            </w:r>
          </w:p>
        </w:tc>
        <w:tc>
          <w:tcPr>
            <w:tcW w:w="6166" w:type="dxa"/>
          </w:tcPr>
          <w:p>
            <w:pPr>
              <w:pStyle w:val="27"/>
              <w:spacing w:before="11" w:line="270" w:lineRule="atLeast"/>
              <w:ind w:left="108" w:right="97"/>
              <w:rPr>
                <w:rFonts w:asciiTheme="minorEastAsia" w:hAnsiTheme="minorEastAsia" w:eastAsiaTheme="minorEastAsia" w:cstheme="minorEastAsia"/>
                <w:sz w:val="24"/>
                <w:szCs w:val="24"/>
              </w:rPr>
            </w:pPr>
            <w:r>
              <w:rPr>
                <w:rFonts w:hint="eastAsia" w:ascii="宋体" w:hAnsi="宋体" w:eastAsia="宋体" w:cs="宋体"/>
                <w:bCs/>
                <w:kern w:val="0"/>
                <w:sz w:val="24"/>
                <w:szCs w:val="24"/>
              </w:rPr>
              <w:t>响应文件文件封面、响应函及响应函附录均应加盖单位公章，并经法定代表人或其委托代理人签字。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167" w:type="dxa"/>
          </w:tcPr>
          <w:p>
            <w:pPr>
              <w:pStyle w:val="27"/>
              <w:rPr>
                <w:rFonts w:asciiTheme="minorEastAsia" w:hAnsiTheme="minorEastAsia" w:eastAsiaTheme="minorEastAsia" w:cstheme="minorEastAsia"/>
                <w:sz w:val="24"/>
                <w:szCs w:val="24"/>
              </w:rPr>
            </w:pPr>
          </w:p>
          <w:p>
            <w:pPr>
              <w:pStyle w:val="27"/>
              <w:spacing w:before="1"/>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p>
        </w:tc>
        <w:tc>
          <w:tcPr>
            <w:tcW w:w="1954" w:type="dxa"/>
          </w:tcPr>
          <w:p>
            <w:pPr>
              <w:pStyle w:val="27"/>
              <w:spacing w:before="1"/>
              <w:ind w:left="135" w:right="129"/>
              <w:jc w:val="center"/>
              <w:rPr>
                <w:rFonts w:hint="eastAsia" w:eastAsia="宋体"/>
                <w:sz w:val="24"/>
                <w:szCs w:val="24"/>
                <w:lang w:eastAsia="zh-CN"/>
              </w:rPr>
            </w:pPr>
            <w:r>
              <w:rPr>
                <w:rFonts w:hint="eastAsia"/>
                <w:sz w:val="24"/>
                <w:szCs w:val="24"/>
              </w:rPr>
              <w:t>响应文件</w:t>
            </w:r>
            <w:r>
              <w:rPr>
                <w:rFonts w:hint="eastAsia"/>
                <w:sz w:val="24"/>
                <w:szCs w:val="24"/>
                <w:lang w:eastAsia="zh-CN"/>
              </w:rPr>
              <w:t>开启时间</w:t>
            </w:r>
          </w:p>
        </w:tc>
        <w:tc>
          <w:tcPr>
            <w:tcW w:w="6166" w:type="dxa"/>
            <w:vAlign w:val="center"/>
          </w:tcPr>
          <w:p>
            <w:pPr>
              <w:jc w:val="both"/>
              <w:rPr>
                <w:rFonts w:hint="eastAsia" w:ascii="宋体" w:hAnsi="宋体" w:eastAsia="宋体" w:cs="宋体"/>
                <w:bCs/>
                <w:kern w:val="0"/>
                <w:sz w:val="24"/>
                <w:szCs w:val="24"/>
              </w:rPr>
            </w:pPr>
            <w:r>
              <w:rPr>
                <w:rFonts w:hint="eastAsia" w:cs="宋体"/>
                <w:bCs/>
                <w:kern w:val="0"/>
                <w:sz w:val="24"/>
                <w:szCs w:val="24"/>
                <w:lang w:eastAsia="zh-CN"/>
              </w:rPr>
              <w:t>开启</w:t>
            </w:r>
            <w:r>
              <w:rPr>
                <w:rFonts w:hint="eastAsia" w:ascii="宋体" w:hAnsi="宋体" w:eastAsia="宋体" w:cs="宋体"/>
                <w:bCs/>
                <w:kern w:val="0"/>
                <w:sz w:val="24"/>
                <w:szCs w:val="24"/>
              </w:rPr>
              <w:t>时间：</w:t>
            </w:r>
            <w:r>
              <w:rPr>
                <w:rFonts w:hint="eastAsia" w:ascii="宋体" w:hAnsi="宋体" w:eastAsia="宋体" w:cs="宋体"/>
                <w:bCs/>
                <w:kern w:val="0"/>
                <w:sz w:val="24"/>
                <w:szCs w:val="24"/>
                <w:highlight w:val="none"/>
              </w:rPr>
              <w:t>202</w:t>
            </w:r>
            <w:r>
              <w:rPr>
                <w:rFonts w:hint="eastAsia" w:ascii="宋体" w:hAnsi="宋体" w:eastAsia="宋体" w:cs="宋体"/>
                <w:bCs/>
                <w:kern w:val="0"/>
                <w:sz w:val="24"/>
                <w:szCs w:val="24"/>
                <w:highlight w:val="none"/>
                <w:lang w:val="en-US" w:eastAsia="zh-CN"/>
              </w:rPr>
              <w:t>4</w:t>
            </w:r>
            <w:r>
              <w:rPr>
                <w:rFonts w:hint="eastAsia" w:ascii="宋体" w:hAnsi="宋体" w:eastAsia="宋体" w:cs="宋体"/>
                <w:bCs/>
                <w:kern w:val="0"/>
                <w:sz w:val="24"/>
                <w:szCs w:val="24"/>
                <w:highlight w:val="none"/>
              </w:rPr>
              <w:t>年</w:t>
            </w:r>
            <w:r>
              <w:rPr>
                <w:rFonts w:hint="eastAsia" w:ascii="宋体" w:hAnsi="宋体" w:eastAsia="宋体" w:cs="宋体"/>
                <w:bCs/>
                <w:kern w:val="0"/>
                <w:sz w:val="24"/>
                <w:szCs w:val="24"/>
                <w:highlight w:val="none"/>
                <w:lang w:val="en-US" w:eastAsia="zh-CN"/>
              </w:rPr>
              <w:t>6</w:t>
            </w:r>
            <w:r>
              <w:rPr>
                <w:rFonts w:hint="eastAsia" w:ascii="宋体" w:hAnsi="宋体" w:eastAsia="宋体" w:cs="宋体"/>
                <w:bCs/>
                <w:kern w:val="0"/>
                <w:sz w:val="24"/>
                <w:szCs w:val="24"/>
                <w:highlight w:val="none"/>
              </w:rPr>
              <w:t>月</w:t>
            </w:r>
            <w:r>
              <w:rPr>
                <w:rFonts w:hint="eastAsia" w:ascii="宋体" w:hAnsi="宋体" w:eastAsia="宋体" w:cs="宋体"/>
                <w:bCs/>
                <w:kern w:val="0"/>
                <w:sz w:val="24"/>
                <w:szCs w:val="24"/>
                <w:highlight w:val="none"/>
                <w:lang w:val="en-US" w:eastAsia="zh-CN"/>
              </w:rPr>
              <w:t>13</w:t>
            </w:r>
            <w:r>
              <w:rPr>
                <w:rFonts w:hint="eastAsia" w:ascii="宋体" w:hAnsi="宋体" w:eastAsia="宋体" w:cs="宋体"/>
                <w:bCs/>
                <w:kern w:val="0"/>
                <w:sz w:val="24"/>
                <w:szCs w:val="24"/>
                <w:highlight w:val="none"/>
              </w:rPr>
              <w:t>日9时</w:t>
            </w:r>
            <w:r>
              <w:rPr>
                <w:rFonts w:hint="eastAsia" w:ascii="宋体" w:hAnsi="宋体" w:eastAsia="宋体" w:cs="宋体"/>
                <w:bCs/>
                <w:kern w:val="0"/>
                <w:sz w:val="24"/>
                <w:szCs w:val="24"/>
                <w:highlight w:val="none"/>
                <w:lang w:val="en-US" w:eastAsia="zh-CN"/>
              </w:rPr>
              <w:t>0</w:t>
            </w:r>
            <w:r>
              <w:rPr>
                <w:rFonts w:hint="eastAsia" w:ascii="宋体" w:hAnsi="宋体" w:eastAsia="宋体" w:cs="宋体"/>
                <w:bCs/>
                <w:kern w:val="0"/>
                <w:sz w:val="24"/>
                <w:szCs w:val="24"/>
                <w:highlight w:val="none"/>
              </w:rPr>
              <w:t xml:space="preserve">0分 </w:t>
            </w:r>
            <w:r>
              <w:rPr>
                <w:rFonts w:hint="eastAsia" w:ascii="宋体" w:hAnsi="宋体" w:eastAsia="宋体" w:cs="宋体"/>
                <w:bCs/>
                <w:kern w:val="0"/>
                <w:sz w:val="24"/>
                <w:szCs w:val="24"/>
              </w:rPr>
              <w:t>（北京时间）</w:t>
            </w:r>
          </w:p>
          <w:p>
            <w:pPr>
              <w:pStyle w:val="27"/>
              <w:tabs>
                <w:tab w:val="left" w:pos="948"/>
                <w:tab w:val="left" w:pos="1576"/>
                <w:tab w:val="left" w:pos="2208"/>
                <w:tab w:val="left" w:pos="2733"/>
                <w:tab w:val="left" w:pos="3153"/>
              </w:tabs>
              <w:spacing w:before="2" w:line="253" w:lineRule="exact"/>
              <w:ind w:left="108"/>
              <w:jc w:val="both"/>
              <w:rPr>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167" w:type="dxa"/>
          </w:tcPr>
          <w:p>
            <w:pPr>
              <w:pStyle w:val="27"/>
              <w:spacing w:before="7"/>
              <w:rPr>
                <w:rFonts w:asciiTheme="minorEastAsia" w:hAnsiTheme="minorEastAsia" w:eastAsiaTheme="minorEastAsia" w:cstheme="minorEastAsia"/>
                <w:sz w:val="24"/>
                <w:szCs w:val="24"/>
              </w:rPr>
            </w:pPr>
          </w:p>
          <w:p>
            <w:pPr>
              <w:pStyle w:val="27"/>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5</w:t>
            </w:r>
          </w:p>
        </w:tc>
        <w:tc>
          <w:tcPr>
            <w:tcW w:w="1954" w:type="dxa"/>
          </w:tcPr>
          <w:p>
            <w:pPr>
              <w:pStyle w:val="27"/>
              <w:spacing w:before="137" w:line="242" w:lineRule="auto"/>
              <w:ind w:left="262" w:right="148" w:hanging="104"/>
              <w:rPr>
                <w:sz w:val="24"/>
                <w:szCs w:val="24"/>
              </w:rPr>
            </w:pPr>
            <w:r>
              <w:rPr>
                <w:rFonts w:hint="eastAsia"/>
                <w:sz w:val="24"/>
                <w:szCs w:val="24"/>
              </w:rPr>
              <w:t>递交响应文件地点</w:t>
            </w:r>
          </w:p>
        </w:tc>
        <w:tc>
          <w:tcPr>
            <w:tcW w:w="6166" w:type="dxa"/>
          </w:tcPr>
          <w:p>
            <w:pPr>
              <w:rPr>
                <w:rFonts w:hint="eastAsia"/>
                <w:sz w:val="24"/>
                <w:szCs w:val="24"/>
              </w:rPr>
            </w:pPr>
          </w:p>
          <w:p>
            <w:pPr>
              <w:rPr>
                <w:rFonts w:hint="eastAsia"/>
                <w:sz w:val="24"/>
                <w:szCs w:val="24"/>
              </w:rPr>
            </w:pPr>
            <w:r>
              <w:rPr>
                <w:rFonts w:hint="eastAsia"/>
                <w:sz w:val="24"/>
                <w:szCs w:val="24"/>
              </w:rPr>
              <w:t>开标地点：郑州市农业南路与祥盛街交叉口中原出版产业园D</w:t>
            </w:r>
            <w:r>
              <w:rPr>
                <w:rFonts w:hint="eastAsia" w:eastAsia="宋体"/>
                <w:sz w:val="24"/>
                <w:szCs w:val="24"/>
                <w:lang w:val="en-US" w:eastAsia="zh-CN"/>
              </w:rPr>
              <w:t>3</w:t>
            </w:r>
            <w:r>
              <w:rPr>
                <w:rFonts w:hint="eastAsia"/>
                <w:sz w:val="24"/>
                <w:szCs w:val="24"/>
              </w:rPr>
              <w:t>座535室。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167" w:type="dxa"/>
            <w:vAlign w:val="center"/>
          </w:tcPr>
          <w:p>
            <w:pPr>
              <w:pStyle w:val="27"/>
              <w:ind w:left="239" w:right="232"/>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w:t>
            </w:r>
          </w:p>
        </w:tc>
        <w:tc>
          <w:tcPr>
            <w:tcW w:w="1954" w:type="dxa"/>
          </w:tcPr>
          <w:p>
            <w:pPr>
              <w:pStyle w:val="27"/>
              <w:spacing w:before="137" w:line="242" w:lineRule="auto"/>
              <w:ind w:left="262" w:right="148" w:hanging="104"/>
              <w:rPr>
                <w:rFonts w:hint="eastAsia"/>
                <w:sz w:val="24"/>
                <w:szCs w:val="24"/>
              </w:rPr>
            </w:pPr>
            <w:r>
              <w:rPr>
                <w:rFonts w:hint="eastAsia" w:ascii="宋体" w:hAnsi="宋体" w:eastAsia="宋体" w:cs="宋体"/>
                <w:bCs/>
                <w:kern w:val="0"/>
                <w:sz w:val="24"/>
                <w:szCs w:val="24"/>
              </w:rPr>
              <w:t>谈判小组的组建</w:t>
            </w:r>
          </w:p>
        </w:tc>
        <w:tc>
          <w:tcPr>
            <w:tcW w:w="6166" w:type="dxa"/>
          </w:tcPr>
          <w:p>
            <w:pPr>
              <w:rPr>
                <w:rFonts w:hint="eastAsia"/>
                <w:sz w:val="24"/>
                <w:szCs w:val="24"/>
              </w:rPr>
            </w:pPr>
            <w:r>
              <w:rPr>
                <w:rFonts w:hint="eastAsia"/>
                <w:sz w:val="24"/>
                <w:szCs w:val="24"/>
              </w:rPr>
              <w:t>谈判小组构成：</w:t>
            </w:r>
            <w:r>
              <w:rPr>
                <w:rFonts w:hint="eastAsia"/>
                <w:sz w:val="24"/>
                <w:szCs w:val="24"/>
                <w:lang w:val="en-US" w:eastAsia="zh-CN"/>
              </w:rPr>
              <w:t>3</w:t>
            </w:r>
            <w:r>
              <w:rPr>
                <w:rFonts w:hint="eastAsia"/>
                <w:sz w:val="24"/>
                <w:szCs w:val="24"/>
              </w:rPr>
              <w:t>人，其中业主代表</w:t>
            </w:r>
            <w:r>
              <w:rPr>
                <w:rFonts w:hint="eastAsia"/>
                <w:sz w:val="24"/>
                <w:szCs w:val="24"/>
                <w:lang w:val="en-US" w:eastAsia="zh-CN"/>
              </w:rPr>
              <w:t>1</w:t>
            </w:r>
            <w:r>
              <w:rPr>
                <w:rFonts w:hint="eastAsia"/>
                <w:sz w:val="24"/>
                <w:szCs w:val="24"/>
              </w:rPr>
              <w:t>人，专家</w:t>
            </w:r>
            <w:r>
              <w:rPr>
                <w:rFonts w:hint="eastAsia"/>
                <w:sz w:val="24"/>
                <w:szCs w:val="24"/>
                <w:lang w:val="en-US" w:eastAsia="zh-CN"/>
              </w:rPr>
              <w:t>2</w:t>
            </w:r>
            <w:r>
              <w:rPr>
                <w:rFonts w:hint="eastAsia"/>
                <w:sz w:val="24"/>
                <w:szCs w:val="24"/>
              </w:rPr>
              <w:t>人。</w:t>
            </w:r>
          </w:p>
          <w:p>
            <w:pPr>
              <w:rPr>
                <w:rFonts w:hint="eastAsia"/>
                <w:sz w:val="24"/>
                <w:szCs w:val="24"/>
              </w:rPr>
            </w:pPr>
            <w:r>
              <w:rPr>
                <w:rFonts w:hint="eastAsia"/>
                <w:sz w:val="24"/>
                <w:szCs w:val="24"/>
              </w:rPr>
              <w:t>小组成员确定方式：开标前从相关专家库中随机抽取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7" w:type="dxa"/>
          </w:tcPr>
          <w:p>
            <w:pPr>
              <w:pStyle w:val="27"/>
              <w:spacing w:before="148"/>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7</w:t>
            </w:r>
          </w:p>
        </w:tc>
        <w:tc>
          <w:tcPr>
            <w:tcW w:w="1954" w:type="dxa"/>
          </w:tcPr>
          <w:p>
            <w:pPr>
              <w:pStyle w:val="27"/>
              <w:spacing w:before="148"/>
              <w:ind w:left="138" w:right="129"/>
              <w:jc w:val="center"/>
              <w:rPr>
                <w:sz w:val="24"/>
                <w:szCs w:val="24"/>
              </w:rPr>
            </w:pPr>
            <w:r>
              <w:rPr>
                <w:rFonts w:hint="eastAsia"/>
                <w:sz w:val="24"/>
                <w:szCs w:val="24"/>
              </w:rPr>
              <w:t>是否退还磋商响应文件</w:t>
            </w:r>
          </w:p>
        </w:tc>
        <w:tc>
          <w:tcPr>
            <w:tcW w:w="6166" w:type="dxa"/>
          </w:tcPr>
          <w:p>
            <w:pPr>
              <w:pStyle w:val="27"/>
              <w:spacing w:before="5" w:line="262" w:lineRule="exact"/>
              <w:ind w:left="108" w:right="-15"/>
              <w:rPr>
                <w:rFonts w:hint="eastAsia"/>
                <w:sz w:val="24"/>
                <w:szCs w:val="24"/>
              </w:rPr>
            </w:pPr>
          </w:p>
          <w:p>
            <w:pPr>
              <w:pStyle w:val="27"/>
              <w:spacing w:before="5" w:line="262" w:lineRule="exact"/>
              <w:ind w:left="108" w:right="-15"/>
              <w:rPr>
                <w:b/>
                <w:sz w:val="24"/>
                <w:szCs w:val="24"/>
              </w:rPr>
            </w:pP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167" w:type="dxa"/>
          </w:tcPr>
          <w:p>
            <w:pPr>
              <w:pStyle w:val="27"/>
              <w:rPr>
                <w:rFonts w:asciiTheme="minorEastAsia" w:hAnsiTheme="minorEastAsia" w:eastAsiaTheme="minorEastAsia" w:cstheme="minorEastAsia"/>
                <w:sz w:val="24"/>
                <w:szCs w:val="24"/>
              </w:rPr>
            </w:pPr>
          </w:p>
          <w:p>
            <w:pPr>
              <w:pStyle w:val="27"/>
              <w:spacing w:before="1"/>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8</w:t>
            </w:r>
          </w:p>
        </w:tc>
        <w:tc>
          <w:tcPr>
            <w:tcW w:w="1954" w:type="dxa"/>
          </w:tcPr>
          <w:p>
            <w:pPr>
              <w:pStyle w:val="27"/>
              <w:rPr>
                <w:sz w:val="24"/>
                <w:szCs w:val="24"/>
              </w:rPr>
            </w:pPr>
          </w:p>
          <w:p>
            <w:pPr>
              <w:pStyle w:val="27"/>
              <w:spacing w:before="1"/>
              <w:ind w:left="135" w:right="129"/>
              <w:jc w:val="center"/>
              <w:rPr>
                <w:sz w:val="24"/>
                <w:szCs w:val="24"/>
              </w:rPr>
            </w:pPr>
            <w:r>
              <w:rPr>
                <w:rFonts w:hint="eastAsia"/>
                <w:sz w:val="24"/>
                <w:szCs w:val="24"/>
              </w:rPr>
              <w:t>付款方式</w:t>
            </w:r>
          </w:p>
        </w:tc>
        <w:tc>
          <w:tcPr>
            <w:tcW w:w="6166" w:type="dxa"/>
            <w:vAlign w:val="center"/>
          </w:tcPr>
          <w:p>
            <w:pPr>
              <w:pStyle w:val="27"/>
              <w:spacing w:before="1" w:line="242" w:lineRule="auto"/>
              <w:ind w:left="108" w:right="95"/>
              <w:jc w:val="both"/>
              <w:rPr>
                <w:rFonts w:hint="eastAsia" w:eastAsia="宋体"/>
                <w:sz w:val="24"/>
                <w:szCs w:val="24"/>
                <w:lang w:eastAsia="zh-CN"/>
              </w:rPr>
            </w:pPr>
            <w:r>
              <w:rPr>
                <w:rFonts w:hint="eastAsia" w:eastAsia="宋体"/>
                <w:sz w:val="24"/>
                <w:szCs w:val="24"/>
                <w:lang w:eastAsia="zh-CN"/>
              </w:rPr>
              <w:t>按合同要求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167" w:type="dxa"/>
          </w:tcPr>
          <w:p>
            <w:pPr>
              <w:pStyle w:val="27"/>
              <w:spacing w:before="134"/>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9</w:t>
            </w:r>
          </w:p>
        </w:tc>
        <w:tc>
          <w:tcPr>
            <w:tcW w:w="1954" w:type="dxa"/>
          </w:tcPr>
          <w:p>
            <w:pPr>
              <w:pStyle w:val="27"/>
              <w:spacing w:before="134"/>
              <w:ind w:left="135" w:right="129"/>
              <w:jc w:val="center"/>
              <w:rPr>
                <w:sz w:val="24"/>
                <w:szCs w:val="24"/>
              </w:rPr>
            </w:pPr>
            <w:r>
              <w:rPr>
                <w:rFonts w:hint="eastAsia"/>
                <w:sz w:val="24"/>
                <w:szCs w:val="24"/>
              </w:rPr>
              <w:t>招标代理费</w:t>
            </w:r>
          </w:p>
        </w:tc>
        <w:tc>
          <w:tcPr>
            <w:tcW w:w="6166" w:type="dxa"/>
            <w:vAlign w:val="center"/>
          </w:tcPr>
          <w:p>
            <w:pPr>
              <w:rPr>
                <w:rFonts w:hint="eastAsia"/>
                <w:sz w:val="24"/>
                <w:szCs w:val="24"/>
              </w:rPr>
            </w:pPr>
            <w:r>
              <w:rPr>
                <w:rFonts w:hint="eastAsia"/>
                <w:sz w:val="24"/>
                <w:szCs w:val="24"/>
              </w:rPr>
              <w:t>参照</w:t>
            </w:r>
            <w:r>
              <w:rPr>
                <w:rFonts w:hint="eastAsia"/>
                <w:sz w:val="24"/>
                <w:szCs w:val="24"/>
                <w:lang w:val="en-US" w:eastAsia="zh-CN"/>
              </w:rPr>
              <w:t>豫招协【2023】002号文件</w:t>
            </w:r>
            <w:r>
              <w:rPr>
                <w:rFonts w:hint="eastAsia"/>
                <w:sz w:val="24"/>
                <w:szCs w:val="24"/>
              </w:rPr>
              <w:t>的招标代理服务收费标准计取，由成交供应商支付</w:t>
            </w:r>
            <w:r>
              <w:rPr>
                <w:rFonts w:hint="eastAsia" w:eastAsia="宋体"/>
                <w:sz w:val="24"/>
                <w:szCs w:val="24"/>
                <w:lang w:eastAsia="zh-CN"/>
              </w:rPr>
              <w:t>。</w:t>
            </w:r>
            <w:r>
              <w:rPr>
                <w:rFonts w:hint="eastAsia"/>
                <w:sz w:val="24"/>
                <w:szCs w:val="24"/>
              </w:rPr>
              <w:t>成交人在领取成交通知书时应向采购代理机构支付中标服务费。</w:t>
            </w:r>
          </w:p>
          <w:p>
            <w:pPr>
              <w:rPr>
                <w:color w:val="000000" w:themeColor="text1"/>
                <w:sz w:val="24"/>
                <w:szCs w:val="24"/>
                <w:highlight w:val="yellow"/>
                <w:lang w:val="en-US"/>
                <w14:textFill>
                  <w14:solidFill>
                    <w14:schemeClr w14:val="tx1"/>
                  </w14:solidFill>
                </w14:textFill>
              </w:rPr>
            </w:pPr>
            <w:r>
              <w:rPr>
                <w:rFonts w:hint="eastAsia"/>
                <w:sz w:val="24"/>
                <w:szCs w:val="24"/>
              </w:rPr>
              <w:t>成交供应商应缴纳成交</w:t>
            </w:r>
            <w:r>
              <w:rPr>
                <w:rFonts w:hint="eastAsia"/>
                <w:sz w:val="24"/>
                <w:szCs w:val="24"/>
                <w:lang w:eastAsia="zh-CN"/>
              </w:rPr>
              <w:t>代理</w:t>
            </w:r>
            <w:r>
              <w:rPr>
                <w:rFonts w:hint="eastAsia"/>
                <w:sz w:val="24"/>
                <w:szCs w:val="24"/>
              </w:rPr>
              <w:t>服务费</w:t>
            </w:r>
            <w:r>
              <w:rPr>
                <w:rFonts w:hint="eastAsia"/>
                <w:sz w:val="24"/>
                <w:szCs w:val="24"/>
                <w:lang w:eastAsia="zh-CN"/>
              </w:rPr>
              <w:t>叁万陆仟</w:t>
            </w:r>
            <w:r>
              <w:rPr>
                <w:rFonts w:hint="eastAsia"/>
                <w:sz w:val="24"/>
                <w:szCs w:val="24"/>
              </w:rPr>
              <w:t>元整。（¥</w:t>
            </w:r>
            <w:r>
              <w:rPr>
                <w:rFonts w:hint="eastAsia"/>
                <w:sz w:val="24"/>
                <w:szCs w:val="24"/>
                <w:lang w:val="en-US" w:eastAsia="zh-CN"/>
              </w:rPr>
              <w:t>34</w:t>
            </w:r>
            <w:r>
              <w:rPr>
                <w:rFonts w:hint="eastAsia"/>
                <w:sz w:val="24"/>
                <w:szCs w:val="24"/>
                <w:lang w:val="en-US"/>
              </w:rPr>
              <w:t>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67" w:type="dxa"/>
          </w:tcPr>
          <w:p>
            <w:pPr>
              <w:pStyle w:val="27"/>
              <w:spacing w:before="137"/>
              <w:ind w:left="239" w:right="232"/>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1954" w:type="dxa"/>
          </w:tcPr>
          <w:p>
            <w:pPr>
              <w:pStyle w:val="27"/>
              <w:spacing w:before="137"/>
              <w:ind w:left="135" w:right="129"/>
              <w:jc w:val="center"/>
              <w:rPr>
                <w:sz w:val="24"/>
                <w:szCs w:val="24"/>
                <w:highlight w:val="none"/>
              </w:rPr>
            </w:pPr>
            <w:r>
              <w:rPr>
                <w:rFonts w:hint="eastAsia"/>
                <w:sz w:val="24"/>
                <w:szCs w:val="24"/>
                <w:highlight w:val="none"/>
              </w:rPr>
              <w:t>履约保证金</w:t>
            </w:r>
          </w:p>
        </w:tc>
        <w:tc>
          <w:tcPr>
            <w:tcW w:w="6166" w:type="dxa"/>
            <w:vAlign w:val="center"/>
          </w:tcPr>
          <w:p>
            <w:pPr>
              <w:pStyle w:val="27"/>
              <w:ind w:left="108"/>
              <w:jc w:val="both"/>
              <w:rPr>
                <w:rFonts w:hint="eastAsia" w:eastAsia="宋体"/>
                <w:sz w:val="24"/>
                <w:szCs w:val="24"/>
                <w:highlight w:val="none"/>
                <w:lang w:val="en-US" w:eastAsia="zh-CN"/>
              </w:rPr>
            </w:pPr>
            <w:r>
              <w:rPr>
                <w:rFonts w:hint="eastAsia" w:eastAsia="宋体"/>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67" w:type="dxa"/>
          </w:tcPr>
          <w:p>
            <w:pPr>
              <w:pStyle w:val="27"/>
              <w:spacing w:before="139"/>
              <w:ind w:left="239" w:right="232"/>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w:t>
            </w:r>
          </w:p>
        </w:tc>
        <w:tc>
          <w:tcPr>
            <w:tcW w:w="1954" w:type="dxa"/>
          </w:tcPr>
          <w:p>
            <w:pPr>
              <w:pStyle w:val="27"/>
              <w:spacing w:before="2"/>
              <w:ind w:left="138" w:right="129"/>
              <w:jc w:val="center"/>
              <w:rPr>
                <w:sz w:val="24"/>
                <w:szCs w:val="24"/>
                <w:highlight w:val="none"/>
              </w:rPr>
            </w:pPr>
            <w:r>
              <w:rPr>
                <w:rFonts w:hint="eastAsia"/>
                <w:sz w:val="24"/>
                <w:szCs w:val="24"/>
                <w:highlight w:val="none"/>
              </w:rPr>
              <w:t>单一来源采购</w:t>
            </w:r>
          </w:p>
          <w:p>
            <w:pPr>
              <w:pStyle w:val="27"/>
              <w:spacing w:before="4" w:line="253" w:lineRule="exact"/>
              <w:ind w:left="138" w:right="129"/>
              <w:jc w:val="center"/>
              <w:rPr>
                <w:sz w:val="24"/>
                <w:szCs w:val="24"/>
                <w:highlight w:val="none"/>
              </w:rPr>
            </w:pPr>
            <w:r>
              <w:rPr>
                <w:rFonts w:hint="eastAsia"/>
                <w:sz w:val="24"/>
                <w:szCs w:val="24"/>
                <w:highlight w:val="none"/>
              </w:rPr>
              <w:t>文件</w:t>
            </w:r>
          </w:p>
        </w:tc>
        <w:tc>
          <w:tcPr>
            <w:tcW w:w="6166" w:type="dxa"/>
          </w:tcPr>
          <w:p>
            <w:pPr>
              <w:pStyle w:val="27"/>
              <w:spacing w:before="139"/>
              <w:ind w:left="108"/>
              <w:rPr>
                <w:sz w:val="24"/>
                <w:szCs w:val="24"/>
                <w:highlight w:val="none"/>
              </w:rPr>
            </w:pPr>
            <w:r>
              <w:rPr>
                <w:rFonts w:hint="eastAsia"/>
                <w:sz w:val="24"/>
                <w:szCs w:val="24"/>
                <w:highlight w:val="none"/>
              </w:rPr>
              <w:t>单一来源采购文件售价：</w:t>
            </w:r>
            <w:r>
              <w:rPr>
                <w:rFonts w:hint="eastAsia" w:eastAsia="宋体"/>
                <w:sz w:val="24"/>
                <w:szCs w:val="24"/>
                <w:highlight w:val="none"/>
                <w:lang w:val="en-US" w:eastAsia="zh-CN"/>
              </w:rPr>
              <w:t>50</w:t>
            </w:r>
            <w:r>
              <w:rPr>
                <w:rFonts w:hint="eastAsia"/>
                <w:sz w:val="24"/>
                <w:szCs w:val="24"/>
                <w:highlight w:val="none"/>
                <w:lang w:val="en-US"/>
              </w:rPr>
              <w:t>0</w:t>
            </w:r>
            <w:r>
              <w:rPr>
                <w:rFonts w:hint="eastAsia"/>
                <w:sz w:val="24"/>
                <w:szCs w:val="24"/>
                <w:highlight w:val="none"/>
              </w:rPr>
              <w:t xml:space="preserve">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1167" w:type="dxa"/>
          </w:tcPr>
          <w:p>
            <w:pPr>
              <w:pStyle w:val="27"/>
              <w:rPr>
                <w:rFonts w:asciiTheme="minorEastAsia" w:hAnsiTheme="minorEastAsia" w:eastAsiaTheme="minorEastAsia" w:cstheme="minorEastAsia"/>
                <w:sz w:val="24"/>
                <w:szCs w:val="24"/>
              </w:rPr>
            </w:pPr>
          </w:p>
          <w:p>
            <w:pPr>
              <w:pStyle w:val="27"/>
              <w:spacing w:before="4"/>
              <w:rPr>
                <w:rFonts w:asciiTheme="minorEastAsia" w:hAnsiTheme="minorEastAsia" w:eastAsiaTheme="minorEastAsia" w:cstheme="minorEastAsia"/>
                <w:sz w:val="24"/>
                <w:szCs w:val="24"/>
              </w:rPr>
            </w:pPr>
          </w:p>
          <w:p>
            <w:pPr>
              <w:pStyle w:val="27"/>
              <w:ind w:left="239" w:right="232"/>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w:t>
            </w:r>
          </w:p>
        </w:tc>
        <w:tc>
          <w:tcPr>
            <w:tcW w:w="1954" w:type="dxa"/>
          </w:tcPr>
          <w:p>
            <w:pPr>
              <w:pStyle w:val="27"/>
              <w:spacing w:before="9"/>
              <w:rPr>
                <w:rFonts w:asciiTheme="minorEastAsia" w:hAnsiTheme="minorEastAsia" w:eastAsiaTheme="minorEastAsia" w:cstheme="minorEastAsia"/>
                <w:sz w:val="24"/>
                <w:szCs w:val="24"/>
              </w:rPr>
            </w:pPr>
          </w:p>
          <w:p>
            <w:pPr>
              <w:pStyle w:val="27"/>
              <w:spacing w:line="242" w:lineRule="auto"/>
              <w:ind w:left="159" w:right="148" w:hanging="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重要注意事项</w:t>
            </w:r>
          </w:p>
        </w:tc>
        <w:tc>
          <w:tcPr>
            <w:tcW w:w="6166" w:type="dxa"/>
          </w:tcPr>
          <w:p>
            <w:pPr>
              <w:pStyle w:val="27"/>
              <w:spacing w:before="142"/>
              <w:ind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供应商应认真阅读本采购文件中的“业务需求和各项要求”、“单一来源采购须知”、“供应商须知前附表”、合同条款”。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167" w:type="dxa"/>
            <w:vAlign w:val="top"/>
          </w:tcPr>
          <w:p>
            <w:pPr>
              <w:pStyle w:val="27"/>
              <w:ind w:left="239" w:leftChars="0" w:right="232" w:rightChars="0"/>
              <w:jc w:val="center"/>
              <w:rPr>
                <w:rFonts w:hint="eastAsia" w:asciiTheme="minorEastAsia" w:hAnsiTheme="minorEastAsia" w:eastAsiaTheme="minorEastAsia" w:cstheme="minorEastAsia"/>
                <w:snapToGrid w:val="0"/>
                <w:color w:val="000000"/>
                <w:kern w:val="0"/>
                <w:sz w:val="24"/>
                <w:szCs w:val="24"/>
                <w:lang w:val="en-US" w:eastAsia="zh-CN"/>
              </w:rPr>
            </w:pPr>
            <w:r>
              <w:rPr>
                <w:rFonts w:hint="eastAsia" w:asciiTheme="minorEastAsia" w:hAnsiTheme="minorEastAsia" w:eastAsiaTheme="minorEastAsia" w:cstheme="minorEastAsia"/>
                <w:sz w:val="24"/>
                <w:szCs w:val="24"/>
                <w:lang w:val="en-US" w:eastAsia="zh-CN"/>
              </w:rPr>
              <w:t>33</w:t>
            </w:r>
          </w:p>
        </w:tc>
        <w:tc>
          <w:tcPr>
            <w:tcW w:w="1954" w:type="dxa"/>
            <w:vAlign w:val="top"/>
          </w:tcPr>
          <w:p>
            <w:pPr>
              <w:pStyle w:val="27"/>
              <w:spacing w:line="242" w:lineRule="auto"/>
              <w:ind w:left="159" w:leftChars="0" w:right="148" w:rightChars="0" w:hanging="1" w:firstLineChars="0"/>
              <w:jc w:val="center"/>
              <w:rPr>
                <w:rFonts w:hint="eastAsia" w:asciiTheme="minorEastAsia" w:hAnsiTheme="minorEastAsia" w:eastAsiaTheme="minorEastAsia" w:cstheme="minorEastAsia"/>
                <w:snapToGrid w:val="0"/>
                <w:color w:val="000000"/>
                <w:kern w:val="0"/>
                <w:sz w:val="24"/>
                <w:szCs w:val="24"/>
                <w:lang w:eastAsia="zh-CN"/>
              </w:rPr>
            </w:pPr>
            <w:r>
              <w:rPr>
                <w:rFonts w:hint="eastAsia" w:asciiTheme="minorEastAsia" w:hAnsiTheme="minorEastAsia" w:eastAsiaTheme="minorEastAsia" w:cstheme="minorEastAsia"/>
                <w:sz w:val="24"/>
                <w:szCs w:val="24"/>
                <w:lang w:eastAsia="zh-CN"/>
              </w:rPr>
              <w:t>本项目项目属性</w:t>
            </w:r>
          </w:p>
        </w:tc>
        <w:tc>
          <w:tcPr>
            <w:tcW w:w="6166" w:type="dxa"/>
            <w:vAlign w:val="top"/>
          </w:tcPr>
          <w:p>
            <w:pPr>
              <w:pStyle w:val="27"/>
              <w:spacing w:before="142"/>
              <w:ind w:firstLine="120" w:firstLineChars="50"/>
              <w:rPr>
                <w:rFonts w:hint="eastAsia" w:asciiTheme="minorEastAsia" w:hAnsiTheme="minorEastAsia" w:eastAsiaTheme="minorEastAsia" w:cstheme="minorEastAsia"/>
                <w:snapToGrid w:val="0"/>
                <w:color w:val="000000"/>
                <w:kern w:val="0"/>
                <w:sz w:val="24"/>
                <w:szCs w:val="24"/>
                <w:lang w:eastAsia="zh-CN"/>
              </w:rPr>
            </w:pPr>
            <w:r>
              <w:rPr>
                <w:rFonts w:hint="eastAsia" w:asciiTheme="minorEastAsia" w:hAnsiTheme="minorEastAsia" w:eastAsiaTheme="minorEastAsia" w:cstheme="minorEastAsia"/>
                <w:sz w:val="24"/>
                <w:szCs w:val="24"/>
                <w:lang w:eastAsia="zh-CN"/>
              </w:rPr>
              <w:t>其他服务业</w:t>
            </w:r>
          </w:p>
        </w:tc>
      </w:tr>
    </w:tbl>
    <w:p>
      <w:pPr>
        <w:pStyle w:val="3"/>
        <w:spacing w:before="8"/>
        <w:rPr>
          <w:rFonts w:asciiTheme="minorEastAsia" w:hAnsiTheme="minorEastAsia" w:eastAsiaTheme="minorEastAsia" w:cstheme="minorEastAsia"/>
          <w:sz w:val="24"/>
          <w:szCs w:val="24"/>
        </w:rPr>
      </w:pPr>
    </w:p>
    <w:p>
      <w:pPr>
        <w:pStyle w:val="27"/>
        <w:spacing w:before="1" w:line="242" w:lineRule="auto"/>
        <w:ind w:left="107" w:right="98"/>
        <w:jc w:val="both"/>
        <w:rPr>
          <w:rFonts w:hint="eastAsia" w:asciiTheme="minorEastAsia" w:hAnsiTheme="minorEastAsia" w:eastAsiaTheme="minorEastAsia" w:cstheme="minorEastAsia"/>
          <w:sz w:val="24"/>
          <w:szCs w:val="24"/>
        </w:rPr>
      </w:pPr>
    </w:p>
    <w:p>
      <w:pPr>
        <w:pStyle w:val="27"/>
        <w:keepNext w:val="0"/>
        <w:keepLines w:val="0"/>
        <w:pageBreakBefore w:val="0"/>
        <w:widowControl w:val="0"/>
        <w:kinsoku/>
        <w:wordWrap/>
        <w:overflowPunct/>
        <w:topLinePunct w:val="0"/>
        <w:autoSpaceDE w:val="0"/>
        <w:autoSpaceDN w:val="0"/>
        <w:bidi w:val="0"/>
        <w:adjustRightInd/>
        <w:snapToGrid/>
        <w:spacing w:before="1" w:line="360" w:lineRule="auto"/>
        <w:ind w:left="107" w:right="98" w:firstLine="480" w:firstLineChars="200"/>
        <w:jc w:val="both"/>
        <w:textAlignment w:val="auto"/>
        <w:rPr>
          <w:rFonts w:hint="eastAsia" w:asciiTheme="minorEastAsia" w:hAnsiTheme="minorEastAsia" w:eastAsiaTheme="minorEastAsia" w:cstheme="minorEastAsia"/>
          <w:sz w:val="24"/>
          <w:szCs w:val="24"/>
        </w:rPr>
      </w:pPr>
    </w:p>
    <w:p>
      <w:pPr>
        <w:pStyle w:val="27"/>
        <w:keepNext w:val="0"/>
        <w:keepLines w:val="0"/>
        <w:pageBreakBefore w:val="0"/>
        <w:widowControl w:val="0"/>
        <w:kinsoku/>
        <w:wordWrap/>
        <w:overflowPunct/>
        <w:topLinePunct w:val="0"/>
        <w:autoSpaceDE w:val="0"/>
        <w:autoSpaceDN w:val="0"/>
        <w:bidi w:val="0"/>
        <w:adjustRightInd/>
        <w:snapToGrid/>
        <w:spacing w:before="1" w:line="360" w:lineRule="auto"/>
        <w:ind w:left="107" w:right="98" w:firstLine="480" w:firstLineChars="200"/>
        <w:jc w:val="both"/>
        <w:textAlignment w:val="auto"/>
        <w:rPr>
          <w:rFonts w:hint="eastAsia" w:asciiTheme="minorEastAsia" w:hAnsiTheme="minorEastAsia" w:eastAsiaTheme="minorEastAsia" w:cstheme="minorEastAsia"/>
          <w:sz w:val="24"/>
          <w:szCs w:val="24"/>
        </w:rPr>
      </w:pPr>
    </w:p>
    <w:p>
      <w:pPr>
        <w:pStyle w:val="27"/>
        <w:keepNext w:val="0"/>
        <w:keepLines w:val="0"/>
        <w:pageBreakBefore w:val="0"/>
        <w:widowControl w:val="0"/>
        <w:kinsoku/>
        <w:wordWrap/>
        <w:overflowPunct/>
        <w:topLinePunct w:val="0"/>
        <w:autoSpaceDE w:val="0"/>
        <w:autoSpaceDN w:val="0"/>
        <w:bidi w:val="0"/>
        <w:adjustRightInd/>
        <w:snapToGrid/>
        <w:spacing w:before="1" w:line="360" w:lineRule="auto"/>
        <w:ind w:left="107" w:right="98"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构成本采购文件的各个组成文件应互为解释，互为说明；如有不明确或不一致，构成合同文件组成内容的，以合同文件约定内容为准；除采购文件中有特殊规定外，仅适用于招标投标阶段的规定， 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Theme="minorEastAsia" w:hAnsiTheme="minorEastAsia" w:eastAsiaTheme="minorEastAsia" w:cstheme="minorEastAsia"/>
          <w:sz w:val="24"/>
          <w:szCs w:val="24"/>
        </w:rPr>
        <w:sectPr>
          <w:headerReference r:id="rId7" w:type="default"/>
          <w:footerReference r:id="rId8" w:type="default"/>
          <w:pgSz w:w="11910" w:h="16840"/>
          <w:pgMar w:top="1320" w:right="1140" w:bottom="1320" w:left="1140" w:header="878" w:footer="1122" w:gutter="0"/>
          <w:pgNumType w:start="1"/>
          <w:cols w:space="720" w:num="1"/>
        </w:sectPr>
      </w:pPr>
      <w:r>
        <w:rPr>
          <w:rFonts w:hint="eastAsia" w:asciiTheme="minorEastAsia" w:hAnsiTheme="minorEastAsia" w:eastAsiaTheme="minorEastAsia" w:cstheme="minorEastAsia"/>
          <w:sz w:val="24"/>
          <w:szCs w:val="24"/>
        </w:rPr>
        <w:t>按本款前述规定仍不能形成结论的，由采购人（或采购代理机构）负责解释。</w:t>
      </w:r>
    </w:p>
    <w:p>
      <w:pPr>
        <w:spacing w:before="101"/>
        <w:ind w:left="220"/>
        <w:outlineLvl w:val="1"/>
        <w:rPr>
          <w:rFonts w:asciiTheme="minorEastAsia" w:hAnsiTheme="minorEastAsia" w:eastAsiaTheme="minorEastAsia" w:cstheme="minorEastAsia"/>
          <w:b/>
          <w:sz w:val="24"/>
          <w:szCs w:val="24"/>
        </w:rPr>
      </w:pPr>
      <w:bookmarkStart w:id="4" w:name="_Toc14407"/>
      <w:bookmarkStart w:id="5" w:name="_Toc13673"/>
      <w:r>
        <w:rPr>
          <w:rFonts w:hint="eastAsia" w:asciiTheme="minorEastAsia" w:hAnsiTheme="minorEastAsia" w:eastAsiaTheme="minorEastAsia" w:cstheme="minorEastAsia"/>
          <w:b/>
          <w:sz w:val="24"/>
          <w:szCs w:val="24"/>
        </w:rPr>
        <w:t>（一）总则</w:t>
      </w:r>
      <w:bookmarkEnd w:id="4"/>
      <w:bookmarkEnd w:id="5"/>
    </w:p>
    <w:p>
      <w:pPr>
        <w:numPr>
          <w:ilvl w:val="0"/>
          <w:numId w:val="3"/>
        </w:numPr>
        <w:spacing w:before="159"/>
        <w:outlineLvl w:val="9"/>
        <w:rPr>
          <w:rFonts w:asciiTheme="minorEastAsia" w:hAnsiTheme="minorEastAsia" w:eastAsiaTheme="minorEastAsia" w:cstheme="minorEastAsia"/>
          <w:sz w:val="24"/>
          <w:szCs w:val="24"/>
        </w:rPr>
      </w:pPr>
      <w:bookmarkStart w:id="6" w:name="1、适用范围"/>
      <w:bookmarkEnd w:id="6"/>
      <w:bookmarkStart w:id="7" w:name="_Toc23549"/>
      <w:r>
        <w:rPr>
          <w:rFonts w:hint="eastAsia" w:asciiTheme="minorEastAsia" w:hAnsiTheme="minorEastAsia" w:eastAsiaTheme="minorEastAsia" w:cstheme="minorEastAsia"/>
          <w:sz w:val="24"/>
          <w:szCs w:val="24"/>
        </w:rPr>
        <w:t>适用范围</w:t>
      </w:r>
      <w:bookmarkEnd w:id="7"/>
    </w:p>
    <w:p>
      <w:pPr>
        <w:tabs>
          <w:tab w:val="left" w:pos="1061"/>
        </w:tabs>
        <w:spacing w:before="139"/>
        <w:ind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文</w:t>
      </w:r>
      <w:r>
        <w:rPr>
          <w:rFonts w:hint="eastAsia" w:asciiTheme="minorEastAsia" w:hAnsiTheme="minorEastAsia" w:eastAsiaTheme="minorEastAsia" w:cstheme="minorEastAsia"/>
          <w:sz w:val="24"/>
          <w:szCs w:val="24"/>
        </w:rPr>
        <w:t>本是根据《中华人民共和国政府采购法》等相关法律、法规制订。</w:t>
      </w:r>
    </w:p>
    <w:p>
      <w:pPr>
        <w:tabs>
          <w:tab w:val="left" w:pos="1061"/>
        </w:tabs>
        <w:spacing w:before="139" w:line="364" w:lineRule="auto"/>
        <w:ind w:left="210" w:leftChars="100" w:right="3910" w:firstLine="360" w:firstLineChars="150"/>
        <w:rPr>
          <w:rFonts w:asciiTheme="minorEastAsia" w:hAnsiTheme="minorEastAsia" w:eastAsiaTheme="minorEastAsia" w:cstheme="minorEastAsia"/>
          <w:b/>
          <w:sz w:val="24"/>
          <w:szCs w:val="24"/>
        </w:rPr>
      </w:pPr>
      <w:r>
        <w:rPr>
          <w:rFonts w:hint="eastAsia"/>
          <w:sz w:val="24"/>
          <w:szCs w:val="24"/>
        </w:rPr>
        <w:t>1.2</w:t>
      </w:r>
      <w:r>
        <w:rPr>
          <w:rFonts w:hint="eastAsia"/>
          <w:sz w:val="24"/>
          <w:szCs w:val="24"/>
          <w:lang w:val="en-US"/>
        </w:rPr>
        <w:t xml:space="preserve"> </w:t>
      </w:r>
      <w:r>
        <w:rPr>
          <w:rFonts w:hint="eastAsia"/>
          <w:sz w:val="24"/>
          <w:szCs w:val="24"/>
        </w:rPr>
        <w:t xml:space="preserve">本文件仅适用于本次单一来源政府采购项目。 </w:t>
      </w:r>
      <w:bookmarkStart w:id="8" w:name="2、定义"/>
      <w:bookmarkEnd w:id="8"/>
      <w:r>
        <w:rPr>
          <w:rFonts w:hint="eastAsia" w:asciiTheme="minorEastAsia" w:hAnsiTheme="minorEastAsia" w:eastAsiaTheme="minorEastAsia" w:cstheme="minorEastAsia"/>
          <w:w w:val="95"/>
          <w:sz w:val="24"/>
          <w:szCs w:val="24"/>
        </w:rPr>
        <w:t xml:space="preserve"> </w:t>
      </w:r>
      <w:r>
        <w:rPr>
          <w:rFonts w:hint="eastAsia" w:asciiTheme="minorEastAsia" w:hAnsiTheme="minorEastAsia" w:eastAsiaTheme="minorEastAsia" w:cstheme="minorEastAsia"/>
          <w:b/>
          <w:sz w:val="24"/>
          <w:szCs w:val="24"/>
        </w:rPr>
        <w:t>2、定义</w:t>
      </w:r>
    </w:p>
    <w:p>
      <w:pPr>
        <w:tabs>
          <w:tab w:val="left" w:pos="1061"/>
        </w:tabs>
        <w:spacing w:line="267" w:lineRule="exact"/>
        <w:ind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采购人：前附表所述，依法进行政府采购的国家机关、事业单位、团体组织。</w:t>
      </w:r>
    </w:p>
    <w:p>
      <w:pPr>
        <w:tabs>
          <w:tab w:val="left" w:pos="1061"/>
        </w:tabs>
        <w:spacing w:before="141"/>
        <w:ind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代理机构：依法受采购人委托代理组织政府采购活动的执行机构。</w:t>
      </w:r>
    </w:p>
    <w:p>
      <w:pPr>
        <w:tabs>
          <w:tab w:val="left" w:pos="1061"/>
        </w:tabs>
        <w:spacing w:before="139"/>
        <w:ind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合格供应商：详见本须知前附表规定。</w:t>
      </w:r>
    </w:p>
    <w:p>
      <w:pPr>
        <w:tabs>
          <w:tab w:val="left" w:pos="1061"/>
        </w:tabs>
        <w:spacing w:before="139"/>
        <w:ind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供应商：接受成交通知书，最终被授予合同的服务单位。</w:t>
      </w:r>
    </w:p>
    <w:p>
      <w:pPr>
        <w:tabs>
          <w:tab w:val="left" w:pos="1061"/>
        </w:tabs>
        <w:spacing w:before="139"/>
        <w:ind w:firstLine="600" w:firstLineChars="250"/>
        <w:rPr>
          <w:sz w:val="24"/>
          <w:szCs w:val="24"/>
          <w:lang w:val="en-US"/>
        </w:rPr>
      </w:pPr>
      <w:r>
        <w:rPr>
          <w:rFonts w:hint="eastAsia"/>
          <w:sz w:val="24"/>
          <w:szCs w:val="24"/>
        </w:rPr>
        <w:t>2.5</w:t>
      </w:r>
      <w:r>
        <w:rPr>
          <w:rFonts w:hint="eastAsia"/>
          <w:sz w:val="24"/>
          <w:szCs w:val="24"/>
          <w:lang w:val="en-US"/>
        </w:rPr>
        <w:t xml:space="preserve"> </w:t>
      </w:r>
      <w:r>
        <w:rPr>
          <w:rFonts w:hint="eastAsia"/>
          <w:sz w:val="24"/>
          <w:szCs w:val="24"/>
        </w:rPr>
        <w:t>响应文件：指供应商根据采购文件要求提交的所有文件</w:t>
      </w:r>
      <w:bookmarkStart w:id="9" w:name="3、供应商参与谈判活动的费用"/>
      <w:bookmarkEnd w:id="9"/>
      <w:r>
        <w:rPr>
          <w:rFonts w:hint="eastAsia"/>
          <w:sz w:val="24"/>
          <w:szCs w:val="24"/>
        </w:rPr>
        <w:t>。</w:t>
      </w:r>
    </w:p>
    <w:p>
      <w:pPr>
        <w:pStyle w:val="28"/>
        <w:tabs>
          <w:tab w:val="left" w:pos="1061"/>
        </w:tabs>
        <w:spacing w:before="142" w:line="364" w:lineRule="auto"/>
        <w:ind w:left="142" w:right="2590" w:firstLine="120" w:firstLineChars="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3、供应商参与谈判活动的费用</w:t>
      </w:r>
    </w:p>
    <w:p>
      <w:pPr>
        <w:pStyle w:val="3"/>
        <w:spacing w:line="364" w:lineRule="auto"/>
        <w:ind w:left="220" w:right="220" w:firstLine="420"/>
        <w:rPr>
          <w:rFonts w:asciiTheme="minorEastAsia" w:hAnsiTheme="minorEastAsia" w:eastAsiaTheme="minorEastAsia" w:cstheme="minorEastAsia"/>
          <w:sz w:val="24"/>
          <w:szCs w:val="24"/>
        </w:rPr>
      </w:pPr>
      <w:r>
        <w:rPr>
          <w:rFonts w:hint="eastAsia"/>
          <w:sz w:val="24"/>
          <w:szCs w:val="24"/>
        </w:rPr>
        <w:t>供应商必须自行承担所有与参加政府采购活动有关的费用。不论结果如何，采购单位在任何情况</w:t>
      </w:r>
      <w:r>
        <w:rPr>
          <w:rFonts w:hint="eastAsia" w:asciiTheme="minorEastAsia" w:hAnsiTheme="minorEastAsia" w:eastAsiaTheme="minorEastAsia" w:cstheme="minorEastAsia"/>
          <w:spacing w:val="-3"/>
          <w:sz w:val="24"/>
          <w:szCs w:val="24"/>
        </w:rPr>
        <w:t>下均无义务和责任承担这些费用。</w:t>
      </w:r>
    </w:p>
    <w:p>
      <w:pPr>
        <w:spacing w:line="307" w:lineRule="exact"/>
        <w:ind w:left="220"/>
        <w:outlineLvl w:val="1"/>
        <w:rPr>
          <w:rFonts w:asciiTheme="minorEastAsia" w:hAnsiTheme="minorEastAsia" w:eastAsiaTheme="minorEastAsia" w:cstheme="minorEastAsia"/>
          <w:b/>
          <w:sz w:val="24"/>
          <w:szCs w:val="24"/>
        </w:rPr>
      </w:pPr>
      <w:bookmarkStart w:id="10" w:name="（二）单一来源采购文件"/>
      <w:bookmarkEnd w:id="10"/>
      <w:bookmarkStart w:id="11" w:name="_Toc20364"/>
      <w:bookmarkStart w:id="12" w:name="_Toc24886"/>
      <w:r>
        <w:rPr>
          <w:rFonts w:hint="eastAsia" w:asciiTheme="minorEastAsia" w:hAnsiTheme="minorEastAsia" w:eastAsiaTheme="minorEastAsia" w:cstheme="minorEastAsia"/>
          <w:b/>
          <w:sz w:val="24"/>
          <w:szCs w:val="24"/>
        </w:rPr>
        <w:t>（二）单一来源采购文件</w:t>
      </w:r>
      <w:bookmarkEnd w:id="11"/>
      <w:bookmarkEnd w:id="12"/>
    </w:p>
    <w:p>
      <w:pPr>
        <w:spacing w:before="157"/>
        <w:ind w:firstLine="241" w:firstLineChars="100"/>
        <w:outlineLvl w:val="9"/>
        <w:rPr>
          <w:rFonts w:asciiTheme="minorEastAsia" w:hAnsiTheme="minorEastAsia" w:eastAsiaTheme="minorEastAsia" w:cstheme="minorEastAsia"/>
          <w:b/>
          <w:bCs/>
          <w:sz w:val="24"/>
          <w:szCs w:val="24"/>
        </w:rPr>
      </w:pPr>
      <w:bookmarkStart w:id="13" w:name="4、采购文件构成"/>
      <w:bookmarkEnd w:id="13"/>
      <w:bookmarkStart w:id="14" w:name="_Toc26018"/>
      <w:r>
        <w:rPr>
          <w:rFonts w:hint="eastAsia" w:asciiTheme="minorEastAsia" w:hAnsiTheme="minorEastAsia" w:eastAsiaTheme="minorEastAsia" w:cstheme="minorEastAsia"/>
          <w:b/>
          <w:bCs/>
          <w:sz w:val="24"/>
          <w:szCs w:val="24"/>
        </w:rPr>
        <w:t>4、采购文件构成</w:t>
      </w:r>
      <w:bookmarkEnd w:id="14"/>
    </w:p>
    <w:p>
      <w:pPr>
        <w:pStyle w:val="28"/>
        <w:tabs>
          <w:tab w:val="left" w:pos="1061"/>
        </w:tabs>
        <w:spacing w:before="139" w:line="364" w:lineRule="auto"/>
        <w:ind w:left="640" w:right="5890"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4.1</w:t>
      </w:r>
      <w:r>
        <w:rPr>
          <w:rFonts w:hint="eastAsia" w:asciiTheme="minorEastAsia" w:hAnsiTheme="minorEastAsia" w:eastAsiaTheme="minorEastAsia" w:cstheme="minorEastAsia"/>
          <w:spacing w:val="-2"/>
          <w:sz w:val="24"/>
          <w:szCs w:val="24"/>
          <w:lang w:val="en-US"/>
        </w:rPr>
        <w:t xml:space="preserve"> </w:t>
      </w:r>
      <w:r>
        <w:rPr>
          <w:rFonts w:hint="eastAsia" w:asciiTheme="minorEastAsia" w:hAnsiTheme="minorEastAsia" w:eastAsiaTheme="minorEastAsia" w:cstheme="minorEastAsia"/>
          <w:spacing w:val="-2"/>
          <w:sz w:val="24"/>
          <w:szCs w:val="24"/>
        </w:rPr>
        <w:t xml:space="preserve">采购文件包括下列内容： </w:t>
      </w:r>
      <w:r>
        <w:rPr>
          <w:rFonts w:hint="eastAsia" w:asciiTheme="minorEastAsia" w:hAnsiTheme="minorEastAsia" w:eastAsiaTheme="minorEastAsia" w:cstheme="minorEastAsia"/>
          <w:spacing w:val="-1"/>
          <w:sz w:val="24"/>
          <w:szCs w:val="24"/>
        </w:rPr>
        <w:t>第一章 单一来源采购邀请函第二章 供应商须知</w:t>
      </w:r>
    </w:p>
    <w:p>
      <w:pPr>
        <w:pStyle w:val="3"/>
        <w:numPr>
          <w:ilvl w:val="0"/>
          <w:numId w:val="4"/>
        </w:numPr>
        <w:spacing w:line="364" w:lineRule="auto"/>
        <w:ind w:left="640" w:right="5890"/>
        <w:jc w:val="both"/>
        <w:outlineLvl w:val="9"/>
        <w:rPr>
          <w:rFonts w:asciiTheme="minorEastAsia" w:hAnsiTheme="minorEastAsia" w:eastAsiaTheme="minorEastAsia" w:cstheme="minorEastAsia"/>
          <w:sz w:val="24"/>
          <w:szCs w:val="24"/>
        </w:rPr>
      </w:pPr>
      <w:bookmarkStart w:id="15" w:name="_Toc24393"/>
      <w:r>
        <w:rPr>
          <w:rFonts w:hint="eastAsia" w:asciiTheme="minorEastAsia" w:hAnsiTheme="minorEastAsia" w:eastAsiaTheme="minorEastAsia" w:cstheme="minorEastAsia"/>
          <w:sz w:val="24"/>
          <w:szCs w:val="24"/>
        </w:rPr>
        <w:t>业务需求和各项要求</w:t>
      </w:r>
      <w:bookmarkEnd w:id="15"/>
    </w:p>
    <w:p>
      <w:pPr>
        <w:pStyle w:val="3"/>
        <w:numPr>
          <w:ilvl w:val="0"/>
          <w:numId w:val="4"/>
        </w:numPr>
        <w:spacing w:line="364" w:lineRule="auto"/>
        <w:ind w:left="640" w:right="5890"/>
        <w:jc w:val="both"/>
        <w:outlineLvl w:val="9"/>
        <w:rPr>
          <w:rFonts w:asciiTheme="minorEastAsia" w:hAnsiTheme="minorEastAsia" w:eastAsiaTheme="minorEastAsia" w:cstheme="minorEastAsia"/>
          <w:sz w:val="24"/>
          <w:szCs w:val="24"/>
        </w:rPr>
      </w:pPr>
      <w:bookmarkStart w:id="16" w:name="_Toc21505"/>
      <w:r>
        <w:rPr>
          <w:rFonts w:hint="eastAsia" w:asciiTheme="minorEastAsia" w:hAnsiTheme="minorEastAsia" w:eastAsiaTheme="minorEastAsia" w:cstheme="minorEastAsia"/>
          <w:sz w:val="24"/>
          <w:szCs w:val="24"/>
        </w:rPr>
        <w:t>合同条款及格式</w:t>
      </w:r>
      <w:bookmarkEnd w:id="16"/>
    </w:p>
    <w:p>
      <w:pPr>
        <w:pStyle w:val="3"/>
        <w:numPr>
          <w:ilvl w:val="0"/>
          <w:numId w:val="4"/>
        </w:numPr>
        <w:spacing w:line="364" w:lineRule="auto"/>
        <w:ind w:left="640" w:right="5890"/>
        <w:jc w:val="both"/>
        <w:outlineLvl w:val="9"/>
        <w:rPr>
          <w:rFonts w:asciiTheme="minorEastAsia" w:hAnsiTheme="minorEastAsia" w:eastAsiaTheme="minorEastAsia" w:cstheme="minorEastAsia"/>
          <w:sz w:val="24"/>
          <w:szCs w:val="24"/>
        </w:rPr>
      </w:pPr>
      <w:bookmarkStart w:id="17" w:name="_Toc11644"/>
      <w:r>
        <w:rPr>
          <w:rFonts w:hint="eastAsia" w:asciiTheme="minorEastAsia" w:hAnsiTheme="minorEastAsia" w:eastAsiaTheme="minorEastAsia" w:cstheme="minorEastAsia"/>
          <w:sz w:val="24"/>
          <w:szCs w:val="24"/>
        </w:rPr>
        <w:t>响应文件格式</w:t>
      </w:r>
      <w:bookmarkEnd w:id="17"/>
    </w:p>
    <w:p>
      <w:pPr>
        <w:pStyle w:val="28"/>
        <w:tabs>
          <w:tab w:val="left" w:pos="1061"/>
        </w:tabs>
        <w:spacing w:line="367" w:lineRule="auto"/>
        <w:ind w:left="284" w:right="220" w:firstLine="264"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2"/>
          <w:sz w:val="24"/>
          <w:szCs w:val="24"/>
        </w:rPr>
        <w:t>4.2</w:t>
      </w:r>
      <w:r>
        <w:rPr>
          <w:rFonts w:hint="eastAsia" w:asciiTheme="minorEastAsia" w:hAnsiTheme="minorEastAsia" w:eastAsiaTheme="minorEastAsia" w:cstheme="minorEastAsia"/>
          <w:spacing w:val="-32"/>
          <w:sz w:val="24"/>
          <w:szCs w:val="24"/>
          <w:lang w:val="en-US"/>
        </w:rPr>
        <w:t xml:space="preserve"> </w:t>
      </w:r>
      <w:r>
        <w:rPr>
          <w:rFonts w:hint="eastAsia" w:asciiTheme="minorEastAsia" w:hAnsiTheme="minorEastAsia" w:eastAsiaTheme="minorEastAsia" w:cstheme="minorEastAsia"/>
          <w:spacing w:val="-32"/>
          <w:sz w:val="24"/>
          <w:szCs w:val="24"/>
        </w:rPr>
        <w:t xml:space="preserve">除 </w:t>
      </w:r>
      <w:r>
        <w:rPr>
          <w:rFonts w:hint="eastAsia" w:asciiTheme="minorEastAsia" w:hAnsiTheme="minorEastAsia" w:eastAsiaTheme="minorEastAsia" w:cstheme="minorEastAsia"/>
          <w:sz w:val="24"/>
          <w:szCs w:val="24"/>
        </w:rPr>
        <w:t>4.1</w:t>
      </w:r>
      <w:r>
        <w:rPr>
          <w:rFonts w:hint="eastAsia" w:asciiTheme="minorEastAsia" w:hAnsiTheme="minorEastAsia" w:eastAsiaTheme="minorEastAsia" w:cstheme="minorEastAsia"/>
          <w:spacing w:val="-11"/>
          <w:sz w:val="24"/>
          <w:szCs w:val="24"/>
        </w:rPr>
        <w:t xml:space="preserve"> 内容外，采购人在提交响应文件截止时间前，以书面形式发出的对采购文件的澄清或修改内容，均为采购文件的组成部分，对采购人和供应商起约束作用。</w:t>
      </w:r>
    </w:p>
    <w:p>
      <w:pPr>
        <w:pStyle w:val="28"/>
        <w:tabs>
          <w:tab w:val="left" w:pos="1061"/>
        </w:tabs>
        <w:spacing w:line="364" w:lineRule="auto"/>
        <w:ind w:leftChars="100" w:right="-50" w:firstLine="348"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4.3</w:t>
      </w:r>
      <w:r>
        <w:rPr>
          <w:rFonts w:hint="eastAsia" w:asciiTheme="minorEastAsia" w:hAnsiTheme="minorEastAsia" w:eastAsiaTheme="minorEastAsia" w:cstheme="minorEastAsia"/>
          <w:spacing w:val="-4"/>
          <w:sz w:val="24"/>
          <w:szCs w:val="24"/>
          <w:lang w:val="en-US"/>
        </w:rPr>
        <w:t xml:space="preserve"> </w:t>
      </w:r>
      <w:r>
        <w:rPr>
          <w:rFonts w:hint="eastAsia" w:asciiTheme="minorEastAsia" w:hAnsiTheme="minorEastAsia" w:eastAsiaTheme="minorEastAsia" w:cstheme="minorEastAsia"/>
          <w:spacing w:val="-4"/>
          <w:sz w:val="24"/>
          <w:szCs w:val="24"/>
        </w:rPr>
        <w:t>供应商获取采购文件后，应仔细检查采购文件的所有内容，如有残缺等问题应在获得采购文</w:t>
      </w:r>
      <w:r>
        <w:rPr>
          <w:rFonts w:hint="eastAsia" w:asciiTheme="minorEastAsia" w:hAnsiTheme="minorEastAsia" w:eastAsiaTheme="minorEastAsia" w:cstheme="minorEastAsia"/>
          <w:spacing w:val="-32"/>
          <w:sz w:val="24"/>
          <w:szCs w:val="24"/>
        </w:rPr>
        <w:t xml:space="preserve">件 </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11"/>
          <w:sz w:val="24"/>
          <w:szCs w:val="24"/>
        </w:rPr>
        <w:t xml:space="preserve"> 日内向采购人提出，否则，由此引起的损失由承接主体自己承担。供应商同时应认真审阅采购文</w:t>
      </w:r>
      <w:r>
        <w:rPr>
          <w:rFonts w:hint="eastAsia"/>
          <w:sz w:val="24"/>
          <w:szCs w:val="24"/>
        </w:rPr>
        <w:t>件中所有的事项、格式、条款和规范要求等，若供应商的响应文件没有按采购文件要求提交全部资料，</w:t>
      </w:r>
      <w:r>
        <w:rPr>
          <w:rFonts w:hint="eastAsia" w:asciiTheme="minorEastAsia" w:hAnsiTheme="minorEastAsia" w:eastAsiaTheme="minorEastAsia" w:cstheme="minorEastAsia"/>
          <w:spacing w:val="-18"/>
          <w:sz w:val="24"/>
          <w:szCs w:val="24"/>
        </w:rPr>
        <w:t>或响应文件没有对采购文件做出实质性响应，其风险由供应商自行承担，并根据有关条款规定，该响应文件有可能被拒绝。</w:t>
      </w:r>
    </w:p>
    <w:p>
      <w:pPr>
        <w:numPr>
          <w:ilvl w:val="0"/>
          <w:numId w:val="0"/>
        </w:numPr>
        <w:spacing w:line="267" w:lineRule="exact"/>
        <w:ind w:firstLine="241" w:firstLineChars="100"/>
        <w:outlineLvl w:val="9"/>
        <w:rPr>
          <w:rFonts w:asciiTheme="minorEastAsia" w:hAnsiTheme="minorEastAsia" w:eastAsiaTheme="minorEastAsia" w:cstheme="minorEastAsia"/>
          <w:b/>
          <w:bCs/>
          <w:sz w:val="24"/>
          <w:szCs w:val="24"/>
        </w:rPr>
      </w:pPr>
      <w:bookmarkStart w:id="18" w:name="5、采购文件的澄清"/>
      <w:bookmarkEnd w:id="18"/>
      <w:bookmarkStart w:id="19" w:name="_Toc9238"/>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采购文件的澄清及修改</w:t>
      </w:r>
      <w:bookmarkEnd w:id="19"/>
    </w:p>
    <w:p>
      <w:pPr>
        <w:pStyle w:val="28"/>
        <w:tabs>
          <w:tab w:val="left" w:pos="1061"/>
        </w:tabs>
        <w:spacing w:before="130" w:line="364" w:lineRule="auto"/>
        <w:ind w:left="0" w:leftChars="0" w:right="220" w:firstLine="480" w:firstLineChars="200"/>
        <w:rPr>
          <w:rFonts w:hint="eastAsia" w:ascii="宋体" w:hAnsi="宋体" w:eastAsia="宋体" w:cs="宋体"/>
          <w:sz w:val="24"/>
          <w:szCs w:val="24"/>
        </w:rPr>
      </w:pPr>
      <w:r>
        <w:rPr>
          <w:rFonts w:hint="eastAsia" w:ascii="宋体" w:hAnsi="宋体" w:eastAsia="宋体" w:cs="宋体"/>
          <w:sz w:val="24"/>
          <w:szCs w:val="24"/>
        </w:rPr>
        <w:t>5.1供应商若对采购文件有任何疑问，应于获得采购文件后及时以书面形式向采购人提出澄清要求</w:t>
      </w:r>
      <w:r>
        <w:rPr>
          <w:rFonts w:hint="eastAsia" w:ascii="宋体" w:hAnsi="宋体" w:eastAsia="宋体" w:cs="宋体"/>
          <w:spacing w:val="-4"/>
          <w:sz w:val="24"/>
          <w:szCs w:val="24"/>
        </w:rPr>
        <w:t>，按前附表的要求送至采购代理机构。</w:t>
      </w:r>
    </w:p>
    <w:p>
      <w:pPr>
        <w:pStyle w:val="28"/>
        <w:tabs>
          <w:tab w:val="left" w:pos="1061"/>
        </w:tabs>
        <w:spacing w:line="367" w:lineRule="auto"/>
        <w:ind w:left="0" w:leftChars="0" w:right="218" w:firstLine="464" w:firstLineChars="200"/>
        <w:rPr>
          <w:rFonts w:hint="eastAsia" w:ascii="宋体" w:hAnsi="宋体" w:eastAsia="宋体" w:cs="宋体"/>
          <w:sz w:val="24"/>
          <w:szCs w:val="24"/>
        </w:rPr>
      </w:pPr>
      <w:r>
        <w:rPr>
          <w:rFonts w:hint="eastAsia" w:ascii="宋体" w:hAnsi="宋体" w:eastAsia="宋体" w:cs="宋体"/>
          <w:spacing w:val="-4"/>
          <w:sz w:val="24"/>
          <w:szCs w:val="24"/>
        </w:rPr>
        <w:t>5.2采购文件的澄清以书面形式发送给所有供应商，供应商在收到该澄清文件后应于</w:t>
      </w:r>
      <w:r>
        <w:rPr>
          <w:rFonts w:hint="eastAsia" w:ascii="宋体" w:hAnsi="宋体" w:eastAsia="宋体" w:cs="宋体"/>
          <w:sz w:val="24"/>
          <w:szCs w:val="24"/>
        </w:rPr>
        <w:t>1</w:t>
      </w:r>
      <w:r>
        <w:rPr>
          <w:rFonts w:hint="eastAsia" w:ascii="宋体" w:hAnsi="宋体" w:eastAsia="宋体" w:cs="宋体"/>
          <w:spacing w:val="-18"/>
          <w:sz w:val="24"/>
          <w:szCs w:val="24"/>
        </w:rPr>
        <w:t xml:space="preserve"> 日内，以书面形式给予确认，采购文件的澄清内容作为采购文件的组成部分，具有约束作用。</w:t>
      </w:r>
    </w:p>
    <w:p>
      <w:pPr>
        <w:pStyle w:val="28"/>
        <w:tabs>
          <w:tab w:val="left" w:pos="1061"/>
        </w:tabs>
        <w:spacing w:before="139"/>
        <w:ind w:left="114" w:firstLine="428" w:firstLineChars="200"/>
        <w:rPr>
          <w:rFonts w:hint="eastAsia" w:ascii="宋体" w:hAnsi="宋体" w:eastAsia="宋体" w:cs="宋体"/>
          <w:sz w:val="24"/>
          <w:szCs w:val="24"/>
        </w:rPr>
      </w:pPr>
      <w:bookmarkStart w:id="20" w:name="6、采购文件的修改"/>
      <w:bookmarkEnd w:id="20"/>
      <w:r>
        <w:rPr>
          <w:rFonts w:hint="eastAsia" w:ascii="宋体" w:hAnsi="宋体" w:eastAsia="宋体" w:cs="宋体"/>
          <w:spacing w:val="-13"/>
          <w:sz w:val="24"/>
          <w:szCs w:val="24"/>
          <w:lang w:val="en-US" w:eastAsia="zh-CN"/>
        </w:rPr>
        <w:t>5.3</w:t>
      </w:r>
      <w:r>
        <w:rPr>
          <w:rFonts w:hint="eastAsia" w:ascii="宋体" w:hAnsi="宋体" w:eastAsia="宋体" w:cs="宋体"/>
          <w:spacing w:val="-13"/>
          <w:sz w:val="24"/>
          <w:szCs w:val="24"/>
        </w:rPr>
        <w:t>采购文件发出后，在提交响应文件截止时间前，采购人可对采购文件进行必要的澄清或修改。</w:t>
      </w:r>
    </w:p>
    <w:p>
      <w:pPr>
        <w:pStyle w:val="28"/>
        <w:tabs>
          <w:tab w:val="left" w:pos="1061"/>
        </w:tabs>
        <w:spacing w:before="141" w:line="364" w:lineRule="auto"/>
        <w:ind w:left="142" w:right="220" w:firstLine="360" w:firstLineChars="150"/>
        <w:rPr>
          <w:rFonts w:hint="eastAsia" w:ascii="宋体" w:hAnsi="宋体" w:eastAsia="宋体" w:cs="宋体"/>
          <w:sz w:val="24"/>
          <w:szCs w:val="24"/>
        </w:rPr>
      </w:pPr>
      <w:r>
        <w:rPr>
          <w:rFonts w:hint="eastAsia" w:ascii="宋体" w:hAnsi="宋体" w:eastAsia="宋体" w:cs="宋体"/>
          <w:sz w:val="24"/>
          <w:szCs w:val="24"/>
          <w:lang w:val="en-US" w:eastAsia="zh-CN"/>
        </w:rPr>
        <w:t>5.4</w:t>
      </w:r>
      <w:r>
        <w:rPr>
          <w:rFonts w:hint="eastAsia" w:ascii="宋体" w:hAnsi="宋体" w:eastAsia="宋体" w:cs="宋体"/>
          <w:sz w:val="24"/>
          <w:szCs w:val="24"/>
        </w:rPr>
        <w:t>采购文件的修改将以书面形式发送给供应商，供应商应于收到该修改文件后及时予以书面形</w:t>
      </w:r>
      <w:r>
        <w:rPr>
          <w:rFonts w:hint="eastAsia" w:ascii="宋体" w:hAnsi="宋体" w:eastAsia="宋体" w:cs="宋体"/>
          <w:spacing w:val="-3"/>
          <w:sz w:val="24"/>
          <w:szCs w:val="24"/>
        </w:rPr>
        <w:t>式确认。采购文件的修改内容作为采购文件的组成部分，具有约束作用。</w:t>
      </w:r>
    </w:p>
    <w:p>
      <w:pPr>
        <w:pStyle w:val="28"/>
        <w:tabs>
          <w:tab w:val="left" w:pos="1061"/>
        </w:tabs>
        <w:spacing w:line="364" w:lineRule="auto"/>
        <w:ind w:left="142" w:right="220" w:firstLine="360" w:firstLineChars="150"/>
        <w:rPr>
          <w:rFonts w:hint="eastAsia" w:ascii="宋体" w:hAnsi="宋体" w:eastAsia="宋体" w:cs="宋体"/>
          <w:sz w:val="24"/>
          <w:szCs w:val="24"/>
        </w:rPr>
      </w:pPr>
      <w:r>
        <w:rPr>
          <w:rFonts w:hint="eastAsia" w:ascii="宋体" w:hAnsi="宋体" w:eastAsia="宋体" w:cs="宋体"/>
          <w:sz w:val="24"/>
          <w:szCs w:val="24"/>
          <w:lang w:val="en-US" w:eastAsia="zh-CN"/>
        </w:rPr>
        <w:t>5.5</w:t>
      </w:r>
      <w:r>
        <w:rPr>
          <w:rFonts w:hint="eastAsia" w:ascii="宋体" w:hAnsi="宋体" w:eastAsia="宋体" w:cs="宋体"/>
          <w:sz w:val="24"/>
          <w:szCs w:val="24"/>
        </w:rPr>
        <w:t>采购文件的澄清、修改、补充等内容均以书面形式明确的内容为准。当采购文件、采购文件</w:t>
      </w:r>
      <w:r>
        <w:rPr>
          <w:rFonts w:hint="eastAsia" w:ascii="宋体" w:hAnsi="宋体" w:eastAsia="宋体" w:cs="宋体"/>
          <w:spacing w:val="-5"/>
          <w:sz w:val="24"/>
          <w:szCs w:val="24"/>
        </w:rPr>
        <w:t>的澄清、修改、补充等在同一内容的表述不一致时，以最后发出的书面文件为准。</w:t>
      </w:r>
    </w:p>
    <w:p>
      <w:pPr>
        <w:pStyle w:val="28"/>
        <w:tabs>
          <w:tab w:val="left" w:pos="1061"/>
        </w:tabs>
        <w:spacing w:line="364" w:lineRule="auto"/>
        <w:ind w:left="142" w:right="116" w:firstLine="360" w:firstLineChars="150"/>
        <w:rPr>
          <w:rFonts w:hint="eastAsia" w:ascii="宋体" w:hAnsi="宋体" w:eastAsia="宋体" w:cs="宋体"/>
          <w:sz w:val="24"/>
          <w:szCs w:val="24"/>
        </w:rPr>
      </w:pPr>
      <w:r>
        <w:rPr>
          <w:rFonts w:hint="eastAsia" w:ascii="宋体" w:hAnsi="宋体" w:eastAsia="宋体" w:cs="宋体"/>
          <w:sz w:val="24"/>
          <w:szCs w:val="24"/>
          <w:lang w:val="en-US" w:eastAsia="zh-CN"/>
        </w:rPr>
        <w:t>5.6</w:t>
      </w:r>
      <w:r>
        <w:rPr>
          <w:rFonts w:hint="eastAsia" w:ascii="宋体" w:hAnsi="宋体" w:eastAsia="宋体" w:cs="宋体"/>
          <w:sz w:val="24"/>
          <w:szCs w:val="24"/>
        </w:rPr>
        <w:t>为使供应商在编制响应文件时有充分的时间对采购文件的澄清、修改、补充等内容进行研究，</w:t>
      </w:r>
      <w:r>
        <w:rPr>
          <w:rFonts w:hint="eastAsia" w:ascii="宋体" w:hAnsi="宋体" w:eastAsia="宋体" w:cs="宋体"/>
          <w:spacing w:val="-6"/>
          <w:sz w:val="24"/>
          <w:szCs w:val="24"/>
        </w:rPr>
        <w:t>采购人将酌情延长提交响应文件的截止时间，具体时间将在采购文件的修改、补充通知中予以明确。</w:t>
      </w:r>
    </w:p>
    <w:p>
      <w:pPr>
        <w:pStyle w:val="8"/>
        <w:bidi w:val="0"/>
      </w:pPr>
      <w:bookmarkStart w:id="21" w:name="（三）响应文件的编制"/>
      <w:bookmarkEnd w:id="21"/>
      <w:bookmarkStart w:id="22" w:name="_Toc31563"/>
      <w:r>
        <w:rPr>
          <w:rFonts w:hint="eastAsia"/>
        </w:rPr>
        <w:t>（三）响应文件的编制</w:t>
      </w:r>
      <w:bookmarkEnd w:id="22"/>
    </w:p>
    <w:p>
      <w:pPr>
        <w:numPr>
          <w:ilvl w:val="0"/>
          <w:numId w:val="0"/>
        </w:numPr>
        <w:spacing w:before="158" w:line="360" w:lineRule="auto"/>
        <w:ind w:left="220" w:leftChars="0"/>
        <w:outlineLvl w:val="9"/>
        <w:rPr>
          <w:rFonts w:asciiTheme="minorEastAsia" w:hAnsiTheme="minorEastAsia" w:eastAsiaTheme="minorEastAsia" w:cstheme="minorEastAsia"/>
          <w:b/>
          <w:bCs/>
          <w:sz w:val="24"/>
          <w:szCs w:val="24"/>
        </w:rPr>
      </w:pPr>
      <w:bookmarkStart w:id="23" w:name="7、响应文件的语言及度量衡单位"/>
      <w:bookmarkEnd w:id="23"/>
      <w:bookmarkStart w:id="24" w:name="_Toc31063"/>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t>响应文件的语言及度量衡单位</w:t>
      </w:r>
      <w:bookmarkEnd w:id="24"/>
    </w:p>
    <w:p>
      <w:pPr>
        <w:pStyle w:val="28"/>
        <w:tabs>
          <w:tab w:val="left" w:pos="1061"/>
        </w:tabs>
        <w:spacing w:before="139" w:line="360" w:lineRule="auto"/>
        <w:ind w:left="12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6</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响应文件和与采购有关的所有文件均应使用中文。</w:t>
      </w:r>
    </w:p>
    <w:p>
      <w:pPr>
        <w:tabs>
          <w:tab w:val="left" w:pos="1061"/>
        </w:tabs>
        <w:spacing w:before="139" w:line="360" w:lineRule="auto"/>
        <w:ind w:left="271" w:leftChars="129" w:firstLine="322" w:firstLineChars="13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rPr>
        <w:t>6</w:t>
      </w: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4"/>
          <w:sz w:val="24"/>
          <w:szCs w:val="24"/>
          <w:lang w:val="en-US"/>
        </w:rPr>
        <w:t xml:space="preserve"> </w:t>
      </w:r>
      <w:r>
        <w:rPr>
          <w:rFonts w:hint="eastAsia" w:asciiTheme="minorEastAsia" w:hAnsiTheme="minorEastAsia" w:eastAsiaTheme="minorEastAsia" w:cstheme="minorEastAsia"/>
          <w:spacing w:val="-4"/>
          <w:sz w:val="24"/>
          <w:szCs w:val="24"/>
        </w:rPr>
        <w:t>除相关技术规范另有规定外，响应文件使用的度量单位，均采用中华人民共和国法定计量单</w:t>
      </w:r>
      <w:r>
        <w:rPr>
          <w:rFonts w:hint="eastAsia" w:asciiTheme="minorEastAsia" w:hAnsiTheme="minorEastAsia" w:eastAsiaTheme="minorEastAsia" w:cstheme="minorEastAsia"/>
          <w:sz w:val="24"/>
          <w:szCs w:val="24"/>
        </w:rPr>
        <w:t>位。</w:t>
      </w:r>
    </w:p>
    <w:p>
      <w:pPr>
        <w:spacing w:before="141" w:line="360" w:lineRule="auto"/>
        <w:ind w:firstLine="241" w:firstLineChars="100"/>
        <w:outlineLvl w:val="9"/>
        <w:rPr>
          <w:rFonts w:asciiTheme="minorEastAsia" w:hAnsiTheme="minorEastAsia" w:eastAsiaTheme="minorEastAsia" w:cstheme="minorEastAsia"/>
          <w:b/>
          <w:bCs/>
          <w:sz w:val="24"/>
          <w:szCs w:val="24"/>
        </w:rPr>
      </w:pPr>
      <w:bookmarkStart w:id="25" w:name="8、响应文件构成"/>
      <w:bookmarkEnd w:id="25"/>
      <w:bookmarkStart w:id="26" w:name="_Toc18391"/>
      <w:r>
        <w:rPr>
          <w:rFonts w:hint="eastAsia" w:asciiTheme="minorEastAsia" w:hAnsiTheme="minorEastAsia" w:eastAsiaTheme="minorEastAsia" w:cstheme="minorEastAsia"/>
          <w:b/>
          <w:bCs/>
          <w:sz w:val="24"/>
          <w:szCs w:val="24"/>
          <w:lang w:val="en-US"/>
        </w:rPr>
        <w:t>7</w:t>
      </w:r>
      <w:r>
        <w:rPr>
          <w:rFonts w:hint="eastAsia" w:asciiTheme="minorEastAsia" w:hAnsiTheme="minorEastAsia" w:eastAsiaTheme="minorEastAsia" w:cstheme="minorEastAsia"/>
          <w:b/>
          <w:bCs/>
          <w:sz w:val="24"/>
          <w:szCs w:val="24"/>
        </w:rPr>
        <w:t>、响应文件构成</w:t>
      </w:r>
      <w:bookmarkEnd w:id="26"/>
    </w:p>
    <w:p>
      <w:pPr>
        <w:pStyle w:val="3"/>
        <w:spacing w:before="139" w:line="360" w:lineRule="auto"/>
        <w:ind w:left="6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一、报价函及报价函附录</w:t>
      </w:r>
    </w:p>
    <w:p>
      <w:pPr>
        <w:pStyle w:val="3"/>
        <w:spacing w:before="139" w:line="360" w:lineRule="auto"/>
        <w:ind w:left="640" w:right="369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二、</w:t>
      </w:r>
      <w:r>
        <w:rPr>
          <w:rFonts w:hint="eastAsia"/>
          <w:sz w:val="24"/>
          <w:szCs w:val="24"/>
        </w:rPr>
        <w:t>法定代表人身份证明及法定代表人授权委托书</w:t>
      </w:r>
      <w:r>
        <w:rPr>
          <w:rFonts w:hint="eastAsia" w:asciiTheme="minorEastAsia" w:hAnsiTheme="minorEastAsia" w:eastAsiaTheme="minorEastAsia" w:cstheme="minorEastAsia"/>
          <w:w w:val="95"/>
          <w:sz w:val="24"/>
          <w:szCs w:val="24"/>
        </w:rPr>
        <w:t xml:space="preserve"> </w:t>
      </w:r>
      <w:r>
        <w:rPr>
          <w:rFonts w:hint="eastAsia" w:asciiTheme="minorEastAsia" w:hAnsiTheme="minorEastAsia" w:eastAsiaTheme="minorEastAsia" w:cstheme="minorEastAsia"/>
          <w:sz w:val="24"/>
          <w:szCs w:val="24"/>
        </w:rPr>
        <w:t>三、资格证明文件</w:t>
      </w:r>
    </w:p>
    <w:p>
      <w:pPr>
        <w:pStyle w:val="3"/>
        <w:spacing w:line="360" w:lineRule="auto"/>
        <w:ind w:left="640" w:right="669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四、服务承诺</w:t>
      </w:r>
    </w:p>
    <w:p>
      <w:pPr>
        <w:pStyle w:val="3"/>
        <w:spacing w:line="360" w:lineRule="auto"/>
        <w:ind w:left="640" w:right="6690" w:righ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五、技术部分</w:t>
      </w:r>
    </w:p>
    <w:p>
      <w:pPr>
        <w:pStyle w:val="3"/>
        <w:spacing w:line="360" w:lineRule="auto"/>
        <w:ind w:left="640" w:right="6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六、供应商企业实力 </w:t>
      </w:r>
    </w:p>
    <w:p>
      <w:pPr>
        <w:pStyle w:val="3"/>
        <w:spacing w:line="360" w:lineRule="auto"/>
        <w:ind w:left="640" w:right="65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七、反商业贿赂承诺书</w:t>
      </w:r>
      <w:r>
        <w:rPr>
          <w:rFonts w:hint="eastAsia" w:asciiTheme="minorEastAsia" w:hAnsiTheme="minorEastAsia" w:eastAsiaTheme="minorEastAsia" w:cstheme="minorEastAsia"/>
          <w:sz w:val="24"/>
          <w:szCs w:val="24"/>
        </w:rPr>
        <w:t>八、响应承诺函</w:t>
      </w:r>
    </w:p>
    <w:p>
      <w:pPr>
        <w:spacing w:line="360" w:lineRule="auto"/>
        <w:ind w:left="220" w:right="5450" w:firstLine="42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九、供应商认为需提供其他材料</w:t>
      </w:r>
      <w:bookmarkStart w:id="27" w:name="9、响应文件构成"/>
      <w:bookmarkEnd w:id="27"/>
    </w:p>
    <w:p>
      <w:pPr>
        <w:bidi w:val="0"/>
        <w:ind w:firstLine="210" w:firstLineChars="100"/>
        <w:outlineLvl w:val="9"/>
        <w:rPr>
          <w:b/>
          <w:bCs/>
        </w:rPr>
      </w:pPr>
      <w:r>
        <w:rPr>
          <w:rFonts w:hint="eastAsia"/>
          <w:b/>
          <w:bCs/>
          <w:lang w:val="en-US"/>
        </w:rPr>
        <w:t>8</w:t>
      </w:r>
      <w:r>
        <w:rPr>
          <w:rFonts w:hint="eastAsia"/>
          <w:b/>
          <w:bCs/>
        </w:rPr>
        <w:t>、</w:t>
      </w:r>
      <w:r>
        <w:rPr>
          <w:rFonts w:hint="eastAsia"/>
          <w:b/>
          <w:bCs/>
          <w:sz w:val="24"/>
          <w:szCs w:val="24"/>
        </w:rPr>
        <w:t>响应文件构成格式</w:t>
      </w:r>
    </w:p>
    <w:p>
      <w:pPr>
        <w:pStyle w:val="3"/>
        <w:spacing w:line="360" w:lineRule="auto"/>
        <w:ind w:left="220" w:right="218"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 xml:space="preserve">响应文件应包括本须知第 </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pacing w:val="-12"/>
          <w:sz w:val="24"/>
          <w:szCs w:val="24"/>
        </w:rPr>
        <w:t xml:space="preserve"> 条中规定的全部内容，供应商提交的响应文件应当使用采购文件所提供的响应文件全部格式（表格可以按同样格式扩展）。</w:t>
      </w:r>
    </w:p>
    <w:p>
      <w:pPr>
        <w:spacing w:line="360" w:lineRule="auto"/>
        <w:ind w:firstLine="241" w:firstLineChars="100"/>
        <w:outlineLvl w:val="9"/>
        <w:rPr>
          <w:rFonts w:asciiTheme="minorEastAsia" w:hAnsiTheme="minorEastAsia" w:eastAsiaTheme="minorEastAsia" w:cstheme="minorEastAsia"/>
          <w:b/>
          <w:bCs/>
          <w:sz w:val="24"/>
          <w:szCs w:val="24"/>
        </w:rPr>
      </w:pPr>
      <w:bookmarkStart w:id="28" w:name="10、报价"/>
      <w:bookmarkEnd w:id="28"/>
      <w:bookmarkStart w:id="29" w:name="_Toc17731"/>
      <w:r>
        <w:rPr>
          <w:rFonts w:hint="eastAsia" w:asciiTheme="minorEastAsia" w:hAnsiTheme="minorEastAsia" w:eastAsiaTheme="minorEastAsia" w:cstheme="minorEastAsia"/>
          <w:b/>
          <w:bCs/>
          <w:sz w:val="24"/>
          <w:szCs w:val="24"/>
          <w:lang w:val="en-US"/>
        </w:rPr>
        <w:t>9</w:t>
      </w:r>
      <w:r>
        <w:rPr>
          <w:rFonts w:hint="eastAsia" w:asciiTheme="minorEastAsia" w:hAnsiTheme="minorEastAsia" w:eastAsiaTheme="minorEastAsia" w:cstheme="minorEastAsia"/>
          <w:b/>
          <w:bCs/>
          <w:sz w:val="24"/>
          <w:szCs w:val="24"/>
        </w:rPr>
        <w:t>、报价</w:t>
      </w:r>
      <w:bookmarkEnd w:id="29"/>
    </w:p>
    <w:p>
      <w:pPr>
        <w:pStyle w:val="28"/>
        <w:tabs>
          <w:tab w:val="left" w:pos="1167"/>
        </w:tabs>
        <w:spacing w:before="129" w:line="360" w:lineRule="auto"/>
        <w:ind w:left="284" w:right="170"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9</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单一来源采购响应</w:t>
      </w:r>
      <w:r>
        <w:rPr>
          <w:rFonts w:hint="eastAsia" w:asciiTheme="minorEastAsia" w:hAnsiTheme="minorEastAsia" w:eastAsiaTheme="minorEastAsia" w:cstheme="minorEastAsia"/>
          <w:sz w:val="24"/>
          <w:szCs w:val="24"/>
          <w:lang w:eastAsia="zh-CN"/>
        </w:rPr>
        <w:t>供应</w:t>
      </w:r>
      <w:r>
        <w:rPr>
          <w:rFonts w:hint="eastAsia" w:asciiTheme="minorEastAsia" w:hAnsiTheme="minorEastAsia" w:eastAsiaTheme="minorEastAsia" w:cstheme="minorEastAsia"/>
          <w:sz w:val="24"/>
          <w:szCs w:val="24"/>
        </w:rPr>
        <w:t>商提供的货物和服务价格应当用人民币表示。谈判报价应包括完成所有货物购置、安装及维修服务所需的一切费用，采购人不再另行增加任何费用。</w:t>
      </w:r>
    </w:p>
    <w:p>
      <w:pPr>
        <w:pStyle w:val="28"/>
        <w:tabs>
          <w:tab w:val="left" w:pos="1167"/>
        </w:tabs>
        <w:spacing w:before="1" w:line="360" w:lineRule="auto"/>
        <w:ind w:left="284" w:right="164" w:firstLine="355" w:firstLineChars="14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9</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根据本次单一来源采购工作要求，最后只允许有一个报价，采购代理机构不再接受有任何</w:t>
      </w:r>
      <w:r>
        <w:rPr>
          <w:rFonts w:hint="eastAsia"/>
          <w:sz w:val="24"/>
          <w:szCs w:val="24"/>
        </w:rPr>
        <w:t>选择的报价。单一来源采购响应商应在各自技术和商务占优势的基础上并充分考虑本项目的重要性。</w:t>
      </w:r>
    </w:p>
    <w:p>
      <w:pPr>
        <w:pStyle w:val="28"/>
        <w:tabs>
          <w:tab w:val="left" w:pos="1167"/>
        </w:tabs>
        <w:spacing w:line="360" w:lineRule="auto"/>
        <w:ind w:left="284" w:right="221"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9</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报价总价包括供应商为完成本项目所发生的一切费用。供应商估算错误或漏项的风险均由供应商承担。</w:t>
      </w:r>
    </w:p>
    <w:p>
      <w:pPr>
        <w:bidi w:val="0"/>
        <w:ind w:firstLine="240" w:firstLineChars="100"/>
        <w:outlineLvl w:val="9"/>
        <w:rPr>
          <w:b/>
          <w:bCs/>
          <w:sz w:val="24"/>
          <w:szCs w:val="24"/>
        </w:rPr>
      </w:pPr>
      <w:bookmarkStart w:id="30" w:name="11、采购货币"/>
      <w:bookmarkEnd w:id="30"/>
      <w:bookmarkStart w:id="31" w:name="_Toc22312"/>
      <w:r>
        <w:rPr>
          <w:rFonts w:hint="eastAsia"/>
          <w:b/>
          <w:bCs/>
          <w:sz w:val="24"/>
          <w:szCs w:val="24"/>
        </w:rPr>
        <w:t>1</w:t>
      </w:r>
      <w:r>
        <w:rPr>
          <w:rFonts w:hint="eastAsia"/>
          <w:b/>
          <w:bCs/>
          <w:sz w:val="24"/>
          <w:szCs w:val="24"/>
          <w:lang w:val="en-US"/>
        </w:rPr>
        <w:t>0</w:t>
      </w:r>
      <w:r>
        <w:rPr>
          <w:rFonts w:hint="eastAsia"/>
          <w:b/>
          <w:bCs/>
          <w:sz w:val="24"/>
          <w:szCs w:val="24"/>
        </w:rPr>
        <w:t>、采购货币</w:t>
      </w:r>
      <w:bookmarkEnd w:id="31"/>
    </w:p>
    <w:p>
      <w:pPr>
        <w:pStyle w:val="3"/>
        <w:tabs>
          <w:tab w:val="left" w:pos="6820"/>
        </w:tabs>
        <w:spacing w:before="139" w:line="360" w:lineRule="auto"/>
        <w:ind w:left="220" w:right="1650" w:rightChars="0" w:firstLine="420"/>
        <w:outlineLvl w:val="9"/>
        <w:rPr>
          <w:rFonts w:asciiTheme="minorEastAsia" w:hAnsiTheme="minorEastAsia" w:eastAsiaTheme="minorEastAsia" w:cstheme="minorEastAsia"/>
          <w:b/>
          <w:sz w:val="24"/>
          <w:szCs w:val="24"/>
        </w:rPr>
      </w:pPr>
      <w:r>
        <w:rPr>
          <w:rFonts w:hint="eastAsia"/>
          <w:sz w:val="24"/>
          <w:szCs w:val="24"/>
        </w:rPr>
        <w:t>供应商以人民币填报所有单价或价格，合同实施时亦以人民币支付。</w:t>
      </w:r>
      <w:r>
        <w:rPr>
          <w:rFonts w:hint="eastAsia" w:asciiTheme="minorEastAsia" w:hAnsiTheme="minorEastAsia" w:eastAsiaTheme="minorEastAsia" w:cstheme="minorEastAsia"/>
          <w:w w:val="95"/>
          <w:sz w:val="24"/>
          <w:szCs w:val="24"/>
        </w:rPr>
        <w:t xml:space="preserve"> </w:t>
      </w:r>
      <w:bookmarkStart w:id="32" w:name="12、采购有效期"/>
      <w:bookmarkEnd w:id="32"/>
      <w:r>
        <w:rPr>
          <w:rFonts w:hint="eastAsia" w:asciiTheme="minorEastAsia" w:hAnsiTheme="minorEastAsia" w:eastAsiaTheme="minorEastAsia" w:cstheme="minorEastAsia"/>
          <w:w w:val="95"/>
          <w:sz w:val="24"/>
          <w:szCs w:val="24"/>
        </w:rPr>
        <w:t xml:space="preserve"> </w:t>
      </w:r>
      <w:r>
        <w:rPr>
          <w:rStyle w:val="29"/>
          <w:rFonts w:hint="eastAsia"/>
          <w:b/>
          <w:bCs/>
          <w:sz w:val="24"/>
          <w:szCs w:val="24"/>
          <w:highlight w:val="none"/>
        </w:rPr>
        <w:t>1</w:t>
      </w:r>
      <w:r>
        <w:rPr>
          <w:rStyle w:val="29"/>
          <w:rFonts w:hint="eastAsia"/>
          <w:b/>
          <w:bCs/>
          <w:sz w:val="24"/>
          <w:szCs w:val="24"/>
          <w:highlight w:val="none"/>
          <w:lang w:val="en-US"/>
        </w:rPr>
        <w:t>1</w:t>
      </w:r>
      <w:r>
        <w:rPr>
          <w:rStyle w:val="29"/>
          <w:rFonts w:hint="eastAsia"/>
          <w:b/>
          <w:bCs/>
          <w:sz w:val="24"/>
          <w:szCs w:val="24"/>
          <w:highlight w:val="none"/>
        </w:rPr>
        <w:t>、采购有效期</w:t>
      </w:r>
    </w:p>
    <w:p>
      <w:pPr>
        <w:pStyle w:val="28"/>
        <w:tabs>
          <w:tab w:val="left" w:pos="1167"/>
        </w:tabs>
        <w:spacing w:line="360" w:lineRule="auto"/>
        <w:ind w:left="284" w:right="221" w:firstLine="360" w:firstLineChars="15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采购有效期见本须知前附表所规定的期限，在此期限内，凡符合本采购文件要求的响应文件均保持有效。</w:t>
      </w:r>
    </w:p>
    <w:p>
      <w:pPr>
        <w:pStyle w:val="28"/>
        <w:tabs>
          <w:tab w:val="left" w:pos="1116"/>
        </w:tabs>
        <w:spacing w:line="360" w:lineRule="auto"/>
        <w:ind w:left="284" w:right="220" w:firstLine="360" w:firstLineChars="150"/>
        <w:jc w:val="both"/>
        <w:rPr>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1</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在特殊情况下，采购人可以根据需要以书面形式向供应商提出延长采购有效期的要求，</w:t>
      </w:r>
      <w:r>
        <w:rPr>
          <w:rFonts w:hint="eastAsia"/>
          <w:sz w:val="24"/>
          <w:szCs w:val="24"/>
        </w:rPr>
        <w:t>对此要求供应商须以书面形式予以答复。同意延长采购有效期的供应商既不能要求也不允许修改其响应文件。</w:t>
      </w:r>
    </w:p>
    <w:p>
      <w:pPr>
        <w:spacing w:line="360" w:lineRule="auto"/>
        <w:ind w:firstLine="241" w:firstLineChars="100"/>
        <w:outlineLvl w:val="9"/>
        <w:rPr>
          <w:rFonts w:asciiTheme="minorEastAsia" w:hAnsiTheme="minorEastAsia" w:eastAsiaTheme="minorEastAsia" w:cstheme="minorEastAsia"/>
          <w:b/>
          <w:bCs/>
          <w:sz w:val="24"/>
          <w:szCs w:val="24"/>
        </w:rPr>
      </w:pPr>
      <w:bookmarkStart w:id="33" w:name="13、单一来源采购保证金"/>
      <w:bookmarkEnd w:id="33"/>
      <w:bookmarkStart w:id="34" w:name="_Toc29738"/>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rPr>
        <w:t>2</w:t>
      </w:r>
      <w:r>
        <w:rPr>
          <w:rFonts w:hint="eastAsia" w:asciiTheme="minorEastAsia" w:hAnsiTheme="minorEastAsia" w:eastAsiaTheme="minorEastAsia" w:cstheme="minorEastAsia"/>
          <w:b/>
          <w:bCs/>
          <w:sz w:val="24"/>
          <w:szCs w:val="24"/>
        </w:rPr>
        <w:t>、单一来源采购保证金</w:t>
      </w:r>
      <w:bookmarkEnd w:id="34"/>
    </w:p>
    <w:p>
      <w:pPr>
        <w:spacing w:before="132" w:line="360" w:lineRule="auto"/>
        <w:ind w:left="220" w:right="3250" w:firstLine="42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根据豫财购[2019] 4 号文规定本项目不收取保证金。</w:t>
      </w:r>
      <w:bookmarkStart w:id="35" w:name="14、单一来源采购响应文件的份数和签署"/>
      <w:bookmarkEnd w:id="35"/>
      <w:r>
        <w:rPr>
          <w:rStyle w:val="29"/>
          <w:rFonts w:hint="eastAsia"/>
          <w:b/>
          <w:bCs/>
          <w:sz w:val="24"/>
          <w:szCs w:val="24"/>
        </w:rPr>
        <w:t>1</w:t>
      </w:r>
      <w:r>
        <w:rPr>
          <w:rStyle w:val="29"/>
          <w:rFonts w:hint="eastAsia"/>
          <w:b/>
          <w:bCs/>
          <w:sz w:val="24"/>
          <w:szCs w:val="24"/>
          <w:lang w:val="en-US"/>
        </w:rPr>
        <w:t>3</w:t>
      </w:r>
      <w:r>
        <w:rPr>
          <w:rStyle w:val="29"/>
          <w:rFonts w:hint="eastAsia"/>
          <w:b/>
          <w:bCs/>
          <w:sz w:val="24"/>
          <w:szCs w:val="24"/>
        </w:rPr>
        <w:t>、单一来源采购响应文件的式样和签署</w:t>
      </w:r>
    </w:p>
    <w:p>
      <w:pPr>
        <w:tabs>
          <w:tab w:val="left" w:pos="1167"/>
        </w:tabs>
        <w:spacing w:line="264" w:lineRule="exact"/>
        <w:ind w:firstLine="480" w:firstLineChars="200"/>
        <w:jc w:val="left"/>
        <w:rPr>
          <w:rFonts w:asciiTheme="minorEastAsia" w:hAnsiTheme="minorEastAsia" w:eastAsiaTheme="minorEastAsia" w:cstheme="minorEastAsia"/>
          <w:sz w:val="24"/>
          <w:szCs w:val="24"/>
        </w:rPr>
      </w:pPr>
      <w:bookmarkStart w:id="36" w:name="_Toc10111"/>
      <w:bookmarkStart w:id="37" w:name="_Toc4483"/>
      <w:bookmarkStart w:id="38" w:name="_Toc13875"/>
      <w:bookmarkStart w:id="39" w:name="_Toc457566518"/>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.1供应商应按本须知前附表规定的份数提交响应文件。</w:t>
      </w:r>
    </w:p>
    <w:p>
      <w:pPr>
        <w:tabs>
          <w:tab w:val="left" w:pos="567"/>
        </w:tabs>
        <w:spacing w:before="139" w:line="364" w:lineRule="auto"/>
        <w:ind w:right="218"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.2响应性文件应用不褪色的材料书写或打印，并由供应商的法定代表人或其委托代理人签字</w:t>
      </w:r>
      <w:r>
        <w:rPr>
          <w:rFonts w:hint="eastAsia"/>
          <w:sz w:val="24"/>
          <w:szCs w:val="24"/>
        </w:rPr>
        <w:t>并盖单位章。委托代理人签字的，响应性文件应附法定代表人签署的授权委托书。响应性文件应尽量避免涂改、行间插字或删除。如果出现上述情况，改动之处应加盖单位章或由供应商的法定代表人或</w:t>
      </w:r>
      <w:r>
        <w:rPr>
          <w:rFonts w:hint="eastAsia" w:asciiTheme="minorEastAsia" w:hAnsiTheme="minorEastAsia" w:eastAsiaTheme="minorEastAsia" w:cstheme="minorEastAsia"/>
          <w:spacing w:val="-9"/>
          <w:sz w:val="24"/>
          <w:szCs w:val="24"/>
        </w:rPr>
        <w:t>其授权的代理人签字确认。签字或盖章的具体要求见谈判须知前附表。</w:t>
      </w:r>
    </w:p>
    <w:p>
      <w:pPr>
        <w:pStyle w:val="28"/>
        <w:tabs>
          <w:tab w:val="left" w:pos="567"/>
          <w:tab w:val="left" w:pos="1167"/>
        </w:tabs>
        <w:spacing w:line="364" w:lineRule="auto"/>
        <w:ind w:left="284" w:right="220" w:firstLine="240" w:firstLineChars="1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.3响应性文件正本、副本份数见须知前附表。正本和副本的封面上应清楚地标记“正本”或“副本”的字样。当副本和正本不一致时，以正本为准。</w:t>
      </w:r>
    </w:p>
    <w:p>
      <w:pPr>
        <w:pStyle w:val="28"/>
        <w:tabs>
          <w:tab w:val="left" w:pos="1167"/>
        </w:tabs>
        <w:spacing w:line="364" w:lineRule="auto"/>
        <w:ind w:left="284" w:right="221" w:firstLine="240" w:firstLineChars="1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.4响应性文件的正本与副本应采用死页分别装订成册，并编制目录，具体装订要求见谈判须知前附表规定。</w:t>
      </w:r>
    </w:p>
    <w:bookmarkEnd w:id="36"/>
    <w:bookmarkEnd w:id="37"/>
    <w:bookmarkEnd w:id="38"/>
    <w:bookmarkEnd w:id="39"/>
    <w:p>
      <w:pPr>
        <w:tabs>
          <w:tab w:val="left" w:pos="284"/>
        </w:tabs>
        <w:spacing w:before="155"/>
        <w:ind w:firstLine="241" w:firstLineChars="100"/>
        <w:outlineLvl w:val="9"/>
        <w:rPr>
          <w:rFonts w:hint="eastAsia" w:ascii="宋体" w:hAnsi="宋体" w:eastAsia="宋体" w:cs="宋体"/>
          <w:b/>
          <w:bCs/>
          <w:sz w:val="24"/>
          <w:szCs w:val="24"/>
        </w:rPr>
      </w:pPr>
      <w:bookmarkStart w:id="40" w:name="_Toc22282"/>
      <w:r>
        <w:rPr>
          <w:rFonts w:hint="eastAsia" w:ascii="宋体" w:hAnsi="宋体" w:eastAsia="宋体" w:cs="宋体"/>
          <w:b/>
          <w:bCs/>
          <w:sz w:val="24"/>
          <w:szCs w:val="24"/>
          <w:lang w:val="en-US" w:eastAsia="zh-CN"/>
        </w:rPr>
        <w:t>14、</w:t>
      </w:r>
      <w:r>
        <w:rPr>
          <w:rFonts w:hint="eastAsia" w:ascii="宋体" w:hAnsi="宋体" w:eastAsia="宋体" w:cs="宋体"/>
          <w:b/>
          <w:bCs/>
          <w:sz w:val="24"/>
          <w:szCs w:val="24"/>
        </w:rPr>
        <w:t>响应文件的密封和标记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.1响应性文件的正本、副本密封在一个包封内，电子版单独密封在一个包封内，加贴封条，并在封套的封口处加盖供应商单位公章。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.2响应性文件的封套上应清楚地标记“响应文件”、“电子版”字样，封套上应写明的其他内容见谈判须知前附表。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.3未按本章第</w:t>
      </w:r>
      <w:r>
        <w:rPr>
          <w:rFonts w:hint="eastAsia" w:cs="宋体"/>
          <w:sz w:val="24"/>
          <w:szCs w:val="24"/>
          <w:lang w:val="en-US" w:eastAsia="zh-CN"/>
        </w:rPr>
        <w:t>13.3</w:t>
      </w:r>
      <w:r>
        <w:rPr>
          <w:rFonts w:hint="eastAsia" w:ascii="宋体" w:hAnsi="宋体" w:eastAsia="宋体" w:cs="宋体"/>
          <w:sz w:val="24"/>
          <w:szCs w:val="24"/>
        </w:rPr>
        <w:t xml:space="preserve"> 项、</w:t>
      </w:r>
      <w:r>
        <w:rPr>
          <w:rFonts w:hint="eastAsia" w:cs="宋体"/>
          <w:sz w:val="24"/>
          <w:szCs w:val="24"/>
          <w:lang w:val="en-US" w:eastAsia="zh-CN"/>
        </w:rPr>
        <w:t>13.4</w:t>
      </w:r>
      <w:r>
        <w:rPr>
          <w:rFonts w:hint="eastAsia" w:ascii="宋体" w:hAnsi="宋体" w:eastAsia="宋体" w:cs="宋体"/>
          <w:sz w:val="24"/>
          <w:szCs w:val="24"/>
        </w:rPr>
        <w:t xml:space="preserve"> 项要求密封和加写标记的响应文件，采购人对响应文件的误投和提前启封概不负责。对由此造成提前开封的响应文件，采购人有权予以拒绝，并退回供应商。</w:t>
      </w:r>
    </w:p>
    <w:p>
      <w:pPr>
        <w:tabs>
          <w:tab w:val="left" w:pos="540"/>
        </w:tabs>
        <w:spacing w:line="267" w:lineRule="exact"/>
        <w:ind w:firstLine="241" w:firstLineChars="100"/>
        <w:outlineLvl w:val="9"/>
        <w:rPr>
          <w:rFonts w:hint="eastAsia" w:ascii="宋体" w:hAnsi="宋体" w:eastAsia="宋体" w:cs="宋体"/>
          <w:b/>
          <w:bCs/>
          <w:sz w:val="24"/>
          <w:szCs w:val="24"/>
        </w:rPr>
      </w:pPr>
      <w:bookmarkStart w:id="41" w:name="16.响应文件的提交"/>
      <w:bookmarkEnd w:id="41"/>
      <w:r>
        <w:rPr>
          <w:rFonts w:hint="eastAsia" w:ascii="宋体" w:hAnsi="宋体" w:eastAsia="宋体" w:cs="宋体"/>
          <w:b/>
          <w:bCs/>
          <w:sz w:val="24"/>
          <w:szCs w:val="24"/>
        </w:rPr>
        <w:t>1</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、响应文件的提交</w:t>
      </w:r>
    </w:p>
    <w:p>
      <w:pPr>
        <w:spacing w:before="134" w:line="364" w:lineRule="auto"/>
        <w:ind w:left="220" w:right="1430" w:rightChars="0" w:firstLine="420"/>
        <w:outlineLvl w:val="9"/>
        <w:rPr>
          <w:rFonts w:asciiTheme="minorEastAsia" w:hAnsiTheme="minorEastAsia" w:eastAsiaTheme="minorEastAsia" w:cstheme="minorEastAsia"/>
          <w:b/>
          <w:sz w:val="24"/>
          <w:szCs w:val="24"/>
        </w:rPr>
      </w:pPr>
      <w:r>
        <w:rPr>
          <w:rFonts w:hint="eastAsia" w:ascii="宋体" w:hAnsi="宋体" w:eastAsia="宋体" w:cs="宋体"/>
          <w:sz w:val="24"/>
          <w:szCs w:val="24"/>
        </w:rPr>
        <w:t>供应商应按本须知前附表所规定的地点，于截止时间前提交响应文件。</w:t>
      </w:r>
      <w:bookmarkStart w:id="42" w:name="17.响应文件提交的截止时间"/>
      <w:bookmarkEnd w:id="42"/>
      <w:r>
        <w:rPr>
          <w:rFonts w:hint="eastAsia" w:ascii="宋体" w:hAnsi="宋体" w:eastAsia="宋体" w:cs="宋体"/>
          <w:w w:val="95"/>
          <w:sz w:val="24"/>
          <w:szCs w:val="24"/>
        </w:rPr>
        <w:t xml:space="preserve"> </w:t>
      </w:r>
      <w:r>
        <w:rPr>
          <w:rStyle w:val="29"/>
          <w:rFonts w:hint="eastAsia"/>
          <w:b/>
          <w:bCs/>
          <w:sz w:val="24"/>
          <w:szCs w:val="24"/>
        </w:rPr>
        <w:t>1</w:t>
      </w:r>
      <w:r>
        <w:rPr>
          <w:rStyle w:val="29"/>
          <w:rFonts w:hint="eastAsia"/>
          <w:b/>
          <w:bCs/>
          <w:sz w:val="24"/>
          <w:szCs w:val="24"/>
          <w:lang w:val="en-US" w:eastAsia="zh-CN"/>
        </w:rPr>
        <w:t>6</w:t>
      </w:r>
      <w:r>
        <w:rPr>
          <w:rStyle w:val="29"/>
          <w:rFonts w:hint="eastAsia"/>
          <w:b/>
          <w:bCs/>
          <w:sz w:val="24"/>
          <w:szCs w:val="24"/>
        </w:rPr>
        <w:t>.响应文件提交的截止时间</w:t>
      </w:r>
    </w:p>
    <w:p>
      <w:pPr>
        <w:tabs>
          <w:tab w:val="left" w:pos="1167"/>
        </w:tabs>
        <w:spacing w:line="267" w:lineRule="exact"/>
        <w:ind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.1响应文件的递交截止时间见本须知前附表规定。</w:t>
      </w:r>
    </w:p>
    <w:p>
      <w:pPr>
        <w:tabs>
          <w:tab w:val="left" w:pos="1167"/>
        </w:tabs>
        <w:spacing w:before="139" w:line="360" w:lineRule="auto"/>
        <w:ind w:left="271" w:leftChars="129" w:firstLine="360" w:firstLineChars="1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.2采购人可按本须知规定以修改补充通知的方式，酌情延长提交响应文件的截止时间。在此</w:t>
      </w:r>
      <w:r>
        <w:rPr>
          <w:rFonts w:hint="eastAsia"/>
          <w:sz w:val="24"/>
          <w:szCs w:val="24"/>
        </w:rPr>
        <w:t>情况下，供应商的所有权利和义务以及供应商受制约的截止时间，均以延长后新的协商截止时间为准。</w:t>
      </w:r>
      <w:r>
        <w:rPr>
          <w:rFonts w:hint="eastAsia" w:asciiTheme="minorEastAsia" w:hAnsiTheme="minorEastAsia" w:eastAsiaTheme="minorEastAsia" w:cstheme="minorEastAsia"/>
          <w:spacing w:val="-13"/>
          <w:w w:val="95"/>
          <w:sz w:val="24"/>
          <w:szCs w:val="24"/>
        </w:rPr>
        <w:t xml:space="preserve"> </w:t>
      </w:r>
      <w:bookmarkStart w:id="43" w:name="18.迟交的响应文件"/>
      <w:bookmarkEnd w:id="43"/>
    </w:p>
    <w:p>
      <w:pPr>
        <w:bidi w:val="0"/>
        <w:outlineLvl w:val="9"/>
        <w:rPr>
          <w:b/>
          <w:bCs/>
          <w:sz w:val="24"/>
          <w:szCs w:val="24"/>
        </w:rPr>
      </w:pPr>
      <w:r>
        <w:rPr>
          <w:rFonts w:hint="eastAsia"/>
          <w:b/>
          <w:bCs/>
        </w:rPr>
        <w:t xml:space="preserve"> </w:t>
      </w:r>
      <w:r>
        <w:rPr>
          <w:rFonts w:hint="eastAsia"/>
          <w:b/>
          <w:bCs/>
          <w:sz w:val="24"/>
          <w:szCs w:val="24"/>
        </w:rPr>
        <w:t xml:space="preserve"> 1</w:t>
      </w:r>
      <w:r>
        <w:rPr>
          <w:rFonts w:hint="eastAsia"/>
          <w:b/>
          <w:bCs/>
          <w:sz w:val="24"/>
          <w:szCs w:val="24"/>
          <w:lang w:val="en-US" w:eastAsia="zh-CN"/>
        </w:rPr>
        <w:t>7</w:t>
      </w:r>
      <w:r>
        <w:rPr>
          <w:rFonts w:hint="eastAsia"/>
          <w:b/>
          <w:bCs/>
          <w:sz w:val="24"/>
          <w:szCs w:val="24"/>
        </w:rPr>
        <w:t>.迟交的响应文件</w:t>
      </w:r>
    </w:p>
    <w:p>
      <w:pPr>
        <w:spacing w:line="360" w:lineRule="auto"/>
        <w:ind w:left="220" w:right="170" w:firstLine="420"/>
        <w:rPr>
          <w:sz w:val="24"/>
          <w:szCs w:val="24"/>
        </w:rPr>
      </w:pPr>
      <w:r>
        <w:rPr>
          <w:rFonts w:hint="eastAsia"/>
          <w:sz w:val="24"/>
          <w:szCs w:val="24"/>
        </w:rPr>
        <w:t>采购人在本须知规定的协商截止时间以后收到的响应文件，将被拒绝并退回给供应商</w:t>
      </w:r>
      <w:bookmarkStart w:id="44" w:name="19.响应文件的补充、修改与撤回"/>
      <w:bookmarkEnd w:id="44"/>
      <w:r>
        <w:rPr>
          <w:rFonts w:hint="eastAsia"/>
          <w:sz w:val="24"/>
          <w:szCs w:val="24"/>
        </w:rPr>
        <w:t xml:space="preserve"> </w:t>
      </w:r>
    </w:p>
    <w:p>
      <w:pPr>
        <w:spacing w:line="364" w:lineRule="auto"/>
        <w:ind w:right="170" w:firstLine="241" w:firstLineChars="100"/>
        <w:rPr>
          <w:rFonts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sz w:val="24"/>
          <w:szCs w:val="24"/>
          <w:lang w:val="en-US" w:eastAsia="zh-CN"/>
        </w:rPr>
        <w:t>8</w:t>
      </w:r>
      <w:r>
        <w:rPr>
          <w:rFonts w:hint="eastAsia" w:asciiTheme="minorEastAsia" w:hAnsiTheme="minorEastAsia" w:eastAsiaTheme="minorEastAsia" w:cstheme="minorEastAsia"/>
          <w:b/>
          <w:bCs w:val="0"/>
          <w:sz w:val="24"/>
          <w:szCs w:val="24"/>
        </w:rPr>
        <w:t>.响应文件的补充、修改与撤回</w:t>
      </w:r>
    </w:p>
    <w:p>
      <w:pPr>
        <w:tabs>
          <w:tab w:val="left" w:pos="1167"/>
        </w:tabs>
        <w:spacing w:line="364" w:lineRule="auto"/>
        <w:ind w:left="271" w:leftChars="129" w:right="221"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.1供应商在提交响应文件以后，在规定的协商截止时间之前，可以以书面形式补充修改或撤回已提交的响应文件，并以书面形式通知采购人。补充、修改的内容为响应文件的组成部分。</w:t>
      </w:r>
    </w:p>
    <w:p>
      <w:pPr>
        <w:tabs>
          <w:tab w:val="left" w:pos="1167"/>
        </w:tabs>
        <w:spacing w:line="364" w:lineRule="auto"/>
        <w:ind w:left="271" w:leftChars="129" w:right="116" w:firstLine="232"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w:t>
      </w:r>
      <w:r>
        <w:rPr>
          <w:rFonts w:hint="eastAsia" w:asciiTheme="minorEastAsia" w:hAnsiTheme="minorEastAsia" w:eastAsiaTheme="minorEastAsia" w:cstheme="minorEastAsia"/>
          <w:spacing w:val="-4"/>
          <w:sz w:val="24"/>
          <w:szCs w:val="24"/>
          <w:lang w:val="en-US" w:eastAsia="zh-CN"/>
        </w:rPr>
        <w:t>8</w:t>
      </w:r>
      <w:r>
        <w:rPr>
          <w:rFonts w:hint="eastAsia" w:asciiTheme="minorEastAsia" w:hAnsiTheme="minorEastAsia" w:eastAsiaTheme="minorEastAsia" w:cstheme="minorEastAsia"/>
          <w:spacing w:val="-4"/>
          <w:sz w:val="24"/>
          <w:szCs w:val="24"/>
        </w:rPr>
        <w:t xml:space="preserve">.2供应商对响应文件的补充、修改与撤回，应按本须知第 </w:t>
      </w:r>
      <w:r>
        <w:rPr>
          <w:rFonts w:hint="eastAsia" w:asciiTheme="minorEastAsia" w:hAnsiTheme="minorEastAsia" w:eastAsiaTheme="minorEastAsia" w:cstheme="minorEastAsia"/>
          <w:spacing w:val="-4"/>
          <w:sz w:val="24"/>
          <w:szCs w:val="24"/>
          <w:lang w:val="en-US" w:eastAsia="zh-CN"/>
        </w:rPr>
        <w:t>14</w:t>
      </w:r>
      <w:r>
        <w:rPr>
          <w:rFonts w:hint="eastAsia" w:asciiTheme="minorEastAsia" w:hAnsiTheme="minorEastAsia" w:eastAsiaTheme="minorEastAsia" w:cstheme="minorEastAsia"/>
          <w:spacing w:val="-5"/>
          <w:sz w:val="24"/>
          <w:szCs w:val="24"/>
        </w:rPr>
        <w:t xml:space="preserve"> 条有关规定密封、标记和提交</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并在内外层响应文件封袋上清楚标明“补充”、“修改”或“撤回”字样。</w:t>
      </w:r>
    </w:p>
    <w:p>
      <w:pPr>
        <w:pStyle w:val="4"/>
        <w:ind w:left="0" w:leftChars="0" w:firstLine="480" w:firstLineChars="200"/>
        <w:rPr>
          <w:rFonts w:ascii="宋体" w:hAnsi="宋体"/>
          <w:color w:val="000000"/>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.3在协商截止时间之后，供应商不得补充、修改响应文件。</w:t>
      </w:r>
      <w:bookmarkEnd w:id="40"/>
    </w:p>
    <w:p>
      <w:pPr>
        <w:pStyle w:val="2"/>
        <w:ind w:firstLine="210"/>
      </w:pPr>
    </w:p>
    <w:p>
      <w:pPr>
        <w:pStyle w:val="2"/>
        <w:ind w:firstLine="210"/>
      </w:pPr>
    </w:p>
    <w:p>
      <w:pPr>
        <w:pStyle w:val="2"/>
        <w:ind w:firstLine="210"/>
      </w:pPr>
    </w:p>
    <w:p>
      <w:pPr>
        <w:pStyle w:val="2"/>
        <w:ind w:firstLine="210"/>
      </w:pPr>
    </w:p>
    <w:p>
      <w:pPr>
        <w:pStyle w:val="28"/>
        <w:numPr>
          <w:ilvl w:val="0"/>
          <w:numId w:val="0"/>
        </w:numPr>
        <w:spacing w:before="139"/>
        <w:ind w:left="1760" w:leftChars="0"/>
        <w:outlineLvl w:val="1"/>
        <w:rPr>
          <w:rFonts w:asciiTheme="minorEastAsia" w:hAnsiTheme="minorEastAsia" w:eastAsiaTheme="minorEastAsia" w:cstheme="minorEastAsia"/>
          <w:b/>
          <w:sz w:val="30"/>
          <w:szCs w:val="30"/>
        </w:rPr>
      </w:pPr>
      <w:bookmarkStart w:id="45" w:name="（五）采购小组与供应商商定合理的成交价格"/>
      <w:bookmarkEnd w:id="45"/>
      <w:bookmarkStart w:id="46" w:name="（四）响应文件的提交"/>
      <w:bookmarkEnd w:id="46"/>
      <w:bookmarkStart w:id="47" w:name="15.响应文件的密封和标记"/>
      <w:bookmarkEnd w:id="47"/>
      <w:bookmarkStart w:id="48" w:name="_Toc32087"/>
      <w:r>
        <w:rPr>
          <w:rFonts w:hint="eastAsia" w:asciiTheme="minorEastAsia" w:hAnsiTheme="minorEastAsia" w:eastAsiaTheme="minorEastAsia" w:cstheme="minorEastAsia"/>
          <w:b/>
          <w:sz w:val="30"/>
          <w:szCs w:val="30"/>
          <w:lang w:eastAsia="zh-CN"/>
        </w:rPr>
        <w:t>（四）</w:t>
      </w:r>
      <w:r>
        <w:rPr>
          <w:rFonts w:hint="eastAsia" w:asciiTheme="minorEastAsia" w:hAnsiTheme="minorEastAsia" w:eastAsiaTheme="minorEastAsia" w:cstheme="minorEastAsia"/>
          <w:b/>
          <w:sz w:val="30"/>
          <w:szCs w:val="30"/>
        </w:rPr>
        <w:t>采购小组与供应商商定合理的成交价格</w:t>
      </w:r>
      <w:bookmarkEnd w:id="48"/>
    </w:p>
    <w:p>
      <w:pPr>
        <w:tabs>
          <w:tab w:val="left" w:pos="540"/>
        </w:tabs>
        <w:spacing w:before="159" w:line="360" w:lineRule="auto"/>
        <w:ind w:firstLine="240" w:firstLineChars="100"/>
        <w:outlineLvl w:val="9"/>
        <w:rPr>
          <w:sz w:val="24"/>
          <w:szCs w:val="24"/>
        </w:rPr>
      </w:pPr>
      <w:bookmarkStart w:id="49" w:name="20.单一来源采购小组"/>
      <w:bookmarkEnd w:id="49"/>
      <w:bookmarkStart w:id="50" w:name="_Toc8228"/>
      <w:r>
        <w:rPr>
          <w:rFonts w:hint="eastAsia"/>
          <w:sz w:val="24"/>
          <w:szCs w:val="24"/>
          <w:lang w:val="en-US" w:eastAsia="zh-CN"/>
        </w:rPr>
        <w:t>19</w:t>
      </w:r>
      <w:r>
        <w:rPr>
          <w:rFonts w:hint="eastAsia"/>
          <w:sz w:val="24"/>
          <w:szCs w:val="24"/>
        </w:rPr>
        <w:t>.单一来源采购小组</w:t>
      </w:r>
      <w:bookmarkEnd w:id="50"/>
    </w:p>
    <w:p>
      <w:pPr>
        <w:tabs>
          <w:tab w:val="left" w:pos="1167"/>
        </w:tabs>
        <w:spacing w:before="139" w:line="360" w:lineRule="auto"/>
        <w:ind w:left="134" w:leftChars="64" w:firstLine="448" w:firstLineChars="190"/>
        <w:rPr>
          <w:sz w:val="24"/>
          <w:szCs w:val="24"/>
        </w:rPr>
      </w:pPr>
      <w:r>
        <w:rPr>
          <w:rFonts w:hint="eastAsia"/>
          <w:spacing w:val="-2"/>
          <w:sz w:val="24"/>
          <w:szCs w:val="24"/>
          <w:lang w:val="en-US"/>
        </w:rPr>
        <w:t>1</w:t>
      </w:r>
      <w:r>
        <w:rPr>
          <w:rFonts w:hint="eastAsia"/>
          <w:spacing w:val="-2"/>
          <w:sz w:val="24"/>
          <w:szCs w:val="24"/>
          <w:lang w:val="en-US" w:eastAsia="zh-CN"/>
        </w:rPr>
        <w:t>9</w:t>
      </w:r>
      <w:r>
        <w:rPr>
          <w:rFonts w:hint="eastAsia"/>
          <w:spacing w:val="-2"/>
          <w:sz w:val="24"/>
          <w:szCs w:val="24"/>
          <w:lang w:val="en-US"/>
        </w:rPr>
        <w:t>.</w:t>
      </w:r>
      <w:r>
        <w:rPr>
          <w:rFonts w:hint="eastAsia"/>
          <w:spacing w:val="-2"/>
          <w:sz w:val="24"/>
          <w:szCs w:val="24"/>
        </w:rPr>
        <w:t>1</w:t>
      </w:r>
      <w:r>
        <w:rPr>
          <w:rFonts w:hint="eastAsia"/>
          <w:spacing w:val="-2"/>
          <w:sz w:val="24"/>
          <w:szCs w:val="24"/>
          <w:lang w:val="en-US"/>
        </w:rPr>
        <w:t xml:space="preserve"> </w:t>
      </w:r>
      <w:r>
        <w:rPr>
          <w:rFonts w:hint="eastAsia"/>
          <w:spacing w:val="-2"/>
          <w:sz w:val="24"/>
          <w:szCs w:val="24"/>
        </w:rPr>
        <w:t>单一来源采购小组成员</w:t>
      </w:r>
      <w:r>
        <w:rPr>
          <w:rFonts w:hint="eastAsia"/>
          <w:sz w:val="24"/>
          <w:szCs w:val="24"/>
        </w:rPr>
        <w:t>由采购人代表和评审专家组成，成员人数应当为</w:t>
      </w:r>
      <w:r>
        <w:rPr>
          <w:rFonts w:hint="eastAsia" w:eastAsia="宋体"/>
          <w:sz w:val="24"/>
          <w:szCs w:val="24"/>
          <w:lang w:val="en-US" w:eastAsia="zh-CN"/>
        </w:rPr>
        <w:t>3</w:t>
      </w:r>
      <w:r>
        <w:rPr>
          <w:rFonts w:hint="eastAsia"/>
          <w:sz w:val="24"/>
          <w:szCs w:val="24"/>
        </w:rPr>
        <w:t>人以上（含</w:t>
      </w:r>
      <w:r>
        <w:rPr>
          <w:rFonts w:hint="eastAsia" w:eastAsia="宋体"/>
          <w:sz w:val="24"/>
          <w:szCs w:val="24"/>
          <w:lang w:val="en-US" w:eastAsia="zh-CN"/>
        </w:rPr>
        <w:t>3</w:t>
      </w:r>
      <w:r>
        <w:rPr>
          <w:rFonts w:hint="eastAsia"/>
          <w:sz w:val="24"/>
          <w:szCs w:val="24"/>
        </w:rPr>
        <w:t>人）单数，其中评审专家不得少于成员总数的三分之二。采购预算金额在1000万元以上或技术复杂或社会影响较大的采购项目，评标委员会成员人数应当为7人以上（含7人）单数。</w:t>
      </w:r>
      <w:r>
        <w:rPr>
          <w:rFonts w:hint="eastAsia"/>
          <w:spacing w:val="-2"/>
          <w:sz w:val="24"/>
          <w:szCs w:val="24"/>
        </w:rPr>
        <w:t xml:space="preserve">具有相关专业经济、技术等方面的专家 </w:t>
      </w:r>
      <w:r>
        <w:rPr>
          <w:rFonts w:hint="eastAsia" w:eastAsia="宋体"/>
          <w:sz w:val="24"/>
          <w:szCs w:val="24"/>
          <w:lang w:val="en-US" w:eastAsia="zh-CN"/>
        </w:rPr>
        <w:t>3</w:t>
      </w:r>
      <w:r>
        <w:rPr>
          <w:rFonts w:hint="eastAsia"/>
          <w:spacing w:val="-12"/>
          <w:sz w:val="24"/>
          <w:szCs w:val="24"/>
        </w:rPr>
        <w:t>人组成。</w:t>
      </w:r>
    </w:p>
    <w:p>
      <w:pPr>
        <w:pStyle w:val="28"/>
        <w:tabs>
          <w:tab w:val="left" w:pos="1167"/>
        </w:tabs>
        <w:spacing w:before="139" w:line="360" w:lineRule="auto"/>
        <w:ind w:right="610"/>
        <w:rPr>
          <w:rFonts w:hint="eastAsia"/>
          <w:w w:val="95"/>
          <w:sz w:val="24"/>
          <w:szCs w:val="24"/>
        </w:rPr>
      </w:pPr>
      <w:r>
        <w:rPr>
          <w:rFonts w:hint="eastAsia"/>
          <w:sz w:val="24"/>
          <w:szCs w:val="24"/>
          <w:lang w:val="en-US"/>
        </w:rPr>
        <w:t>1</w:t>
      </w:r>
      <w:r>
        <w:rPr>
          <w:rFonts w:hint="eastAsia"/>
          <w:sz w:val="24"/>
          <w:szCs w:val="24"/>
          <w:lang w:val="en-US" w:eastAsia="zh-CN"/>
        </w:rPr>
        <w:t>9</w:t>
      </w:r>
      <w:r>
        <w:rPr>
          <w:rFonts w:hint="eastAsia"/>
          <w:sz w:val="24"/>
          <w:szCs w:val="24"/>
        </w:rPr>
        <w:t>.2</w:t>
      </w:r>
      <w:r>
        <w:rPr>
          <w:rFonts w:hint="eastAsia"/>
          <w:sz w:val="24"/>
          <w:szCs w:val="24"/>
          <w:lang w:val="en-US"/>
        </w:rPr>
        <w:t xml:space="preserve"> </w:t>
      </w:r>
      <w:r>
        <w:rPr>
          <w:rFonts w:hint="eastAsia"/>
          <w:sz w:val="24"/>
          <w:szCs w:val="24"/>
        </w:rPr>
        <w:t>参加采购协商的专家与供应商有利害关系的人不得进入单一来源采购小组</w:t>
      </w:r>
      <w:bookmarkStart w:id="51" w:name="21.响应文件的有效性"/>
      <w:bookmarkEnd w:id="51"/>
      <w:r>
        <w:rPr>
          <w:rFonts w:hint="eastAsia" w:eastAsia="宋体"/>
          <w:sz w:val="24"/>
          <w:szCs w:val="24"/>
          <w:lang w:eastAsia="zh-CN"/>
        </w:rPr>
        <w:t>。</w:t>
      </w:r>
      <w:r>
        <w:rPr>
          <w:rFonts w:hint="eastAsia"/>
          <w:w w:val="95"/>
          <w:sz w:val="24"/>
          <w:szCs w:val="24"/>
        </w:rPr>
        <w:t xml:space="preserve"> </w:t>
      </w:r>
    </w:p>
    <w:p>
      <w:pPr>
        <w:pStyle w:val="28"/>
        <w:tabs>
          <w:tab w:val="left" w:pos="1167"/>
        </w:tabs>
        <w:spacing w:before="139" w:line="360" w:lineRule="auto"/>
        <w:ind w:left="0" w:leftChars="0" w:right="610" w:firstLine="228" w:firstLineChars="100"/>
        <w:rPr>
          <w:b/>
          <w:sz w:val="24"/>
          <w:szCs w:val="24"/>
        </w:rPr>
      </w:pPr>
      <w:r>
        <w:rPr>
          <w:rFonts w:hint="eastAsia"/>
          <w:w w:val="95"/>
          <w:sz w:val="24"/>
          <w:szCs w:val="24"/>
          <w:lang w:val="en-US" w:eastAsia="zh-CN"/>
        </w:rPr>
        <w:t>20</w:t>
      </w:r>
      <w:r>
        <w:rPr>
          <w:rFonts w:hint="eastAsia"/>
          <w:b/>
          <w:sz w:val="24"/>
          <w:szCs w:val="24"/>
        </w:rPr>
        <w:t>.响应文件的有效性</w:t>
      </w:r>
    </w:p>
    <w:p>
      <w:pPr>
        <w:pStyle w:val="3"/>
        <w:spacing w:line="360" w:lineRule="auto"/>
        <w:ind w:left="420" w:leftChars="200" w:firstLine="120" w:firstLineChars="50"/>
        <w:rPr>
          <w:sz w:val="24"/>
          <w:szCs w:val="24"/>
        </w:rPr>
      </w:pPr>
      <w:r>
        <w:rPr>
          <w:rFonts w:hint="eastAsia"/>
          <w:sz w:val="24"/>
          <w:szCs w:val="24"/>
        </w:rPr>
        <w:t>响应文件有下列情形之一的为无效响应文件，采购人不予受理：</w:t>
      </w:r>
    </w:p>
    <w:p>
      <w:pPr>
        <w:pStyle w:val="28"/>
        <w:numPr>
          <w:ilvl w:val="0"/>
          <w:numId w:val="5"/>
        </w:numPr>
        <w:tabs>
          <w:tab w:val="left" w:pos="1166"/>
        </w:tabs>
        <w:spacing w:before="139" w:line="360" w:lineRule="auto"/>
        <w:rPr>
          <w:sz w:val="24"/>
          <w:szCs w:val="24"/>
          <w:lang w:val="en-US"/>
        </w:rPr>
      </w:pPr>
      <w:r>
        <w:rPr>
          <w:rFonts w:hint="eastAsia"/>
          <w:sz w:val="24"/>
          <w:szCs w:val="24"/>
        </w:rPr>
        <w:t>招标代理机构将拒绝在规定的投标截止期后提交的投标文件。</w:t>
      </w:r>
      <w:r>
        <w:rPr>
          <w:rFonts w:hint="eastAsia"/>
          <w:sz w:val="24"/>
          <w:szCs w:val="24"/>
          <w:lang w:val="en-US"/>
        </w:rPr>
        <w:t xml:space="preserve"> </w:t>
      </w:r>
    </w:p>
    <w:p>
      <w:pPr>
        <w:pStyle w:val="28"/>
        <w:tabs>
          <w:tab w:val="left" w:pos="1166"/>
        </w:tabs>
        <w:spacing w:before="139" w:line="360" w:lineRule="auto"/>
        <w:ind w:left="119" w:right="5670" w:firstLine="357" w:firstLineChars="150"/>
        <w:rPr>
          <w:spacing w:val="-1"/>
          <w:sz w:val="24"/>
          <w:szCs w:val="24"/>
        </w:rPr>
      </w:pPr>
      <w:r>
        <w:rPr>
          <w:rFonts w:hint="eastAsia"/>
          <w:spacing w:val="-1"/>
          <w:sz w:val="24"/>
          <w:szCs w:val="24"/>
        </w:rPr>
        <w:t>（2）提交合格的撤回通知的。</w:t>
      </w:r>
      <w:bookmarkStart w:id="52" w:name="22.开始"/>
      <w:bookmarkEnd w:id="52"/>
    </w:p>
    <w:p>
      <w:pPr>
        <w:pStyle w:val="28"/>
        <w:tabs>
          <w:tab w:val="left" w:pos="1166"/>
        </w:tabs>
        <w:spacing w:before="139" w:line="360" w:lineRule="auto"/>
        <w:ind w:left="0" w:right="5670" w:firstLine="240" w:firstLineChars="100"/>
        <w:rPr>
          <w:b/>
          <w:sz w:val="24"/>
          <w:szCs w:val="24"/>
        </w:rPr>
      </w:pPr>
      <w:r>
        <w:rPr>
          <w:rFonts w:hint="eastAsia"/>
          <w:b/>
          <w:sz w:val="24"/>
          <w:szCs w:val="24"/>
          <w:lang w:val="en-US" w:eastAsia="zh-CN"/>
        </w:rPr>
        <w:t>21</w:t>
      </w:r>
      <w:r>
        <w:rPr>
          <w:rFonts w:hint="eastAsia"/>
          <w:b/>
          <w:sz w:val="24"/>
          <w:szCs w:val="24"/>
        </w:rPr>
        <w:t>.开启</w:t>
      </w:r>
    </w:p>
    <w:p>
      <w:pPr>
        <w:pStyle w:val="28"/>
        <w:tabs>
          <w:tab w:val="left" w:pos="1167"/>
        </w:tabs>
        <w:spacing w:line="367" w:lineRule="auto"/>
        <w:ind w:right="22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.1采购小组按本须知前附表所规定的时间和地点与参加单一来源采购的供应商进行协商，并商定合理的成交价格，保证采购项目质量。</w:t>
      </w:r>
    </w:p>
    <w:p>
      <w:pPr>
        <w:tabs>
          <w:tab w:val="left" w:pos="1167"/>
        </w:tabs>
        <w:spacing w:line="264" w:lineRule="exact"/>
        <w:ind w:left="0" w:leftChars="0" w:firstLine="660" w:firstLineChars="27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.2协商会议及过程由代理机构主持，相关部门监督全程监督。</w:t>
      </w:r>
    </w:p>
    <w:p>
      <w:pPr>
        <w:pStyle w:val="28"/>
        <w:tabs>
          <w:tab w:val="left" w:pos="1167"/>
        </w:tabs>
        <w:spacing w:before="137" w:line="364" w:lineRule="auto"/>
        <w:ind w:right="22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.3按规定提交合格的撤回通知的响应文件不予开封，并退回给供应商；确定为无效的响应文件，不予送交评审。</w:t>
      </w:r>
    </w:p>
    <w:p>
      <w:pPr>
        <w:pStyle w:val="28"/>
        <w:tabs>
          <w:tab w:val="left" w:pos="1167"/>
        </w:tabs>
        <w:spacing w:before="137" w:line="360" w:lineRule="auto"/>
        <w:ind w:right="221"/>
        <w:rPr>
          <w:rFonts w:hint="eastAsia" w:asciiTheme="minorEastAsia" w:hAnsiTheme="minorEastAsia" w:eastAsiaTheme="minorEastAsia" w:cstheme="minorEastAsia"/>
          <w:w w:val="95"/>
          <w:sz w:val="24"/>
          <w:szCs w:val="24"/>
          <w:lang w:val="en-US" w:eastAsia="zh-CN"/>
        </w:rPr>
      </w:pPr>
      <w:r>
        <w:rPr>
          <w:rFonts w:hint="eastAsia"/>
          <w:sz w:val="24"/>
          <w:szCs w:val="24"/>
          <w:lang w:val="en-US" w:eastAsia="zh-CN"/>
        </w:rPr>
        <w:t>21</w:t>
      </w:r>
      <w:r>
        <w:rPr>
          <w:rFonts w:hint="eastAsia"/>
          <w:sz w:val="24"/>
          <w:szCs w:val="24"/>
        </w:rPr>
        <w:t>.4采购人将有效响应文件，送采购小组进行评审并与供应商商定成交价格。</w:t>
      </w:r>
      <w:bookmarkStart w:id="53" w:name="23.协商程序"/>
      <w:bookmarkEnd w:id="53"/>
      <w:r>
        <w:rPr>
          <w:rFonts w:hint="eastAsia" w:asciiTheme="minorEastAsia" w:hAnsiTheme="minorEastAsia" w:eastAsiaTheme="minorEastAsia" w:cstheme="minorEastAsia"/>
          <w:w w:val="95"/>
          <w:sz w:val="24"/>
          <w:szCs w:val="24"/>
        </w:rPr>
        <w:t xml:space="preserve"> </w:t>
      </w:r>
    </w:p>
    <w:p>
      <w:pPr>
        <w:pStyle w:val="28"/>
        <w:tabs>
          <w:tab w:val="left" w:pos="1167"/>
        </w:tabs>
        <w:spacing w:before="137" w:line="360" w:lineRule="auto"/>
        <w:ind w:left="0" w:right="221" w:firstLine="228" w:firstLineChars="100"/>
        <w:rPr>
          <w:b/>
          <w:sz w:val="24"/>
          <w:szCs w:val="24"/>
        </w:rPr>
      </w:pPr>
      <w:r>
        <w:rPr>
          <w:rFonts w:hint="eastAsia"/>
          <w:w w:val="95"/>
          <w:sz w:val="24"/>
          <w:szCs w:val="24"/>
          <w:lang w:val="en-US" w:eastAsia="zh-CN"/>
        </w:rPr>
        <w:t>22</w:t>
      </w:r>
      <w:r>
        <w:rPr>
          <w:rFonts w:hint="eastAsia"/>
          <w:b/>
          <w:sz w:val="24"/>
          <w:szCs w:val="24"/>
        </w:rPr>
        <w:t>.协商程序</w:t>
      </w:r>
    </w:p>
    <w:p>
      <w:pPr>
        <w:pStyle w:val="28"/>
        <w:tabs>
          <w:tab w:val="left" w:pos="1167"/>
        </w:tabs>
        <w:spacing w:line="360" w:lineRule="auto"/>
        <w:ind w:left="0" w:firstLine="720" w:firstLineChars="300"/>
        <w:rPr>
          <w:sz w:val="24"/>
          <w:szCs w:val="24"/>
        </w:rPr>
      </w:pPr>
      <w:r>
        <w:rPr>
          <w:rFonts w:hint="eastAsia"/>
          <w:sz w:val="24"/>
          <w:szCs w:val="24"/>
          <w:lang w:val="en-US" w:eastAsia="zh-CN"/>
        </w:rPr>
        <w:t>22</w:t>
      </w:r>
      <w:r>
        <w:rPr>
          <w:rFonts w:hint="eastAsia"/>
          <w:sz w:val="24"/>
          <w:szCs w:val="24"/>
        </w:rPr>
        <w:t>.1</w:t>
      </w:r>
      <w:r>
        <w:rPr>
          <w:rFonts w:hint="eastAsia"/>
          <w:sz w:val="24"/>
          <w:szCs w:val="24"/>
          <w:lang w:val="en-US"/>
        </w:rPr>
        <w:t xml:space="preserve"> </w:t>
      </w:r>
      <w:r>
        <w:rPr>
          <w:rFonts w:hint="eastAsia"/>
          <w:sz w:val="24"/>
          <w:szCs w:val="24"/>
        </w:rPr>
        <w:t>协商会议由代理机构主持；</w:t>
      </w:r>
    </w:p>
    <w:p>
      <w:pPr>
        <w:pStyle w:val="28"/>
        <w:tabs>
          <w:tab w:val="left" w:pos="1167"/>
        </w:tabs>
        <w:spacing w:line="360" w:lineRule="auto"/>
        <w:ind w:left="0" w:firstLine="720" w:firstLineChars="300"/>
        <w:rPr>
          <w:sz w:val="24"/>
          <w:szCs w:val="24"/>
        </w:rPr>
      </w:pPr>
      <w:r>
        <w:rPr>
          <w:rFonts w:hint="eastAsia"/>
          <w:sz w:val="24"/>
          <w:szCs w:val="24"/>
          <w:lang w:val="en-US" w:eastAsia="zh-CN"/>
        </w:rPr>
        <w:t>22</w:t>
      </w:r>
      <w:r>
        <w:rPr>
          <w:rFonts w:hint="eastAsia"/>
          <w:sz w:val="24"/>
          <w:szCs w:val="24"/>
        </w:rPr>
        <w:t>.2</w:t>
      </w:r>
      <w:r>
        <w:rPr>
          <w:rFonts w:hint="eastAsia"/>
          <w:sz w:val="24"/>
          <w:szCs w:val="24"/>
          <w:lang w:val="en-US"/>
        </w:rPr>
        <w:t xml:space="preserve"> </w:t>
      </w:r>
      <w:r>
        <w:rPr>
          <w:rFonts w:hint="eastAsia"/>
          <w:sz w:val="24"/>
          <w:szCs w:val="24"/>
        </w:rPr>
        <w:t>参加单一来源采购协商的供应商代表应为该企业的法定代表人或其授权委托人并与响应文件保持一致，若不一致采购小组有权拒绝与之协商。</w:t>
      </w:r>
    </w:p>
    <w:p>
      <w:pPr>
        <w:tabs>
          <w:tab w:val="left" w:pos="1167"/>
        </w:tabs>
        <w:spacing w:line="360" w:lineRule="auto"/>
        <w:ind w:firstLine="804" w:firstLineChars="335"/>
        <w:rPr>
          <w:sz w:val="24"/>
          <w:szCs w:val="24"/>
        </w:rPr>
      </w:pPr>
      <w:r>
        <w:rPr>
          <w:rFonts w:hint="eastAsia"/>
          <w:sz w:val="24"/>
          <w:szCs w:val="24"/>
          <w:lang w:val="en-US" w:eastAsia="zh-CN"/>
        </w:rPr>
        <w:t>22</w:t>
      </w:r>
      <w:r>
        <w:rPr>
          <w:rFonts w:hint="eastAsia"/>
          <w:sz w:val="24"/>
          <w:szCs w:val="24"/>
        </w:rPr>
        <w:t>.3</w:t>
      </w:r>
      <w:r>
        <w:rPr>
          <w:rFonts w:hint="eastAsia"/>
          <w:sz w:val="24"/>
          <w:szCs w:val="24"/>
          <w:lang w:val="en-US"/>
        </w:rPr>
        <w:t xml:space="preserve"> </w:t>
      </w:r>
      <w:r>
        <w:rPr>
          <w:rFonts w:hint="eastAsia"/>
          <w:sz w:val="24"/>
          <w:szCs w:val="24"/>
        </w:rPr>
        <w:t>初步审查：由单一来源采购小组对所邀请的供应商的响应文件进行初步审查；</w:t>
      </w:r>
    </w:p>
    <w:p>
      <w:pPr>
        <w:tabs>
          <w:tab w:val="left" w:pos="1167"/>
        </w:tabs>
        <w:spacing w:line="360" w:lineRule="auto"/>
        <w:ind w:firstLine="804" w:firstLineChars="335"/>
        <w:rPr>
          <w:sz w:val="24"/>
          <w:szCs w:val="24"/>
        </w:rPr>
      </w:pPr>
      <w:r>
        <w:rPr>
          <w:rFonts w:hint="eastAsia"/>
          <w:sz w:val="24"/>
          <w:szCs w:val="24"/>
          <w:lang w:val="en-US" w:eastAsia="zh-CN"/>
        </w:rPr>
        <w:t>22</w:t>
      </w:r>
      <w:r>
        <w:rPr>
          <w:rFonts w:hint="eastAsia"/>
          <w:sz w:val="24"/>
          <w:szCs w:val="24"/>
        </w:rPr>
        <w:t>.4</w:t>
      </w:r>
      <w:r>
        <w:rPr>
          <w:rFonts w:hint="eastAsia"/>
          <w:sz w:val="24"/>
          <w:szCs w:val="24"/>
          <w:lang w:val="en-US"/>
        </w:rPr>
        <w:t xml:space="preserve"> </w:t>
      </w:r>
      <w:r>
        <w:rPr>
          <w:rFonts w:hint="eastAsia"/>
          <w:sz w:val="24"/>
          <w:szCs w:val="24"/>
        </w:rPr>
        <w:t>实质性响应审查：采购小组依据采购文件的规定，从供应商递交报价文件的有效性、完整性和对采购文件的响应程度进行审查，确定是否对采购文件的实质性要求作出响应。</w:t>
      </w:r>
    </w:p>
    <w:p>
      <w:pPr>
        <w:tabs>
          <w:tab w:val="left" w:pos="1167"/>
        </w:tabs>
        <w:spacing w:line="360" w:lineRule="auto"/>
        <w:ind w:firstLine="793" w:firstLineChars="339"/>
        <w:rPr>
          <w:spacing w:val="-3"/>
          <w:sz w:val="24"/>
          <w:szCs w:val="24"/>
        </w:rPr>
      </w:pPr>
      <w:r>
        <w:rPr>
          <w:rFonts w:hint="eastAsia"/>
          <w:spacing w:val="-3"/>
          <w:sz w:val="24"/>
          <w:szCs w:val="24"/>
          <w:lang w:val="en-US" w:eastAsia="zh-CN"/>
        </w:rPr>
        <w:t>22</w:t>
      </w:r>
      <w:r>
        <w:rPr>
          <w:rFonts w:hint="eastAsia"/>
          <w:spacing w:val="-3"/>
          <w:sz w:val="24"/>
          <w:szCs w:val="24"/>
        </w:rPr>
        <w:t>.5</w:t>
      </w:r>
      <w:r>
        <w:rPr>
          <w:rFonts w:hint="eastAsia"/>
          <w:spacing w:val="-3"/>
          <w:sz w:val="24"/>
          <w:szCs w:val="24"/>
          <w:lang w:val="en-US"/>
        </w:rPr>
        <w:t xml:space="preserve"> </w:t>
      </w:r>
      <w:r>
        <w:rPr>
          <w:rFonts w:hint="eastAsia"/>
          <w:spacing w:val="-3"/>
          <w:sz w:val="24"/>
          <w:szCs w:val="24"/>
        </w:rPr>
        <w:t>采购小组与供应商就本次采购项目的所涉及服务质量、价格及实质性内容进行协商谈判。</w:t>
      </w:r>
    </w:p>
    <w:p>
      <w:pPr>
        <w:tabs>
          <w:tab w:val="left" w:pos="1167"/>
        </w:tabs>
        <w:spacing w:line="360" w:lineRule="auto"/>
        <w:ind w:firstLine="804" w:firstLineChars="335"/>
        <w:rPr>
          <w:sz w:val="24"/>
          <w:szCs w:val="24"/>
        </w:rPr>
      </w:pPr>
      <w:r>
        <w:rPr>
          <w:rFonts w:hint="eastAsia"/>
          <w:sz w:val="24"/>
          <w:szCs w:val="24"/>
          <w:lang w:val="en-US" w:eastAsia="zh-CN"/>
        </w:rPr>
        <w:t>22</w:t>
      </w:r>
      <w:r>
        <w:rPr>
          <w:rFonts w:hint="eastAsia"/>
          <w:sz w:val="24"/>
          <w:szCs w:val="24"/>
        </w:rPr>
        <w:t>.6</w:t>
      </w:r>
      <w:r>
        <w:rPr>
          <w:rFonts w:hint="eastAsia"/>
          <w:sz w:val="24"/>
          <w:szCs w:val="24"/>
          <w:lang w:val="en-US"/>
        </w:rPr>
        <w:t xml:space="preserve"> </w:t>
      </w:r>
      <w:r>
        <w:rPr>
          <w:rFonts w:hint="eastAsia"/>
          <w:sz w:val="24"/>
          <w:szCs w:val="24"/>
        </w:rPr>
        <w:t>协商过程中，在响应采购文件的前提下，供应商可以对响应文件的实质内容进行修改。</w:t>
      </w:r>
    </w:p>
    <w:p>
      <w:pPr>
        <w:tabs>
          <w:tab w:val="left" w:pos="1167"/>
        </w:tabs>
        <w:spacing w:line="360" w:lineRule="auto"/>
        <w:ind w:firstLine="804" w:firstLineChars="335"/>
        <w:rPr>
          <w:sz w:val="24"/>
          <w:szCs w:val="24"/>
        </w:rPr>
      </w:pPr>
      <w:r>
        <w:rPr>
          <w:rFonts w:hint="eastAsia"/>
          <w:sz w:val="24"/>
          <w:szCs w:val="24"/>
          <w:lang w:val="en-US" w:eastAsia="zh-CN"/>
        </w:rPr>
        <w:t>22</w:t>
      </w:r>
      <w:r>
        <w:rPr>
          <w:rFonts w:hint="eastAsia"/>
          <w:sz w:val="24"/>
          <w:szCs w:val="24"/>
        </w:rPr>
        <w:t>.7</w:t>
      </w:r>
      <w:r>
        <w:rPr>
          <w:rFonts w:hint="eastAsia"/>
          <w:sz w:val="24"/>
          <w:szCs w:val="24"/>
          <w:lang w:val="en-US"/>
        </w:rPr>
        <w:t xml:space="preserve"> </w:t>
      </w:r>
      <w:r>
        <w:rPr>
          <w:rFonts w:hint="eastAsia"/>
          <w:sz w:val="24"/>
          <w:szCs w:val="24"/>
        </w:rPr>
        <w:t>经协商供应商提供的服务均能满足采购需求，最终价格不超过政府采购预算价的，采购小组确认成交，出具单一来源采购协商情况记录。</w:t>
      </w:r>
    </w:p>
    <w:p>
      <w:pPr>
        <w:tabs>
          <w:tab w:val="left" w:pos="1167"/>
        </w:tabs>
        <w:spacing w:line="360" w:lineRule="auto"/>
        <w:ind w:firstLine="804" w:firstLineChars="335"/>
        <w:rPr>
          <w:sz w:val="24"/>
          <w:szCs w:val="24"/>
        </w:rPr>
      </w:pPr>
      <w:r>
        <w:rPr>
          <w:rFonts w:hint="eastAsia"/>
          <w:sz w:val="24"/>
          <w:szCs w:val="24"/>
          <w:lang w:val="en-US" w:eastAsia="zh-CN"/>
        </w:rPr>
        <w:t>22</w:t>
      </w:r>
      <w:r>
        <w:rPr>
          <w:rFonts w:hint="eastAsia"/>
          <w:sz w:val="24"/>
          <w:szCs w:val="24"/>
        </w:rPr>
        <w:t>.8</w:t>
      </w:r>
      <w:r>
        <w:rPr>
          <w:rFonts w:hint="eastAsia"/>
          <w:sz w:val="24"/>
          <w:szCs w:val="24"/>
          <w:lang w:val="en-US"/>
        </w:rPr>
        <w:t xml:space="preserve"> </w:t>
      </w:r>
      <w:r>
        <w:rPr>
          <w:rFonts w:hint="eastAsia"/>
          <w:sz w:val="24"/>
          <w:szCs w:val="24"/>
        </w:rPr>
        <w:t>单一来源采购的任何一方在未征得另一方同意的情况下，不得向第三方透露与协商有关的一切技术资料、价格或其他信息。</w:t>
      </w:r>
    </w:p>
    <w:p>
      <w:pPr>
        <w:tabs>
          <w:tab w:val="left" w:pos="1167"/>
        </w:tabs>
        <w:spacing w:line="360" w:lineRule="auto"/>
        <w:ind w:firstLine="804" w:firstLineChars="335"/>
        <w:rPr>
          <w:sz w:val="24"/>
          <w:szCs w:val="24"/>
        </w:rPr>
      </w:pPr>
      <w:r>
        <w:rPr>
          <w:rFonts w:hint="eastAsia"/>
          <w:sz w:val="24"/>
          <w:szCs w:val="24"/>
          <w:lang w:val="en-US" w:eastAsia="zh-CN"/>
        </w:rPr>
        <w:t>22</w:t>
      </w:r>
      <w:r>
        <w:rPr>
          <w:rFonts w:hint="eastAsia"/>
          <w:sz w:val="24"/>
          <w:szCs w:val="24"/>
        </w:rPr>
        <w:t>.9</w:t>
      </w:r>
      <w:r>
        <w:rPr>
          <w:rFonts w:hint="eastAsia"/>
          <w:sz w:val="24"/>
          <w:szCs w:val="24"/>
          <w:lang w:val="en-US"/>
        </w:rPr>
        <w:t xml:space="preserve"> </w:t>
      </w:r>
      <w:r>
        <w:rPr>
          <w:rFonts w:hint="eastAsia"/>
          <w:sz w:val="24"/>
          <w:szCs w:val="24"/>
        </w:rPr>
        <w:t>采购文件有实质性变动的，采购小组将以书面形式通知参加协商的供应商；</w:t>
      </w:r>
    </w:p>
    <w:p>
      <w:pPr>
        <w:spacing w:line="360" w:lineRule="auto"/>
        <w:rPr>
          <w:sz w:val="24"/>
          <w:szCs w:val="24"/>
        </w:rPr>
      </w:pPr>
      <w:r>
        <w:rPr>
          <w:rFonts w:hint="eastAsia"/>
          <w:sz w:val="24"/>
          <w:szCs w:val="24"/>
        </w:rPr>
        <w:t>在协商过程中，凡遇到采购文件中无界定或界定不清、前后不一致使采购小组意见有分歧   且又难于协商一致的问题，均由采购小组予以表决，获半数以上同意的即为通过，未获半数同意的即为否决。</w:t>
      </w:r>
    </w:p>
    <w:p>
      <w:pPr>
        <w:spacing w:line="360" w:lineRule="auto"/>
        <w:ind w:firstLine="228" w:firstLineChars="100"/>
        <w:outlineLvl w:val="9"/>
        <w:rPr>
          <w:sz w:val="24"/>
          <w:szCs w:val="24"/>
        </w:rPr>
      </w:pPr>
      <w:bookmarkStart w:id="54" w:name="24.响应文件的澄清"/>
      <w:bookmarkEnd w:id="54"/>
      <w:bookmarkStart w:id="55" w:name="_Toc16137"/>
      <w:r>
        <w:rPr>
          <w:rFonts w:hint="eastAsia"/>
          <w:b/>
          <w:bCs/>
          <w:w w:val="95"/>
          <w:sz w:val="24"/>
          <w:szCs w:val="24"/>
          <w:lang w:val="en-US" w:eastAsia="zh-CN"/>
        </w:rPr>
        <w:t>23</w:t>
      </w:r>
      <w:r>
        <w:rPr>
          <w:rFonts w:hint="eastAsia"/>
          <w:b/>
          <w:bCs/>
          <w:w w:val="95"/>
          <w:sz w:val="24"/>
          <w:szCs w:val="24"/>
        </w:rPr>
        <w:t>.响应文件的澄清</w:t>
      </w:r>
      <w:bookmarkEnd w:id="55"/>
    </w:p>
    <w:p>
      <w:pPr>
        <w:tabs>
          <w:tab w:val="left" w:pos="720"/>
        </w:tabs>
        <w:spacing w:line="360" w:lineRule="auto"/>
        <w:ind w:left="13" w:leftChars="6" w:firstLine="738" w:firstLineChars="321"/>
        <w:rPr>
          <w:spacing w:val="-5"/>
          <w:w w:val="95"/>
          <w:sz w:val="24"/>
          <w:szCs w:val="24"/>
        </w:rPr>
      </w:pPr>
      <w:r>
        <w:rPr>
          <w:rFonts w:hint="eastAsia"/>
          <w:spacing w:val="-5"/>
          <w:sz w:val="24"/>
          <w:szCs w:val="24"/>
          <w:lang w:val="en-US" w:eastAsia="zh-CN"/>
        </w:rPr>
        <w:t>23</w:t>
      </w:r>
      <w:r>
        <w:rPr>
          <w:rFonts w:hint="eastAsia"/>
          <w:spacing w:val="-5"/>
          <w:sz w:val="24"/>
          <w:szCs w:val="24"/>
          <w:lang w:val="en-US"/>
        </w:rPr>
        <w:t xml:space="preserve">.1 </w:t>
      </w:r>
      <w:r>
        <w:rPr>
          <w:rFonts w:hint="eastAsia"/>
          <w:spacing w:val="-5"/>
          <w:sz w:val="24"/>
          <w:szCs w:val="24"/>
        </w:rPr>
        <w:t>为便于对响应文件的审查、评价和比较，采购小组可要求供应商对响应文件中含义不清的内</w:t>
      </w:r>
      <w:r>
        <w:rPr>
          <w:rFonts w:hint="eastAsia"/>
          <w:spacing w:val="-5"/>
          <w:w w:val="95"/>
          <w:sz w:val="24"/>
          <w:szCs w:val="24"/>
        </w:rPr>
        <w:t>容</w:t>
      </w:r>
      <w:r>
        <w:rPr>
          <w:rFonts w:hint="eastAsia"/>
          <w:sz w:val="24"/>
          <w:szCs w:val="24"/>
        </w:rPr>
        <w:t>进行澄清。</w:t>
      </w:r>
      <w:r>
        <w:rPr>
          <w:rFonts w:hint="eastAsia"/>
          <w:color w:val="000000"/>
          <w:sz w:val="24"/>
          <w:szCs w:val="24"/>
          <w:lang w:eastAsia="zh-CN"/>
        </w:rPr>
        <w:t>响应</w:t>
      </w:r>
      <w:r>
        <w:rPr>
          <w:rFonts w:hint="eastAsia"/>
          <w:color w:val="000000"/>
          <w:sz w:val="24"/>
          <w:szCs w:val="24"/>
        </w:rPr>
        <w:t>人有责任按照招标代理机构通知的时间、地点、方式由</w:t>
      </w:r>
      <w:r>
        <w:rPr>
          <w:rFonts w:hint="eastAsia"/>
          <w:color w:val="000000"/>
          <w:sz w:val="24"/>
          <w:szCs w:val="24"/>
          <w:lang w:eastAsia="zh-CN"/>
        </w:rPr>
        <w:t>响应</w:t>
      </w:r>
      <w:r>
        <w:rPr>
          <w:rFonts w:hint="eastAsia"/>
          <w:color w:val="000000"/>
          <w:sz w:val="24"/>
          <w:szCs w:val="24"/>
        </w:rPr>
        <w:t>人或其授权代表进行</w:t>
      </w:r>
      <w:r>
        <w:rPr>
          <w:rFonts w:hint="eastAsia"/>
          <w:sz w:val="24"/>
          <w:szCs w:val="24"/>
        </w:rPr>
        <w:t>答疑和澄清</w:t>
      </w:r>
      <w:r>
        <w:rPr>
          <w:rFonts w:hint="eastAsia"/>
          <w:sz w:val="24"/>
          <w:szCs w:val="24"/>
          <w:lang w:eastAsia="zh-CN"/>
        </w:rPr>
        <w:t>，</w:t>
      </w:r>
      <w:r>
        <w:rPr>
          <w:rFonts w:hint="eastAsia"/>
          <w:sz w:val="24"/>
          <w:szCs w:val="24"/>
        </w:rPr>
        <w:t>有关澄清的要求和答复均须以书面形式，但协商商定的价格和实质性的内容不得更改。</w:t>
      </w:r>
      <w:r>
        <w:rPr>
          <w:rFonts w:hint="eastAsia" w:asciiTheme="minorEastAsia" w:hAnsiTheme="minorEastAsia" w:eastAsiaTheme="minorEastAsia" w:cstheme="minorEastAsia"/>
          <w:spacing w:val="-5"/>
          <w:w w:val="95"/>
          <w:sz w:val="24"/>
          <w:szCs w:val="24"/>
        </w:rPr>
        <w:t xml:space="preserve"> </w:t>
      </w:r>
      <w:r>
        <w:rPr>
          <w:rFonts w:hint="eastAsia"/>
          <w:spacing w:val="-5"/>
          <w:w w:val="95"/>
          <w:sz w:val="24"/>
          <w:szCs w:val="24"/>
        </w:rPr>
        <w:t xml:space="preserve"> </w:t>
      </w:r>
      <w:bookmarkStart w:id="56" w:name="25.协商过程的保密"/>
      <w:bookmarkEnd w:id="56"/>
      <w:r>
        <w:rPr>
          <w:rFonts w:hint="eastAsia"/>
          <w:spacing w:val="-5"/>
          <w:w w:val="95"/>
          <w:sz w:val="24"/>
          <w:szCs w:val="24"/>
        </w:rPr>
        <w:t xml:space="preserve"> </w:t>
      </w:r>
    </w:p>
    <w:p>
      <w:pPr>
        <w:pStyle w:val="4"/>
        <w:spacing w:line="360" w:lineRule="auto"/>
        <w:ind w:left="0" w:leftChars="0" w:firstLine="720" w:firstLineChars="300"/>
        <w:rPr>
          <w:rFonts w:ascii="宋体" w:hAnsi="宋体"/>
          <w:szCs w:val="24"/>
        </w:rPr>
      </w:pPr>
      <w:r>
        <w:rPr>
          <w:rFonts w:hint="default" w:ascii="Arial" w:hAnsi="Arial" w:cs="Arial"/>
          <w:szCs w:val="24"/>
          <w:lang w:val="en-US" w:eastAsia="zh-CN"/>
        </w:rPr>
        <w:t>23</w:t>
      </w:r>
      <w:r>
        <w:rPr>
          <w:rFonts w:hint="default" w:ascii="Arial" w:hAnsi="Arial" w:cs="Arial"/>
          <w:szCs w:val="24"/>
        </w:rPr>
        <w:t>.2</w:t>
      </w:r>
      <w:r>
        <w:rPr>
          <w:rFonts w:hint="eastAsia" w:ascii="宋体" w:hAnsi="宋体"/>
          <w:szCs w:val="24"/>
        </w:rPr>
        <w:t xml:space="preserve"> 供应商的澄清文件是响应文件的组成部分，取代响应文件中被澄清的部分。</w:t>
      </w:r>
    </w:p>
    <w:p>
      <w:pPr>
        <w:pStyle w:val="28"/>
        <w:tabs>
          <w:tab w:val="left" w:pos="1167"/>
        </w:tabs>
        <w:spacing w:before="139" w:line="360" w:lineRule="auto"/>
        <w:ind w:left="0" w:right="218" w:firstLine="666" w:firstLineChars="300"/>
        <w:jc w:val="both"/>
        <w:rPr>
          <w:sz w:val="24"/>
          <w:szCs w:val="24"/>
        </w:rPr>
      </w:pPr>
      <w:r>
        <w:rPr>
          <w:rFonts w:hint="eastAsia"/>
          <w:spacing w:val="-9"/>
          <w:sz w:val="24"/>
          <w:szCs w:val="24"/>
          <w:lang w:val="en-US" w:eastAsia="zh-CN"/>
        </w:rPr>
        <w:t>23</w:t>
      </w:r>
      <w:r>
        <w:rPr>
          <w:rFonts w:hint="eastAsia"/>
          <w:spacing w:val="-9"/>
          <w:sz w:val="24"/>
          <w:szCs w:val="24"/>
          <w:lang w:val="en-US"/>
        </w:rPr>
        <w:t xml:space="preserve">.3 </w:t>
      </w:r>
      <w:r>
        <w:rPr>
          <w:rFonts w:hint="eastAsia"/>
          <w:spacing w:val="-9"/>
          <w:sz w:val="24"/>
          <w:szCs w:val="24"/>
        </w:rPr>
        <w:t>根据本须知</w:t>
      </w:r>
      <w:r>
        <w:rPr>
          <w:rFonts w:hint="eastAsia"/>
          <w:spacing w:val="-12"/>
          <w:sz w:val="24"/>
          <w:szCs w:val="24"/>
        </w:rPr>
        <w:t>规定，凡属于采购小组在协商中发现的计算错误并进行核实的修改不在此列</w:t>
      </w:r>
    </w:p>
    <w:p>
      <w:pPr>
        <w:pStyle w:val="3"/>
        <w:spacing w:before="139" w:line="360" w:lineRule="auto"/>
        <w:ind w:right="164" w:firstLine="230" w:firstLineChars="100"/>
        <w:jc w:val="both"/>
        <w:rPr>
          <w:b/>
          <w:sz w:val="24"/>
          <w:szCs w:val="24"/>
        </w:rPr>
      </w:pPr>
      <w:r>
        <w:rPr>
          <w:rFonts w:hint="eastAsia"/>
          <w:b/>
          <w:spacing w:val="-5"/>
          <w:sz w:val="24"/>
          <w:szCs w:val="24"/>
        </w:rPr>
        <w:t>2</w:t>
      </w:r>
      <w:r>
        <w:rPr>
          <w:rFonts w:hint="eastAsia"/>
          <w:b/>
          <w:spacing w:val="-5"/>
          <w:sz w:val="24"/>
          <w:szCs w:val="24"/>
          <w:lang w:val="en-US" w:eastAsia="zh-CN"/>
        </w:rPr>
        <w:t>4</w:t>
      </w:r>
      <w:r>
        <w:rPr>
          <w:rFonts w:hint="eastAsia"/>
          <w:b/>
          <w:spacing w:val="-5"/>
          <w:sz w:val="24"/>
          <w:szCs w:val="24"/>
        </w:rPr>
        <w:t>.协商过程的保密</w:t>
      </w:r>
    </w:p>
    <w:p>
      <w:pPr>
        <w:pStyle w:val="3"/>
        <w:spacing w:line="360" w:lineRule="auto"/>
        <w:ind w:right="220" w:firstLine="640"/>
        <w:rPr>
          <w:sz w:val="24"/>
          <w:szCs w:val="24"/>
        </w:rPr>
      </w:pPr>
      <w:r>
        <w:rPr>
          <w:rFonts w:hint="eastAsia"/>
          <w:sz w:val="24"/>
          <w:szCs w:val="24"/>
        </w:rPr>
        <w:t>成交后，直到授予成交供应商成交通知书止，凡属于对响应文件的审查、澄清、评价和比较有关</w:t>
      </w:r>
      <w:r>
        <w:rPr>
          <w:rFonts w:hint="eastAsia"/>
          <w:spacing w:val="-7"/>
          <w:sz w:val="24"/>
          <w:szCs w:val="24"/>
        </w:rPr>
        <w:t>的资料；成交人的情况及其他任何与协商过程有关的情况均应严格保密。</w:t>
      </w:r>
    </w:p>
    <w:p>
      <w:pPr>
        <w:tabs>
          <w:tab w:val="left" w:pos="1167"/>
        </w:tabs>
        <w:spacing w:line="360" w:lineRule="auto"/>
        <w:jc w:val="both"/>
        <w:rPr>
          <w:sz w:val="24"/>
          <w:szCs w:val="24"/>
        </w:rPr>
      </w:pPr>
      <w:bookmarkStart w:id="57" w:name="26.响应文件的澄清"/>
      <w:bookmarkEnd w:id="57"/>
      <w:bookmarkStart w:id="58" w:name="27.响应文件的初步评审"/>
      <w:bookmarkEnd w:id="58"/>
      <w:r>
        <w:rPr>
          <w:rFonts w:hint="eastAsia"/>
          <w:spacing w:val="-9"/>
          <w:sz w:val="24"/>
          <w:szCs w:val="24"/>
          <w:lang w:val="en-US"/>
        </w:rPr>
        <w:t xml:space="preserve"> </w:t>
      </w:r>
      <w:bookmarkStart w:id="59" w:name="_Toc17992"/>
      <w:r>
        <w:rPr>
          <w:rFonts w:hint="eastAsia" w:eastAsia="宋体"/>
          <w:spacing w:val="-9"/>
          <w:sz w:val="24"/>
          <w:szCs w:val="24"/>
          <w:lang w:val="en-US" w:eastAsia="zh-CN"/>
        </w:rPr>
        <w:t xml:space="preserve"> </w:t>
      </w:r>
      <w:r>
        <w:rPr>
          <w:rFonts w:hint="eastAsia"/>
          <w:sz w:val="24"/>
          <w:szCs w:val="24"/>
        </w:rPr>
        <w:t>2</w:t>
      </w:r>
      <w:r>
        <w:rPr>
          <w:rFonts w:hint="eastAsia"/>
          <w:sz w:val="24"/>
          <w:szCs w:val="24"/>
          <w:lang w:val="en-US" w:eastAsia="zh-CN"/>
        </w:rPr>
        <w:t>5</w:t>
      </w:r>
      <w:r>
        <w:rPr>
          <w:rFonts w:hint="eastAsia"/>
          <w:b/>
          <w:bCs/>
          <w:sz w:val="24"/>
          <w:szCs w:val="24"/>
        </w:rPr>
        <w:t>.响应文件的初步评审</w:t>
      </w:r>
      <w:bookmarkEnd w:id="59"/>
    </w:p>
    <w:p>
      <w:pPr>
        <w:pStyle w:val="28"/>
        <w:tabs>
          <w:tab w:val="left" w:pos="1167"/>
        </w:tabs>
        <w:spacing w:before="139" w:line="360" w:lineRule="auto"/>
        <w:ind w:right="164"/>
        <w:jc w:val="both"/>
        <w:rPr>
          <w:sz w:val="24"/>
          <w:szCs w:val="24"/>
        </w:rPr>
      </w:pPr>
      <w:r>
        <w:rPr>
          <w:rFonts w:hint="eastAsia"/>
          <w:spacing w:val="-3"/>
          <w:sz w:val="24"/>
          <w:szCs w:val="24"/>
          <w:lang w:val="en-US" w:eastAsia="zh-CN"/>
        </w:rPr>
        <w:t>25</w:t>
      </w:r>
      <w:r>
        <w:rPr>
          <w:rFonts w:hint="eastAsia"/>
          <w:spacing w:val="-3"/>
          <w:sz w:val="24"/>
          <w:szCs w:val="24"/>
        </w:rPr>
        <w:t>.1</w:t>
      </w:r>
      <w:r>
        <w:rPr>
          <w:rFonts w:hint="eastAsia"/>
          <w:spacing w:val="-3"/>
          <w:sz w:val="24"/>
          <w:szCs w:val="24"/>
          <w:lang w:val="en-US"/>
        </w:rPr>
        <w:t xml:space="preserve"> </w:t>
      </w:r>
      <w:r>
        <w:rPr>
          <w:rFonts w:hint="eastAsia"/>
          <w:spacing w:val="-3"/>
          <w:sz w:val="24"/>
          <w:szCs w:val="24"/>
        </w:rPr>
        <w:t>采购小组与供应商协商时，经采购人审查符合本须知</w:t>
      </w:r>
      <w:r>
        <w:rPr>
          <w:rFonts w:hint="eastAsia"/>
          <w:spacing w:val="-8"/>
          <w:sz w:val="24"/>
          <w:szCs w:val="24"/>
        </w:rPr>
        <w:t>有关规定的有效的响应文件，才能提交采购小组进行评审。</w:t>
      </w:r>
    </w:p>
    <w:p>
      <w:pPr>
        <w:tabs>
          <w:tab w:val="left" w:pos="1167"/>
        </w:tabs>
        <w:spacing w:line="360" w:lineRule="auto"/>
        <w:ind w:right="221" w:firstLine="600" w:firstLineChars="250"/>
        <w:jc w:val="both"/>
        <w:rPr>
          <w:sz w:val="24"/>
          <w:szCs w:val="24"/>
        </w:rPr>
      </w:pPr>
      <w:r>
        <w:rPr>
          <w:rFonts w:hint="eastAsia"/>
          <w:sz w:val="24"/>
          <w:szCs w:val="24"/>
          <w:lang w:val="en-US" w:eastAsia="zh-CN"/>
        </w:rPr>
        <w:t>25</w:t>
      </w:r>
      <w:r>
        <w:rPr>
          <w:rFonts w:hint="eastAsia"/>
          <w:sz w:val="24"/>
          <w:szCs w:val="24"/>
        </w:rPr>
        <w:t>.2</w:t>
      </w:r>
      <w:r>
        <w:rPr>
          <w:rFonts w:hint="eastAsia"/>
          <w:sz w:val="24"/>
          <w:szCs w:val="24"/>
          <w:lang w:val="en-US"/>
        </w:rPr>
        <w:t xml:space="preserve"> </w:t>
      </w:r>
      <w:r>
        <w:rPr>
          <w:rFonts w:hint="eastAsia"/>
          <w:sz w:val="24"/>
          <w:szCs w:val="24"/>
        </w:rPr>
        <w:t>初步评审分为资格性审查和符合性审查。资格性审查确定响应人是否具备资格；符合性审查确定响应文件是否对采购文件的实质性要求作出响应。</w:t>
      </w:r>
    </w:p>
    <w:p>
      <w:pPr>
        <w:pStyle w:val="28"/>
        <w:tabs>
          <w:tab w:val="left" w:pos="1167"/>
        </w:tabs>
        <w:spacing w:line="360" w:lineRule="auto"/>
        <w:ind w:left="0" w:right="220" w:firstLine="638" w:firstLineChars="266"/>
        <w:jc w:val="both"/>
        <w:rPr>
          <w:sz w:val="24"/>
          <w:szCs w:val="24"/>
        </w:rPr>
      </w:pPr>
      <w:r>
        <w:rPr>
          <w:rFonts w:hint="eastAsia"/>
          <w:sz w:val="24"/>
          <w:szCs w:val="24"/>
          <w:lang w:val="en-US" w:eastAsia="zh-CN"/>
        </w:rPr>
        <w:t>25</w:t>
      </w:r>
      <w:r>
        <w:rPr>
          <w:rFonts w:hint="eastAsia"/>
          <w:sz w:val="24"/>
          <w:szCs w:val="24"/>
        </w:rPr>
        <w:t>.3</w:t>
      </w:r>
      <w:r>
        <w:rPr>
          <w:rFonts w:hint="eastAsia"/>
          <w:sz w:val="24"/>
          <w:szCs w:val="24"/>
          <w:lang w:val="en-US"/>
        </w:rPr>
        <w:t xml:space="preserve"> </w:t>
      </w:r>
      <w:r>
        <w:rPr>
          <w:rFonts w:hint="eastAsia"/>
          <w:sz w:val="24"/>
          <w:szCs w:val="24"/>
        </w:rPr>
        <w:t>采购小组将首先对供应商的响应文件进行资格性审查和符合性审查，如果响应文件没有通过资格性审查和符合性审查，采购小组将予以拒绝，并且不允许供应商通过修改或撤销其不符合要求</w:t>
      </w:r>
      <w:r>
        <w:rPr>
          <w:rFonts w:hint="eastAsia"/>
          <w:spacing w:val="-5"/>
          <w:sz w:val="24"/>
          <w:szCs w:val="24"/>
        </w:rPr>
        <w:t>的差异或保留，使之成为具有响应性的文件。</w:t>
      </w:r>
    </w:p>
    <w:p>
      <w:pPr>
        <w:tabs>
          <w:tab w:val="left" w:pos="1167"/>
        </w:tabs>
        <w:spacing w:line="360" w:lineRule="auto"/>
        <w:ind w:firstLine="600" w:firstLineChars="250"/>
        <w:jc w:val="both"/>
        <w:rPr>
          <w:sz w:val="24"/>
          <w:szCs w:val="24"/>
        </w:rPr>
      </w:pPr>
      <w:r>
        <w:rPr>
          <w:rFonts w:hint="eastAsia"/>
          <w:sz w:val="24"/>
          <w:szCs w:val="24"/>
          <w:lang w:val="en-US" w:eastAsia="zh-CN"/>
        </w:rPr>
        <w:t>25</w:t>
      </w:r>
      <w:r>
        <w:rPr>
          <w:rFonts w:hint="eastAsia"/>
          <w:sz w:val="24"/>
          <w:szCs w:val="24"/>
        </w:rPr>
        <w:t>.4</w:t>
      </w:r>
      <w:r>
        <w:rPr>
          <w:rFonts w:hint="eastAsia"/>
          <w:sz w:val="24"/>
          <w:szCs w:val="24"/>
          <w:lang w:val="en-US"/>
        </w:rPr>
        <w:t xml:space="preserve"> </w:t>
      </w:r>
      <w:r>
        <w:rPr>
          <w:rFonts w:hint="eastAsia"/>
          <w:sz w:val="24"/>
          <w:szCs w:val="24"/>
        </w:rPr>
        <w:t>响应文件有下列情形之一的，视为没有通过资格性审查和符合性审查：</w:t>
      </w:r>
    </w:p>
    <w:p>
      <w:pPr>
        <w:pStyle w:val="3"/>
        <w:numPr>
          <w:ilvl w:val="0"/>
          <w:numId w:val="6"/>
        </w:numPr>
        <w:spacing w:before="140" w:line="360" w:lineRule="auto"/>
        <w:rPr>
          <w:sz w:val="24"/>
          <w:szCs w:val="24"/>
        </w:rPr>
      </w:pPr>
      <w:r>
        <w:rPr>
          <w:rFonts w:hint="eastAsia"/>
          <w:sz w:val="24"/>
          <w:szCs w:val="24"/>
        </w:rPr>
        <w:t>资格证明文件不全或不符合采购文件要求的；</w:t>
      </w:r>
    </w:p>
    <w:p>
      <w:pPr>
        <w:pStyle w:val="3"/>
        <w:numPr>
          <w:ilvl w:val="0"/>
          <w:numId w:val="6"/>
        </w:numPr>
        <w:spacing w:before="140" w:line="360" w:lineRule="auto"/>
        <w:rPr>
          <w:sz w:val="24"/>
          <w:szCs w:val="24"/>
        </w:rPr>
      </w:pPr>
      <w:r>
        <w:rPr>
          <w:rFonts w:hint="eastAsia"/>
          <w:sz w:val="24"/>
          <w:szCs w:val="24"/>
        </w:rPr>
        <w:t>未加盖单位公章及未经法定代表人或者其授权代理人盖章或签字的；</w:t>
      </w:r>
    </w:p>
    <w:p>
      <w:pPr>
        <w:pStyle w:val="3"/>
        <w:numPr>
          <w:ilvl w:val="0"/>
          <w:numId w:val="6"/>
        </w:numPr>
        <w:spacing w:before="140" w:line="360" w:lineRule="auto"/>
        <w:rPr>
          <w:sz w:val="24"/>
          <w:szCs w:val="24"/>
        </w:rPr>
      </w:pPr>
      <w:r>
        <w:rPr>
          <w:rFonts w:hint="eastAsia"/>
          <w:sz w:val="24"/>
          <w:szCs w:val="24"/>
        </w:rPr>
        <w:t>采购有效期不满足要求的；</w:t>
      </w:r>
    </w:p>
    <w:p>
      <w:pPr>
        <w:pStyle w:val="3"/>
        <w:numPr>
          <w:ilvl w:val="0"/>
          <w:numId w:val="6"/>
        </w:numPr>
        <w:spacing w:before="140" w:line="360" w:lineRule="auto"/>
        <w:rPr>
          <w:sz w:val="24"/>
          <w:szCs w:val="24"/>
        </w:rPr>
      </w:pPr>
      <w:r>
        <w:rPr>
          <w:rFonts w:hint="eastAsia"/>
          <w:sz w:val="24"/>
          <w:szCs w:val="24"/>
        </w:rPr>
        <w:t>响应文件附有采购人不能接受的条件的；</w:t>
      </w:r>
    </w:p>
    <w:p>
      <w:pPr>
        <w:pStyle w:val="3"/>
        <w:numPr>
          <w:ilvl w:val="0"/>
          <w:numId w:val="6"/>
        </w:numPr>
        <w:spacing w:before="140" w:line="360" w:lineRule="auto"/>
        <w:rPr>
          <w:sz w:val="24"/>
          <w:szCs w:val="24"/>
        </w:rPr>
      </w:pPr>
      <w:r>
        <w:rPr>
          <w:rFonts w:hint="eastAsia"/>
          <w:sz w:val="24"/>
          <w:szCs w:val="24"/>
        </w:rPr>
        <w:t>最终报价超过采购人预算的；</w:t>
      </w:r>
    </w:p>
    <w:p>
      <w:pPr>
        <w:pStyle w:val="3"/>
        <w:numPr>
          <w:ilvl w:val="0"/>
          <w:numId w:val="6"/>
        </w:numPr>
        <w:spacing w:before="140" w:line="360" w:lineRule="auto"/>
        <w:rPr>
          <w:sz w:val="24"/>
          <w:szCs w:val="24"/>
        </w:rPr>
      </w:pPr>
      <w:r>
        <w:rPr>
          <w:rFonts w:hint="eastAsia"/>
          <w:sz w:val="24"/>
          <w:szCs w:val="24"/>
        </w:rPr>
        <w:t>不符合采购文件中规定的其他实质性要求。</w:t>
      </w:r>
      <w:bookmarkStart w:id="60" w:name="28.响应文件计算错误的修正"/>
      <w:bookmarkEnd w:id="60"/>
    </w:p>
    <w:p>
      <w:pPr>
        <w:tabs>
          <w:tab w:val="left" w:pos="1166"/>
        </w:tabs>
        <w:spacing w:before="139" w:line="360" w:lineRule="auto"/>
        <w:ind w:right="2967" w:firstLine="240" w:firstLineChars="100"/>
        <w:rPr>
          <w:b/>
          <w:sz w:val="24"/>
          <w:szCs w:val="24"/>
        </w:rPr>
      </w:pPr>
      <w:r>
        <w:rPr>
          <w:rFonts w:hint="eastAsia"/>
          <w:b/>
          <w:sz w:val="24"/>
          <w:szCs w:val="24"/>
        </w:rPr>
        <w:t>2</w:t>
      </w:r>
      <w:r>
        <w:rPr>
          <w:rFonts w:hint="eastAsia"/>
          <w:b/>
          <w:sz w:val="24"/>
          <w:szCs w:val="24"/>
          <w:lang w:val="en-US" w:eastAsia="zh-CN"/>
        </w:rPr>
        <w:t>6</w:t>
      </w:r>
      <w:r>
        <w:rPr>
          <w:rFonts w:hint="eastAsia"/>
          <w:b/>
          <w:sz w:val="24"/>
          <w:szCs w:val="24"/>
        </w:rPr>
        <w:t>.响应文件计算错误的修正</w:t>
      </w:r>
    </w:p>
    <w:p>
      <w:pPr>
        <w:pStyle w:val="28"/>
        <w:tabs>
          <w:tab w:val="left" w:pos="1167"/>
        </w:tabs>
        <w:spacing w:line="360" w:lineRule="auto"/>
        <w:ind w:left="0" w:right="221" w:firstLine="567"/>
        <w:rPr>
          <w:sz w:val="24"/>
          <w:szCs w:val="24"/>
        </w:rPr>
      </w:pPr>
      <w:r>
        <w:rPr>
          <w:rFonts w:hint="eastAsia"/>
          <w:sz w:val="24"/>
          <w:szCs w:val="24"/>
        </w:rPr>
        <w:t>2</w:t>
      </w:r>
      <w:r>
        <w:rPr>
          <w:rFonts w:hint="eastAsia"/>
          <w:sz w:val="24"/>
          <w:szCs w:val="24"/>
          <w:lang w:val="en-US" w:eastAsia="zh-CN"/>
        </w:rPr>
        <w:t>6</w:t>
      </w:r>
      <w:r>
        <w:rPr>
          <w:rFonts w:hint="eastAsia"/>
          <w:sz w:val="24"/>
          <w:szCs w:val="24"/>
        </w:rPr>
        <w:t>.1</w:t>
      </w:r>
      <w:r>
        <w:rPr>
          <w:rFonts w:hint="eastAsia"/>
          <w:sz w:val="24"/>
          <w:szCs w:val="24"/>
          <w:lang w:val="en-US"/>
        </w:rPr>
        <w:t xml:space="preserve"> </w:t>
      </w:r>
      <w:r>
        <w:rPr>
          <w:rFonts w:hint="eastAsia"/>
          <w:sz w:val="24"/>
          <w:szCs w:val="24"/>
        </w:rPr>
        <w:t>采购小组将对确定为实质上响应采购文件要求的响应文件进行校核，看其是否有计算或表达上的错误，修正错误的原则如下：</w:t>
      </w:r>
    </w:p>
    <w:p>
      <w:pPr>
        <w:pStyle w:val="28"/>
        <w:numPr>
          <w:ilvl w:val="0"/>
          <w:numId w:val="7"/>
        </w:numPr>
        <w:tabs>
          <w:tab w:val="left" w:pos="1166"/>
        </w:tabs>
        <w:spacing w:line="360" w:lineRule="auto"/>
        <w:rPr>
          <w:sz w:val="24"/>
          <w:szCs w:val="24"/>
        </w:rPr>
      </w:pPr>
      <w:r>
        <w:rPr>
          <w:rFonts w:hint="eastAsia"/>
          <w:sz w:val="24"/>
          <w:szCs w:val="24"/>
        </w:rPr>
        <w:t>大写金额和小写金额不一致的，以大写金额为准。</w:t>
      </w:r>
    </w:p>
    <w:p>
      <w:pPr>
        <w:pStyle w:val="28"/>
        <w:numPr>
          <w:ilvl w:val="0"/>
          <w:numId w:val="7"/>
        </w:numPr>
        <w:tabs>
          <w:tab w:val="left" w:pos="1166"/>
        </w:tabs>
        <w:spacing w:before="137" w:line="360" w:lineRule="auto"/>
        <w:rPr>
          <w:sz w:val="24"/>
          <w:szCs w:val="24"/>
        </w:rPr>
      </w:pPr>
      <w:r>
        <w:rPr>
          <w:rFonts w:hint="eastAsia"/>
          <w:sz w:val="24"/>
          <w:szCs w:val="24"/>
        </w:rPr>
        <w:t>响应文件中的大写金额和小写金额不一致的，以大写金额为准；</w:t>
      </w:r>
    </w:p>
    <w:p>
      <w:pPr>
        <w:pStyle w:val="28"/>
        <w:numPr>
          <w:ilvl w:val="0"/>
          <w:numId w:val="7"/>
        </w:numPr>
        <w:tabs>
          <w:tab w:val="left" w:pos="1166"/>
        </w:tabs>
        <w:spacing w:before="137" w:line="360" w:lineRule="auto"/>
        <w:rPr>
          <w:sz w:val="24"/>
          <w:szCs w:val="24"/>
        </w:rPr>
      </w:pPr>
      <w:r>
        <w:rPr>
          <w:rFonts w:hint="eastAsia"/>
          <w:sz w:val="24"/>
          <w:szCs w:val="24"/>
        </w:rPr>
        <w:t>总价金额与单价金额不一致的，以单价金额为准，但单价金额小数点有明显错误的除外；</w:t>
      </w:r>
    </w:p>
    <w:p>
      <w:pPr>
        <w:pStyle w:val="28"/>
        <w:numPr>
          <w:ilvl w:val="0"/>
          <w:numId w:val="7"/>
        </w:numPr>
        <w:tabs>
          <w:tab w:val="left" w:pos="1166"/>
        </w:tabs>
        <w:spacing w:before="137" w:line="360" w:lineRule="auto"/>
        <w:rPr>
          <w:sz w:val="24"/>
          <w:szCs w:val="24"/>
        </w:rPr>
      </w:pPr>
      <w:r>
        <w:rPr>
          <w:rFonts w:hint="eastAsia"/>
          <w:sz w:val="24"/>
          <w:szCs w:val="24"/>
        </w:rPr>
        <w:t>对不同文字文本响应文件的解释发生异议的，以中文文本为准。</w:t>
      </w:r>
    </w:p>
    <w:p>
      <w:pPr>
        <w:pStyle w:val="28"/>
        <w:tabs>
          <w:tab w:val="left" w:pos="1167"/>
        </w:tabs>
        <w:spacing w:before="139" w:line="360" w:lineRule="auto"/>
        <w:ind w:left="0" w:right="221" w:firstLine="640"/>
        <w:rPr>
          <w:sz w:val="24"/>
          <w:szCs w:val="24"/>
        </w:rPr>
      </w:pPr>
      <w:r>
        <w:rPr>
          <w:rFonts w:hint="eastAsia"/>
          <w:sz w:val="24"/>
          <w:szCs w:val="24"/>
        </w:rPr>
        <w:t>2</w:t>
      </w:r>
      <w:r>
        <w:rPr>
          <w:rFonts w:hint="eastAsia"/>
          <w:sz w:val="24"/>
          <w:szCs w:val="24"/>
          <w:lang w:val="en-US" w:eastAsia="zh-CN"/>
        </w:rPr>
        <w:t>6</w:t>
      </w:r>
      <w:r>
        <w:rPr>
          <w:rFonts w:hint="eastAsia"/>
          <w:sz w:val="24"/>
          <w:szCs w:val="24"/>
        </w:rPr>
        <w:t>.2</w:t>
      </w:r>
      <w:r>
        <w:rPr>
          <w:rFonts w:hint="eastAsia"/>
          <w:sz w:val="24"/>
          <w:szCs w:val="24"/>
          <w:lang w:val="en-US"/>
        </w:rPr>
        <w:t xml:space="preserve"> </w:t>
      </w:r>
      <w:r>
        <w:rPr>
          <w:rFonts w:hint="eastAsia"/>
          <w:sz w:val="24"/>
          <w:szCs w:val="24"/>
        </w:rPr>
        <w:t>按上述修正错误的原则及方法调整或修正响应文件的报价，供应商同意后，调整后的报价对供应商起约束作用。如果供应商不接受修正后的报价，则其响应性文件将被拒绝。</w:t>
      </w:r>
    </w:p>
    <w:p>
      <w:pPr>
        <w:tabs>
          <w:tab w:val="left" w:pos="540"/>
        </w:tabs>
        <w:spacing w:line="360" w:lineRule="auto"/>
        <w:ind w:firstLine="240" w:firstLineChars="100"/>
        <w:outlineLvl w:val="9"/>
        <w:rPr>
          <w:sz w:val="24"/>
          <w:szCs w:val="24"/>
        </w:rPr>
      </w:pPr>
      <w:bookmarkStart w:id="61" w:name="29.确定成交人"/>
      <w:bookmarkEnd w:id="61"/>
      <w:bookmarkStart w:id="62" w:name="_Toc25586"/>
      <w:r>
        <w:rPr>
          <w:rFonts w:hint="eastAsia"/>
          <w:sz w:val="24"/>
          <w:szCs w:val="24"/>
        </w:rPr>
        <w:t>2</w:t>
      </w:r>
      <w:r>
        <w:rPr>
          <w:rFonts w:hint="eastAsia"/>
          <w:sz w:val="24"/>
          <w:szCs w:val="24"/>
          <w:lang w:val="en-US" w:eastAsia="zh-CN"/>
        </w:rPr>
        <w:t>7</w:t>
      </w:r>
      <w:r>
        <w:rPr>
          <w:rFonts w:hint="eastAsia"/>
          <w:sz w:val="24"/>
          <w:szCs w:val="24"/>
        </w:rPr>
        <w:t>.</w:t>
      </w:r>
      <w:r>
        <w:rPr>
          <w:rFonts w:hint="eastAsia"/>
          <w:b/>
          <w:bCs/>
          <w:sz w:val="24"/>
          <w:szCs w:val="24"/>
        </w:rPr>
        <w:t>确定成交人</w:t>
      </w:r>
      <w:bookmarkEnd w:id="62"/>
    </w:p>
    <w:p>
      <w:pPr>
        <w:pStyle w:val="3"/>
        <w:spacing w:before="139" w:line="360" w:lineRule="auto"/>
        <w:ind w:left="640"/>
        <w:rPr>
          <w:sz w:val="24"/>
          <w:szCs w:val="24"/>
        </w:rPr>
      </w:pPr>
      <w:r>
        <w:rPr>
          <w:rFonts w:hint="eastAsia"/>
          <w:sz w:val="24"/>
          <w:szCs w:val="24"/>
        </w:rPr>
        <w:t>采购小组向采购人提出书面协商情况记录，确定成交人。</w:t>
      </w:r>
    </w:p>
    <w:p>
      <w:pPr>
        <w:pStyle w:val="28"/>
        <w:spacing w:before="140" w:line="360" w:lineRule="auto"/>
        <w:ind w:left="2420" w:firstLine="1081" w:firstLineChars="450"/>
        <w:outlineLvl w:val="9"/>
        <w:rPr>
          <w:rFonts w:hint="eastAsia"/>
          <w:b/>
          <w:sz w:val="24"/>
          <w:szCs w:val="24"/>
          <w:lang w:val="en-US"/>
        </w:rPr>
      </w:pPr>
      <w:bookmarkStart w:id="63" w:name="（六）合同的授予"/>
      <w:bookmarkEnd w:id="63"/>
    </w:p>
    <w:p>
      <w:pPr>
        <w:pStyle w:val="28"/>
        <w:spacing w:before="140" w:line="360" w:lineRule="auto"/>
        <w:ind w:left="2420" w:firstLine="1081" w:firstLineChars="450"/>
        <w:outlineLvl w:val="9"/>
        <w:rPr>
          <w:rFonts w:hint="eastAsia"/>
          <w:b/>
          <w:sz w:val="24"/>
          <w:szCs w:val="24"/>
          <w:lang w:val="en-US"/>
        </w:rPr>
      </w:pPr>
    </w:p>
    <w:p>
      <w:pPr>
        <w:pStyle w:val="28"/>
        <w:spacing w:before="140" w:line="360" w:lineRule="auto"/>
        <w:ind w:left="2420" w:firstLine="1081" w:firstLineChars="450"/>
        <w:outlineLvl w:val="9"/>
        <w:rPr>
          <w:rFonts w:hint="eastAsia"/>
          <w:b/>
          <w:sz w:val="24"/>
          <w:szCs w:val="24"/>
          <w:lang w:val="en-US"/>
        </w:rPr>
      </w:pPr>
    </w:p>
    <w:p>
      <w:pPr>
        <w:pStyle w:val="28"/>
        <w:spacing w:before="140" w:line="360" w:lineRule="auto"/>
        <w:ind w:left="2420" w:firstLine="1081" w:firstLineChars="450"/>
        <w:outlineLvl w:val="9"/>
        <w:rPr>
          <w:rFonts w:hint="eastAsia"/>
          <w:b/>
          <w:sz w:val="24"/>
          <w:szCs w:val="24"/>
          <w:lang w:val="en-US"/>
        </w:rPr>
      </w:pPr>
    </w:p>
    <w:p>
      <w:pPr>
        <w:pStyle w:val="28"/>
        <w:spacing w:before="140" w:line="360" w:lineRule="auto"/>
        <w:ind w:left="2420" w:firstLine="1081" w:firstLineChars="450"/>
        <w:outlineLvl w:val="9"/>
        <w:rPr>
          <w:rFonts w:hint="eastAsia"/>
          <w:b/>
          <w:sz w:val="24"/>
          <w:szCs w:val="24"/>
          <w:lang w:val="en-US"/>
        </w:rPr>
      </w:pPr>
    </w:p>
    <w:p>
      <w:pPr>
        <w:pStyle w:val="28"/>
        <w:spacing w:before="140" w:line="360" w:lineRule="auto"/>
        <w:ind w:left="2420" w:firstLine="1081" w:firstLineChars="450"/>
        <w:outlineLvl w:val="9"/>
        <w:rPr>
          <w:rFonts w:hint="eastAsia"/>
          <w:b/>
          <w:sz w:val="24"/>
          <w:szCs w:val="24"/>
          <w:lang w:val="en-US"/>
        </w:rPr>
      </w:pPr>
    </w:p>
    <w:p>
      <w:pPr>
        <w:pStyle w:val="28"/>
        <w:spacing w:before="140" w:line="360" w:lineRule="auto"/>
        <w:ind w:left="2420" w:firstLine="1081" w:firstLineChars="450"/>
        <w:outlineLvl w:val="9"/>
        <w:rPr>
          <w:rFonts w:hint="eastAsia"/>
          <w:b/>
          <w:sz w:val="24"/>
          <w:szCs w:val="24"/>
          <w:lang w:val="en-US"/>
        </w:rPr>
      </w:pPr>
    </w:p>
    <w:p>
      <w:pPr>
        <w:pStyle w:val="28"/>
        <w:spacing w:before="140" w:line="360" w:lineRule="auto"/>
        <w:ind w:left="2420" w:firstLine="1081" w:firstLineChars="450"/>
        <w:outlineLvl w:val="1"/>
        <w:rPr>
          <w:b/>
          <w:sz w:val="24"/>
          <w:szCs w:val="24"/>
        </w:rPr>
      </w:pPr>
      <w:bookmarkStart w:id="64" w:name="_Toc6542"/>
      <w:r>
        <w:rPr>
          <w:rFonts w:hint="eastAsia"/>
          <w:b/>
          <w:sz w:val="24"/>
          <w:szCs w:val="24"/>
          <w:lang w:val="en-US"/>
        </w:rPr>
        <w:t>（五</w:t>
      </w:r>
      <w:r>
        <w:rPr>
          <w:rFonts w:hint="eastAsia" w:eastAsia="宋体"/>
          <w:b/>
          <w:sz w:val="24"/>
          <w:szCs w:val="24"/>
          <w:lang w:val="en-US" w:eastAsia="zh-CN"/>
        </w:rPr>
        <w:t>）</w:t>
      </w:r>
      <w:r>
        <w:rPr>
          <w:rFonts w:hint="eastAsia"/>
          <w:b/>
          <w:sz w:val="24"/>
          <w:szCs w:val="24"/>
        </w:rPr>
        <w:t>合同的授予</w:t>
      </w:r>
      <w:bookmarkEnd w:id="64"/>
    </w:p>
    <w:p>
      <w:pPr>
        <w:tabs>
          <w:tab w:val="left" w:pos="540"/>
        </w:tabs>
        <w:spacing w:before="159" w:line="360" w:lineRule="auto"/>
        <w:ind w:firstLine="240" w:firstLineChars="100"/>
        <w:outlineLvl w:val="9"/>
        <w:rPr>
          <w:sz w:val="24"/>
          <w:szCs w:val="24"/>
        </w:rPr>
      </w:pPr>
      <w:bookmarkStart w:id="65" w:name="30.合同授予标准"/>
      <w:bookmarkEnd w:id="65"/>
      <w:bookmarkStart w:id="66" w:name="_Toc4914"/>
      <w:r>
        <w:rPr>
          <w:rFonts w:hint="eastAsia"/>
          <w:sz w:val="24"/>
          <w:szCs w:val="24"/>
          <w:lang w:val="en-US"/>
        </w:rPr>
        <w:t>2</w:t>
      </w:r>
      <w:r>
        <w:rPr>
          <w:rFonts w:hint="eastAsia"/>
          <w:sz w:val="24"/>
          <w:szCs w:val="24"/>
          <w:lang w:val="en-US" w:eastAsia="zh-CN"/>
        </w:rPr>
        <w:t>8</w:t>
      </w:r>
      <w:r>
        <w:rPr>
          <w:rFonts w:hint="eastAsia"/>
          <w:sz w:val="24"/>
          <w:szCs w:val="24"/>
        </w:rPr>
        <w:t>.</w:t>
      </w:r>
      <w:r>
        <w:rPr>
          <w:rFonts w:hint="eastAsia"/>
          <w:b/>
          <w:bCs/>
          <w:sz w:val="24"/>
          <w:szCs w:val="24"/>
        </w:rPr>
        <w:t>合同授予标准</w:t>
      </w:r>
      <w:bookmarkEnd w:id="66"/>
    </w:p>
    <w:p>
      <w:pPr>
        <w:tabs>
          <w:tab w:val="left" w:pos="1167"/>
        </w:tabs>
        <w:spacing w:before="139" w:line="360" w:lineRule="auto"/>
        <w:ind w:firstLine="464" w:firstLineChars="200"/>
        <w:rPr>
          <w:sz w:val="24"/>
          <w:szCs w:val="24"/>
        </w:rPr>
      </w:pPr>
      <w:r>
        <w:rPr>
          <w:rFonts w:hint="eastAsia"/>
          <w:spacing w:val="-4"/>
          <w:sz w:val="24"/>
          <w:szCs w:val="24"/>
          <w:lang w:val="en-US" w:eastAsia="zh-CN"/>
        </w:rPr>
        <w:t>28</w:t>
      </w:r>
      <w:r>
        <w:rPr>
          <w:rFonts w:hint="eastAsia"/>
          <w:spacing w:val="-4"/>
          <w:sz w:val="24"/>
          <w:szCs w:val="24"/>
        </w:rPr>
        <w:t>.1</w:t>
      </w:r>
      <w:r>
        <w:rPr>
          <w:rFonts w:hint="eastAsia"/>
          <w:spacing w:val="-4"/>
          <w:sz w:val="24"/>
          <w:szCs w:val="24"/>
          <w:lang w:val="en-US"/>
        </w:rPr>
        <w:t xml:space="preserve"> </w:t>
      </w:r>
      <w:r>
        <w:rPr>
          <w:rFonts w:hint="eastAsia"/>
          <w:spacing w:val="-4"/>
          <w:sz w:val="24"/>
          <w:szCs w:val="24"/>
        </w:rPr>
        <w:t>本采购项目的合同将授予按本须知第</w:t>
      </w:r>
      <w:r>
        <w:rPr>
          <w:rFonts w:hint="eastAsia"/>
          <w:sz w:val="24"/>
          <w:szCs w:val="24"/>
        </w:rPr>
        <w:t>24</w:t>
      </w:r>
      <w:r>
        <w:rPr>
          <w:rFonts w:hint="eastAsia"/>
          <w:spacing w:val="-8"/>
          <w:sz w:val="24"/>
          <w:szCs w:val="24"/>
        </w:rPr>
        <w:t>款所确定的成交供应商。</w:t>
      </w:r>
    </w:p>
    <w:p>
      <w:pPr>
        <w:pStyle w:val="28"/>
        <w:tabs>
          <w:tab w:val="left" w:pos="1167"/>
        </w:tabs>
        <w:spacing w:before="139" w:line="360" w:lineRule="auto"/>
        <w:ind w:left="0" w:leftChars="0" w:right="3250" w:firstLine="480" w:firstLineChars="200"/>
        <w:rPr>
          <w:rFonts w:hint="eastAsia"/>
          <w:sz w:val="24"/>
          <w:szCs w:val="24"/>
        </w:rPr>
      </w:pPr>
      <w:r>
        <w:rPr>
          <w:rFonts w:hint="eastAsia"/>
          <w:sz w:val="24"/>
          <w:szCs w:val="24"/>
          <w:lang w:val="en-US" w:eastAsia="zh-CN"/>
        </w:rPr>
        <w:t>28</w:t>
      </w:r>
      <w:r>
        <w:rPr>
          <w:rFonts w:hint="eastAsia"/>
          <w:sz w:val="24"/>
          <w:szCs w:val="24"/>
        </w:rPr>
        <w:t>.2</w:t>
      </w:r>
      <w:r>
        <w:rPr>
          <w:rFonts w:hint="eastAsia"/>
          <w:sz w:val="24"/>
          <w:szCs w:val="24"/>
          <w:lang w:val="en-US"/>
        </w:rPr>
        <w:t xml:space="preserve"> </w:t>
      </w:r>
      <w:r>
        <w:rPr>
          <w:rFonts w:hint="eastAsia"/>
          <w:sz w:val="24"/>
          <w:szCs w:val="24"/>
        </w:rPr>
        <w:t>采购人将根据书面协商情况记录，确定成交人。</w:t>
      </w:r>
      <w:bookmarkStart w:id="67" w:name="31.采购人更改采购货物数量和采购品种的权力"/>
      <w:bookmarkEnd w:id="67"/>
    </w:p>
    <w:p>
      <w:pPr>
        <w:pStyle w:val="28"/>
        <w:tabs>
          <w:tab w:val="left" w:pos="1167"/>
        </w:tabs>
        <w:spacing w:before="139" w:line="360" w:lineRule="auto"/>
        <w:ind w:left="0" w:leftChars="0" w:right="3250" w:firstLine="240" w:firstLineChars="100"/>
        <w:rPr>
          <w:b/>
          <w:sz w:val="24"/>
          <w:szCs w:val="24"/>
        </w:rPr>
      </w:pPr>
      <w:r>
        <w:rPr>
          <w:rFonts w:hint="eastAsia"/>
          <w:b/>
          <w:sz w:val="24"/>
          <w:szCs w:val="24"/>
          <w:lang w:val="en-US" w:eastAsia="zh-CN"/>
        </w:rPr>
        <w:t>29</w:t>
      </w:r>
      <w:r>
        <w:rPr>
          <w:rFonts w:hint="eastAsia"/>
          <w:b/>
          <w:sz w:val="24"/>
          <w:szCs w:val="24"/>
        </w:rPr>
        <w:t>.采购人更改采购货物数量和采购品种的权力</w:t>
      </w:r>
    </w:p>
    <w:p>
      <w:pPr>
        <w:pStyle w:val="3"/>
        <w:spacing w:line="360" w:lineRule="auto"/>
        <w:ind w:left="220" w:right="220" w:firstLine="420"/>
        <w:rPr>
          <w:sz w:val="24"/>
          <w:szCs w:val="24"/>
        </w:rPr>
      </w:pPr>
      <w:r>
        <w:rPr>
          <w:rFonts w:hint="eastAsia"/>
          <w:sz w:val="24"/>
          <w:szCs w:val="24"/>
        </w:rPr>
        <w:t>采购人在授予合同时有权对本采购文件规定的服务期限予以增加或减少，但不得对服务费用单价</w:t>
      </w:r>
      <w:r>
        <w:rPr>
          <w:rFonts w:hint="eastAsia"/>
          <w:spacing w:val="-2"/>
          <w:sz w:val="24"/>
          <w:szCs w:val="24"/>
        </w:rPr>
        <w:t>或其他的条款和条件作出更改。</w:t>
      </w:r>
    </w:p>
    <w:p>
      <w:pPr>
        <w:tabs>
          <w:tab w:val="left" w:pos="540"/>
        </w:tabs>
        <w:spacing w:line="360" w:lineRule="auto"/>
        <w:ind w:firstLine="240" w:firstLineChars="100"/>
        <w:outlineLvl w:val="9"/>
        <w:rPr>
          <w:b/>
          <w:bCs/>
          <w:sz w:val="24"/>
          <w:szCs w:val="24"/>
        </w:rPr>
      </w:pPr>
      <w:bookmarkStart w:id="68" w:name="32.采购无效"/>
      <w:bookmarkEnd w:id="68"/>
      <w:bookmarkStart w:id="69" w:name="_Toc17768"/>
      <w:r>
        <w:rPr>
          <w:rFonts w:hint="eastAsia"/>
          <w:b/>
          <w:bCs/>
          <w:sz w:val="24"/>
          <w:szCs w:val="24"/>
          <w:lang w:val="en-US" w:eastAsia="zh-CN"/>
        </w:rPr>
        <w:t>30</w:t>
      </w:r>
      <w:r>
        <w:rPr>
          <w:rFonts w:hint="eastAsia"/>
          <w:b/>
          <w:bCs/>
          <w:sz w:val="24"/>
          <w:szCs w:val="24"/>
        </w:rPr>
        <w:t>.采购无效</w:t>
      </w:r>
      <w:bookmarkEnd w:id="69"/>
    </w:p>
    <w:p>
      <w:pPr>
        <w:pStyle w:val="3"/>
        <w:spacing w:before="137" w:line="360" w:lineRule="auto"/>
        <w:ind w:left="220" w:right="218" w:firstLine="420"/>
        <w:rPr>
          <w:sz w:val="24"/>
          <w:szCs w:val="24"/>
        </w:rPr>
      </w:pPr>
      <w:r>
        <w:rPr>
          <w:rFonts w:hint="eastAsia"/>
          <w:sz w:val="24"/>
          <w:szCs w:val="24"/>
        </w:rPr>
        <w:t>若出现重大变故，采购任务取消或因情况变化，不再符合规定的单一来源采购方式的，采购人有</w:t>
      </w:r>
      <w:r>
        <w:rPr>
          <w:rFonts w:hint="eastAsia"/>
          <w:spacing w:val="-5"/>
          <w:sz w:val="24"/>
          <w:szCs w:val="24"/>
        </w:rPr>
        <w:t>权宣布本次采购无效，对受影响的供应商不承担任何责任。</w:t>
      </w:r>
    </w:p>
    <w:p>
      <w:pPr>
        <w:tabs>
          <w:tab w:val="left" w:pos="540"/>
        </w:tabs>
        <w:spacing w:line="360" w:lineRule="auto"/>
        <w:ind w:firstLine="240" w:firstLineChars="100"/>
        <w:outlineLvl w:val="9"/>
        <w:rPr>
          <w:sz w:val="24"/>
          <w:szCs w:val="24"/>
        </w:rPr>
      </w:pPr>
      <w:bookmarkStart w:id="70" w:name="33.协商结果"/>
      <w:bookmarkEnd w:id="70"/>
      <w:bookmarkStart w:id="71" w:name="_Toc9432"/>
      <w:r>
        <w:rPr>
          <w:rFonts w:hint="eastAsia"/>
          <w:sz w:val="24"/>
          <w:szCs w:val="24"/>
          <w:lang w:val="en-US" w:eastAsia="zh-CN"/>
        </w:rPr>
        <w:t>31</w:t>
      </w:r>
      <w:r>
        <w:rPr>
          <w:rFonts w:hint="eastAsia"/>
          <w:sz w:val="24"/>
          <w:szCs w:val="24"/>
        </w:rPr>
        <w:t>.</w:t>
      </w:r>
      <w:r>
        <w:rPr>
          <w:rFonts w:hint="eastAsia"/>
          <w:b/>
          <w:bCs/>
          <w:sz w:val="24"/>
          <w:szCs w:val="24"/>
        </w:rPr>
        <w:t>协商结果</w:t>
      </w:r>
      <w:bookmarkEnd w:id="71"/>
    </w:p>
    <w:p>
      <w:pPr>
        <w:spacing w:before="139" w:line="360" w:lineRule="auto"/>
        <w:ind w:left="439" w:leftChars="209" w:right="1850" w:rightChars="0" w:firstLine="0" w:firstLineChars="0"/>
        <w:rPr>
          <w:rFonts w:hint="eastAsia" w:eastAsia="宋体"/>
          <w:sz w:val="24"/>
          <w:szCs w:val="24"/>
          <w:lang w:eastAsia="zh-CN"/>
        </w:rPr>
      </w:pPr>
      <w:r>
        <w:rPr>
          <w:rFonts w:hint="eastAsia"/>
          <w:sz w:val="24"/>
          <w:szCs w:val="24"/>
        </w:rPr>
        <w:t>协商结束后，代理机构将协商情况记录报送采购人及监督部门备</w:t>
      </w:r>
      <w:bookmarkStart w:id="72" w:name="34.成交通知书"/>
      <w:bookmarkEnd w:id="72"/>
      <w:r>
        <w:rPr>
          <w:rFonts w:hint="eastAsia" w:eastAsia="宋体"/>
          <w:sz w:val="24"/>
          <w:szCs w:val="24"/>
          <w:lang w:eastAsia="zh-CN"/>
        </w:rPr>
        <w:t>案。</w:t>
      </w:r>
    </w:p>
    <w:p>
      <w:pPr>
        <w:spacing w:before="139" w:line="360" w:lineRule="auto"/>
        <w:ind w:left="450" w:leftChars="100" w:right="2370" w:hanging="240" w:hangingChars="100"/>
        <w:rPr>
          <w:b/>
          <w:sz w:val="24"/>
          <w:szCs w:val="24"/>
        </w:rPr>
      </w:pPr>
      <w:r>
        <w:rPr>
          <w:rFonts w:hint="eastAsia"/>
          <w:b/>
          <w:sz w:val="24"/>
          <w:szCs w:val="24"/>
          <w:lang w:val="en-US" w:eastAsia="zh-CN"/>
        </w:rPr>
        <w:t>32</w:t>
      </w:r>
      <w:r>
        <w:rPr>
          <w:rFonts w:hint="eastAsia"/>
          <w:b/>
          <w:sz w:val="24"/>
          <w:szCs w:val="24"/>
        </w:rPr>
        <w:t>.成交通知书</w:t>
      </w:r>
    </w:p>
    <w:p>
      <w:pPr>
        <w:tabs>
          <w:tab w:val="left" w:pos="1167"/>
        </w:tabs>
        <w:spacing w:line="360" w:lineRule="auto"/>
        <w:ind w:left="775" w:leftChars="369"/>
        <w:rPr>
          <w:rFonts w:hint="eastAsia"/>
          <w:sz w:val="24"/>
          <w:szCs w:val="24"/>
        </w:rPr>
      </w:pPr>
      <w:r>
        <w:rPr>
          <w:rFonts w:hint="eastAsia"/>
          <w:sz w:val="24"/>
          <w:szCs w:val="24"/>
          <w:lang w:val="en-US" w:eastAsia="zh-CN"/>
        </w:rPr>
        <w:t>32</w:t>
      </w:r>
      <w:r>
        <w:rPr>
          <w:rFonts w:hint="eastAsia"/>
          <w:sz w:val="24"/>
          <w:szCs w:val="24"/>
        </w:rPr>
        <w:t>.1</w:t>
      </w:r>
      <w:r>
        <w:rPr>
          <w:rFonts w:hint="eastAsia"/>
          <w:sz w:val="24"/>
          <w:szCs w:val="24"/>
          <w:lang w:val="en-US"/>
        </w:rPr>
        <w:t xml:space="preserve"> </w:t>
      </w:r>
      <w:r>
        <w:rPr>
          <w:rFonts w:hint="eastAsia"/>
          <w:sz w:val="24"/>
          <w:szCs w:val="24"/>
        </w:rPr>
        <w:t>采购小组经过谈判后，在保证项目质量和合理价格的基础上确定成交供应。</w:t>
      </w:r>
    </w:p>
    <w:p>
      <w:pPr>
        <w:tabs>
          <w:tab w:val="left" w:pos="1167"/>
        </w:tabs>
        <w:spacing w:line="360" w:lineRule="auto"/>
        <w:ind w:left="775" w:leftChars="369"/>
        <w:rPr>
          <w:sz w:val="24"/>
          <w:szCs w:val="24"/>
        </w:rPr>
      </w:pPr>
      <w:r>
        <w:rPr>
          <w:rFonts w:hint="eastAsia"/>
          <w:sz w:val="24"/>
          <w:szCs w:val="24"/>
          <w:lang w:val="en-US" w:eastAsia="zh-CN"/>
        </w:rPr>
        <w:t>33</w:t>
      </w:r>
      <w:r>
        <w:rPr>
          <w:rFonts w:hint="eastAsia"/>
          <w:sz w:val="24"/>
          <w:szCs w:val="24"/>
        </w:rPr>
        <w:t>.2</w:t>
      </w:r>
      <w:r>
        <w:rPr>
          <w:rFonts w:hint="eastAsia"/>
          <w:sz w:val="24"/>
          <w:szCs w:val="24"/>
          <w:lang w:val="en-US"/>
        </w:rPr>
        <w:t xml:space="preserve"> </w:t>
      </w:r>
      <w:r>
        <w:rPr>
          <w:rFonts w:hint="eastAsia"/>
          <w:sz w:val="24"/>
          <w:szCs w:val="24"/>
        </w:rPr>
        <w:t>确定成交供应商后，采购人或采购代理机构应当在单一来源邀请函发布媒介上</w:t>
      </w:r>
    </w:p>
    <w:p>
      <w:pPr>
        <w:pStyle w:val="4"/>
        <w:ind w:left="134" w:leftChars="64" w:firstLine="120" w:firstLineChars="50"/>
        <w:rPr>
          <w:lang w:val="zh-CN" w:bidi="zh-CN"/>
        </w:rPr>
      </w:pPr>
      <w:r>
        <w:rPr>
          <w:rFonts w:hint="eastAsia"/>
          <w:lang w:val="zh-CN" w:bidi="zh-CN"/>
        </w:rPr>
        <w:t>发布成交公告，公告期为1个工作日；采购</w:t>
      </w:r>
      <w:r>
        <w:rPr>
          <w:rFonts w:hint="eastAsia"/>
          <w:sz w:val="24"/>
          <w:szCs w:val="24"/>
        </w:rPr>
        <w:t>代理机构</w:t>
      </w:r>
      <w:r>
        <w:rPr>
          <w:rFonts w:hint="eastAsia"/>
          <w:lang w:val="zh-CN" w:bidi="zh-CN"/>
        </w:rPr>
        <w:t>同时向成交供应商签发成交通知书。</w:t>
      </w:r>
    </w:p>
    <w:p>
      <w:pPr>
        <w:pStyle w:val="28"/>
        <w:tabs>
          <w:tab w:val="left" w:pos="1167"/>
        </w:tabs>
        <w:spacing w:line="360" w:lineRule="auto"/>
        <w:ind w:left="284" w:right="221" w:firstLine="480" w:firstLineChars="200"/>
        <w:rPr>
          <w:sz w:val="24"/>
          <w:szCs w:val="24"/>
        </w:rPr>
      </w:pPr>
      <w:r>
        <w:rPr>
          <w:rFonts w:hint="eastAsia"/>
          <w:sz w:val="24"/>
          <w:szCs w:val="24"/>
          <w:lang w:val="en-US" w:eastAsia="zh-CN"/>
        </w:rPr>
        <w:t>32</w:t>
      </w:r>
      <w:r>
        <w:rPr>
          <w:rFonts w:hint="eastAsia"/>
          <w:sz w:val="24"/>
          <w:szCs w:val="24"/>
        </w:rPr>
        <w:t>.3</w:t>
      </w:r>
      <w:r>
        <w:rPr>
          <w:rFonts w:hint="eastAsia"/>
          <w:sz w:val="24"/>
          <w:szCs w:val="24"/>
          <w:lang w:val="en-US"/>
        </w:rPr>
        <w:t xml:space="preserve"> </w:t>
      </w:r>
      <w:r>
        <w:rPr>
          <w:rFonts w:hint="eastAsia"/>
          <w:sz w:val="24"/>
          <w:szCs w:val="24"/>
        </w:rPr>
        <w:t>成交通知书对采购人和成交供应商都具有同等法律效力。成交通知书发出后，采购人改变成交结果的，或者成交供应商放弃成交的，应当承担相应法律责任。</w:t>
      </w:r>
    </w:p>
    <w:p>
      <w:pPr>
        <w:pStyle w:val="28"/>
        <w:tabs>
          <w:tab w:val="left" w:pos="1167"/>
          <w:tab w:val="left" w:pos="6237"/>
        </w:tabs>
        <w:spacing w:before="100" w:line="360" w:lineRule="auto"/>
        <w:ind w:left="0" w:right="3534" w:firstLine="720" w:firstLineChars="300"/>
        <w:rPr>
          <w:sz w:val="24"/>
          <w:szCs w:val="24"/>
        </w:rPr>
      </w:pPr>
      <w:r>
        <w:rPr>
          <w:rFonts w:hint="eastAsia"/>
          <w:sz w:val="24"/>
          <w:szCs w:val="24"/>
          <w:lang w:val="en-US" w:eastAsia="zh-CN"/>
        </w:rPr>
        <w:t>32</w:t>
      </w:r>
      <w:r>
        <w:rPr>
          <w:rFonts w:hint="eastAsia"/>
          <w:sz w:val="24"/>
          <w:szCs w:val="24"/>
        </w:rPr>
        <w:t>.4</w:t>
      </w:r>
      <w:r>
        <w:rPr>
          <w:rFonts w:hint="eastAsia"/>
          <w:sz w:val="24"/>
          <w:szCs w:val="24"/>
          <w:lang w:val="en-US"/>
        </w:rPr>
        <w:t xml:space="preserve"> </w:t>
      </w:r>
      <w:r>
        <w:rPr>
          <w:rFonts w:hint="eastAsia"/>
          <w:sz w:val="24"/>
          <w:szCs w:val="24"/>
        </w:rPr>
        <w:t>成交通知书将作为合同谈判和签订</w:t>
      </w:r>
      <w:bookmarkStart w:id="73" w:name="35.合同协议书的签订"/>
      <w:bookmarkEnd w:id="73"/>
      <w:r>
        <w:rPr>
          <w:rFonts w:hint="eastAsia"/>
          <w:sz w:val="24"/>
          <w:szCs w:val="24"/>
        </w:rPr>
        <w:t>的依据</w:t>
      </w:r>
    </w:p>
    <w:p>
      <w:pPr>
        <w:tabs>
          <w:tab w:val="left" w:pos="709"/>
          <w:tab w:val="left" w:pos="1167"/>
          <w:tab w:val="left" w:pos="6237"/>
        </w:tabs>
        <w:spacing w:before="100" w:line="360" w:lineRule="auto"/>
        <w:ind w:right="3534" w:firstLine="480" w:firstLineChars="200"/>
        <w:rPr>
          <w:b/>
          <w:sz w:val="24"/>
          <w:szCs w:val="24"/>
        </w:rPr>
      </w:pPr>
      <w:r>
        <w:rPr>
          <w:rFonts w:hint="eastAsia"/>
          <w:b/>
          <w:sz w:val="24"/>
          <w:szCs w:val="24"/>
          <w:lang w:val="en-US" w:eastAsia="zh-CN"/>
        </w:rPr>
        <w:t>33</w:t>
      </w:r>
      <w:r>
        <w:rPr>
          <w:rFonts w:hint="eastAsia"/>
          <w:b/>
          <w:sz w:val="24"/>
          <w:szCs w:val="24"/>
        </w:rPr>
        <w:t>.合同协议书的签订</w:t>
      </w:r>
    </w:p>
    <w:p>
      <w:pPr>
        <w:pStyle w:val="28"/>
        <w:tabs>
          <w:tab w:val="left" w:pos="1167"/>
        </w:tabs>
        <w:spacing w:line="360" w:lineRule="auto"/>
        <w:rPr>
          <w:sz w:val="24"/>
          <w:szCs w:val="24"/>
        </w:rPr>
      </w:pPr>
      <w:r>
        <w:rPr>
          <w:rFonts w:hint="eastAsia"/>
          <w:sz w:val="24"/>
          <w:szCs w:val="24"/>
          <w:lang w:val="en-US" w:eastAsia="zh-CN"/>
        </w:rPr>
        <w:t>33</w:t>
      </w:r>
      <w:r>
        <w:rPr>
          <w:rFonts w:hint="eastAsia"/>
          <w:sz w:val="24"/>
          <w:szCs w:val="24"/>
        </w:rPr>
        <w:t>.1签订合同后，采购人和成交供应商不得订立背离合同实质性内容的其他协议。</w:t>
      </w:r>
    </w:p>
    <w:p>
      <w:pPr>
        <w:pStyle w:val="28"/>
        <w:tabs>
          <w:tab w:val="left" w:pos="1167"/>
        </w:tabs>
        <w:spacing w:before="139" w:line="360" w:lineRule="auto"/>
        <w:ind w:right="116"/>
        <w:rPr>
          <w:sz w:val="24"/>
          <w:szCs w:val="24"/>
        </w:rPr>
      </w:pPr>
      <w:r>
        <w:rPr>
          <w:rFonts w:hint="eastAsia"/>
          <w:sz w:val="24"/>
          <w:szCs w:val="24"/>
          <w:lang w:val="en-US" w:eastAsia="zh-CN"/>
        </w:rPr>
        <w:t>33</w:t>
      </w:r>
      <w:r>
        <w:rPr>
          <w:rFonts w:hint="eastAsia"/>
          <w:sz w:val="24"/>
          <w:szCs w:val="24"/>
        </w:rPr>
        <w:t>.2成交供应商如不按成交通知书规定的时间内与采购人订立合同，则采购人将拒绝签订合同，</w:t>
      </w:r>
      <w:r>
        <w:rPr>
          <w:rFonts w:hint="eastAsia"/>
          <w:spacing w:val="-2"/>
          <w:sz w:val="24"/>
          <w:szCs w:val="24"/>
        </w:rPr>
        <w:t>给采购人造成的损失的，应当予以赔偿，同时依法承担相应法律责任。</w:t>
      </w:r>
    </w:p>
    <w:p>
      <w:pPr>
        <w:pStyle w:val="28"/>
        <w:tabs>
          <w:tab w:val="left" w:pos="709"/>
        </w:tabs>
        <w:spacing w:line="360" w:lineRule="auto"/>
        <w:rPr>
          <w:rFonts w:hint="eastAsia"/>
          <w:sz w:val="24"/>
          <w:szCs w:val="24"/>
        </w:rPr>
      </w:pPr>
      <w:r>
        <w:rPr>
          <w:rFonts w:hint="eastAsia"/>
          <w:sz w:val="24"/>
          <w:szCs w:val="24"/>
          <w:lang w:val="en-US" w:eastAsia="zh-CN"/>
        </w:rPr>
        <w:t>33</w:t>
      </w:r>
      <w:r>
        <w:rPr>
          <w:rFonts w:hint="eastAsia"/>
          <w:sz w:val="24"/>
          <w:szCs w:val="24"/>
        </w:rPr>
        <w:t>.3成交供应商应当按照合同约定履行义务，完成采购项目，不得将采购项目转让(转包)给他人。</w:t>
      </w:r>
    </w:p>
    <w:p>
      <w:pPr>
        <w:pStyle w:val="28"/>
        <w:tabs>
          <w:tab w:val="left" w:pos="709"/>
        </w:tabs>
        <w:spacing w:line="360" w:lineRule="auto"/>
        <w:rPr>
          <w:rFonts w:hint="eastAsia"/>
          <w:sz w:val="24"/>
          <w:szCs w:val="24"/>
        </w:rPr>
      </w:pPr>
    </w:p>
    <w:p>
      <w:pPr>
        <w:pStyle w:val="28"/>
        <w:tabs>
          <w:tab w:val="left" w:pos="709"/>
        </w:tabs>
        <w:spacing w:line="360" w:lineRule="auto"/>
        <w:rPr>
          <w:rFonts w:hint="eastAsia"/>
          <w:sz w:val="24"/>
          <w:szCs w:val="24"/>
        </w:rPr>
      </w:pPr>
    </w:p>
    <w:p>
      <w:pPr>
        <w:pStyle w:val="28"/>
        <w:tabs>
          <w:tab w:val="left" w:pos="709"/>
        </w:tabs>
        <w:spacing w:line="360" w:lineRule="auto"/>
        <w:rPr>
          <w:rFonts w:hint="eastAsia"/>
          <w:sz w:val="24"/>
          <w:szCs w:val="24"/>
        </w:rPr>
      </w:pPr>
    </w:p>
    <w:p>
      <w:pPr>
        <w:pStyle w:val="28"/>
        <w:numPr>
          <w:ilvl w:val="0"/>
          <w:numId w:val="0"/>
        </w:numPr>
        <w:spacing w:before="141" w:line="360" w:lineRule="auto"/>
        <w:ind w:left="3300" w:leftChars="0"/>
        <w:outlineLvl w:val="1"/>
        <w:rPr>
          <w:b/>
          <w:sz w:val="24"/>
          <w:szCs w:val="24"/>
        </w:rPr>
      </w:pPr>
      <w:bookmarkStart w:id="74" w:name="（七）其他"/>
      <w:bookmarkEnd w:id="74"/>
      <w:bookmarkStart w:id="75" w:name="_Toc1863"/>
      <w:r>
        <w:rPr>
          <w:rFonts w:hint="eastAsia"/>
          <w:b/>
          <w:sz w:val="24"/>
          <w:szCs w:val="24"/>
          <w:lang w:eastAsia="zh-CN"/>
        </w:rPr>
        <w:t>（六）</w:t>
      </w:r>
      <w:r>
        <w:rPr>
          <w:rFonts w:hint="eastAsia"/>
          <w:b/>
          <w:sz w:val="24"/>
          <w:szCs w:val="24"/>
        </w:rPr>
        <w:t>其他</w:t>
      </w:r>
      <w:bookmarkEnd w:id="75"/>
    </w:p>
    <w:p>
      <w:pPr>
        <w:tabs>
          <w:tab w:val="left" w:pos="540"/>
        </w:tabs>
        <w:spacing w:before="156" w:line="360" w:lineRule="auto"/>
        <w:ind w:left="659"/>
        <w:outlineLvl w:val="9"/>
        <w:rPr>
          <w:b/>
          <w:bCs/>
          <w:sz w:val="24"/>
          <w:szCs w:val="24"/>
        </w:rPr>
      </w:pPr>
      <w:bookmarkStart w:id="76" w:name="36.未尽事宜"/>
      <w:bookmarkEnd w:id="76"/>
      <w:bookmarkStart w:id="77" w:name="_Toc17026"/>
      <w:r>
        <w:rPr>
          <w:rFonts w:hint="eastAsia"/>
          <w:b/>
          <w:bCs/>
          <w:sz w:val="24"/>
          <w:szCs w:val="24"/>
          <w:lang w:val="en-US" w:eastAsia="zh-CN"/>
        </w:rPr>
        <w:t>34</w:t>
      </w:r>
      <w:r>
        <w:rPr>
          <w:rFonts w:hint="eastAsia"/>
          <w:b/>
          <w:bCs/>
          <w:sz w:val="24"/>
          <w:szCs w:val="24"/>
        </w:rPr>
        <w:t>.未尽事宜</w:t>
      </w:r>
      <w:bookmarkEnd w:id="77"/>
    </w:p>
    <w:p>
      <w:pPr>
        <w:pStyle w:val="3"/>
        <w:spacing w:before="142" w:line="360" w:lineRule="auto"/>
        <w:ind w:left="640"/>
        <w:rPr>
          <w:sz w:val="24"/>
          <w:szCs w:val="24"/>
        </w:rPr>
      </w:pPr>
      <w:r>
        <w:rPr>
          <w:rFonts w:hint="eastAsia"/>
          <w:sz w:val="24"/>
          <w:szCs w:val="24"/>
        </w:rPr>
        <w:t>未尽事宜，按国家有关规定执行。</w:t>
      </w:r>
    </w:p>
    <w:p>
      <w:pPr>
        <w:spacing w:line="360" w:lineRule="auto"/>
        <w:rPr>
          <w:sz w:val="24"/>
          <w:szCs w:val="24"/>
        </w:rPr>
        <w:sectPr>
          <w:footerReference r:id="rId9" w:type="default"/>
          <w:pgSz w:w="11910" w:h="16840"/>
          <w:pgMar w:top="1320" w:right="1140" w:bottom="1320" w:left="1140" w:header="878" w:footer="1122" w:gutter="0"/>
          <w:cols w:space="720" w:num="1"/>
        </w:sectPr>
      </w:pPr>
    </w:p>
    <w:p>
      <w:pPr>
        <w:pStyle w:val="7"/>
        <w:tabs>
          <w:tab w:val="left" w:pos="1126"/>
        </w:tabs>
        <w:spacing w:before="102"/>
        <w:jc w:val="center"/>
        <w:rPr>
          <w:rFonts w:asciiTheme="minorEastAsia" w:hAnsiTheme="minorEastAsia" w:eastAsiaTheme="minorEastAsia" w:cstheme="minorEastAsia"/>
          <w:sz w:val="30"/>
          <w:szCs w:val="30"/>
        </w:rPr>
      </w:pPr>
      <w:bookmarkStart w:id="78" w:name="第三章__项目说明及需求"/>
      <w:bookmarkEnd w:id="78"/>
      <w:bookmarkStart w:id="79" w:name="_Toc6916"/>
      <w:bookmarkStart w:id="80" w:name="_Toc15028"/>
      <w:r>
        <w:rPr>
          <w:rFonts w:hint="eastAsia" w:asciiTheme="minorEastAsia" w:hAnsiTheme="minorEastAsia" w:eastAsiaTheme="minorEastAsia" w:cstheme="minorEastAsia"/>
          <w:sz w:val="30"/>
          <w:szCs w:val="30"/>
        </w:rPr>
        <w:t>第三章</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业务需求和各项要求</w:t>
      </w:r>
      <w:bookmarkEnd w:id="79"/>
      <w:bookmarkEnd w:id="80"/>
    </w:p>
    <w:p>
      <w:pPr>
        <w:spacing w:line="260" w:lineRule="atLeast"/>
        <w:rPr>
          <w:rFonts w:asciiTheme="minorEastAsia" w:hAnsiTheme="minorEastAsia" w:eastAsiaTheme="minorEastAsia" w:cstheme="minorEastAsia"/>
          <w:sz w:val="24"/>
          <w:szCs w:val="24"/>
          <w:lang w:val="en-US"/>
        </w:rPr>
      </w:pPr>
      <w:bookmarkStart w:id="81" w:name="高等教学质量监测数据平台"/>
      <w:bookmarkEnd w:id="81"/>
    </w:p>
    <w:p>
      <w:pPr>
        <w:pStyle w:val="28"/>
        <w:tabs>
          <w:tab w:val="left" w:pos="1167"/>
        </w:tabs>
        <w:spacing w:line="360" w:lineRule="auto"/>
        <w:rPr>
          <w:rFonts w:hint="eastAsia"/>
          <w:sz w:val="24"/>
          <w:szCs w:val="24"/>
          <w:lang w:val="en-US" w:eastAsia="zh-CN"/>
        </w:rPr>
      </w:pPr>
      <w:r>
        <w:rPr>
          <w:rFonts w:hint="eastAsia"/>
          <w:sz w:val="24"/>
          <w:szCs w:val="24"/>
          <w:lang w:val="en-US" w:eastAsia="zh-CN"/>
        </w:rPr>
        <w:t>学历认证工作是维护国家学历证书权威性、严肃性的重要手段，是各级组织部门选拔聘用干部，各类用人单位选拔人才、职务晋升、职称评定等工作中开展学历审查的重要依据。学历认证项目采用政府购买服务的方式，服务内容主要包括：</w:t>
      </w:r>
    </w:p>
    <w:p>
      <w:pPr>
        <w:pStyle w:val="28"/>
        <w:tabs>
          <w:tab w:val="left" w:pos="1167"/>
        </w:tabs>
        <w:spacing w:line="360" w:lineRule="auto"/>
        <w:rPr>
          <w:rFonts w:hint="eastAsia"/>
          <w:sz w:val="24"/>
          <w:szCs w:val="24"/>
          <w:lang w:val="en-US" w:eastAsia="zh-CN"/>
        </w:rPr>
      </w:pPr>
      <w:r>
        <w:rPr>
          <w:rFonts w:hint="eastAsia"/>
          <w:sz w:val="24"/>
          <w:szCs w:val="24"/>
          <w:lang w:val="en-US" w:eastAsia="zh-CN"/>
        </w:rPr>
        <w:t>一、</w:t>
      </w:r>
      <w:r>
        <w:rPr>
          <w:rFonts w:hint="eastAsia" w:eastAsia="宋体"/>
          <w:sz w:val="24"/>
          <w:szCs w:val="24"/>
          <w:lang w:val="en-US" w:eastAsia="zh-CN"/>
        </w:rPr>
        <w:t>技术要求：</w:t>
      </w:r>
    </w:p>
    <w:p>
      <w:pPr>
        <w:pStyle w:val="28"/>
        <w:tabs>
          <w:tab w:val="left" w:pos="1167"/>
        </w:tabs>
        <w:spacing w:line="360" w:lineRule="auto"/>
        <w:rPr>
          <w:rFonts w:hint="eastAsia"/>
          <w:sz w:val="24"/>
          <w:szCs w:val="24"/>
          <w:lang w:val="en-US" w:eastAsia="zh-CN"/>
        </w:rPr>
      </w:pPr>
      <w:r>
        <w:rPr>
          <w:rFonts w:hint="eastAsia"/>
          <w:sz w:val="24"/>
          <w:szCs w:val="24"/>
          <w:lang w:val="en-US" w:eastAsia="zh-CN"/>
        </w:rPr>
        <w:t>1）提供认证办公场所，满足对外接待和业务人员的办公需要，并负责办公场所物业等费用；</w:t>
      </w:r>
    </w:p>
    <w:p>
      <w:pPr>
        <w:pStyle w:val="28"/>
        <w:tabs>
          <w:tab w:val="left" w:pos="1167"/>
        </w:tabs>
        <w:spacing w:line="360" w:lineRule="auto"/>
        <w:rPr>
          <w:rFonts w:hint="eastAsia"/>
          <w:sz w:val="24"/>
          <w:szCs w:val="24"/>
          <w:lang w:val="en-US" w:eastAsia="zh-CN"/>
        </w:rPr>
      </w:pPr>
      <w:r>
        <w:rPr>
          <w:rFonts w:hint="eastAsia"/>
          <w:sz w:val="24"/>
          <w:szCs w:val="24"/>
          <w:lang w:val="en-US" w:eastAsia="zh-CN"/>
        </w:rPr>
        <w:t>2）提供不少于10名工作人员驻场进行认证服务，负责在线认证的受理、审核和网络、电话及现场的业务咨询等；</w:t>
      </w:r>
    </w:p>
    <w:p>
      <w:pPr>
        <w:pStyle w:val="28"/>
        <w:tabs>
          <w:tab w:val="left" w:pos="1167"/>
        </w:tabs>
        <w:spacing w:line="360" w:lineRule="auto"/>
        <w:rPr>
          <w:rFonts w:hint="eastAsia"/>
          <w:sz w:val="24"/>
          <w:szCs w:val="24"/>
          <w:lang w:val="en-US" w:eastAsia="zh-CN"/>
        </w:rPr>
      </w:pPr>
      <w:r>
        <w:rPr>
          <w:rFonts w:hint="eastAsia"/>
          <w:sz w:val="24"/>
          <w:szCs w:val="24"/>
          <w:lang w:val="en-US" w:eastAsia="zh-CN"/>
        </w:rPr>
        <w:t>3）提供7*24小时智能语音服务；</w:t>
      </w:r>
    </w:p>
    <w:p>
      <w:pPr>
        <w:pStyle w:val="28"/>
        <w:tabs>
          <w:tab w:val="left" w:pos="1167"/>
        </w:tabs>
        <w:spacing w:line="360" w:lineRule="auto"/>
        <w:rPr>
          <w:rFonts w:hint="eastAsia"/>
          <w:sz w:val="24"/>
          <w:szCs w:val="24"/>
          <w:lang w:val="en-US" w:eastAsia="zh-CN"/>
        </w:rPr>
      </w:pPr>
      <w:r>
        <w:rPr>
          <w:rFonts w:hint="eastAsia"/>
          <w:sz w:val="24"/>
          <w:szCs w:val="24"/>
          <w:lang w:val="en-US" w:eastAsia="zh-CN"/>
        </w:rPr>
        <w:t>4）做好学历认证系统的运维服务，保证认证系统安全稳定运行，确保数据和信息安全；</w:t>
      </w:r>
    </w:p>
    <w:p>
      <w:pPr>
        <w:pStyle w:val="28"/>
        <w:tabs>
          <w:tab w:val="left" w:pos="1167"/>
        </w:tabs>
        <w:spacing w:line="360" w:lineRule="auto"/>
        <w:rPr>
          <w:rFonts w:hint="eastAsia"/>
          <w:sz w:val="24"/>
          <w:szCs w:val="24"/>
          <w:lang w:val="en-US" w:eastAsia="zh-CN"/>
        </w:rPr>
      </w:pPr>
      <w:r>
        <w:rPr>
          <w:rFonts w:hint="eastAsia"/>
          <w:sz w:val="24"/>
          <w:szCs w:val="24"/>
          <w:lang w:val="en-US" w:eastAsia="zh-CN"/>
        </w:rPr>
        <w:t>5）做好与省政务服务网、教育厅网上便民服务大厅的对接工作，并保证推送数据安全；</w:t>
      </w:r>
    </w:p>
    <w:p>
      <w:pPr>
        <w:pStyle w:val="28"/>
        <w:tabs>
          <w:tab w:val="left" w:pos="1167"/>
        </w:tabs>
        <w:spacing w:line="360" w:lineRule="auto"/>
        <w:rPr>
          <w:rFonts w:hint="eastAsia"/>
          <w:sz w:val="24"/>
          <w:szCs w:val="24"/>
          <w:lang w:val="en-US" w:eastAsia="zh-CN"/>
        </w:rPr>
      </w:pPr>
      <w:r>
        <w:rPr>
          <w:rFonts w:hint="eastAsia"/>
          <w:sz w:val="24"/>
          <w:szCs w:val="24"/>
          <w:lang w:val="en-US" w:eastAsia="zh-CN"/>
        </w:rPr>
        <w:t>6）提供中职在校生学籍和毕业证书查询平台，为公众做好查询服务；</w:t>
      </w:r>
    </w:p>
    <w:p>
      <w:pPr>
        <w:pStyle w:val="28"/>
        <w:tabs>
          <w:tab w:val="left" w:pos="1167"/>
        </w:tabs>
        <w:spacing w:line="360" w:lineRule="auto"/>
        <w:rPr>
          <w:rFonts w:hint="eastAsia"/>
          <w:sz w:val="24"/>
          <w:szCs w:val="24"/>
          <w:lang w:val="en-US" w:eastAsia="zh-CN"/>
        </w:rPr>
      </w:pPr>
      <w:r>
        <w:rPr>
          <w:rFonts w:hint="eastAsia"/>
          <w:sz w:val="24"/>
          <w:szCs w:val="24"/>
          <w:lang w:val="en-US" w:eastAsia="zh-CN"/>
        </w:rPr>
        <w:t>7）基于中职学历认证系统，提供中职学籍备案子系统，做好全省中职、部分高职学校的学籍备案咨询、培训工作和运维服务；</w:t>
      </w:r>
    </w:p>
    <w:p>
      <w:pPr>
        <w:pStyle w:val="28"/>
        <w:tabs>
          <w:tab w:val="left" w:pos="1167"/>
        </w:tabs>
        <w:spacing w:line="360" w:lineRule="auto"/>
        <w:rPr>
          <w:rFonts w:hint="eastAsia"/>
          <w:sz w:val="24"/>
          <w:szCs w:val="24"/>
          <w:lang w:val="en-US" w:eastAsia="zh-CN"/>
        </w:rPr>
      </w:pPr>
      <w:r>
        <w:rPr>
          <w:rFonts w:hint="eastAsia"/>
          <w:sz w:val="24"/>
          <w:szCs w:val="24"/>
          <w:lang w:val="en-US" w:eastAsia="zh-CN"/>
        </w:rPr>
        <w:t>8）做好河南省中等职业教育统一招生平台、河南省职业院校学生实习备案平台、河南省职业院校学生校企合作备案平台的运维服务。</w:t>
      </w:r>
    </w:p>
    <w:p>
      <w:pPr>
        <w:spacing w:line="560" w:lineRule="exact"/>
        <w:ind w:firstLine="480" w:firstLineChars="200"/>
        <w:jc w:val="left"/>
        <w:rPr>
          <w:rFonts w:hint="eastAsia" w:ascii="Arial" w:hAnsi="Arial" w:eastAsia="宋体" w:cs="Arial"/>
          <w:snapToGrid w:val="0"/>
          <w:color w:val="000000"/>
          <w:kern w:val="0"/>
          <w:sz w:val="24"/>
          <w:szCs w:val="24"/>
          <w:lang w:val="en-US" w:eastAsia="zh-CN"/>
        </w:rPr>
      </w:pPr>
      <w:r>
        <w:rPr>
          <w:rFonts w:hint="eastAsia" w:ascii="Arial" w:hAnsi="Arial" w:eastAsia="宋体" w:cs="Arial"/>
          <w:snapToGrid w:val="0"/>
          <w:color w:val="000000"/>
          <w:kern w:val="0"/>
          <w:sz w:val="24"/>
          <w:szCs w:val="24"/>
          <w:lang w:val="en-US" w:eastAsia="zh-CN"/>
        </w:rPr>
        <w:t>二、商务要求</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cs="Arial"/>
          <w:snapToGrid w:val="0"/>
          <w:color w:val="000000"/>
          <w:kern w:val="0"/>
          <w:sz w:val="24"/>
          <w:szCs w:val="24"/>
          <w:lang w:val="en-US" w:eastAsia="zh-CN"/>
        </w:rPr>
        <w:t>1、</w:t>
      </w:r>
      <w:r>
        <w:rPr>
          <w:rFonts w:hint="eastAsia" w:ascii="Arial" w:hAnsi="Arial" w:eastAsia="Arial" w:cs="Arial"/>
          <w:snapToGrid w:val="0"/>
          <w:color w:val="000000"/>
          <w:kern w:val="0"/>
          <w:sz w:val="24"/>
          <w:szCs w:val="24"/>
          <w:lang w:val="en-US" w:eastAsia="zh-CN"/>
        </w:rPr>
        <w:t>服务期：一年</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cs="Arial"/>
          <w:snapToGrid w:val="0"/>
          <w:color w:val="000000"/>
          <w:kern w:val="0"/>
          <w:sz w:val="24"/>
          <w:szCs w:val="24"/>
          <w:lang w:val="en-US" w:eastAsia="zh-CN"/>
        </w:rPr>
        <w:t>2、</w:t>
      </w:r>
      <w:r>
        <w:rPr>
          <w:rFonts w:hint="eastAsia" w:ascii="Arial" w:hAnsi="Arial" w:eastAsia="Arial" w:cs="Arial"/>
          <w:snapToGrid w:val="0"/>
          <w:color w:val="000000"/>
          <w:kern w:val="0"/>
          <w:sz w:val="24"/>
          <w:szCs w:val="24"/>
          <w:lang w:val="en-US" w:eastAsia="zh-CN"/>
        </w:rPr>
        <w:t>服务地点：采购人指定地点</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cs="Arial"/>
          <w:snapToGrid w:val="0"/>
          <w:color w:val="000000"/>
          <w:kern w:val="0"/>
          <w:sz w:val="24"/>
          <w:szCs w:val="24"/>
          <w:lang w:val="en-US" w:eastAsia="zh-CN"/>
        </w:rPr>
        <w:t>3、</w:t>
      </w:r>
      <w:r>
        <w:rPr>
          <w:rFonts w:hint="eastAsia" w:ascii="Arial" w:hAnsi="Arial" w:eastAsia="Arial" w:cs="Arial"/>
          <w:snapToGrid w:val="0"/>
          <w:color w:val="000000"/>
          <w:kern w:val="0"/>
          <w:sz w:val="24"/>
          <w:szCs w:val="24"/>
          <w:lang w:val="en-US" w:eastAsia="zh-CN"/>
        </w:rPr>
        <w:t>付款时间：甲方自本合同签订之日起一个月内向乙方支付60%的服务费用，其余40%费用在服务期满并通过验收一个月内支付。</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cs="Arial"/>
          <w:snapToGrid w:val="0"/>
          <w:color w:val="000000"/>
          <w:kern w:val="0"/>
          <w:sz w:val="24"/>
          <w:szCs w:val="24"/>
          <w:lang w:val="en-US" w:eastAsia="zh-CN"/>
        </w:rPr>
        <w:t>4、</w:t>
      </w:r>
      <w:r>
        <w:rPr>
          <w:rFonts w:hint="eastAsia" w:ascii="Arial" w:hAnsi="Arial" w:eastAsia="Arial" w:cs="Arial"/>
          <w:snapToGrid w:val="0"/>
          <w:color w:val="000000"/>
          <w:kern w:val="0"/>
          <w:sz w:val="24"/>
          <w:szCs w:val="24"/>
          <w:lang w:val="en-US" w:eastAsia="zh-CN"/>
        </w:rPr>
        <w:t>售后服务：服务期内提供7*24电话服务，响应时间小于30分钟，业务恢复时间1天内。</w:t>
      </w:r>
    </w:p>
    <w:p>
      <w:pPr>
        <w:pStyle w:val="28"/>
        <w:tabs>
          <w:tab w:val="left" w:pos="1167"/>
        </w:tabs>
        <w:spacing w:line="360" w:lineRule="auto"/>
        <w:rPr>
          <w:rFonts w:hint="eastAsia"/>
          <w:sz w:val="24"/>
          <w:szCs w:val="24"/>
          <w:lang w:val="en-US" w:eastAsia="zh-CN"/>
        </w:rPr>
      </w:pPr>
    </w:p>
    <w:p>
      <w:pPr>
        <w:pStyle w:val="4"/>
        <w:ind w:left="440" w:firstLine="480"/>
        <w:rPr>
          <w:rFonts w:asciiTheme="minorEastAsia" w:hAnsiTheme="minorEastAsia" w:eastAsiaTheme="minorEastAsia" w:cstheme="minorEastAsia"/>
          <w:szCs w:val="24"/>
        </w:rPr>
      </w:pPr>
    </w:p>
    <w:p>
      <w:pPr>
        <w:pStyle w:val="7"/>
        <w:numPr>
          <w:ilvl w:val="0"/>
          <w:numId w:val="8"/>
        </w:numPr>
        <w:bidi w:val="0"/>
        <w:jc w:val="center"/>
        <w:rPr>
          <w:sz w:val="30"/>
          <w:szCs w:val="30"/>
        </w:rPr>
      </w:pPr>
      <w:bookmarkStart w:id="82" w:name="_Toc9973"/>
      <w:r>
        <w:rPr>
          <w:rFonts w:hint="eastAsia" w:asciiTheme="minorEastAsia" w:hAnsiTheme="minorEastAsia" w:eastAsiaTheme="minorEastAsia" w:cstheme="minorEastAsia"/>
          <w:sz w:val="30"/>
          <w:szCs w:val="30"/>
          <w:highlight w:val="none"/>
          <w:lang w:val="en-US" w:eastAsia="zh-CN"/>
        </w:rPr>
        <w:t xml:space="preserve"> </w:t>
      </w:r>
      <w:bookmarkStart w:id="83" w:name="_Toc8082"/>
      <w:r>
        <w:rPr>
          <w:rFonts w:hint="eastAsia" w:asciiTheme="minorEastAsia" w:hAnsiTheme="minorEastAsia" w:eastAsiaTheme="minorEastAsia" w:cstheme="minorEastAsia"/>
          <w:sz w:val="30"/>
          <w:szCs w:val="30"/>
          <w:highlight w:val="none"/>
        </w:rPr>
        <w:t>合同条款及格式</w:t>
      </w:r>
      <w:bookmarkEnd w:id="82"/>
      <w:r>
        <w:rPr>
          <w:rFonts w:hint="eastAsia" w:asciiTheme="minorEastAsia" w:hAnsiTheme="minorEastAsia" w:eastAsiaTheme="minorEastAsia" w:cstheme="minorEastAsia"/>
          <w:sz w:val="30"/>
          <w:szCs w:val="30"/>
          <w:highlight w:val="none"/>
          <w:lang w:eastAsia="zh-CN"/>
        </w:rPr>
        <w:t>（范本）</w:t>
      </w:r>
      <w:bookmarkEnd w:id="83"/>
    </w:p>
    <w:p/>
    <w:p>
      <w:pPr>
        <w:ind w:firstLine="301" w:firstLineChars="100"/>
        <w:jc w:val="center"/>
        <w:rPr>
          <w:rFonts w:hint="eastAsia" w:eastAsia="宋体"/>
          <w:b/>
          <w:bCs/>
          <w:sz w:val="30"/>
          <w:szCs w:val="30"/>
          <w:lang w:eastAsia="zh-CN"/>
        </w:rPr>
      </w:pPr>
      <w:r>
        <w:rPr>
          <w:rFonts w:hint="eastAsia" w:ascii="宋体" w:hAnsi="宋体" w:eastAsia="宋体" w:cs="宋体"/>
          <w:b/>
          <w:bCs/>
          <w:sz w:val="30"/>
          <w:szCs w:val="30"/>
        </w:rPr>
        <w:t>河南省教育厅2024年河南省中等职业教育学历认证服务项目</w:t>
      </w:r>
    </w:p>
    <w:p>
      <w:pPr>
        <w:tabs>
          <w:tab w:val="left" w:pos="6520"/>
        </w:tabs>
        <w:spacing w:before="184" w:line="367" w:lineRule="auto"/>
        <w:ind w:left="640" w:right="1680" w:rightChars="0" w:firstLine="960" w:firstLineChars="40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（以下为合同格式，具体条款以签订为准）</w:t>
      </w:r>
    </w:p>
    <w:p>
      <w:pPr>
        <w:adjustRightInd w:val="0"/>
        <w:spacing w:line="276" w:lineRule="auto"/>
        <w:ind w:firstLine="56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项目编号：</w:t>
      </w:r>
      <w:r>
        <w:rPr>
          <w:rFonts w:hint="eastAsia" w:ascii="宋体" w:hAnsi="宋体" w:eastAsia="宋体" w:cs="宋体"/>
          <w:i w:val="0"/>
          <w:iCs w:val="0"/>
          <w:caps w:val="0"/>
          <w:color w:val="1F3149"/>
          <w:spacing w:val="0"/>
          <w:sz w:val="24"/>
          <w:szCs w:val="24"/>
          <w:shd w:val="clear" w:color="auto" w:fill="FFFFFF"/>
          <w:lang w:val="en-US" w:eastAsia="zh-CN"/>
        </w:rPr>
        <w:t xml:space="preserve"> </w:t>
      </w:r>
    </w:p>
    <w:p>
      <w:pPr>
        <w:adjustRightInd w:val="0"/>
        <w:spacing w:line="276" w:lineRule="auto"/>
        <w:ind w:firstLine="560"/>
        <w:jc w:val="right"/>
        <w:rPr>
          <w:rFonts w:hint="eastAsia" w:ascii="仿宋_GB2312" w:eastAsia="仿宋_GB2312"/>
          <w:sz w:val="28"/>
          <w:szCs w:val="28"/>
          <w:lang w:eastAsia="zh-CN"/>
        </w:rPr>
      </w:pPr>
    </w:p>
    <w:p>
      <w:pPr>
        <w:pStyle w:val="28"/>
        <w:tabs>
          <w:tab w:val="left" w:pos="1167"/>
        </w:tabs>
        <w:spacing w:line="360" w:lineRule="auto"/>
        <w:rPr>
          <w:rFonts w:hint="eastAsia"/>
          <w:sz w:val="24"/>
          <w:szCs w:val="24"/>
          <w:lang w:val="en-US" w:eastAsia="zh-CN"/>
        </w:rPr>
      </w:pPr>
      <w:r>
        <w:rPr>
          <w:rFonts w:hint="eastAsia"/>
          <w:sz w:val="24"/>
          <w:szCs w:val="24"/>
          <w:lang w:val="en-US" w:eastAsia="zh-CN"/>
        </w:rPr>
        <w:t xml:space="preserve">甲    方：河南省教育厅 </w:t>
      </w:r>
    </w:p>
    <w:p>
      <w:pPr>
        <w:pStyle w:val="28"/>
        <w:tabs>
          <w:tab w:val="left" w:pos="1167"/>
        </w:tabs>
        <w:spacing w:line="360" w:lineRule="auto"/>
        <w:rPr>
          <w:rFonts w:hint="eastAsia"/>
          <w:sz w:val="24"/>
          <w:szCs w:val="24"/>
          <w:lang w:val="en-US" w:eastAsia="zh-CN"/>
        </w:rPr>
      </w:pPr>
      <w:r>
        <w:rPr>
          <w:rFonts w:hint="eastAsia"/>
          <w:sz w:val="24"/>
          <w:szCs w:val="24"/>
          <w:lang w:val="en-US" w:eastAsia="zh-CN"/>
        </w:rPr>
        <w:t xml:space="preserve">乙    方： </w:t>
      </w:r>
    </w:p>
    <w:p>
      <w:pPr>
        <w:pStyle w:val="28"/>
        <w:tabs>
          <w:tab w:val="left" w:pos="1167"/>
        </w:tabs>
        <w:spacing w:line="360" w:lineRule="auto"/>
        <w:rPr>
          <w:rFonts w:hint="eastAsia"/>
          <w:sz w:val="24"/>
          <w:szCs w:val="24"/>
          <w:lang w:val="en-US" w:eastAsia="zh-CN"/>
        </w:rPr>
      </w:pPr>
      <w:r>
        <w:rPr>
          <w:rFonts w:hint="eastAsia"/>
          <w:sz w:val="24"/>
          <w:szCs w:val="24"/>
          <w:lang w:val="en-US" w:eastAsia="zh-CN"/>
        </w:rPr>
        <w:t>根据《中华人民共和国合同法》等相关法律法规规定，甲乙双方在平等互利、友好协商的基础上，由乙方向甲方提供一年（  年  月 日至 年6月 日）的中等职业教育学历认证服务，现就相关事宜达成如下协议:</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第一条</w:t>
      </w:r>
      <w:r>
        <w:rPr>
          <w:rFonts w:hint="eastAsia" w:cs="Arial"/>
          <w:snapToGrid w:val="0"/>
          <w:color w:val="000000"/>
          <w:kern w:val="0"/>
          <w:sz w:val="24"/>
          <w:szCs w:val="24"/>
          <w:lang w:val="en-US" w:eastAsia="zh-CN"/>
        </w:rPr>
        <w:t xml:space="preserve">  </w:t>
      </w:r>
      <w:r>
        <w:rPr>
          <w:rFonts w:hint="eastAsia" w:ascii="Arial" w:hAnsi="Arial" w:eastAsia="Arial" w:cs="Arial"/>
          <w:snapToGrid w:val="0"/>
          <w:color w:val="000000"/>
          <w:kern w:val="0"/>
          <w:sz w:val="24"/>
          <w:szCs w:val="24"/>
          <w:lang w:val="en-US" w:eastAsia="zh-CN"/>
        </w:rPr>
        <w:t>服务内容</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1．乙方提供认证办公场所，满足对外接待和业务人员的办公需要，并负责办公场所的装修费、物业管理费等费用；</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2．乙方提供不少于10名工作人员驻场进行认证服务，负责完成在线认证的受理、审核和网络、电话以及现场的业务咨询等；</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3．乙方提供学历认证智能语音系统，包含语音网关、服务器、网络、交换机及通信费等合同期内费用；</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4．乙方负责认证系统的运行、维护工作，保证认证系统安全稳定运行，不得无故中断，确保数据和信息安全；</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5．乙方做好与省政务服务网、省教育厅网上便民服务大厅、豫事办、好差评等平台的对接工作，并保证推送数据完整、正确、安全；</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6．乙方做好学历认证信息接口查询服务，为经授权的第三方机构提供接口查询服务；</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7．乙方提供中职在校生学籍和毕业证书查询平台，为公众做好查询服务；</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8．乙方基于河南省中职学历认证系统，提供河南省中等职业教育学生学籍备案子系统，做好省级和市级教育部门以及全省中职、部分高职学校的学籍备案咨询、培训工作和系统的运维服务；</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9.做好河南省中等职业教育统一招生平台、河南省职业院校学生实习备案平台、河南省职业院校学生校企合作备案平台的运维服务。</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第二条</w:t>
      </w:r>
      <w:r>
        <w:rPr>
          <w:rFonts w:hint="eastAsia" w:cs="Arial"/>
          <w:snapToGrid w:val="0"/>
          <w:color w:val="000000"/>
          <w:kern w:val="0"/>
          <w:sz w:val="24"/>
          <w:szCs w:val="24"/>
          <w:lang w:val="en-US" w:eastAsia="zh-CN"/>
        </w:rPr>
        <w:t xml:space="preserve">  </w:t>
      </w:r>
      <w:r>
        <w:rPr>
          <w:rFonts w:hint="eastAsia" w:ascii="Arial" w:hAnsi="Arial" w:eastAsia="Arial" w:cs="Arial"/>
          <w:snapToGrid w:val="0"/>
          <w:color w:val="000000"/>
          <w:kern w:val="0"/>
          <w:sz w:val="24"/>
          <w:szCs w:val="24"/>
          <w:lang w:val="en-US" w:eastAsia="zh-CN"/>
        </w:rPr>
        <w:t>服务费用</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1．甲方一次向乙方支付一年的中等职业教育学历认证服务费用人民币元（大写：），甲方将服务费用以电汇方式支付至乙方下述银行账户中：</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账户名称：</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开户行：</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账    号：</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2．甲方自本合同签订之日起一个月内向乙方支付60%的服务费用，其余40%费用在服务期满并通过验收一个月内支付。</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第三条双方权利和义务</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1．甲方权利和义务</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（1）甲方提供办公电脑、打印机；</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（2）甲方制定认证标准和服务流程，监督服务的全过程，有权要求乙方更换工作人员；</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（3）甲方有权对认证质量提出质疑，并要求乙方限期改正。</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2．乙方权利和义务</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（1）乙方提供办公场地和办公桌椅等，要能满足对外接待和业务人员的办公需要，并负责办公场所的装修费、物业管理费等费用；</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（2）乙方组织人员及时有效完成学历认证服务，不得拷贝系统中的数据及资料，不得向任何其他第三方透漏或泄漏；</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（3）认证服务要遵守国家法律法规，遵守有关制度，服从甲方管理，确保工作安全。因乙方违反本合同约定，造成人身伤害、设备损坏的，由乙方承担赔偿责任；</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（4）乙方代表甲方为认证群众提供优质、规范、高效、便捷的认证服务。如发生违反八项规定精神和廉洁自律相关规定事件，甲方向乙方追究责任，视情节轻重予以相应处罚；</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（5）建立学历认证服务工作记录，确保记录的完整、准确，并随时供甲方核查、确认；</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（6）乙方应做好学历系统风险评估及应急预案，保证认证系统安全稳定运行并根据需要及时升级，确保认证数据安全。</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第四条  认证系统维护服务时限</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1．服务期内，乙方提供每周7×24小时的电话支持服务；</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 xml:space="preserve">2．响应时间如下： </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响应时间&lt;30分钟，业务恢复时间&lt;一个工作日；</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服务期满后乙方承诺将派遣维护人员为甲方提供延续一年的数据和系统维护，费用由双方协商。</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第五条</w:t>
      </w:r>
      <w:r>
        <w:rPr>
          <w:rFonts w:hint="eastAsia" w:cs="Arial"/>
          <w:snapToGrid w:val="0"/>
          <w:color w:val="000000"/>
          <w:kern w:val="0"/>
          <w:sz w:val="24"/>
          <w:szCs w:val="24"/>
          <w:lang w:val="en-US" w:eastAsia="zh-CN"/>
        </w:rPr>
        <w:t xml:space="preserve">  </w:t>
      </w:r>
      <w:r>
        <w:rPr>
          <w:rFonts w:hint="eastAsia" w:ascii="Arial" w:hAnsi="Arial" w:eastAsia="Arial" w:cs="Arial"/>
          <w:snapToGrid w:val="0"/>
          <w:color w:val="000000"/>
          <w:kern w:val="0"/>
          <w:sz w:val="24"/>
          <w:szCs w:val="24"/>
          <w:lang w:val="en-US" w:eastAsia="zh-CN"/>
        </w:rPr>
        <w:t>违约责任</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1．除本合同另有约定外，任何一方不得单方面擅自解除合同；</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2．如超过协议规定的响应期限5天后乙方仍不能提供服务，则甲方有权解除本协议，而乙方须返还剩余服务期限内甲方已支付的款项和利息，并按照剩余资金的5%赔偿甲方损失；</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3．如甲方不能按照约定时间支付本合同的服务费用，乙方有权按逾期款项部分，以每日0.05%的比例向甲方收取逾期付款的违约金，如逾期超过3个月，乙方有权停止服务。</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第六条  争议的解决</w:t>
      </w:r>
    </w:p>
    <w:p>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所有因执行本合同所发生的或与本合同有关的一切争议，双方应首先通过友好协商解决。如协商无果，可向人民法院提起诉讼。</w:t>
      </w:r>
    </w:p>
    <w:p>
      <w:pPr>
        <w:pStyle w:val="28"/>
        <w:tabs>
          <w:tab w:val="left" w:pos="1167"/>
        </w:tabs>
        <w:spacing w:line="360" w:lineRule="auto"/>
        <w:rPr>
          <w:rFonts w:hint="eastAsia"/>
          <w:sz w:val="24"/>
          <w:szCs w:val="24"/>
          <w:lang w:val="en-US" w:eastAsia="zh-CN"/>
        </w:rPr>
      </w:pPr>
      <w:r>
        <w:rPr>
          <w:rFonts w:hint="eastAsia"/>
          <w:sz w:val="24"/>
          <w:szCs w:val="24"/>
          <w:lang w:val="en-US" w:eastAsia="zh-CN"/>
        </w:rPr>
        <w:t>第七条  生效及其他</w:t>
      </w:r>
    </w:p>
    <w:p>
      <w:pPr>
        <w:pStyle w:val="28"/>
        <w:tabs>
          <w:tab w:val="left" w:pos="1167"/>
        </w:tabs>
        <w:spacing w:line="360" w:lineRule="auto"/>
        <w:rPr>
          <w:rFonts w:hint="eastAsia"/>
          <w:sz w:val="24"/>
          <w:szCs w:val="24"/>
          <w:lang w:val="en-US" w:eastAsia="zh-CN"/>
        </w:rPr>
      </w:pPr>
      <w:r>
        <w:rPr>
          <w:rFonts w:hint="eastAsia"/>
          <w:sz w:val="24"/>
          <w:szCs w:val="24"/>
          <w:lang w:val="en-US" w:eastAsia="zh-CN"/>
        </w:rPr>
        <w:t>1.本合同经甲乙双方授权代表签字并加盖公章或合同专用章后生效。</w:t>
      </w:r>
    </w:p>
    <w:p>
      <w:pPr>
        <w:pStyle w:val="28"/>
        <w:tabs>
          <w:tab w:val="left" w:pos="1167"/>
        </w:tabs>
        <w:spacing w:line="360" w:lineRule="auto"/>
        <w:rPr>
          <w:rFonts w:hint="eastAsia"/>
          <w:sz w:val="24"/>
          <w:szCs w:val="24"/>
          <w:lang w:val="en-US" w:eastAsia="zh-CN"/>
        </w:rPr>
      </w:pPr>
      <w:r>
        <w:rPr>
          <w:rFonts w:hint="eastAsia"/>
          <w:sz w:val="24"/>
          <w:szCs w:val="24"/>
          <w:lang w:val="en-US" w:eastAsia="zh-CN"/>
        </w:rPr>
        <w:t>2．本合同未尽事宜由甲乙双方协商决定，但对本合同的任何修改、变更或解除，应采用书面方式，并经双方法定代表人或授权代表签字并加盖公章或合同专用章，成为本合同的补充协议，与本合同具有同等法律效力。</w:t>
      </w:r>
    </w:p>
    <w:p>
      <w:pPr>
        <w:pStyle w:val="28"/>
        <w:tabs>
          <w:tab w:val="left" w:pos="1167"/>
        </w:tabs>
        <w:spacing w:line="360" w:lineRule="auto"/>
        <w:rPr>
          <w:rFonts w:hint="eastAsia"/>
          <w:sz w:val="24"/>
          <w:szCs w:val="24"/>
          <w:lang w:val="en-US" w:eastAsia="zh-CN"/>
        </w:rPr>
      </w:pPr>
      <w:r>
        <w:rPr>
          <w:rFonts w:hint="eastAsia"/>
          <w:sz w:val="24"/>
          <w:szCs w:val="24"/>
          <w:lang w:val="en-US" w:eastAsia="zh-CN"/>
        </w:rPr>
        <w:t>3．本合同一式四份，双方各执两份，具有同等法律效力。</w:t>
      </w:r>
    </w:p>
    <w:p>
      <w:pPr>
        <w:pStyle w:val="28"/>
        <w:tabs>
          <w:tab w:val="left" w:pos="1167"/>
        </w:tabs>
        <w:spacing w:line="360" w:lineRule="auto"/>
        <w:rPr>
          <w:rFonts w:hint="eastAsia"/>
          <w:sz w:val="24"/>
          <w:szCs w:val="24"/>
          <w:lang w:val="en-US" w:eastAsia="zh-CN"/>
        </w:rPr>
      </w:pPr>
    </w:p>
    <w:p>
      <w:pPr>
        <w:pStyle w:val="28"/>
        <w:tabs>
          <w:tab w:val="left" w:pos="1167"/>
        </w:tabs>
        <w:spacing w:line="360" w:lineRule="auto"/>
        <w:rPr>
          <w:rFonts w:hint="eastAsia"/>
          <w:sz w:val="24"/>
          <w:szCs w:val="24"/>
          <w:lang w:val="en-US" w:eastAsia="zh-CN"/>
        </w:rPr>
      </w:pPr>
    </w:p>
    <w:p>
      <w:pPr>
        <w:pStyle w:val="28"/>
        <w:tabs>
          <w:tab w:val="left" w:pos="1167"/>
        </w:tabs>
        <w:spacing w:line="360" w:lineRule="auto"/>
        <w:rPr>
          <w:rFonts w:hint="eastAsia"/>
          <w:sz w:val="24"/>
          <w:szCs w:val="24"/>
          <w:lang w:val="en-US" w:eastAsia="zh-CN"/>
        </w:rPr>
      </w:pPr>
      <w:r>
        <w:rPr>
          <w:rFonts w:hint="eastAsia"/>
          <w:sz w:val="24"/>
          <w:szCs w:val="24"/>
          <w:lang w:val="en-US" w:eastAsia="zh-CN"/>
        </w:rPr>
        <w:t>甲方：河南省教育厅（盖章）</w:t>
      </w:r>
    </w:p>
    <w:p>
      <w:pPr>
        <w:pStyle w:val="28"/>
        <w:tabs>
          <w:tab w:val="left" w:pos="1167"/>
        </w:tabs>
        <w:spacing w:line="360" w:lineRule="auto"/>
        <w:rPr>
          <w:rFonts w:hint="eastAsia"/>
          <w:sz w:val="24"/>
          <w:szCs w:val="24"/>
          <w:lang w:val="en-US" w:eastAsia="zh-CN"/>
        </w:rPr>
      </w:pPr>
      <w:r>
        <w:rPr>
          <w:rFonts w:hint="eastAsia"/>
          <w:sz w:val="24"/>
          <w:szCs w:val="24"/>
          <w:lang w:val="en-US" w:eastAsia="zh-CN"/>
        </w:rPr>
        <w:t>甲方授权代表签字：</w:t>
      </w:r>
    </w:p>
    <w:p>
      <w:pPr>
        <w:pStyle w:val="28"/>
        <w:tabs>
          <w:tab w:val="left" w:pos="1167"/>
        </w:tabs>
        <w:spacing w:line="360" w:lineRule="auto"/>
        <w:rPr>
          <w:rFonts w:hint="eastAsia"/>
          <w:sz w:val="24"/>
          <w:szCs w:val="24"/>
          <w:lang w:val="en-US" w:eastAsia="zh-CN"/>
        </w:rPr>
      </w:pPr>
      <w:r>
        <w:rPr>
          <w:rFonts w:hint="eastAsia"/>
          <w:sz w:val="24"/>
          <w:szCs w:val="24"/>
          <w:lang w:val="en-US" w:eastAsia="zh-CN"/>
        </w:rPr>
        <w:t>签字日期：          年    月    日</w:t>
      </w:r>
    </w:p>
    <w:p>
      <w:pPr>
        <w:pStyle w:val="28"/>
        <w:tabs>
          <w:tab w:val="left" w:pos="1167"/>
        </w:tabs>
        <w:spacing w:line="360" w:lineRule="auto"/>
        <w:rPr>
          <w:rFonts w:hint="eastAsia"/>
          <w:sz w:val="24"/>
          <w:szCs w:val="24"/>
          <w:lang w:val="en-US" w:eastAsia="zh-CN"/>
        </w:rPr>
      </w:pPr>
    </w:p>
    <w:p>
      <w:pPr>
        <w:pStyle w:val="28"/>
        <w:tabs>
          <w:tab w:val="left" w:pos="1167"/>
        </w:tabs>
        <w:spacing w:line="360" w:lineRule="auto"/>
        <w:rPr>
          <w:rFonts w:hint="eastAsia"/>
          <w:sz w:val="24"/>
          <w:szCs w:val="24"/>
          <w:lang w:val="en-US" w:eastAsia="zh-CN"/>
        </w:rPr>
      </w:pPr>
      <w:r>
        <w:rPr>
          <w:rFonts w:hint="eastAsia"/>
          <w:sz w:val="24"/>
          <w:szCs w:val="24"/>
          <w:lang w:val="en-US" w:eastAsia="zh-CN"/>
        </w:rPr>
        <w:t>乙方：河南省安信科技发展有限公司（盖章）</w:t>
      </w:r>
    </w:p>
    <w:p>
      <w:pPr>
        <w:pStyle w:val="28"/>
        <w:tabs>
          <w:tab w:val="left" w:pos="1167"/>
        </w:tabs>
        <w:spacing w:line="360" w:lineRule="auto"/>
        <w:rPr>
          <w:rFonts w:hint="eastAsia"/>
          <w:sz w:val="24"/>
          <w:szCs w:val="24"/>
          <w:lang w:val="en-US" w:eastAsia="zh-CN"/>
        </w:rPr>
      </w:pPr>
      <w:r>
        <w:rPr>
          <w:rFonts w:hint="eastAsia"/>
          <w:sz w:val="24"/>
          <w:szCs w:val="24"/>
          <w:lang w:val="en-US" w:eastAsia="zh-CN"/>
        </w:rPr>
        <w:t>乙方授权代表签字：</w:t>
      </w:r>
    </w:p>
    <w:p>
      <w:pPr>
        <w:pStyle w:val="28"/>
        <w:tabs>
          <w:tab w:val="left" w:pos="1167"/>
        </w:tabs>
        <w:spacing w:line="360" w:lineRule="auto"/>
        <w:rPr>
          <w:rFonts w:hint="eastAsia"/>
          <w:sz w:val="24"/>
          <w:szCs w:val="24"/>
          <w:lang w:val="en-US" w:eastAsia="zh-CN"/>
        </w:rPr>
      </w:pPr>
      <w:r>
        <w:rPr>
          <w:rFonts w:hint="eastAsia"/>
          <w:sz w:val="24"/>
          <w:szCs w:val="24"/>
          <w:lang w:val="en-US" w:eastAsia="zh-CN"/>
        </w:rPr>
        <w:t>签字日期：          年    月    日</w:t>
      </w:r>
    </w:p>
    <w:p>
      <w:pPr>
        <w:pStyle w:val="4"/>
        <w:ind w:left="440" w:firstLine="480"/>
      </w:pPr>
    </w:p>
    <w:p>
      <w:pPr>
        <w:pStyle w:val="3"/>
        <w:spacing w:line="410" w:lineRule="auto"/>
        <w:ind w:left="220" w:right="220" w:firstLine="420"/>
        <w:rPr>
          <w:rFonts w:asciiTheme="minorEastAsia" w:hAnsiTheme="minorEastAsia" w:eastAsiaTheme="minorEastAsia" w:cstheme="minorEastAsia"/>
          <w:sz w:val="24"/>
          <w:szCs w:val="24"/>
        </w:rPr>
      </w:pPr>
      <w:r>
        <w:rPr>
          <w:rFonts w:hint="eastAsia"/>
          <w:sz w:val="24"/>
          <w:szCs w:val="24"/>
        </w:rPr>
        <w:t>备注：下列与本次招标活动有关的文件及附件是本合同不可分割的组成部分，与本合同具有同等法律效</w:t>
      </w:r>
      <w:r>
        <w:rPr>
          <w:rFonts w:hint="eastAsia" w:asciiTheme="minorEastAsia" w:hAnsiTheme="minorEastAsia" w:eastAsiaTheme="minorEastAsia" w:cstheme="minorEastAsia"/>
          <w:spacing w:val="-2"/>
          <w:sz w:val="24"/>
          <w:szCs w:val="24"/>
        </w:rPr>
        <w:t>力，这些文件包括但不限于：</w:t>
      </w:r>
    </w:p>
    <w:p>
      <w:pPr>
        <w:ind w:firstLine="600" w:firstLineChars="250"/>
        <w:rPr>
          <w:sz w:val="24"/>
          <w:szCs w:val="24"/>
        </w:rPr>
      </w:pPr>
      <w:r>
        <w:rPr>
          <w:rFonts w:hint="eastAsia"/>
          <w:sz w:val="24"/>
          <w:szCs w:val="24"/>
        </w:rPr>
        <w:t>1.招标文件</w:t>
      </w:r>
    </w:p>
    <w:p>
      <w:pPr>
        <w:rPr>
          <w:sz w:val="24"/>
          <w:szCs w:val="24"/>
        </w:rPr>
      </w:pPr>
    </w:p>
    <w:p>
      <w:pPr>
        <w:ind w:firstLine="600" w:firstLineChars="250"/>
        <w:rPr>
          <w:sz w:val="24"/>
          <w:szCs w:val="24"/>
        </w:rPr>
      </w:pPr>
      <w:r>
        <w:rPr>
          <w:rFonts w:hint="eastAsia"/>
          <w:sz w:val="24"/>
          <w:szCs w:val="24"/>
        </w:rPr>
        <w:t>2.投标文件</w:t>
      </w:r>
    </w:p>
    <w:p>
      <w:pPr>
        <w:pStyle w:val="3"/>
        <w:rPr>
          <w:rFonts w:asciiTheme="minorEastAsia" w:hAnsiTheme="minorEastAsia" w:eastAsiaTheme="minorEastAsia" w:cstheme="minorEastAsia"/>
          <w:sz w:val="24"/>
          <w:szCs w:val="24"/>
        </w:rPr>
      </w:pPr>
    </w:p>
    <w:p>
      <w:pPr>
        <w:tabs>
          <w:tab w:val="left" w:pos="567"/>
        </w:tabs>
        <w:ind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3.乙方在投标时的书面承诺</w:t>
      </w:r>
    </w:p>
    <w:p>
      <w:pPr>
        <w:pStyle w:val="3"/>
        <w:tabs>
          <w:tab w:val="left" w:pos="567"/>
        </w:tabs>
        <w:spacing w:before="12"/>
        <w:ind w:left="12" w:leftChars="-129" w:hanging="283" w:hangingChars="118"/>
        <w:rPr>
          <w:rFonts w:asciiTheme="minorEastAsia" w:hAnsiTheme="minorEastAsia" w:eastAsiaTheme="minorEastAsia" w:cstheme="minorEastAsia"/>
          <w:sz w:val="24"/>
          <w:szCs w:val="24"/>
        </w:rPr>
      </w:pPr>
    </w:p>
    <w:p>
      <w:pPr>
        <w:pStyle w:val="28"/>
        <w:tabs>
          <w:tab w:val="left" w:pos="567"/>
        </w:tabs>
        <w:ind w:left="-61" w:leftChars="-29"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4.中标通知书</w:t>
      </w:r>
    </w:p>
    <w:p>
      <w:pPr>
        <w:pStyle w:val="3"/>
        <w:tabs>
          <w:tab w:val="left" w:pos="567"/>
        </w:tabs>
        <w:spacing w:before="10"/>
        <w:ind w:left="12" w:leftChars="-129" w:hanging="283" w:hangingChars="118"/>
        <w:rPr>
          <w:rFonts w:asciiTheme="minorEastAsia" w:hAnsiTheme="minorEastAsia" w:eastAsiaTheme="minorEastAsia" w:cstheme="minorEastAsia"/>
          <w:sz w:val="24"/>
          <w:szCs w:val="24"/>
        </w:rPr>
      </w:pPr>
    </w:p>
    <w:p>
      <w:pPr>
        <w:pStyle w:val="28"/>
        <w:tabs>
          <w:tab w:val="left" w:pos="567"/>
        </w:tabs>
        <w:ind w:left="-61" w:leftChars="-29"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5.合同补充条款或说明</w:t>
      </w:r>
    </w:p>
    <w:p>
      <w:pPr>
        <w:pStyle w:val="3"/>
        <w:tabs>
          <w:tab w:val="left" w:pos="567"/>
        </w:tabs>
        <w:ind w:left="12" w:leftChars="-129" w:hanging="283" w:hangingChars="118"/>
        <w:rPr>
          <w:rFonts w:asciiTheme="minorEastAsia" w:hAnsiTheme="minorEastAsia" w:eastAsiaTheme="minorEastAsia" w:cstheme="minorEastAsia"/>
          <w:sz w:val="24"/>
          <w:szCs w:val="24"/>
        </w:rPr>
      </w:pPr>
    </w:p>
    <w:p>
      <w:pPr>
        <w:pStyle w:val="28"/>
        <w:tabs>
          <w:tab w:val="left" w:pos="567"/>
        </w:tabs>
        <w:ind w:left="-61" w:leftChars="-29"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6.保密协议或条款</w:t>
      </w:r>
    </w:p>
    <w:p>
      <w:pPr>
        <w:pStyle w:val="3"/>
        <w:tabs>
          <w:tab w:val="left" w:pos="567"/>
        </w:tabs>
        <w:spacing w:before="12"/>
        <w:ind w:left="12" w:leftChars="-129" w:hanging="283" w:hangingChars="118"/>
        <w:rPr>
          <w:rFonts w:asciiTheme="minorEastAsia" w:hAnsiTheme="minorEastAsia" w:eastAsiaTheme="minorEastAsia" w:cstheme="minorEastAsia"/>
          <w:sz w:val="24"/>
          <w:szCs w:val="24"/>
        </w:rPr>
      </w:pPr>
    </w:p>
    <w:p>
      <w:pPr>
        <w:pStyle w:val="28"/>
        <w:tabs>
          <w:tab w:val="left" w:pos="567"/>
        </w:tabs>
        <w:ind w:left="-61" w:leftChars="-29"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7.相关附件</w:t>
      </w:r>
    </w:p>
    <w:p>
      <w:pPr>
        <w:pStyle w:val="3"/>
        <w:spacing w:before="10"/>
        <w:rPr>
          <w:rFonts w:asciiTheme="minorEastAsia" w:hAnsiTheme="minorEastAsia" w:eastAsiaTheme="minorEastAsia" w:cstheme="minorEastAsia"/>
          <w:sz w:val="24"/>
          <w:szCs w:val="24"/>
        </w:rPr>
      </w:pPr>
    </w:p>
    <w:p>
      <w:pPr>
        <w:spacing w:line="219" w:lineRule="exact"/>
        <w:rPr>
          <w:rFonts w:asciiTheme="minorEastAsia" w:hAnsiTheme="minorEastAsia" w:eastAsiaTheme="minorEastAsia" w:cstheme="minorEastAsia"/>
          <w:sz w:val="24"/>
          <w:szCs w:val="24"/>
        </w:rPr>
        <w:sectPr>
          <w:headerReference r:id="rId10" w:type="default"/>
          <w:footerReference r:id="rId11" w:type="default"/>
          <w:pgSz w:w="11910" w:h="16840"/>
          <w:pgMar w:top="1320" w:right="1310" w:bottom="1320" w:left="1560" w:header="878" w:footer="1122" w:gutter="0"/>
          <w:cols w:space="720" w:num="1"/>
        </w:sectPr>
      </w:pPr>
    </w:p>
    <w:p>
      <w:pPr>
        <w:pStyle w:val="3"/>
        <w:spacing w:before="3"/>
        <w:rPr>
          <w:rFonts w:asciiTheme="minorEastAsia" w:hAnsiTheme="minorEastAsia" w:eastAsiaTheme="minorEastAsia" w:cstheme="minorEastAsia"/>
          <w:sz w:val="24"/>
          <w:szCs w:val="24"/>
        </w:rPr>
      </w:pPr>
    </w:p>
    <w:p>
      <w:pPr>
        <w:pStyle w:val="7"/>
        <w:tabs>
          <w:tab w:val="left" w:pos="1123"/>
        </w:tabs>
        <w:ind w:left="0"/>
        <w:jc w:val="center"/>
        <w:outlineLvl w:val="0"/>
        <w:rPr>
          <w:rFonts w:asciiTheme="minorEastAsia" w:hAnsiTheme="minorEastAsia" w:eastAsiaTheme="minorEastAsia" w:cstheme="minorEastAsia"/>
          <w:sz w:val="30"/>
          <w:szCs w:val="30"/>
        </w:rPr>
      </w:pPr>
      <w:bookmarkStart w:id="84" w:name="第五章__响应文件格式"/>
      <w:bookmarkEnd w:id="84"/>
      <w:bookmarkStart w:id="85" w:name="_Toc21685"/>
      <w:bookmarkStart w:id="86" w:name="_Toc10245"/>
      <w:r>
        <w:rPr>
          <w:rFonts w:hint="eastAsia" w:asciiTheme="minorEastAsia" w:hAnsiTheme="minorEastAsia" w:eastAsiaTheme="minorEastAsia" w:cstheme="minorEastAsia"/>
          <w:sz w:val="30"/>
          <w:szCs w:val="30"/>
        </w:rPr>
        <w:t>第五章</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响应文件格式</w:t>
      </w:r>
      <w:bookmarkEnd w:id="85"/>
      <w:bookmarkEnd w:id="86"/>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spacing w:before="8"/>
        <w:rPr>
          <w:rFonts w:asciiTheme="minorEastAsia" w:hAnsiTheme="minorEastAsia" w:eastAsiaTheme="minorEastAsia" w:cstheme="minorEastAsia"/>
          <w:b/>
          <w:sz w:val="24"/>
          <w:szCs w:val="24"/>
        </w:rPr>
      </w:pPr>
    </w:p>
    <w:p>
      <w:pPr>
        <w:rPr>
          <w:rFonts w:asciiTheme="minorEastAsia" w:hAnsiTheme="minorEastAsia" w:eastAsiaTheme="minorEastAsia" w:cstheme="minorEastAsia"/>
          <w:sz w:val="24"/>
          <w:szCs w:val="24"/>
        </w:rPr>
        <w:sectPr>
          <w:headerReference r:id="rId12" w:type="default"/>
          <w:footerReference r:id="rId13" w:type="default"/>
          <w:pgSz w:w="11910" w:h="16840"/>
          <w:pgMar w:top="1380" w:right="1180" w:bottom="1320" w:left="1180" w:header="878" w:footer="1122" w:gutter="0"/>
          <w:cols w:space="720" w:num="1"/>
        </w:sectPr>
      </w:pPr>
    </w:p>
    <w:p>
      <w:pPr>
        <w:pStyle w:val="3"/>
        <w:spacing w:before="3"/>
        <w:rPr>
          <w:rFonts w:asciiTheme="minorEastAsia" w:hAnsiTheme="minorEastAsia" w:eastAsiaTheme="minorEastAsia" w:cstheme="minorEastAsia"/>
          <w:b/>
          <w:sz w:val="24"/>
          <w:szCs w:val="24"/>
        </w:rPr>
      </w:pPr>
    </w:p>
    <w:p>
      <w:pPr>
        <w:tabs>
          <w:tab w:val="left" w:pos="4867"/>
        </w:tabs>
        <w:ind w:left="2880"/>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rPr>
        <w:tab/>
      </w:r>
      <w:bookmarkStart w:id="87" w:name="_Toc1671"/>
      <w:r>
        <w:rPr>
          <w:rFonts w:hint="eastAsia" w:asciiTheme="minorEastAsia" w:hAnsiTheme="minorEastAsia" w:eastAsiaTheme="minorEastAsia" w:cstheme="minorEastAsia"/>
          <w:b/>
          <w:spacing w:val="-4"/>
          <w:sz w:val="24"/>
          <w:szCs w:val="24"/>
          <w:u w:val="single"/>
        </w:rPr>
        <w:t>(项目名称)</w:t>
      </w:r>
      <w:bookmarkEnd w:id="87"/>
    </w:p>
    <w:p>
      <w:pPr>
        <w:spacing w:before="61"/>
        <w:ind w:left="138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br w:type="column"/>
      </w:r>
    </w:p>
    <w:p>
      <w:pPr>
        <w:rPr>
          <w:rFonts w:asciiTheme="minorEastAsia" w:hAnsiTheme="minorEastAsia" w:eastAsiaTheme="minorEastAsia" w:cstheme="minorEastAsia"/>
          <w:sz w:val="24"/>
          <w:szCs w:val="24"/>
        </w:rPr>
        <w:sectPr>
          <w:type w:val="continuous"/>
          <w:pgSz w:w="11910" w:h="16840"/>
          <w:pgMar w:top="1580" w:right="1180" w:bottom="280" w:left="1180" w:header="720" w:footer="720" w:gutter="0"/>
          <w:cols w:equalWidth="0" w:num="2">
            <w:col w:w="6673" w:space="40"/>
            <w:col w:w="2837"/>
          </w:cols>
        </w:sectPr>
      </w:pPr>
    </w:p>
    <w:p>
      <w:pPr>
        <w:pStyle w:val="3"/>
        <w:rPr>
          <w:rFonts w:asciiTheme="minorEastAsia" w:hAnsiTheme="minorEastAsia" w:eastAsiaTheme="minorEastAsia" w:cstheme="minorEastAsia"/>
          <w:b/>
          <w:sz w:val="24"/>
          <w:szCs w:val="24"/>
        </w:rPr>
      </w:pPr>
    </w:p>
    <w:p>
      <w:pPr>
        <w:spacing w:line="922" w:lineRule="exact"/>
        <w:ind w:left="9"/>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单一来源采购响应文件</w:t>
      </w:r>
    </w:p>
    <w:p>
      <w:pPr>
        <w:spacing w:before="476"/>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采购项目编号：</w:t>
      </w: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tabs>
          <w:tab w:val="left" w:pos="4116"/>
          <w:tab w:val="left" w:pos="6072"/>
          <w:tab w:val="left" w:pos="6675"/>
        </w:tabs>
        <w:spacing w:before="214" w:line="364" w:lineRule="auto"/>
        <w:ind w:left="1858" w:right="1666"/>
        <w:jc w:val="both"/>
        <w:outlineLvl w:val="9"/>
        <w:rPr>
          <w:rFonts w:hint="eastAsia" w:asciiTheme="minorEastAsia" w:hAnsiTheme="minorEastAsia" w:eastAsiaTheme="minorEastAsia" w:cstheme="minorEastAsia"/>
          <w:b/>
          <w:spacing w:val="-16"/>
          <w:sz w:val="24"/>
          <w:szCs w:val="24"/>
        </w:rPr>
      </w:pPr>
      <w:bookmarkStart w:id="88" w:name="_Toc29819"/>
      <w:r>
        <w:rPr>
          <w:rFonts w:hint="eastAsia" w:asciiTheme="minorEastAsia" w:hAnsiTheme="minorEastAsia" w:eastAsiaTheme="minorEastAsia" w:cstheme="minorEastAsia"/>
          <w:b/>
          <w:sz w:val="24"/>
          <w:szCs w:val="24"/>
        </w:rPr>
        <w:t>供 应</w:t>
      </w:r>
      <w:r>
        <w:rPr>
          <w:rFonts w:hint="eastAsia" w:asciiTheme="minorEastAsia" w:hAnsiTheme="minorEastAsia" w:eastAsiaTheme="minorEastAsia" w:cstheme="minorEastAsia"/>
          <w:b/>
          <w:spacing w:val="-2"/>
          <w:sz w:val="24"/>
          <w:szCs w:val="24"/>
        </w:rPr>
        <w:t xml:space="preserve"> </w:t>
      </w:r>
      <w:r>
        <w:rPr>
          <w:rFonts w:hint="eastAsia" w:asciiTheme="minorEastAsia" w:hAnsiTheme="minorEastAsia" w:eastAsiaTheme="minorEastAsia" w:cstheme="minorEastAsia"/>
          <w:b/>
          <w:sz w:val="24"/>
          <w:szCs w:val="24"/>
        </w:rPr>
        <w:t>商：</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rPr>
        <w:tab/>
      </w:r>
      <w:r>
        <w:rPr>
          <w:rFonts w:hint="eastAsia" w:asciiTheme="minorEastAsia" w:hAnsiTheme="minorEastAsia" w:eastAsiaTheme="minorEastAsia" w:cstheme="minorEastAsia"/>
          <w:b/>
          <w:sz w:val="24"/>
          <w:szCs w:val="24"/>
          <w:u w:val="single"/>
        </w:rPr>
        <w:tab/>
      </w:r>
      <w:r>
        <w:rPr>
          <w:rFonts w:hint="eastAsia" w:asciiTheme="minorEastAsia" w:hAnsiTheme="minorEastAsia" w:eastAsiaTheme="minorEastAsia" w:cstheme="minorEastAsia"/>
          <w:b/>
          <w:sz w:val="24"/>
          <w:szCs w:val="24"/>
        </w:rPr>
        <w:t>（盖单位章</w:t>
      </w:r>
      <w:r>
        <w:rPr>
          <w:rFonts w:hint="eastAsia" w:asciiTheme="minorEastAsia" w:hAnsiTheme="minorEastAsia" w:eastAsiaTheme="minorEastAsia" w:cstheme="minorEastAsia"/>
          <w:b/>
          <w:spacing w:val="-16"/>
          <w:sz w:val="24"/>
          <w:szCs w:val="24"/>
        </w:rPr>
        <w:t>）</w:t>
      </w:r>
    </w:p>
    <w:p>
      <w:pPr>
        <w:tabs>
          <w:tab w:val="left" w:pos="4116"/>
          <w:tab w:val="left" w:pos="6072"/>
          <w:tab w:val="left" w:pos="6675"/>
        </w:tabs>
        <w:spacing w:before="214" w:line="364" w:lineRule="auto"/>
        <w:ind w:left="1831" w:leftChars="872" w:right="1666" w:firstLine="0" w:firstLineChars="0"/>
        <w:jc w:val="both"/>
        <w:outlineLvl w:val="9"/>
        <w:rPr>
          <w:rFonts w:hint="eastAsia" w:asciiTheme="minorEastAsia" w:hAnsiTheme="minorEastAsia" w:eastAsiaTheme="minorEastAsia" w:cstheme="minorEastAsia"/>
          <w:b/>
          <w:spacing w:val="-17"/>
          <w:sz w:val="24"/>
          <w:szCs w:val="24"/>
        </w:rPr>
      </w:pPr>
      <w:r>
        <w:rPr>
          <w:rFonts w:hint="eastAsia" w:asciiTheme="minorEastAsia" w:hAnsiTheme="minorEastAsia" w:eastAsiaTheme="minorEastAsia" w:cstheme="minorEastAsia"/>
          <w:b/>
          <w:sz w:val="24"/>
          <w:szCs w:val="24"/>
        </w:rPr>
        <w:t>法定代表人或其委托代理人：</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rPr>
        <w:tab/>
      </w:r>
      <w:r>
        <w:rPr>
          <w:rFonts w:hint="eastAsia" w:asciiTheme="minorEastAsia" w:hAnsiTheme="minorEastAsia" w:eastAsiaTheme="minorEastAsia" w:cstheme="minorEastAsia"/>
          <w:b/>
          <w:sz w:val="24"/>
          <w:szCs w:val="24"/>
          <w:u w:val="single"/>
        </w:rPr>
        <w:tab/>
      </w:r>
      <w:r>
        <w:rPr>
          <w:rFonts w:hint="eastAsia" w:asciiTheme="minorEastAsia" w:hAnsiTheme="minorEastAsia" w:eastAsiaTheme="minorEastAsia" w:cstheme="minorEastAsia"/>
          <w:b/>
          <w:sz w:val="24"/>
          <w:szCs w:val="24"/>
        </w:rPr>
        <w:t>（签字</w:t>
      </w:r>
      <w:r>
        <w:rPr>
          <w:rFonts w:hint="eastAsia" w:asciiTheme="minorEastAsia" w:hAnsiTheme="minorEastAsia" w:eastAsiaTheme="minorEastAsia" w:cstheme="minorEastAsia"/>
          <w:b/>
          <w:spacing w:val="-17"/>
          <w:sz w:val="24"/>
          <w:szCs w:val="24"/>
        </w:rPr>
        <w:t>）</w:t>
      </w:r>
    </w:p>
    <w:p>
      <w:pPr>
        <w:tabs>
          <w:tab w:val="left" w:pos="4116"/>
          <w:tab w:val="left" w:pos="6072"/>
          <w:tab w:val="left" w:pos="6675"/>
        </w:tabs>
        <w:spacing w:before="214" w:line="364" w:lineRule="auto"/>
        <w:ind w:left="1831" w:leftChars="872" w:right="1666" w:firstLine="0" w:firstLineChars="0"/>
        <w:jc w:val="both"/>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pacing w:val="-17"/>
          <w:sz w:val="24"/>
          <w:szCs w:val="24"/>
        </w:rPr>
        <w:t xml:space="preserve"> </w:t>
      </w:r>
      <w:r>
        <w:rPr>
          <w:rFonts w:hint="eastAsia" w:asciiTheme="minorEastAsia" w:hAnsiTheme="minorEastAsia" w:eastAsiaTheme="minorEastAsia" w:cstheme="minorEastAsia"/>
          <w:b/>
          <w:sz w:val="24"/>
          <w:szCs w:val="24"/>
        </w:rPr>
        <w:t>日期：</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rPr>
        <w:t>月</w:t>
      </w:r>
      <w:r>
        <w:rPr>
          <w:rFonts w:hint="eastAsia" w:asciiTheme="minorEastAsia" w:hAnsiTheme="minorEastAsia" w:eastAsiaTheme="minorEastAsia" w:cstheme="minorEastAsia"/>
          <w:b/>
          <w:spacing w:val="146"/>
          <w:sz w:val="24"/>
          <w:szCs w:val="24"/>
          <w:u w:val="single"/>
        </w:rPr>
        <w:t xml:space="preserve"> </w:t>
      </w:r>
      <w:r>
        <w:rPr>
          <w:rFonts w:hint="eastAsia" w:asciiTheme="minorEastAsia" w:hAnsiTheme="minorEastAsia" w:eastAsiaTheme="minorEastAsia" w:cstheme="minorEastAsia"/>
          <w:b/>
          <w:sz w:val="24"/>
          <w:szCs w:val="24"/>
        </w:rPr>
        <w:t>日</w:t>
      </w:r>
      <w:bookmarkEnd w:id="88"/>
    </w:p>
    <w:p>
      <w:pPr>
        <w:spacing w:line="364" w:lineRule="auto"/>
        <w:jc w:val="both"/>
        <w:rPr>
          <w:rFonts w:asciiTheme="minorEastAsia" w:hAnsiTheme="minorEastAsia" w:eastAsiaTheme="minorEastAsia" w:cstheme="minorEastAsia"/>
          <w:sz w:val="24"/>
          <w:szCs w:val="24"/>
        </w:rPr>
        <w:sectPr>
          <w:type w:val="continuous"/>
          <w:pgSz w:w="11910" w:h="16840"/>
          <w:pgMar w:top="1580" w:right="1180" w:bottom="280" w:left="1180" w:header="720" w:footer="720" w:gutter="0"/>
          <w:cols w:space="720" w:num="1"/>
        </w:sectPr>
      </w:pPr>
    </w:p>
    <w:p>
      <w:pPr>
        <w:spacing w:before="59"/>
        <w:ind w:left="0" w:right="1"/>
        <w:jc w:val="center"/>
        <w:outlineLvl w:val="9"/>
        <w:rPr>
          <w:rFonts w:asciiTheme="minorEastAsia" w:hAnsiTheme="minorEastAsia" w:eastAsiaTheme="minorEastAsia" w:cstheme="minorEastAsia"/>
          <w:sz w:val="24"/>
          <w:szCs w:val="24"/>
        </w:rPr>
      </w:pPr>
      <w:bookmarkStart w:id="89" w:name="_Toc9508"/>
      <w:r>
        <w:rPr>
          <w:rFonts w:hint="eastAsia" w:asciiTheme="minorEastAsia" w:hAnsiTheme="minorEastAsia" w:eastAsiaTheme="minorEastAsia" w:cstheme="minorEastAsia"/>
          <w:sz w:val="24"/>
          <w:szCs w:val="24"/>
        </w:rPr>
        <w:t>目 录</w:t>
      </w:r>
      <w:bookmarkEnd w:id="89"/>
    </w:p>
    <w:p>
      <w:pPr>
        <w:pStyle w:val="3"/>
        <w:rPr>
          <w:rFonts w:asciiTheme="minorEastAsia" w:hAnsiTheme="minorEastAsia" w:eastAsiaTheme="minorEastAsia" w:cstheme="minorEastAsia"/>
          <w:b/>
          <w:sz w:val="24"/>
          <w:szCs w:val="24"/>
        </w:rPr>
      </w:pPr>
    </w:p>
    <w:p>
      <w:pPr>
        <w:pStyle w:val="3"/>
        <w:spacing w:before="11"/>
        <w:rPr>
          <w:rFonts w:asciiTheme="minorEastAsia" w:hAnsiTheme="minorEastAsia" w:eastAsiaTheme="minorEastAsia" w:cstheme="minorEastAsia"/>
          <w:b/>
          <w:sz w:val="24"/>
          <w:szCs w:val="24"/>
        </w:rPr>
      </w:pPr>
    </w:p>
    <w:p>
      <w:pPr>
        <w:pStyle w:val="3"/>
        <w:spacing w:before="1" w:line="360" w:lineRule="auto"/>
        <w:ind w:left="600"/>
        <w:rPr>
          <w:sz w:val="24"/>
          <w:szCs w:val="24"/>
        </w:rPr>
      </w:pPr>
      <w:r>
        <w:rPr>
          <w:rFonts w:hint="eastAsia"/>
          <w:sz w:val="24"/>
          <w:szCs w:val="24"/>
        </w:rPr>
        <w:t>一、报价函及报价函附录</w:t>
      </w:r>
    </w:p>
    <w:p>
      <w:pPr>
        <w:pStyle w:val="3"/>
        <w:spacing w:before="138" w:line="360" w:lineRule="auto"/>
        <w:ind w:left="601" w:right="3610"/>
        <w:rPr>
          <w:sz w:val="24"/>
          <w:szCs w:val="24"/>
        </w:rPr>
      </w:pPr>
      <w:r>
        <w:rPr>
          <w:rFonts w:hint="eastAsia"/>
          <w:sz w:val="24"/>
          <w:szCs w:val="24"/>
        </w:rPr>
        <w:t>二、法定代表人身份证明及法定代表人授权委托书</w:t>
      </w:r>
      <w:r>
        <w:rPr>
          <w:rFonts w:hint="eastAsia"/>
          <w:w w:val="95"/>
          <w:sz w:val="24"/>
          <w:szCs w:val="24"/>
        </w:rPr>
        <w:t xml:space="preserve"> </w:t>
      </w:r>
      <w:r>
        <w:rPr>
          <w:rFonts w:hint="eastAsia"/>
          <w:sz w:val="24"/>
          <w:szCs w:val="24"/>
        </w:rPr>
        <w:t>三、资格证明文件</w:t>
      </w:r>
    </w:p>
    <w:p>
      <w:pPr>
        <w:pStyle w:val="3"/>
        <w:spacing w:line="360" w:lineRule="auto"/>
        <w:ind w:left="600" w:right="7282"/>
        <w:rPr>
          <w:rFonts w:hint="eastAsia"/>
          <w:sz w:val="24"/>
          <w:szCs w:val="24"/>
        </w:rPr>
      </w:pPr>
      <w:r>
        <w:rPr>
          <w:rFonts w:hint="eastAsia"/>
          <w:sz w:val="24"/>
          <w:szCs w:val="24"/>
        </w:rPr>
        <w:t>四、服务承诺</w:t>
      </w:r>
    </w:p>
    <w:p>
      <w:pPr>
        <w:pStyle w:val="3"/>
        <w:spacing w:line="360" w:lineRule="auto"/>
        <w:ind w:left="600" w:right="7282"/>
        <w:rPr>
          <w:sz w:val="24"/>
          <w:szCs w:val="24"/>
        </w:rPr>
      </w:pPr>
      <w:r>
        <w:rPr>
          <w:rFonts w:hint="eastAsia"/>
          <w:sz w:val="24"/>
          <w:szCs w:val="24"/>
        </w:rPr>
        <w:t>五、技术部分</w:t>
      </w:r>
    </w:p>
    <w:p>
      <w:pPr>
        <w:pStyle w:val="3"/>
        <w:tabs>
          <w:tab w:val="left" w:pos="3119"/>
        </w:tabs>
        <w:spacing w:line="360" w:lineRule="auto"/>
        <w:ind w:left="600" w:right="6289"/>
        <w:rPr>
          <w:sz w:val="24"/>
          <w:szCs w:val="24"/>
        </w:rPr>
      </w:pPr>
      <w:r>
        <w:rPr>
          <w:rFonts w:hint="eastAsia"/>
          <w:sz w:val="24"/>
          <w:szCs w:val="24"/>
        </w:rPr>
        <w:t xml:space="preserve">六、供应商企业实力 </w:t>
      </w:r>
    </w:p>
    <w:p>
      <w:pPr>
        <w:pStyle w:val="3"/>
        <w:tabs>
          <w:tab w:val="left" w:pos="3119"/>
        </w:tabs>
        <w:spacing w:line="360" w:lineRule="auto"/>
        <w:ind w:left="600" w:right="6289"/>
        <w:rPr>
          <w:spacing w:val="-2"/>
          <w:sz w:val="24"/>
          <w:szCs w:val="24"/>
        </w:rPr>
      </w:pPr>
      <w:r>
        <w:rPr>
          <w:rFonts w:hint="eastAsia"/>
          <w:spacing w:val="-2"/>
          <w:sz w:val="24"/>
          <w:szCs w:val="24"/>
        </w:rPr>
        <w:t>七、反商业贿赂承诺书</w:t>
      </w:r>
    </w:p>
    <w:p>
      <w:pPr>
        <w:pStyle w:val="3"/>
        <w:tabs>
          <w:tab w:val="left" w:pos="3119"/>
        </w:tabs>
        <w:spacing w:line="360" w:lineRule="auto"/>
        <w:ind w:left="600" w:right="6289"/>
        <w:rPr>
          <w:sz w:val="24"/>
          <w:szCs w:val="24"/>
        </w:rPr>
      </w:pPr>
      <w:r>
        <w:rPr>
          <w:rFonts w:hint="eastAsia"/>
          <w:sz w:val="24"/>
          <w:szCs w:val="24"/>
        </w:rPr>
        <w:t>八、响应承诺函</w:t>
      </w:r>
    </w:p>
    <w:p>
      <w:pPr>
        <w:pStyle w:val="3"/>
        <w:spacing w:line="360" w:lineRule="auto"/>
        <w:ind w:left="600"/>
        <w:rPr>
          <w:sz w:val="24"/>
          <w:szCs w:val="24"/>
        </w:rPr>
      </w:pPr>
      <w:r>
        <w:rPr>
          <w:rFonts w:hint="eastAsia"/>
          <w:sz w:val="24"/>
          <w:szCs w:val="24"/>
        </w:rPr>
        <w:t>九、供应商认为需提供其他材料</w:t>
      </w:r>
    </w:p>
    <w:p>
      <w:pPr>
        <w:spacing w:line="360" w:lineRule="auto"/>
        <w:rPr>
          <w:sz w:val="24"/>
          <w:szCs w:val="24"/>
        </w:rPr>
        <w:sectPr>
          <w:pgSz w:w="11910" w:h="16840"/>
          <w:pgMar w:top="1380" w:right="1180" w:bottom="1320" w:left="1180" w:header="878" w:footer="1122" w:gutter="0"/>
          <w:cols w:space="720" w:num="1"/>
        </w:sectPr>
      </w:pPr>
    </w:p>
    <w:p>
      <w:pPr>
        <w:spacing w:before="61"/>
        <w:ind w:left="7"/>
        <w:jc w:val="center"/>
        <w:outlineLvl w:val="1"/>
        <w:rPr>
          <w:rFonts w:asciiTheme="minorEastAsia" w:hAnsiTheme="minorEastAsia" w:eastAsiaTheme="minorEastAsia" w:cstheme="minorEastAsia"/>
          <w:b/>
          <w:sz w:val="24"/>
          <w:szCs w:val="24"/>
        </w:rPr>
      </w:pPr>
      <w:bookmarkStart w:id="90" w:name="一、报价函及报价函附录"/>
      <w:bookmarkEnd w:id="90"/>
      <w:bookmarkStart w:id="91" w:name="_Toc7881"/>
      <w:bookmarkStart w:id="92" w:name="_Toc9862"/>
      <w:r>
        <w:rPr>
          <w:rFonts w:hint="eastAsia" w:asciiTheme="minorEastAsia" w:hAnsiTheme="minorEastAsia" w:eastAsiaTheme="minorEastAsia" w:cstheme="minorEastAsia"/>
          <w:b/>
          <w:sz w:val="24"/>
          <w:szCs w:val="24"/>
        </w:rPr>
        <w:t>一、报价函及报价函附录</w:t>
      </w:r>
      <w:bookmarkEnd w:id="91"/>
      <w:bookmarkEnd w:id="92"/>
    </w:p>
    <w:p>
      <w:pPr>
        <w:pStyle w:val="9"/>
        <w:spacing w:before="159"/>
        <w:ind w:left="2"/>
        <w:jc w:val="center"/>
        <w:rPr>
          <w:rFonts w:asciiTheme="minorEastAsia" w:hAnsiTheme="minorEastAsia" w:eastAsiaTheme="minorEastAsia" w:cstheme="minorEastAsia"/>
          <w:sz w:val="24"/>
          <w:szCs w:val="24"/>
        </w:rPr>
      </w:pPr>
      <w:bookmarkStart w:id="93" w:name="_Toc23912"/>
      <w:bookmarkStart w:id="94" w:name="_Toc18451"/>
      <w:r>
        <w:rPr>
          <w:rFonts w:hint="eastAsia" w:asciiTheme="minorEastAsia" w:hAnsiTheme="minorEastAsia" w:eastAsiaTheme="minorEastAsia" w:cstheme="minorEastAsia"/>
          <w:sz w:val="24"/>
          <w:szCs w:val="24"/>
        </w:rPr>
        <w:t>（一）报价函</w:t>
      </w:r>
      <w:bookmarkEnd w:id="93"/>
      <w:bookmarkEnd w:id="94"/>
    </w:p>
    <w:p>
      <w:pPr>
        <w:pStyle w:val="3"/>
        <w:rPr>
          <w:rFonts w:asciiTheme="minorEastAsia" w:hAnsiTheme="minorEastAsia" w:eastAsiaTheme="minorEastAsia" w:cstheme="minorEastAsia"/>
          <w:b/>
          <w:sz w:val="24"/>
          <w:szCs w:val="24"/>
        </w:rPr>
      </w:pPr>
    </w:p>
    <w:p>
      <w:pPr>
        <w:pStyle w:val="3"/>
        <w:spacing w:before="8"/>
        <w:rPr>
          <w:rFonts w:asciiTheme="minorEastAsia" w:hAnsiTheme="minorEastAsia" w:eastAsiaTheme="minorEastAsia" w:cstheme="minorEastAsia"/>
          <w:b/>
          <w:sz w:val="24"/>
          <w:szCs w:val="24"/>
        </w:rPr>
      </w:pPr>
    </w:p>
    <w:p>
      <w:pPr>
        <w:pStyle w:val="3"/>
        <w:tabs>
          <w:tab w:val="left" w:pos="1651"/>
        </w:tabs>
        <w:spacing w:before="1" w:line="360" w:lineRule="auto"/>
        <w:ind w:left="600"/>
        <w:rPr>
          <w:sz w:val="24"/>
          <w:szCs w:val="24"/>
        </w:rPr>
      </w:pPr>
      <w:r>
        <w:rPr>
          <w:rFonts w:hint="eastAsia"/>
          <w:sz w:val="24"/>
          <w:szCs w:val="24"/>
        </w:rPr>
        <w:t>致：</w:t>
      </w:r>
      <w:r>
        <w:rPr>
          <w:rFonts w:hint="eastAsia"/>
          <w:sz w:val="24"/>
          <w:szCs w:val="24"/>
          <w:u w:val="single"/>
        </w:rPr>
        <w:t xml:space="preserve"> </w:t>
      </w:r>
      <w:r>
        <w:rPr>
          <w:rFonts w:hint="eastAsia"/>
          <w:sz w:val="24"/>
          <w:szCs w:val="24"/>
          <w:u w:val="single"/>
        </w:rPr>
        <w:tab/>
      </w:r>
      <w:r>
        <w:rPr>
          <w:rFonts w:hint="eastAsia"/>
          <w:sz w:val="24"/>
          <w:szCs w:val="24"/>
          <w:u w:val="single"/>
        </w:rPr>
        <w:t>（采购人）</w:t>
      </w:r>
    </w:p>
    <w:p>
      <w:pPr>
        <w:pStyle w:val="3"/>
        <w:tabs>
          <w:tab w:val="left" w:pos="2280"/>
          <w:tab w:val="left" w:pos="5115"/>
          <w:tab w:val="left" w:pos="7320"/>
        </w:tabs>
        <w:spacing w:before="139" w:line="360" w:lineRule="auto"/>
        <w:ind w:left="180" w:right="124" w:firstLine="420"/>
        <w:rPr>
          <w:sz w:val="24"/>
          <w:szCs w:val="24"/>
        </w:rPr>
      </w:pPr>
      <w:r>
        <w:rPr>
          <w:rFonts w:hint="eastAsia"/>
          <w:sz w:val="24"/>
          <w:szCs w:val="24"/>
        </w:rPr>
        <w:t>根据贵方的单一来源采购文件（招标编号：</w:t>
      </w:r>
      <w:r>
        <w:rPr>
          <w:rFonts w:hint="eastAsia"/>
          <w:sz w:val="24"/>
          <w:szCs w:val="24"/>
          <w:u w:val="single"/>
        </w:rPr>
        <w:t xml:space="preserve"> </w:t>
      </w:r>
      <w:r>
        <w:rPr>
          <w:rFonts w:hint="eastAsia"/>
          <w:sz w:val="24"/>
          <w:szCs w:val="24"/>
          <w:u w:val="single"/>
        </w:rPr>
        <w:tab/>
      </w:r>
      <w:r>
        <w:rPr>
          <w:rFonts w:hint="eastAsia"/>
          <w:sz w:val="24"/>
          <w:szCs w:val="24"/>
        </w:rPr>
        <w:t>）要求，签字代表</w:t>
      </w:r>
      <w:r>
        <w:rPr>
          <w:rFonts w:hint="eastAsia"/>
          <w:sz w:val="24"/>
          <w:szCs w:val="24"/>
          <w:u w:val="single"/>
        </w:rPr>
        <w:t xml:space="preserve"> </w:t>
      </w:r>
      <w:r>
        <w:rPr>
          <w:rFonts w:hint="eastAsia"/>
          <w:sz w:val="24"/>
          <w:szCs w:val="24"/>
          <w:u w:val="single"/>
        </w:rPr>
        <w:tab/>
      </w:r>
      <w:r>
        <w:rPr>
          <w:rFonts w:hint="eastAsia"/>
          <w:sz w:val="24"/>
          <w:szCs w:val="24"/>
          <w:u w:val="single"/>
        </w:rPr>
        <w:t>（全名</w:t>
      </w:r>
      <w:r>
        <w:rPr>
          <w:rFonts w:hint="eastAsia"/>
          <w:spacing w:val="-29"/>
          <w:sz w:val="24"/>
          <w:szCs w:val="24"/>
          <w:u w:val="single"/>
        </w:rPr>
        <w:t>、</w:t>
      </w:r>
      <w:r>
        <w:rPr>
          <w:rFonts w:hint="eastAsia"/>
          <w:sz w:val="24"/>
          <w:szCs w:val="24"/>
          <w:u w:val="single"/>
        </w:rPr>
        <w:t>职务</w:t>
      </w:r>
      <w:r>
        <w:rPr>
          <w:rFonts w:hint="eastAsia"/>
          <w:spacing w:val="-27"/>
          <w:sz w:val="24"/>
          <w:szCs w:val="24"/>
          <w:u w:val="single"/>
        </w:rPr>
        <w:t>）</w:t>
      </w:r>
      <w:r>
        <w:rPr>
          <w:rFonts w:hint="eastAsia"/>
          <w:sz w:val="24"/>
          <w:szCs w:val="24"/>
        </w:rPr>
        <w:t>经正式授权并代表供应商</w:t>
      </w:r>
      <w:r>
        <w:rPr>
          <w:rFonts w:hint="eastAsia"/>
          <w:sz w:val="24"/>
          <w:szCs w:val="24"/>
          <w:u w:val="single"/>
        </w:rPr>
        <w:t xml:space="preserve"> </w:t>
      </w:r>
      <w:r>
        <w:rPr>
          <w:rFonts w:hint="eastAsia"/>
          <w:sz w:val="24"/>
          <w:szCs w:val="24"/>
          <w:u w:val="single"/>
        </w:rPr>
        <w:tab/>
      </w:r>
      <w:r>
        <w:rPr>
          <w:rFonts w:hint="eastAsia"/>
          <w:sz w:val="24"/>
          <w:szCs w:val="24"/>
        </w:rPr>
        <w:t>（供应名称、地址）提交符合采购文件要求的下述文件，并对此负法律责任。</w:t>
      </w:r>
    </w:p>
    <w:p>
      <w:pPr>
        <w:pStyle w:val="3"/>
        <w:spacing w:line="360" w:lineRule="auto"/>
        <w:ind w:left="600"/>
        <w:rPr>
          <w:sz w:val="24"/>
          <w:szCs w:val="24"/>
        </w:rPr>
      </w:pPr>
      <w:r>
        <w:rPr>
          <w:rFonts w:hint="eastAsia"/>
          <w:sz w:val="24"/>
          <w:szCs w:val="24"/>
        </w:rPr>
        <w:t>根据此函，签字代表宣布同意如下：</w:t>
      </w:r>
    </w:p>
    <w:p>
      <w:pPr>
        <w:pStyle w:val="3"/>
        <w:tabs>
          <w:tab w:val="left" w:pos="7111"/>
          <w:tab w:val="left" w:pos="8686"/>
        </w:tabs>
        <w:spacing w:before="139" w:line="360" w:lineRule="auto"/>
        <w:ind w:left="600"/>
        <w:rPr>
          <w:sz w:val="24"/>
          <w:szCs w:val="24"/>
        </w:rPr>
      </w:pPr>
      <w:r>
        <w:rPr>
          <w:rFonts w:hint="eastAsia"/>
          <w:sz w:val="24"/>
          <w:szCs w:val="24"/>
        </w:rPr>
        <w:t>1、所附报价表中规定的应提供和交付的内容，</w:t>
      </w:r>
      <w:r>
        <w:rPr>
          <w:rFonts w:hint="eastAsia" w:asciiTheme="minorEastAsia" w:hAnsiTheme="minorEastAsia" w:eastAsiaTheme="minorEastAsia" w:cstheme="minorEastAsia"/>
          <w:sz w:val="24"/>
          <w:szCs w:val="24"/>
        </w:rPr>
        <w:t>总报价为人民币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元，大写为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p>
    <w:p>
      <w:pPr>
        <w:pStyle w:val="3"/>
        <w:spacing w:before="139" w:line="360" w:lineRule="auto"/>
        <w:ind w:left="180" w:right="180" w:firstLine="420"/>
        <w:rPr>
          <w:sz w:val="24"/>
          <w:szCs w:val="24"/>
        </w:rPr>
      </w:pPr>
      <w:r>
        <w:rPr>
          <w:rFonts w:hint="eastAsia"/>
          <w:sz w:val="24"/>
          <w:szCs w:val="24"/>
        </w:rPr>
        <w:t>2、如果我们的响应文件被接受，我们将按《中华人民共和国合同法》和采购文件的规定签订并严格履行合同中的责任和义务。</w:t>
      </w:r>
    </w:p>
    <w:p>
      <w:pPr>
        <w:pStyle w:val="3"/>
        <w:spacing w:line="360" w:lineRule="auto"/>
        <w:ind w:left="180" w:right="181" w:firstLine="420"/>
        <w:rPr>
          <w:sz w:val="24"/>
          <w:szCs w:val="24"/>
        </w:rPr>
      </w:pPr>
      <w:r>
        <w:rPr>
          <w:rFonts w:hint="eastAsia"/>
          <w:sz w:val="24"/>
          <w:szCs w:val="24"/>
        </w:rPr>
        <w:t>3、我们详细审查了采购文件，包括修改文件以及全部参考资料和有关附件，我们完全理解并同意放弃对这方面有不明及误解的权力。</w:t>
      </w:r>
    </w:p>
    <w:p>
      <w:pPr>
        <w:pStyle w:val="3"/>
        <w:tabs>
          <w:tab w:val="left" w:pos="6795"/>
        </w:tabs>
        <w:spacing w:line="360" w:lineRule="auto"/>
        <w:ind w:left="600"/>
        <w:rPr>
          <w:sz w:val="24"/>
          <w:szCs w:val="24"/>
        </w:rPr>
      </w:pPr>
      <w:r>
        <w:rPr>
          <w:rFonts w:hint="eastAsia"/>
          <w:sz w:val="24"/>
          <w:szCs w:val="24"/>
        </w:rPr>
        <w:t>4、本项目采购有效期为：自递交响应文件截止之日起有效期为</w:t>
      </w:r>
      <w:r>
        <w:rPr>
          <w:rFonts w:hint="eastAsia"/>
          <w:sz w:val="24"/>
          <w:szCs w:val="24"/>
          <w:u w:val="single"/>
        </w:rPr>
        <w:t xml:space="preserve"> </w:t>
      </w:r>
      <w:r>
        <w:rPr>
          <w:rFonts w:hint="eastAsia" w:eastAsia="宋体"/>
          <w:sz w:val="24"/>
          <w:szCs w:val="24"/>
          <w:u w:val="single"/>
          <w:lang w:val="en-US" w:eastAsia="zh-CN"/>
        </w:rPr>
        <w:t xml:space="preserve">  </w:t>
      </w:r>
      <w:r>
        <w:rPr>
          <w:rFonts w:hint="eastAsia"/>
          <w:sz w:val="24"/>
          <w:szCs w:val="24"/>
          <w:u w:val="single"/>
        </w:rPr>
        <w:tab/>
      </w:r>
      <w:r>
        <w:rPr>
          <w:rFonts w:hint="eastAsia"/>
          <w:sz w:val="24"/>
          <w:szCs w:val="24"/>
          <w:u w:val="single"/>
        </w:rPr>
        <w:t>日历天</w:t>
      </w:r>
      <w:r>
        <w:rPr>
          <w:rFonts w:hint="eastAsia"/>
          <w:sz w:val="24"/>
          <w:szCs w:val="24"/>
        </w:rPr>
        <w:t>。</w:t>
      </w:r>
    </w:p>
    <w:p>
      <w:pPr>
        <w:pStyle w:val="3"/>
        <w:spacing w:before="136" w:line="360" w:lineRule="auto"/>
        <w:ind w:left="180" w:right="181" w:firstLine="420"/>
        <w:rPr>
          <w:sz w:val="24"/>
          <w:szCs w:val="24"/>
        </w:rPr>
      </w:pPr>
      <w:r>
        <w:rPr>
          <w:rFonts w:hint="eastAsia"/>
          <w:sz w:val="24"/>
          <w:szCs w:val="24"/>
        </w:rPr>
        <w:t>5、我们同意提供贵方可能要求的与采购有关的一切数据或资料，</w:t>
      </w:r>
      <w:r>
        <w:rPr>
          <w:rFonts w:hint="eastAsia"/>
          <w:sz w:val="24"/>
          <w:szCs w:val="24"/>
          <w:lang w:eastAsia="zh-CN"/>
        </w:rPr>
        <w:t>我方</w:t>
      </w:r>
      <w:r>
        <w:rPr>
          <w:rFonts w:hint="eastAsia"/>
          <w:sz w:val="24"/>
          <w:szCs w:val="24"/>
        </w:rPr>
        <w:t>完全</w:t>
      </w:r>
      <w:r>
        <w:rPr>
          <w:rFonts w:hint="eastAsia"/>
          <w:sz w:val="24"/>
          <w:szCs w:val="24"/>
          <w:lang w:eastAsia="zh-CN"/>
        </w:rPr>
        <w:t>按照</w:t>
      </w:r>
      <w:r>
        <w:rPr>
          <w:rFonts w:hint="eastAsia"/>
          <w:sz w:val="24"/>
          <w:szCs w:val="24"/>
        </w:rPr>
        <w:t>贵方</w:t>
      </w:r>
      <w:r>
        <w:rPr>
          <w:rFonts w:hint="eastAsia"/>
          <w:sz w:val="24"/>
          <w:szCs w:val="24"/>
          <w:lang w:eastAsia="zh-CN"/>
        </w:rPr>
        <w:t>要求及</w:t>
      </w:r>
      <w:r>
        <w:rPr>
          <w:rFonts w:hint="eastAsia"/>
          <w:sz w:val="24"/>
          <w:szCs w:val="24"/>
        </w:rPr>
        <w:t>协商结果</w:t>
      </w:r>
      <w:r>
        <w:rPr>
          <w:rFonts w:hint="eastAsia"/>
          <w:sz w:val="24"/>
          <w:szCs w:val="24"/>
          <w:lang w:eastAsia="zh-CN"/>
        </w:rPr>
        <w:t>提供</w:t>
      </w:r>
      <w:r>
        <w:rPr>
          <w:rFonts w:hint="eastAsia"/>
          <w:sz w:val="24"/>
          <w:szCs w:val="24"/>
        </w:rPr>
        <w:t>与此相关的任何响应文件。</w:t>
      </w:r>
    </w:p>
    <w:p>
      <w:pPr>
        <w:pStyle w:val="3"/>
        <w:spacing w:line="360" w:lineRule="auto"/>
        <w:ind w:left="600"/>
        <w:rPr>
          <w:sz w:val="24"/>
          <w:szCs w:val="24"/>
        </w:rPr>
      </w:pPr>
      <w:r>
        <w:rPr>
          <w:rFonts w:hint="eastAsia"/>
          <w:sz w:val="24"/>
          <w:szCs w:val="24"/>
        </w:rPr>
        <w:t>6、与本次采购有关的一切正式往来请寄：</w:t>
      </w:r>
    </w:p>
    <w:p>
      <w:pPr>
        <w:pStyle w:val="3"/>
        <w:spacing w:line="360" w:lineRule="auto"/>
        <w:rPr>
          <w:sz w:val="24"/>
          <w:szCs w:val="24"/>
        </w:rPr>
      </w:pPr>
    </w:p>
    <w:p>
      <w:pPr>
        <w:pStyle w:val="3"/>
        <w:spacing w:line="360" w:lineRule="auto"/>
        <w:rPr>
          <w:sz w:val="24"/>
          <w:szCs w:val="24"/>
        </w:rPr>
      </w:pPr>
    </w:p>
    <w:p>
      <w:pPr>
        <w:pStyle w:val="3"/>
        <w:spacing w:line="360" w:lineRule="auto"/>
        <w:rPr>
          <w:sz w:val="24"/>
          <w:szCs w:val="24"/>
        </w:rPr>
      </w:pPr>
    </w:p>
    <w:p>
      <w:pPr>
        <w:pStyle w:val="3"/>
        <w:spacing w:before="12" w:line="360" w:lineRule="auto"/>
        <w:rPr>
          <w:sz w:val="24"/>
          <w:szCs w:val="24"/>
        </w:rPr>
      </w:pPr>
    </w:p>
    <w:p>
      <w:pPr>
        <w:pStyle w:val="3"/>
        <w:spacing w:line="360" w:lineRule="auto"/>
        <w:ind w:left="735" w:leftChars="350" w:right="6208"/>
        <w:rPr>
          <w:sz w:val="24"/>
          <w:szCs w:val="24"/>
        </w:rPr>
      </w:pPr>
      <w:r>
        <w:rPr>
          <w:rFonts w:hint="eastAsia"/>
          <w:sz w:val="24"/>
          <w:szCs w:val="24"/>
        </w:rPr>
        <w:t>供应商名称：（盖公章 ）</w:t>
      </w:r>
    </w:p>
    <w:p>
      <w:pPr>
        <w:pStyle w:val="3"/>
        <w:spacing w:line="360" w:lineRule="auto"/>
        <w:ind w:left="735" w:leftChars="350" w:right="6208"/>
        <w:rPr>
          <w:sz w:val="24"/>
          <w:szCs w:val="24"/>
        </w:rPr>
      </w:pPr>
      <w:r>
        <w:rPr>
          <w:rFonts w:hint="eastAsia"/>
          <w:sz w:val="24"/>
          <w:szCs w:val="24"/>
        </w:rPr>
        <w:t>地址：</w:t>
      </w:r>
    </w:p>
    <w:p>
      <w:pPr>
        <w:pStyle w:val="3"/>
        <w:spacing w:line="360" w:lineRule="auto"/>
        <w:ind w:left="819" w:right="7675"/>
        <w:rPr>
          <w:sz w:val="24"/>
          <w:szCs w:val="24"/>
        </w:rPr>
      </w:pPr>
      <w:r>
        <w:rPr>
          <w:rFonts w:hint="eastAsia"/>
          <w:sz w:val="24"/>
          <w:szCs w:val="24"/>
        </w:rPr>
        <w:t xml:space="preserve">联系人： </w:t>
      </w:r>
      <w:r>
        <w:rPr>
          <w:rFonts w:hint="eastAsia"/>
          <w:spacing w:val="-3"/>
          <w:sz w:val="24"/>
          <w:szCs w:val="24"/>
        </w:rPr>
        <w:t>联系电话：</w:t>
      </w:r>
    </w:p>
    <w:p>
      <w:pPr>
        <w:pStyle w:val="3"/>
        <w:tabs>
          <w:tab w:val="left" w:pos="1973"/>
          <w:tab w:val="left" w:pos="2707"/>
          <w:tab w:val="left" w:pos="3547"/>
        </w:tabs>
        <w:spacing w:line="360" w:lineRule="auto"/>
        <w:ind w:left="819" w:right="4490"/>
        <w:rPr>
          <w:spacing w:val="-10"/>
          <w:sz w:val="24"/>
          <w:szCs w:val="24"/>
        </w:rPr>
      </w:pPr>
      <w:r>
        <w:rPr>
          <w:rFonts w:hint="eastAsia"/>
          <w:sz w:val="24"/>
          <w:szCs w:val="24"/>
        </w:rPr>
        <w:t>法定代表人或授权代表：（签字</w:t>
      </w:r>
      <w:r>
        <w:rPr>
          <w:rFonts w:hint="eastAsia"/>
          <w:spacing w:val="-10"/>
          <w:sz w:val="24"/>
          <w:szCs w:val="24"/>
        </w:rPr>
        <w:t>）</w:t>
      </w:r>
    </w:p>
    <w:p>
      <w:pPr>
        <w:pStyle w:val="3"/>
        <w:tabs>
          <w:tab w:val="left" w:pos="1973"/>
          <w:tab w:val="left" w:pos="2707"/>
          <w:tab w:val="left" w:pos="3547"/>
        </w:tabs>
        <w:spacing w:line="360" w:lineRule="auto"/>
        <w:ind w:left="214" w:leftChars="102" w:right="4490" w:firstLine="484" w:firstLineChars="220"/>
        <w:rPr>
          <w:sz w:val="24"/>
          <w:szCs w:val="24"/>
        </w:rPr>
      </w:pPr>
      <w:r>
        <w:rPr>
          <w:rFonts w:hint="eastAsia"/>
          <w:spacing w:val="-10"/>
          <w:sz w:val="24"/>
          <w:szCs w:val="24"/>
        </w:rPr>
        <w:t xml:space="preserve"> </w:t>
      </w:r>
      <w:r>
        <w:rPr>
          <w:rFonts w:hint="eastAsia"/>
          <w:sz w:val="24"/>
          <w:szCs w:val="24"/>
        </w:rPr>
        <w:t>日期：</w:t>
      </w:r>
      <w:r>
        <w:rPr>
          <w:rFonts w:hint="eastAsia"/>
          <w:sz w:val="24"/>
          <w:szCs w:val="24"/>
        </w:rPr>
        <w:tab/>
      </w:r>
      <w:r>
        <w:rPr>
          <w:rFonts w:hint="eastAsia"/>
          <w:sz w:val="24"/>
          <w:szCs w:val="24"/>
        </w:rPr>
        <w:t>年</w:t>
      </w:r>
      <w:r>
        <w:rPr>
          <w:rFonts w:hint="eastAsia"/>
          <w:sz w:val="24"/>
          <w:szCs w:val="24"/>
        </w:rPr>
        <w:tab/>
      </w:r>
      <w:r>
        <w:rPr>
          <w:rFonts w:hint="eastAsia"/>
          <w:sz w:val="24"/>
          <w:szCs w:val="24"/>
        </w:rPr>
        <w:t>月</w:t>
      </w:r>
      <w:r>
        <w:rPr>
          <w:rFonts w:hint="eastAsia"/>
          <w:sz w:val="24"/>
          <w:szCs w:val="24"/>
        </w:rPr>
        <w:tab/>
      </w:r>
      <w:r>
        <w:rPr>
          <w:rFonts w:hint="eastAsia"/>
          <w:sz w:val="24"/>
          <w:szCs w:val="24"/>
        </w:rPr>
        <w:t>日</w:t>
      </w:r>
    </w:p>
    <w:p>
      <w:pPr>
        <w:spacing w:line="360" w:lineRule="auto"/>
        <w:rPr>
          <w:sz w:val="24"/>
          <w:szCs w:val="24"/>
        </w:rPr>
        <w:sectPr>
          <w:pgSz w:w="11910" w:h="16840"/>
          <w:pgMar w:top="1380" w:right="1180" w:bottom="1320" w:left="1180" w:header="878" w:footer="1122" w:gutter="0"/>
          <w:cols w:space="720" w:num="1"/>
        </w:sectPr>
      </w:pPr>
    </w:p>
    <w:p>
      <w:pPr>
        <w:pStyle w:val="9"/>
        <w:spacing w:before="59"/>
        <w:ind w:left="2"/>
        <w:jc w:val="center"/>
        <w:rPr>
          <w:rFonts w:asciiTheme="minorEastAsia" w:hAnsiTheme="minorEastAsia" w:eastAsiaTheme="minorEastAsia" w:cstheme="minorEastAsia"/>
          <w:sz w:val="24"/>
          <w:szCs w:val="24"/>
        </w:rPr>
      </w:pPr>
      <w:bookmarkStart w:id="95" w:name="_Toc29587"/>
      <w:bookmarkStart w:id="96" w:name="_Toc7775"/>
      <w:r>
        <w:rPr>
          <w:rFonts w:hint="eastAsia" w:asciiTheme="minorEastAsia" w:hAnsiTheme="minorEastAsia" w:eastAsiaTheme="minorEastAsia" w:cstheme="minorEastAsia"/>
          <w:sz w:val="24"/>
          <w:szCs w:val="24"/>
        </w:rPr>
        <w:t>（二）报价函附录</w:t>
      </w:r>
      <w:bookmarkEnd w:id="95"/>
      <w:bookmarkEnd w:id="96"/>
    </w:p>
    <w:p>
      <w:pPr>
        <w:pStyle w:val="3"/>
        <w:spacing w:before="12"/>
        <w:rPr>
          <w:rFonts w:asciiTheme="minorEastAsia" w:hAnsiTheme="minorEastAsia" w:eastAsiaTheme="minorEastAsia" w:cstheme="minorEastAsia"/>
          <w:b/>
          <w:sz w:val="24"/>
          <w:szCs w:val="24"/>
        </w:rPr>
      </w:pPr>
    </w:p>
    <w:tbl>
      <w:tblPr>
        <w:tblStyle w:val="18"/>
        <w:tblW w:w="0" w:type="auto"/>
        <w:tblInd w:w="3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3"/>
        <w:gridCol w:w="6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483" w:type="dxa"/>
          </w:tcPr>
          <w:p>
            <w:pPr>
              <w:pStyle w:val="27"/>
              <w:spacing w:before="1"/>
              <w:jc w:val="center"/>
              <w:rPr>
                <w:rFonts w:asciiTheme="minorEastAsia" w:hAnsiTheme="minorEastAsia" w:eastAsiaTheme="minorEastAsia" w:cstheme="minorEastAsia"/>
                <w:b/>
                <w:sz w:val="24"/>
                <w:szCs w:val="24"/>
              </w:rPr>
            </w:pPr>
          </w:p>
          <w:p>
            <w:pPr>
              <w:pStyle w:val="27"/>
              <w:ind w:left="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301" w:type="dxa"/>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2483" w:type="dxa"/>
          </w:tcPr>
          <w:p>
            <w:pPr>
              <w:pStyle w:val="27"/>
              <w:spacing w:before="10"/>
              <w:jc w:val="center"/>
              <w:rPr>
                <w:rFonts w:asciiTheme="minorEastAsia" w:hAnsiTheme="minorEastAsia" w:eastAsiaTheme="minorEastAsia" w:cstheme="minorEastAsia"/>
                <w:b/>
                <w:sz w:val="24"/>
                <w:szCs w:val="24"/>
              </w:rPr>
            </w:pPr>
          </w:p>
          <w:p>
            <w:pPr>
              <w:pStyle w:val="27"/>
              <w:spacing w:before="1"/>
              <w:ind w:left="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采购项目编号</w:t>
            </w:r>
          </w:p>
        </w:tc>
        <w:tc>
          <w:tcPr>
            <w:tcW w:w="6301" w:type="dxa"/>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2483" w:type="dxa"/>
          </w:tcPr>
          <w:p>
            <w:pPr>
              <w:pStyle w:val="27"/>
              <w:spacing w:before="7"/>
              <w:jc w:val="center"/>
              <w:rPr>
                <w:rFonts w:asciiTheme="minorEastAsia" w:hAnsiTheme="minorEastAsia" w:eastAsiaTheme="minorEastAsia" w:cstheme="minorEastAsia"/>
                <w:b/>
                <w:sz w:val="24"/>
                <w:szCs w:val="24"/>
              </w:rPr>
            </w:pPr>
          </w:p>
          <w:p>
            <w:pPr>
              <w:pStyle w:val="27"/>
              <w:ind w:left="8"/>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6301" w:type="dxa"/>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2483" w:type="dxa"/>
            <w:vMerge w:val="restart"/>
            <w:vAlign w:val="center"/>
          </w:tcPr>
          <w:p>
            <w:pPr>
              <w:pStyle w:val="27"/>
              <w:jc w:val="center"/>
              <w:rPr>
                <w:rFonts w:asciiTheme="minorEastAsia" w:hAnsiTheme="minorEastAsia" w:eastAsiaTheme="minorEastAsia" w:cstheme="minorEastAsia"/>
                <w:b/>
                <w:sz w:val="24"/>
                <w:szCs w:val="24"/>
              </w:rPr>
            </w:pPr>
          </w:p>
          <w:p>
            <w:pPr>
              <w:pStyle w:val="27"/>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w:t>
            </w:r>
          </w:p>
        </w:tc>
        <w:tc>
          <w:tcPr>
            <w:tcW w:w="6301" w:type="dxa"/>
            <w:vAlign w:val="top"/>
          </w:tcPr>
          <w:p>
            <w:pPr>
              <w:pStyle w:val="27"/>
              <w:spacing w:before="2"/>
              <w:rPr>
                <w:rFonts w:asciiTheme="minorEastAsia" w:hAnsiTheme="minorEastAsia" w:eastAsiaTheme="minorEastAsia" w:cstheme="minorEastAsia"/>
                <w:b/>
                <w:sz w:val="24"/>
                <w:szCs w:val="24"/>
              </w:rPr>
            </w:pPr>
          </w:p>
          <w:p>
            <w:pPr>
              <w:pStyle w:val="27"/>
              <w:ind w:left="554" w:leftChars="0"/>
              <w:rPr>
                <w:rFonts w:hint="eastAsia" w:asciiTheme="minorEastAsia" w:hAnsiTheme="minorEastAsia" w:eastAsiaTheme="minorEastAsia" w:cstheme="minorEastAsia"/>
                <w:snapToGrid w:val="0"/>
                <w:color w:val="000000"/>
                <w:kern w:val="0"/>
                <w:sz w:val="24"/>
                <w:szCs w:val="24"/>
                <w:lang w:val="en-US"/>
              </w:rPr>
            </w:pPr>
            <w:r>
              <w:rPr>
                <w:rFonts w:hint="eastAsia" w:asciiTheme="minorEastAsia" w:hAnsiTheme="minorEastAsia" w:eastAsiaTheme="minorEastAsia" w:cstheme="minorEastAsia"/>
                <w:sz w:val="24"/>
                <w:szCs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2483" w:type="dxa"/>
            <w:vMerge w:val="continue"/>
          </w:tcPr>
          <w:p>
            <w:pPr>
              <w:pStyle w:val="27"/>
              <w:ind w:firstLine="720" w:firstLineChars="300"/>
              <w:jc w:val="both"/>
              <w:rPr>
                <w:rFonts w:hint="eastAsia" w:asciiTheme="minorEastAsia" w:hAnsiTheme="minorEastAsia" w:eastAsiaTheme="minorEastAsia" w:cstheme="minorEastAsia"/>
                <w:sz w:val="24"/>
                <w:szCs w:val="24"/>
                <w:lang w:eastAsia="zh-CN"/>
              </w:rPr>
            </w:pPr>
          </w:p>
        </w:tc>
        <w:tc>
          <w:tcPr>
            <w:tcW w:w="6301" w:type="dxa"/>
            <w:vAlign w:val="top"/>
          </w:tcPr>
          <w:p>
            <w:pPr>
              <w:pStyle w:val="27"/>
              <w:spacing w:before="177"/>
              <w:ind w:left="554" w:leftChars="0"/>
              <w:rPr>
                <w:rFonts w:asciiTheme="minorEastAsia" w:hAnsiTheme="minorEastAsia" w:eastAsiaTheme="minorEastAsia" w:cstheme="minorEastAsia"/>
                <w:snapToGrid w:val="0"/>
                <w:color w:val="000000"/>
                <w:kern w:val="0"/>
                <w:sz w:val="24"/>
                <w:szCs w:val="24"/>
                <w:lang w:val="en-US"/>
              </w:rPr>
            </w:pPr>
            <w:r>
              <w:rPr>
                <w:rFonts w:hint="eastAsia" w:asciiTheme="minorEastAsia" w:hAnsiTheme="minorEastAsia" w:eastAsiaTheme="minorEastAsia" w:cstheme="minorEastAsia"/>
                <w:sz w:val="24"/>
                <w:szCs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2483" w:type="dxa"/>
          </w:tcPr>
          <w:p>
            <w:pPr>
              <w:pStyle w:val="27"/>
              <w:spacing w:before="124"/>
              <w:ind w:left="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质量要求</w:t>
            </w:r>
          </w:p>
        </w:tc>
        <w:tc>
          <w:tcPr>
            <w:tcW w:w="6301" w:type="dxa"/>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83" w:type="dxa"/>
          </w:tcPr>
          <w:p>
            <w:pPr>
              <w:pStyle w:val="27"/>
              <w:spacing w:before="95"/>
              <w:ind w:left="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服务</w:t>
            </w:r>
            <w:r>
              <w:rPr>
                <w:rFonts w:hint="eastAsia" w:asciiTheme="minorEastAsia" w:hAnsiTheme="minorEastAsia" w:eastAsiaTheme="minorEastAsia" w:cstheme="minorEastAsia"/>
                <w:sz w:val="24"/>
                <w:szCs w:val="24"/>
              </w:rPr>
              <w:t>期</w:t>
            </w:r>
          </w:p>
        </w:tc>
        <w:tc>
          <w:tcPr>
            <w:tcW w:w="6301" w:type="dxa"/>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483" w:type="dxa"/>
          </w:tcPr>
          <w:p>
            <w:pPr>
              <w:pStyle w:val="27"/>
              <w:spacing w:before="109"/>
              <w:ind w:left="8"/>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响应有效期</w:t>
            </w:r>
          </w:p>
        </w:tc>
        <w:tc>
          <w:tcPr>
            <w:tcW w:w="6301" w:type="dxa"/>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483" w:type="dxa"/>
          </w:tcPr>
          <w:p>
            <w:pPr>
              <w:pStyle w:val="27"/>
              <w:spacing w:before="110"/>
              <w:ind w:left="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联系人及联系电话</w:t>
            </w:r>
          </w:p>
        </w:tc>
        <w:tc>
          <w:tcPr>
            <w:tcW w:w="6301" w:type="dxa"/>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483" w:type="dxa"/>
          </w:tcPr>
          <w:p>
            <w:pPr>
              <w:pStyle w:val="27"/>
              <w:spacing w:before="2"/>
              <w:jc w:val="center"/>
              <w:rPr>
                <w:rFonts w:asciiTheme="minorEastAsia" w:hAnsiTheme="minorEastAsia" w:eastAsiaTheme="minorEastAsia" w:cstheme="minorEastAsia"/>
                <w:b/>
                <w:sz w:val="24"/>
                <w:szCs w:val="24"/>
              </w:rPr>
            </w:pPr>
          </w:p>
          <w:p>
            <w:pPr>
              <w:pStyle w:val="27"/>
              <w:tabs>
                <w:tab w:val="left" w:pos="637"/>
              </w:tabs>
              <w:ind w:left="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注</w:t>
            </w:r>
          </w:p>
        </w:tc>
        <w:tc>
          <w:tcPr>
            <w:tcW w:w="6301" w:type="dxa"/>
          </w:tcPr>
          <w:p>
            <w:pPr>
              <w:pStyle w:val="27"/>
              <w:rPr>
                <w:rFonts w:hint="eastAsia" w:asciiTheme="minorEastAsia" w:hAnsiTheme="minorEastAsia" w:eastAsiaTheme="minorEastAsia" w:cstheme="minorEastAsia"/>
                <w:b/>
                <w:sz w:val="24"/>
                <w:szCs w:val="24"/>
                <w:lang w:val="en-US" w:eastAsia="zh-CN"/>
              </w:rPr>
            </w:pPr>
          </w:p>
          <w:p>
            <w:pPr>
              <w:pStyle w:val="27"/>
              <w:rPr>
                <w:rFonts w:asciiTheme="minorEastAsia" w:hAnsiTheme="minorEastAsia" w:eastAsiaTheme="minorEastAsia" w:cstheme="minorEastAsia"/>
                <w:sz w:val="24"/>
                <w:szCs w:val="24"/>
              </w:rPr>
            </w:pPr>
            <w:r>
              <w:rPr>
                <w:rFonts w:hint="eastAsia" w:ascii="宋体" w:hAnsi="宋体"/>
                <w:sz w:val="24"/>
                <w:szCs w:val="24"/>
              </w:rPr>
              <w:t>报价依据和说明（可另附页）：</w:t>
            </w:r>
            <w:r>
              <w:rPr>
                <w:rFonts w:hint="eastAsia" w:ascii="宋体" w:hAnsi="宋体"/>
                <w:sz w:val="24"/>
                <w:szCs w:val="24"/>
                <w:lang w:eastAsia="zh-CN"/>
              </w:rPr>
              <w:t>以上报价已含税</w:t>
            </w:r>
          </w:p>
        </w:tc>
      </w:tr>
    </w:tbl>
    <w:p>
      <w:pPr>
        <w:pStyle w:val="3"/>
        <w:rPr>
          <w:rFonts w:asciiTheme="minorEastAsia" w:hAnsiTheme="minorEastAsia" w:eastAsiaTheme="minorEastAsia" w:cstheme="minorEastAsia"/>
          <w:b/>
          <w:sz w:val="24"/>
          <w:szCs w:val="24"/>
        </w:rPr>
      </w:pPr>
    </w:p>
    <w:p>
      <w:pPr>
        <w:pStyle w:val="3"/>
        <w:spacing w:before="9"/>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 xml:space="preserve"> </w:t>
      </w:r>
    </w:p>
    <w:p>
      <w:pPr>
        <w:pStyle w:val="3"/>
        <w:tabs>
          <w:tab w:val="left" w:pos="3855"/>
        </w:tabs>
        <w:spacing w:before="1" w:line="360" w:lineRule="auto"/>
        <w:ind w:left="180" w:right="4290" w:righ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（盖单位章</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z w:val="24"/>
          <w:szCs w:val="24"/>
        </w:rPr>
        <w:t>法定代表人或其委托代理人（签字）：</w:t>
      </w:r>
    </w:p>
    <w:p>
      <w:pPr>
        <w:pStyle w:val="3"/>
        <w:tabs>
          <w:tab w:val="left" w:pos="915"/>
          <w:tab w:val="left" w:pos="2071"/>
          <w:tab w:val="left" w:pos="2700"/>
          <w:tab w:val="left" w:pos="3331"/>
        </w:tabs>
        <w:spacing w:line="360" w:lineRule="auto"/>
        <w:ind w:left="1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pPr>
        <w:spacing w:line="360" w:lineRule="auto"/>
        <w:rPr>
          <w:rFonts w:asciiTheme="minorEastAsia" w:hAnsiTheme="minorEastAsia" w:eastAsiaTheme="minorEastAsia" w:cstheme="minorEastAsia"/>
          <w:sz w:val="24"/>
          <w:szCs w:val="24"/>
        </w:rPr>
        <w:sectPr>
          <w:pgSz w:w="11910" w:h="16840"/>
          <w:pgMar w:top="1380" w:right="1180" w:bottom="1320" w:left="1180" w:header="878" w:footer="1122" w:gutter="0"/>
          <w:cols w:space="720" w:num="1"/>
        </w:sectPr>
      </w:pPr>
    </w:p>
    <w:p>
      <w:pPr>
        <w:spacing w:before="61"/>
        <w:ind w:left="17"/>
        <w:jc w:val="center"/>
        <w:outlineLvl w:val="1"/>
        <w:rPr>
          <w:rFonts w:asciiTheme="minorEastAsia" w:hAnsiTheme="minorEastAsia" w:eastAsiaTheme="minorEastAsia" w:cstheme="minorEastAsia"/>
          <w:b/>
          <w:sz w:val="24"/>
          <w:szCs w:val="24"/>
        </w:rPr>
      </w:pPr>
      <w:bookmarkStart w:id="97" w:name="二、法定代表人身份证明及法定代表人授权委托书"/>
      <w:bookmarkEnd w:id="97"/>
      <w:bookmarkStart w:id="98" w:name="_Toc30599"/>
      <w:bookmarkStart w:id="99" w:name="_Toc10963"/>
      <w:r>
        <w:rPr>
          <w:rFonts w:hint="eastAsia" w:asciiTheme="minorEastAsia" w:hAnsiTheme="minorEastAsia" w:eastAsiaTheme="minorEastAsia" w:cstheme="minorEastAsia"/>
          <w:b/>
          <w:sz w:val="24"/>
          <w:szCs w:val="24"/>
        </w:rPr>
        <w:t>二、法定代表人身份证明及法定代表人授权委托书</w:t>
      </w:r>
      <w:bookmarkEnd w:id="98"/>
      <w:bookmarkEnd w:id="99"/>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spacing w:before="1"/>
        <w:rPr>
          <w:rFonts w:asciiTheme="minorEastAsia" w:hAnsiTheme="minorEastAsia" w:eastAsiaTheme="minorEastAsia" w:cstheme="minorEastAsia"/>
          <w:b/>
          <w:sz w:val="24"/>
          <w:szCs w:val="24"/>
        </w:rPr>
      </w:pPr>
    </w:p>
    <w:p>
      <w:pPr>
        <w:pStyle w:val="9"/>
        <w:ind w:left="5"/>
        <w:jc w:val="center"/>
        <w:rPr>
          <w:rFonts w:asciiTheme="minorEastAsia" w:hAnsiTheme="minorEastAsia" w:eastAsiaTheme="minorEastAsia" w:cstheme="minorEastAsia"/>
          <w:sz w:val="24"/>
          <w:szCs w:val="24"/>
        </w:rPr>
      </w:pPr>
      <w:bookmarkStart w:id="100" w:name="_Toc5429"/>
      <w:bookmarkStart w:id="101" w:name="_Toc22236"/>
      <w:r>
        <w:rPr>
          <w:rFonts w:hint="eastAsia" w:asciiTheme="minorEastAsia" w:hAnsiTheme="minorEastAsia" w:eastAsiaTheme="minorEastAsia" w:cstheme="minorEastAsia"/>
          <w:sz w:val="24"/>
          <w:szCs w:val="24"/>
        </w:rPr>
        <w:t>（一）法定代表人身份证明</w:t>
      </w:r>
      <w:bookmarkEnd w:id="100"/>
      <w:bookmarkEnd w:id="101"/>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spacing w:before="11"/>
        <w:rPr>
          <w:rFonts w:asciiTheme="minorEastAsia" w:hAnsiTheme="minorEastAsia" w:eastAsiaTheme="minorEastAsia" w:cstheme="minorEastAsia"/>
          <w:b/>
          <w:sz w:val="24"/>
          <w:szCs w:val="24"/>
        </w:rPr>
      </w:pPr>
    </w:p>
    <w:p>
      <w:pPr>
        <w:pStyle w:val="3"/>
        <w:tabs>
          <w:tab w:val="left" w:pos="1231"/>
        </w:tabs>
        <w:spacing w:before="70" w:line="360" w:lineRule="auto"/>
        <w:ind w:left="600" w:right="768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响应人名称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z w:val="24"/>
          <w:szCs w:val="24"/>
        </w:rPr>
        <w:t>单位性质： 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址：</w:t>
      </w:r>
    </w:p>
    <w:p>
      <w:pPr>
        <w:pStyle w:val="3"/>
        <w:tabs>
          <w:tab w:val="left" w:pos="2280"/>
          <w:tab w:val="left" w:pos="3226"/>
          <w:tab w:val="left" w:pos="4171"/>
        </w:tabs>
        <w:spacing w:before="1" w:line="360" w:lineRule="auto"/>
        <w:ind w:left="600" w:right="3170"/>
        <w:rPr>
          <w:rFonts w:asciiTheme="minorEastAsia" w:hAnsiTheme="minorEastAsia" w:eastAsiaTheme="minorEastAsia" w:cstheme="minorEastAsia"/>
          <w:sz w:val="24"/>
          <w:szCs w:val="24"/>
          <w:u w:val="single"/>
          <w:lang w:val="en-US"/>
        </w:rPr>
      </w:pPr>
      <w:r>
        <w:rPr>
          <w:rFonts w:hint="eastAsia" w:asciiTheme="minorEastAsia" w:hAnsiTheme="minorEastAsia" w:eastAsiaTheme="minorEastAsia" w:cstheme="minorEastAsia"/>
          <w:sz w:val="24"/>
          <w:szCs w:val="24"/>
        </w:rPr>
        <w:t>成立时间：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pacing w:val="-18"/>
          <w:sz w:val="24"/>
          <w:szCs w:val="24"/>
        </w:rPr>
        <w:t>日</w:t>
      </w:r>
      <w:r>
        <w:rPr>
          <w:rFonts w:hint="eastAsia" w:asciiTheme="minorEastAsia" w:hAnsiTheme="minorEastAsia" w:eastAsiaTheme="minorEastAsia" w:cstheme="minorEastAsia"/>
          <w:spacing w:val="-18"/>
          <w:sz w:val="24"/>
          <w:szCs w:val="24"/>
          <w:lang w:val="en-US"/>
        </w:rPr>
        <w:t xml:space="preserve">   </w:t>
      </w:r>
      <w:r>
        <w:rPr>
          <w:rFonts w:hint="eastAsia" w:asciiTheme="minorEastAsia" w:hAnsiTheme="minorEastAsia" w:eastAsiaTheme="minorEastAsia" w:cstheme="minorEastAsia"/>
          <w:sz w:val="24"/>
          <w:szCs w:val="24"/>
        </w:rPr>
        <w:t>经营期限：</w:t>
      </w:r>
      <w:r>
        <w:rPr>
          <w:rFonts w:hint="eastAsia" w:asciiTheme="minorEastAsia" w:hAnsiTheme="minorEastAsia" w:eastAsiaTheme="minorEastAsia" w:cstheme="minorEastAsia"/>
          <w:sz w:val="24"/>
          <w:szCs w:val="24"/>
          <w:u w:val="single"/>
          <w:lang w:val="en-US"/>
        </w:rPr>
        <w:t xml:space="preserve">        </w:t>
      </w:r>
    </w:p>
    <w:p>
      <w:pPr>
        <w:pStyle w:val="3"/>
        <w:tabs>
          <w:tab w:val="left" w:pos="1860"/>
          <w:tab w:val="left" w:pos="3435"/>
          <w:tab w:val="left" w:pos="5115"/>
        </w:tabs>
        <w:spacing w:before="1" w:line="360" w:lineRule="auto"/>
        <w:ind w:left="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性别：</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职务：</w:t>
      </w:r>
    </w:p>
    <w:p>
      <w:pPr>
        <w:pStyle w:val="3"/>
        <w:tabs>
          <w:tab w:val="left" w:pos="3751"/>
        </w:tabs>
        <w:spacing w:before="150" w:line="360" w:lineRule="auto"/>
        <w:ind w:left="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（投标人名称）的法定代表人。</w:t>
      </w:r>
    </w:p>
    <w:p>
      <w:pPr>
        <w:pStyle w:val="3"/>
        <w:spacing w:line="360" w:lineRule="auto"/>
        <w:rPr>
          <w:rFonts w:asciiTheme="minorEastAsia" w:hAnsiTheme="minorEastAsia" w:eastAsiaTheme="minorEastAsia" w:cstheme="minorEastAsia"/>
          <w:sz w:val="24"/>
          <w:szCs w:val="24"/>
        </w:rPr>
      </w:pPr>
    </w:p>
    <w:p>
      <w:pPr>
        <w:pStyle w:val="3"/>
        <w:spacing w:before="7" w:line="360" w:lineRule="auto"/>
        <w:rPr>
          <w:rFonts w:asciiTheme="minorEastAsia" w:hAnsiTheme="minorEastAsia" w:eastAsiaTheme="minorEastAsia" w:cstheme="minorEastAsia"/>
          <w:sz w:val="24"/>
          <w:szCs w:val="24"/>
        </w:rPr>
      </w:pPr>
    </w:p>
    <w:p>
      <w:pPr>
        <w:pStyle w:val="3"/>
        <w:spacing w:before="1" w:line="360" w:lineRule="auto"/>
        <w:ind w:left="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pPr>
        <w:pStyle w:val="3"/>
        <w:spacing w:before="23" w:line="360" w:lineRule="auto"/>
        <w:ind w:left="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附：法定代表人身份证正反面复印件</w:t>
      </w:r>
    </w:p>
    <w:p>
      <w:pPr>
        <w:pStyle w:val="3"/>
        <w:spacing w:line="360" w:lineRule="auto"/>
        <w:rPr>
          <w:rFonts w:asciiTheme="minorEastAsia" w:hAnsiTheme="minorEastAsia" w:eastAsiaTheme="minorEastAsia" w:cstheme="minorEastAsia"/>
          <w:sz w:val="24"/>
          <w:szCs w:val="24"/>
        </w:rPr>
      </w:pPr>
    </w:p>
    <w:p>
      <w:pPr>
        <w:pStyle w:val="3"/>
        <w:spacing w:line="360" w:lineRule="auto"/>
        <w:rPr>
          <w:rFonts w:asciiTheme="minorEastAsia" w:hAnsiTheme="minorEastAsia" w:eastAsiaTheme="minorEastAsia" w:cstheme="minorEastAsia"/>
          <w:sz w:val="24"/>
          <w:szCs w:val="24"/>
        </w:rPr>
      </w:pPr>
    </w:p>
    <w:p>
      <w:pPr>
        <w:pStyle w:val="3"/>
        <w:spacing w:line="360" w:lineRule="auto"/>
        <w:rPr>
          <w:rFonts w:asciiTheme="minorEastAsia" w:hAnsiTheme="minorEastAsia" w:eastAsiaTheme="minorEastAsia" w:cstheme="minorEastAsia"/>
          <w:sz w:val="24"/>
          <w:szCs w:val="24"/>
        </w:rPr>
      </w:pPr>
    </w:p>
    <w:p>
      <w:pPr>
        <w:pStyle w:val="3"/>
        <w:spacing w:line="360" w:lineRule="auto"/>
        <w:rPr>
          <w:rFonts w:asciiTheme="minorEastAsia" w:hAnsiTheme="minorEastAsia" w:eastAsiaTheme="minorEastAsia" w:cstheme="minorEastAsia"/>
          <w:sz w:val="24"/>
          <w:szCs w:val="24"/>
        </w:rPr>
      </w:pPr>
    </w:p>
    <w:p>
      <w:pPr>
        <w:pStyle w:val="3"/>
        <w:tabs>
          <w:tab w:val="left" w:pos="4224"/>
          <w:tab w:val="left" w:pos="5379"/>
          <w:tab w:val="left" w:pos="6007"/>
          <w:tab w:val="left" w:pos="6324"/>
          <w:tab w:val="left" w:pos="6639"/>
        </w:tabs>
        <w:spacing w:before="1" w:line="360" w:lineRule="auto"/>
        <w:ind w:left="3488" w:right="1770" w:righ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（盖单位章</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pPr>
        <w:spacing w:line="360" w:lineRule="auto"/>
        <w:rPr>
          <w:rFonts w:asciiTheme="minorEastAsia" w:hAnsiTheme="minorEastAsia" w:eastAsiaTheme="minorEastAsia" w:cstheme="minorEastAsia"/>
          <w:sz w:val="24"/>
          <w:szCs w:val="24"/>
        </w:rPr>
        <w:sectPr>
          <w:pgSz w:w="11910" w:h="16840"/>
          <w:pgMar w:top="1380" w:right="1180" w:bottom="1320" w:left="1180" w:header="878" w:footer="1122" w:gutter="0"/>
          <w:cols w:space="720" w:num="1"/>
        </w:sectPr>
      </w:pPr>
    </w:p>
    <w:p>
      <w:pPr>
        <w:pStyle w:val="9"/>
        <w:spacing w:before="59"/>
        <w:ind w:left="2"/>
        <w:jc w:val="center"/>
        <w:rPr>
          <w:rFonts w:asciiTheme="minorEastAsia" w:hAnsiTheme="minorEastAsia" w:eastAsiaTheme="minorEastAsia" w:cstheme="minorEastAsia"/>
          <w:sz w:val="24"/>
          <w:szCs w:val="24"/>
        </w:rPr>
      </w:pPr>
      <w:bookmarkStart w:id="102" w:name="_Toc24414"/>
      <w:bookmarkStart w:id="103" w:name="_Toc8259"/>
      <w:r>
        <w:rPr>
          <w:rFonts w:hint="eastAsia" w:asciiTheme="minorEastAsia" w:hAnsiTheme="minorEastAsia" w:eastAsiaTheme="minorEastAsia" w:cstheme="minorEastAsia"/>
          <w:sz w:val="24"/>
          <w:szCs w:val="24"/>
        </w:rPr>
        <w:t>（二）授权委托书</w:t>
      </w:r>
      <w:bookmarkEnd w:id="102"/>
      <w:bookmarkEnd w:id="103"/>
    </w:p>
    <w:p>
      <w:pPr>
        <w:pStyle w:val="3"/>
        <w:rPr>
          <w:rFonts w:asciiTheme="minorEastAsia" w:hAnsiTheme="minorEastAsia" w:eastAsiaTheme="minorEastAsia" w:cstheme="minorEastAsia"/>
          <w:b/>
          <w:sz w:val="24"/>
          <w:szCs w:val="24"/>
        </w:rPr>
      </w:pPr>
    </w:p>
    <w:p>
      <w:pPr>
        <w:rPr>
          <w:sz w:val="24"/>
          <w:szCs w:val="24"/>
        </w:rPr>
      </w:pPr>
    </w:p>
    <w:p>
      <w:pPr>
        <w:spacing w:line="360" w:lineRule="auto"/>
        <w:ind w:firstLine="480" w:firstLineChars="200"/>
        <w:rPr>
          <w:sz w:val="24"/>
          <w:szCs w:val="24"/>
        </w:rPr>
      </w:pPr>
      <w:r>
        <w:rPr>
          <w:rFonts w:hint="eastAsia"/>
          <w:sz w:val="24"/>
          <w:szCs w:val="24"/>
        </w:rPr>
        <w:t>我 系</w:t>
      </w:r>
      <w:r>
        <w:rPr>
          <w:rFonts w:hint="eastAsia"/>
          <w:sz w:val="24"/>
          <w:szCs w:val="24"/>
          <w:u w:val="single"/>
        </w:rPr>
        <w:t xml:space="preserve"> </w:t>
      </w:r>
      <w:r>
        <w:rPr>
          <w:rFonts w:hint="eastAsia"/>
          <w:sz w:val="24"/>
          <w:szCs w:val="24"/>
          <w:u w:val="single"/>
        </w:rPr>
        <w:tab/>
      </w:r>
      <w:r>
        <w:rPr>
          <w:rFonts w:hint="eastAsia"/>
          <w:sz w:val="24"/>
          <w:szCs w:val="24"/>
          <w:u w:val="single"/>
        </w:rPr>
        <w:tab/>
      </w:r>
      <w:r>
        <w:rPr>
          <w:rFonts w:hint="eastAsia"/>
          <w:sz w:val="24"/>
          <w:szCs w:val="24"/>
        </w:rPr>
        <w:t>的法定代表人，现授权委托</w:t>
      </w:r>
      <w:r>
        <w:rPr>
          <w:rFonts w:hint="eastAsia"/>
          <w:sz w:val="24"/>
          <w:szCs w:val="24"/>
          <w:u w:val="single"/>
        </w:rPr>
        <w:t xml:space="preserve"> </w:t>
      </w:r>
      <w:r>
        <w:rPr>
          <w:rFonts w:hint="eastAsia"/>
          <w:sz w:val="24"/>
          <w:szCs w:val="24"/>
          <w:u w:val="single"/>
        </w:rPr>
        <w:tab/>
      </w:r>
      <w:r>
        <w:rPr>
          <w:rFonts w:hint="eastAsia"/>
          <w:sz w:val="24"/>
          <w:szCs w:val="24"/>
        </w:rPr>
        <w:t>（身份证号：</w:t>
      </w:r>
      <w:r>
        <w:rPr>
          <w:rFonts w:hint="eastAsia"/>
          <w:sz w:val="24"/>
          <w:szCs w:val="24"/>
          <w:u w:val="single"/>
        </w:rPr>
        <w:t xml:space="preserve"> </w:t>
      </w:r>
      <w:r>
        <w:rPr>
          <w:rFonts w:hint="eastAsia"/>
          <w:sz w:val="24"/>
          <w:szCs w:val="24"/>
          <w:u w:val="single"/>
        </w:rPr>
        <w:tab/>
      </w:r>
      <w:r>
        <w:rPr>
          <w:rFonts w:hint="eastAsia"/>
          <w:sz w:val="24"/>
          <w:szCs w:val="24"/>
        </w:rPr>
        <w:t xml:space="preserve">，联系电话： </w:t>
      </w:r>
      <w:r>
        <w:rPr>
          <w:rFonts w:hint="eastAsia"/>
          <w:sz w:val="24"/>
          <w:szCs w:val="24"/>
          <w:u w:val="single"/>
        </w:rPr>
        <w:tab/>
      </w:r>
      <w:r>
        <w:rPr>
          <w:rFonts w:hint="eastAsia"/>
          <w:sz w:val="24"/>
          <w:szCs w:val="24"/>
          <w:u w:val="single"/>
        </w:rPr>
        <w:tab/>
      </w:r>
      <w:r>
        <w:rPr>
          <w:rFonts w:hint="eastAsia"/>
          <w:sz w:val="24"/>
          <w:szCs w:val="24"/>
        </w:rPr>
        <w:t>）为我公司处理</w:t>
      </w:r>
      <w:r>
        <w:rPr>
          <w:rFonts w:hint="eastAsia"/>
          <w:sz w:val="24"/>
          <w:szCs w:val="24"/>
          <w:u w:val="single"/>
        </w:rPr>
        <w:t xml:space="preserve"> </w:t>
      </w:r>
      <w:r>
        <w:rPr>
          <w:rFonts w:hint="eastAsia"/>
          <w:sz w:val="24"/>
          <w:szCs w:val="24"/>
          <w:u w:val="single"/>
        </w:rPr>
        <w:tab/>
      </w:r>
      <w:r>
        <w:rPr>
          <w:rFonts w:hint="eastAsia"/>
          <w:sz w:val="24"/>
          <w:szCs w:val="24"/>
          <w:u w:val="single"/>
        </w:rPr>
        <w:tab/>
      </w:r>
      <w:r>
        <w:rPr>
          <w:rFonts w:hint="eastAsia"/>
          <w:sz w:val="24"/>
          <w:szCs w:val="24"/>
        </w:rPr>
        <w:t>（项目名称</w:t>
      </w:r>
      <w:r>
        <w:rPr>
          <w:rFonts w:hint="eastAsia"/>
          <w:sz w:val="24"/>
          <w:szCs w:val="24"/>
          <w:lang w:eastAsia="zh-CN"/>
        </w:rPr>
        <w:t>、项目编号</w:t>
      </w:r>
      <w:r>
        <w:rPr>
          <w:rFonts w:hint="eastAsia"/>
          <w:sz w:val="24"/>
          <w:szCs w:val="24"/>
        </w:rPr>
        <w:t>）投标事宜的授权委托人，该项委托权不得转让，委托期限</w:t>
      </w:r>
      <w:r>
        <w:rPr>
          <w:rFonts w:hint="eastAsia"/>
          <w:sz w:val="24"/>
          <w:szCs w:val="24"/>
          <w:u w:val="single"/>
        </w:rPr>
        <w:t xml:space="preserve">： </w:t>
      </w:r>
      <w:r>
        <w:rPr>
          <w:rFonts w:hint="eastAsia"/>
          <w:sz w:val="24"/>
          <w:szCs w:val="24"/>
          <w:u w:val="single"/>
        </w:rPr>
        <w:tab/>
      </w:r>
      <w:r>
        <w:rPr>
          <w:rFonts w:hint="eastAsia"/>
          <w:sz w:val="24"/>
          <w:szCs w:val="24"/>
          <w:u w:val="single"/>
        </w:rPr>
        <w:tab/>
      </w:r>
      <w:r>
        <w:rPr>
          <w:rFonts w:hint="eastAsia"/>
          <w:sz w:val="24"/>
          <w:szCs w:val="24"/>
        </w:rPr>
        <w:t>。</w:t>
      </w:r>
    </w:p>
    <w:p>
      <w:pPr>
        <w:spacing w:line="360" w:lineRule="auto"/>
        <w:ind w:firstLine="480" w:firstLineChars="200"/>
        <w:rPr>
          <w:sz w:val="24"/>
          <w:szCs w:val="24"/>
        </w:rPr>
      </w:pPr>
      <w:r>
        <w:rPr>
          <w:rFonts w:hint="eastAsia"/>
          <w:sz w:val="24"/>
          <w:szCs w:val="24"/>
        </w:rPr>
        <w:t>我承诺：该授权委托人系我单位在职人员，所提供的资料中如有虚假内容，愿意被否决或中标无效处理，并作为不良失信行为接受行政监管部门处罚。其参加本项目的投标活动，有权当场作出承诺及对投标书作出技术性补充，在开标、评标过程中所签署的一切文件和处理与之有关的一切事务，我均予以承认。</w:t>
      </w:r>
    </w:p>
    <w:p>
      <w:pPr>
        <w:spacing w:line="360" w:lineRule="auto"/>
        <w:rPr>
          <w:sz w:val="24"/>
          <w:szCs w:val="24"/>
        </w:rPr>
      </w:pPr>
      <w:r>
        <w:rPr>
          <w:rFonts w:hint="eastAsia"/>
          <w:sz w:val="24"/>
          <w:szCs w:val="24"/>
        </w:rPr>
        <w:t>附：法定代表人及委托代理人身份证正反面复印件</w:t>
      </w:r>
    </w:p>
    <w:p>
      <w:pPr>
        <w:spacing w:line="360" w:lineRule="auto"/>
        <w:rPr>
          <w:sz w:val="24"/>
          <w:szCs w:val="24"/>
        </w:rPr>
      </w:pPr>
    </w:p>
    <w:p>
      <w:pPr>
        <w:pStyle w:val="3"/>
        <w:spacing w:before="8" w:line="360" w:lineRule="auto"/>
        <w:rPr>
          <w:sz w:val="24"/>
          <w:szCs w:val="24"/>
        </w:rPr>
      </w:pPr>
    </w:p>
    <w:p>
      <w:pPr>
        <w:pStyle w:val="3"/>
        <w:tabs>
          <w:tab w:val="left" w:pos="8105"/>
          <w:tab w:val="left" w:pos="8525"/>
          <w:tab w:val="left" w:pos="9311"/>
          <w:tab w:val="left" w:pos="9416"/>
        </w:tabs>
        <w:spacing w:line="360" w:lineRule="auto"/>
        <w:ind w:left="4220" w:right="90" w:rightChars="0"/>
        <w:jc w:val="both"/>
        <w:rPr>
          <w:sz w:val="24"/>
          <w:szCs w:val="24"/>
        </w:rPr>
      </w:pPr>
      <w:r>
        <w:rPr>
          <w:rFonts w:hint="eastAsia"/>
          <w:sz w:val="24"/>
          <w:szCs w:val="24"/>
        </w:rPr>
        <w:t>响应人名称：</w:t>
      </w:r>
      <w:r>
        <w:rPr>
          <w:rFonts w:hint="eastAsia"/>
          <w:sz w:val="24"/>
          <w:szCs w:val="24"/>
          <w:u w:val="single"/>
        </w:rPr>
        <w:t xml:space="preserve"> </w:t>
      </w:r>
      <w:r>
        <w:rPr>
          <w:rFonts w:hint="eastAsia"/>
          <w:sz w:val="24"/>
          <w:szCs w:val="24"/>
          <w:u w:val="single"/>
        </w:rPr>
        <w:tab/>
      </w:r>
      <w:r>
        <w:rPr>
          <w:rFonts w:hint="eastAsia"/>
          <w:sz w:val="24"/>
          <w:szCs w:val="24"/>
        </w:rPr>
        <w:t>（盖单位章） 法定代表人：</w:t>
      </w:r>
      <w:r>
        <w:rPr>
          <w:rFonts w:hint="eastAsia"/>
          <w:sz w:val="24"/>
          <w:szCs w:val="24"/>
          <w:u w:val="single"/>
        </w:rPr>
        <w:t xml:space="preserve"> </w:t>
      </w:r>
      <w:r>
        <w:rPr>
          <w:rFonts w:hint="eastAsia"/>
          <w:sz w:val="24"/>
          <w:szCs w:val="24"/>
          <w:u w:val="single"/>
        </w:rPr>
        <w:tab/>
      </w:r>
      <w:r>
        <w:rPr>
          <w:rFonts w:hint="eastAsia"/>
          <w:sz w:val="24"/>
          <w:szCs w:val="24"/>
          <w:u w:val="single"/>
        </w:rPr>
        <w:tab/>
      </w:r>
      <w:r>
        <w:rPr>
          <w:rFonts w:hint="eastAsia"/>
          <w:sz w:val="24"/>
          <w:szCs w:val="24"/>
        </w:rPr>
        <w:t>（签字） 身份证号：</w:t>
      </w:r>
      <w:r>
        <w:rPr>
          <w:rFonts w:hint="eastAsia"/>
          <w:w w:val="95"/>
          <w:sz w:val="24"/>
          <w:szCs w:val="24"/>
          <w:u w:val="single"/>
        </w:rPr>
        <w:tab/>
      </w:r>
      <w:r>
        <w:rPr>
          <w:rFonts w:hint="eastAsia"/>
          <w:w w:val="95"/>
          <w:sz w:val="24"/>
          <w:szCs w:val="24"/>
          <w:u w:val="single"/>
        </w:rPr>
        <w:tab/>
      </w:r>
      <w:r>
        <w:rPr>
          <w:rFonts w:hint="eastAsia"/>
          <w:w w:val="95"/>
          <w:sz w:val="24"/>
          <w:szCs w:val="24"/>
          <w:u w:val="single"/>
        </w:rPr>
        <w:tab/>
      </w:r>
      <w:r>
        <w:rPr>
          <w:rFonts w:hint="eastAsia"/>
          <w:w w:val="95"/>
          <w:sz w:val="24"/>
          <w:szCs w:val="24"/>
          <w:u w:val="single"/>
        </w:rPr>
        <w:tab/>
      </w:r>
      <w:r>
        <w:rPr>
          <w:rFonts w:hint="eastAsia"/>
          <w:w w:val="95"/>
          <w:sz w:val="24"/>
          <w:szCs w:val="24"/>
          <w:u w:val="single"/>
        </w:rPr>
        <w:t xml:space="preserve"> </w:t>
      </w:r>
      <w:r>
        <w:rPr>
          <w:rFonts w:hint="eastAsia"/>
          <w:sz w:val="24"/>
          <w:szCs w:val="24"/>
        </w:rPr>
        <w:t>委托代理人：</w:t>
      </w:r>
      <w:r>
        <w:rPr>
          <w:rFonts w:hint="eastAsia"/>
          <w:sz w:val="24"/>
          <w:szCs w:val="24"/>
          <w:u w:val="single"/>
        </w:rPr>
        <w:t xml:space="preserve"> </w:t>
      </w:r>
      <w:r>
        <w:rPr>
          <w:rFonts w:hint="eastAsia"/>
          <w:sz w:val="24"/>
          <w:szCs w:val="24"/>
          <w:u w:val="single"/>
        </w:rPr>
        <w:tab/>
      </w:r>
      <w:r>
        <w:rPr>
          <w:rFonts w:hint="eastAsia"/>
          <w:sz w:val="24"/>
          <w:szCs w:val="24"/>
          <w:u w:val="single"/>
        </w:rPr>
        <w:tab/>
      </w:r>
      <w:r>
        <w:rPr>
          <w:rFonts w:hint="eastAsia"/>
          <w:sz w:val="24"/>
          <w:szCs w:val="24"/>
        </w:rPr>
        <w:t>（签字） 身份证号：</w:t>
      </w:r>
      <w:r>
        <w:rPr>
          <w:rFonts w:hint="eastAsia"/>
          <w:w w:val="95"/>
          <w:sz w:val="24"/>
          <w:szCs w:val="24"/>
          <w:u w:val="single"/>
        </w:rPr>
        <w:t xml:space="preserve"> </w:t>
      </w:r>
      <w:r>
        <w:rPr>
          <w:rFonts w:hint="eastAsia"/>
          <w:sz w:val="24"/>
          <w:szCs w:val="24"/>
          <w:u w:val="single"/>
        </w:rPr>
        <w:tab/>
      </w:r>
      <w:r>
        <w:rPr>
          <w:rFonts w:hint="eastAsia"/>
          <w:sz w:val="24"/>
          <w:szCs w:val="24"/>
          <w:u w:val="single"/>
        </w:rPr>
        <w:tab/>
      </w:r>
      <w:r>
        <w:rPr>
          <w:rFonts w:hint="eastAsia"/>
          <w:sz w:val="24"/>
          <w:szCs w:val="24"/>
          <w:u w:val="single"/>
        </w:rPr>
        <w:tab/>
      </w:r>
    </w:p>
    <w:p>
      <w:pPr>
        <w:pStyle w:val="3"/>
        <w:spacing w:before="2" w:line="360" w:lineRule="auto"/>
        <w:rPr>
          <w:sz w:val="24"/>
          <w:szCs w:val="24"/>
        </w:rPr>
      </w:pPr>
    </w:p>
    <w:p>
      <w:pPr>
        <w:pStyle w:val="3"/>
        <w:tabs>
          <w:tab w:val="left" w:pos="5899"/>
          <w:tab w:val="left" w:pos="6845"/>
          <w:tab w:val="left" w:pos="7788"/>
          <w:tab w:val="left" w:pos="8734"/>
        </w:tabs>
        <w:spacing w:before="70" w:line="360" w:lineRule="auto"/>
        <w:ind w:left="5060"/>
        <w:rPr>
          <w:sz w:val="24"/>
          <w:szCs w:val="24"/>
        </w:rPr>
      </w:pPr>
      <w:r>
        <w:rPr>
          <w:rFonts w:hint="eastAsia"/>
          <w:sz w:val="24"/>
          <w:szCs w:val="24"/>
        </w:rPr>
        <w:t>日</w:t>
      </w:r>
      <w:r>
        <w:rPr>
          <w:rFonts w:hint="eastAsia"/>
          <w:sz w:val="24"/>
          <w:szCs w:val="24"/>
        </w:rPr>
        <w:tab/>
      </w:r>
      <w:r>
        <w:rPr>
          <w:rFonts w:hint="eastAsia"/>
          <w:sz w:val="24"/>
          <w:szCs w:val="24"/>
        </w:rPr>
        <w:t>期：</w:t>
      </w:r>
      <w:r>
        <w:rPr>
          <w:rFonts w:hint="eastAsia"/>
          <w:sz w:val="24"/>
          <w:szCs w:val="24"/>
          <w:u w:val="single"/>
        </w:rPr>
        <w:t xml:space="preserve"> </w:t>
      </w:r>
      <w:r>
        <w:rPr>
          <w:rFonts w:hint="eastAsia"/>
          <w:sz w:val="24"/>
          <w:szCs w:val="24"/>
          <w:u w:val="single"/>
        </w:rPr>
        <w:tab/>
      </w:r>
      <w:r>
        <w:rPr>
          <w:rFonts w:hint="eastAsia"/>
          <w:sz w:val="24"/>
          <w:szCs w:val="24"/>
        </w:rPr>
        <w:t>年</w:t>
      </w:r>
      <w:r>
        <w:rPr>
          <w:rFonts w:hint="eastAsia"/>
          <w:sz w:val="24"/>
          <w:szCs w:val="24"/>
          <w:u w:val="single"/>
        </w:rPr>
        <w:t xml:space="preserve"> </w:t>
      </w:r>
      <w:r>
        <w:rPr>
          <w:rFonts w:hint="eastAsia"/>
          <w:sz w:val="24"/>
          <w:szCs w:val="24"/>
          <w:u w:val="single"/>
        </w:rPr>
        <w:tab/>
      </w:r>
      <w:r>
        <w:rPr>
          <w:rFonts w:hint="eastAsia"/>
          <w:sz w:val="24"/>
          <w:szCs w:val="24"/>
        </w:rPr>
        <w:t>月</w:t>
      </w:r>
      <w:r>
        <w:rPr>
          <w:rFonts w:hint="eastAsia"/>
          <w:sz w:val="24"/>
          <w:szCs w:val="24"/>
          <w:u w:val="single"/>
        </w:rPr>
        <w:t xml:space="preserve"> </w:t>
      </w:r>
      <w:r>
        <w:rPr>
          <w:rFonts w:hint="eastAsia"/>
          <w:sz w:val="24"/>
          <w:szCs w:val="24"/>
          <w:u w:val="single"/>
        </w:rPr>
        <w:tab/>
      </w:r>
      <w:r>
        <w:rPr>
          <w:rFonts w:hint="eastAsia"/>
          <w:sz w:val="24"/>
          <w:szCs w:val="24"/>
        </w:rPr>
        <w:t>日</w:t>
      </w:r>
    </w:p>
    <w:p>
      <w:pPr>
        <w:rPr>
          <w:rFonts w:asciiTheme="minorEastAsia" w:hAnsiTheme="minorEastAsia" w:eastAsiaTheme="minorEastAsia" w:cstheme="minorEastAsia"/>
          <w:sz w:val="24"/>
          <w:szCs w:val="24"/>
        </w:rPr>
        <w:sectPr>
          <w:pgSz w:w="11910" w:h="16840"/>
          <w:pgMar w:top="1380" w:right="1180" w:bottom="1320" w:left="1180" w:header="878" w:footer="1122" w:gutter="0"/>
          <w:cols w:space="720" w:num="1"/>
        </w:sectPr>
      </w:pPr>
    </w:p>
    <w:p>
      <w:pPr>
        <w:spacing w:before="61"/>
        <w:ind w:left="5"/>
        <w:jc w:val="center"/>
        <w:outlineLvl w:val="1"/>
        <w:rPr>
          <w:rFonts w:asciiTheme="minorEastAsia" w:hAnsiTheme="minorEastAsia" w:eastAsiaTheme="minorEastAsia" w:cstheme="minorEastAsia"/>
          <w:b/>
          <w:sz w:val="24"/>
          <w:szCs w:val="24"/>
        </w:rPr>
      </w:pPr>
      <w:bookmarkStart w:id="104" w:name="三、资格证明文件"/>
      <w:bookmarkEnd w:id="104"/>
      <w:bookmarkStart w:id="105" w:name="_Toc29755"/>
      <w:bookmarkStart w:id="106" w:name="_Toc22137"/>
      <w:r>
        <w:rPr>
          <w:rFonts w:hint="eastAsia" w:asciiTheme="minorEastAsia" w:hAnsiTheme="minorEastAsia" w:eastAsiaTheme="minorEastAsia" w:cstheme="minorEastAsia"/>
          <w:b/>
          <w:sz w:val="24"/>
          <w:szCs w:val="24"/>
        </w:rPr>
        <w:t>三、资格证明文件</w:t>
      </w:r>
      <w:bookmarkEnd w:id="105"/>
      <w:bookmarkEnd w:id="106"/>
    </w:p>
    <w:p>
      <w:pPr>
        <w:pStyle w:val="9"/>
        <w:spacing w:before="159"/>
        <w:ind w:left="5"/>
        <w:jc w:val="center"/>
        <w:rPr>
          <w:rFonts w:asciiTheme="minorEastAsia" w:hAnsiTheme="minorEastAsia" w:eastAsiaTheme="minorEastAsia" w:cstheme="minorEastAsia"/>
          <w:sz w:val="24"/>
          <w:szCs w:val="24"/>
        </w:rPr>
      </w:pPr>
      <w:bookmarkStart w:id="107" w:name="_Toc1225"/>
      <w:bookmarkStart w:id="108" w:name="_Toc19400"/>
      <w:r>
        <w:rPr>
          <w:rFonts w:hint="eastAsia" w:asciiTheme="minorEastAsia" w:hAnsiTheme="minorEastAsia" w:eastAsiaTheme="minorEastAsia" w:cstheme="minorEastAsia"/>
          <w:sz w:val="24"/>
          <w:szCs w:val="24"/>
        </w:rPr>
        <w:t>（一）供应商基本情况表</w:t>
      </w:r>
      <w:bookmarkEnd w:id="107"/>
      <w:bookmarkEnd w:id="108"/>
    </w:p>
    <w:p>
      <w:pPr>
        <w:pStyle w:val="3"/>
        <w:spacing w:before="10"/>
        <w:rPr>
          <w:rFonts w:asciiTheme="minorEastAsia" w:hAnsiTheme="minorEastAsia" w:eastAsiaTheme="minorEastAsia" w:cstheme="minorEastAsia"/>
          <w:b/>
          <w:sz w:val="24"/>
          <w:szCs w:val="24"/>
        </w:rPr>
      </w:pPr>
    </w:p>
    <w:tbl>
      <w:tblPr>
        <w:tblStyle w:val="18"/>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3"/>
        <w:gridCol w:w="1108"/>
        <w:gridCol w:w="1331"/>
        <w:gridCol w:w="1332"/>
        <w:gridCol w:w="1332"/>
        <w:gridCol w:w="1332"/>
        <w:gridCol w:w="1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553" w:type="dxa"/>
            <w:vAlign w:val="center"/>
          </w:tcPr>
          <w:p>
            <w:pPr>
              <w:pStyle w:val="27"/>
              <w:spacing w:before="166"/>
              <w:ind w:left="122"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7767" w:type="dxa"/>
            <w:gridSpan w:val="6"/>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553" w:type="dxa"/>
            <w:vAlign w:val="center"/>
          </w:tcPr>
          <w:p>
            <w:pPr>
              <w:pStyle w:val="27"/>
              <w:spacing w:before="155"/>
              <w:ind w:left="122"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3771" w:type="dxa"/>
            <w:gridSpan w:val="3"/>
          </w:tcPr>
          <w:p>
            <w:pPr>
              <w:pStyle w:val="27"/>
              <w:rPr>
                <w:rFonts w:asciiTheme="minorEastAsia" w:hAnsiTheme="minorEastAsia" w:eastAsiaTheme="minorEastAsia" w:cstheme="minorEastAsia"/>
                <w:sz w:val="24"/>
                <w:szCs w:val="24"/>
              </w:rPr>
            </w:pPr>
          </w:p>
        </w:tc>
        <w:tc>
          <w:tcPr>
            <w:tcW w:w="1332" w:type="dxa"/>
          </w:tcPr>
          <w:p>
            <w:pPr>
              <w:pStyle w:val="27"/>
              <w:spacing w:before="155"/>
              <w:ind w:left="225" w:right="2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2664" w:type="dxa"/>
            <w:gridSpan w:val="2"/>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553" w:type="dxa"/>
            <w:vMerge w:val="restart"/>
            <w:vAlign w:val="center"/>
          </w:tcPr>
          <w:p>
            <w:pPr>
              <w:pStyle w:val="27"/>
              <w:spacing w:before="134"/>
              <w:ind w:firstLine="240" w:firstLineChars="1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1108" w:type="dxa"/>
          </w:tcPr>
          <w:p>
            <w:pPr>
              <w:pStyle w:val="27"/>
              <w:spacing w:before="165"/>
              <w:ind w:left="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663" w:type="dxa"/>
            <w:gridSpan w:val="2"/>
          </w:tcPr>
          <w:p>
            <w:pPr>
              <w:pStyle w:val="27"/>
              <w:rPr>
                <w:rFonts w:asciiTheme="minorEastAsia" w:hAnsiTheme="minorEastAsia" w:eastAsiaTheme="minorEastAsia" w:cstheme="minorEastAsia"/>
                <w:sz w:val="24"/>
                <w:szCs w:val="24"/>
              </w:rPr>
            </w:pPr>
          </w:p>
        </w:tc>
        <w:tc>
          <w:tcPr>
            <w:tcW w:w="1332" w:type="dxa"/>
          </w:tcPr>
          <w:p>
            <w:pPr>
              <w:pStyle w:val="27"/>
              <w:spacing w:before="165"/>
              <w:ind w:left="223" w:right="2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p>
        </w:tc>
        <w:tc>
          <w:tcPr>
            <w:tcW w:w="2664" w:type="dxa"/>
            <w:gridSpan w:val="2"/>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553" w:type="dxa"/>
            <w:vMerge w:val="continue"/>
            <w:tcBorders>
              <w:top w:val="nil"/>
            </w:tcBorders>
            <w:vAlign w:val="center"/>
          </w:tcPr>
          <w:p>
            <w:pPr>
              <w:jc w:val="center"/>
              <w:rPr>
                <w:rFonts w:asciiTheme="minorEastAsia" w:hAnsiTheme="minorEastAsia" w:eastAsiaTheme="minorEastAsia" w:cstheme="minorEastAsia"/>
                <w:sz w:val="24"/>
                <w:szCs w:val="24"/>
              </w:rPr>
            </w:pPr>
          </w:p>
        </w:tc>
        <w:tc>
          <w:tcPr>
            <w:tcW w:w="1108" w:type="dxa"/>
          </w:tcPr>
          <w:p>
            <w:pPr>
              <w:pStyle w:val="27"/>
              <w:tabs>
                <w:tab w:val="left" w:pos="426"/>
              </w:tabs>
              <w:spacing w:before="137"/>
              <w:ind w:left="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真</w:t>
            </w:r>
          </w:p>
        </w:tc>
        <w:tc>
          <w:tcPr>
            <w:tcW w:w="2663" w:type="dxa"/>
            <w:gridSpan w:val="2"/>
          </w:tcPr>
          <w:p>
            <w:pPr>
              <w:pStyle w:val="27"/>
              <w:rPr>
                <w:rFonts w:asciiTheme="minorEastAsia" w:hAnsiTheme="minorEastAsia" w:eastAsiaTheme="minorEastAsia" w:cstheme="minorEastAsia"/>
                <w:sz w:val="24"/>
                <w:szCs w:val="24"/>
              </w:rPr>
            </w:pPr>
          </w:p>
        </w:tc>
        <w:tc>
          <w:tcPr>
            <w:tcW w:w="1332" w:type="dxa"/>
          </w:tcPr>
          <w:p>
            <w:pPr>
              <w:pStyle w:val="27"/>
              <w:spacing w:before="137"/>
              <w:ind w:left="223" w:right="2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 址</w:t>
            </w:r>
          </w:p>
        </w:tc>
        <w:tc>
          <w:tcPr>
            <w:tcW w:w="2664" w:type="dxa"/>
            <w:gridSpan w:val="2"/>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553" w:type="dxa"/>
            <w:vAlign w:val="center"/>
          </w:tcPr>
          <w:p>
            <w:pPr>
              <w:pStyle w:val="27"/>
              <w:spacing w:before="153"/>
              <w:ind w:left="122"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108" w:type="dxa"/>
          </w:tcPr>
          <w:p>
            <w:pPr>
              <w:pStyle w:val="27"/>
              <w:spacing w:before="153"/>
              <w:ind w:left="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331" w:type="dxa"/>
          </w:tcPr>
          <w:p>
            <w:pPr>
              <w:pStyle w:val="27"/>
              <w:rPr>
                <w:rFonts w:asciiTheme="minorEastAsia" w:hAnsiTheme="minorEastAsia" w:eastAsiaTheme="minorEastAsia" w:cstheme="minorEastAsia"/>
                <w:sz w:val="24"/>
                <w:szCs w:val="24"/>
              </w:rPr>
            </w:pPr>
          </w:p>
        </w:tc>
        <w:tc>
          <w:tcPr>
            <w:tcW w:w="1332" w:type="dxa"/>
          </w:tcPr>
          <w:p>
            <w:pPr>
              <w:pStyle w:val="27"/>
              <w:spacing w:before="153"/>
              <w:ind w:left="222" w:right="2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1332" w:type="dxa"/>
          </w:tcPr>
          <w:p>
            <w:pPr>
              <w:pStyle w:val="27"/>
              <w:rPr>
                <w:rFonts w:asciiTheme="minorEastAsia" w:hAnsiTheme="minorEastAsia" w:eastAsiaTheme="minorEastAsia" w:cstheme="minorEastAsia"/>
                <w:sz w:val="24"/>
                <w:szCs w:val="24"/>
              </w:rPr>
            </w:pPr>
          </w:p>
        </w:tc>
        <w:tc>
          <w:tcPr>
            <w:tcW w:w="1332" w:type="dxa"/>
          </w:tcPr>
          <w:p>
            <w:pPr>
              <w:pStyle w:val="27"/>
              <w:spacing w:before="153"/>
              <w:ind w:left="222" w:right="2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1332" w:type="dxa"/>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553" w:type="dxa"/>
            <w:vAlign w:val="center"/>
          </w:tcPr>
          <w:p>
            <w:pPr>
              <w:pStyle w:val="27"/>
              <w:spacing w:before="166"/>
              <w:ind w:left="122"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授权委托人</w:t>
            </w:r>
          </w:p>
        </w:tc>
        <w:tc>
          <w:tcPr>
            <w:tcW w:w="1108" w:type="dxa"/>
          </w:tcPr>
          <w:p>
            <w:pPr>
              <w:pStyle w:val="27"/>
              <w:spacing w:before="166"/>
              <w:ind w:left="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331" w:type="dxa"/>
          </w:tcPr>
          <w:p>
            <w:pPr>
              <w:pStyle w:val="27"/>
              <w:rPr>
                <w:rFonts w:asciiTheme="minorEastAsia" w:hAnsiTheme="minorEastAsia" w:eastAsiaTheme="minorEastAsia" w:cstheme="minorEastAsia"/>
                <w:sz w:val="24"/>
                <w:szCs w:val="24"/>
              </w:rPr>
            </w:pPr>
          </w:p>
        </w:tc>
        <w:tc>
          <w:tcPr>
            <w:tcW w:w="1332" w:type="dxa"/>
          </w:tcPr>
          <w:p>
            <w:pPr>
              <w:pStyle w:val="27"/>
              <w:spacing w:before="166"/>
              <w:ind w:left="222" w:right="2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1332" w:type="dxa"/>
          </w:tcPr>
          <w:p>
            <w:pPr>
              <w:pStyle w:val="27"/>
              <w:rPr>
                <w:rFonts w:asciiTheme="minorEastAsia" w:hAnsiTheme="minorEastAsia" w:eastAsiaTheme="minorEastAsia" w:cstheme="minorEastAsia"/>
                <w:sz w:val="24"/>
                <w:szCs w:val="24"/>
              </w:rPr>
            </w:pPr>
          </w:p>
        </w:tc>
        <w:tc>
          <w:tcPr>
            <w:tcW w:w="1332" w:type="dxa"/>
          </w:tcPr>
          <w:p>
            <w:pPr>
              <w:pStyle w:val="27"/>
              <w:spacing w:before="166"/>
              <w:ind w:left="222" w:right="2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1332" w:type="dxa"/>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553" w:type="dxa"/>
            <w:vAlign w:val="center"/>
          </w:tcPr>
          <w:p>
            <w:pPr>
              <w:pStyle w:val="27"/>
              <w:spacing w:before="155"/>
              <w:ind w:left="122"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p>
        </w:tc>
        <w:tc>
          <w:tcPr>
            <w:tcW w:w="3771" w:type="dxa"/>
            <w:gridSpan w:val="3"/>
          </w:tcPr>
          <w:p>
            <w:pPr>
              <w:pStyle w:val="27"/>
              <w:rPr>
                <w:rFonts w:asciiTheme="minorEastAsia" w:hAnsiTheme="minorEastAsia" w:eastAsiaTheme="minorEastAsia" w:cstheme="minorEastAsia"/>
                <w:sz w:val="24"/>
                <w:szCs w:val="24"/>
              </w:rPr>
            </w:pPr>
          </w:p>
        </w:tc>
        <w:tc>
          <w:tcPr>
            <w:tcW w:w="3996" w:type="dxa"/>
            <w:gridSpan w:val="3"/>
          </w:tcPr>
          <w:p>
            <w:pPr>
              <w:pStyle w:val="27"/>
              <w:spacing w:before="155"/>
              <w:ind w:right="13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1553" w:type="dxa"/>
            <w:vAlign w:val="center"/>
          </w:tcPr>
          <w:p>
            <w:pPr>
              <w:pStyle w:val="27"/>
              <w:spacing w:before="33" w:line="420" w:lineRule="atLeast"/>
              <w:ind w:left="226" w:leftChars="0" w:right="242" w:firstLine="23"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开户银行及账号</w:t>
            </w:r>
          </w:p>
        </w:tc>
        <w:tc>
          <w:tcPr>
            <w:tcW w:w="7767" w:type="dxa"/>
            <w:gridSpan w:val="6"/>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1553" w:type="dxa"/>
            <w:vAlign w:val="center"/>
          </w:tcPr>
          <w:p>
            <w:pPr>
              <w:pStyle w:val="27"/>
              <w:spacing w:before="1"/>
              <w:jc w:val="center"/>
              <w:rPr>
                <w:rFonts w:asciiTheme="minorEastAsia" w:hAnsiTheme="minorEastAsia" w:eastAsiaTheme="minorEastAsia" w:cstheme="minorEastAsia"/>
                <w:b/>
                <w:sz w:val="24"/>
                <w:szCs w:val="24"/>
              </w:rPr>
            </w:pPr>
          </w:p>
          <w:p>
            <w:pPr>
              <w:pStyle w:val="27"/>
              <w:ind w:left="122"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单位概况</w:t>
            </w:r>
          </w:p>
        </w:tc>
        <w:tc>
          <w:tcPr>
            <w:tcW w:w="7767" w:type="dxa"/>
            <w:gridSpan w:val="6"/>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553" w:type="dxa"/>
            <w:vAlign w:val="center"/>
          </w:tcPr>
          <w:p>
            <w:pPr>
              <w:pStyle w:val="27"/>
              <w:spacing w:before="11"/>
              <w:jc w:val="center"/>
              <w:rPr>
                <w:rFonts w:asciiTheme="minorEastAsia" w:hAnsiTheme="minorEastAsia" w:eastAsiaTheme="minorEastAsia" w:cstheme="minorEastAsia"/>
                <w:b/>
                <w:sz w:val="24"/>
                <w:szCs w:val="24"/>
              </w:rPr>
            </w:pPr>
          </w:p>
          <w:p>
            <w:pPr>
              <w:pStyle w:val="27"/>
              <w:ind w:left="122"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主要产品</w:t>
            </w:r>
          </w:p>
        </w:tc>
        <w:tc>
          <w:tcPr>
            <w:tcW w:w="7767" w:type="dxa"/>
            <w:gridSpan w:val="6"/>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553" w:type="dxa"/>
            <w:vAlign w:val="center"/>
          </w:tcPr>
          <w:p>
            <w:pPr>
              <w:pStyle w:val="27"/>
              <w:spacing w:before="16" w:line="420" w:lineRule="exact"/>
              <w:ind w:left="226" w:leftChars="0" w:right="242" w:firstLine="23"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单位优势及特长</w:t>
            </w:r>
          </w:p>
        </w:tc>
        <w:tc>
          <w:tcPr>
            <w:tcW w:w="7767" w:type="dxa"/>
            <w:gridSpan w:val="6"/>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6" w:hRule="atLeast"/>
        </w:trPr>
        <w:tc>
          <w:tcPr>
            <w:tcW w:w="1553" w:type="dxa"/>
            <w:vAlign w:val="center"/>
          </w:tcPr>
          <w:p>
            <w:pPr>
              <w:pStyle w:val="27"/>
              <w:jc w:val="center"/>
              <w:rPr>
                <w:rFonts w:asciiTheme="minorEastAsia" w:hAnsiTheme="minorEastAsia" w:eastAsiaTheme="minorEastAsia" w:cstheme="minorEastAsia"/>
                <w:b/>
                <w:sz w:val="24"/>
                <w:szCs w:val="24"/>
              </w:rPr>
            </w:pPr>
          </w:p>
          <w:p>
            <w:pPr>
              <w:pStyle w:val="27"/>
              <w:spacing w:before="128"/>
              <w:ind w:left="125"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主要项目情况</w:t>
            </w:r>
          </w:p>
        </w:tc>
        <w:tc>
          <w:tcPr>
            <w:tcW w:w="7767" w:type="dxa"/>
            <w:gridSpan w:val="6"/>
          </w:tcPr>
          <w:p>
            <w:pPr>
              <w:pStyle w:val="27"/>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553" w:type="dxa"/>
            <w:vAlign w:val="center"/>
          </w:tcPr>
          <w:p>
            <w:pPr>
              <w:pStyle w:val="27"/>
              <w:jc w:val="center"/>
              <w:rPr>
                <w:rFonts w:asciiTheme="minorEastAsia" w:hAnsiTheme="minorEastAsia" w:eastAsiaTheme="minorEastAsia" w:cstheme="minorEastAsia"/>
                <w:b/>
                <w:sz w:val="24"/>
                <w:szCs w:val="24"/>
              </w:rPr>
            </w:pPr>
          </w:p>
          <w:p>
            <w:pPr>
              <w:pStyle w:val="27"/>
              <w:spacing w:before="134"/>
              <w:ind w:left="125"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7767" w:type="dxa"/>
            <w:gridSpan w:val="6"/>
          </w:tcPr>
          <w:p>
            <w:pPr>
              <w:pStyle w:val="27"/>
              <w:rPr>
                <w:rFonts w:asciiTheme="minorEastAsia" w:hAnsiTheme="minorEastAsia" w:eastAsiaTheme="minorEastAsia" w:cstheme="minorEastAsia"/>
                <w:sz w:val="24"/>
                <w:szCs w:val="24"/>
              </w:rPr>
            </w:pPr>
          </w:p>
        </w:tc>
      </w:tr>
    </w:tbl>
    <w:p>
      <w:pPr>
        <w:pStyle w:val="3"/>
        <w:rPr>
          <w:rFonts w:asciiTheme="minorEastAsia" w:hAnsiTheme="minorEastAsia" w:eastAsiaTheme="minorEastAsia" w:cstheme="minorEastAsia"/>
          <w:b/>
          <w:sz w:val="24"/>
          <w:szCs w:val="24"/>
        </w:rPr>
      </w:pPr>
    </w:p>
    <w:p>
      <w:pPr>
        <w:pStyle w:val="3"/>
        <w:spacing w:before="9"/>
        <w:rPr>
          <w:rFonts w:asciiTheme="minorEastAsia" w:hAnsiTheme="minorEastAsia" w:eastAsiaTheme="minorEastAsia" w:cstheme="minorEastAsia"/>
          <w:b/>
          <w:sz w:val="24"/>
          <w:szCs w:val="24"/>
        </w:rPr>
      </w:pPr>
    </w:p>
    <w:p>
      <w:pPr>
        <w:pStyle w:val="3"/>
        <w:spacing w:before="1"/>
        <w:ind w:left="1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备注：本表后应</w:t>
      </w:r>
      <w:r>
        <w:rPr>
          <w:rFonts w:hint="eastAsia" w:asciiTheme="minorEastAsia" w:hAnsiTheme="minorEastAsia" w:eastAsiaTheme="minorEastAsia" w:cstheme="minorEastAsia"/>
          <w:sz w:val="24"/>
          <w:szCs w:val="24"/>
          <w:lang w:eastAsia="zh-CN"/>
        </w:rPr>
        <w:t>附</w:t>
      </w:r>
      <w:r>
        <w:rPr>
          <w:rFonts w:hint="eastAsia" w:asciiTheme="minorEastAsia" w:hAnsiTheme="minorEastAsia" w:eastAsiaTheme="minorEastAsia" w:cstheme="minorEastAsia"/>
          <w:sz w:val="24"/>
          <w:szCs w:val="24"/>
        </w:rPr>
        <w:t>有效的营业执照（副本）等资格证明文件；</w:t>
      </w:r>
    </w:p>
    <w:p>
      <w:pPr>
        <w:rPr>
          <w:rFonts w:asciiTheme="minorEastAsia" w:hAnsiTheme="minorEastAsia" w:eastAsiaTheme="minorEastAsia" w:cstheme="minorEastAsia"/>
          <w:sz w:val="24"/>
          <w:szCs w:val="24"/>
        </w:rPr>
        <w:sectPr>
          <w:pgSz w:w="11910" w:h="16840"/>
          <w:pgMar w:top="1380" w:right="1180" w:bottom="1320" w:left="1180" w:header="878" w:footer="1122" w:gutter="0"/>
          <w:cols w:space="720" w:num="1"/>
        </w:sectPr>
      </w:pPr>
    </w:p>
    <w:p>
      <w:pPr>
        <w:pStyle w:val="9"/>
        <w:spacing w:before="59"/>
        <w:ind w:left="993"/>
        <w:rPr>
          <w:rFonts w:asciiTheme="minorEastAsia" w:hAnsiTheme="minorEastAsia" w:eastAsiaTheme="minorEastAsia" w:cstheme="minorEastAsia"/>
          <w:sz w:val="24"/>
          <w:szCs w:val="24"/>
        </w:rPr>
      </w:pPr>
      <w:bookmarkStart w:id="109" w:name="_Toc30325"/>
      <w:bookmarkStart w:id="110" w:name="_Toc10780"/>
      <w:r>
        <w:rPr>
          <w:rFonts w:hint="eastAsia" w:asciiTheme="minorEastAsia" w:hAnsiTheme="minorEastAsia" w:eastAsiaTheme="minorEastAsia" w:cstheme="minorEastAsia"/>
          <w:w w:val="95"/>
          <w:sz w:val="24"/>
          <w:szCs w:val="24"/>
        </w:rPr>
        <w:t>（二</w:t>
      </w:r>
      <w:r>
        <w:rPr>
          <w:rFonts w:hint="eastAsia" w:asciiTheme="minorEastAsia" w:hAnsiTheme="minorEastAsia" w:eastAsiaTheme="minorEastAsia" w:cstheme="minorEastAsia"/>
          <w:sz w:val="24"/>
          <w:szCs w:val="24"/>
        </w:rPr>
        <w:t>）具有良好的商业信誉和健全的财务会计制度</w:t>
      </w:r>
      <w:bookmarkEnd w:id="109"/>
      <w:bookmarkEnd w:id="110"/>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spacing w:before="4"/>
        <w:rPr>
          <w:rFonts w:asciiTheme="minorEastAsia" w:hAnsiTheme="minorEastAsia" w:eastAsiaTheme="minorEastAsia" w:cstheme="minorEastAsia"/>
          <w:b/>
          <w:sz w:val="24"/>
          <w:szCs w:val="24"/>
        </w:rPr>
      </w:pPr>
    </w:p>
    <w:p>
      <w:pPr>
        <w:pStyle w:val="9"/>
        <w:ind w:left="14" w:firstLine="973" w:firstLineChars="425"/>
        <w:rPr>
          <w:rFonts w:asciiTheme="minorEastAsia" w:hAnsiTheme="minorEastAsia" w:eastAsiaTheme="minorEastAsia" w:cstheme="minorEastAsia"/>
          <w:sz w:val="24"/>
          <w:szCs w:val="24"/>
        </w:rPr>
      </w:pPr>
      <w:bookmarkStart w:id="111" w:name="_Toc10204"/>
      <w:bookmarkStart w:id="112" w:name="_Toc8015"/>
      <w:r>
        <w:rPr>
          <w:rFonts w:hint="eastAsia" w:asciiTheme="minorEastAsia" w:hAnsiTheme="minorEastAsia" w:eastAsiaTheme="minorEastAsia" w:cstheme="minorEastAsia"/>
          <w:w w:val="95"/>
          <w:sz w:val="24"/>
          <w:szCs w:val="24"/>
        </w:rPr>
        <w:t>（</w:t>
      </w:r>
      <w:r>
        <w:rPr>
          <w:rFonts w:hint="eastAsia" w:asciiTheme="minorEastAsia" w:hAnsiTheme="minorEastAsia" w:eastAsiaTheme="minorEastAsia" w:cstheme="minorEastAsia"/>
          <w:sz w:val="24"/>
          <w:szCs w:val="24"/>
        </w:rPr>
        <w:t>三）具有履行合同所必需的设备和专业技术能力</w:t>
      </w:r>
      <w:bookmarkEnd w:id="111"/>
      <w:bookmarkEnd w:id="112"/>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spacing w:before="4"/>
        <w:rPr>
          <w:rFonts w:asciiTheme="minorEastAsia" w:hAnsiTheme="minorEastAsia" w:eastAsiaTheme="minorEastAsia" w:cstheme="minorEastAsia"/>
          <w:b/>
          <w:sz w:val="24"/>
          <w:szCs w:val="24"/>
        </w:rPr>
      </w:pPr>
    </w:p>
    <w:p>
      <w:pPr>
        <w:pStyle w:val="9"/>
        <w:ind w:left="14" w:firstLine="1024" w:firstLineChars="425"/>
        <w:rPr>
          <w:rFonts w:hint="eastAsia" w:asciiTheme="minorEastAsia" w:hAnsiTheme="minorEastAsia" w:eastAsiaTheme="minorEastAsia" w:cstheme="minorEastAsia"/>
          <w:sz w:val="24"/>
          <w:szCs w:val="24"/>
        </w:rPr>
      </w:pPr>
      <w:bookmarkStart w:id="113" w:name="_Toc4111"/>
      <w:bookmarkStart w:id="114" w:name="_Toc19810"/>
      <w:r>
        <w:rPr>
          <w:rFonts w:hint="eastAsia" w:asciiTheme="minorEastAsia" w:hAnsiTheme="minorEastAsia" w:eastAsiaTheme="minorEastAsia" w:cstheme="minorEastAsia"/>
          <w:sz w:val="24"/>
          <w:szCs w:val="24"/>
        </w:rPr>
        <w:t>（四）有依法缴纳税收和社会保障资金的良好记录</w:t>
      </w:r>
      <w:bookmarkEnd w:id="113"/>
      <w:bookmarkEnd w:id="114"/>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spacing w:before="3"/>
        <w:rPr>
          <w:rFonts w:asciiTheme="minorEastAsia" w:hAnsiTheme="minorEastAsia" w:eastAsiaTheme="minorEastAsia" w:cstheme="minorEastAsia"/>
          <w:b/>
          <w:sz w:val="24"/>
          <w:szCs w:val="24"/>
        </w:rPr>
      </w:pPr>
    </w:p>
    <w:p>
      <w:pPr>
        <w:pStyle w:val="9"/>
        <w:ind w:left="14" w:firstLine="1024" w:firstLineChars="425"/>
        <w:rPr>
          <w:rFonts w:hint="eastAsia" w:asciiTheme="minorEastAsia" w:hAnsiTheme="minorEastAsia" w:eastAsiaTheme="minorEastAsia" w:cstheme="minorEastAsia"/>
          <w:sz w:val="24"/>
          <w:szCs w:val="24"/>
        </w:rPr>
      </w:pPr>
      <w:bookmarkStart w:id="115" w:name="_Toc2227"/>
      <w:bookmarkStart w:id="116" w:name="_Toc2582"/>
      <w:r>
        <w:rPr>
          <w:rFonts w:hint="eastAsia" w:asciiTheme="minorEastAsia" w:hAnsiTheme="minorEastAsia" w:eastAsiaTheme="minorEastAsia" w:cstheme="minorEastAsia"/>
          <w:sz w:val="24"/>
          <w:szCs w:val="24"/>
        </w:rPr>
        <w:t>（五）参加政府采购活动近三年内，在经营活动中没有重大违法记录</w:t>
      </w:r>
      <w:bookmarkEnd w:id="115"/>
      <w:bookmarkEnd w:id="116"/>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spacing w:before="8"/>
        <w:rPr>
          <w:rFonts w:asciiTheme="minorEastAsia" w:hAnsiTheme="minorEastAsia" w:eastAsiaTheme="minorEastAsia" w:cstheme="minorEastAsia"/>
          <w:b/>
          <w:sz w:val="24"/>
          <w:szCs w:val="24"/>
        </w:rPr>
      </w:pPr>
    </w:p>
    <w:p>
      <w:pPr>
        <w:pStyle w:val="9"/>
        <w:ind w:left="14" w:firstLine="1024" w:firstLineChars="425"/>
        <w:rPr>
          <w:rFonts w:hint="eastAsia" w:asciiTheme="minorEastAsia" w:hAnsiTheme="minorEastAsia" w:eastAsiaTheme="minorEastAsia" w:cstheme="minorEastAsia"/>
          <w:sz w:val="24"/>
          <w:szCs w:val="24"/>
        </w:rPr>
      </w:pPr>
      <w:bookmarkStart w:id="117" w:name="_Toc31366"/>
      <w:bookmarkStart w:id="118" w:name="_Toc19613"/>
      <w:r>
        <w:rPr>
          <w:rFonts w:hint="eastAsia" w:asciiTheme="minorEastAsia" w:hAnsiTheme="minorEastAsia" w:eastAsiaTheme="minorEastAsia" w:cstheme="minorEastAsia"/>
          <w:sz w:val="24"/>
          <w:szCs w:val="24"/>
        </w:rPr>
        <w:t>（六）信誉承诺</w:t>
      </w:r>
      <w:bookmarkEnd w:id="117"/>
      <w:bookmarkEnd w:id="118"/>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9"/>
        <w:spacing w:before="131"/>
        <w:ind w:left="12" w:firstLine="981" w:firstLineChars="407"/>
        <w:rPr>
          <w:rFonts w:asciiTheme="minorEastAsia" w:hAnsiTheme="minorEastAsia" w:eastAsiaTheme="minorEastAsia" w:cstheme="minorEastAsia"/>
          <w:sz w:val="24"/>
          <w:szCs w:val="24"/>
        </w:rPr>
      </w:pPr>
      <w:bookmarkStart w:id="119" w:name="_Toc872"/>
      <w:bookmarkStart w:id="120" w:name="_Toc29413"/>
      <w:r>
        <w:rPr>
          <w:rFonts w:hint="eastAsia" w:asciiTheme="minorEastAsia" w:hAnsiTheme="minorEastAsia" w:eastAsiaTheme="minorEastAsia" w:cstheme="minorEastAsia"/>
          <w:sz w:val="24"/>
          <w:szCs w:val="24"/>
        </w:rPr>
        <w:t>（七）投标人认为必要的其他资格证明材料</w:t>
      </w:r>
      <w:bookmarkEnd w:id="119"/>
      <w:bookmarkEnd w:id="120"/>
    </w:p>
    <w:p>
      <w:pPr>
        <w:jc w:val="center"/>
        <w:rPr>
          <w:rFonts w:asciiTheme="minorEastAsia" w:hAnsiTheme="minorEastAsia" w:eastAsiaTheme="minorEastAsia" w:cstheme="minorEastAsia"/>
          <w:sz w:val="24"/>
          <w:szCs w:val="24"/>
        </w:rPr>
        <w:sectPr>
          <w:pgSz w:w="11910" w:h="16840"/>
          <w:pgMar w:top="1380" w:right="1180" w:bottom="1320" w:left="1180" w:header="878" w:footer="1122" w:gutter="0"/>
          <w:cols w:space="720" w:num="1"/>
        </w:sectPr>
      </w:pPr>
    </w:p>
    <w:p>
      <w:pPr>
        <w:pStyle w:val="3"/>
        <w:spacing w:before="9"/>
        <w:rPr>
          <w:rFonts w:asciiTheme="minorEastAsia" w:hAnsiTheme="minorEastAsia" w:eastAsiaTheme="minorEastAsia" w:cstheme="minorEastAsia"/>
          <w:b/>
          <w:sz w:val="24"/>
          <w:szCs w:val="24"/>
        </w:rPr>
      </w:pPr>
    </w:p>
    <w:p>
      <w:pPr>
        <w:pStyle w:val="9"/>
        <w:spacing w:before="70"/>
        <w:ind w:left="5"/>
        <w:jc w:val="center"/>
        <w:rPr>
          <w:rFonts w:asciiTheme="minorEastAsia" w:hAnsiTheme="minorEastAsia" w:eastAsiaTheme="minorEastAsia" w:cstheme="minorEastAsia"/>
          <w:sz w:val="24"/>
          <w:szCs w:val="24"/>
        </w:rPr>
      </w:pPr>
      <w:bookmarkStart w:id="121" w:name="_Toc12448"/>
      <w:bookmarkStart w:id="122" w:name="_Toc30570"/>
      <w:r>
        <w:rPr>
          <w:rFonts w:hint="eastAsia" w:asciiTheme="minorEastAsia" w:hAnsiTheme="minorEastAsia" w:eastAsiaTheme="minorEastAsia" w:cstheme="minorEastAsia"/>
          <w:sz w:val="24"/>
          <w:szCs w:val="24"/>
        </w:rPr>
        <w:t>（八）资料真实性承诺函</w:t>
      </w:r>
      <w:bookmarkEnd w:id="121"/>
      <w:bookmarkEnd w:id="122"/>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spacing w:before="6" w:line="360" w:lineRule="auto"/>
        <w:rPr>
          <w:rFonts w:asciiTheme="minorEastAsia" w:hAnsiTheme="minorEastAsia" w:eastAsiaTheme="minorEastAsia" w:cstheme="minorEastAsia"/>
          <w:b/>
          <w:sz w:val="24"/>
          <w:szCs w:val="24"/>
        </w:rPr>
      </w:pPr>
    </w:p>
    <w:p>
      <w:pPr>
        <w:pStyle w:val="3"/>
        <w:tabs>
          <w:tab w:val="left" w:pos="3120"/>
          <w:tab w:val="left" w:pos="4905"/>
        </w:tabs>
        <w:spacing w:line="360" w:lineRule="auto"/>
        <w:ind w:left="180" w:right="228"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我公司保证提供的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投标资料真实有效，一经发现有造假或其他不实行为，将取消其投标资格并保留追究其相关责任的权利。</w:t>
      </w:r>
    </w:p>
    <w:p>
      <w:pPr>
        <w:pStyle w:val="3"/>
        <w:spacing w:before="3" w:line="360" w:lineRule="auto"/>
        <w:rPr>
          <w:rFonts w:asciiTheme="minorEastAsia" w:hAnsiTheme="minorEastAsia" w:eastAsiaTheme="minorEastAsia" w:cstheme="minorEastAsia"/>
          <w:sz w:val="24"/>
          <w:szCs w:val="24"/>
        </w:rPr>
      </w:pPr>
    </w:p>
    <w:p>
      <w:pPr>
        <w:pStyle w:val="3"/>
        <w:tabs>
          <w:tab w:val="left" w:pos="3855"/>
        </w:tabs>
        <w:spacing w:line="360" w:lineRule="auto"/>
        <w:ind w:left="180" w:right="3870" w:rightChars="0"/>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z w:val="24"/>
          <w:szCs w:val="24"/>
        </w:rPr>
        <w:t>响应人名称：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（盖单位章</w:t>
      </w:r>
      <w:r>
        <w:rPr>
          <w:rFonts w:hint="eastAsia" w:asciiTheme="minorEastAsia" w:hAnsiTheme="minorEastAsia" w:eastAsiaTheme="minorEastAsia" w:cstheme="minorEastAsia"/>
          <w:spacing w:val="-15"/>
          <w:sz w:val="24"/>
          <w:szCs w:val="24"/>
        </w:rPr>
        <w:t xml:space="preserve">） </w:t>
      </w:r>
    </w:p>
    <w:p>
      <w:pPr>
        <w:pStyle w:val="3"/>
        <w:tabs>
          <w:tab w:val="left" w:pos="3855"/>
        </w:tabs>
        <w:spacing w:line="360" w:lineRule="auto"/>
        <w:ind w:left="180" w:right="3870" w:rightChars="0"/>
        <w:rPr>
          <w:rFonts w:hint="eastAsia" w:asciiTheme="minorEastAsia" w:hAnsiTheme="minorEastAsia" w:eastAsiaTheme="minorEastAsia" w:cstheme="minorEastAsia"/>
          <w:spacing w:val="-15"/>
          <w:sz w:val="24"/>
          <w:szCs w:val="24"/>
        </w:rPr>
      </w:pPr>
    </w:p>
    <w:p>
      <w:pPr>
        <w:pStyle w:val="3"/>
        <w:tabs>
          <w:tab w:val="left" w:pos="3855"/>
        </w:tabs>
        <w:spacing w:line="360" w:lineRule="auto"/>
        <w:ind w:left="180" w:right="3870" w:righ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法定代表人或其委托代理人（签字）：</w:t>
      </w:r>
    </w:p>
    <w:p>
      <w:pPr>
        <w:pStyle w:val="3"/>
        <w:tabs>
          <w:tab w:val="left" w:pos="915"/>
          <w:tab w:val="left" w:pos="2071"/>
          <w:tab w:val="left" w:pos="2700"/>
          <w:tab w:val="left" w:pos="3331"/>
        </w:tabs>
        <w:spacing w:before="3" w:line="360" w:lineRule="auto"/>
        <w:ind w:left="180"/>
        <w:rPr>
          <w:rFonts w:hint="eastAsia" w:asciiTheme="minorEastAsia" w:hAnsiTheme="minorEastAsia" w:eastAsiaTheme="minorEastAsia" w:cstheme="minorEastAsia"/>
          <w:sz w:val="24"/>
          <w:szCs w:val="24"/>
        </w:rPr>
      </w:pPr>
    </w:p>
    <w:p>
      <w:pPr>
        <w:pStyle w:val="3"/>
        <w:tabs>
          <w:tab w:val="left" w:pos="915"/>
          <w:tab w:val="left" w:pos="2071"/>
          <w:tab w:val="left" w:pos="2700"/>
          <w:tab w:val="left" w:pos="3331"/>
        </w:tabs>
        <w:spacing w:before="3" w:line="360" w:lineRule="auto"/>
        <w:ind w:left="1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pPr>
        <w:spacing w:line="360" w:lineRule="auto"/>
        <w:rPr>
          <w:rFonts w:asciiTheme="minorEastAsia" w:hAnsiTheme="minorEastAsia" w:eastAsiaTheme="minorEastAsia" w:cstheme="minorEastAsia"/>
          <w:sz w:val="24"/>
          <w:szCs w:val="24"/>
        </w:rPr>
        <w:sectPr>
          <w:footerReference r:id="rId14" w:type="default"/>
          <w:pgSz w:w="11910" w:h="16840"/>
          <w:pgMar w:top="1380" w:right="1180" w:bottom="1320" w:left="1180" w:header="878" w:footer="1122" w:gutter="0"/>
          <w:cols w:space="720" w:num="1"/>
        </w:sectPr>
      </w:pPr>
    </w:p>
    <w:p>
      <w:pPr>
        <w:spacing w:before="61"/>
        <w:ind w:left="2"/>
        <w:jc w:val="center"/>
        <w:outlineLvl w:val="1"/>
        <w:rPr>
          <w:rFonts w:asciiTheme="minorEastAsia" w:hAnsiTheme="minorEastAsia" w:eastAsiaTheme="minorEastAsia" w:cstheme="minorEastAsia"/>
          <w:b/>
          <w:sz w:val="24"/>
          <w:szCs w:val="24"/>
        </w:rPr>
      </w:pPr>
      <w:bookmarkStart w:id="123" w:name="四、服务承诺"/>
      <w:bookmarkEnd w:id="123"/>
      <w:bookmarkStart w:id="124" w:name="_Toc243"/>
      <w:bookmarkStart w:id="125" w:name="_Toc26771"/>
      <w:r>
        <w:rPr>
          <w:rFonts w:hint="eastAsia" w:asciiTheme="minorEastAsia" w:hAnsiTheme="minorEastAsia" w:eastAsiaTheme="minorEastAsia" w:cstheme="minorEastAsia"/>
          <w:b/>
          <w:w w:val="95"/>
          <w:sz w:val="24"/>
          <w:szCs w:val="24"/>
        </w:rPr>
        <w:t>四、服务承诺</w:t>
      </w:r>
      <w:bookmarkEnd w:id="124"/>
      <w:bookmarkEnd w:id="125"/>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spacing w:before="1"/>
        <w:rPr>
          <w:rFonts w:asciiTheme="minorEastAsia" w:hAnsiTheme="minorEastAsia" w:eastAsiaTheme="minorEastAsia" w:cstheme="minorEastAsia"/>
          <w:b/>
          <w:sz w:val="24"/>
          <w:szCs w:val="24"/>
        </w:rPr>
      </w:pPr>
    </w:p>
    <w:p>
      <w:pPr>
        <w:spacing w:before="1"/>
        <w:ind w:left="2"/>
        <w:jc w:val="center"/>
        <w:outlineLvl w:val="1"/>
        <w:rPr>
          <w:rFonts w:asciiTheme="minorEastAsia" w:hAnsiTheme="minorEastAsia" w:eastAsiaTheme="minorEastAsia" w:cstheme="minorEastAsia"/>
          <w:b/>
          <w:sz w:val="24"/>
          <w:szCs w:val="24"/>
        </w:rPr>
      </w:pPr>
      <w:bookmarkStart w:id="126" w:name="五、技术部分"/>
      <w:bookmarkEnd w:id="126"/>
      <w:bookmarkStart w:id="127" w:name="_Toc31829"/>
      <w:bookmarkStart w:id="128" w:name="_Toc26497"/>
      <w:r>
        <w:rPr>
          <w:rFonts w:hint="eastAsia" w:asciiTheme="minorEastAsia" w:hAnsiTheme="minorEastAsia" w:eastAsiaTheme="minorEastAsia" w:cstheme="minorEastAsia"/>
          <w:b/>
          <w:w w:val="95"/>
          <w:sz w:val="24"/>
          <w:szCs w:val="24"/>
        </w:rPr>
        <w:t>五、技术部分</w:t>
      </w:r>
      <w:bookmarkEnd w:id="127"/>
      <w:bookmarkEnd w:id="128"/>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pStyle w:val="3"/>
        <w:spacing w:before="2"/>
        <w:rPr>
          <w:rFonts w:asciiTheme="minorEastAsia" w:hAnsiTheme="minorEastAsia" w:eastAsiaTheme="minorEastAsia" w:cstheme="minorEastAsia"/>
          <w:b/>
          <w:sz w:val="24"/>
          <w:szCs w:val="24"/>
        </w:rPr>
      </w:pPr>
    </w:p>
    <w:p>
      <w:pPr>
        <w:spacing w:before="1"/>
        <w:ind w:left="5" w:firstLine="3961" w:firstLineChars="1644"/>
        <w:outlineLvl w:val="1"/>
        <w:rPr>
          <w:rFonts w:asciiTheme="minorEastAsia" w:hAnsiTheme="minorEastAsia" w:eastAsiaTheme="minorEastAsia" w:cstheme="minorEastAsia"/>
          <w:b/>
          <w:sz w:val="24"/>
          <w:szCs w:val="24"/>
        </w:rPr>
      </w:pPr>
      <w:bookmarkStart w:id="129" w:name="六、供应商企业实力"/>
      <w:bookmarkEnd w:id="129"/>
      <w:bookmarkStart w:id="130" w:name="_Toc4359"/>
      <w:bookmarkStart w:id="131" w:name="_Toc24298"/>
      <w:r>
        <w:rPr>
          <w:rFonts w:hint="eastAsia" w:asciiTheme="minorEastAsia" w:hAnsiTheme="minorEastAsia" w:eastAsiaTheme="minorEastAsia" w:cstheme="minorEastAsia"/>
          <w:b/>
          <w:sz w:val="24"/>
          <w:szCs w:val="24"/>
        </w:rPr>
        <w:t>六、供应商企业实力</w:t>
      </w:r>
      <w:bookmarkEnd w:id="130"/>
      <w:bookmarkEnd w:id="131"/>
    </w:p>
    <w:p>
      <w:pPr>
        <w:pStyle w:val="3"/>
        <w:rPr>
          <w:rFonts w:asciiTheme="minorEastAsia" w:hAnsiTheme="minorEastAsia" w:eastAsiaTheme="minorEastAsia" w:cstheme="minorEastAsia"/>
          <w:b/>
          <w:sz w:val="24"/>
          <w:szCs w:val="24"/>
        </w:rPr>
      </w:pPr>
    </w:p>
    <w:p>
      <w:pPr>
        <w:pStyle w:val="3"/>
        <w:rPr>
          <w:rFonts w:asciiTheme="minorEastAsia" w:hAnsiTheme="minorEastAsia" w:eastAsiaTheme="minorEastAsia" w:cstheme="minorEastAsia"/>
          <w:b/>
          <w:sz w:val="24"/>
          <w:szCs w:val="24"/>
        </w:rPr>
      </w:pPr>
    </w:p>
    <w:p>
      <w:pPr>
        <w:spacing w:line="360" w:lineRule="auto"/>
        <w:ind w:left="180"/>
        <w:outlineLvl w:val="9"/>
        <w:rPr>
          <w:rFonts w:asciiTheme="minorEastAsia" w:hAnsiTheme="minorEastAsia" w:eastAsiaTheme="minorEastAsia" w:cstheme="minorEastAsia"/>
        </w:rPr>
      </w:pPr>
      <w:bookmarkStart w:id="132" w:name="_Toc11147"/>
      <w:r>
        <w:rPr>
          <w:rFonts w:hint="eastAsia" w:asciiTheme="minorEastAsia" w:hAnsiTheme="minorEastAsia" w:eastAsiaTheme="minorEastAsia" w:cstheme="minorEastAsia"/>
        </w:rPr>
        <w:t>企业业绩、荣誉、信誉等证明资料（如有）</w:t>
      </w:r>
      <w:bookmarkEnd w:id="132"/>
    </w:p>
    <w:p>
      <w:pPr>
        <w:spacing w:line="360" w:lineRule="auto"/>
        <w:rPr>
          <w:rFonts w:asciiTheme="minorEastAsia" w:hAnsiTheme="minorEastAsia" w:eastAsiaTheme="minorEastAsia" w:cstheme="minorEastAsia"/>
          <w:sz w:val="24"/>
          <w:szCs w:val="24"/>
        </w:rPr>
        <w:sectPr>
          <w:pgSz w:w="11910" w:h="16840"/>
          <w:pgMar w:top="1380" w:right="1180" w:bottom="1320" w:left="1180" w:header="878" w:footer="1122" w:gutter="0"/>
          <w:cols w:space="720" w:num="1"/>
        </w:sectPr>
      </w:pPr>
    </w:p>
    <w:p>
      <w:pPr>
        <w:spacing w:before="61"/>
        <w:ind w:left="7"/>
        <w:jc w:val="center"/>
        <w:outlineLvl w:val="1"/>
        <w:rPr>
          <w:rFonts w:asciiTheme="minorEastAsia" w:hAnsiTheme="minorEastAsia" w:eastAsiaTheme="minorEastAsia" w:cstheme="minorEastAsia"/>
          <w:b/>
          <w:sz w:val="24"/>
          <w:szCs w:val="24"/>
        </w:rPr>
      </w:pPr>
      <w:bookmarkStart w:id="133" w:name="七、反商业贿赂承诺书"/>
      <w:bookmarkEnd w:id="133"/>
      <w:bookmarkStart w:id="134" w:name="_Toc2255"/>
      <w:bookmarkStart w:id="135" w:name="_Toc16058"/>
      <w:r>
        <w:rPr>
          <w:rFonts w:hint="eastAsia" w:asciiTheme="minorEastAsia" w:hAnsiTheme="minorEastAsia" w:eastAsiaTheme="minorEastAsia" w:cstheme="minorEastAsia"/>
          <w:b/>
          <w:sz w:val="24"/>
          <w:szCs w:val="24"/>
        </w:rPr>
        <w:t>七、反商业贿赂承诺书</w:t>
      </w:r>
      <w:bookmarkEnd w:id="134"/>
      <w:bookmarkEnd w:id="135"/>
    </w:p>
    <w:p>
      <w:pPr>
        <w:pStyle w:val="3"/>
        <w:rPr>
          <w:rFonts w:asciiTheme="minorEastAsia" w:hAnsiTheme="minorEastAsia" w:eastAsiaTheme="minorEastAsia" w:cstheme="minorEastAsia"/>
          <w:b/>
          <w:sz w:val="24"/>
          <w:szCs w:val="24"/>
        </w:rPr>
      </w:pPr>
    </w:p>
    <w:p>
      <w:pPr>
        <w:pStyle w:val="3"/>
        <w:spacing w:before="3" w:line="360" w:lineRule="auto"/>
        <w:rPr>
          <w:b/>
          <w:sz w:val="24"/>
          <w:szCs w:val="24"/>
        </w:rPr>
      </w:pPr>
    </w:p>
    <w:p>
      <w:pPr>
        <w:pStyle w:val="3"/>
        <w:spacing w:line="360" w:lineRule="auto"/>
        <w:ind w:left="180"/>
        <w:rPr>
          <w:sz w:val="24"/>
          <w:szCs w:val="24"/>
        </w:rPr>
      </w:pPr>
      <w:r>
        <w:rPr>
          <w:rFonts w:hint="eastAsia"/>
          <w:sz w:val="24"/>
          <w:szCs w:val="24"/>
        </w:rPr>
        <w:t>我公司承诺：</w:t>
      </w:r>
    </w:p>
    <w:p>
      <w:pPr>
        <w:pStyle w:val="3"/>
        <w:tabs>
          <w:tab w:val="left" w:pos="2587"/>
          <w:tab w:val="left" w:pos="4354"/>
          <w:tab w:val="left" w:pos="6864"/>
        </w:tabs>
        <w:spacing w:before="139" w:line="360" w:lineRule="auto"/>
        <w:ind w:left="180" w:right="178" w:firstLine="420"/>
        <w:rPr>
          <w:sz w:val="24"/>
          <w:szCs w:val="24"/>
        </w:rPr>
      </w:pPr>
      <w:r>
        <w:rPr>
          <w:rFonts w:hint="eastAsia"/>
          <w:sz w:val="24"/>
          <w:szCs w:val="24"/>
        </w:rPr>
        <w:t>在</w:t>
      </w:r>
      <w:r>
        <w:rPr>
          <w:rFonts w:hint="eastAsia"/>
          <w:sz w:val="24"/>
          <w:szCs w:val="24"/>
          <w:u w:val="single"/>
        </w:rPr>
        <w:t xml:space="preserve"> </w:t>
      </w:r>
      <w:r>
        <w:rPr>
          <w:rFonts w:hint="eastAsia"/>
          <w:sz w:val="24"/>
          <w:szCs w:val="24"/>
          <w:u w:val="single"/>
        </w:rPr>
        <w:tab/>
      </w:r>
      <w:r>
        <w:rPr>
          <w:rFonts w:hint="eastAsia"/>
          <w:sz w:val="24"/>
          <w:szCs w:val="24"/>
          <w:u w:val="single"/>
        </w:rPr>
        <w:t>（项目名称）</w:t>
      </w:r>
      <w:r>
        <w:rPr>
          <w:rFonts w:hint="eastAsia"/>
          <w:sz w:val="24"/>
          <w:szCs w:val="24"/>
          <w:u w:val="single"/>
        </w:rPr>
        <w:tab/>
      </w:r>
      <w:r>
        <w:rPr>
          <w:rFonts w:hint="eastAsia"/>
          <w:sz w:val="24"/>
          <w:szCs w:val="24"/>
        </w:rPr>
        <w:t>（采购项目编号</w:t>
      </w:r>
      <w:r>
        <w:rPr>
          <w:rFonts w:hint="eastAsia"/>
          <w:spacing w:val="-11"/>
          <w:sz w:val="24"/>
          <w:szCs w:val="24"/>
        </w:rPr>
        <w:t>：</w:t>
      </w:r>
      <w:r>
        <w:rPr>
          <w:rFonts w:hint="eastAsia"/>
          <w:spacing w:val="-11"/>
          <w:sz w:val="24"/>
          <w:szCs w:val="24"/>
          <w:u w:val="single"/>
        </w:rPr>
        <w:t xml:space="preserve"> </w:t>
      </w:r>
      <w:r>
        <w:rPr>
          <w:rFonts w:hint="eastAsia" w:eastAsia="宋体"/>
          <w:spacing w:val="-11"/>
          <w:sz w:val="24"/>
          <w:szCs w:val="24"/>
          <w:u w:val="single"/>
          <w:lang w:val="en-US" w:eastAsia="zh-CN"/>
        </w:rPr>
        <w:t xml:space="preserve">     </w:t>
      </w:r>
      <w:r>
        <w:rPr>
          <w:rFonts w:hint="eastAsia"/>
          <w:spacing w:val="-11"/>
          <w:sz w:val="24"/>
          <w:szCs w:val="24"/>
          <w:u w:val="single"/>
        </w:rPr>
        <w:tab/>
      </w:r>
      <w:r>
        <w:rPr>
          <w:rFonts w:hint="eastAsia"/>
          <w:spacing w:val="-8"/>
          <w:sz w:val="24"/>
          <w:szCs w:val="24"/>
        </w:rPr>
        <w:t>）</w:t>
      </w:r>
      <w:r>
        <w:rPr>
          <w:rFonts w:hint="eastAsia"/>
          <w:sz w:val="24"/>
          <w:szCs w:val="24"/>
        </w:rPr>
        <w:t>招标活动中</w:t>
      </w:r>
      <w:r>
        <w:rPr>
          <w:rFonts w:hint="eastAsia"/>
          <w:spacing w:val="-10"/>
          <w:sz w:val="24"/>
          <w:szCs w:val="24"/>
        </w:rPr>
        <w:t>，</w:t>
      </w:r>
      <w:r>
        <w:rPr>
          <w:rFonts w:hint="eastAsia"/>
          <w:sz w:val="24"/>
          <w:szCs w:val="24"/>
        </w:rPr>
        <w:t>我公司保</w:t>
      </w:r>
      <w:r>
        <w:rPr>
          <w:rFonts w:hint="eastAsia"/>
          <w:spacing w:val="-12"/>
          <w:sz w:val="24"/>
          <w:szCs w:val="24"/>
        </w:rPr>
        <w:t>证</w:t>
      </w:r>
      <w:r>
        <w:rPr>
          <w:rFonts w:hint="eastAsia"/>
          <w:sz w:val="24"/>
          <w:szCs w:val="24"/>
        </w:rPr>
        <w:t>做到：</w:t>
      </w:r>
    </w:p>
    <w:p>
      <w:pPr>
        <w:pStyle w:val="3"/>
        <w:spacing w:line="360" w:lineRule="auto"/>
        <w:ind w:left="600"/>
        <w:rPr>
          <w:sz w:val="24"/>
          <w:szCs w:val="24"/>
        </w:rPr>
      </w:pPr>
      <w:r>
        <w:rPr>
          <w:rFonts w:hint="eastAsia"/>
          <w:sz w:val="24"/>
          <w:szCs w:val="24"/>
        </w:rPr>
        <w:t>一、公平竞争参加本次招标活动。</w:t>
      </w:r>
    </w:p>
    <w:p>
      <w:pPr>
        <w:pStyle w:val="3"/>
        <w:spacing w:before="141" w:line="360" w:lineRule="auto"/>
        <w:ind w:left="180" w:right="178" w:firstLine="420"/>
        <w:jc w:val="both"/>
        <w:rPr>
          <w:sz w:val="24"/>
          <w:szCs w:val="24"/>
        </w:rPr>
      </w:pPr>
      <w:r>
        <w:rPr>
          <w:rFonts w:hint="eastAsia"/>
          <w:sz w:val="24"/>
          <w:szCs w:val="24"/>
        </w:rPr>
        <w:t xml:space="preserve">二、杜绝任何形式的商业贿赂行为。不向国家工作人员、代理机构工作人员、评审专家及其亲属   提供礼品礼金、有价证券、购物券、回扣、佣金、咨询费、劳务费、赞助费、宣传费、宴请；不为其   </w:t>
      </w:r>
      <w:r>
        <w:rPr>
          <w:rFonts w:hint="eastAsia"/>
          <w:spacing w:val="-7"/>
          <w:sz w:val="24"/>
          <w:szCs w:val="24"/>
        </w:rPr>
        <w:t>报销各种消费凭证，不支付其旅游、娱乐等费用。</w:t>
      </w:r>
    </w:p>
    <w:p>
      <w:pPr>
        <w:pStyle w:val="3"/>
        <w:spacing w:line="360" w:lineRule="auto"/>
        <w:ind w:left="180" w:right="180" w:firstLine="420"/>
        <w:rPr>
          <w:sz w:val="24"/>
          <w:szCs w:val="24"/>
        </w:rPr>
      </w:pPr>
      <w:r>
        <w:rPr>
          <w:rFonts w:hint="eastAsia"/>
          <w:sz w:val="24"/>
          <w:szCs w:val="24"/>
        </w:rPr>
        <w:t>三、若出现上述行为，我公司及参与投标的工作人员愿意接受按照国家法律法规等有关规定给予</w:t>
      </w:r>
      <w:r>
        <w:rPr>
          <w:rFonts w:hint="eastAsia"/>
          <w:spacing w:val="-9"/>
          <w:sz w:val="24"/>
          <w:szCs w:val="24"/>
        </w:rPr>
        <w:t>的处罚。</w:t>
      </w:r>
    </w:p>
    <w:p>
      <w:pPr>
        <w:pStyle w:val="3"/>
        <w:spacing w:line="360" w:lineRule="auto"/>
        <w:rPr>
          <w:sz w:val="24"/>
          <w:szCs w:val="24"/>
        </w:rPr>
      </w:pPr>
    </w:p>
    <w:p>
      <w:pPr>
        <w:pStyle w:val="3"/>
        <w:spacing w:line="360" w:lineRule="auto"/>
        <w:rPr>
          <w:sz w:val="24"/>
          <w:szCs w:val="24"/>
        </w:rPr>
      </w:pPr>
    </w:p>
    <w:p>
      <w:pPr>
        <w:pStyle w:val="3"/>
        <w:spacing w:line="360" w:lineRule="auto"/>
        <w:rPr>
          <w:sz w:val="24"/>
          <w:szCs w:val="24"/>
        </w:rPr>
      </w:pPr>
    </w:p>
    <w:p>
      <w:pPr>
        <w:pStyle w:val="3"/>
        <w:spacing w:line="360" w:lineRule="auto"/>
        <w:rPr>
          <w:sz w:val="24"/>
          <w:szCs w:val="24"/>
        </w:rPr>
      </w:pPr>
    </w:p>
    <w:p>
      <w:pPr>
        <w:pStyle w:val="3"/>
        <w:spacing w:line="360" w:lineRule="auto"/>
        <w:rPr>
          <w:sz w:val="24"/>
          <w:szCs w:val="24"/>
        </w:rPr>
      </w:pPr>
    </w:p>
    <w:p>
      <w:pPr>
        <w:pStyle w:val="3"/>
        <w:spacing w:before="8" w:line="360" w:lineRule="auto"/>
        <w:rPr>
          <w:sz w:val="24"/>
          <w:szCs w:val="24"/>
        </w:rPr>
      </w:pPr>
    </w:p>
    <w:p>
      <w:pPr>
        <w:pStyle w:val="3"/>
        <w:tabs>
          <w:tab w:val="left" w:pos="3855"/>
        </w:tabs>
        <w:spacing w:line="360" w:lineRule="auto"/>
        <w:ind w:left="180" w:right="4090" w:rightChars="0"/>
        <w:rPr>
          <w:sz w:val="24"/>
          <w:szCs w:val="24"/>
        </w:rPr>
      </w:pPr>
      <w:r>
        <w:rPr>
          <w:rFonts w:hint="eastAsia"/>
          <w:sz w:val="24"/>
          <w:szCs w:val="24"/>
        </w:rPr>
        <w:t>投标人名称：</w:t>
      </w:r>
      <w:r>
        <w:rPr>
          <w:rFonts w:hint="eastAsia"/>
          <w:sz w:val="24"/>
          <w:szCs w:val="24"/>
          <w:u w:val="single"/>
        </w:rPr>
        <w:t xml:space="preserve"> </w:t>
      </w:r>
      <w:r>
        <w:rPr>
          <w:rFonts w:hint="eastAsia"/>
          <w:sz w:val="24"/>
          <w:szCs w:val="24"/>
          <w:u w:val="single"/>
        </w:rPr>
        <w:tab/>
      </w:r>
      <w:r>
        <w:rPr>
          <w:rFonts w:hint="eastAsia"/>
          <w:sz w:val="24"/>
          <w:szCs w:val="24"/>
        </w:rPr>
        <w:t>（盖单位章</w:t>
      </w:r>
      <w:r>
        <w:rPr>
          <w:rFonts w:hint="eastAsia"/>
          <w:spacing w:val="-15"/>
          <w:sz w:val="24"/>
          <w:szCs w:val="24"/>
        </w:rPr>
        <w:t xml:space="preserve">） </w:t>
      </w:r>
      <w:r>
        <w:rPr>
          <w:rFonts w:hint="eastAsia"/>
          <w:sz w:val="24"/>
          <w:szCs w:val="24"/>
        </w:rPr>
        <w:t>法定代表人或其委托代理人（签字）：</w:t>
      </w:r>
    </w:p>
    <w:p>
      <w:pPr>
        <w:pStyle w:val="3"/>
        <w:tabs>
          <w:tab w:val="left" w:pos="915"/>
          <w:tab w:val="left" w:pos="2071"/>
          <w:tab w:val="left" w:pos="2700"/>
          <w:tab w:val="left" w:pos="3331"/>
        </w:tabs>
        <w:spacing w:line="360" w:lineRule="auto"/>
        <w:ind w:left="180"/>
        <w:rPr>
          <w:sz w:val="24"/>
          <w:szCs w:val="24"/>
        </w:rPr>
      </w:pPr>
      <w:r>
        <w:rPr>
          <w:rFonts w:hint="eastAsia"/>
          <w:sz w:val="24"/>
          <w:szCs w:val="24"/>
        </w:rPr>
        <w:t>日</w:t>
      </w:r>
      <w:r>
        <w:rPr>
          <w:rFonts w:hint="eastAsia"/>
          <w:sz w:val="24"/>
          <w:szCs w:val="24"/>
        </w:rPr>
        <w:tab/>
      </w:r>
      <w:r>
        <w:rPr>
          <w:rFonts w:hint="eastAsia"/>
          <w:sz w:val="24"/>
          <w:szCs w:val="24"/>
        </w:rPr>
        <w:t>期：</w:t>
      </w:r>
      <w:r>
        <w:rPr>
          <w:rFonts w:hint="eastAsia"/>
          <w:sz w:val="24"/>
          <w:szCs w:val="24"/>
          <w:u w:val="single"/>
        </w:rPr>
        <w:t xml:space="preserve"> </w:t>
      </w:r>
      <w:r>
        <w:rPr>
          <w:rFonts w:hint="eastAsia"/>
          <w:sz w:val="24"/>
          <w:szCs w:val="24"/>
          <w:u w:val="single"/>
        </w:rPr>
        <w:tab/>
      </w:r>
      <w:r>
        <w:rPr>
          <w:rFonts w:hint="eastAsia"/>
          <w:sz w:val="24"/>
          <w:szCs w:val="24"/>
        </w:rPr>
        <w:t>年</w:t>
      </w:r>
      <w:r>
        <w:rPr>
          <w:rFonts w:hint="eastAsia"/>
          <w:sz w:val="24"/>
          <w:szCs w:val="24"/>
          <w:u w:val="single"/>
        </w:rPr>
        <w:t xml:space="preserve"> </w:t>
      </w:r>
      <w:r>
        <w:rPr>
          <w:rFonts w:hint="eastAsia"/>
          <w:sz w:val="24"/>
          <w:szCs w:val="24"/>
          <w:u w:val="single"/>
        </w:rPr>
        <w:tab/>
      </w:r>
      <w:r>
        <w:rPr>
          <w:rFonts w:hint="eastAsia"/>
          <w:sz w:val="24"/>
          <w:szCs w:val="24"/>
        </w:rPr>
        <w:t>月</w:t>
      </w:r>
      <w:r>
        <w:rPr>
          <w:rFonts w:hint="eastAsia"/>
          <w:sz w:val="24"/>
          <w:szCs w:val="24"/>
          <w:u w:val="single"/>
        </w:rPr>
        <w:t xml:space="preserve"> </w:t>
      </w:r>
      <w:r>
        <w:rPr>
          <w:rFonts w:hint="eastAsia"/>
          <w:sz w:val="24"/>
          <w:szCs w:val="24"/>
          <w:u w:val="single"/>
        </w:rPr>
        <w:tab/>
      </w:r>
      <w:r>
        <w:rPr>
          <w:rFonts w:hint="eastAsia"/>
          <w:sz w:val="24"/>
          <w:szCs w:val="24"/>
        </w:rPr>
        <w:t>日</w:t>
      </w:r>
    </w:p>
    <w:p>
      <w:pPr>
        <w:spacing w:line="360" w:lineRule="auto"/>
        <w:rPr>
          <w:sz w:val="24"/>
          <w:szCs w:val="24"/>
        </w:rPr>
        <w:sectPr>
          <w:pgSz w:w="11910" w:h="16840"/>
          <w:pgMar w:top="1380" w:right="1180" w:bottom="1320" w:left="1180" w:header="878" w:footer="1122" w:gutter="0"/>
          <w:cols w:space="720" w:num="1"/>
        </w:sectPr>
      </w:pPr>
    </w:p>
    <w:p>
      <w:pPr>
        <w:spacing w:before="61"/>
        <w:ind w:left="2"/>
        <w:jc w:val="center"/>
        <w:outlineLvl w:val="1"/>
        <w:rPr>
          <w:rFonts w:asciiTheme="minorEastAsia" w:hAnsiTheme="minorEastAsia" w:eastAsiaTheme="minorEastAsia" w:cstheme="minorEastAsia"/>
          <w:b/>
          <w:sz w:val="24"/>
          <w:szCs w:val="24"/>
        </w:rPr>
      </w:pPr>
      <w:bookmarkStart w:id="136" w:name="八、响应承诺函"/>
      <w:bookmarkEnd w:id="136"/>
      <w:bookmarkStart w:id="137" w:name="_Toc22378"/>
      <w:bookmarkStart w:id="138" w:name="_Toc24732"/>
      <w:r>
        <w:rPr>
          <w:rFonts w:hint="eastAsia" w:asciiTheme="minorEastAsia" w:hAnsiTheme="minorEastAsia" w:eastAsiaTheme="minorEastAsia" w:cstheme="minorEastAsia"/>
          <w:b/>
          <w:sz w:val="24"/>
          <w:szCs w:val="24"/>
        </w:rPr>
        <w:t>八、响应承诺函</w:t>
      </w:r>
      <w:bookmarkEnd w:id="137"/>
      <w:bookmarkEnd w:id="138"/>
    </w:p>
    <w:p>
      <w:pPr>
        <w:pStyle w:val="3"/>
        <w:spacing w:before="159" w:line="360" w:lineRule="auto"/>
        <w:ind w:left="180"/>
        <w:rPr>
          <w:sz w:val="24"/>
          <w:szCs w:val="24"/>
        </w:rPr>
      </w:pPr>
      <w:r>
        <w:rPr>
          <w:rFonts w:hint="eastAsia"/>
          <w:sz w:val="24"/>
          <w:szCs w:val="24"/>
        </w:rPr>
        <w:t>致（采购人及采购代理机构）：</w:t>
      </w:r>
    </w:p>
    <w:p>
      <w:pPr>
        <w:pStyle w:val="3"/>
        <w:spacing w:before="139" w:line="360" w:lineRule="auto"/>
        <w:ind w:left="600"/>
        <w:rPr>
          <w:sz w:val="24"/>
          <w:szCs w:val="24"/>
        </w:rPr>
      </w:pPr>
      <w:r>
        <w:rPr>
          <w:rFonts w:hint="eastAsia"/>
          <w:sz w:val="24"/>
          <w:szCs w:val="24"/>
        </w:rPr>
        <w:t>我公司作为本次采购项目的响应人，根据采购文件要求，现郑重承诺如下：</w:t>
      </w:r>
    </w:p>
    <w:p>
      <w:pPr>
        <w:pStyle w:val="3"/>
        <w:spacing w:before="139" w:line="360" w:lineRule="auto"/>
        <w:ind w:left="600"/>
        <w:rPr>
          <w:sz w:val="24"/>
          <w:szCs w:val="24"/>
        </w:rPr>
      </w:pPr>
      <w:r>
        <w:rPr>
          <w:rFonts w:hint="eastAsia"/>
          <w:sz w:val="24"/>
          <w:szCs w:val="24"/>
        </w:rPr>
        <w:t>一、具备《中华人民共和国政府采购法》第二十二条第一款和本项目规定的条件：</w:t>
      </w:r>
    </w:p>
    <w:p>
      <w:pPr>
        <w:pStyle w:val="3"/>
        <w:spacing w:before="139" w:line="360" w:lineRule="auto"/>
        <w:ind w:left="600"/>
        <w:rPr>
          <w:sz w:val="24"/>
          <w:szCs w:val="24"/>
        </w:rPr>
      </w:pPr>
      <w:r>
        <w:rPr>
          <w:rFonts w:hint="eastAsia"/>
          <w:sz w:val="24"/>
          <w:szCs w:val="24"/>
        </w:rPr>
        <w:t>（一）具有独立承担民事责任的能力；</w:t>
      </w:r>
    </w:p>
    <w:p>
      <w:pPr>
        <w:spacing w:line="360" w:lineRule="auto"/>
        <w:ind w:firstLine="600" w:firstLineChars="250"/>
        <w:rPr>
          <w:sz w:val="24"/>
          <w:szCs w:val="24"/>
        </w:rPr>
      </w:pPr>
      <w:r>
        <w:rPr>
          <w:rFonts w:hint="eastAsia"/>
          <w:sz w:val="24"/>
          <w:szCs w:val="24"/>
        </w:rPr>
        <w:t>（二）具有良好的商业信誉和健全的财务会计制度；</w:t>
      </w:r>
    </w:p>
    <w:p>
      <w:pPr>
        <w:spacing w:line="360" w:lineRule="auto"/>
        <w:ind w:firstLine="600" w:firstLineChars="250"/>
        <w:rPr>
          <w:sz w:val="24"/>
          <w:szCs w:val="24"/>
        </w:rPr>
      </w:pPr>
      <w:r>
        <w:rPr>
          <w:rFonts w:hint="eastAsia"/>
          <w:sz w:val="24"/>
          <w:szCs w:val="24"/>
        </w:rPr>
        <w:t>（三）具有履行合同所必需的设备和专业技术能力；</w:t>
      </w:r>
    </w:p>
    <w:p>
      <w:pPr>
        <w:spacing w:line="360" w:lineRule="auto"/>
        <w:ind w:firstLine="600" w:firstLineChars="250"/>
        <w:rPr>
          <w:sz w:val="24"/>
          <w:szCs w:val="24"/>
        </w:rPr>
      </w:pPr>
      <w:r>
        <w:rPr>
          <w:rFonts w:hint="eastAsia"/>
          <w:sz w:val="24"/>
          <w:szCs w:val="24"/>
        </w:rPr>
        <w:t>（四）有依法缴纳税收和社会保障资金的良好记录</w:t>
      </w:r>
      <w:r>
        <w:rPr>
          <w:rFonts w:hint="eastAsia"/>
          <w:w w:val="95"/>
          <w:sz w:val="24"/>
          <w:szCs w:val="24"/>
        </w:rPr>
        <w:t>；</w:t>
      </w:r>
    </w:p>
    <w:p>
      <w:pPr>
        <w:pStyle w:val="3"/>
        <w:spacing w:before="139" w:line="360" w:lineRule="auto"/>
        <w:ind w:left="600"/>
        <w:rPr>
          <w:sz w:val="24"/>
          <w:szCs w:val="24"/>
        </w:rPr>
      </w:pPr>
      <w:r>
        <w:rPr>
          <w:rFonts w:hint="eastAsia"/>
          <w:sz w:val="24"/>
          <w:szCs w:val="24"/>
        </w:rPr>
        <w:t>（五）参加政府采购活动前三年内，在经营活动中没有重大违法记录；</w:t>
      </w:r>
    </w:p>
    <w:p>
      <w:pPr>
        <w:pStyle w:val="3"/>
        <w:spacing w:before="141" w:line="360" w:lineRule="auto"/>
        <w:ind w:left="600"/>
        <w:rPr>
          <w:sz w:val="24"/>
          <w:szCs w:val="24"/>
        </w:rPr>
      </w:pPr>
      <w:r>
        <w:rPr>
          <w:rFonts w:hint="eastAsia"/>
          <w:sz w:val="24"/>
          <w:szCs w:val="24"/>
        </w:rPr>
        <w:t>（六）法律、行政法规规定的其他条件；</w:t>
      </w:r>
    </w:p>
    <w:p>
      <w:pPr>
        <w:pStyle w:val="3"/>
        <w:spacing w:before="139" w:line="360" w:lineRule="auto"/>
        <w:ind w:left="600"/>
        <w:rPr>
          <w:sz w:val="24"/>
          <w:szCs w:val="24"/>
        </w:rPr>
      </w:pPr>
      <w:r>
        <w:rPr>
          <w:rFonts w:hint="eastAsia"/>
          <w:sz w:val="24"/>
          <w:szCs w:val="24"/>
        </w:rPr>
        <w:t>（七）根据采购项目提出的特殊条件。</w:t>
      </w:r>
    </w:p>
    <w:p>
      <w:pPr>
        <w:pStyle w:val="3"/>
        <w:spacing w:before="139" w:line="360" w:lineRule="auto"/>
        <w:ind w:left="180" w:right="178" w:firstLine="420"/>
        <w:jc w:val="both"/>
        <w:rPr>
          <w:sz w:val="24"/>
          <w:szCs w:val="24"/>
        </w:rPr>
      </w:pPr>
      <w:r>
        <w:rPr>
          <w:rFonts w:hint="eastAsia"/>
          <w:sz w:val="24"/>
          <w:szCs w:val="24"/>
        </w:rPr>
        <w:t>二、完全接受和满足本项目采购文件中规定的实质性要求，如对采购文件有异议，已经在投标截止时间届满前依法进行维权，不存在对采购文件有异议的同时又参加投标以求侥幸中标或者为实现其</w:t>
      </w:r>
      <w:r>
        <w:rPr>
          <w:rFonts w:hint="eastAsia"/>
          <w:spacing w:val="-11"/>
          <w:sz w:val="24"/>
          <w:szCs w:val="24"/>
        </w:rPr>
        <w:t>他非法目的的行为。</w:t>
      </w:r>
    </w:p>
    <w:p>
      <w:pPr>
        <w:pStyle w:val="3"/>
        <w:spacing w:line="360" w:lineRule="auto"/>
        <w:ind w:left="180" w:right="180" w:firstLine="420"/>
        <w:rPr>
          <w:sz w:val="24"/>
          <w:szCs w:val="24"/>
        </w:rPr>
      </w:pPr>
      <w:r>
        <w:rPr>
          <w:rFonts w:hint="eastAsia"/>
          <w:sz w:val="24"/>
          <w:szCs w:val="24"/>
        </w:rPr>
        <w:t>三、参加本次采购活动，不存在与单位负责人为同一人或者存在直接控股、管理关系的其他供应</w:t>
      </w:r>
      <w:r>
        <w:rPr>
          <w:rFonts w:hint="eastAsia"/>
          <w:spacing w:val="-8"/>
          <w:sz w:val="24"/>
          <w:szCs w:val="24"/>
        </w:rPr>
        <w:t>商参与同一合同项下的政府采购活动的行为。</w:t>
      </w:r>
    </w:p>
    <w:p>
      <w:pPr>
        <w:pStyle w:val="3"/>
        <w:spacing w:line="360" w:lineRule="auto"/>
        <w:ind w:left="180" w:right="175" w:firstLine="420"/>
        <w:rPr>
          <w:sz w:val="24"/>
          <w:szCs w:val="24"/>
        </w:rPr>
      </w:pPr>
      <w:r>
        <w:rPr>
          <w:rFonts w:hint="eastAsia"/>
          <w:sz w:val="24"/>
          <w:szCs w:val="24"/>
        </w:rPr>
        <w:t>四、参加本次采购活动，不存在为采购项目提供整体设计、规范编制或者项目管理、监理、检测</w:t>
      </w:r>
      <w:r>
        <w:rPr>
          <w:rFonts w:hint="eastAsia"/>
          <w:spacing w:val="-8"/>
          <w:sz w:val="24"/>
          <w:szCs w:val="24"/>
        </w:rPr>
        <w:t>等服务的行为。</w:t>
      </w:r>
    </w:p>
    <w:p>
      <w:pPr>
        <w:pStyle w:val="3"/>
        <w:spacing w:line="360" w:lineRule="auto"/>
        <w:ind w:left="180" w:right="178" w:firstLine="420"/>
        <w:rPr>
          <w:sz w:val="24"/>
          <w:szCs w:val="24"/>
        </w:rPr>
      </w:pPr>
      <w:r>
        <w:rPr>
          <w:rFonts w:hint="eastAsia"/>
          <w:sz w:val="24"/>
          <w:szCs w:val="24"/>
        </w:rPr>
        <w:t>五、参加本次采购活动，不存在和其他供应商在同一合同项下的采购项目中，同时委托同一个自</w:t>
      </w:r>
      <w:r>
        <w:rPr>
          <w:rFonts w:hint="eastAsia"/>
          <w:spacing w:val="-8"/>
          <w:sz w:val="24"/>
          <w:szCs w:val="24"/>
        </w:rPr>
        <w:t>然人、同一家庭的人员、同一单位的人员作为代理人的行为。</w:t>
      </w:r>
    </w:p>
    <w:p>
      <w:pPr>
        <w:pStyle w:val="3"/>
        <w:spacing w:line="360" w:lineRule="auto"/>
        <w:ind w:left="142" w:right="334" w:firstLine="456" w:firstLineChars="190"/>
        <w:rPr>
          <w:sz w:val="24"/>
          <w:szCs w:val="24"/>
        </w:rPr>
      </w:pPr>
      <w:r>
        <w:rPr>
          <w:rFonts w:hint="eastAsia"/>
          <w:sz w:val="24"/>
          <w:szCs w:val="24"/>
        </w:rPr>
        <w:t xml:space="preserve">六、响应人参加本次政府采购活动要求在近三年内响应人和其法定代表人没有行贿犯罪行为。   </w:t>
      </w:r>
    </w:p>
    <w:p>
      <w:pPr>
        <w:pStyle w:val="3"/>
        <w:spacing w:line="360" w:lineRule="auto"/>
        <w:ind w:left="600" w:right="334"/>
        <w:rPr>
          <w:sz w:val="24"/>
          <w:szCs w:val="24"/>
        </w:rPr>
      </w:pPr>
      <w:r>
        <w:rPr>
          <w:rFonts w:hint="eastAsia"/>
          <w:sz w:val="24"/>
          <w:szCs w:val="24"/>
        </w:rPr>
        <w:t>七、参加本次采购活动，不存在联合体投标。</w:t>
      </w:r>
    </w:p>
    <w:p>
      <w:pPr>
        <w:pStyle w:val="3"/>
        <w:spacing w:line="360" w:lineRule="auto"/>
        <w:ind w:left="180" w:right="180" w:firstLine="420"/>
        <w:rPr>
          <w:sz w:val="24"/>
          <w:szCs w:val="24"/>
        </w:rPr>
      </w:pPr>
      <w:r>
        <w:rPr>
          <w:rFonts w:hint="eastAsia"/>
          <w:sz w:val="24"/>
          <w:szCs w:val="24"/>
        </w:rPr>
        <w:t>八、响应文件中提供的能够给予我公司带来优惠、好处的任何材料资料和技术、服务、商务等响</w:t>
      </w:r>
      <w:r>
        <w:rPr>
          <w:rFonts w:hint="eastAsia"/>
          <w:spacing w:val="-7"/>
          <w:sz w:val="24"/>
          <w:szCs w:val="24"/>
        </w:rPr>
        <w:t>应承诺情况都是真实的、有效的、合法的。</w:t>
      </w:r>
    </w:p>
    <w:p>
      <w:pPr>
        <w:pStyle w:val="3"/>
        <w:spacing w:line="360" w:lineRule="auto"/>
        <w:ind w:left="600"/>
        <w:rPr>
          <w:sz w:val="24"/>
          <w:szCs w:val="24"/>
        </w:rPr>
      </w:pPr>
      <w:r>
        <w:rPr>
          <w:rFonts w:hint="eastAsia"/>
          <w:sz w:val="24"/>
          <w:szCs w:val="24"/>
        </w:rPr>
        <w:t>九、存在以下行为之一的愿意接受相关部门的处理：</w:t>
      </w:r>
    </w:p>
    <w:p>
      <w:pPr>
        <w:pStyle w:val="3"/>
        <w:spacing w:before="128" w:line="360" w:lineRule="auto"/>
        <w:ind w:left="600" w:firstLine="108" w:firstLineChars="45"/>
        <w:rPr>
          <w:sz w:val="24"/>
          <w:szCs w:val="24"/>
        </w:rPr>
      </w:pPr>
      <w:r>
        <w:rPr>
          <w:rFonts w:hint="eastAsia"/>
          <w:sz w:val="24"/>
          <w:szCs w:val="24"/>
        </w:rPr>
        <w:t>（一）投标有效期内撤销响应文件的；</w:t>
      </w:r>
    </w:p>
    <w:p>
      <w:pPr>
        <w:pStyle w:val="3"/>
        <w:spacing w:before="139" w:line="360" w:lineRule="auto"/>
        <w:ind w:left="600"/>
        <w:rPr>
          <w:sz w:val="24"/>
          <w:szCs w:val="24"/>
        </w:rPr>
      </w:pPr>
      <w:r>
        <w:rPr>
          <w:rFonts w:hint="eastAsia"/>
          <w:sz w:val="24"/>
          <w:szCs w:val="24"/>
        </w:rPr>
        <w:t>（二）在采购人确定成交人以前放弃成交候选资格的；</w:t>
      </w:r>
    </w:p>
    <w:p>
      <w:pPr>
        <w:pStyle w:val="3"/>
        <w:spacing w:before="138" w:line="360" w:lineRule="auto"/>
        <w:ind w:left="600"/>
        <w:rPr>
          <w:sz w:val="24"/>
          <w:szCs w:val="24"/>
        </w:rPr>
      </w:pPr>
      <w:r>
        <w:rPr>
          <w:rFonts w:hint="eastAsia"/>
          <w:sz w:val="24"/>
          <w:szCs w:val="24"/>
        </w:rPr>
        <w:t>（三）由于成交人的原因未能按照采购文件的规定与采购人签订合同；</w:t>
      </w:r>
    </w:p>
    <w:p>
      <w:pPr>
        <w:pStyle w:val="3"/>
        <w:spacing w:before="139" w:line="360" w:lineRule="auto"/>
        <w:ind w:left="600"/>
        <w:rPr>
          <w:sz w:val="24"/>
          <w:szCs w:val="24"/>
        </w:rPr>
      </w:pPr>
      <w:r>
        <w:rPr>
          <w:rFonts w:hint="eastAsia"/>
          <w:sz w:val="24"/>
          <w:szCs w:val="24"/>
        </w:rPr>
        <w:t>（四）由于成交人的原因未能按照采购文件的规定交纳履约保证金；</w:t>
      </w:r>
    </w:p>
    <w:p>
      <w:pPr>
        <w:pStyle w:val="3"/>
        <w:spacing w:before="159" w:line="360" w:lineRule="auto"/>
        <w:ind w:firstLine="566" w:firstLineChars="236"/>
        <w:rPr>
          <w:sz w:val="24"/>
          <w:szCs w:val="24"/>
        </w:rPr>
      </w:pPr>
      <w:r>
        <w:rPr>
          <w:rFonts w:hint="eastAsia"/>
          <w:sz w:val="24"/>
          <w:szCs w:val="24"/>
        </w:rPr>
        <w:t>（五）在投标文件中提供虚假材料谋取中标；</w:t>
      </w:r>
    </w:p>
    <w:p>
      <w:pPr>
        <w:pStyle w:val="3"/>
        <w:spacing w:before="159" w:line="360" w:lineRule="auto"/>
        <w:ind w:left="180" w:firstLine="360" w:firstLineChars="150"/>
        <w:rPr>
          <w:sz w:val="24"/>
          <w:szCs w:val="24"/>
        </w:rPr>
      </w:pPr>
      <w:r>
        <w:rPr>
          <w:rFonts w:hint="eastAsia"/>
          <w:sz w:val="24"/>
          <w:szCs w:val="24"/>
        </w:rPr>
        <w:t>（六）与采购人、其他供应商或者采购代理机构恶意串通的；</w:t>
      </w:r>
    </w:p>
    <w:p>
      <w:pPr>
        <w:pStyle w:val="3"/>
        <w:spacing w:before="159" w:line="360" w:lineRule="auto"/>
        <w:ind w:left="180" w:firstLine="360" w:firstLineChars="150"/>
        <w:rPr>
          <w:sz w:val="24"/>
          <w:szCs w:val="24"/>
        </w:rPr>
      </w:pPr>
      <w:r>
        <w:rPr>
          <w:rFonts w:hint="eastAsia"/>
          <w:sz w:val="24"/>
          <w:szCs w:val="24"/>
        </w:rPr>
        <w:t>（七）投标有效期内，响应人在政府采购活动中有违法、违规、违纪行为。由此产生的一切法律后果和责任由我公司承担。我公司声明放弃对此提出任何异议和追索的权利。</w:t>
      </w:r>
    </w:p>
    <w:p>
      <w:pPr>
        <w:pStyle w:val="3"/>
        <w:spacing w:before="159" w:line="360" w:lineRule="auto"/>
        <w:ind w:left="180" w:firstLine="480" w:firstLineChars="200"/>
        <w:rPr>
          <w:sz w:val="24"/>
          <w:szCs w:val="24"/>
        </w:rPr>
      </w:pPr>
      <w:r>
        <w:rPr>
          <w:rFonts w:hint="eastAsia"/>
          <w:sz w:val="24"/>
          <w:szCs w:val="24"/>
        </w:rPr>
        <w:t>本公司对上述承诺的内容事项真实性负责。如经查实上述承诺的内容事项存在虚假，我公司愿意接受以提供虚假材料谋取中标追究法律责任。</w:t>
      </w:r>
    </w:p>
    <w:p>
      <w:pPr>
        <w:pStyle w:val="3"/>
        <w:spacing w:line="360" w:lineRule="auto"/>
        <w:rPr>
          <w:rFonts w:asciiTheme="minorEastAsia" w:hAnsiTheme="minorEastAsia" w:eastAsiaTheme="minorEastAsia" w:cstheme="minorEastAsia"/>
          <w:sz w:val="24"/>
          <w:szCs w:val="24"/>
        </w:rPr>
      </w:pPr>
    </w:p>
    <w:p>
      <w:pPr>
        <w:pStyle w:val="3"/>
        <w:spacing w:line="360" w:lineRule="auto"/>
        <w:rPr>
          <w:rFonts w:asciiTheme="minorEastAsia" w:hAnsiTheme="minorEastAsia" w:eastAsiaTheme="minorEastAsia" w:cstheme="minorEastAsia"/>
          <w:sz w:val="24"/>
          <w:szCs w:val="24"/>
        </w:rPr>
      </w:pPr>
    </w:p>
    <w:p>
      <w:pPr>
        <w:pStyle w:val="3"/>
        <w:rPr>
          <w:rFonts w:asciiTheme="minorEastAsia" w:hAnsiTheme="minorEastAsia" w:eastAsiaTheme="minorEastAsia" w:cstheme="minorEastAsia"/>
          <w:sz w:val="24"/>
          <w:szCs w:val="24"/>
        </w:rPr>
      </w:pPr>
    </w:p>
    <w:p>
      <w:pPr>
        <w:pStyle w:val="3"/>
        <w:rPr>
          <w:rFonts w:asciiTheme="minorEastAsia" w:hAnsiTheme="minorEastAsia" w:eastAsiaTheme="minorEastAsia" w:cstheme="minorEastAsia"/>
          <w:sz w:val="24"/>
          <w:szCs w:val="24"/>
        </w:rPr>
      </w:pPr>
    </w:p>
    <w:p>
      <w:pPr>
        <w:pStyle w:val="3"/>
        <w:rPr>
          <w:rFonts w:asciiTheme="minorEastAsia" w:hAnsiTheme="minorEastAsia" w:eastAsiaTheme="minorEastAsia" w:cstheme="minorEastAsia"/>
          <w:sz w:val="24"/>
          <w:szCs w:val="24"/>
        </w:rPr>
      </w:pPr>
    </w:p>
    <w:p>
      <w:pPr>
        <w:pStyle w:val="3"/>
        <w:rPr>
          <w:rFonts w:asciiTheme="minorEastAsia" w:hAnsiTheme="minorEastAsia" w:eastAsiaTheme="minorEastAsia" w:cstheme="minorEastAsia"/>
          <w:sz w:val="24"/>
          <w:szCs w:val="24"/>
        </w:rPr>
      </w:pPr>
    </w:p>
    <w:p>
      <w:pPr>
        <w:pStyle w:val="3"/>
        <w:rPr>
          <w:rFonts w:asciiTheme="minorEastAsia" w:hAnsiTheme="minorEastAsia" w:eastAsiaTheme="minorEastAsia" w:cstheme="minorEastAsia"/>
          <w:sz w:val="24"/>
          <w:szCs w:val="24"/>
        </w:rPr>
      </w:pPr>
    </w:p>
    <w:p>
      <w:pPr>
        <w:pStyle w:val="3"/>
        <w:rPr>
          <w:rFonts w:asciiTheme="minorEastAsia" w:hAnsiTheme="minorEastAsia" w:eastAsiaTheme="minorEastAsia" w:cstheme="minorEastAsia"/>
          <w:sz w:val="24"/>
          <w:szCs w:val="24"/>
        </w:rPr>
      </w:pPr>
    </w:p>
    <w:p>
      <w:pPr>
        <w:pStyle w:val="3"/>
        <w:spacing w:before="159" w:line="360" w:lineRule="auto"/>
        <w:ind w:left="180"/>
        <w:rPr>
          <w:sz w:val="24"/>
          <w:szCs w:val="24"/>
        </w:rPr>
      </w:pPr>
      <w:r>
        <w:rPr>
          <w:rFonts w:hint="eastAsia"/>
          <w:sz w:val="24"/>
          <w:szCs w:val="24"/>
        </w:rPr>
        <w:t xml:space="preserve">承诺人： </w:t>
      </w:r>
      <w:r>
        <w:rPr>
          <w:rFonts w:hint="eastAsia"/>
          <w:sz w:val="24"/>
          <w:szCs w:val="24"/>
        </w:rPr>
        <w:tab/>
      </w:r>
      <w:r>
        <w:rPr>
          <w:rFonts w:hint="eastAsia"/>
          <w:sz w:val="24"/>
          <w:szCs w:val="24"/>
        </w:rPr>
        <w:t>（加盖公章）</w:t>
      </w:r>
    </w:p>
    <w:p>
      <w:pPr>
        <w:pStyle w:val="3"/>
        <w:spacing w:before="159" w:line="360" w:lineRule="auto"/>
        <w:ind w:left="180"/>
        <w:rPr>
          <w:rFonts w:hint="eastAsia"/>
          <w:sz w:val="24"/>
          <w:szCs w:val="24"/>
        </w:rPr>
      </w:pPr>
      <w:r>
        <w:rPr>
          <w:rFonts w:hint="eastAsia"/>
          <w:sz w:val="24"/>
          <w:szCs w:val="24"/>
        </w:rPr>
        <w:t xml:space="preserve">法定代表人或授权委托人： </w:t>
      </w:r>
      <w:r>
        <w:rPr>
          <w:rFonts w:hint="eastAsia"/>
          <w:sz w:val="24"/>
          <w:szCs w:val="24"/>
        </w:rPr>
        <w:tab/>
      </w:r>
      <w:r>
        <w:rPr>
          <w:rFonts w:hint="eastAsia"/>
          <w:sz w:val="24"/>
          <w:szCs w:val="24"/>
        </w:rPr>
        <w:tab/>
      </w:r>
      <w:r>
        <w:rPr>
          <w:rFonts w:hint="eastAsia"/>
          <w:sz w:val="24"/>
          <w:szCs w:val="24"/>
        </w:rPr>
        <w:t>（签字）</w:t>
      </w:r>
    </w:p>
    <w:p>
      <w:pPr>
        <w:pStyle w:val="3"/>
        <w:spacing w:before="159" w:line="360" w:lineRule="auto"/>
        <w:ind w:left="180"/>
        <w:rPr>
          <w:sz w:val="24"/>
          <w:szCs w:val="24"/>
        </w:rPr>
      </w:pPr>
      <w:r>
        <w:rPr>
          <w:rFonts w:hint="eastAsia"/>
          <w:sz w:val="24"/>
          <w:szCs w:val="24"/>
        </w:rPr>
        <w:t xml:space="preserve">承诺日期： </w:t>
      </w:r>
      <w:r>
        <w:rPr>
          <w:rFonts w:hint="eastAsia"/>
          <w:sz w:val="24"/>
          <w:szCs w:val="24"/>
        </w:rPr>
        <w:tab/>
      </w:r>
    </w:p>
    <w:p>
      <w:pPr>
        <w:pStyle w:val="3"/>
        <w:spacing w:before="159" w:line="360" w:lineRule="auto"/>
        <w:ind w:left="180"/>
        <w:rPr>
          <w:sz w:val="24"/>
          <w:szCs w:val="24"/>
        </w:rPr>
        <w:sectPr>
          <w:pgSz w:w="11910" w:h="16840"/>
          <w:pgMar w:top="1380" w:right="1180" w:bottom="1320" w:left="1180" w:header="878" w:footer="1122" w:gutter="0"/>
          <w:cols w:space="720" w:num="1"/>
        </w:sectPr>
      </w:pPr>
    </w:p>
    <w:p>
      <w:pPr>
        <w:spacing w:before="61"/>
        <w:ind w:left="9"/>
        <w:jc w:val="center"/>
        <w:outlineLvl w:val="1"/>
        <w:rPr>
          <w:rFonts w:asciiTheme="minorEastAsia" w:hAnsiTheme="minorEastAsia" w:eastAsiaTheme="minorEastAsia" w:cstheme="minorEastAsia"/>
          <w:b/>
          <w:sz w:val="24"/>
          <w:szCs w:val="24"/>
        </w:rPr>
      </w:pPr>
      <w:bookmarkStart w:id="139" w:name="九、供应商认为需提供其他材料"/>
      <w:bookmarkEnd w:id="139"/>
      <w:bookmarkStart w:id="140" w:name="_Toc7759"/>
      <w:bookmarkStart w:id="141" w:name="_Toc1850"/>
      <w:r>
        <w:rPr>
          <w:rFonts w:hint="eastAsia" w:asciiTheme="minorEastAsia" w:hAnsiTheme="minorEastAsia" w:eastAsiaTheme="minorEastAsia" w:cstheme="minorEastAsia"/>
          <w:b/>
          <w:sz w:val="24"/>
          <w:szCs w:val="24"/>
        </w:rPr>
        <w:t>九、供应商认为需提供其他材料</w:t>
      </w:r>
      <w:bookmarkEnd w:id="140"/>
      <w:bookmarkEnd w:id="141"/>
    </w:p>
    <w:p>
      <w:pPr>
        <w:pStyle w:val="3"/>
        <w:rPr>
          <w:rFonts w:asciiTheme="minorEastAsia" w:hAnsiTheme="minorEastAsia" w:eastAsiaTheme="minorEastAsia" w:cstheme="minorEastAsia"/>
          <w:b/>
          <w:sz w:val="24"/>
          <w:szCs w:val="24"/>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8"/>
        <w:bidi w:val="0"/>
        <w:jc w:val="center"/>
      </w:pPr>
      <w:bookmarkStart w:id="142" w:name="_Toc1796"/>
      <w:r>
        <w:rPr>
          <w:rFonts w:hint="eastAsia"/>
          <w:lang w:eastAsia="zh-CN"/>
        </w:rPr>
        <w:t>十</w:t>
      </w:r>
      <w:r>
        <w:t>、中小微企业声明函</w:t>
      </w:r>
      <w:bookmarkEnd w:id="142"/>
    </w:p>
    <w:p>
      <w:pPr>
        <w:spacing w:line="306" w:lineRule="auto"/>
        <w:rPr>
          <w:rFonts w:ascii="Arial"/>
          <w:sz w:val="21"/>
        </w:rPr>
      </w:pPr>
    </w:p>
    <w:p>
      <w:pPr>
        <w:bidi w:val="0"/>
        <w:jc w:val="center"/>
        <w:rPr>
          <w:b/>
          <w:bCs/>
          <w:sz w:val="36"/>
          <w:szCs w:val="36"/>
        </w:rPr>
      </w:pPr>
      <w:r>
        <w:rPr>
          <w:b/>
          <w:bCs/>
          <w:sz w:val="36"/>
          <w:szCs w:val="36"/>
        </w:rPr>
        <w:t>中小企业声明函 (工程、服务)</w:t>
      </w:r>
    </w:p>
    <w:p>
      <w:pPr>
        <w:spacing w:line="271" w:lineRule="auto"/>
        <w:rPr>
          <w:rFonts w:ascii="Arial"/>
          <w:sz w:val="21"/>
        </w:rPr>
      </w:pPr>
    </w:p>
    <w:p>
      <w:pPr>
        <w:rPr>
          <w:rFonts w:hint="eastAsia" w:ascii="宋体" w:hAnsi="宋体" w:eastAsia="宋体" w:cs="宋体"/>
          <w:kern w:val="0"/>
          <w:sz w:val="24"/>
          <w:szCs w:val="24"/>
        </w:rPr>
      </w:pPr>
    </w:p>
    <w:p>
      <w:pPr>
        <w:pStyle w:val="3"/>
        <w:spacing w:before="159" w:line="360" w:lineRule="auto"/>
        <w:ind w:firstLine="566" w:firstLineChars="236"/>
        <w:rPr>
          <w:rFonts w:hint="eastAsia"/>
          <w:sz w:val="24"/>
          <w:szCs w:val="24"/>
        </w:rPr>
      </w:pPr>
      <w:r>
        <w:rPr>
          <w:rFonts w:hint="eastAsia"/>
          <w:sz w:val="24"/>
          <w:szCs w:val="24"/>
        </w:rPr>
        <w:t xml:space="preserve">本公司 (联合体) 郑重声明，根据《政府采购促进中小企业发展管理办法》(财库 ﹝ 2020 ﹞ 46 号) 的规定，本公司 </w:t>
      </w:r>
      <w:r>
        <w:rPr>
          <w:rFonts w:hint="eastAsia"/>
          <w:sz w:val="24"/>
          <w:szCs w:val="24"/>
        </w:rPr>
        <w:tab/>
      </w:r>
      <w:r>
        <w:rPr>
          <w:rFonts w:hint="eastAsia"/>
          <w:sz w:val="24"/>
          <w:szCs w:val="24"/>
        </w:rPr>
        <w:t>(联合体) 参加 (单位名称) 的 (项目名称) 采购活动，工 程的施工单位全部为符合政策要求的中小企业(或者：服务全部由符合政策要求的中小企业承接) 。相关企业 (含联合体中的中小企业、签订分包意向协议的中小企业)的具体情况如下：</w:t>
      </w:r>
    </w:p>
    <w:p>
      <w:pPr>
        <w:pStyle w:val="3"/>
        <w:spacing w:before="159" w:line="360" w:lineRule="auto"/>
        <w:ind w:firstLine="566" w:firstLineChars="236"/>
        <w:rPr>
          <w:rFonts w:hint="eastAsia"/>
          <w:sz w:val="24"/>
          <w:szCs w:val="24"/>
        </w:rPr>
      </w:pPr>
      <w:r>
        <w:rPr>
          <w:rFonts w:hint="eastAsia"/>
          <w:sz w:val="24"/>
          <w:szCs w:val="24"/>
        </w:rPr>
        <w:t>1. (标的名称) ，属于(采购文件中明确的所属行业)；</w:t>
      </w:r>
    </w:p>
    <w:p>
      <w:pPr>
        <w:pStyle w:val="3"/>
        <w:spacing w:before="159" w:line="360" w:lineRule="auto"/>
        <w:ind w:firstLine="566" w:firstLineChars="236"/>
        <w:rPr>
          <w:rFonts w:hint="eastAsia"/>
          <w:sz w:val="24"/>
          <w:szCs w:val="24"/>
        </w:rPr>
      </w:pPr>
      <w:r>
        <w:rPr>
          <w:rFonts w:hint="eastAsia"/>
          <w:sz w:val="24"/>
          <w:szCs w:val="24"/>
        </w:rPr>
        <w:t>承建 (承接) 企业为 (企业名称)，从业人员    人，营业收入为    万元，资产总额为    万元</w:t>
      </w:r>
      <w:r>
        <w:rPr>
          <w:rFonts w:hint="eastAsia"/>
          <w:sz w:val="24"/>
          <w:szCs w:val="24"/>
        </w:rPr>
        <w:fldChar w:fldCharType="begin"/>
      </w:r>
      <w:r>
        <w:rPr>
          <w:rFonts w:hint="eastAsia"/>
          <w:sz w:val="24"/>
          <w:szCs w:val="24"/>
        </w:rPr>
        <w:instrText xml:space="preserve"> HYPERLINK \l "_bookmark2" </w:instrText>
      </w:r>
      <w:r>
        <w:rPr>
          <w:rFonts w:hint="eastAsia"/>
          <w:sz w:val="24"/>
          <w:szCs w:val="24"/>
        </w:rPr>
        <w:fldChar w:fldCharType="separate"/>
      </w:r>
      <w:r>
        <w:rPr>
          <w:rFonts w:hint="eastAsia"/>
          <w:sz w:val="24"/>
          <w:szCs w:val="24"/>
        </w:rPr>
        <w:t>1</w:t>
      </w:r>
      <w:r>
        <w:rPr>
          <w:rFonts w:hint="eastAsia"/>
          <w:sz w:val="24"/>
          <w:szCs w:val="24"/>
        </w:rPr>
        <w:fldChar w:fldCharType="end"/>
      </w:r>
      <w:r>
        <w:rPr>
          <w:rFonts w:hint="eastAsia"/>
          <w:sz w:val="24"/>
          <w:szCs w:val="24"/>
        </w:rPr>
        <w:t xml:space="preserve"> ，属于 (中型企业、小型企业、微型企业)；</w:t>
      </w:r>
    </w:p>
    <w:p>
      <w:pPr>
        <w:pStyle w:val="3"/>
        <w:spacing w:before="159" w:line="360" w:lineRule="auto"/>
        <w:ind w:firstLine="566" w:firstLineChars="236"/>
        <w:rPr>
          <w:rFonts w:hint="eastAsia"/>
          <w:sz w:val="24"/>
          <w:szCs w:val="24"/>
        </w:rPr>
      </w:pPr>
      <w:r>
        <w:rPr>
          <w:rFonts w:hint="eastAsia"/>
          <w:sz w:val="24"/>
          <w:szCs w:val="24"/>
        </w:rPr>
        <w:t>2. (标的名称) ，属于(采购文件中明确的所属行业)； 承建 (承接) 企业为 (企业名称)，从业人员    人，营业 收入为    万元，资产总额为    万元，属于 (中型企业、 小型企业、微型企业)；</w:t>
      </w:r>
    </w:p>
    <w:p>
      <w:pPr>
        <w:pStyle w:val="3"/>
        <w:spacing w:before="159" w:line="360" w:lineRule="auto"/>
        <w:ind w:firstLine="566" w:firstLineChars="236"/>
        <w:rPr>
          <w:rFonts w:hint="eastAsia"/>
          <w:sz w:val="24"/>
          <w:szCs w:val="24"/>
        </w:rPr>
      </w:pPr>
      <w:r>
        <w:rPr>
          <w:rFonts w:hint="eastAsia"/>
          <w:sz w:val="24"/>
          <w:szCs w:val="24"/>
        </w:rPr>
        <w:t>……</w:t>
      </w:r>
    </w:p>
    <w:p>
      <w:pPr>
        <w:pStyle w:val="3"/>
        <w:spacing w:before="159" w:line="360" w:lineRule="auto"/>
        <w:ind w:firstLine="566" w:firstLineChars="236"/>
        <w:rPr>
          <w:rFonts w:hint="eastAsia"/>
          <w:sz w:val="24"/>
          <w:szCs w:val="24"/>
        </w:rPr>
      </w:pPr>
      <w:r>
        <w:rPr>
          <w:rFonts w:hint="eastAsia"/>
          <w:sz w:val="24"/>
          <w:szCs w:val="24"/>
        </w:rPr>
        <w:t>以上企业，不属于大企业的分支机构，不存在控股股东 为大企业的情形，也不存在与大企业的负责人为同一人的情 形。</w:t>
      </w:r>
    </w:p>
    <w:p>
      <w:pPr>
        <w:pStyle w:val="3"/>
        <w:spacing w:before="159" w:line="360" w:lineRule="auto"/>
        <w:ind w:firstLine="566" w:firstLineChars="236"/>
        <w:rPr>
          <w:rFonts w:hint="eastAsia"/>
          <w:sz w:val="24"/>
          <w:szCs w:val="24"/>
        </w:rPr>
      </w:pPr>
      <w:r>
        <w:rPr>
          <w:rFonts w:hint="eastAsia"/>
          <w:sz w:val="24"/>
          <w:szCs w:val="24"/>
        </w:rPr>
        <w:t>本企业对上述声明内容的真实性负责。如有虚假，将依 法承担相应责任。</w:t>
      </w:r>
    </w:p>
    <w:p>
      <w:pPr>
        <w:pStyle w:val="3"/>
        <w:spacing w:before="159" w:line="360" w:lineRule="auto"/>
        <w:ind w:firstLine="566" w:firstLineChars="236"/>
        <w:rPr>
          <w:rFonts w:hint="eastAsia"/>
          <w:sz w:val="24"/>
          <w:szCs w:val="24"/>
        </w:rPr>
      </w:pPr>
      <w:r>
        <w:rPr>
          <w:rFonts w:hint="eastAsia"/>
          <w:sz w:val="24"/>
          <w:szCs w:val="24"/>
        </w:rPr>
        <w:t>企业名称 (盖章)：</w:t>
      </w:r>
    </w:p>
    <w:p>
      <w:pPr>
        <w:pStyle w:val="3"/>
        <w:spacing w:before="159" w:line="360" w:lineRule="auto"/>
        <w:ind w:firstLine="566" w:firstLineChars="236"/>
        <w:rPr>
          <w:rFonts w:hint="eastAsia" w:asciiTheme="minorEastAsia" w:hAnsiTheme="minorEastAsia" w:eastAsiaTheme="minorEastAsia" w:cstheme="minorEastAsia"/>
          <w:b/>
          <w:sz w:val="24"/>
          <w:szCs w:val="24"/>
          <w:lang w:eastAsia="zh-CN"/>
        </w:rPr>
      </w:pPr>
      <w:bookmarkStart w:id="143" w:name="_bookmark2"/>
      <w:bookmarkEnd w:id="143"/>
      <w:r>
        <w:rPr>
          <w:rFonts w:hint="eastAsia"/>
          <w:sz w:val="24"/>
          <w:szCs w:val="24"/>
        </w:rPr>
        <w:t>日 期：</w:t>
      </w: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spacing w:line="283" w:lineRule="auto"/>
        <w:rPr>
          <w:rFonts w:ascii="Arial"/>
          <w:sz w:val="21"/>
        </w:rPr>
      </w:pPr>
    </w:p>
    <w:p>
      <w:pPr>
        <w:pStyle w:val="3"/>
        <w:rPr>
          <w:rFonts w:asciiTheme="minorEastAsia" w:hAnsiTheme="minorEastAsia" w:eastAsiaTheme="minorEastAsia" w:cstheme="minorEastAsia"/>
          <w:b/>
          <w:sz w:val="24"/>
          <w:szCs w:val="24"/>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3"/>
        <w:spacing w:before="159" w:line="360" w:lineRule="auto"/>
        <w:ind w:left="180"/>
        <w:rPr>
          <w:rFonts w:hint="eastAsia" w:asciiTheme="minorEastAsia" w:hAnsiTheme="minorEastAsia" w:eastAsiaTheme="minorEastAsia" w:cstheme="minorEastAsia"/>
          <w:b/>
          <w:sz w:val="24"/>
          <w:szCs w:val="24"/>
          <w:lang w:eastAsia="zh-CN"/>
        </w:rPr>
      </w:pPr>
    </w:p>
    <w:p>
      <w:pPr>
        <w:pStyle w:val="8"/>
        <w:bidi w:val="0"/>
        <w:jc w:val="center"/>
      </w:pPr>
      <w:bookmarkStart w:id="144" w:name="_Toc2189"/>
      <w:bookmarkStart w:id="145" w:name="_Toc29607"/>
      <w:r>
        <w:rPr>
          <w:rFonts w:hint="eastAsia"/>
          <w:lang w:eastAsia="zh-CN"/>
        </w:rPr>
        <w:t>十一、</w:t>
      </w:r>
      <w:r>
        <w:t>残疾人福利企业声明函</w:t>
      </w:r>
      <w:bookmarkEnd w:id="144"/>
      <w:bookmarkEnd w:id="145"/>
    </w:p>
    <w:p>
      <w:pPr>
        <w:spacing w:line="306" w:lineRule="auto"/>
        <w:rPr>
          <w:rFonts w:ascii="Arial"/>
          <w:sz w:val="21"/>
        </w:rPr>
      </w:pPr>
    </w:p>
    <w:p>
      <w:pPr>
        <w:spacing w:before="75" w:line="225" w:lineRule="auto"/>
        <w:ind w:left="1306"/>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属于的填写，不属于的无需填写或不提供此项内容)</w:t>
      </w:r>
    </w:p>
    <w:p>
      <w:pPr>
        <w:spacing w:line="278" w:lineRule="auto"/>
        <w:rPr>
          <w:rFonts w:ascii="Arial"/>
          <w:sz w:val="21"/>
          <w:szCs w:val="21"/>
        </w:rPr>
      </w:pPr>
    </w:p>
    <w:p>
      <w:pPr>
        <w:spacing w:line="278" w:lineRule="auto"/>
        <w:rPr>
          <w:rFonts w:ascii="Arial"/>
          <w:sz w:val="21"/>
          <w:szCs w:val="21"/>
        </w:rPr>
      </w:pPr>
    </w:p>
    <w:p>
      <w:pPr>
        <w:spacing w:line="279" w:lineRule="auto"/>
        <w:rPr>
          <w:rFonts w:ascii="Arial"/>
          <w:sz w:val="21"/>
          <w:szCs w:val="21"/>
        </w:rPr>
      </w:pPr>
    </w:p>
    <w:p>
      <w:pPr>
        <w:spacing w:before="65" w:line="432" w:lineRule="auto"/>
        <w:ind w:left="21" w:right="100" w:firstLine="445"/>
        <w:rPr>
          <w:rFonts w:ascii="宋体" w:hAnsi="宋体" w:eastAsia="宋体" w:cs="宋体"/>
          <w:sz w:val="21"/>
          <w:szCs w:val="21"/>
        </w:rPr>
      </w:pPr>
      <w:r>
        <w:rPr>
          <w:rFonts w:ascii="宋体" w:hAnsi="宋体" w:eastAsia="宋体" w:cs="宋体"/>
          <w:spacing w:val="34"/>
          <w:sz w:val="21"/>
          <w:szCs w:val="21"/>
        </w:rPr>
        <w:t>本</w:t>
      </w:r>
      <w:r>
        <w:rPr>
          <w:rFonts w:ascii="宋体" w:hAnsi="宋体" w:eastAsia="宋体" w:cs="宋体"/>
          <w:spacing w:val="23"/>
          <w:sz w:val="21"/>
          <w:szCs w:val="21"/>
        </w:rPr>
        <w:t>单位郑重声明，根据《财政部 民政部 中国残疾人联合会关于促进残疾人就业</w:t>
      </w:r>
      <w:r>
        <w:rPr>
          <w:rFonts w:ascii="宋体" w:hAnsi="宋体" w:eastAsia="宋体" w:cs="宋体"/>
          <w:sz w:val="21"/>
          <w:szCs w:val="21"/>
        </w:rPr>
        <w:t xml:space="preserve"> </w:t>
      </w:r>
      <w:r>
        <w:rPr>
          <w:rFonts w:ascii="宋体" w:hAnsi="宋体" w:eastAsia="宋体" w:cs="宋体"/>
          <w:spacing w:val="18"/>
          <w:sz w:val="21"/>
          <w:szCs w:val="21"/>
        </w:rPr>
        <w:t>政</w:t>
      </w:r>
      <w:r>
        <w:rPr>
          <w:rFonts w:ascii="宋体" w:hAnsi="宋体" w:eastAsia="宋体" w:cs="宋体"/>
          <w:spacing w:val="11"/>
          <w:sz w:val="21"/>
          <w:szCs w:val="21"/>
        </w:rPr>
        <w:t>府</w:t>
      </w:r>
      <w:r>
        <w:rPr>
          <w:rFonts w:ascii="宋体" w:hAnsi="宋体" w:eastAsia="宋体" w:cs="宋体"/>
          <w:spacing w:val="9"/>
          <w:sz w:val="21"/>
          <w:szCs w:val="21"/>
        </w:rPr>
        <w:t>采购政策的通知》(财库〔</w:t>
      </w:r>
      <w:r>
        <w:rPr>
          <w:rFonts w:ascii="Times New Roman" w:hAnsi="Times New Roman" w:eastAsia="Times New Roman" w:cs="Times New Roman"/>
          <w:spacing w:val="9"/>
          <w:sz w:val="21"/>
          <w:szCs w:val="21"/>
        </w:rPr>
        <w:t>2017</w:t>
      </w:r>
      <w:r>
        <w:rPr>
          <w:rFonts w:ascii="宋体" w:hAnsi="宋体" w:eastAsia="宋体" w:cs="宋体"/>
          <w:spacing w:val="9"/>
          <w:sz w:val="21"/>
          <w:szCs w:val="21"/>
        </w:rPr>
        <w:t>〕</w:t>
      </w:r>
      <w:r>
        <w:rPr>
          <w:rFonts w:ascii="Times New Roman" w:hAnsi="Times New Roman" w:eastAsia="Times New Roman" w:cs="Times New Roman"/>
          <w:spacing w:val="9"/>
          <w:sz w:val="21"/>
          <w:szCs w:val="21"/>
        </w:rPr>
        <w:t xml:space="preserve">141 </w:t>
      </w:r>
      <w:r>
        <w:rPr>
          <w:rFonts w:ascii="宋体" w:hAnsi="宋体" w:eastAsia="宋体" w:cs="宋体"/>
          <w:spacing w:val="9"/>
          <w:sz w:val="21"/>
          <w:szCs w:val="21"/>
        </w:rPr>
        <w:t>号) 的规定，本单位为符合条件的残疾人福</w:t>
      </w:r>
      <w:r>
        <w:rPr>
          <w:rFonts w:ascii="宋体" w:hAnsi="宋体" w:eastAsia="宋体" w:cs="宋体"/>
          <w:spacing w:val="20"/>
          <w:sz w:val="21"/>
          <w:szCs w:val="21"/>
        </w:rPr>
        <w:t>利</w:t>
      </w:r>
      <w:r>
        <w:rPr>
          <w:rFonts w:ascii="宋体" w:hAnsi="宋体" w:eastAsia="宋体" w:cs="宋体"/>
          <w:spacing w:val="17"/>
          <w:sz w:val="21"/>
          <w:szCs w:val="21"/>
        </w:rPr>
        <w:t>性单位，本单位为</w:t>
      </w:r>
      <w:r>
        <w:rPr>
          <w:rFonts w:ascii="Times New Roman" w:hAnsi="Times New Roman" w:eastAsia="Times New Roman" w:cs="Times New Roman"/>
          <w:spacing w:val="17"/>
          <w:sz w:val="21"/>
          <w:szCs w:val="21"/>
        </w:rPr>
        <w:t xml:space="preserve">______ </w:t>
      </w:r>
      <w:r>
        <w:rPr>
          <w:rFonts w:ascii="宋体" w:hAnsi="宋体" w:eastAsia="宋体" w:cs="宋体"/>
          <w:spacing w:val="17"/>
          <w:sz w:val="21"/>
          <w:szCs w:val="21"/>
        </w:rPr>
        <w:t>项目采购活动提供本单位制造的货物(不包括使用非残疾</w:t>
      </w:r>
      <w:r>
        <w:rPr>
          <w:rFonts w:ascii="宋体" w:hAnsi="宋体" w:eastAsia="宋体" w:cs="宋体"/>
          <w:spacing w:val="19"/>
          <w:sz w:val="21"/>
          <w:szCs w:val="21"/>
        </w:rPr>
        <w:t xml:space="preserve">人福利性单位注册商标的货物) </w:t>
      </w:r>
      <w:r>
        <w:rPr>
          <w:rFonts w:ascii="宋体" w:hAnsi="宋体" w:eastAsia="宋体" w:cs="宋体"/>
          <w:spacing w:val="16"/>
          <w:sz w:val="21"/>
          <w:szCs w:val="21"/>
        </w:rPr>
        <w:t>。</w:t>
      </w:r>
    </w:p>
    <w:p>
      <w:pPr>
        <w:spacing w:line="224" w:lineRule="auto"/>
        <w:ind w:left="467"/>
        <w:rPr>
          <w:rFonts w:ascii="宋体" w:hAnsi="宋体" w:eastAsia="宋体" w:cs="宋体"/>
          <w:sz w:val="21"/>
          <w:szCs w:val="21"/>
        </w:rPr>
      </w:pPr>
      <w:r>
        <w:rPr>
          <w:rFonts w:ascii="宋体" w:hAnsi="宋体" w:eastAsia="宋体" w:cs="宋体"/>
          <w:spacing w:val="32"/>
          <w:sz w:val="21"/>
          <w:szCs w:val="21"/>
        </w:rPr>
        <w:t>本</w:t>
      </w:r>
      <w:r>
        <w:rPr>
          <w:rFonts w:ascii="宋体" w:hAnsi="宋体" w:eastAsia="宋体" w:cs="宋体"/>
          <w:spacing w:val="19"/>
          <w:sz w:val="21"/>
          <w:szCs w:val="21"/>
        </w:rPr>
        <w:t>单</w:t>
      </w:r>
      <w:r>
        <w:rPr>
          <w:rFonts w:ascii="宋体" w:hAnsi="宋体" w:eastAsia="宋体" w:cs="宋体"/>
          <w:spacing w:val="16"/>
          <w:sz w:val="21"/>
          <w:szCs w:val="21"/>
        </w:rPr>
        <w:t>位对上述声明的真实性负责 。如有虚假，将依法承担相应责任。</w:t>
      </w:r>
    </w:p>
    <w:p>
      <w:pPr>
        <w:spacing w:line="291" w:lineRule="auto"/>
        <w:rPr>
          <w:rFonts w:ascii="Arial"/>
          <w:sz w:val="21"/>
          <w:szCs w:val="21"/>
        </w:rPr>
      </w:pPr>
    </w:p>
    <w:p>
      <w:pPr>
        <w:spacing w:line="291" w:lineRule="auto"/>
        <w:rPr>
          <w:rFonts w:ascii="Arial"/>
          <w:sz w:val="21"/>
          <w:szCs w:val="21"/>
        </w:rPr>
      </w:pPr>
    </w:p>
    <w:p>
      <w:pPr>
        <w:spacing w:line="291" w:lineRule="auto"/>
        <w:rPr>
          <w:rFonts w:ascii="Arial"/>
          <w:sz w:val="21"/>
          <w:szCs w:val="21"/>
        </w:rPr>
      </w:pPr>
    </w:p>
    <w:p>
      <w:pPr>
        <w:spacing w:line="291" w:lineRule="auto"/>
        <w:rPr>
          <w:rFonts w:ascii="Arial"/>
          <w:sz w:val="21"/>
          <w:szCs w:val="21"/>
        </w:rPr>
      </w:pPr>
    </w:p>
    <w:p>
      <w:pPr>
        <w:spacing w:before="65" w:line="228" w:lineRule="auto"/>
        <w:ind w:left="2362"/>
        <w:rPr>
          <w:rFonts w:ascii="宋体" w:hAnsi="宋体" w:eastAsia="宋体" w:cs="宋体"/>
          <w:sz w:val="21"/>
          <w:szCs w:val="21"/>
        </w:rPr>
      </w:pPr>
      <w:r>
        <w:rPr>
          <w:rFonts w:ascii="宋体" w:hAnsi="宋体" w:eastAsia="宋体" w:cs="宋体"/>
          <w:spacing w:val="9"/>
          <w:sz w:val="21"/>
          <w:szCs w:val="21"/>
        </w:rPr>
        <w:t>供</w:t>
      </w:r>
      <w:r>
        <w:rPr>
          <w:rFonts w:ascii="宋体" w:hAnsi="宋体" w:eastAsia="宋体" w:cs="宋体"/>
          <w:spacing w:val="6"/>
          <w:sz w:val="21"/>
          <w:szCs w:val="21"/>
        </w:rPr>
        <w:t>应商 (盖章) ：</w:t>
      </w:r>
      <w:r>
        <w:rPr>
          <w:rFonts w:ascii="宋体" w:hAnsi="宋体" w:eastAsia="宋体" w:cs="宋体"/>
          <w:sz w:val="21"/>
          <w:szCs w:val="21"/>
          <w:u w:val="single" w:color="auto"/>
        </w:rPr>
        <w:t xml:space="preserve">                          </w:t>
      </w:r>
    </w:p>
    <w:p>
      <w:pPr>
        <w:spacing w:line="337" w:lineRule="auto"/>
        <w:rPr>
          <w:rFonts w:ascii="Arial"/>
          <w:sz w:val="21"/>
          <w:szCs w:val="21"/>
        </w:rPr>
      </w:pPr>
    </w:p>
    <w:p>
      <w:pPr>
        <w:spacing w:line="338" w:lineRule="auto"/>
        <w:rPr>
          <w:rFonts w:ascii="Arial"/>
          <w:sz w:val="21"/>
          <w:szCs w:val="21"/>
        </w:rPr>
      </w:pPr>
    </w:p>
    <w:p>
      <w:pPr>
        <w:spacing w:before="75" w:line="228" w:lineRule="auto"/>
        <w:ind w:left="3540"/>
        <w:rPr>
          <w:rFonts w:ascii="宋体" w:hAnsi="宋体" w:eastAsia="宋体" w:cs="宋体"/>
          <w:sz w:val="21"/>
          <w:szCs w:val="21"/>
        </w:rPr>
      </w:pPr>
      <w:r>
        <w:rPr>
          <w:rFonts w:ascii="宋体" w:hAnsi="宋体" w:eastAsia="宋体" w:cs="宋体"/>
          <w:spacing w:val="10"/>
          <w:sz w:val="21"/>
          <w:szCs w:val="21"/>
        </w:rPr>
        <w:t>年</w:t>
      </w:r>
      <w:r>
        <w:rPr>
          <w:rFonts w:ascii="宋体" w:hAnsi="宋体" w:eastAsia="宋体" w:cs="宋体"/>
          <w:spacing w:val="9"/>
          <w:sz w:val="21"/>
          <w:szCs w:val="21"/>
        </w:rPr>
        <w:t xml:space="preserve">    月    日</w:t>
      </w:r>
    </w:p>
    <w:p>
      <w:pPr>
        <w:spacing w:line="265" w:lineRule="auto"/>
        <w:rPr>
          <w:rFonts w:ascii="Arial"/>
          <w:sz w:val="21"/>
          <w:szCs w:val="21"/>
        </w:rPr>
      </w:pPr>
    </w:p>
    <w:p>
      <w:pPr>
        <w:spacing w:line="265" w:lineRule="auto"/>
        <w:rPr>
          <w:rFonts w:ascii="Arial"/>
          <w:sz w:val="21"/>
          <w:szCs w:val="21"/>
        </w:rPr>
      </w:pPr>
    </w:p>
    <w:p>
      <w:pPr>
        <w:spacing w:line="266" w:lineRule="auto"/>
        <w:rPr>
          <w:rFonts w:ascii="Arial"/>
          <w:sz w:val="21"/>
          <w:szCs w:val="21"/>
        </w:rPr>
      </w:pPr>
    </w:p>
    <w:p>
      <w:pPr>
        <w:spacing w:line="266" w:lineRule="auto"/>
        <w:rPr>
          <w:rFonts w:ascii="Arial"/>
          <w:sz w:val="21"/>
          <w:szCs w:val="21"/>
        </w:rPr>
      </w:pPr>
    </w:p>
    <w:p>
      <w:pPr>
        <w:spacing w:before="65" w:line="230" w:lineRule="auto"/>
        <w:ind w:left="468"/>
        <w:rPr>
          <w:rFonts w:ascii="宋体" w:hAnsi="宋体" w:eastAsia="宋体" w:cs="宋体"/>
          <w:sz w:val="21"/>
          <w:szCs w:val="21"/>
        </w:rPr>
      </w:pPr>
      <w:r>
        <w:rPr>
          <w:rFonts w:ascii="宋体" w:hAnsi="宋体" w:eastAsia="宋体" w:cs="宋体"/>
          <w:spacing w:val="7"/>
          <w:sz w:val="21"/>
          <w:szCs w:val="21"/>
        </w:rPr>
        <w:t>备</w:t>
      </w:r>
      <w:r>
        <w:rPr>
          <w:rFonts w:ascii="宋体" w:hAnsi="宋体" w:eastAsia="宋体" w:cs="宋体"/>
          <w:spacing w:val="6"/>
          <w:sz w:val="21"/>
          <w:szCs w:val="21"/>
        </w:rPr>
        <w:t>注：</w:t>
      </w:r>
    </w:p>
    <w:p>
      <w:pPr>
        <w:spacing w:before="219" w:line="432" w:lineRule="auto"/>
        <w:ind w:left="28" w:right="100" w:firstLine="453"/>
        <w:rPr>
          <w:rFonts w:ascii="宋体" w:hAnsi="宋体" w:eastAsia="宋体" w:cs="宋体"/>
          <w:sz w:val="21"/>
          <w:szCs w:val="21"/>
        </w:rPr>
      </w:pPr>
      <w:r>
        <w:rPr>
          <w:rFonts w:ascii="Times New Roman" w:hAnsi="Times New Roman" w:eastAsia="Times New Roman" w:cs="Times New Roman"/>
          <w:spacing w:val="18"/>
          <w:sz w:val="21"/>
          <w:szCs w:val="21"/>
        </w:rPr>
        <w:t>1</w:t>
      </w:r>
      <w:r>
        <w:rPr>
          <w:rFonts w:ascii="Times New Roman" w:hAnsi="Times New Roman" w:eastAsia="Times New Roman" w:cs="Times New Roman"/>
          <w:spacing w:val="15"/>
          <w:sz w:val="21"/>
          <w:szCs w:val="21"/>
        </w:rPr>
        <w:t xml:space="preserve"> </w:t>
      </w:r>
      <w:r>
        <w:rPr>
          <w:rFonts w:ascii="宋体" w:hAnsi="宋体" w:eastAsia="宋体" w:cs="宋体"/>
          <w:spacing w:val="15"/>
          <w:sz w:val="21"/>
          <w:szCs w:val="21"/>
        </w:rPr>
        <w:t>、 中标、成交供应商为代理商且为残疾人福利性单位的，随中标、成交结果同时</w:t>
      </w:r>
      <w:r>
        <w:rPr>
          <w:rFonts w:ascii="宋体" w:hAnsi="宋体" w:eastAsia="宋体" w:cs="宋体"/>
          <w:sz w:val="21"/>
          <w:szCs w:val="21"/>
        </w:rPr>
        <w:t xml:space="preserve"> </w:t>
      </w:r>
      <w:r>
        <w:rPr>
          <w:rFonts w:ascii="宋体" w:hAnsi="宋体" w:eastAsia="宋体" w:cs="宋体"/>
          <w:spacing w:val="16"/>
          <w:sz w:val="21"/>
          <w:szCs w:val="21"/>
        </w:rPr>
        <w:t>公告制造商的《残疾人福利性单位声明函》 ，接受社会监督</w:t>
      </w:r>
      <w:r>
        <w:rPr>
          <w:rFonts w:ascii="宋体" w:hAnsi="宋体" w:eastAsia="宋体" w:cs="宋体"/>
          <w:spacing w:val="10"/>
          <w:sz w:val="21"/>
          <w:szCs w:val="21"/>
        </w:rPr>
        <w:t>。</w:t>
      </w:r>
    </w:p>
    <w:p>
      <w:pPr>
        <w:spacing w:before="1" w:line="437" w:lineRule="auto"/>
        <w:ind w:left="22" w:firstLine="423"/>
        <w:rPr>
          <w:rFonts w:ascii="宋体" w:hAnsi="宋体" w:eastAsia="宋体" w:cs="宋体"/>
          <w:sz w:val="21"/>
          <w:szCs w:val="21"/>
        </w:rPr>
      </w:pPr>
      <w:r>
        <w:rPr>
          <w:rFonts w:ascii="Calibri" w:hAnsi="Calibri" w:eastAsia="Calibri" w:cs="Calibri"/>
          <w:spacing w:val="22"/>
          <w:sz w:val="21"/>
          <w:szCs w:val="21"/>
        </w:rPr>
        <w:t>2</w:t>
      </w:r>
      <w:r>
        <w:rPr>
          <w:rFonts w:ascii="Calibri" w:hAnsi="Calibri" w:eastAsia="Calibri" w:cs="Calibri"/>
          <w:spacing w:val="16"/>
          <w:sz w:val="21"/>
          <w:szCs w:val="21"/>
        </w:rPr>
        <w:t xml:space="preserve"> </w:t>
      </w:r>
      <w:r>
        <w:rPr>
          <w:rFonts w:ascii="宋体" w:hAnsi="宋体" w:eastAsia="宋体" w:cs="宋体"/>
          <w:spacing w:val="16"/>
          <w:sz w:val="21"/>
          <w:szCs w:val="21"/>
        </w:rPr>
        <w:t>、供应商提供的《残疾人福利性单位声明函》与事实不符的，依照《政府采购法》</w:t>
      </w:r>
      <w:r>
        <w:rPr>
          <w:rFonts w:ascii="宋体" w:hAnsi="宋体" w:eastAsia="宋体" w:cs="宋体"/>
          <w:sz w:val="21"/>
          <w:szCs w:val="21"/>
        </w:rPr>
        <w:t xml:space="preserve"> </w:t>
      </w:r>
      <w:r>
        <w:rPr>
          <w:rFonts w:ascii="宋体" w:hAnsi="宋体" w:eastAsia="宋体" w:cs="宋体"/>
          <w:spacing w:val="29"/>
          <w:sz w:val="21"/>
          <w:szCs w:val="21"/>
        </w:rPr>
        <w:t>第</w:t>
      </w:r>
      <w:r>
        <w:rPr>
          <w:rFonts w:ascii="宋体" w:hAnsi="宋体" w:eastAsia="宋体" w:cs="宋体"/>
          <w:spacing w:val="19"/>
          <w:sz w:val="21"/>
          <w:szCs w:val="21"/>
        </w:rPr>
        <w:t>七十七条第一款的规定追究法律责任。</w:t>
      </w:r>
    </w:p>
    <w:p>
      <w:pPr>
        <w:bidi w:val="0"/>
        <w:rPr>
          <w:rFonts w:hint="eastAsia" w:ascii="宋体" w:hAnsi="宋体" w:eastAsia="宋体" w:cs="宋体"/>
          <w:sz w:val="24"/>
          <w:szCs w:val="24"/>
        </w:rPr>
      </w:pPr>
    </w:p>
    <w:sectPr>
      <w:pgSz w:w="11910" w:h="16840"/>
      <w:pgMar w:top="1380" w:right="1180" w:bottom="1320" w:left="1180" w:header="878" w:footer="112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rFonts w:hint="eastAsia"/>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842010</wp:posOffset>
              </wp:positionH>
              <wp:positionV relativeFrom="page">
                <wp:posOffset>9835515</wp:posOffset>
              </wp:positionV>
              <wp:extent cx="2416175" cy="167640"/>
              <wp:effectExtent l="0" t="0" r="0" b="0"/>
              <wp:wrapNone/>
              <wp:docPr id="39" name="文本框 31"/>
              <wp:cNvGraphicFramePr/>
              <a:graphic xmlns:a="http://schemas.openxmlformats.org/drawingml/2006/main">
                <a:graphicData uri="http://schemas.microsoft.com/office/word/2010/wordprocessingShape">
                  <wps:wsp>
                    <wps:cNvSpPr txBox="1"/>
                    <wps:spPr>
                      <a:xfrm>
                        <a:off x="0" y="0"/>
                        <a:ext cx="2416175" cy="167640"/>
                      </a:xfrm>
                      <a:prstGeom prst="rect">
                        <a:avLst/>
                      </a:prstGeom>
                      <a:noFill/>
                      <a:ln>
                        <a:noFill/>
                      </a:ln>
                      <a:effectLst/>
                    </wps:spPr>
                    <wps:txbx>
                      <w:txbxContent>
                        <w:p/>
                      </w:txbxContent>
                    </wps:txbx>
                    <wps:bodyPr lIns="0" tIns="0" rIns="0" bIns="0" upright="1"/>
                  </wps:wsp>
                </a:graphicData>
              </a:graphic>
            </wp:anchor>
          </w:drawing>
        </mc:Choice>
        <mc:Fallback>
          <w:pict>
            <v:shape id="文本框 31" o:spid="_x0000_s1026" o:spt="202" type="#_x0000_t202" style="position:absolute;left:0pt;margin-left:66.3pt;margin-top:774.45pt;height:13.2pt;width:190.25pt;mso-position-horizontal-relative:page;mso-position-vertical-relative:page;z-index:-251655168;mso-width-relative:page;mso-height-relative:page;" filled="f" stroked="f" coordsize="21600,21600" o:gfxdata="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fxN8TbAAAADQEAAA8AAAAAAAAAAQAgAAAAIgAAAGRycy9kb3du&#10;cmV2LnhtbFBLAQIUABQAAAAIAIdO4kBL2+1uwwEAAIIDAAAOAAAAAAAAAAEAIAAAACoBAABkcnMv&#10;ZTJvRG9jLnhtbFBLBQYAAAAABgAGAFkBAABfBQAAAAA=&#10;">
              <v:fill on="f" focussize="0,0"/>
              <v:stroke on="f"/>
              <v:imagedata o:title=""/>
              <o:lock v:ext="edit" aspectratio="f"/>
              <v:textbox inset="0mm,0mm,0mm,0mm">
                <w:txbxContent>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850900</wp:posOffset>
              </wp:positionH>
              <wp:positionV relativeFrom="page">
                <wp:posOffset>9844405</wp:posOffset>
              </wp:positionV>
              <wp:extent cx="2559050" cy="139700"/>
              <wp:effectExtent l="0" t="0" r="0" b="0"/>
              <wp:wrapNone/>
              <wp:docPr id="44" name="文本框 36"/>
              <wp:cNvGraphicFramePr/>
              <a:graphic xmlns:a="http://schemas.openxmlformats.org/drawingml/2006/main">
                <a:graphicData uri="http://schemas.microsoft.com/office/word/2010/wordprocessingShape">
                  <wps:wsp>
                    <wps:cNvSpPr txBox="1"/>
                    <wps:spPr>
                      <a:xfrm>
                        <a:off x="0" y="0"/>
                        <a:ext cx="2559050" cy="139700"/>
                      </a:xfrm>
                      <a:prstGeom prst="rect">
                        <a:avLst/>
                      </a:prstGeom>
                      <a:noFill/>
                      <a:ln>
                        <a:noFill/>
                      </a:ln>
                      <a:effectLst/>
                    </wps:spPr>
                    <wps:txbx>
                      <w:txbxContent>
                        <w:p/>
                      </w:txbxContent>
                    </wps:txbx>
                    <wps:bodyPr lIns="0" tIns="0" rIns="0" bIns="0" upright="1"/>
                  </wps:wsp>
                </a:graphicData>
              </a:graphic>
            </wp:anchor>
          </w:drawing>
        </mc:Choice>
        <mc:Fallback>
          <w:pict>
            <v:shape id="文本框 36" o:spid="_x0000_s1026" o:spt="202" type="#_x0000_t202" style="position:absolute;left:0pt;margin-left:67pt;margin-top:775.15pt;height:11pt;width:201.5pt;mso-position-horizontal-relative:page;mso-position-vertical-relative:page;z-index:-251654144;mso-width-relative:page;mso-height-relative:page;" filled="f" stroked="f" coordsize="21600,21600" o:gfxdata="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9lTBz2QAAAA0BAAAPAAAAAAAAAAEAIAAAACIAAABkcnMvZG93bnJl&#10;di54bWxQSwECFAAUAAAACACHTuJAB7Dvu8MBAACCAwAADgAAAAAAAAABACAAAAAoAQAAZHJzL2Uy&#10;b0RvYy54bWxQSwUGAAAAAAYABgBZAQAAXQUAAAAA&#10;">
              <v:fill on="f" focussize="0,0"/>
              <v:stroke on="f"/>
              <v:imagedata o:title=""/>
              <o:lock v:ext="edit" aspectratio="f"/>
              <v:textbox inset="0mm,0mm,0mm,0mm">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21</w:t>
                    </w:r>
                    <w:r>
                      <w:fldChar w:fldCharType="end"/>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850900</wp:posOffset>
              </wp:positionH>
              <wp:positionV relativeFrom="page">
                <wp:posOffset>9844405</wp:posOffset>
              </wp:positionV>
              <wp:extent cx="2511425" cy="149225"/>
              <wp:effectExtent l="0" t="0" r="0" b="0"/>
              <wp:wrapNone/>
              <wp:docPr id="69" name="文本框 61"/>
              <wp:cNvGraphicFramePr/>
              <a:graphic xmlns:a="http://schemas.openxmlformats.org/drawingml/2006/main">
                <a:graphicData uri="http://schemas.microsoft.com/office/word/2010/wordprocessingShape">
                  <wps:wsp>
                    <wps:cNvSpPr txBox="1"/>
                    <wps:spPr>
                      <a:xfrm>
                        <a:off x="0" y="0"/>
                        <a:ext cx="2511425" cy="149225"/>
                      </a:xfrm>
                      <a:prstGeom prst="rect">
                        <a:avLst/>
                      </a:prstGeom>
                      <a:noFill/>
                      <a:ln>
                        <a:noFill/>
                      </a:ln>
                      <a:effectLst/>
                    </wps:spPr>
                    <wps:txbx>
                      <w:txbxContent>
                        <w:p>
                          <w:pPr>
                            <w:spacing w:line="220" w:lineRule="exact"/>
                            <w:rPr>
                              <w:sz w:val="18"/>
                            </w:rPr>
                          </w:pPr>
                        </w:p>
                        <w:p/>
                      </w:txbxContent>
                    </wps:txbx>
                    <wps:bodyPr lIns="0" tIns="0" rIns="0" bIns="0" upright="1"/>
                  </wps:wsp>
                </a:graphicData>
              </a:graphic>
            </wp:anchor>
          </w:drawing>
        </mc:Choice>
        <mc:Fallback>
          <w:pict>
            <v:shape id="文本框 61" o:spid="_x0000_s1026" o:spt="202" type="#_x0000_t202" style="position:absolute;left:0pt;margin-left:67pt;margin-top:775.15pt;height:11.75pt;width:197.75pt;mso-position-horizontal-relative:page;mso-position-vertical-relative:page;z-index:-251652096;mso-width-relative:page;mso-height-relative:page;" filled="f" stroked="f" coordsize="21600,21600" o:gfxdata="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IyGjfbAAAADQEAAA8AAAAAAAAAAQAgAAAAIgAAAGRycy9kb3ducmV2&#10;LnhtbFBLAQIUABQAAAAIAIdO4kBj2QdswAEAAIIDAAAOAAAAAAAAAAEAIAAAACoBAABkcnMvZTJv&#10;RG9jLnhtbFBLBQYAAAAABgAGAFkBAABcBQAAAAA=&#10;">
              <v:fill on="f" focussize="0,0"/>
              <v:stroke on="f"/>
              <v:imagedata o:title=""/>
              <o:lock v:ext="edit" aspectratio="f"/>
              <v:textbox inset="0mm,0mm,0mm,0mm">
                <w:txbxContent>
                  <w:p>
                    <w:pPr>
                      <w:spacing w:line="220" w:lineRule="exact"/>
                      <w:rPr>
                        <w:sz w:val="18"/>
                      </w:rPr>
                    </w:pP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ouble" w:color="auto" w:sz="8" w:space="0"/>
      </w:pBdr>
      <w:tabs>
        <w:tab w:val="left" w:pos="865"/>
      </w:tabs>
      <w:spacing w:line="220" w:lineRule="exact"/>
      <w:rPr>
        <w:rFonts w:hint="eastAsia" w:ascii="楷体_GB2312" w:hAnsi="楷体_GB2312" w:eastAsia="楷体_GB2312" w:cs="楷体_GB2312"/>
        <w:sz w:val="21"/>
        <w:szCs w:val="21"/>
        <w:lang w:eastAsia="zh-CN"/>
      </w:rPr>
    </w:pPr>
    <w:r>
      <w:rPr>
        <w:rFonts w:hint="eastAsia" w:ascii="宋体" w:hAnsi="宋体" w:eastAsia="宋体" w:cs="宋体"/>
        <w:sz w:val="18"/>
        <w:szCs w:val="18"/>
      </w:rPr>
      <w:t>河南省教育厅2024年河南省中等职业教育学历认证服务项目</w:t>
    </w:r>
    <w:r>
      <w:rPr>
        <w:rFonts w:hint="eastAsia"/>
        <w:sz w:val="18"/>
        <w:lang w:eastAsia="zh-CN"/>
      </w:rPr>
      <w:t>单一来源采购文件</w:t>
    </w:r>
    <w:r>
      <w:rPr>
        <w:rFonts w:hint="eastAsia"/>
        <w:sz w:val="18"/>
        <w:lang w:val="en-US" w:eastAsia="zh-CN"/>
      </w:rPr>
      <w:t xml:space="preserve">          </w:t>
    </w:r>
    <w:r>
      <w:rPr>
        <w:sz w:val="18"/>
      </w:rPr>
      <w:t>河南</w:t>
    </w:r>
    <w:r>
      <w:rPr>
        <w:rFonts w:hint="eastAsia"/>
        <w:sz w:val="18"/>
      </w:rPr>
      <w:t>省豫教招标</w:t>
    </w:r>
    <w:r>
      <w:rPr>
        <w:sz w:val="18"/>
      </w:rPr>
      <w:t>有限公司</w:t>
    </w:r>
    <w:r>
      <w:rPr>
        <w:rFonts w:hint="eastAsia" w:ascii="楷体_GB2312" w:hAnsi="楷体_GB2312" w:eastAsia="楷体_GB2312" w:cs="楷体_GB2312"/>
        <w:sz w:val="18"/>
        <w:szCs w:val="18"/>
      </w:rPr>
      <w:t xml:space="preserve">  </w:t>
    </w:r>
    <w:r>
      <w:rPr>
        <w:rFonts w:hint="eastAsia" w:ascii="楷体_GB2312" w:hAnsi="楷体_GB2312" w:eastAsia="楷体_GB2312" w:cs="楷体_GB2312"/>
        <w:sz w:val="18"/>
        <w:szCs w:val="18"/>
        <w:lang w:eastAsia="zh-CN"/>
      </w:rPr>
      <w:tab/>
    </w:r>
    <w:r>
      <w:rPr>
        <w:rFonts w:hint="eastAsia" w:ascii="楷体_GB2312" w:hAnsi="楷体_GB2312" w:eastAsia="楷体_GB2312" w:cs="楷体_GB2312"/>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double" w:color="auto" w:sz="8" w:space="0"/>
      </w:pBdr>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803275</wp:posOffset>
              </wp:positionH>
              <wp:positionV relativeFrom="page">
                <wp:posOffset>435610</wp:posOffset>
              </wp:positionV>
              <wp:extent cx="6024880" cy="455930"/>
              <wp:effectExtent l="0" t="0" r="0" b="0"/>
              <wp:wrapNone/>
              <wp:docPr id="1" name="文本框 21"/>
              <wp:cNvGraphicFramePr/>
              <a:graphic xmlns:a="http://schemas.openxmlformats.org/drawingml/2006/main">
                <a:graphicData uri="http://schemas.microsoft.com/office/word/2010/wordprocessingShape">
                  <wps:wsp>
                    <wps:cNvSpPr txBox="1"/>
                    <wps:spPr>
                      <a:xfrm>
                        <a:off x="0" y="0"/>
                        <a:ext cx="6024880" cy="455930"/>
                      </a:xfrm>
                      <a:prstGeom prst="rect">
                        <a:avLst/>
                      </a:prstGeom>
                      <a:noFill/>
                      <a:ln>
                        <a:noFill/>
                      </a:ln>
                      <a:effectLst/>
                    </wps:spPr>
                    <wps:txbx>
                      <w:txbxContent>
                        <w:p>
                          <w:pPr>
                            <w:spacing w:line="220" w:lineRule="exact"/>
                            <w:rPr>
                              <w:sz w:val="18"/>
                            </w:rPr>
                          </w:pPr>
                          <w:r>
                            <w:rPr>
                              <w:rFonts w:hint="eastAsia"/>
                              <w:sz w:val="18"/>
                              <w:lang w:eastAsia="zh-CN"/>
                            </w:rPr>
                            <w:t>河南省教育厅2024年河南省中等职业教育学历认证服务项目单一来源采购文件</w:t>
                          </w:r>
                          <w:r>
                            <w:rPr>
                              <w:rFonts w:hint="eastAsia"/>
                              <w:sz w:val="18"/>
                              <w:lang w:val="en-US" w:eastAsia="zh-CN"/>
                            </w:rPr>
                            <w:t xml:space="preserve">             </w:t>
                          </w:r>
                          <w:r>
                            <w:rPr>
                              <w:sz w:val="18"/>
                            </w:rPr>
                            <w:t>河南</w:t>
                          </w:r>
                          <w:r>
                            <w:rPr>
                              <w:rFonts w:hint="eastAsia"/>
                              <w:sz w:val="18"/>
                            </w:rPr>
                            <w:t>省豫教招标</w:t>
                          </w:r>
                          <w:r>
                            <w:rPr>
                              <w:sz w:val="18"/>
                            </w:rPr>
                            <w:t>有限公司</w:t>
                          </w:r>
                        </w:p>
                        <w:p>
                          <w:pPr>
                            <w:rPr>
                              <w:u w:val="double"/>
                            </w:rPr>
                          </w:pPr>
                        </w:p>
                      </w:txbxContent>
                    </wps:txbx>
                    <wps:bodyPr vert="horz" lIns="0" tIns="0" rIns="0" bIns="0" anchor="t" anchorCtr="0" upright="1"/>
                  </wps:wsp>
                </a:graphicData>
              </a:graphic>
            </wp:anchor>
          </w:drawing>
        </mc:Choice>
        <mc:Fallback>
          <w:pict>
            <v:shape id="文本框 21" o:spid="_x0000_s1026" o:spt="202" type="#_x0000_t202" style="position:absolute;left:0pt;margin-left:63.25pt;margin-top:34.3pt;height:35.9pt;width:474.4pt;mso-position-horizontal-relative:page;mso-position-vertical-relative:page;z-index:-251657216;mso-width-relative:page;mso-height-relative:page;" filled="f" stroked="f" coordsize="21600,21600" o:gfxdata="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RrDl/2QAAAAsBAAAPAAAAAAAAAAEA&#10;IAAAACIAAABkcnMvZG93bnJldi54bWxQSwECFAAUAAAACACHTuJA78znFdUBAACmAwAADgAAAAAA&#10;AAABACAAAAAoAQAAZHJzL2Uyb0RvYy54bWxQSwUGAAAAAAYABgBZAQAAbwUAAAAA&#10;">
              <v:fill on="f" focussize="0,0"/>
              <v:stroke on="f"/>
              <v:imagedata o:title=""/>
              <o:lock v:ext="edit" aspectratio="f"/>
              <v:textbox inset="0mm,0mm,0mm,0mm">
                <w:txbxContent>
                  <w:p>
                    <w:pPr>
                      <w:spacing w:line="220" w:lineRule="exact"/>
                      <w:rPr>
                        <w:sz w:val="18"/>
                      </w:rPr>
                    </w:pPr>
                    <w:r>
                      <w:rPr>
                        <w:rFonts w:hint="eastAsia"/>
                        <w:sz w:val="18"/>
                        <w:lang w:eastAsia="zh-CN"/>
                      </w:rPr>
                      <w:t>河南省教育厅2024年河南省中等职业教育学历认证服务项目单一来源采购文件</w:t>
                    </w:r>
                    <w:r>
                      <w:rPr>
                        <w:rFonts w:hint="eastAsia"/>
                        <w:sz w:val="18"/>
                        <w:lang w:val="en-US" w:eastAsia="zh-CN"/>
                      </w:rPr>
                      <w:t xml:space="preserve">             </w:t>
                    </w:r>
                    <w:r>
                      <w:rPr>
                        <w:sz w:val="18"/>
                      </w:rPr>
                      <w:t>河南</w:t>
                    </w:r>
                    <w:r>
                      <w:rPr>
                        <w:rFonts w:hint="eastAsia"/>
                        <w:sz w:val="18"/>
                      </w:rPr>
                      <w:t>省豫教招标</w:t>
                    </w:r>
                    <w:r>
                      <w:rPr>
                        <w:sz w:val="18"/>
                      </w:rPr>
                      <w:t>有限公司</w:t>
                    </w:r>
                  </w:p>
                  <w:p>
                    <w:pPr>
                      <w:rPr>
                        <w:u w:val="double"/>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5709920</wp:posOffset>
              </wp:positionH>
              <wp:positionV relativeFrom="page">
                <wp:posOffset>544830</wp:posOffset>
              </wp:positionV>
              <wp:extent cx="939800" cy="1397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939800" cy="139700"/>
                      </a:xfrm>
                      <a:prstGeom prst="rect">
                        <a:avLst/>
                      </a:prstGeom>
                      <a:noFill/>
                      <a:ln>
                        <a:noFill/>
                      </a:ln>
                      <a:effectLst/>
                    </wps:spPr>
                    <wps:txbx>
                      <w:txbxContent>
                        <w:p>
                          <w:pPr>
                            <w:spacing w:line="220" w:lineRule="exact"/>
                            <w:rPr>
                              <w:sz w:val="18"/>
                            </w:rPr>
                          </w:pPr>
                        </w:p>
                      </w:txbxContent>
                    </wps:txbx>
                    <wps:bodyPr lIns="0" tIns="0" rIns="0" bIns="0" upright="1"/>
                  </wps:wsp>
                </a:graphicData>
              </a:graphic>
            </wp:anchor>
          </w:drawing>
        </mc:Choice>
        <mc:Fallback>
          <w:pict>
            <v:shape id="文本框 22" o:spid="_x0000_s1026" o:spt="202" type="#_x0000_t202" style="position:absolute;left:0pt;margin-left:449.6pt;margin-top:42.9pt;height:11pt;width:74pt;mso-position-horizontal-relative:page;mso-position-vertical-relative:page;z-index:-251656192;mso-width-relative:page;mso-height-relative:page;" filled="f" stroked="f" coordsize="21600,21600" o:gfxdata="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qECY2AAAAAsBAAAPAAAAAAAAAAEAIAAAACIAAABkcnMvZG93bnJldi54bWxQ&#10;SwECFAAUAAAACACHTuJAo42AjL4BAACAAwAADgAAAAAAAAABACAAAAAnAQAAZHJzL2Uyb0RvYy54&#10;bWxQSwUGAAAAAAYABgBZAQAAVwUAAAAA&#10;">
              <v:fill on="f" focussize="0,0"/>
              <v:stroke on="f"/>
              <v:imagedata o:title=""/>
              <o:lock v:ext="edit" aspectratio="f"/>
              <v:textbox inset="0mm,0mm,0mm,0mm">
                <w:txbxContent>
                  <w:p>
                    <w:pPr>
                      <w:spacing w:line="220" w:lineRule="exact"/>
                      <w:rPr>
                        <w:sz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ouble" w:color="auto" w:sz="8" w:space="0"/>
      </w:pBdr>
      <w:spacing w:line="220" w:lineRule="exact"/>
      <w:rPr>
        <w:sz w:val="18"/>
      </w:rPr>
    </w:pPr>
    <w:r>
      <w:rPr>
        <w:rFonts w:hint="eastAsia" w:ascii="宋体" w:hAnsi="宋体" w:eastAsia="宋体" w:cs="宋体"/>
        <w:sz w:val="18"/>
        <w:szCs w:val="18"/>
      </w:rPr>
      <w:t>河南省教育厅2024年河南省中等职业教育学历认证服务项目</w:t>
    </w:r>
    <w:r>
      <w:rPr>
        <w:rFonts w:hint="eastAsia"/>
        <w:sz w:val="18"/>
        <w:lang w:eastAsia="zh-CN"/>
      </w:rPr>
      <w:t>单一来源采购文件</w:t>
    </w:r>
    <w:r>
      <w:rPr>
        <w:rFonts w:hint="eastAsia"/>
        <w:sz w:val="18"/>
        <w:lang w:val="en-US" w:eastAsia="zh-CN"/>
      </w:rPr>
      <w:t xml:space="preserve">         </w:t>
    </w:r>
    <w:r>
      <w:rPr>
        <w:sz w:val="18"/>
      </w:rPr>
      <w:t>河南</w:t>
    </w:r>
    <w:r>
      <w:rPr>
        <w:rFonts w:hint="eastAsia"/>
        <w:sz w:val="18"/>
      </w:rPr>
      <w:t>省豫教招标</w:t>
    </w:r>
    <w:r>
      <w:rPr>
        <w:sz w:val="18"/>
      </w:rPr>
      <w:t>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ouble" w:color="auto" w:sz="8" w:space="0"/>
      </w:pBdr>
      <w:spacing w:line="220" w:lineRule="exact"/>
      <w:rPr>
        <w:sz w:val="18"/>
      </w:rPr>
    </w:pPr>
    <w:r>
      <w:rPr>
        <w:rFonts w:hint="eastAsia"/>
        <w:sz w:val="18"/>
        <w:lang w:val="en-US" w:eastAsia="zh-CN"/>
      </w:rPr>
      <w:t>河南省教育厅2024年河南省中等职业教育学历认证服务项目</w:t>
    </w:r>
    <w:r>
      <w:rPr>
        <w:rFonts w:hint="eastAsia"/>
        <w:sz w:val="18"/>
        <w:lang w:eastAsia="zh-CN"/>
      </w:rPr>
      <w:t>单一来源采购文件</w:t>
    </w:r>
    <w:r>
      <w:rPr>
        <w:rFonts w:hint="eastAsia"/>
        <w:sz w:val="18"/>
        <w:lang w:val="en-US" w:eastAsia="zh-CN"/>
      </w:rPr>
      <w:t xml:space="preserve">               </w:t>
    </w:r>
    <w:r>
      <w:rPr>
        <w:sz w:val="18"/>
      </w:rPr>
      <w:t>河南</w:t>
    </w:r>
    <w:r>
      <w:rPr>
        <w:rFonts w:hint="eastAsia"/>
        <w:sz w:val="18"/>
      </w:rPr>
      <w:t>省豫教招标</w:t>
    </w:r>
    <w:r>
      <w:rPr>
        <w:sz w:val="18"/>
      </w:rPr>
      <w:t>有限公司</w:t>
    </w:r>
  </w:p>
  <w:p>
    <w:pPr>
      <w:pStyle w:val="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850900</wp:posOffset>
              </wp:positionH>
              <wp:positionV relativeFrom="page">
                <wp:posOffset>544830</wp:posOffset>
              </wp:positionV>
              <wp:extent cx="2849880" cy="240030"/>
              <wp:effectExtent l="0" t="0" r="0" b="0"/>
              <wp:wrapNone/>
              <wp:docPr id="64" name="文本框 56"/>
              <wp:cNvGraphicFramePr/>
              <a:graphic xmlns:a="http://schemas.openxmlformats.org/drawingml/2006/main">
                <a:graphicData uri="http://schemas.microsoft.com/office/word/2010/wordprocessingShape">
                  <wps:wsp>
                    <wps:cNvSpPr txBox="1"/>
                    <wps:spPr>
                      <a:xfrm>
                        <a:off x="0" y="0"/>
                        <a:ext cx="2849880" cy="240030"/>
                      </a:xfrm>
                      <a:prstGeom prst="rect">
                        <a:avLst/>
                      </a:prstGeom>
                      <a:noFill/>
                      <a:ln>
                        <a:noFill/>
                      </a:ln>
                      <a:effectLst/>
                    </wps:spPr>
                    <wps:txbx>
                      <w:txbxContent>
                        <w:p/>
                      </w:txbxContent>
                    </wps:txbx>
                    <wps:bodyPr vert="horz" lIns="0" tIns="0" rIns="0" bIns="0" anchor="t" anchorCtr="0" upright="1"/>
                  </wps:wsp>
                </a:graphicData>
              </a:graphic>
            </wp:anchor>
          </w:drawing>
        </mc:Choice>
        <mc:Fallback>
          <w:pict>
            <v:shape id="文本框 56" o:spid="_x0000_s1026" o:spt="202" type="#_x0000_t202" style="position:absolute;left:0pt;margin-left:67pt;margin-top:42.9pt;height:18.9pt;width:224.4pt;mso-position-horizontal-relative:page;mso-position-vertical-relative:page;z-index:-251653120;mso-width-relative:page;mso-height-relative:page;" filled="f" stroked="f" coordsize="21600,21600" o:gfxdata="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VzMdj2AAAAAoBAAAPAAAAAAAAAAEA&#10;IAAAACIAAABkcnMvZG93bnJldi54bWxQSwECFAAUAAAACACHTuJAgfxU79YBAACnAwAADgAAAAAA&#10;AAABACAAAAAnAQAAZHJzL2Uyb0RvYy54bWxQSwUGAAAAAAYABgBZAQAAbwUAAAAA&#10;">
              <v:fill on="f" focussize="0,0"/>
              <v:stroke on="f"/>
              <v:imagedata o:title=""/>
              <o:lock v:ext="edit" aspectratio="f"/>
              <v:textbox inset="0mm,0mm,0mm,0mm">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653D"/>
    <w:multiLevelType w:val="singleLevel"/>
    <w:tmpl w:val="C0D7653D"/>
    <w:lvl w:ilvl="0" w:tentative="0">
      <w:start w:val="6"/>
      <w:numFmt w:val="decimal"/>
      <w:suff w:val="nothing"/>
      <w:lvlText w:val="（%1）"/>
      <w:lvlJc w:val="left"/>
    </w:lvl>
  </w:abstractNum>
  <w:abstractNum w:abstractNumId="1">
    <w:nsid w:val="C4602E69"/>
    <w:multiLevelType w:val="singleLevel"/>
    <w:tmpl w:val="C4602E69"/>
    <w:lvl w:ilvl="0" w:tentative="0">
      <w:start w:val="3"/>
      <w:numFmt w:val="chineseCounting"/>
      <w:suff w:val="space"/>
      <w:lvlText w:val="第%1章"/>
      <w:lvlJc w:val="left"/>
      <w:rPr>
        <w:rFonts w:hint="eastAsia"/>
      </w:rPr>
    </w:lvl>
  </w:abstractNum>
  <w:abstractNum w:abstractNumId="2">
    <w:nsid w:val="02A70205"/>
    <w:multiLevelType w:val="multilevel"/>
    <w:tmpl w:val="02A70205"/>
    <w:lvl w:ilvl="0" w:tentative="0">
      <w:start w:val="1"/>
      <w:numFmt w:val="decimal"/>
      <w:lvlText w:val="%1、"/>
      <w:lvlJc w:val="left"/>
      <w:pPr>
        <w:ind w:left="610" w:hanging="390"/>
      </w:pPr>
      <w:rPr>
        <w:rFonts w:hint="default"/>
      </w:rPr>
    </w:lvl>
    <w:lvl w:ilvl="1" w:tentative="0">
      <w:start w:val="1"/>
      <w:numFmt w:val="lowerLetter"/>
      <w:lvlText w:val="%2)"/>
      <w:lvlJc w:val="left"/>
      <w:pPr>
        <w:ind w:left="1060" w:hanging="420"/>
      </w:pPr>
    </w:lvl>
    <w:lvl w:ilvl="2" w:tentative="0">
      <w:start w:val="1"/>
      <w:numFmt w:val="lowerRoman"/>
      <w:lvlText w:val="%3."/>
      <w:lvlJc w:val="right"/>
      <w:pPr>
        <w:ind w:left="1480" w:hanging="420"/>
      </w:pPr>
    </w:lvl>
    <w:lvl w:ilvl="3" w:tentative="0">
      <w:start w:val="1"/>
      <w:numFmt w:val="decimal"/>
      <w:lvlText w:val="%4."/>
      <w:lvlJc w:val="left"/>
      <w:pPr>
        <w:ind w:left="1900" w:hanging="420"/>
      </w:pPr>
    </w:lvl>
    <w:lvl w:ilvl="4" w:tentative="0">
      <w:start w:val="1"/>
      <w:numFmt w:val="lowerLetter"/>
      <w:lvlText w:val="%5)"/>
      <w:lvlJc w:val="left"/>
      <w:pPr>
        <w:ind w:left="2320" w:hanging="420"/>
      </w:pPr>
    </w:lvl>
    <w:lvl w:ilvl="5" w:tentative="0">
      <w:start w:val="1"/>
      <w:numFmt w:val="lowerRoman"/>
      <w:lvlText w:val="%6."/>
      <w:lvlJc w:val="right"/>
      <w:pPr>
        <w:ind w:left="2740" w:hanging="420"/>
      </w:pPr>
    </w:lvl>
    <w:lvl w:ilvl="6" w:tentative="0">
      <w:start w:val="1"/>
      <w:numFmt w:val="decimal"/>
      <w:lvlText w:val="%7."/>
      <w:lvlJc w:val="left"/>
      <w:pPr>
        <w:ind w:left="3160" w:hanging="420"/>
      </w:pPr>
    </w:lvl>
    <w:lvl w:ilvl="7" w:tentative="0">
      <w:start w:val="1"/>
      <w:numFmt w:val="lowerLetter"/>
      <w:lvlText w:val="%8)"/>
      <w:lvlJc w:val="left"/>
      <w:pPr>
        <w:ind w:left="3580" w:hanging="420"/>
      </w:pPr>
    </w:lvl>
    <w:lvl w:ilvl="8" w:tentative="0">
      <w:start w:val="1"/>
      <w:numFmt w:val="lowerRoman"/>
      <w:lvlText w:val="%9."/>
      <w:lvlJc w:val="right"/>
      <w:pPr>
        <w:ind w:left="4000" w:hanging="420"/>
      </w:pPr>
    </w:lvl>
  </w:abstractNum>
  <w:abstractNum w:abstractNumId="3">
    <w:nsid w:val="0F0E42EB"/>
    <w:multiLevelType w:val="multilevel"/>
    <w:tmpl w:val="0F0E42EB"/>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12A3F6B"/>
    <w:multiLevelType w:val="singleLevel"/>
    <w:tmpl w:val="512A3F6B"/>
    <w:lvl w:ilvl="0" w:tentative="0">
      <w:start w:val="4"/>
      <w:numFmt w:val="chineseCounting"/>
      <w:lvlText w:val="第%1章"/>
      <w:lvlJc w:val="left"/>
      <w:rPr>
        <w:rFonts w:hint="eastAsia"/>
      </w:rPr>
    </w:lvl>
  </w:abstractNum>
  <w:abstractNum w:abstractNumId="5">
    <w:nsid w:val="66065362"/>
    <w:multiLevelType w:val="multilevel"/>
    <w:tmpl w:val="66065362"/>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676970BF"/>
    <w:multiLevelType w:val="multilevel"/>
    <w:tmpl w:val="676970BF"/>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7497B148"/>
    <w:multiLevelType w:val="singleLevel"/>
    <w:tmpl w:val="7497B148"/>
    <w:lvl w:ilvl="0" w:tentative="0">
      <w:start w:val="2"/>
      <w:numFmt w:val="chineseCounting"/>
      <w:lvlText w:val="第%1章"/>
      <w:lvlJc w:val="left"/>
      <w:rPr>
        <w:rFonts w:hint="eastAsia"/>
      </w:rPr>
    </w:lvl>
  </w:abstractNum>
  <w:num w:numId="1">
    <w:abstractNumId w:val="7"/>
  </w:num>
  <w:num w:numId="2">
    <w:abstractNumId w:val="0"/>
  </w:num>
  <w:num w:numId="3">
    <w:abstractNumId w:val="2"/>
  </w:num>
  <w:num w:numId="4">
    <w:abstractNumId w:val="1"/>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ZTgwNmU5Y2RkYjA2ZGJlMjNhNjg3NjNkNTEzNzkifQ=="/>
  </w:docVars>
  <w:rsids>
    <w:rsidRoot w:val="71444216"/>
    <w:rsid w:val="00696BA1"/>
    <w:rsid w:val="03E928CC"/>
    <w:rsid w:val="05E1122E"/>
    <w:rsid w:val="060A11E4"/>
    <w:rsid w:val="06551B39"/>
    <w:rsid w:val="07CF2B09"/>
    <w:rsid w:val="07E14FE4"/>
    <w:rsid w:val="0BE44893"/>
    <w:rsid w:val="0F5877B8"/>
    <w:rsid w:val="10CA3E0D"/>
    <w:rsid w:val="12E153A8"/>
    <w:rsid w:val="16565924"/>
    <w:rsid w:val="168C437A"/>
    <w:rsid w:val="168C48E8"/>
    <w:rsid w:val="16B70746"/>
    <w:rsid w:val="17B81F45"/>
    <w:rsid w:val="18E95DAB"/>
    <w:rsid w:val="18EA2E6F"/>
    <w:rsid w:val="1A51602D"/>
    <w:rsid w:val="1AF26D2E"/>
    <w:rsid w:val="1CE77E72"/>
    <w:rsid w:val="1CF61F23"/>
    <w:rsid w:val="1D37200B"/>
    <w:rsid w:val="1ED054CA"/>
    <w:rsid w:val="1EE4699B"/>
    <w:rsid w:val="1F535021"/>
    <w:rsid w:val="1F8B0239"/>
    <w:rsid w:val="22012BE8"/>
    <w:rsid w:val="2252619C"/>
    <w:rsid w:val="23EA1FAD"/>
    <w:rsid w:val="256E071D"/>
    <w:rsid w:val="26881B2A"/>
    <w:rsid w:val="26CD536A"/>
    <w:rsid w:val="27512948"/>
    <w:rsid w:val="28B81DA5"/>
    <w:rsid w:val="28CF629C"/>
    <w:rsid w:val="29615FFF"/>
    <w:rsid w:val="2A4C56D3"/>
    <w:rsid w:val="2B067BC4"/>
    <w:rsid w:val="2BDA2ED9"/>
    <w:rsid w:val="2D880661"/>
    <w:rsid w:val="307747B7"/>
    <w:rsid w:val="30ED2B9B"/>
    <w:rsid w:val="324B4710"/>
    <w:rsid w:val="326F1DF0"/>
    <w:rsid w:val="33200554"/>
    <w:rsid w:val="33717F77"/>
    <w:rsid w:val="33D4015C"/>
    <w:rsid w:val="34A72053"/>
    <w:rsid w:val="35051928"/>
    <w:rsid w:val="36224214"/>
    <w:rsid w:val="38C32995"/>
    <w:rsid w:val="393E57AF"/>
    <w:rsid w:val="39D8471E"/>
    <w:rsid w:val="3A392618"/>
    <w:rsid w:val="3AC52EF5"/>
    <w:rsid w:val="3B3214B4"/>
    <w:rsid w:val="3B900168"/>
    <w:rsid w:val="3E147A50"/>
    <w:rsid w:val="3F0A6E5F"/>
    <w:rsid w:val="4026202B"/>
    <w:rsid w:val="409F15F5"/>
    <w:rsid w:val="433B73BD"/>
    <w:rsid w:val="435E0A15"/>
    <w:rsid w:val="4395248D"/>
    <w:rsid w:val="44B7532D"/>
    <w:rsid w:val="460A7572"/>
    <w:rsid w:val="4669549C"/>
    <w:rsid w:val="470426EA"/>
    <w:rsid w:val="476937DB"/>
    <w:rsid w:val="483370F8"/>
    <w:rsid w:val="49A77B33"/>
    <w:rsid w:val="4A8423AC"/>
    <w:rsid w:val="4AAF6DD6"/>
    <w:rsid w:val="4CED534E"/>
    <w:rsid w:val="4D542D8F"/>
    <w:rsid w:val="4FE95945"/>
    <w:rsid w:val="51A50ACF"/>
    <w:rsid w:val="533F5E6B"/>
    <w:rsid w:val="53BE4CC1"/>
    <w:rsid w:val="54770964"/>
    <w:rsid w:val="54C02717"/>
    <w:rsid w:val="55697BE7"/>
    <w:rsid w:val="567D5E43"/>
    <w:rsid w:val="58882A0F"/>
    <w:rsid w:val="59835FFD"/>
    <w:rsid w:val="5C883946"/>
    <w:rsid w:val="5CE91CD4"/>
    <w:rsid w:val="5EA507C4"/>
    <w:rsid w:val="5ED4460B"/>
    <w:rsid w:val="5F583B22"/>
    <w:rsid w:val="62AE281A"/>
    <w:rsid w:val="668438AE"/>
    <w:rsid w:val="6C550199"/>
    <w:rsid w:val="71444216"/>
    <w:rsid w:val="719A4DCF"/>
    <w:rsid w:val="723D0A8A"/>
    <w:rsid w:val="737D2FE8"/>
    <w:rsid w:val="737E27FE"/>
    <w:rsid w:val="749E5641"/>
    <w:rsid w:val="758943CB"/>
    <w:rsid w:val="77966423"/>
    <w:rsid w:val="781B5927"/>
    <w:rsid w:val="799301B1"/>
    <w:rsid w:val="7A0C7170"/>
    <w:rsid w:val="7A521121"/>
    <w:rsid w:val="7D1132EB"/>
    <w:rsid w:val="7D527C3E"/>
    <w:rsid w:val="7D83481E"/>
    <w:rsid w:val="7E0D6468"/>
    <w:rsid w:val="7E474C98"/>
    <w:rsid w:val="7E883394"/>
    <w:rsid w:val="7F440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7">
    <w:name w:val="heading 1"/>
    <w:basedOn w:val="1"/>
    <w:next w:val="1"/>
    <w:link w:val="22"/>
    <w:qFormat/>
    <w:uiPriority w:val="0"/>
    <w:pPr>
      <w:keepNext/>
      <w:keepLines/>
      <w:spacing w:line="576" w:lineRule="auto"/>
      <w:outlineLvl w:val="0"/>
    </w:pPr>
    <w:rPr>
      <w:rFonts w:ascii="Times New Roman" w:hAnsi="Times New Roman" w:eastAsia="宋体" w:cs="Times New Roman"/>
      <w:b/>
      <w:kern w:val="44"/>
      <w:sz w:val="44"/>
    </w:rPr>
  </w:style>
  <w:style w:type="paragraph" w:styleId="8">
    <w:name w:val="heading 2"/>
    <w:basedOn w:val="1"/>
    <w:next w:val="1"/>
    <w:link w:val="23"/>
    <w:unhideWhenUsed/>
    <w:qFormat/>
    <w:uiPriority w:val="0"/>
    <w:pPr>
      <w:keepNext/>
      <w:keepLines/>
      <w:spacing w:line="413" w:lineRule="auto"/>
      <w:outlineLvl w:val="1"/>
    </w:pPr>
    <w:rPr>
      <w:rFonts w:ascii="Arial" w:hAnsi="Arial" w:eastAsia="宋体" w:cs="Times New Roman"/>
      <w:b/>
      <w:kern w:val="0"/>
      <w:sz w:val="32"/>
    </w:rPr>
  </w:style>
  <w:style w:type="paragraph" w:styleId="9">
    <w:name w:val="heading 3"/>
    <w:basedOn w:val="1"/>
    <w:next w:val="10"/>
    <w:link w:val="29"/>
    <w:semiHidden/>
    <w:unhideWhenUsed/>
    <w:qFormat/>
    <w:uiPriority w:val="0"/>
    <w:pPr>
      <w:keepNext/>
      <w:keepLines/>
      <w:spacing w:line="413" w:lineRule="auto"/>
      <w:outlineLvl w:val="2"/>
    </w:pPr>
    <w:rPr>
      <w:rFonts w:ascii="Times New Roman" w:hAnsi="Times New Roman" w:eastAsia="宋体" w:cs="Times New Roman"/>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after="120"/>
      <w:ind w:firstLine="420" w:firstLineChars="100"/>
      <w:jc w:val="both"/>
    </w:pPr>
  </w:style>
  <w:style w:type="paragraph" w:styleId="3">
    <w:name w:val="Body Text"/>
    <w:basedOn w:val="1"/>
    <w:next w:val="1"/>
    <w:qFormat/>
    <w:uiPriority w:val="1"/>
    <w:rPr>
      <w:sz w:val="21"/>
      <w:szCs w:val="21"/>
    </w:rPr>
  </w:style>
  <w:style w:type="paragraph" w:styleId="4">
    <w:name w:val="Body Text First Indent 2"/>
    <w:basedOn w:val="5"/>
    <w:next w:val="1"/>
    <w:qFormat/>
    <w:uiPriority w:val="0"/>
    <w:pPr>
      <w:suppressAutoHyphens/>
      <w:adjustRightInd/>
      <w:spacing w:after="120"/>
      <w:ind w:left="420" w:leftChars="200" w:firstLine="420" w:firstLineChars="200"/>
    </w:pPr>
    <w:rPr>
      <w:rFonts w:ascii="Arial" w:hAnsi="Arial" w:eastAsia="宋体"/>
      <w:kern w:val="3"/>
      <w:sz w:val="24"/>
    </w:rPr>
  </w:style>
  <w:style w:type="paragraph" w:styleId="5">
    <w:name w:val="Body Text Indent"/>
    <w:basedOn w:val="1"/>
    <w:next w:val="6"/>
    <w:qFormat/>
    <w:uiPriority w:val="0"/>
    <w:pPr>
      <w:adjustRightInd w:val="0"/>
      <w:ind w:left="960"/>
      <w:textAlignment w:val="baseline"/>
    </w:pPr>
    <w:rPr>
      <w:rFonts w:ascii="楷体_GB2312" w:eastAsia="楷体_GB2312"/>
      <w:sz w:val="28"/>
      <w:lang w:val="en-US" w:bidi="ar-SA"/>
    </w:rPr>
  </w:style>
  <w:style w:type="paragraph" w:styleId="6">
    <w:name w:val="envelope return"/>
    <w:basedOn w:val="1"/>
    <w:qFormat/>
    <w:uiPriority w:val="99"/>
    <w:pPr>
      <w:snapToGrid w:val="0"/>
    </w:pPr>
    <w:rPr>
      <w:rFonts w:ascii="Arial" w:hAnsi="Arial"/>
    </w:rPr>
  </w:style>
  <w:style w:type="paragraph" w:styleId="10">
    <w:name w:val="Normal Indent"/>
    <w:basedOn w:val="1"/>
    <w:next w:val="1"/>
    <w:qFormat/>
    <w:uiPriority w:val="0"/>
    <w:pPr>
      <w:ind w:firstLine="420" w:firstLineChars="200"/>
    </w:pPr>
  </w:style>
  <w:style w:type="paragraph" w:styleId="11">
    <w:name w:val="toc 3"/>
    <w:basedOn w:val="1"/>
    <w:next w:val="1"/>
    <w:qFormat/>
    <w:uiPriority w:val="0"/>
    <w:pPr>
      <w:ind w:left="840" w:leftChars="400"/>
    </w:pPr>
  </w:style>
  <w:style w:type="paragraph" w:styleId="12">
    <w:name w:val="footer"/>
    <w:basedOn w:val="1"/>
    <w:qFormat/>
    <w:uiPriority w:val="0"/>
    <w:pPr>
      <w:tabs>
        <w:tab w:val="center" w:pos="4153"/>
        <w:tab w:val="right" w:pos="8306"/>
      </w:tabs>
      <w:snapToGrid w:val="0"/>
      <w:jc w:val="left"/>
    </w:pPr>
    <w:rPr>
      <w:rFonts w:eastAsia="宋体"/>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eastAsia="宋体"/>
      <w:sz w:val="18"/>
    </w:rPr>
  </w:style>
  <w:style w:type="paragraph" w:styleId="14">
    <w:name w:val="toc 1"/>
    <w:basedOn w:val="1"/>
    <w:next w:val="1"/>
    <w:qFormat/>
    <w:uiPriority w:val="0"/>
  </w:style>
  <w:style w:type="paragraph" w:styleId="15">
    <w:name w:val="toc 2"/>
    <w:basedOn w:val="1"/>
    <w:next w:val="1"/>
    <w:autoRedefine/>
    <w:qFormat/>
    <w:uiPriority w:val="0"/>
    <w:pPr>
      <w:ind w:left="420" w:leftChars="200"/>
    </w:pPr>
  </w:style>
  <w:style w:type="paragraph" w:styleId="16">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0"/>
    <w:rPr>
      <w:color w:val="0563C1" w:themeColor="hyperlink"/>
      <w:u w:val="single"/>
      <w14:textFill>
        <w14:solidFill>
          <w14:schemeClr w14:val="hlink"/>
        </w14:solidFill>
      </w14:textFill>
    </w:rPr>
  </w:style>
  <w:style w:type="character" w:customStyle="1" w:styleId="22">
    <w:name w:val="标题 1 Char"/>
    <w:link w:val="7"/>
    <w:qFormat/>
    <w:uiPriority w:val="0"/>
    <w:rPr>
      <w:rFonts w:ascii="Times New Roman" w:hAnsi="Times New Roman" w:eastAsia="宋体" w:cs="Times New Roman"/>
      <w:b/>
      <w:kern w:val="44"/>
      <w:sz w:val="44"/>
    </w:rPr>
  </w:style>
  <w:style w:type="character" w:customStyle="1" w:styleId="23">
    <w:name w:val="标题 2 Char"/>
    <w:link w:val="8"/>
    <w:qFormat/>
    <w:uiPriority w:val="0"/>
    <w:rPr>
      <w:rFonts w:ascii="Arial" w:hAnsi="Arial" w:eastAsia="宋体" w:cs="Times New Roman"/>
      <w:b/>
      <w:kern w:val="0"/>
      <w:sz w:val="32"/>
    </w:rPr>
  </w:style>
  <w:style w:type="character" w:customStyle="1" w:styleId="24">
    <w:name w:val="标题 3 Char"/>
    <w:link w:val="9"/>
    <w:qFormat/>
    <w:uiPriority w:val="0"/>
    <w:rPr>
      <w:rFonts w:ascii="Times New Roman" w:hAnsi="Times New Roman" w:eastAsia="宋体" w:cs="Times New Roman"/>
      <w:b/>
      <w:sz w:val="32"/>
    </w:rPr>
  </w:style>
  <w:style w:type="paragraph" w:customStyle="1" w:styleId="25">
    <w:name w:val="WPSOffice手动目录 1"/>
    <w:qFormat/>
    <w:uiPriority w:val="0"/>
    <w:pPr>
      <w:ind w:leftChars="0"/>
    </w:pPr>
    <w:rPr>
      <w:rFonts w:asciiTheme="minorHAnsi" w:hAnsiTheme="minorHAnsi" w:eastAsiaTheme="minorEastAsia" w:cstheme="minorBidi"/>
      <w:sz w:val="20"/>
      <w:szCs w:val="20"/>
    </w:rPr>
  </w:style>
  <w:style w:type="paragraph" w:customStyle="1" w:styleId="26">
    <w:name w:val="WPSOffice手动目录 2"/>
    <w:qFormat/>
    <w:uiPriority w:val="0"/>
    <w:pPr>
      <w:ind w:leftChars="200"/>
    </w:pPr>
    <w:rPr>
      <w:rFonts w:asciiTheme="minorHAnsi" w:hAnsiTheme="minorHAnsi" w:eastAsiaTheme="minorEastAsia" w:cstheme="minorBidi"/>
      <w:sz w:val="20"/>
      <w:szCs w:val="20"/>
    </w:rPr>
  </w:style>
  <w:style w:type="paragraph" w:customStyle="1" w:styleId="27">
    <w:name w:val="Table Paragraph"/>
    <w:basedOn w:val="1"/>
    <w:qFormat/>
    <w:uiPriority w:val="1"/>
  </w:style>
  <w:style w:type="paragraph" w:styleId="28">
    <w:name w:val="List Paragraph"/>
    <w:basedOn w:val="1"/>
    <w:autoRedefine/>
    <w:qFormat/>
    <w:uiPriority w:val="1"/>
    <w:pPr>
      <w:ind w:left="220" w:firstLine="420"/>
    </w:pPr>
  </w:style>
  <w:style w:type="character" w:customStyle="1" w:styleId="29">
    <w:name w:val="标题 3 Char1"/>
    <w:link w:val="9"/>
    <w:qFormat/>
    <w:uiPriority w:val="1"/>
    <w:rPr>
      <w:b/>
      <w:bCs/>
      <w:sz w:val="21"/>
      <w:szCs w:val="21"/>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15415</Words>
  <Characters>16068</Characters>
  <Lines>0</Lines>
  <Paragraphs>0</Paragraphs>
  <TotalTime>1</TotalTime>
  <ScaleCrop>false</ScaleCrop>
  <LinksUpToDate>false</LinksUpToDate>
  <CharactersWithSpaces>16874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2021-09-23T01:38:00Z</dcterms:created>
  <dc:creator>娇</dc:creator>
  <cp:lastModifiedBy>NTKO</cp:lastModifiedBy>
  <cp:lastPrinted>2022-06-27T07:36:00Z</cp:lastPrinted>
  <dcterms:modified xsi:type="dcterms:W3CDTF">2024-06-06T07:28:20Z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B1DC261643FB447E8D2BDDC62668ED8F_13</vt:lpwstr>
  </property>
</Properties>
</file>