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bCs/>
          <w:color w:val="auto"/>
          <w:sz w:val="24"/>
          <w:szCs w:val="24"/>
          <w:highlight w:val="none"/>
          <w:lang w:eastAsia="zh-CN"/>
        </w:rPr>
      </w:pPr>
      <w:bookmarkStart w:id="0" w:name="bookmark29"/>
      <w:bookmarkStart w:id="1" w:name="bookmark28"/>
      <w:bookmarkStart w:id="2" w:name="bookmark30"/>
      <w:r>
        <w:rPr>
          <w:rFonts w:hint="default" w:ascii="Times New Roman" w:hAnsi="Times New Roman" w:eastAsia="宋体" w:cs="Times New Roman"/>
          <w:b/>
          <w:bCs/>
          <w:color w:val="auto"/>
          <w:sz w:val="24"/>
          <w:szCs w:val="24"/>
          <w:highlight w:val="none"/>
          <w:lang w:eastAsia="zh-CN"/>
        </w:rPr>
        <w:t>河南省</w:t>
      </w:r>
      <w:r>
        <w:rPr>
          <w:rFonts w:hint="eastAsia" w:cs="Times New Roman"/>
          <w:b/>
          <w:bCs/>
          <w:color w:val="auto"/>
          <w:sz w:val="24"/>
          <w:szCs w:val="24"/>
          <w:highlight w:val="none"/>
          <w:lang w:eastAsia="zh-CN"/>
        </w:rPr>
        <w:t>前坪</w:t>
      </w:r>
      <w:r>
        <w:rPr>
          <w:rFonts w:hint="default" w:ascii="Times New Roman" w:hAnsi="Times New Roman" w:eastAsia="宋体" w:cs="Times New Roman"/>
          <w:b/>
          <w:bCs/>
          <w:color w:val="auto"/>
          <w:sz w:val="24"/>
          <w:szCs w:val="24"/>
          <w:highlight w:val="none"/>
          <w:lang w:eastAsia="zh-CN"/>
        </w:rPr>
        <w:t>水库运行中心2024年省级水利工程维修养护项</w:t>
      </w:r>
      <w:bookmarkStart w:id="3" w:name="_GoBack"/>
      <w:bookmarkEnd w:id="3"/>
      <w:r>
        <w:rPr>
          <w:rFonts w:hint="default" w:ascii="Times New Roman" w:hAnsi="Times New Roman" w:eastAsia="宋体" w:cs="Times New Roman"/>
          <w:b/>
          <w:bCs/>
          <w:color w:val="auto"/>
          <w:sz w:val="24"/>
          <w:szCs w:val="24"/>
          <w:highlight w:val="none"/>
          <w:lang w:eastAsia="zh-CN"/>
        </w:rPr>
        <w:t>目</w:t>
      </w: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二次</w:t>
      </w:r>
      <w:r>
        <w:rPr>
          <w:rFonts w:hint="eastAsia" w:ascii="Times New Roman" w:hAnsi="Times New Roman" w:eastAsia="宋体" w:cs="Times New Roman"/>
          <w:b/>
          <w:bCs/>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竞争性磋商</w:t>
      </w:r>
      <w:r>
        <w:rPr>
          <w:rFonts w:hint="default" w:ascii="Times New Roman" w:hAnsi="Times New Roman" w:eastAsia="宋体" w:cs="Times New Roman"/>
          <w:b/>
          <w:bCs/>
          <w:color w:val="auto"/>
          <w:sz w:val="24"/>
          <w:szCs w:val="24"/>
          <w:highlight w:val="none"/>
          <w:lang w:val="en-US"/>
        </w:rPr>
        <w:t>公告</w:t>
      </w:r>
      <w:bookmarkEnd w:id="0"/>
      <w:bookmarkEnd w:id="1"/>
      <w:bookmarkEnd w:id="2"/>
    </w:p>
    <w:p>
      <w:pPr>
        <w:pStyle w:val="3"/>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jc w:val="left"/>
        <w:textAlignment w:val="auto"/>
        <w:rPr>
          <w:rFonts w:hint="default" w:ascii="Times New Roman" w:hAnsi="Times New Roman" w:eastAsia="宋体" w:cs="Times New Roman"/>
          <w:b/>
          <w:bCs/>
          <w:i w:val="0"/>
          <w:color w:val="auto"/>
          <w:sz w:val="21"/>
          <w:szCs w:val="21"/>
          <w:highlight w:val="none"/>
        </w:rPr>
      </w:pPr>
      <w:r>
        <w:rPr>
          <w:rFonts w:hint="default" w:ascii="Times New Roman" w:hAnsi="Times New Roman" w:eastAsia="宋体" w:cs="Times New Roman"/>
          <w:b/>
          <w:bCs/>
          <w:i w:val="0"/>
          <w:color w:val="auto"/>
          <w:kern w:val="0"/>
          <w:sz w:val="21"/>
          <w:szCs w:val="21"/>
          <w:highlight w:val="none"/>
          <w:lang w:val="en-US" w:eastAsia="zh-CN" w:bidi="ar"/>
        </w:rPr>
        <w:t>项目概况</w:t>
      </w:r>
    </w:p>
    <w:p>
      <w:pPr>
        <w:pStyle w:val="3"/>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20"/>
        <w:jc w:val="left"/>
        <w:textAlignment w:val="auto"/>
        <w:rPr>
          <w:rFonts w:hint="default" w:ascii="Times New Roman" w:hAnsi="Times New Roman" w:eastAsia="宋体" w:cs="Times New Roman"/>
          <w:b w:val="0"/>
          <w:i w:val="0"/>
          <w:color w:val="auto"/>
          <w:sz w:val="21"/>
          <w:szCs w:val="21"/>
          <w:highlight w:val="none"/>
        </w:rPr>
      </w:pPr>
      <w:r>
        <w:rPr>
          <w:rFonts w:hint="default" w:ascii="Times New Roman" w:hAnsi="Times New Roman" w:eastAsia="宋体" w:cs="Times New Roman"/>
          <w:b/>
          <w:bCs/>
          <w:i w:val="0"/>
          <w:iCs w:val="0"/>
          <w:color w:val="auto"/>
          <w:sz w:val="21"/>
          <w:szCs w:val="21"/>
          <w:highlight w:val="none"/>
          <w:u w:val="single"/>
          <w:lang w:eastAsia="zh-CN"/>
        </w:rPr>
        <w:t>河南省</w:t>
      </w:r>
      <w:r>
        <w:rPr>
          <w:rFonts w:hint="eastAsia" w:ascii="Times New Roman" w:hAnsi="Times New Roman" w:cs="Times New Roman"/>
          <w:b/>
          <w:bCs/>
          <w:i w:val="0"/>
          <w:iCs w:val="0"/>
          <w:color w:val="auto"/>
          <w:sz w:val="21"/>
          <w:szCs w:val="21"/>
          <w:highlight w:val="none"/>
          <w:u w:val="single"/>
          <w:lang w:eastAsia="zh-CN"/>
        </w:rPr>
        <w:t>前坪</w:t>
      </w:r>
      <w:r>
        <w:rPr>
          <w:rFonts w:hint="default" w:ascii="Times New Roman" w:hAnsi="Times New Roman" w:eastAsia="宋体" w:cs="Times New Roman"/>
          <w:b/>
          <w:bCs/>
          <w:i w:val="0"/>
          <w:iCs w:val="0"/>
          <w:color w:val="auto"/>
          <w:sz w:val="21"/>
          <w:szCs w:val="21"/>
          <w:highlight w:val="none"/>
          <w:u w:val="single"/>
          <w:lang w:eastAsia="zh-CN"/>
        </w:rPr>
        <w:t>水库运行中心2024年省级水利工程维修养护项目</w:t>
      </w:r>
      <w:r>
        <w:rPr>
          <w:rFonts w:hint="default" w:ascii="Times New Roman" w:hAnsi="Times New Roman" w:eastAsia="宋体" w:cs="Times New Roman"/>
          <w:b w:val="0"/>
          <w:bCs w:val="0"/>
          <w:i w:val="0"/>
          <w:iCs w:val="0"/>
          <w:color w:val="auto"/>
          <w:sz w:val="21"/>
          <w:szCs w:val="21"/>
          <w:highlight w:val="none"/>
        </w:rPr>
        <w:t>招标项目的潜在投标人应在</w:t>
      </w:r>
      <w:r>
        <w:rPr>
          <w:rFonts w:hint="default" w:ascii="Times New Roman" w:hAnsi="Times New Roman" w:eastAsia="宋体" w:cs="Times New Roman"/>
          <w:b/>
          <w:bCs/>
          <w:i w:val="0"/>
          <w:iCs w:val="0"/>
          <w:color w:val="auto"/>
          <w:sz w:val="21"/>
          <w:szCs w:val="21"/>
          <w:highlight w:val="none"/>
          <w:u w:val="single"/>
        </w:rPr>
        <w:t>河南省公共资源交易中心（http://www.hnggzy.</w:t>
      </w:r>
      <w:r>
        <w:rPr>
          <w:rFonts w:hint="eastAsia" w:ascii="Times New Roman" w:hAnsi="Times New Roman" w:cs="Times New Roman"/>
          <w:b/>
          <w:bCs/>
          <w:i w:val="0"/>
          <w:iCs w:val="0"/>
          <w:color w:val="auto"/>
          <w:sz w:val="21"/>
          <w:szCs w:val="21"/>
          <w:highlight w:val="none"/>
          <w:u w:val="single"/>
          <w:lang w:val="en-US" w:eastAsia="zh-CN"/>
        </w:rPr>
        <w:t>com</w:t>
      </w:r>
      <w:r>
        <w:rPr>
          <w:rFonts w:hint="default" w:ascii="Times New Roman" w:hAnsi="Times New Roman" w:eastAsia="宋体" w:cs="Times New Roman"/>
          <w:b/>
          <w:bCs/>
          <w:i w:val="0"/>
          <w:iCs w:val="0"/>
          <w:color w:val="auto"/>
          <w:sz w:val="21"/>
          <w:szCs w:val="21"/>
          <w:highlight w:val="none"/>
          <w:u w:val="single"/>
        </w:rPr>
        <w:t>/）</w:t>
      </w:r>
      <w:r>
        <w:rPr>
          <w:rFonts w:hint="default" w:ascii="Times New Roman" w:hAnsi="Times New Roman" w:eastAsia="宋体" w:cs="Times New Roman"/>
          <w:b/>
          <w:bCs/>
          <w:i w:val="0"/>
          <w:iCs w:val="0"/>
          <w:color w:val="auto"/>
          <w:sz w:val="21"/>
          <w:szCs w:val="21"/>
          <w:highlight w:val="none"/>
          <w:u w:val="single"/>
          <w:lang w:eastAsia="zh-CN"/>
        </w:rPr>
        <w:t>网站</w:t>
      </w:r>
      <w:r>
        <w:rPr>
          <w:rFonts w:hint="default" w:ascii="Times New Roman" w:hAnsi="Times New Roman" w:eastAsia="宋体" w:cs="Times New Roman"/>
          <w:b w:val="0"/>
          <w:bCs w:val="0"/>
          <w:i w:val="0"/>
          <w:iCs w:val="0"/>
          <w:color w:val="auto"/>
          <w:sz w:val="21"/>
          <w:szCs w:val="21"/>
          <w:highlight w:val="none"/>
        </w:rPr>
        <w:t>获取</w:t>
      </w:r>
      <w:r>
        <w:rPr>
          <w:rFonts w:hint="default" w:ascii="Times New Roman" w:hAnsi="Times New Roman" w:eastAsia="宋体" w:cs="Times New Roman"/>
          <w:b w:val="0"/>
          <w:bCs w:val="0"/>
          <w:i w:val="0"/>
          <w:iCs w:val="0"/>
          <w:color w:val="auto"/>
          <w:sz w:val="21"/>
          <w:szCs w:val="21"/>
          <w:highlight w:val="none"/>
          <w:lang w:eastAsia="zh-CN"/>
        </w:rPr>
        <w:t>招标</w:t>
      </w:r>
      <w:r>
        <w:rPr>
          <w:rFonts w:hint="default" w:ascii="Times New Roman" w:hAnsi="Times New Roman" w:eastAsia="宋体" w:cs="Times New Roman"/>
          <w:b w:val="0"/>
          <w:bCs w:val="0"/>
          <w:i w:val="0"/>
          <w:iCs w:val="0"/>
          <w:color w:val="auto"/>
          <w:sz w:val="21"/>
          <w:szCs w:val="21"/>
          <w:highlight w:val="none"/>
        </w:rPr>
        <w:t>文件，并于</w:t>
      </w:r>
      <w:r>
        <w:rPr>
          <w:rFonts w:hint="default" w:ascii="Times New Roman" w:hAnsi="Times New Roman" w:eastAsia="宋体" w:cs="Times New Roman"/>
          <w:b/>
          <w:bCs/>
          <w:i w:val="0"/>
          <w:iCs w:val="0"/>
          <w:color w:val="auto"/>
          <w:sz w:val="21"/>
          <w:szCs w:val="21"/>
          <w:highlight w:val="none"/>
          <w:u w:val="single"/>
        </w:rPr>
        <w:t>202</w:t>
      </w:r>
      <w:r>
        <w:rPr>
          <w:rFonts w:hint="eastAsia" w:ascii="Times New Roman" w:hAnsi="Times New Roman" w:cs="Times New Roman"/>
          <w:b/>
          <w:bCs/>
          <w:i w:val="0"/>
          <w:iCs w:val="0"/>
          <w:color w:val="auto"/>
          <w:sz w:val="21"/>
          <w:szCs w:val="21"/>
          <w:highlight w:val="none"/>
          <w:u w:val="single"/>
          <w:lang w:val="en-US" w:eastAsia="zh-CN"/>
        </w:rPr>
        <w:t>4</w:t>
      </w:r>
      <w:r>
        <w:rPr>
          <w:rFonts w:hint="default" w:ascii="Times New Roman" w:hAnsi="Times New Roman" w:eastAsia="宋体" w:cs="Times New Roman"/>
          <w:b/>
          <w:bCs/>
          <w:i w:val="0"/>
          <w:iCs w:val="0"/>
          <w:color w:val="auto"/>
          <w:sz w:val="21"/>
          <w:szCs w:val="21"/>
          <w:highlight w:val="none"/>
          <w:u w:val="single"/>
        </w:rPr>
        <w:t>年</w:t>
      </w:r>
      <w:r>
        <w:rPr>
          <w:rFonts w:hint="eastAsia" w:ascii="Times New Roman" w:hAnsi="Times New Roman" w:cs="Times New Roman"/>
          <w:b/>
          <w:bCs/>
          <w:i w:val="0"/>
          <w:iCs w:val="0"/>
          <w:color w:val="auto"/>
          <w:sz w:val="21"/>
          <w:szCs w:val="21"/>
          <w:highlight w:val="none"/>
          <w:u w:val="single"/>
          <w:lang w:val="en-US" w:eastAsia="zh-CN"/>
        </w:rPr>
        <w:t>7</w:t>
      </w:r>
      <w:r>
        <w:rPr>
          <w:rFonts w:hint="default" w:ascii="Times New Roman" w:hAnsi="Times New Roman" w:eastAsia="宋体" w:cs="Times New Roman"/>
          <w:b/>
          <w:bCs/>
          <w:i w:val="0"/>
          <w:iCs w:val="0"/>
          <w:color w:val="auto"/>
          <w:sz w:val="21"/>
          <w:szCs w:val="21"/>
          <w:highlight w:val="none"/>
          <w:u w:val="single"/>
        </w:rPr>
        <w:t>月</w:t>
      </w:r>
      <w:r>
        <w:rPr>
          <w:rFonts w:hint="eastAsia" w:ascii="Times New Roman" w:hAnsi="Times New Roman" w:cs="Times New Roman"/>
          <w:b/>
          <w:bCs/>
          <w:i w:val="0"/>
          <w:iCs w:val="0"/>
          <w:color w:val="auto"/>
          <w:sz w:val="21"/>
          <w:szCs w:val="21"/>
          <w:highlight w:val="none"/>
          <w:u w:val="single"/>
          <w:lang w:val="en-US" w:eastAsia="zh-CN"/>
        </w:rPr>
        <w:t>9</w:t>
      </w:r>
      <w:r>
        <w:rPr>
          <w:rFonts w:hint="default" w:ascii="Times New Roman" w:hAnsi="Times New Roman" w:eastAsia="宋体" w:cs="Times New Roman"/>
          <w:b/>
          <w:bCs/>
          <w:i w:val="0"/>
          <w:iCs w:val="0"/>
          <w:color w:val="auto"/>
          <w:sz w:val="21"/>
          <w:szCs w:val="21"/>
          <w:highlight w:val="none"/>
          <w:u w:val="single"/>
        </w:rPr>
        <w:t>日09时00分</w:t>
      </w:r>
      <w:r>
        <w:rPr>
          <w:rFonts w:hint="default" w:ascii="Times New Roman" w:hAnsi="Times New Roman" w:eastAsia="宋体" w:cs="Times New Roman"/>
          <w:b w:val="0"/>
          <w:bCs w:val="0"/>
          <w:i w:val="0"/>
          <w:iCs w:val="0"/>
          <w:color w:val="auto"/>
          <w:sz w:val="21"/>
          <w:szCs w:val="21"/>
          <w:highlight w:val="none"/>
        </w:rPr>
        <w:t>（北京时间）前递交</w:t>
      </w:r>
      <w:r>
        <w:rPr>
          <w:rFonts w:hint="default" w:ascii="Times New Roman" w:hAnsi="Times New Roman" w:eastAsia="宋体" w:cs="Times New Roman"/>
          <w:b w:val="0"/>
          <w:bCs w:val="0"/>
          <w:i w:val="0"/>
          <w:iCs w:val="0"/>
          <w:color w:val="auto"/>
          <w:sz w:val="21"/>
          <w:szCs w:val="21"/>
          <w:highlight w:val="none"/>
          <w:lang w:eastAsia="zh-CN"/>
        </w:rPr>
        <w:t>响应</w:t>
      </w:r>
      <w:r>
        <w:rPr>
          <w:rFonts w:hint="default" w:ascii="Times New Roman" w:hAnsi="Times New Roman" w:eastAsia="宋体" w:cs="Times New Roman"/>
          <w:b w:val="0"/>
          <w:bCs w:val="0"/>
          <w:i w:val="0"/>
          <w:iCs w:val="0"/>
          <w:color w:val="auto"/>
          <w:sz w:val="21"/>
          <w:szCs w:val="21"/>
          <w:highlight w:val="none"/>
        </w:rPr>
        <w:t>文件。</w:t>
      </w:r>
    </w:p>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Autospacing="0" w:line="500" w:lineRule="exact"/>
        <w:ind w:left="0" w:leftChars="0" w:right="0" w:rightChars="0" w:firstLine="420" w:firstLineChars="200"/>
        <w:jc w:val="left"/>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b/>
          <w:bCs/>
          <w:color w:val="auto"/>
          <w:sz w:val="21"/>
          <w:szCs w:val="21"/>
          <w:highlight w:val="none"/>
        </w:rPr>
        <w:t xml:space="preserve">一、项目基本情况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项目编号：豫财磋商采购-2024-405</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项目名称：</w:t>
      </w:r>
      <w:r>
        <w:rPr>
          <w:rFonts w:hint="default" w:ascii="Times New Roman" w:hAnsi="Times New Roman" w:eastAsia="宋体" w:cs="Times New Roman"/>
          <w:color w:val="auto"/>
          <w:sz w:val="21"/>
          <w:szCs w:val="21"/>
          <w:highlight w:val="none"/>
          <w:lang w:eastAsia="zh-CN"/>
        </w:rPr>
        <w:t>河南省</w:t>
      </w:r>
      <w:r>
        <w:rPr>
          <w:rFonts w:hint="eastAsia" w:cs="Times New Roman"/>
          <w:color w:val="auto"/>
          <w:sz w:val="21"/>
          <w:szCs w:val="21"/>
          <w:highlight w:val="none"/>
          <w:lang w:eastAsia="zh-CN"/>
        </w:rPr>
        <w:t>前坪</w:t>
      </w:r>
      <w:r>
        <w:rPr>
          <w:rFonts w:hint="default" w:ascii="Times New Roman" w:hAnsi="Times New Roman" w:eastAsia="宋体" w:cs="Times New Roman"/>
          <w:color w:val="auto"/>
          <w:sz w:val="21"/>
          <w:szCs w:val="21"/>
          <w:highlight w:val="none"/>
          <w:lang w:eastAsia="zh-CN"/>
        </w:rPr>
        <w:t>水库运行中心2024年省级水利工程维修养护项目</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采购方式：</w:t>
      </w:r>
      <w:r>
        <w:rPr>
          <w:rFonts w:hint="default" w:ascii="Times New Roman" w:hAnsi="Times New Roman" w:eastAsia="宋体" w:cs="Times New Roman"/>
          <w:color w:val="auto"/>
          <w:sz w:val="21"/>
          <w:szCs w:val="21"/>
          <w:highlight w:val="none"/>
          <w:lang w:eastAsia="zh-CN"/>
        </w:rPr>
        <w:t>竞争性磋商</w:t>
      </w:r>
      <w:r>
        <w:rPr>
          <w:rFonts w:hint="default" w:ascii="Times New Roman" w:hAnsi="Times New Roman" w:eastAsia="宋体" w:cs="Times New Roman"/>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4</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预算金额：</w:t>
      </w:r>
      <w:r>
        <w:rPr>
          <w:rFonts w:hint="eastAsia" w:cs="Times New Roman"/>
          <w:color w:val="auto"/>
          <w:sz w:val="21"/>
          <w:szCs w:val="21"/>
          <w:highlight w:val="none"/>
          <w:lang w:val="en-US" w:eastAsia="zh-CN"/>
        </w:rPr>
        <w:t>2000000.00元</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最高限价：</w:t>
      </w:r>
      <w:r>
        <w:rPr>
          <w:rFonts w:hint="eastAsia" w:cs="Times New Roman"/>
          <w:color w:val="auto"/>
          <w:sz w:val="21"/>
          <w:szCs w:val="21"/>
          <w:highlight w:val="none"/>
          <w:lang w:val="en-US" w:eastAsia="zh-CN"/>
        </w:rPr>
        <w:t>2000000.00元</w:t>
      </w:r>
    </w:p>
    <w:tbl>
      <w:tblPr>
        <w:tblStyle w:val="4"/>
        <w:tblW w:w="5215"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68"/>
        <w:gridCol w:w="1069"/>
        <w:gridCol w:w="2800"/>
        <w:gridCol w:w="1122"/>
        <w:gridCol w:w="1062"/>
        <w:gridCol w:w="940"/>
        <w:gridCol w:w="11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blCellSpacing w:w="0" w:type="dxa"/>
          <w:jc w:val="center"/>
        </w:trPr>
        <w:tc>
          <w:tcPr>
            <w:tcW w:w="326" w:type="pct"/>
            <w:noWrap w:val="0"/>
            <w:tcMar>
              <w:top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序号</w:t>
            </w:r>
          </w:p>
        </w:tc>
        <w:tc>
          <w:tcPr>
            <w:tcW w:w="614" w:type="pct"/>
            <w:noWrap w:val="0"/>
            <w:tcMar>
              <w:top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包号</w:t>
            </w:r>
          </w:p>
        </w:tc>
        <w:tc>
          <w:tcPr>
            <w:tcW w:w="1610" w:type="pct"/>
            <w:noWrap w:val="0"/>
            <w:tcMar>
              <w:top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包名称</w:t>
            </w:r>
          </w:p>
        </w:tc>
        <w:tc>
          <w:tcPr>
            <w:tcW w:w="645" w:type="pct"/>
            <w:noWrap w:val="0"/>
            <w:tcMar>
              <w:top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包预算（元）</w:t>
            </w:r>
          </w:p>
        </w:tc>
        <w:tc>
          <w:tcPr>
            <w:tcW w:w="610" w:type="pct"/>
            <w:noWrap w:val="0"/>
            <w:tcMar>
              <w:top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包最高限价（元）</w:t>
            </w:r>
          </w:p>
        </w:tc>
        <w:tc>
          <w:tcPr>
            <w:tcW w:w="540" w:type="pct"/>
            <w:noWrap w:val="0"/>
            <w:tcMar>
              <w:top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是否专门面向中小企业</w:t>
            </w:r>
          </w:p>
        </w:tc>
        <w:tc>
          <w:tcPr>
            <w:tcW w:w="652" w:type="pct"/>
            <w:noWrap w:val="0"/>
            <w:tcMar>
              <w:top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1" w:hRule="atLeast"/>
          <w:tblCellSpacing w:w="0" w:type="dxa"/>
          <w:jc w:val="center"/>
        </w:trPr>
        <w:tc>
          <w:tcPr>
            <w:tcW w:w="326" w:type="pct"/>
            <w:noWrap w:val="0"/>
            <w:tcMar>
              <w:top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w:t>
            </w:r>
          </w:p>
        </w:tc>
        <w:tc>
          <w:tcPr>
            <w:tcW w:w="614" w:type="pct"/>
            <w:noWrap w:val="0"/>
            <w:tcMar>
              <w:top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豫政采</w:t>
            </w: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20240679-1</w:t>
            </w:r>
          </w:p>
        </w:tc>
        <w:tc>
          <w:tcPr>
            <w:tcW w:w="1610" w:type="pct"/>
            <w:noWrap w:val="0"/>
            <w:tcMar>
              <w:top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河南省</w:t>
            </w:r>
            <w:r>
              <w:rPr>
                <w:rFonts w:hint="eastAsia" w:cs="Times New Roman"/>
                <w:color w:val="auto"/>
                <w:kern w:val="2"/>
                <w:sz w:val="21"/>
                <w:szCs w:val="21"/>
                <w:highlight w:val="none"/>
                <w:lang w:val="en-US" w:eastAsia="zh-CN" w:bidi="ar-SA"/>
              </w:rPr>
              <w:t>前坪</w:t>
            </w:r>
            <w:r>
              <w:rPr>
                <w:rFonts w:hint="eastAsia" w:ascii="Times New Roman" w:hAnsi="Times New Roman" w:eastAsia="宋体" w:cs="Times New Roman"/>
                <w:color w:val="auto"/>
                <w:kern w:val="2"/>
                <w:sz w:val="21"/>
                <w:szCs w:val="21"/>
                <w:highlight w:val="none"/>
                <w:lang w:val="en-US" w:eastAsia="zh-CN" w:bidi="ar-SA"/>
              </w:rPr>
              <w:t>水库运行中心2024年省级水利工程维修养护项目</w:t>
            </w:r>
          </w:p>
        </w:tc>
        <w:tc>
          <w:tcPr>
            <w:tcW w:w="645" w:type="pct"/>
            <w:noWrap w:val="0"/>
            <w:tcMar>
              <w:top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2000000</w:t>
            </w:r>
          </w:p>
        </w:tc>
        <w:tc>
          <w:tcPr>
            <w:tcW w:w="610" w:type="pct"/>
            <w:noWrap w:val="0"/>
            <w:tcMar>
              <w:top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2000000</w:t>
            </w:r>
          </w:p>
        </w:tc>
        <w:tc>
          <w:tcPr>
            <w:tcW w:w="540" w:type="pct"/>
            <w:noWrap w:val="0"/>
            <w:tcMar>
              <w:top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是</w:t>
            </w:r>
          </w:p>
        </w:tc>
        <w:tc>
          <w:tcPr>
            <w:tcW w:w="652" w:type="pct"/>
            <w:noWrap w:val="0"/>
            <w:tcMar>
              <w:top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2000000</w:t>
            </w:r>
          </w:p>
        </w:tc>
      </w:tr>
    </w:tbl>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采购需求（包括但不限于标的的名称、数量、简要技术需求或</w:t>
      </w:r>
      <w:r>
        <w:rPr>
          <w:rFonts w:hint="default" w:ascii="Times New Roman" w:hAnsi="Times New Roman" w:eastAsia="宋体" w:cs="Times New Roman"/>
          <w:color w:val="auto"/>
          <w:sz w:val="21"/>
          <w:szCs w:val="21"/>
          <w:highlight w:val="none"/>
          <w:lang w:val="en-US" w:eastAsia="zh-CN"/>
        </w:rPr>
        <w:t>服务要求</w:t>
      </w:r>
      <w:r>
        <w:rPr>
          <w:rFonts w:hint="default" w:ascii="Times New Roman" w:hAnsi="Times New Roman" w:eastAsia="宋体" w:cs="Times New Roman"/>
          <w:color w:val="auto"/>
          <w:sz w:val="21"/>
          <w:szCs w:val="21"/>
          <w:highlight w:val="none"/>
        </w:rPr>
        <w:t xml:space="preserve">等）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5.1</w:t>
      </w:r>
      <w:r>
        <w:rPr>
          <w:rFonts w:hint="default" w:ascii="Times New Roman" w:hAnsi="Times New Roman" w:eastAsia="宋体" w:cs="Times New Roman"/>
          <w:color w:val="auto"/>
          <w:sz w:val="21"/>
          <w:szCs w:val="21"/>
          <w:highlight w:val="none"/>
          <w:lang w:eastAsia="zh-CN"/>
        </w:rPr>
        <w:t>项目概况</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前坪水库位于淮河流域沙颍河支流北汝河上游、河南省洛阳市汝阳县城西9km的前坪村附近，坝址以上控制流域面积1325km</w:t>
      </w:r>
      <w:r>
        <w:rPr>
          <w:rFonts w:hint="eastAsia" w:ascii="Times New Roman" w:hAnsi="Times New Roman" w:eastAsia="宋体" w:cs="Times New Roman"/>
          <w:color w:val="auto"/>
          <w:sz w:val="21"/>
          <w:szCs w:val="21"/>
          <w:highlight w:val="none"/>
          <w:lang w:val="en-US" w:eastAsia="zh-CN"/>
        </w:rPr>
        <w:t>²</w:t>
      </w:r>
      <w:r>
        <w:rPr>
          <w:rFonts w:hint="default" w:ascii="Times New Roman" w:hAnsi="Times New Roman" w:eastAsia="宋体" w:cs="Times New Roman"/>
          <w:color w:val="auto"/>
          <w:sz w:val="21"/>
          <w:szCs w:val="21"/>
          <w:highlight w:val="none"/>
          <w:lang w:val="en-US" w:eastAsia="zh-CN"/>
        </w:rPr>
        <w:t>，水库总库容5.84亿m</w:t>
      </w:r>
      <w:r>
        <w:rPr>
          <w:rFonts w:hint="eastAsia" w:ascii="Times New Roman" w:hAnsi="Times New Roman" w:eastAsia="宋体" w:cs="Times New Roman"/>
          <w:color w:val="auto"/>
          <w:sz w:val="21"/>
          <w:szCs w:val="21"/>
          <w:highlight w:val="none"/>
          <w:lang w:val="en-US" w:eastAsia="zh-CN"/>
        </w:rPr>
        <w:t>³</w:t>
      </w:r>
      <w:r>
        <w:rPr>
          <w:rFonts w:hint="default" w:ascii="Times New Roman" w:hAnsi="Times New Roman" w:eastAsia="宋体" w:cs="Times New Roman"/>
          <w:color w:val="auto"/>
          <w:sz w:val="21"/>
          <w:szCs w:val="21"/>
          <w:highlight w:val="none"/>
          <w:lang w:val="en-US" w:eastAsia="zh-CN"/>
        </w:rPr>
        <w:t>。是一座以防洪为主，结合供水、灌溉，兼顾发电等综合利用的大（</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）型水库。主要建筑物包括主坝、副坝、溢洪道、输水洞、泄洪洞、电站等。</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2024年维修养护工程主要实施内容为水库主体工程维修养护，闸门维修养护，启闭机维修养护，机电设备维修养护，物料动力消耗，附属设施维修养护等。</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5.2标段划分及招标范围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本次招标共分</w:t>
      </w: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个</w:t>
      </w:r>
      <w:r>
        <w:rPr>
          <w:rFonts w:hint="eastAsia" w:cs="Times New Roman"/>
          <w:color w:val="auto"/>
          <w:sz w:val="21"/>
          <w:szCs w:val="21"/>
          <w:highlight w:val="none"/>
          <w:lang w:val="en-US" w:eastAsia="zh-CN"/>
        </w:rPr>
        <w:t>标</w:t>
      </w:r>
      <w:r>
        <w:rPr>
          <w:rFonts w:hint="eastAsia" w:cs="Times New Roman"/>
          <w:color w:val="auto"/>
          <w:sz w:val="21"/>
          <w:szCs w:val="21"/>
          <w:highlight w:val="none"/>
          <w:lang w:eastAsia="zh-CN"/>
        </w:rPr>
        <w:t>段</w:t>
      </w:r>
      <w:r>
        <w:rPr>
          <w:rFonts w:hint="default" w:ascii="Times New Roman" w:hAnsi="Times New Roman" w:eastAsia="宋体" w:cs="Times New Roman"/>
          <w:color w:val="auto"/>
          <w:sz w:val="21"/>
          <w:szCs w:val="21"/>
          <w:highlight w:val="none"/>
        </w:rPr>
        <w:t>，具体内容如下所示：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420" w:firstLineChars="200"/>
        <w:jc w:val="both"/>
        <w:textAlignment w:val="auto"/>
        <w:rPr>
          <w:rFonts w:hint="eastAsia" w:cs="Times New Roman"/>
          <w:color w:val="auto"/>
          <w:sz w:val="21"/>
          <w:szCs w:val="21"/>
          <w:highlight w:val="none"/>
          <w:u w:val="none"/>
          <w:lang w:eastAsia="zh-CN"/>
        </w:rPr>
      </w:pPr>
      <w:r>
        <w:rPr>
          <w:rFonts w:hint="eastAsia" w:cs="Times New Roman"/>
          <w:color w:val="auto"/>
          <w:sz w:val="21"/>
          <w:szCs w:val="21"/>
          <w:highlight w:val="none"/>
          <w:u w:val="none"/>
          <w:lang w:val="en-US" w:eastAsia="zh-CN"/>
        </w:rPr>
        <w:t>2024年维修养护工程主要实施内容为水库主体工程维修养护，闸门维修养护，启闭机维修养护，机电设备维修养护，物料动力消耗，附属设施维修养护等</w:t>
      </w:r>
      <w:r>
        <w:rPr>
          <w:rFonts w:hint="eastAsia" w:cs="Times New Roman"/>
          <w:color w:val="auto"/>
          <w:sz w:val="21"/>
          <w:szCs w:val="21"/>
          <w:highlight w:val="none"/>
          <w:u w:val="none"/>
          <w:lang w:eastAsia="zh-CN"/>
        </w:rPr>
        <w:t>。</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5.3计划工期</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u w:val="single"/>
          <w:lang w:val="en-US" w:eastAsia="zh-CN"/>
        </w:rPr>
        <w:t>150</w:t>
      </w:r>
      <w:r>
        <w:rPr>
          <w:rFonts w:hint="eastAsia" w:cs="Times New Roman"/>
          <w:color w:val="auto"/>
          <w:sz w:val="21"/>
          <w:szCs w:val="21"/>
          <w:highlight w:val="none"/>
          <w:u w:val="none"/>
          <w:lang w:val="en-US" w:eastAsia="zh-CN"/>
        </w:rPr>
        <w:t>日历天</w:t>
      </w:r>
      <w:r>
        <w:rPr>
          <w:rFonts w:hint="default" w:ascii="Times New Roman" w:hAnsi="Times New Roman" w:eastAsia="宋体" w:cs="Times New Roman"/>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5.4质量要求</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符合现行国家、行业、地方相关规范要求的合格工程质量标准。</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合同履行期限：</w:t>
      </w:r>
      <w:r>
        <w:rPr>
          <w:rFonts w:hint="eastAsia" w:cs="Times New Roman"/>
          <w:color w:val="auto"/>
          <w:sz w:val="21"/>
          <w:szCs w:val="21"/>
          <w:highlight w:val="none"/>
          <w:lang w:eastAsia="zh-CN"/>
        </w:rPr>
        <w:t>同合同约定工期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本项目是否接受联合体投标：否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是否接受进口产品：否</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是否专门面向中小企业：</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500" w:lineRule="exact"/>
        <w:ind w:firstLine="422"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二、申请人资格要求：</w:t>
      </w:r>
      <w:r>
        <w:rPr>
          <w:rFonts w:hint="default" w:ascii="Times New Roman" w:hAnsi="Times New Roman" w:eastAsia="宋体" w:cs="Times New Roman"/>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满足《中华人民共和国政府采购法》第二十二条规定；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落实政府采购政策满足的资格要求：</w:t>
      </w:r>
      <w:r>
        <w:rPr>
          <w:rFonts w:hint="default" w:ascii="Times New Roman" w:hAnsi="Times New Roman" w:eastAsia="宋体" w:cs="Times New Roman"/>
          <w:color w:val="auto"/>
          <w:sz w:val="21"/>
          <w:szCs w:val="21"/>
          <w:highlight w:val="none"/>
          <w:u w:val="none"/>
          <w:lang w:eastAsia="zh-CN"/>
        </w:rPr>
        <w:t>本项目专门面向中小企业采购，投标人应为中小微企业（监狱企业及残疾人福利性单位视同小型、微型企业），应当提供《中小企业声明函》或省级及以上监狱管理局、戒毒管理局（含新疆生产建设兵团）出具的属于监狱企业的证明文件或《残疾人福利性单位声明函》。</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本项目的特定资格要求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3.1具有独立法人资格；具有水利水电工程施工总承包二级及以上资质；具有有效的企业安全生产许可证；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3.2拟任项目经理具有水利水电工程专业二级及以上建造师注册证书；拟任技术负责人具有水利相关专业中级及以上技术职称；企业主要负责人、项目经理及专职安全员应取得水行政主管部门核发的安全生产考核合格证；</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3.3投标人及其项目管理机构参建人员的信用信息应在全国水利建设市场监管平台公开</w:t>
      </w:r>
      <w:r>
        <w:rPr>
          <w:rFonts w:hint="eastAsia" w:cs="Times New Roman"/>
          <w:color w:val="auto"/>
          <w:sz w:val="21"/>
          <w:szCs w:val="21"/>
          <w:highlight w:val="none"/>
          <w:lang w:val="en-US" w:eastAsia="zh-CN"/>
        </w:rPr>
        <w:t>；如授权委托代理人，委托代理人应是全国水利建设市场监管平台公开的人员；投标人提供的相关投标资料与全国水利建设市场监管平台公开的相应信息应保持一致</w:t>
      </w:r>
      <w:r>
        <w:rPr>
          <w:rFonts w:hint="default" w:ascii="Times New Roman" w:hAnsi="Times New Roman" w:eastAsia="宋体" w:cs="Times New Roman"/>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3.4拟任项目经理、技术负责人不得有在建工程，并应出具无在建工程承诺书。若在建项目合同工程已完工或已变更的，须提供项目法人出具的相应证明材料，投标文件递交截止时间后提供的相应证明材料一律不予认可</w:t>
      </w:r>
      <w:r>
        <w:rPr>
          <w:rFonts w:hint="eastAsia" w:cs="Times New Roman"/>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信用信誉要求</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（1）根据《关于在政府采购活动中查询及使用信用记录有关问题的通知》（财库[2016]125号） 和豫财购[2016]15号的规定，被列入失信被执行人、重大税收违法失信主体、政府采购严重违法失信行为记录名单的投标人，禁止其参与本项目投标活动。</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注：查询渠道：</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信用中国</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网站（http://www.creditchina.gov.cn）、</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中国执行信息公开网</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（http://zxgk.court.gov.cn/）、</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中国政府采购网</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（http://www.ccgp.gov.cn）</w:t>
      </w:r>
      <w:r>
        <w:rPr>
          <w:rFonts w:hint="eastAsia" w:cs="Times New Roman"/>
          <w:color w:val="auto"/>
          <w:sz w:val="21"/>
          <w:szCs w:val="21"/>
          <w:highlight w:val="none"/>
          <w:lang w:val="en-US" w:eastAsia="zh-CN"/>
        </w:rPr>
        <w:t>、“国家税务总局”网站（http://www.chinatax.gov.cn/）</w:t>
      </w:r>
      <w:r>
        <w:rPr>
          <w:rFonts w:hint="default" w:ascii="Times New Roman" w:hAnsi="Times New Roman" w:eastAsia="宋体" w:cs="Times New Roman"/>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（2）被列入“信用中国严重失信主体名单、信用河南失信惩戒对象名单、全国水利建设市场监管平台黑名单”的，依法限制其参与本项目投标活动。</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注：查询渠道：</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信用中国</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网站（http://www.creditchina.gov.cn）、</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信用河南</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（https://credit.henan.gov.cn/）、</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全国</w:t>
      </w:r>
      <w:r>
        <w:rPr>
          <w:rFonts w:hint="default" w:ascii="Times New Roman" w:hAnsi="Times New Roman" w:eastAsia="宋体" w:cs="Times New Roman"/>
          <w:color w:val="auto"/>
          <w:sz w:val="21"/>
          <w:szCs w:val="21"/>
          <w:highlight w:val="none"/>
          <w:lang w:val="en-US" w:eastAsia="zh-CN"/>
        </w:rPr>
        <w:t>水利建设市场监管平台</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（http://scjg.mwr.gov.cn/）。</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r>
        <w:rPr>
          <w:rFonts w:hint="eastAsia" w:cs="Times New Roman"/>
          <w:color w:val="auto"/>
          <w:sz w:val="21"/>
          <w:szCs w:val="21"/>
          <w:highlight w:val="none"/>
          <w:lang w:val="en-US" w:eastAsia="zh-CN"/>
        </w:rPr>
        <w:t>6投标人</w:t>
      </w:r>
      <w:r>
        <w:rPr>
          <w:rFonts w:hint="default" w:ascii="Times New Roman" w:hAnsi="Times New Roman" w:eastAsia="宋体" w:cs="Times New Roman"/>
          <w:color w:val="auto"/>
          <w:sz w:val="21"/>
          <w:szCs w:val="21"/>
          <w:highlight w:val="none"/>
          <w:lang w:val="en-US" w:eastAsia="zh-CN"/>
        </w:rPr>
        <w:t>及其法定代表人应提供近三年（自2021年5月1日至今）是否有行贿犯罪情况说明。如提供虚假情况说明的，招标人将取消投标人的投标资格或中标资格。如存在行贿犯罪情况的，按不良行为处理。</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r>
        <w:rPr>
          <w:rFonts w:hint="eastAsia"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lang w:val="en-US" w:eastAsia="zh-CN"/>
        </w:rPr>
        <w:t>单位负责人为同一人或者存在直接控股、管理关系的不同单位，不得参加同一合同项下的投标活动。</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r>
        <w:rPr>
          <w:rFonts w:hint="eastAsia"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lang w:val="en-US" w:eastAsia="zh-CN"/>
        </w:rPr>
        <w:t>为本次招标项目提供整体设计、规范编制或者项目管理、监理、检测等服务的投标人，不得再参加该项目的其他投标活动。</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3.</w:t>
      </w:r>
      <w:r>
        <w:rPr>
          <w:rFonts w:hint="eastAsia" w:cs="Times New Roman"/>
          <w:color w:val="auto"/>
          <w:sz w:val="21"/>
          <w:szCs w:val="21"/>
          <w:highlight w:val="none"/>
          <w:lang w:val="en-US" w:eastAsia="zh-CN"/>
        </w:rPr>
        <w:t>9</w:t>
      </w:r>
      <w:r>
        <w:rPr>
          <w:rFonts w:hint="default" w:ascii="Times New Roman" w:hAnsi="Times New Roman" w:eastAsia="宋体" w:cs="Times New Roman"/>
          <w:color w:val="auto"/>
          <w:sz w:val="21"/>
          <w:szCs w:val="21"/>
          <w:highlight w:val="none"/>
          <w:lang w:val="en-US" w:eastAsia="zh-CN"/>
        </w:rPr>
        <w:t>本次招标实行资格后审，资格审查的具体要求见招标文件</w:t>
      </w:r>
      <w:r>
        <w:rPr>
          <w:rFonts w:hint="default" w:ascii="Times New Roman" w:hAnsi="Times New Roman" w:eastAsia="宋体" w:cs="Times New Roman"/>
          <w:color w:val="auto"/>
          <w:sz w:val="21"/>
          <w:szCs w:val="21"/>
          <w:highlight w:val="none"/>
        </w:rPr>
        <w:t>。</w:t>
      </w:r>
    </w:p>
    <w:p>
      <w:pPr>
        <w:keepNext w:val="0"/>
        <w:keepLines w:val="0"/>
        <w:pageBreakBefore w:val="0"/>
        <w:kinsoku/>
        <w:wordWrap/>
        <w:overflowPunct/>
        <w:topLinePunct w:val="0"/>
        <w:autoSpaceDE/>
        <w:autoSpaceDN/>
        <w:bidi w:val="0"/>
        <w:adjustRightInd/>
        <w:snapToGrid/>
        <w:spacing w:line="500" w:lineRule="exact"/>
        <w:ind w:firstLine="422" w:firstLineChars="200"/>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三、获取</w:t>
      </w:r>
      <w:r>
        <w:rPr>
          <w:rFonts w:hint="default" w:ascii="Times New Roman" w:hAnsi="Times New Roman" w:eastAsia="宋体" w:cs="Times New Roman"/>
          <w:b/>
          <w:bCs/>
          <w:color w:val="auto"/>
          <w:sz w:val="21"/>
          <w:szCs w:val="21"/>
          <w:highlight w:val="none"/>
          <w:lang w:val="en-US" w:eastAsia="zh-CN"/>
        </w:rPr>
        <w:t>采购</w:t>
      </w:r>
      <w:r>
        <w:rPr>
          <w:rFonts w:hint="default" w:ascii="Times New Roman" w:hAnsi="Times New Roman" w:eastAsia="宋体" w:cs="Times New Roman"/>
          <w:b/>
          <w:bCs/>
          <w:color w:val="auto"/>
          <w:sz w:val="21"/>
          <w:szCs w:val="21"/>
          <w:highlight w:val="none"/>
        </w:rPr>
        <w:t xml:space="preserve">文件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1.时间：202</w:t>
      </w:r>
      <w:r>
        <w:rPr>
          <w:rFonts w:hint="eastAsia"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年</w:t>
      </w:r>
      <w:r>
        <w:rPr>
          <w:rFonts w:hint="eastAsia"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月</w:t>
      </w:r>
      <w:r>
        <w:rPr>
          <w:rFonts w:hint="eastAsia" w:cs="Times New Roman"/>
          <w:color w:val="auto"/>
          <w:sz w:val="21"/>
          <w:szCs w:val="21"/>
          <w:highlight w:val="none"/>
          <w:lang w:val="en-US" w:eastAsia="zh-CN"/>
        </w:rPr>
        <w:t>27</w:t>
      </w:r>
      <w:r>
        <w:rPr>
          <w:rFonts w:hint="default" w:ascii="Times New Roman" w:hAnsi="Times New Roman" w:eastAsia="宋体" w:cs="Times New Roman"/>
          <w:color w:val="auto"/>
          <w:sz w:val="21"/>
          <w:szCs w:val="21"/>
          <w:highlight w:val="none"/>
        </w:rPr>
        <w:t>日至202</w:t>
      </w:r>
      <w:r>
        <w:rPr>
          <w:rFonts w:hint="eastAsia"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年</w:t>
      </w:r>
      <w:r>
        <w:rPr>
          <w:rFonts w:hint="eastAsia"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月</w:t>
      </w:r>
      <w:r>
        <w:rPr>
          <w:rFonts w:hint="eastAsia"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 xml:space="preserve">日，每天上午00:00至12:00，下午12:00至23:59（北京时间）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2.地点：河南省公共资源交易中心（http://www.hnggzy.</w:t>
      </w:r>
      <w:r>
        <w:rPr>
          <w:rFonts w:hint="eastAsia" w:cs="Times New Roman"/>
          <w:color w:val="auto"/>
          <w:sz w:val="21"/>
          <w:szCs w:val="21"/>
          <w:highlight w:val="none"/>
          <w:lang w:val="en-US" w:eastAsia="zh-CN"/>
        </w:rPr>
        <w:t>com</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网站</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3.方式：</w:t>
      </w:r>
      <w:r>
        <w:rPr>
          <w:rFonts w:hint="default"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凭</w:t>
      </w:r>
      <w:r>
        <w:rPr>
          <w:rFonts w:hint="default" w:ascii="Times New Roman" w:hAnsi="Times New Roman" w:eastAsia="宋体" w:cs="Times New Roman"/>
          <w:color w:val="auto"/>
          <w:sz w:val="21"/>
          <w:szCs w:val="21"/>
          <w:highlight w:val="none"/>
          <w:lang w:eastAsia="zh-CN"/>
        </w:rPr>
        <w:t>单位证书</w:t>
      </w:r>
      <w:r>
        <w:rPr>
          <w:rFonts w:hint="default" w:ascii="Times New Roman" w:hAnsi="Times New Roman" w:eastAsia="宋体" w:cs="Times New Roman"/>
          <w:color w:val="auto"/>
          <w:sz w:val="21"/>
          <w:szCs w:val="21"/>
          <w:highlight w:val="none"/>
        </w:rPr>
        <w:t>（CA 密钥）下载</w:t>
      </w:r>
      <w:r>
        <w:rPr>
          <w:rFonts w:hint="default" w:ascii="Times New Roman" w:hAnsi="Times New Roman" w:eastAsia="宋体" w:cs="Times New Roman"/>
          <w:color w:val="auto"/>
          <w:sz w:val="21"/>
          <w:szCs w:val="21"/>
          <w:highlight w:val="none"/>
          <w:lang w:eastAsia="zh-CN"/>
        </w:rPr>
        <w:t>采购</w:t>
      </w:r>
      <w:r>
        <w:rPr>
          <w:rFonts w:hint="default" w:ascii="Times New Roman" w:hAnsi="Times New Roman" w:eastAsia="宋体" w:cs="Times New Roman"/>
          <w:color w:val="auto"/>
          <w:sz w:val="21"/>
          <w:szCs w:val="21"/>
          <w:highlight w:val="none"/>
        </w:rPr>
        <w:t>文件。投标人需要完成信息登记及 CA 数字证书办理，才能通过河南省公共资源交易平台参与交易活动。具体办理事宜请查阅河南省公共资源交易中心网站“办事指南”专区的《新交易平台使用手册（培训资料）》。</w:t>
      </w:r>
      <w:r>
        <w:rPr>
          <w:rFonts w:hint="default" w:ascii="Times New Roman" w:hAnsi="Times New Roman" w:eastAsia="宋体" w:cs="Times New Roman"/>
          <w:color w:val="auto"/>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4.售价：0元 </w:t>
      </w:r>
    </w:p>
    <w:p>
      <w:pPr>
        <w:keepNext w:val="0"/>
        <w:keepLines w:val="0"/>
        <w:pageBreakBefore w:val="0"/>
        <w:kinsoku/>
        <w:wordWrap/>
        <w:overflowPunct/>
        <w:topLinePunct w:val="0"/>
        <w:autoSpaceDE/>
        <w:autoSpaceDN/>
        <w:bidi w:val="0"/>
        <w:adjustRightInd/>
        <w:snapToGrid/>
        <w:spacing w:line="500" w:lineRule="exact"/>
        <w:ind w:firstLine="422"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四、</w:t>
      </w:r>
      <w:r>
        <w:rPr>
          <w:rFonts w:hint="default" w:ascii="Times New Roman" w:hAnsi="Times New Roman" w:eastAsia="宋体" w:cs="Times New Roman"/>
          <w:b/>
          <w:bCs/>
          <w:color w:val="auto"/>
          <w:sz w:val="21"/>
          <w:szCs w:val="21"/>
          <w:highlight w:val="none"/>
          <w:lang w:eastAsia="zh-CN"/>
        </w:rPr>
        <w:t>响应文件提交</w:t>
      </w:r>
      <w:r>
        <w:rPr>
          <w:rFonts w:hint="default" w:ascii="Times New Roman" w:hAnsi="Times New Roman" w:eastAsia="宋体" w:cs="Times New Roman"/>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eastAsia="zh-CN"/>
        </w:rPr>
        <w:t>截止</w:t>
      </w:r>
      <w:r>
        <w:rPr>
          <w:rFonts w:hint="default" w:ascii="Times New Roman" w:hAnsi="Times New Roman" w:eastAsia="宋体" w:cs="Times New Roman"/>
          <w:color w:val="auto"/>
          <w:sz w:val="21"/>
          <w:szCs w:val="21"/>
          <w:highlight w:val="none"/>
        </w:rPr>
        <w:t>时间：202</w:t>
      </w:r>
      <w:r>
        <w:rPr>
          <w:rFonts w:hint="eastAsia"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年</w:t>
      </w:r>
      <w:r>
        <w:rPr>
          <w:rFonts w:hint="eastAsia"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月</w:t>
      </w:r>
      <w:r>
        <w:rPr>
          <w:rFonts w:hint="eastAsia" w:cs="Times New Roman"/>
          <w:color w:val="auto"/>
          <w:sz w:val="21"/>
          <w:szCs w:val="21"/>
          <w:highlight w:val="none"/>
          <w:lang w:val="en-US" w:eastAsia="zh-CN"/>
        </w:rPr>
        <w:t>9</w:t>
      </w:r>
      <w:r>
        <w:rPr>
          <w:rFonts w:hint="default" w:ascii="Times New Roman" w:hAnsi="Times New Roman" w:eastAsia="宋体" w:cs="Times New Roman"/>
          <w:color w:val="auto"/>
          <w:sz w:val="21"/>
          <w:szCs w:val="21"/>
          <w:highlight w:val="none"/>
        </w:rPr>
        <w:t xml:space="preserve">日09时00分（北京时间）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2.地点：</w:t>
      </w:r>
      <w:r>
        <w:rPr>
          <w:rFonts w:hint="default"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需要在截止时间前在河南省公共资源交易</w:t>
      </w:r>
      <w:r>
        <w:rPr>
          <w:rFonts w:hint="eastAsia" w:cs="Times New Roman"/>
          <w:color w:val="auto"/>
          <w:sz w:val="21"/>
          <w:szCs w:val="21"/>
          <w:highlight w:val="none"/>
          <w:lang w:eastAsia="zh-CN"/>
        </w:rPr>
        <w:t>中心</w:t>
      </w:r>
      <w:r>
        <w:rPr>
          <w:rFonts w:hint="default" w:ascii="Times New Roman" w:hAnsi="Times New Roman" w:eastAsia="宋体" w:cs="Times New Roman"/>
          <w:color w:val="auto"/>
          <w:sz w:val="21"/>
          <w:szCs w:val="21"/>
          <w:highlight w:val="none"/>
        </w:rPr>
        <w:t>（http://www.hnggzy.</w:t>
      </w:r>
      <w:r>
        <w:rPr>
          <w:rFonts w:hint="eastAsia" w:cs="Times New Roman"/>
          <w:color w:val="auto"/>
          <w:sz w:val="21"/>
          <w:szCs w:val="21"/>
          <w:highlight w:val="none"/>
          <w:lang w:val="en-US" w:eastAsia="zh-CN"/>
        </w:rPr>
        <w:t>com</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网站电子</w:t>
      </w:r>
      <w:r>
        <w:rPr>
          <w:rFonts w:hint="default" w:ascii="Times New Roman" w:hAnsi="Times New Roman" w:eastAsia="宋体" w:cs="Times New Roman"/>
          <w:color w:val="auto"/>
          <w:sz w:val="21"/>
          <w:szCs w:val="21"/>
          <w:highlight w:val="none"/>
        </w:rPr>
        <w:t>交易系统中上传加密电子投标文件</w:t>
      </w:r>
      <w:r>
        <w:rPr>
          <w:rFonts w:hint="default" w:ascii="Times New Roman" w:hAnsi="Times New Roman" w:eastAsia="宋体" w:cs="Times New Roman"/>
          <w:color w:val="auto"/>
          <w:sz w:val="21"/>
          <w:szCs w:val="21"/>
          <w:highlight w:val="none"/>
          <w:lang w:eastAsia="zh-CN"/>
        </w:rPr>
        <w:t>（响应文件）</w:t>
      </w:r>
      <w:r>
        <w:rPr>
          <w:rFonts w:hint="default" w:ascii="Times New Roman" w:hAnsi="Times New Roman" w:eastAsia="宋体" w:cs="Times New Roman"/>
          <w:color w:val="auto"/>
          <w:sz w:val="21"/>
          <w:szCs w:val="21"/>
          <w:highlight w:val="none"/>
        </w:rPr>
        <w:t>，逾期上传的或者未上传指定地点的投标文件</w:t>
      </w:r>
      <w:r>
        <w:rPr>
          <w:rFonts w:hint="default" w:ascii="Times New Roman" w:hAnsi="Times New Roman" w:eastAsia="宋体" w:cs="Times New Roman"/>
          <w:color w:val="auto"/>
          <w:sz w:val="21"/>
          <w:szCs w:val="21"/>
          <w:highlight w:val="none"/>
          <w:lang w:eastAsia="zh-CN"/>
        </w:rPr>
        <w:t>（响应文件）</w:t>
      </w:r>
      <w:r>
        <w:rPr>
          <w:rFonts w:hint="default" w:ascii="Times New Roman" w:hAnsi="Times New Roman" w:eastAsia="宋体" w:cs="Times New Roman"/>
          <w:color w:val="auto"/>
          <w:sz w:val="21"/>
          <w:szCs w:val="21"/>
          <w:highlight w:val="none"/>
        </w:rPr>
        <w:t>，采购人</w:t>
      </w:r>
      <w:r>
        <w:rPr>
          <w:rFonts w:hint="default" w:ascii="Times New Roman" w:hAnsi="Times New Roman" w:eastAsia="宋体" w:cs="Times New Roman"/>
          <w:color w:val="auto"/>
          <w:sz w:val="21"/>
          <w:szCs w:val="21"/>
          <w:highlight w:val="none"/>
          <w:lang w:eastAsia="zh-CN"/>
        </w:rPr>
        <w:t>（招标人）</w:t>
      </w:r>
      <w:r>
        <w:rPr>
          <w:rFonts w:hint="default" w:ascii="Times New Roman" w:hAnsi="Times New Roman" w:eastAsia="宋体" w:cs="Times New Roman"/>
          <w:color w:val="auto"/>
          <w:sz w:val="21"/>
          <w:szCs w:val="21"/>
          <w:highlight w:val="none"/>
        </w:rPr>
        <w:t>将不予受理。</w:t>
      </w:r>
    </w:p>
    <w:p>
      <w:pPr>
        <w:keepNext w:val="0"/>
        <w:keepLines w:val="0"/>
        <w:pageBreakBefore w:val="0"/>
        <w:kinsoku/>
        <w:wordWrap/>
        <w:overflowPunct/>
        <w:topLinePunct w:val="0"/>
        <w:autoSpaceDE/>
        <w:autoSpaceDN/>
        <w:bidi w:val="0"/>
        <w:adjustRightInd/>
        <w:snapToGrid/>
        <w:spacing w:line="500" w:lineRule="exact"/>
        <w:ind w:firstLine="422" w:firstLineChars="200"/>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五、</w:t>
      </w:r>
      <w:r>
        <w:rPr>
          <w:rFonts w:hint="default" w:ascii="Times New Roman" w:hAnsi="Times New Roman" w:eastAsia="宋体" w:cs="Times New Roman"/>
          <w:b/>
          <w:bCs/>
          <w:color w:val="auto"/>
          <w:sz w:val="21"/>
          <w:szCs w:val="21"/>
          <w:highlight w:val="none"/>
          <w:lang w:eastAsia="zh-CN"/>
        </w:rPr>
        <w:t>响应文件开启</w:t>
      </w:r>
      <w:r>
        <w:rPr>
          <w:rFonts w:hint="default" w:ascii="Times New Roman" w:hAnsi="Times New Roman" w:eastAsia="宋体" w:cs="Times New Roman"/>
          <w:b/>
          <w:bCs/>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1.时间：202</w:t>
      </w:r>
      <w:r>
        <w:rPr>
          <w:rFonts w:hint="eastAsia"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年</w:t>
      </w:r>
      <w:r>
        <w:rPr>
          <w:rFonts w:hint="eastAsia"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月</w:t>
      </w:r>
      <w:r>
        <w:rPr>
          <w:rFonts w:hint="eastAsia" w:cs="Times New Roman"/>
          <w:color w:val="auto"/>
          <w:sz w:val="21"/>
          <w:szCs w:val="21"/>
          <w:highlight w:val="none"/>
          <w:lang w:val="en-US" w:eastAsia="zh-CN"/>
        </w:rPr>
        <w:t>9</w:t>
      </w:r>
      <w:r>
        <w:rPr>
          <w:rFonts w:hint="default" w:ascii="Times New Roman" w:hAnsi="Times New Roman" w:eastAsia="宋体" w:cs="Times New Roman"/>
          <w:color w:val="auto"/>
          <w:sz w:val="21"/>
          <w:szCs w:val="21"/>
          <w:highlight w:val="none"/>
        </w:rPr>
        <w:t xml:space="preserve">日09时00分（北京时间）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2.地点：河南省公共资源交易中心远开标室</w:t>
      </w:r>
      <w:r>
        <w:rPr>
          <w:rFonts w:hint="eastAsia" w:cs="Times New Roman"/>
          <w:color w:val="auto"/>
          <w:sz w:val="21"/>
          <w:szCs w:val="21"/>
          <w:highlight w:val="none"/>
          <w:u w:val="none"/>
          <w:lang w:eastAsia="zh-CN"/>
        </w:rPr>
        <w:t>（</w:t>
      </w:r>
      <w:r>
        <w:rPr>
          <w:rFonts w:hint="eastAsia" w:cs="Times New Roman"/>
          <w:color w:val="auto"/>
          <w:sz w:val="21"/>
          <w:szCs w:val="21"/>
          <w:highlight w:val="none"/>
          <w:u w:val="none"/>
          <w:lang w:val="en-US" w:eastAsia="zh-CN"/>
        </w:rPr>
        <w:t>六</w:t>
      </w:r>
      <w:r>
        <w:rPr>
          <w:rFonts w:hint="eastAsia" w:cs="Times New Roman"/>
          <w:color w:val="auto"/>
          <w:sz w:val="21"/>
          <w:szCs w:val="21"/>
          <w:highlight w:val="none"/>
          <w:u w:val="none"/>
          <w:lang w:eastAsia="zh-CN"/>
        </w:rPr>
        <w:t>）</w:t>
      </w:r>
      <w:r>
        <w:rPr>
          <w:rFonts w:hint="eastAsia" w:cs="Times New Roman"/>
          <w:color w:val="auto"/>
          <w:sz w:val="21"/>
          <w:szCs w:val="21"/>
          <w:highlight w:val="none"/>
          <w:u w:val="none"/>
          <w:lang w:val="en-US" w:eastAsia="zh-CN"/>
        </w:rPr>
        <w:t>-3</w:t>
      </w:r>
      <w:r>
        <w:rPr>
          <w:rFonts w:hint="default" w:ascii="Times New Roman" w:hAnsi="Times New Roman" w:eastAsia="宋体" w:cs="Times New Roman"/>
          <w:color w:val="auto"/>
          <w:sz w:val="21"/>
          <w:szCs w:val="21"/>
          <w:highlight w:val="none"/>
        </w:rPr>
        <w:t>（郑州市经二路12号（经二路与纬四路向南50米路西））</w:t>
      </w:r>
      <w:r>
        <w:rPr>
          <w:rFonts w:hint="default" w:ascii="Times New Roman" w:hAnsi="Times New Roman" w:eastAsia="宋体" w:cs="Times New Roman"/>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采用不见面开标方式（登录河南省公共资源交易中心网站），点击不见面开标大厅登录端口进入）。投标人无需到现场参加会议，应当在响应文件提交截止时间前登录不见面开标大厅进行文件解密、答疑澄清、最终报价等。因加密电子投标文件未能成功上传或误传而导致的解密失败，磋商将被拒绝。</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 xml:space="preserve"> </w:t>
      </w:r>
      <w:r>
        <w:rPr>
          <w:rFonts w:hint="default" w:ascii="Times New Roman" w:hAnsi="Times New Roman" w:eastAsia="宋体" w:cs="Times New Roman"/>
          <w:b/>
          <w:bCs/>
          <w:color w:val="auto"/>
          <w:sz w:val="21"/>
          <w:szCs w:val="21"/>
          <w:highlight w:val="none"/>
        </w:rPr>
        <w:t xml:space="preserve">六、发布公告的媒介及招标公告期限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sz w:val="21"/>
          <w:szCs w:val="21"/>
          <w:highlight w:val="none"/>
        </w:rPr>
        <w:t>本次</w:t>
      </w:r>
      <w:r>
        <w:rPr>
          <w:rFonts w:hint="default" w:ascii="Times New Roman" w:hAnsi="Times New Roman" w:eastAsia="宋体" w:cs="Times New Roman"/>
          <w:b w:val="0"/>
          <w:bCs w:val="0"/>
          <w:color w:val="auto"/>
          <w:sz w:val="21"/>
          <w:szCs w:val="21"/>
          <w:highlight w:val="none"/>
          <w:lang w:eastAsia="zh-CN"/>
        </w:rPr>
        <w:t>招标公告</w:t>
      </w:r>
      <w:r>
        <w:rPr>
          <w:rFonts w:hint="default" w:ascii="Times New Roman" w:hAnsi="Times New Roman" w:eastAsia="宋体" w:cs="Times New Roman"/>
          <w:b w:val="0"/>
          <w:bCs w:val="0"/>
          <w:color w:val="auto"/>
          <w:sz w:val="21"/>
          <w:szCs w:val="21"/>
          <w:highlight w:val="none"/>
        </w:rPr>
        <w:t>在</w:t>
      </w:r>
      <w:r>
        <w:rPr>
          <w:rFonts w:hint="default" w:ascii="Times New Roman" w:hAnsi="Times New Roman" w:eastAsia="宋体" w:cs="Times New Roman"/>
          <w:color w:val="auto"/>
          <w:sz w:val="21"/>
          <w:szCs w:val="21"/>
          <w:highlight w:val="none"/>
        </w:rPr>
        <w:t>《河南省政府采购网》《河南省公共资源交易中心》《河南省电子招标投标公共服务平台》《河南省水利厅》</w:t>
      </w:r>
      <w:r>
        <w:rPr>
          <w:rFonts w:hint="default" w:ascii="Times New Roman" w:hAnsi="Times New Roman" w:eastAsia="宋体" w:cs="Times New Roman"/>
          <w:color w:val="auto"/>
          <w:sz w:val="21"/>
          <w:szCs w:val="21"/>
          <w:highlight w:val="none"/>
          <w:lang w:eastAsia="zh-CN"/>
        </w:rPr>
        <w:t>上</w:t>
      </w:r>
      <w:r>
        <w:rPr>
          <w:rFonts w:hint="default" w:ascii="Times New Roman" w:hAnsi="Times New Roman" w:eastAsia="宋体" w:cs="Times New Roman"/>
          <w:color w:val="auto"/>
          <w:sz w:val="21"/>
          <w:szCs w:val="21"/>
          <w:highlight w:val="none"/>
        </w:rPr>
        <w:t>发布。公告期限为</w:t>
      </w:r>
      <w:r>
        <w:rPr>
          <w:rFonts w:hint="default" w:ascii="Times New Roman" w:hAnsi="Times New Roman" w:eastAsia="宋体" w:cs="Times New Roman"/>
          <w:color w:val="auto"/>
          <w:sz w:val="21"/>
          <w:szCs w:val="21"/>
          <w:highlight w:val="none"/>
          <w:lang w:eastAsia="zh-CN"/>
        </w:rPr>
        <w:t>三</w:t>
      </w:r>
      <w:r>
        <w:rPr>
          <w:rFonts w:hint="default" w:ascii="Times New Roman" w:hAnsi="Times New Roman" w:eastAsia="宋体" w:cs="Times New Roman"/>
          <w:color w:val="auto"/>
          <w:sz w:val="21"/>
          <w:szCs w:val="21"/>
          <w:highlight w:val="none"/>
        </w:rPr>
        <w:t xml:space="preserve">个工作日。  </w:t>
      </w:r>
    </w:p>
    <w:p>
      <w:pPr>
        <w:keepNext w:val="0"/>
        <w:keepLines w:val="0"/>
        <w:pageBreakBefore w:val="0"/>
        <w:kinsoku/>
        <w:wordWrap/>
        <w:overflowPunct/>
        <w:topLinePunct w:val="0"/>
        <w:autoSpaceDE/>
        <w:autoSpaceDN/>
        <w:bidi w:val="0"/>
        <w:adjustRightInd/>
        <w:snapToGrid/>
        <w:spacing w:line="500" w:lineRule="exact"/>
        <w:ind w:firstLine="422" w:firstLineChars="200"/>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 xml:space="preserve">七、其他补充事宜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1、</w:t>
      </w:r>
      <w:r>
        <w:rPr>
          <w:rFonts w:hint="default" w:ascii="Times New Roman" w:hAnsi="Times New Roman" w:eastAsia="宋体" w:cs="Times New Roman"/>
          <w:b w:val="0"/>
          <w:bCs w:val="0"/>
          <w:color w:val="auto"/>
          <w:sz w:val="21"/>
          <w:szCs w:val="21"/>
          <w:highlight w:val="none"/>
        </w:rPr>
        <w:t>本项目执行促进中小微企业发展、支持监狱企业发展、促进残疾人就业、强制采购节能产品、优先采购环境标志产品、节约能源、保护环境等政府采购政策。</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 xml:space="preserve">2、本采购项目竞争性磋商公告发布内容、日期、时效等以《河南省政府采购网》为准。未经发布人许可，任何人或网络不得转载，否则发布人有权追究转载者责任。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3、本招标项目（也称采购项目）申请人也称投标人或供应商，招标人也称采购人，</w:t>
      </w:r>
      <w:r>
        <w:rPr>
          <w:rFonts w:hint="default" w:ascii="Times New Roman" w:hAnsi="Times New Roman" w:eastAsia="宋体" w:cs="Times New Roman"/>
          <w:color w:val="auto"/>
          <w:sz w:val="21"/>
          <w:szCs w:val="21"/>
          <w:highlight w:val="none"/>
        </w:rPr>
        <w:t>采购代理机构</w:t>
      </w:r>
      <w:r>
        <w:rPr>
          <w:rFonts w:hint="default" w:ascii="Times New Roman" w:hAnsi="Times New Roman" w:eastAsia="宋体" w:cs="Times New Roman"/>
          <w:color w:val="auto"/>
          <w:sz w:val="21"/>
          <w:szCs w:val="21"/>
          <w:highlight w:val="none"/>
          <w:lang w:eastAsia="zh-CN"/>
        </w:rPr>
        <w:t>也称招标代理机构，</w:t>
      </w:r>
      <w:r>
        <w:rPr>
          <w:rFonts w:hint="default" w:ascii="Times New Roman" w:hAnsi="Times New Roman" w:eastAsia="宋体" w:cs="Times New Roman"/>
          <w:color w:val="auto"/>
          <w:sz w:val="21"/>
          <w:szCs w:val="21"/>
          <w:highlight w:val="none"/>
          <w:lang w:val="en-US" w:eastAsia="zh-CN"/>
        </w:rPr>
        <w:t>招标文件也称</w:t>
      </w:r>
      <w:r>
        <w:rPr>
          <w:rFonts w:hint="default" w:ascii="Times New Roman" w:hAnsi="Times New Roman" w:eastAsia="宋体" w:cs="Times New Roman"/>
          <w:color w:val="auto"/>
          <w:sz w:val="21"/>
          <w:szCs w:val="21"/>
          <w:highlight w:val="none"/>
          <w:lang w:eastAsia="zh-CN"/>
        </w:rPr>
        <w:t>竞争性磋商文件或采购文件</w:t>
      </w:r>
      <w:r>
        <w:rPr>
          <w:rFonts w:hint="default" w:ascii="Times New Roman" w:hAnsi="Times New Roman" w:eastAsia="宋体" w:cs="Times New Roman"/>
          <w:color w:val="auto"/>
          <w:sz w:val="21"/>
          <w:szCs w:val="21"/>
          <w:highlight w:val="none"/>
          <w:lang w:val="en-US" w:eastAsia="zh-CN"/>
        </w:rPr>
        <w:t>，投标文件也称响应文件</w:t>
      </w:r>
      <w:r>
        <w:rPr>
          <w:rFonts w:hint="default" w:ascii="Times New Roman" w:hAnsi="Times New Roman" w:eastAsia="宋体" w:cs="Times New Roman"/>
          <w:b w:val="0"/>
          <w:bCs w:val="0"/>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最终报价（也称二次报价）通知信息以市场主体系统右上角系统提醒——开标提醒的推送时间为准！系统自评委点击发送最终报价（也称二次报价）通知时开始计时，请各潜在投标人及时关注系统提醒，在规定的时间内完成最终报价（也称二次报价）。评委点击发送最终报价（也称二次报价）通知后，系统同时会以手机短信形式发送信息，手机短信提醒可能因运营商网络问题造成延误。无论收到手机短信提醒与否，均不作为最终报价（也称二次报价）开始的依据。</w:t>
      </w:r>
    </w:p>
    <w:p>
      <w:pPr>
        <w:keepNext w:val="0"/>
        <w:keepLines w:val="0"/>
        <w:pageBreakBefore w:val="0"/>
        <w:kinsoku/>
        <w:wordWrap/>
        <w:overflowPunct/>
        <w:topLinePunct w:val="0"/>
        <w:autoSpaceDE/>
        <w:autoSpaceDN/>
        <w:bidi w:val="0"/>
        <w:adjustRightInd/>
        <w:snapToGrid/>
        <w:spacing w:line="500" w:lineRule="exact"/>
        <w:ind w:firstLine="422"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八、凡对本次招标提出询问，请按照以下方式联系</w:t>
      </w:r>
      <w:r>
        <w:rPr>
          <w:rFonts w:hint="default" w:ascii="Times New Roman" w:hAnsi="Times New Roman" w:eastAsia="宋体" w:cs="Times New Roman"/>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1. 采购人信息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名称：河南省</w:t>
      </w:r>
      <w:r>
        <w:rPr>
          <w:rFonts w:hint="eastAsia" w:cs="Times New Roman"/>
          <w:color w:val="auto"/>
          <w:sz w:val="21"/>
          <w:szCs w:val="21"/>
          <w:highlight w:val="none"/>
          <w:lang w:eastAsia="zh-CN"/>
        </w:rPr>
        <w:t>前坪</w:t>
      </w:r>
      <w:r>
        <w:rPr>
          <w:rFonts w:hint="default" w:ascii="Times New Roman" w:hAnsi="Times New Roman" w:eastAsia="宋体" w:cs="Times New Roman"/>
          <w:color w:val="auto"/>
          <w:sz w:val="21"/>
          <w:szCs w:val="21"/>
          <w:highlight w:val="none"/>
        </w:rPr>
        <w:t xml:space="preserve">水库运行中心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地址：河南省郑州市管城回族区万通街72号</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联系人：</w:t>
      </w:r>
      <w:r>
        <w:rPr>
          <w:rFonts w:hint="eastAsia" w:cs="Times New Roman"/>
          <w:color w:val="auto"/>
          <w:sz w:val="21"/>
          <w:szCs w:val="21"/>
          <w:highlight w:val="none"/>
          <w:lang w:eastAsia="zh-CN"/>
        </w:rPr>
        <w:t>吴溪</w:t>
      </w:r>
      <w:r>
        <w:rPr>
          <w:rFonts w:hint="default" w:ascii="Times New Roman" w:hAnsi="Times New Roman" w:eastAsia="宋体" w:cs="Times New Roman"/>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联系方式：0379-6825301</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b w:val="0"/>
          <w:bCs w:val="0"/>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2.采购代理机构信息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名称：中科华水工程管理有限公司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地址：郑州市金水区金成时代广场9号楼18层1805房间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 xml:space="preserve">联系人：郭海燕 张改青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联系方式：0371-66690002/66690003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3.项目联系方式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项目联系人：张改青 </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联系方式：0371-66690002/66690003</w:t>
      </w:r>
    </w:p>
    <w:p>
      <w:pPr>
        <w:keepNext w:val="0"/>
        <w:keepLines w:val="0"/>
        <w:pageBreakBefore w:val="0"/>
        <w:kinsoku/>
        <w:wordWrap/>
        <w:overflowPunct/>
        <w:topLinePunct w:val="0"/>
        <w:autoSpaceDE/>
        <w:autoSpaceDN/>
        <w:bidi w:val="0"/>
        <w:adjustRightInd/>
        <w:snapToGrid/>
        <w:spacing w:line="500" w:lineRule="exact"/>
        <w:textAlignment w:val="auto"/>
        <w:rPr>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ZDhkMzdjNWMzMTE3NGFmZTM4ZDQ2NzMzMTdkMzAifQ=="/>
  </w:docVars>
  <w:rsids>
    <w:rsidRoot w:val="00000000"/>
    <w:rsid w:val="138274EE"/>
    <w:rsid w:val="325716EB"/>
    <w:rsid w:val="57AE42D3"/>
    <w:rsid w:val="63BA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120" w:line="480" w:lineRule="auto"/>
    </w:pPr>
    <w:rPr>
      <w:rFonts w:hint="default" w:ascii="Calibri" w:hAnsi="Calibri" w:eastAsia="宋体" w:cs="Times New Roman"/>
      <w:color w:val="auto"/>
      <w:szCs w:val="24"/>
      <w:lang w:val="en-US" w:eastAsia="zh-CN"/>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2949</Words>
  <Characters>3443</Characters>
  <Lines>0</Lines>
  <Paragraphs>0</Paragraphs>
  <TotalTime>4</TotalTime>
  <ScaleCrop>false</ScaleCrop>
  <LinksUpToDate>false</LinksUpToDate>
  <CharactersWithSpaces>3508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2021-09-17T03:39:00Z</dcterms:created>
  <dc:creator>dell</dc:creator>
  <cp:lastModifiedBy>郭海燕（18595856603）</cp:lastModifiedBy>
  <dcterms:modified xsi:type="dcterms:W3CDTF">2024-06-26T03:26:40Z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0E6D41910A9B4BFCBC398EBAC3C929AB_13</vt:lpwstr>
  </property>
</Properties>
</file>