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E56CE">
      <w:pPr>
        <w:jc w:val="center"/>
        <w:rPr>
          <w:rFonts w:ascii="宋体" w:hAnsi="宋体" w:eastAsia="宋体" w:cs="宋体"/>
          <w:b/>
          <w:bCs/>
          <w:color w:val="000000"/>
          <w:sz w:val="28"/>
          <w:szCs w:val="28"/>
        </w:rPr>
      </w:pPr>
    </w:p>
    <w:p w14:paraId="47D19018">
      <w:pPr>
        <w:jc w:val="center"/>
        <w:rPr>
          <w:rFonts w:ascii="宋体" w:hAnsi="宋体" w:eastAsia="宋体" w:cs="宋体"/>
          <w:color w:val="000000"/>
          <w:sz w:val="28"/>
          <w:szCs w:val="28"/>
        </w:rPr>
      </w:pPr>
      <w:r>
        <w:rPr>
          <w:rFonts w:hint="eastAsia" w:ascii="宋体" w:hAnsi="宋体" w:eastAsia="宋体" w:cs="宋体"/>
          <w:b/>
          <w:bCs/>
          <w:sz w:val="28"/>
          <w:szCs w:val="28"/>
        </w:rPr>
        <w:t>河南牧业经济学院2024年电子资源采购项目</w:t>
      </w:r>
    </w:p>
    <w:p w14:paraId="07F3AA42">
      <w:pPr>
        <w:rPr>
          <w:rFonts w:ascii="宋体" w:hAnsi="宋体" w:eastAsia="宋体" w:cs="宋体"/>
          <w:color w:val="000000"/>
          <w:sz w:val="28"/>
          <w:szCs w:val="28"/>
        </w:rPr>
      </w:pPr>
    </w:p>
    <w:p w14:paraId="337C2E1B">
      <w:pPr>
        <w:rPr>
          <w:rFonts w:ascii="宋体" w:hAnsi="宋体" w:eastAsia="宋体" w:cs="宋体"/>
          <w:color w:val="000000"/>
          <w:sz w:val="28"/>
          <w:szCs w:val="28"/>
        </w:rPr>
      </w:pPr>
    </w:p>
    <w:p w14:paraId="3E95AFC7">
      <w:pPr>
        <w:rPr>
          <w:rFonts w:ascii="宋体" w:hAnsi="宋体" w:eastAsia="宋体" w:cs="宋体"/>
          <w:color w:val="000000"/>
          <w:sz w:val="28"/>
          <w:szCs w:val="28"/>
        </w:rPr>
      </w:pPr>
    </w:p>
    <w:p w14:paraId="204941A8">
      <w:pPr>
        <w:jc w:val="center"/>
        <w:outlineLvl w:val="0"/>
        <w:rPr>
          <w:rFonts w:ascii="宋体" w:hAnsi="宋体" w:eastAsia="宋体" w:cs="宋体"/>
          <w:color w:val="000000"/>
          <w:sz w:val="28"/>
          <w:szCs w:val="28"/>
        </w:rPr>
      </w:pPr>
      <w:r>
        <w:rPr>
          <w:rFonts w:hint="eastAsia" w:ascii="宋体" w:hAnsi="宋体" w:eastAsia="宋体" w:cs="宋体"/>
          <w:b/>
          <w:bCs/>
          <w:color w:val="000000"/>
          <w:w w:val="90"/>
          <w:sz w:val="28"/>
          <w:szCs w:val="28"/>
        </w:rPr>
        <w:t>单一来源采购文件</w:t>
      </w:r>
    </w:p>
    <w:p w14:paraId="5D1356D9">
      <w:pPr>
        <w:rPr>
          <w:rFonts w:ascii="宋体" w:hAnsi="宋体" w:eastAsia="宋体" w:cs="宋体"/>
          <w:color w:val="000000"/>
          <w:sz w:val="28"/>
          <w:szCs w:val="28"/>
        </w:rPr>
      </w:pPr>
    </w:p>
    <w:p w14:paraId="6864AD7C">
      <w:pPr>
        <w:rPr>
          <w:rFonts w:ascii="宋体" w:hAnsi="宋体" w:eastAsia="宋体" w:cs="宋体"/>
          <w:color w:val="000000"/>
          <w:sz w:val="28"/>
          <w:szCs w:val="28"/>
        </w:rPr>
      </w:pPr>
    </w:p>
    <w:p w14:paraId="20786A35">
      <w:pPr>
        <w:rPr>
          <w:rFonts w:ascii="宋体" w:hAnsi="宋体" w:eastAsia="宋体" w:cs="宋体"/>
          <w:color w:val="000000"/>
          <w:sz w:val="28"/>
          <w:szCs w:val="28"/>
        </w:rPr>
      </w:pPr>
    </w:p>
    <w:p w14:paraId="72969A17">
      <w:pPr>
        <w:rPr>
          <w:rFonts w:ascii="宋体" w:hAnsi="宋体" w:eastAsia="宋体" w:cs="宋体"/>
          <w:color w:val="000000"/>
          <w:sz w:val="28"/>
          <w:szCs w:val="28"/>
        </w:rPr>
      </w:pPr>
    </w:p>
    <w:p w14:paraId="1DB1FA9A">
      <w:pPr>
        <w:rPr>
          <w:rFonts w:hint="eastAsia" w:ascii="宋体" w:hAnsi="宋体" w:eastAsia="宋体" w:cs="宋体"/>
          <w:color w:val="000000"/>
          <w:sz w:val="28"/>
          <w:szCs w:val="28"/>
        </w:rPr>
      </w:pPr>
    </w:p>
    <w:p w14:paraId="789C264A">
      <w:pPr>
        <w:rPr>
          <w:rFonts w:hint="eastAsia" w:ascii="宋体" w:hAnsi="宋体" w:eastAsia="宋体" w:cs="宋体"/>
          <w:color w:val="000000"/>
          <w:sz w:val="28"/>
          <w:szCs w:val="28"/>
        </w:rPr>
      </w:pPr>
    </w:p>
    <w:p w14:paraId="6860AEFC">
      <w:pPr>
        <w:rPr>
          <w:rFonts w:ascii="宋体" w:hAnsi="宋体" w:eastAsia="宋体" w:cs="宋体"/>
          <w:color w:val="000000"/>
          <w:sz w:val="28"/>
          <w:szCs w:val="28"/>
        </w:rPr>
      </w:pPr>
    </w:p>
    <w:p w14:paraId="0068EAAF">
      <w:pPr>
        <w:rPr>
          <w:rFonts w:ascii="宋体" w:hAnsi="宋体" w:eastAsia="宋体" w:cs="宋体"/>
          <w:color w:val="000000"/>
          <w:sz w:val="28"/>
          <w:szCs w:val="28"/>
        </w:rPr>
      </w:pPr>
    </w:p>
    <w:p w14:paraId="0D9B2A9B">
      <w:pPr>
        <w:rPr>
          <w:rFonts w:ascii="宋体" w:hAnsi="宋体" w:eastAsia="宋体" w:cs="宋体"/>
          <w:color w:val="000000"/>
          <w:sz w:val="28"/>
          <w:szCs w:val="28"/>
        </w:rPr>
      </w:pPr>
    </w:p>
    <w:p w14:paraId="1A38743B">
      <w:pPr>
        <w:outlineLvl w:val="0"/>
        <w:rPr>
          <w:rFonts w:ascii="宋体" w:hAnsi="宋体" w:eastAsia="宋体" w:cs="宋体"/>
          <w:b/>
          <w:bCs/>
          <w:color w:val="000000"/>
          <w:sz w:val="28"/>
          <w:szCs w:val="28"/>
        </w:rPr>
      </w:pPr>
      <w:r>
        <w:rPr>
          <w:rFonts w:hint="eastAsia" w:ascii="宋体" w:hAnsi="宋体" w:eastAsia="宋体" w:cs="宋体"/>
          <w:b/>
          <w:bCs/>
          <w:color w:val="000000"/>
          <w:sz w:val="28"/>
          <w:szCs w:val="28"/>
        </w:rPr>
        <w:t xml:space="preserve">      项目编号：豫财单一采购-2024-108</w:t>
      </w:r>
    </w:p>
    <w:p w14:paraId="40D5D70B">
      <w:pPr>
        <w:ind w:firstLine="843" w:firstLineChars="300"/>
        <w:rPr>
          <w:rFonts w:ascii="宋体" w:hAnsi="宋体" w:eastAsia="宋体" w:cs="宋体"/>
          <w:b/>
          <w:bCs/>
          <w:color w:val="000000"/>
          <w:sz w:val="28"/>
          <w:szCs w:val="28"/>
        </w:rPr>
      </w:pPr>
      <w:r>
        <w:rPr>
          <w:rFonts w:hint="eastAsia" w:ascii="宋体" w:hAnsi="宋体" w:eastAsia="宋体" w:cs="宋体"/>
          <w:b/>
          <w:bCs/>
          <w:color w:val="000000"/>
          <w:sz w:val="28"/>
          <w:szCs w:val="28"/>
        </w:rPr>
        <w:t>采购单位：河南牧业经济学院</w:t>
      </w:r>
    </w:p>
    <w:p w14:paraId="7B786D82">
      <w:pPr>
        <w:ind w:firstLine="843" w:firstLineChars="300"/>
        <w:rPr>
          <w:rFonts w:ascii="宋体" w:hAnsi="宋体" w:eastAsia="宋体" w:cs="宋体"/>
          <w:b/>
          <w:bCs/>
          <w:color w:val="000000"/>
          <w:sz w:val="28"/>
          <w:szCs w:val="28"/>
        </w:rPr>
      </w:pPr>
      <w:r>
        <w:rPr>
          <w:rFonts w:hint="eastAsia" w:ascii="宋体" w:hAnsi="宋体" w:eastAsia="宋体" w:cs="宋体"/>
          <w:b/>
          <w:bCs/>
          <w:color w:val="000000"/>
          <w:sz w:val="28"/>
          <w:szCs w:val="28"/>
        </w:rPr>
        <w:t>代理机构：永道工程咨询（江苏）有限公司</w:t>
      </w:r>
    </w:p>
    <w:p w14:paraId="2E57C254">
      <w:pPr>
        <w:rPr>
          <w:rFonts w:ascii="宋体" w:hAnsi="宋体" w:eastAsia="宋体" w:cs="宋体"/>
          <w:b/>
          <w:bCs/>
          <w:color w:val="000000"/>
          <w:sz w:val="28"/>
          <w:szCs w:val="28"/>
        </w:rPr>
      </w:pPr>
    </w:p>
    <w:p w14:paraId="35E1C83A">
      <w:pPr>
        <w:autoSpaceDE w:val="0"/>
        <w:autoSpaceDN w:val="0"/>
        <w:adjustRightInd w:val="0"/>
        <w:spacing w:line="700" w:lineRule="exact"/>
        <w:rPr>
          <w:rFonts w:ascii="宋体" w:hAnsi="宋体" w:eastAsia="宋体" w:cs="宋体"/>
          <w:b/>
          <w:kern w:val="0"/>
          <w:sz w:val="28"/>
          <w:szCs w:val="28"/>
        </w:rPr>
      </w:pPr>
    </w:p>
    <w:p w14:paraId="288CC790">
      <w:pPr>
        <w:autoSpaceDE w:val="0"/>
        <w:autoSpaceDN w:val="0"/>
        <w:adjustRightInd w:val="0"/>
        <w:spacing w:line="700" w:lineRule="exact"/>
        <w:ind w:firstLine="551"/>
        <w:jc w:val="center"/>
        <w:outlineLvl w:val="0"/>
        <w:rPr>
          <w:rFonts w:ascii="宋体" w:hAnsi="宋体" w:eastAsia="宋体" w:cs="宋体"/>
          <w:b/>
          <w:kern w:val="0"/>
          <w:sz w:val="28"/>
          <w:szCs w:val="28"/>
        </w:rPr>
      </w:pPr>
      <w:r>
        <w:rPr>
          <w:rFonts w:hint="eastAsia" w:ascii="宋体" w:hAnsi="宋体" w:eastAsia="宋体" w:cs="宋体"/>
          <w:b/>
          <w:kern w:val="0"/>
          <w:sz w:val="28"/>
          <w:szCs w:val="28"/>
        </w:rPr>
        <w:t>目    录</w:t>
      </w:r>
    </w:p>
    <w:p w14:paraId="07D0DEEB">
      <w:pPr>
        <w:autoSpaceDE w:val="0"/>
        <w:autoSpaceDN w:val="0"/>
        <w:adjustRightInd w:val="0"/>
        <w:spacing w:line="700" w:lineRule="exact"/>
        <w:ind w:firstLine="551"/>
        <w:rPr>
          <w:rFonts w:ascii="宋体" w:hAnsi="宋体" w:eastAsia="宋体" w:cs="宋体"/>
          <w:b/>
          <w:bCs/>
          <w:sz w:val="28"/>
          <w:szCs w:val="28"/>
          <w:lang w:val="zh-CN"/>
        </w:rPr>
      </w:pPr>
    </w:p>
    <w:p w14:paraId="578ECF91">
      <w:pPr>
        <w:autoSpaceDE w:val="0"/>
        <w:autoSpaceDN w:val="0"/>
        <w:adjustRightInd w:val="0"/>
        <w:spacing w:line="700" w:lineRule="exact"/>
        <w:ind w:firstLine="551"/>
        <w:rPr>
          <w:rFonts w:ascii="宋体" w:hAnsi="宋体" w:eastAsia="宋体" w:cs="宋体"/>
          <w:b/>
          <w:bCs/>
          <w:sz w:val="28"/>
          <w:szCs w:val="28"/>
          <w:lang w:val="zh-CN"/>
        </w:rPr>
      </w:pPr>
      <w:r>
        <w:rPr>
          <w:rFonts w:hint="eastAsia" w:ascii="宋体" w:hAnsi="宋体" w:eastAsia="宋体" w:cs="宋体"/>
          <w:b/>
          <w:bCs/>
          <w:sz w:val="28"/>
          <w:szCs w:val="28"/>
          <w:lang w:val="zh-CN"/>
        </w:rPr>
        <w:t>第一章 采购邀请</w:t>
      </w:r>
    </w:p>
    <w:p w14:paraId="10B1AD81">
      <w:pPr>
        <w:autoSpaceDE w:val="0"/>
        <w:autoSpaceDN w:val="0"/>
        <w:adjustRightInd w:val="0"/>
        <w:spacing w:line="700" w:lineRule="exact"/>
        <w:ind w:firstLine="551"/>
        <w:rPr>
          <w:rFonts w:ascii="宋体" w:hAnsi="宋体" w:eastAsia="宋体" w:cs="宋体"/>
          <w:b/>
          <w:bCs/>
          <w:sz w:val="28"/>
          <w:szCs w:val="28"/>
          <w:lang w:val="zh-CN"/>
        </w:rPr>
      </w:pPr>
      <w:r>
        <w:rPr>
          <w:rFonts w:hint="eastAsia" w:ascii="宋体" w:hAnsi="宋体" w:eastAsia="宋体" w:cs="宋体"/>
          <w:b/>
          <w:bCs/>
          <w:sz w:val="28"/>
          <w:szCs w:val="28"/>
          <w:lang w:val="zh-CN"/>
        </w:rPr>
        <w:t>第二章 项目需求</w:t>
      </w:r>
    </w:p>
    <w:p w14:paraId="3F6F3868">
      <w:pPr>
        <w:autoSpaceDE w:val="0"/>
        <w:autoSpaceDN w:val="0"/>
        <w:adjustRightInd w:val="0"/>
        <w:spacing w:line="700" w:lineRule="exact"/>
        <w:ind w:firstLine="560"/>
        <w:rPr>
          <w:rFonts w:ascii="宋体" w:hAnsi="宋体" w:eastAsia="宋体" w:cs="宋体"/>
          <w:b/>
          <w:kern w:val="0"/>
          <w:sz w:val="28"/>
          <w:szCs w:val="28"/>
        </w:rPr>
      </w:pPr>
      <w:r>
        <w:rPr>
          <w:rFonts w:hint="eastAsia" w:ascii="宋体" w:hAnsi="宋体" w:eastAsia="宋体" w:cs="宋体"/>
          <w:b/>
          <w:bCs/>
          <w:sz w:val="28"/>
          <w:szCs w:val="28"/>
          <w:lang w:val="zh-CN"/>
        </w:rPr>
        <w:t xml:space="preserve">第三章 </w:t>
      </w:r>
      <w:r>
        <w:rPr>
          <w:rFonts w:hint="eastAsia" w:ascii="宋体" w:hAnsi="宋体" w:eastAsia="宋体" w:cs="宋体"/>
          <w:b/>
          <w:kern w:val="0"/>
          <w:sz w:val="28"/>
          <w:szCs w:val="28"/>
        </w:rPr>
        <w:t>供应商须知前附表</w:t>
      </w:r>
    </w:p>
    <w:p w14:paraId="76FC7CE5">
      <w:pPr>
        <w:autoSpaceDE w:val="0"/>
        <w:autoSpaceDN w:val="0"/>
        <w:adjustRightInd w:val="0"/>
        <w:spacing w:line="700" w:lineRule="exact"/>
        <w:ind w:firstLine="560"/>
        <w:rPr>
          <w:rFonts w:ascii="宋体" w:hAnsi="宋体" w:eastAsia="宋体" w:cs="宋体"/>
          <w:b/>
          <w:kern w:val="0"/>
          <w:sz w:val="28"/>
          <w:szCs w:val="28"/>
        </w:rPr>
      </w:pPr>
      <w:r>
        <w:rPr>
          <w:rFonts w:hint="eastAsia" w:ascii="宋体" w:hAnsi="宋体" w:eastAsia="宋体" w:cs="宋体"/>
          <w:b/>
          <w:bCs/>
          <w:sz w:val="28"/>
          <w:szCs w:val="28"/>
          <w:lang w:val="zh-CN"/>
        </w:rPr>
        <w:t xml:space="preserve">第四章 </w:t>
      </w:r>
      <w:r>
        <w:rPr>
          <w:rFonts w:hint="eastAsia" w:ascii="宋体" w:hAnsi="宋体" w:eastAsia="宋体" w:cs="宋体"/>
          <w:b/>
          <w:kern w:val="0"/>
          <w:sz w:val="28"/>
          <w:szCs w:val="28"/>
        </w:rPr>
        <w:t>供应商须知</w:t>
      </w:r>
    </w:p>
    <w:p w14:paraId="415A392F">
      <w:pPr>
        <w:autoSpaceDE w:val="0"/>
        <w:autoSpaceDN w:val="0"/>
        <w:adjustRightInd w:val="0"/>
        <w:spacing w:line="700" w:lineRule="exact"/>
        <w:ind w:firstLine="551"/>
        <w:rPr>
          <w:rFonts w:ascii="宋体" w:hAnsi="宋体" w:eastAsia="宋体" w:cs="宋体"/>
          <w:b/>
          <w:bCs/>
          <w:sz w:val="28"/>
          <w:szCs w:val="28"/>
          <w:lang w:val="zh-CN"/>
        </w:rPr>
      </w:pPr>
      <w:r>
        <w:rPr>
          <w:rFonts w:hint="eastAsia" w:ascii="宋体" w:hAnsi="宋体" w:eastAsia="宋体" w:cs="宋体"/>
          <w:b/>
          <w:bCs/>
          <w:sz w:val="28"/>
          <w:szCs w:val="28"/>
          <w:lang w:val="zh-CN"/>
        </w:rPr>
        <w:t xml:space="preserve">第五章 </w:t>
      </w:r>
      <w:r>
        <w:rPr>
          <w:rFonts w:hint="eastAsia" w:ascii="宋体" w:hAnsi="宋体" w:eastAsia="宋体" w:cs="宋体"/>
          <w:b/>
          <w:kern w:val="0"/>
          <w:sz w:val="28"/>
          <w:szCs w:val="28"/>
        </w:rPr>
        <w:t>资格审查与评审</w:t>
      </w:r>
    </w:p>
    <w:p w14:paraId="352AD5B2">
      <w:pPr>
        <w:autoSpaceDE w:val="0"/>
        <w:autoSpaceDN w:val="0"/>
        <w:adjustRightInd w:val="0"/>
        <w:spacing w:line="700" w:lineRule="exact"/>
        <w:ind w:firstLine="551"/>
        <w:outlineLvl w:val="0"/>
        <w:rPr>
          <w:rFonts w:ascii="宋体" w:hAnsi="宋体" w:eastAsia="宋体" w:cs="宋体"/>
          <w:b/>
          <w:bCs/>
          <w:sz w:val="28"/>
          <w:szCs w:val="28"/>
          <w:lang w:val="zh-CN"/>
        </w:rPr>
      </w:pPr>
      <w:r>
        <w:rPr>
          <w:rFonts w:hint="eastAsia" w:ascii="宋体" w:hAnsi="宋体" w:eastAsia="宋体" w:cs="宋体"/>
          <w:b/>
          <w:bCs/>
          <w:sz w:val="28"/>
          <w:szCs w:val="28"/>
          <w:lang w:val="zh-CN"/>
        </w:rPr>
        <w:t xml:space="preserve">第六章 </w:t>
      </w:r>
      <w:r>
        <w:rPr>
          <w:rFonts w:hint="eastAsia" w:ascii="宋体" w:hAnsi="宋体" w:eastAsia="宋体" w:cs="宋体"/>
          <w:b/>
          <w:kern w:val="0"/>
          <w:sz w:val="28"/>
          <w:szCs w:val="28"/>
        </w:rPr>
        <w:t>合同书格式及合同条款</w:t>
      </w:r>
    </w:p>
    <w:p w14:paraId="7B0EEB4E">
      <w:pPr>
        <w:autoSpaceDE w:val="0"/>
        <w:autoSpaceDN w:val="0"/>
        <w:adjustRightInd w:val="0"/>
        <w:spacing w:line="700" w:lineRule="exact"/>
        <w:ind w:firstLine="551"/>
        <w:rPr>
          <w:rFonts w:ascii="宋体" w:hAnsi="宋体" w:eastAsia="宋体" w:cs="宋体"/>
          <w:b/>
          <w:kern w:val="0"/>
          <w:sz w:val="28"/>
          <w:szCs w:val="28"/>
        </w:rPr>
      </w:pPr>
      <w:r>
        <w:rPr>
          <w:rFonts w:hint="eastAsia" w:ascii="宋体" w:hAnsi="宋体" w:eastAsia="宋体" w:cs="宋体"/>
          <w:b/>
          <w:bCs/>
          <w:sz w:val="28"/>
          <w:szCs w:val="28"/>
          <w:lang w:val="zh-CN"/>
        </w:rPr>
        <w:t xml:space="preserve">第七章 </w:t>
      </w:r>
      <w:r>
        <w:rPr>
          <w:rFonts w:hint="eastAsia" w:ascii="宋体" w:hAnsi="宋体" w:eastAsia="宋体" w:cs="宋体"/>
          <w:b/>
          <w:kern w:val="0"/>
          <w:sz w:val="28"/>
          <w:szCs w:val="28"/>
        </w:rPr>
        <w:t>响应文件有关格式</w:t>
      </w:r>
    </w:p>
    <w:p w14:paraId="6FEE38FE">
      <w:pPr>
        <w:autoSpaceDE w:val="0"/>
        <w:autoSpaceDN w:val="0"/>
        <w:adjustRightInd w:val="0"/>
        <w:spacing w:line="700" w:lineRule="exact"/>
        <w:ind w:firstLine="551"/>
        <w:rPr>
          <w:rFonts w:ascii="宋体" w:hAnsi="宋体" w:eastAsia="宋体" w:cs="宋体"/>
          <w:b/>
          <w:kern w:val="0"/>
          <w:sz w:val="28"/>
          <w:szCs w:val="28"/>
        </w:rPr>
      </w:pPr>
    </w:p>
    <w:p w14:paraId="5E2EC65B">
      <w:pPr>
        <w:jc w:val="center"/>
        <w:rPr>
          <w:rFonts w:ascii="宋体" w:hAnsi="宋体" w:eastAsia="宋体" w:cs="宋体"/>
          <w:b/>
          <w:kern w:val="0"/>
          <w:sz w:val="28"/>
          <w:szCs w:val="28"/>
        </w:rPr>
      </w:pPr>
    </w:p>
    <w:p w14:paraId="03C29B84">
      <w:pPr>
        <w:jc w:val="center"/>
        <w:rPr>
          <w:rFonts w:ascii="宋体" w:hAnsi="宋体" w:eastAsia="宋体" w:cs="宋体"/>
          <w:b/>
          <w:kern w:val="0"/>
          <w:sz w:val="28"/>
          <w:szCs w:val="28"/>
        </w:rPr>
      </w:pPr>
    </w:p>
    <w:p w14:paraId="24E49EB0">
      <w:pPr>
        <w:jc w:val="center"/>
        <w:rPr>
          <w:rFonts w:ascii="宋体" w:hAnsi="宋体" w:eastAsia="宋体" w:cs="宋体"/>
          <w:b/>
          <w:kern w:val="0"/>
          <w:sz w:val="28"/>
          <w:szCs w:val="28"/>
        </w:rPr>
      </w:pPr>
    </w:p>
    <w:p w14:paraId="1781D5EB">
      <w:pPr>
        <w:jc w:val="center"/>
        <w:rPr>
          <w:rFonts w:ascii="宋体" w:hAnsi="宋体" w:eastAsia="宋体" w:cs="宋体"/>
          <w:b/>
          <w:kern w:val="0"/>
          <w:sz w:val="28"/>
          <w:szCs w:val="28"/>
        </w:rPr>
      </w:pPr>
    </w:p>
    <w:p w14:paraId="3645D4DC">
      <w:pPr>
        <w:jc w:val="center"/>
        <w:rPr>
          <w:rFonts w:ascii="宋体" w:hAnsi="宋体" w:eastAsia="宋体" w:cs="宋体"/>
          <w:b/>
          <w:kern w:val="0"/>
          <w:sz w:val="28"/>
          <w:szCs w:val="28"/>
        </w:rPr>
      </w:pPr>
    </w:p>
    <w:p w14:paraId="6C0DB97A">
      <w:pPr>
        <w:jc w:val="center"/>
        <w:rPr>
          <w:rFonts w:ascii="宋体" w:hAnsi="宋体" w:eastAsia="宋体" w:cs="宋体"/>
          <w:b/>
          <w:kern w:val="0"/>
          <w:sz w:val="28"/>
          <w:szCs w:val="28"/>
        </w:rPr>
      </w:pPr>
    </w:p>
    <w:p w14:paraId="034E1501">
      <w:pPr>
        <w:jc w:val="center"/>
        <w:rPr>
          <w:rFonts w:ascii="宋体" w:hAnsi="宋体" w:eastAsia="宋体" w:cs="宋体"/>
          <w:b/>
          <w:kern w:val="0"/>
          <w:sz w:val="28"/>
          <w:szCs w:val="28"/>
        </w:rPr>
      </w:pPr>
    </w:p>
    <w:p w14:paraId="48F2B63F">
      <w:pPr>
        <w:jc w:val="center"/>
        <w:rPr>
          <w:rFonts w:ascii="宋体" w:hAnsi="宋体" w:eastAsia="宋体" w:cs="宋体"/>
          <w:b/>
          <w:kern w:val="0"/>
          <w:sz w:val="28"/>
          <w:szCs w:val="28"/>
        </w:rPr>
      </w:pPr>
    </w:p>
    <w:p w14:paraId="29BFEFEB">
      <w:pPr>
        <w:jc w:val="center"/>
        <w:rPr>
          <w:rFonts w:ascii="宋体" w:hAnsi="宋体" w:eastAsia="宋体" w:cs="宋体"/>
          <w:b/>
          <w:kern w:val="0"/>
          <w:sz w:val="28"/>
          <w:szCs w:val="28"/>
        </w:rPr>
      </w:pPr>
    </w:p>
    <w:p w14:paraId="4555BBF0">
      <w:pPr>
        <w:numPr>
          <w:ilvl w:val="0"/>
          <w:numId w:val="4"/>
        </w:numPr>
        <w:jc w:val="center"/>
        <w:rPr>
          <w:rFonts w:ascii="宋体" w:hAnsi="宋体" w:eastAsia="宋体" w:cs="宋体"/>
          <w:b/>
          <w:kern w:val="0"/>
          <w:sz w:val="28"/>
          <w:szCs w:val="28"/>
        </w:rPr>
      </w:pPr>
      <w:r>
        <w:rPr>
          <w:rFonts w:hint="eastAsia" w:ascii="宋体" w:hAnsi="宋体" w:eastAsia="宋体" w:cs="宋体"/>
          <w:b/>
          <w:kern w:val="0"/>
          <w:sz w:val="28"/>
          <w:szCs w:val="28"/>
        </w:rPr>
        <w:t>采购邀请</w:t>
      </w:r>
    </w:p>
    <w:p w14:paraId="4ABA6C5A">
      <w:pPr>
        <w:rPr>
          <w:rFonts w:ascii="宋体" w:hAnsi="宋体" w:eastAsia="宋体" w:cs="宋体"/>
          <w:b/>
          <w:kern w:val="0"/>
          <w:sz w:val="28"/>
          <w:szCs w:val="28"/>
        </w:rPr>
      </w:pPr>
    </w:p>
    <w:p w14:paraId="4D2A9221">
      <w:pPr>
        <w:widowControl/>
        <w:shd w:val="clear" w:color="auto" w:fill="FFFFFF"/>
        <w:spacing w:line="360" w:lineRule="auto"/>
        <w:ind w:firstLine="560" w:firstLineChars="200"/>
        <w:jc w:val="left"/>
        <w:rPr>
          <w:rFonts w:ascii="宋体" w:hAnsi="宋体" w:eastAsia="宋体" w:cs="宋体"/>
          <w:color w:val="000000"/>
          <w:sz w:val="28"/>
          <w:szCs w:val="28"/>
        </w:rPr>
      </w:pPr>
      <w:r>
        <w:rPr>
          <w:rFonts w:hint="eastAsia" w:ascii="宋体" w:hAnsi="宋体" w:eastAsia="宋体" w:cs="宋体"/>
          <w:color w:val="000000"/>
          <w:sz w:val="28"/>
          <w:szCs w:val="28"/>
        </w:rPr>
        <w:t>永道工程咨询（江苏）有限公司受河南牧业经济学院的委托，对“河南牧业经济学院购买电子资源”进行单一来源采购。现邀请各供应商单位就该项目的相关事宜前来谈判。</w:t>
      </w:r>
    </w:p>
    <w:p w14:paraId="5295F9A4">
      <w:pPr>
        <w:widowControl/>
        <w:shd w:val="clear" w:color="auto" w:fill="FFFFFF"/>
        <w:spacing w:line="360" w:lineRule="auto"/>
        <w:jc w:val="left"/>
        <w:outlineLvl w:val="1"/>
        <w:rPr>
          <w:rFonts w:ascii="宋体" w:hAnsi="宋体" w:eastAsia="宋体" w:cs="宋体"/>
          <w:b/>
          <w:color w:val="000000"/>
          <w:sz w:val="28"/>
          <w:szCs w:val="28"/>
        </w:rPr>
      </w:pPr>
      <w:r>
        <w:rPr>
          <w:rFonts w:hint="eastAsia" w:ascii="宋体" w:hAnsi="宋体" w:eastAsia="宋体" w:cs="宋体"/>
          <w:b/>
          <w:color w:val="000000"/>
          <w:sz w:val="28"/>
          <w:szCs w:val="28"/>
        </w:rPr>
        <w:t>一、项目基本情况</w:t>
      </w:r>
    </w:p>
    <w:p w14:paraId="3A633933">
      <w:pPr>
        <w:widowControl/>
        <w:shd w:val="clear" w:color="auto" w:fill="FFFFFF"/>
        <w:spacing w:line="360" w:lineRule="auto"/>
        <w:jc w:val="left"/>
        <w:rPr>
          <w:rFonts w:ascii="宋体" w:hAnsi="宋体" w:eastAsia="宋体" w:cs="宋体"/>
          <w:bCs/>
          <w:color w:val="000000"/>
          <w:sz w:val="28"/>
          <w:szCs w:val="28"/>
        </w:rPr>
      </w:pPr>
      <w:r>
        <w:rPr>
          <w:rFonts w:hint="eastAsia" w:ascii="宋体" w:hAnsi="宋体" w:eastAsia="宋体" w:cs="宋体"/>
          <w:bCs/>
          <w:color w:val="000000"/>
          <w:sz w:val="28"/>
          <w:szCs w:val="28"/>
        </w:rPr>
        <w:t>1.项目编号：豫财单一采购-2024-108</w:t>
      </w:r>
    </w:p>
    <w:p w14:paraId="28B8E23F">
      <w:pPr>
        <w:widowControl/>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bCs/>
          <w:color w:val="000000"/>
          <w:sz w:val="28"/>
          <w:szCs w:val="28"/>
        </w:rPr>
        <w:t>2.项目名称：</w:t>
      </w:r>
      <w:r>
        <w:rPr>
          <w:rFonts w:hint="eastAsia" w:ascii="宋体" w:hAnsi="宋体" w:eastAsia="宋体" w:cs="宋体"/>
          <w:color w:val="000000"/>
          <w:sz w:val="28"/>
          <w:szCs w:val="28"/>
        </w:rPr>
        <w:t>河南牧业经济学院2024年电子资源采购项目</w:t>
      </w:r>
    </w:p>
    <w:p w14:paraId="586FEC18">
      <w:pPr>
        <w:widowControl/>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color w:val="000000"/>
          <w:sz w:val="28"/>
          <w:szCs w:val="28"/>
        </w:rPr>
        <w:t>3.采购方式：单一来源采购</w:t>
      </w:r>
    </w:p>
    <w:p w14:paraId="1F8C65F9">
      <w:pPr>
        <w:widowControl/>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bCs/>
          <w:color w:val="000000"/>
          <w:sz w:val="28"/>
          <w:szCs w:val="28"/>
        </w:rPr>
        <w:t>4.包段与预算金额：</w:t>
      </w:r>
      <w:r>
        <w:rPr>
          <w:rFonts w:hint="eastAsia" w:ascii="宋体" w:hAnsi="宋体" w:eastAsia="宋体" w:cs="宋体"/>
          <w:color w:val="000000"/>
          <w:sz w:val="28"/>
          <w:szCs w:val="28"/>
        </w:rPr>
        <w:t>见下表</w:t>
      </w:r>
    </w:p>
    <w:tbl>
      <w:tblPr>
        <w:tblStyle w:val="25"/>
        <w:tblW w:w="5000"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7"/>
        <w:gridCol w:w="817"/>
        <w:gridCol w:w="3766"/>
        <w:gridCol w:w="1651"/>
        <w:gridCol w:w="1883"/>
      </w:tblGrid>
      <w:tr w14:paraId="7888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451CAA69">
            <w:pPr>
              <w:widowControl/>
              <w:shd w:val="clear" w:color="auto" w:fill="FFFFFF"/>
              <w:spacing w:line="360" w:lineRule="auto"/>
              <w:ind w:firstLine="140" w:firstLineChars="50"/>
              <w:jc w:val="left"/>
              <w:rPr>
                <w:rFonts w:ascii="宋体" w:hAnsi="宋体" w:eastAsia="宋体" w:cs="宋体"/>
                <w:color w:val="000000"/>
                <w:sz w:val="28"/>
                <w:szCs w:val="28"/>
              </w:rPr>
            </w:pPr>
            <w:r>
              <w:rPr>
                <w:rFonts w:hint="eastAsia" w:ascii="宋体" w:hAnsi="宋体" w:eastAsia="宋体" w:cs="宋体"/>
                <w:color w:val="000000"/>
                <w:sz w:val="28"/>
                <w:szCs w:val="28"/>
              </w:rPr>
              <w:t>序号</w:t>
            </w:r>
          </w:p>
        </w:tc>
        <w:tc>
          <w:tcPr>
            <w:tcW w:w="460" w:type="pct"/>
            <w:tcBorders>
              <w:top w:val="single" w:color="auto" w:sz="4" w:space="0"/>
              <w:left w:val="single" w:color="auto" w:sz="4" w:space="0"/>
              <w:bottom w:val="single" w:color="auto" w:sz="4" w:space="0"/>
              <w:right w:val="single" w:color="auto" w:sz="4" w:space="0"/>
            </w:tcBorders>
            <w:vAlign w:val="center"/>
          </w:tcPr>
          <w:p w14:paraId="5F936949">
            <w:pPr>
              <w:widowControl/>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color w:val="000000"/>
                <w:sz w:val="28"/>
                <w:szCs w:val="28"/>
              </w:rPr>
              <w:t>包号</w:t>
            </w:r>
          </w:p>
        </w:tc>
        <w:tc>
          <w:tcPr>
            <w:tcW w:w="2124" w:type="pct"/>
            <w:tcBorders>
              <w:top w:val="single" w:color="auto" w:sz="4" w:space="0"/>
              <w:left w:val="single" w:color="auto" w:sz="4" w:space="0"/>
              <w:bottom w:val="single" w:color="auto" w:sz="4" w:space="0"/>
              <w:right w:val="single" w:color="auto" w:sz="4" w:space="0"/>
            </w:tcBorders>
            <w:vAlign w:val="center"/>
          </w:tcPr>
          <w:p w14:paraId="51769327">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包名称</w:t>
            </w:r>
          </w:p>
        </w:tc>
        <w:tc>
          <w:tcPr>
            <w:tcW w:w="931" w:type="pct"/>
            <w:tcBorders>
              <w:top w:val="single" w:color="auto" w:sz="4" w:space="0"/>
              <w:left w:val="single" w:color="auto" w:sz="4" w:space="0"/>
              <w:bottom w:val="single" w:color="auto" w:sz="4" w:space="0"/>
              <w:right w:val="single" w:color="auto" w:sz="4" w:space="0"/>
            </w:tcBorders>
            <w:vAlign w:val="center"/>
          </w:tcPr>
          <w:p w14:paraId="75E61BBD">
            <w:pPr>
              <w:widowControl/>
              <w:shd w:val="clear" w:color="auto" w:fill="FFFFFF"/>
              <w:spacing w:line="360" w:lineRule="auto"/>
              <w:ind w:firstLine="140" w:firstLineChars="50"/>
              <w:jc w:val="left"/>
              <w:rPr>
                <w:rFonts w:ascii="宋体" w:hAnsi="宋体" w:eastAsia="宋体" w:cs="宋体"/>
                <w:color w:val="000000"/>
                <w:sz w:val="28"/>
                <w:szCs w:val="28"/>
              </w:rPr>
            </w:pPr>
            <w:r>
              <w:rPr>
                <w:rFonts w:hint="eastAsia" w:ascii="宋体" w:hAnsi="宋体" w:eastAsia="宋体" w:cs="宋体"/>
                <w:color w:val="000000"/>
                <w:sz w:val="28"/>
                <w:szCs w:val="28"/>
              </w:rPr>
              <w:t>包预算（元）</w:t>
            </w:r>
          </w:p>
        </w:tc>
        <w:tc>
          <w:tcPr>
            <w:tcW w:w="1062" w:type="pct"/>
            <w:tcBorders>
              <w:top w:val="single" w:color="auto" w:sz="4" w:space="0"/>
              <w:left w:val="single" w:color="auto" w:sz="4" w:space="0"/>
              <w:bottom w:val="single" w:color="auto" w:sz="4" w:space="0"/>
              <w:right w:val="single" w:color="auto" w:sz="4" w:space="0"/>
            </w:tcBorders>
            <w:vAlign w:val="center"/>
          </w:tcPr>
          <w:p w14:paraId="34BBE2DE">
            <w:pPr>
              <w:widowControl/>
              <w:shd w:val="clear" w:color="auto" w:fill="FFFFFF"/>
              <w:spacing w:line="360" w:lineRule="auto"/>
              <w:ind w:firstLine="140" w:firstLineChars="50"/>
              <w:jc w:val="left"/>
              <w:rPr>
                <w:rFonts w:ascii="宋体" w:hAnsi="宋体" w:eastAsia="宋体" w:cs="宋体"/>
                <w:color w:val="000000"/>
                <w:sz w:val="28"/>
                <w:szCs w:val="28"/>
              </w:rPr>
            </w:pPr>
            <w:r>
              <w:rPr>
                <w:rFonts w:hint="eastAsia" w:ascii="宋体" w:hAnsi="宋体" w:eastAsia="宋体" w:cs="宋体"/>
                <w:color w:val="000000"/>
                <w:sz w:val="28"/>
                <w:szCs w:val="28"/>
              </w:rPr>
              <w:t>包最高限价（元）</w:t>
            </w:r>
          </w:p>
        </w:tc>
      </w:tr>
      <w:tr w14:paraId="118D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7371DEA2">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w:t>
            </w:r>
          </w:p>
        </w:tc>
        <w:tc>
          <w:tcPr>
            <w:tcW w:w="460" w:type="pct"/>
            <w:tcBorders>
              <w:top w:val="single" w:color="auto" w:sz="4" w:space="0"/>
              <w:left w:val="single" w:color="auto" w:sz="4" w:space="0"/>
              <w:bottom w:val="single" w:color="auto" w:sz="4" w:space="0"/>
              <w:right w:val="single" w:color="auto" w:sz="4" w:space="0"/>
            </w:tcBorders>
            <w:vAlign w:val="center"/>
          </w:tcPr>
          <w:p w14:paraId="2E11D605">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w:t>
            </w:r>
          </w:p>
        </w:tc>
        <w:tc>
          <w:tcPr>
            <w:tcW w:w="2124" w:type="pct"/>
            <w:tcBorders>
              <w:top w:val="single" w:color="auto" w:sz="4" w:space="0"/>
              <w:left w:val="single" w:color="auto" w:sz="4" w:space="0"/>
              <w:bottom w:val="single" w:color="auto" w:sz="4" w:space="0"/>
              <w:right w:val="single" w:color="auto" w:sz="4" w:space="0"/>
            </w:tcBorders>
            <w:vAlign w:val="center"/>
          </w:tcPr>
          <w:p w14:paraId="466FE3EF">
            <w:pPr>
              <w:widowControl/>
              <w:shd w:val="clear" w:color="auto" w:fill="FFFFFF"/>
              <w:spacing w:line="360" w:lineRule="auto"/>
              <w:ind w:firstLine="140" w:firstLineChars="50"/>
              <w:jc w:val="left"/>
              <w:rPr>
                <w:rFonts w:ascii="宋体" w:hAnsi="宋体" w:eastAsia="宋体" w:cs="宋体"/>
                <w:color w:val="000000"/>
                <w:sz w:val="28"/>
                <w:szCs w:val="28"/>
              </w:rPr>
            </w:pPr>
            <w:r>
              <w:rPr>
                <w:rFonts w:hint="eastAsia" w:ascii="宋体" w:hAnsi="宋体" w:eastAsia="宋体" w:cs="宋体"/>
                <w:color w:val="000000"/>
                <w:sz w:val="28"/>
                <w:szCs w:val="28"/>
              </w:rPr>
              <w:t>中国知网</w:t>
            </w:r>
          </w:p>
        </w:tc>
        <w:tc>
          <w:tcPr>
            <w:tcW w:w="931" w:type="pct"/>
            <w:tcBorders>
              <w:top w:val="single" w:color="auto" w:sz="4" w:space="0"/>
              <w:left w:val="single" w:color="auto" w:sz="4" w:space="0"/>
              <w:bottom w:val="single" w:color="auto" w:sz="4" w:space="0"/>
              <w:right w:val="single" w:color="auto" w:sz="4" w:space="0"/>
            </w:tcBorders>
            <w:vAlign w:val="center"/>
          </w:tcPr>
          <w:p w14:paraId="784538C8">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371000.00</w:t>
            </w:r>
          </w:p>
        </w:tc>
        <w:tc>
          <w:tcPr>
            <w:tcW w:w="1062" w:type="pct"/>
            <w:tcBorders>
              <w:top w:val="single" w:color="auto" w:sz="4" w:space="0"/>
              <w:left w:val="single" w:color="auto" w:sz="4" w:space="0"/>
              <w:bottom w:val="single" w:color="auto" w:sz="4" w:space="0"/>
              <w:right w:val="single" w:color="auto" w:sz="4" w:space="0"/>
            </w:tcBorders>
            <w:vAlign w:val="center"/>
          </w:tcPr>
          <w:p w14:paraId="6307E440">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371000.00</w:t>
            </w:r>
          </w:p>
        </w:tc>
      </w:tr>
      <w:tr w14:paraId="1EA9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5AD03BE2">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2</w:t>
            </w:r>
          </w:p>
        </w:tc>
        <w:tc>
          <w:tcPr>
            <w:tcW w:w="460" w:type="pct"/>
            <w:tcBorders>
              <w:top w:val="single" w:color="auto" w:sz="4" w:space="0"/>
              <w:left w:val="single" w:color="auto" w:sz="4" w:space="0"/>
              <w:bottom w:val="single" w:color="auto" w:sz="4" w:space="0"/>
              <w:right w:val="single" w:color="auto" w:sz="4" w:space="0"/>
            </w:tcBorders>
            <w:vAlign w:val="center"/>
          </w:tcPr>
          <w:p w14:paraId="71DD564F">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包2</w:t>
            </w:r>
          </w:p>
        </w:tc>
        <w:tc>
          <w:tcPr>
            <w:tcW w:w="2124" w:type="pct"/>
            <w:tcBorders>
              <w:top w:val="single" w:color="auto" w:sz="4" w:space="0"/>
              <w:left w:val="single" w:color="auto" w:sz="4" w:space="0"/>
              <w:bottom w:val="single" w:color="auto" w:sz="4" w:space="0"/>
              <w:right w:val="single" w:color="auto" w:sz="4" w:space="0"/>
            </w:tcBorders>
            <w:vAlign w:val="center"/>
          </w:tcPr>
          <w:p w14:paraId="637F8364">
            <w:pPr>
              <w:widowControl/>
              <w:shd w:val="clear" w:color="auto" w:fill="FFFFFF"/>
              <w:spacing w:line="360" w:lineRule="auto"/>
              <w:ind w:firstLine="140" w:firstLineChars="50"/>
              <w:jc w:val="left"/>
              <w:rPr>
                <w:rFonts w:ascii="宋体" w:hAnsi="宋体" w:eastAsia="宋体" w:cs="宋体"/>
                <w:color w:val="000000"/>
                <w:sz w:val="28"/>
                <w:szCs w:val="28"/>
              </w:rPr>
            </w:pPr>
            <w:r>
              <w:rPr>
                <w:rFonts w:hint="eastAsia" w:ascii="宋体" w:hAnsi="宋体" w:eastAsia="宋体" w:cs="宋体"/>
                <w:sz w:val="28"/>
                <w:szCs w:val="28"/>
              </w:rPr>
              <w:t>万方学位论文库（软件、信息与电子工程、艺术、自动化控制）</w:t>
            </w:r>
          </w:p>
        </w:tc>
        <w:tc>
          <w:tcPr>
            <w:tcW w:w="931" w:type="pct"/>
            <w:tcBorders>
              <w:top w:val="single" w:color="auto" w:sz="4" w:space="0"/>
              <w:left w:val="single" w:color="auto" w:sz="4" w:space="0"/>
              <w:bottom w:val="single" w:color="auto" w:sz="4" w:space="0"/>
              <w:right w:val="single" w:color="auto" w:sz="4" w:space="0"/>
            </w:tcBorders>
            <w:vAlign w:val="center"/>
          </w:tcPr>
          <w:p w14:paraId="6E9459D3">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47500.00</w:t>
            </w:r>
          </w:p>
        </w:tc>
        <w:tc>
          <w:tcPr>
            <w:tcW w:w="1062" w:type="pct"/>
            <w:tcBorders>
              <w:top w:val="single" w:color="auto" w:sz="4" w:space="0"/>
              <w:left w:val="single" w:color="auto" w:sz="4" w:space="0"/>
              <w:bottom w:val="single" w:color="auto" w:sz="4" w:space="0"/>
              <w:right w:val="single" w:color="auto" w:sz="4" w:space="0"/>
            </w:tcBorders>
            <w:vAlign w:val="center"/>
          </w:tcPr>
          <w:p w14:paraId="0EDCD4EF">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47500.00</w:t>
            </w:r>
          </w:p>
        </w:tc>
      </w:tr>
      <w:tr w14:paraId="5CFB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6C2904A8">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3</w:t>
            </w:r>
          </w:p>
        </w:tc>
        <w:tc>
          <w:tcPr>
            <w:tcW w:w="460" w:type="pct"/>
            <w:tcBorders>
              <w:top w:val="single" w:color="auto" w:sz="4" w:space="0"/>
              <w:left w:val="single" w:color="auto" w:sz="4" w:space="0"/>
              <w:bottom w:val="single" w:color="auto" w:sz="4" w:space="0"/>
              <w:right w:val="single" w:color="auto" w:sz="4" w:space="0"/>
            </w:tcBorders>
            <w:vAlign w:val="center"/>
          </w:tcPr>
          <w:p w14:paraId="44BF9E78">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包3</w:t>
            </w:r>
          </w:p>
        </w:tc>
        <w:tc>
          <w:tcPr>
            <w:tcW w:w="2124" w:type="pct"/>
            <w:tcBorders>
              <w:top w:val="single" w:color="auto" w:sz="4" w:space="0"/>
              <w:left w:val="single" w:color="auto" w:sz="4" w:space="0"/>
              <w:bottom w:val="single" w:color="auto" w:sz="4" w:space="0"/>
              <w:right w:val="single" w:color="auto" w:sz="4" w:space="0"/>
            </w:tcBorders>
            <w:vAlign w:val="center"/>
          </w:tcPr>
          <w:p w14:paraId="40A20D68">
            <w:pPr>
              <w:widowControl/>
              <w:shd w:val="clear" w:color="auto" w:fill="FFFFFF"/>
              <w:spacing w:line="360" w:lineRule="auto"/>
              <w:ind w:firstLine="140" w:firstLineChars="50"/>
              <w:jc w:val="left"/>
              <w:rPr>
                <w:rFonts w:ascii="宋体" w:hAnsi="宋体" w:eastAsia="宋体" w:cs="宋体"/>
                <w:sz w:val="28"/>
                <w:szCs w:val="28"/>
              </w:rPr>
            </w:pPr>
            <w:r>
              <w:rPr>
                <w:rFonts w:hint="eastAsia" w:ascii="宋体" w:hAnsi="宋体" w:eastAsia="宋体" w:cs="宋体"/>
                <w:sz w:val="28"/>
                <w:szCs w:val="28"/>
              </w:rPr>
              <w:t>中国知网学术不端文献检测系统</w:t>
            </w:r>
          </w:p>
        </w:tc>
        <w:tc>
          <w:tcPr>
            <w:tcW w:w="931" w:type="pct"/>
            <w:tcBorders>
              <w:top w:val="single" w:color="auto" w:sz="4" w:space="0"/>
              <w:left w:val="single" w:color="auto" w:sz="4" w:space="0"/>
              <w:bottom w:val="single" w:color="auto" w:sz="4" w:space="0"/>
              <w:right w:val="single" w:color="auto" w:sz="4" w:space="0"/>
            </w:tcBorders>
            <w:vAlign w:val="center"/>
          </w:tcPr>
          <w:p w14:paraId="75EBBCAA">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35500.00</w:t>
            </w:r>
          </w:p>
        </w:tc>
        <w:tc>
          <w:tcPr>
            <w:tcW w:w="1062" w:type="pct"/>
            <w:tcBorders>
              <w:top w:val="single" w:color="auto" w:sz="4" w:space="0"/>
              <w:left w:val="single" w:color="auto" w:sz="4" w:space="0"/>
              <w:bottom w:val="single" w:color="auto" w:sz="4" w:space="0"/>
              <w:right w:val="single" w:color="auto" w:sz="4" w:space="0"/>
            </w:tcBorders>
            <w:vAlign w:val="center"/>
          </w:tcPr>
          <w:p w14:paraId="5B9CD9EB">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35500.00</w:t>
            </w:r>
          </w:p>
        </w:tc>
      </w:tr>
      <w:tr w14:paraId="5708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78A5D609">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4</w:t>
            </w:r>
          </w:p>
        </w:tc>
        <w:tc>
          <w:tcPr>
            <w:tcW w:w="460" w:type="pct"/>
            <w:tcBorders>
              <w:top w:val="single" w:color="auto" w:sz="4" w:space="0"/>
              <w:left w:val="single" w:color="auto" w:sz="4" w:space="0"/>
              <w:bottom w:val="single" w:color="auto" w:sz="4" w:space="0"/>
              <w:right w:val="single" w:color="auto" w:sz="4" w:space="0"/>
            </w:tcBorders>
            <w:vAlign w:val="center"/>
          </w:tcPr>
          <w:p w14:paraId="64CF4682">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包4</w:t>
            </w:r>
          </w:p>
        </w:tc>
        <w:tc>
          <w:tcPr>
            <w:tcW w:w="2124" w:type="pct"/>
            <w:tcBorders>
              <w:top w:val="single" w:color="auto" w:sz="4" w:space="0"/>
              <w:left w:val="single" w:color="auto" w:sz="4" w:space="0"/>
              <w:bottom w:val="single" w:color="auto" w:sz="4" w:space="0"/>
              <w:right w:val="single" w:color="auto" w:sz="4" w:space="0"/>
            </w:tcBorders>
            <w:vAlign w:val="center"/>
          </w:tcPr>
          <w:p w14:paraId="44ADCB21">
            <w:pPr>
              <w:widowControl/>
              <w:shd w:val="clear" w:color="auto" w:fill="FFFFFF"/>
              <w:spacing w:line="360" w:lineRule="auto"/>
              <w:ind w:firstLine="140" w:firstLineChars="50"/>
              <w:jc w:val="left"/>
              <w:rPr>
                <w:rFonts w:ascii="宋体" w:hAnsi="宋体" w:eastAsia="宋体" w:cs="宋体"/>
                <w:sz w:val="28"/>
                <w:szCs w:val="28"/>
              </w:rPr>
            </w:pPr>
            <w:r>
              <w:rPr>
                <w:rFonts w:hint="eastAsia" w:ascii="宋体" w:hAnsi="宋体" w:eastAsia="宋体" w:cs="宋体"/>
                <w:sz w:val="28"/>
                <w:szCs w:val="28"/>
              </w:rPr>
              <w:t>读秀中文云知识库</w:t>
            </w:r>
          </w:p>
        </w:tc>
        <w:tc>
          <w:tcPr>
            <w:tcW w:w="931" w:type="pct"/>
            <w:tcBorders>
              <w:top w:val="single" w:color="auto" w:sz="4" w:space="0"/>
              <w:left w:val="single" w:color="auto" w:sz="4" w:space="0"/>
              <w:bottom w:val="single" w:color="auto" w:sz="4" w:space="0"/>
              <w:right w:val="single" w:color="auto" w:sz="4" w:space="0"/>
            </w:tcBorders>
            <w:vAlign w:val="center"/>
          </w:tcPr>
          <w:p w14:paraId="09D6597A">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c>
          <w:tcPr>
            <w:tcW w:w="1062" w:type="pct"/>
            <w:tcBorders>
              <w:top w:val="single" w:color="auto" w:sz="4" w:space="0"/>
              <w:left w:val="single" w:color="auto" w:sz="4" w:space="0"/>
              <w:bottom w:val="single" w:color="auto" w:sz="4" w:space="0"/>
              <w:right w:val="single" w:color="auto" w:sz="4" w:space="0"/>
            </w:tcBorders>
            <w:vAlign w:val="center"/>
          </w:tcPr>
          <w:p w14:paraId="6269D737">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r>
      <w:tr w14:paraId="3ECD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09219B8E">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5</w:t>
            </w:r>
          </w:p>
        </w:tc>
        <w:tc>
          <w:tcPr>
            <w:tcW w:w="460" w:type="pct"/>
            <w:tcBorders>
              <w:top w:val="single" w:color="auto" w:sz="4" w:space="0"/>
              <w:left w:val="single" w:color="auto" w:sz="4" w:space="0"/>
              <w:bottom w:val="single" w:color="auto" w:sz="4" w:space="0"/>
              <w:right w:val="single" w:color="auto" w:sz="4" w:space="0"/>
            </w:tcBorders>
            <w:vAlign w:val="center"/>
          </w:tcPr>
          <w:p w14:paraId="512733A8">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包5</w:t>
            </w:r>
          </w:p>
        </w:tc>
        <w:tc>
          <w:tcPr>
            <w:tcW w:w="2124" w:type="pct"/>
            <w:tcBorders>
              <w:top w:val="single" w:color="auto" w:sz="4" w:space="0"/>
              <w:left w:val="single" w:color="auto" w:sz="4" w:space="0"/>
              <w:bottom w:val="single" w:color="auto" w:sz="4" w:space="0"/>
              <w:right w:val="single" w:color="auto" w:sz="4" w:space="0"/>
            </w:tcBorders>
            <w:vAlign w:val="center"/>
          </w:tcPr>
          <w:p w14:paraId="4F6A0AB5">
            <w:pPr>
              <w:widowControl/>
              <w:shd w:val="clear" w:color="auto" w:fill="FFFFFF"/>
              <w:spacing w:line="360" w:lineRule="auto"/>
              <w:ind w:firstLine="140" w:firstLineChars="50"/>
              <w:jc w:val="left"/>
              <w:rPr>
                <w:rFonts w:ascii="宋体" w:hAnsi="宋体" w:eastAsia="宋体" w:cs="宋体"/>
                <w:sz w:val="28"/>
                <w:szCs w:val="28"/>
              </w:rPr>
            </w:pPr>
            <w:r>
              <w:rPr>
                <w:rFonts w:hint="eastAsia" w:ascii="宋体" w:hAnsi="宋体" w:eastAsia="宋体" w:cs="宋体"/>
                <w:sz w:val="28"/>
                <w:szCs w:val="28"/>
              </w:rPr>
              <w:t>新知学术发现系统</w:t>
            </w:r>
          </w:p>
        </w:tc>
        <w:tc>
          <w:tcPr>
            <w:tcW w:w="931" w:type="pct"/>
            <w:tcBorders>
              <w:top w:val="single" w:color="auto" w:sz="4" w:space="0"/>
              <w:left w:val="single" w:color="auto" w:sz="4" w:space="0"/>
              <w:bottom w:val="single" w:color="auto" w:sz="4" w:space="0"/>
              <w:right w:val="single" w:color="auto" w:sz="4" w:space="0"/>
            </w:tcBorders>
            <w:vAlign w:val="center"/>
          </w:tcPr>
          <w:p w14:paraId="403EB76D">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c>
          <w:tcPr>
            <w:tcW w:w="1062" w:type="pct"/>
            <w:tcBorders>
              <w:top w:val="single" w:color="auto" w:sz="4" w:space="0"/>
              <w:left w:val="single" w:color="auto" w:sz="4" w:space="0"/>
              <w:bottom w:val="single" w:color="auto" w:sz="4" w:space="0"/>
              <w:right w:val="single" w:color="auto" w:sz="4" w:space="0"/>
            </w:tcBorders>
            <w:vAlign w:val="center"/>
          </w:tcPr>
          <w:p w14:paraId="79F4CD54">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r>
      <w:tr w14:paraId="0F91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73D9238F">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6</w:t>
            </w:r>
          </w:p>
        </w:tc>
        <w:tc>
          <w:tcPr>
            <w:tcW w:w="460" w:type="pct"/>
            <w:tcBorders>
              <w:top w:val="single" w:color="auto" w:sz="4" w:space="0"/>
              <w:left w:val="single" w:color="auto" w:sz="4" w:space="0"/>
              <w:bottom w:val="single" w:color="auto" w:sz="4" w:space="0"/>
              <w:right w:val="single" w:color="auto" w:sz="4" w:space="0"/>
            </w:tcBorders>
            <w:vAlign w:val="center"/>
          </w:tcPr>
          <w:p w14:paraId="15F37EBB">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包6</w:t>
            </w:r>
          </w:p>
        </w:tc>
        <w:tc>
          <w:tcPr>
            <w:tcW w:w="2124" w:type="pct"/>
            <w:tcBorders>
              <w:top w:val="single" w:color="auto" w:sz="4" w:space="0"/>
              <w:left w:val="single" w:color="auto" w:sz="4" w:space="0"/>
              <w:bottom w:val="single" w:color="auto" w:sz="4" w:space="0"/>
              <w:right w:val="single" w:color="auto" w:sz="4" w:space="0"/>
            </w:tcBorders>
            <w:vAlign w:val="center"/>
          </w:tcPr>
          <w:p w14:paraId="7291C929">
            <w:pPr>
              <w:widowControl/>
              <w:shd w:val="clear" w:color="auto" w:fill="FFFFFF"/>
              <w:spacing w:line="360" w:lineRule="auto"/>
              <w:ind w:firstLine="140" w:firstLineChars="50"/>
              <w:jc w:val="left"/>
              <w:rPr>
                <w:rFonts w:ascii="宋体" w:hAnsi="宋体" w:eastAsia="宋体" w:cs="宋体"/>
                <w:sz w:val="28"/>
                <w:szCs w:val="28"/>
              </w:rPr>
            </w:pPr>
            <w:r>
              <w:rPr>
                <w:rFonts w:hint="eastAsia" w:ascii="宋体" w:hAnsi="宋体" w:eastAsia="宋体" w:cs="宋体"/>
                <w:sz w:val="28"/>
                <w:szCs w:val="28"/>
              </w:rPr>
              <w:t>泛研全球科研项目数据库</w:t>
            </w:r>
          </w:p>
        </w:tc>
        <w:tc>
          <w:tcPr>
            <w:tcW w:w="931" w:type="pct"/>
            <w:tcBorders>
              <w:top w:val="single" w:color="auto" w:sz="4" w:space="0"/>
              <w:left w:val="single" w:color="auto" w:sz="4" w:space="0"/>
              <w:bottom w:val="single" w:color="auto" w:sz="4" w:space="0"/>
              <w:right w:val="single" w:color="auto" w:sz="4" w:space="0"/>
            </w:tcBorders>
            <w:vAlign w:val="center"/>
          </w:tcPr>
          <w:p w14:paraId="440CF6ED">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40500.00</w:t>
            </w:r>
          </w:p>
        </w:tc>
        <w:tc>
          <w:tcPr>
            <w:tcW w:w="1062" w:type="pct"/>
            <w:tcBorders>
              <w:top w:val="single" w:color="auto" w:sz="4" w:space="0"/>
              <w:left w:val="single" w:color="auto" w:sz="4" w:space="0"/>
              <w:bottom w:val="single" w:color="auto" w:sz="4" w:space="0"/>
              <w:right w:val="single" w:color="auto" w:sz="4" w:space="0"/>
            </w:tcBorders>
            <w:vAlign w:val="center"/>
          </w:tcPr>
          <w:p w14:paraId="086E2302">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40500.00</w:t>
            </w:r>
          </w:p>
        </w:tc>
      </w:tr>
      <w:tr w14:paraId="6CE4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6B35CEE0">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7</w:t>
            </w:r>
          </w:p>
        </w:tc>
        <w:tc>
          <w:tcPr>
            <w:tcW w:w="460" w:type="pct"/>
            <w:tcBorders>
              <w:top w:val="single" w:color="auto" w:sz="4" w:space="0"/>
              <w:left w:val="single" w:color="auto" w:sz="4" w:space="0"/>
              <w:bottom w:val="single" w:color="auto" w:sz="4" w:space="0"/>
              <w:right w:val="single" w:color="auto" w:sz="4" w:space="0"/>
            </w:tcBorders>
            <w:vAlign w:val="center"/>
          </w:tcPr>
          <w:p w14:paraId="5C6CE38F">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包7</w:t>
            </w:r>
          </w:p>
        </w:tc>
        <w:tc>
          <w:tcPr>
            <w:tcW w:w="2124" w:type="pct"/>
            <w:tcBorders>
              <w:top w:val="single" w:color="auto" w:sz="4" w:space="0"/>
              <w:left w:val="single" w:color="auto" w:sz="4" w:space="0"/>
              <w:bottom w:val="single" w:color="auto" w:sz="4" w:space="0"/>
              <w:right w:val="single" w:color="auto" w:sz="4" w:space="0"/>
            </w:tcBorders>
            <w:vAlign w:val="center"/>
          </w:tcPr>
          <w:p w14:paraId="627D7D70">
            <w:pPr>
              <w:spacing w:line="360" w:lineRule="auto"/>
              <w:rPr>
                <w:rFonts w:ascii="宋体" w:hAnsi="宋体" w:eastAsia="宋体" w:cs="宋体"/>
                <w:sz w:val="28"/>
                <w:szCs w:val="28"/>
              </w:rPr>
            </w:pPr>
            <w:r>
              <w:rPr>
                <w:rFonts w:hint="eastAsia" w:ascii="宋体" w:hAnsi="宋体" w:eastAsia="宋体" w:cs="宋体"/>
                <w:sz w:val="28"/>
                <w:szCs w:val="28"/>
              </w:rPr>
              <w:t>中国共产党思想理论资源数据库</w:t>
            </w:r>
          </w:p>
        </w:tc>
        <w:tc>
          <w:tcPr>
            <w:tcW w:w="931" w:type="pct"/>
            <w:tcBorders>
              <w:top w:val="single" w:color="auto" w:sz="4" w:space="0"/>
              <w:left w:val="single" w:color="auto" w:sz="4" w:space="0"/>
              <w:bottom w:val="single" w:color="auto" w:sz="4" w:space="0"/>
              <w:right w:val="single" w:color="auto" w:sz="4" w:space="0"/>
            </w:tcBorders>
            <w:vAlign w:val="center"/>
          </w:tcPr>
          <w:p w14:paraId="6354737C">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48500.00</w:t>
            </w:r>
          </w:p>
        </w:tc>
        <w:tc>
          <w:tcPr>
            <w:tcW w:w="1062" w:type="pct"/>
            <w:tcBorders>
              <w:top w:val="single" w:color="auto" w:sz="4" w:space="0"/>
              <w:left w:val="single" w:color="auto" w:sz="4" w:space="0"/>
              <w:bottom w:val="single" w:color="auto" w:sz="4" w:space="0"/>
              <w:right w:val="single" w:color="auto" w:sz="4" w:space="0"/>
            </w:tcBorders>
            <w:vAlign w:val="center"/>
          </w:tcPr>
          <w:p w14:paraId="3F7A3A38">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48500.00</w:t>
            </w:r>
          </w:p>
        </w:tc>
      </w:tr>
      <w:tr w14:paraId="5BC2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477FC02A">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8</w:t>
            </w:r>
          </w:p>
        </w:tc>
        <w:tc>
          <w:tcPr>
            <w:tcW w:w="460" w:type="pct"/>
            <w:tcBorders>
              <w:top w:val="single" w:color="auto" w:sz="4" w:space="0"/>
              <w:left w:val="single" w:color="auto" w:sz="4" w:space="0"/>
              <w:bottom w:val="single" w:color="auto" w:sz="4" w:space="0"/>
              <w:right w:val="single" w:color="auto" w:sz="4" w:space="0"/>
            </w:tcBorders>
            <w:vAlign w:val="center"/>
          </w:tcPr>
          <w:p w14:paraId="0AC533DC">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包8</w:t>
            </w:r>
          </w:p>
        </w:tc>
        <w:tc>
          <w:tcPr>
            <w:tcW w:w="2124" w:type="pct"/>
            <w:tcBorders>
              <w:top w:val="single" w:color="auto" w:sz="4" w:space="0"/>
              <w:left w:val="single" w:color="auto" w:sz="4" w:space="0"/>
              <w:bottom w:val="single" w:color="auto" w:sz="4" w:space="0"/>
              <w:right w:val="single" w:color="auto" w:sz="4" w:space="0"/>
            </w:tcBorders>
            <w:vAlign w:val="center"/>
          </w:tcPr>
          <w:p w14:paraId="65EE29D3">
            <w:pPr>
              <w:spacing w:line="360" w:lineRule="auto"/>
              <w:rPr>
                <w:rFonts w:ascii="宋体" w:hAnsi="宋体" w:eastAsia="宋体" w:cs="宋体"/>
                <w:sz w:val="28"/>
                <w:szCs w:val="28"/>
              </w:rPr>
            </w:pPr>
            <w:r>
              <w:rPr>
                <w:rFonts w:hint="eastAsia" w:ascii="宋体" w:hAnsi="宋体" w:eastAsia="宋体" w:cs="宋体"/>
                <w:sz w:val="28"/>
                <w:szCs w:val="28"/>
              </w:rPr>
              <w:t>传统文化视频资源库</w:t>
            </w:r>
          </w:p>
        </w:tc>
        <w:tc>
          <w:tcPr>
            <w:tcW w:w="931" w:type="pct"/>
            <w:tcBorders>
              <w:top w:val="single" w:color="auto" w:sz="4" w:space="0"/>
              <w:left w:val="single" w:color="auto" w:sz="4" w:space="0"/>
              <w:bottom w:val="single" w:color="auto" w:sz="4" w:space="0"/>
              <w:right w:val="single" w:color="auto" w:sz="4" w:space="0"/>
            </w:tcBorders>
            <w:vAlign w:val="center"/>
          </w:tcPr>
          <w:p w14:paraId="6A3A4F4A">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40500.00</w:t>
            </w:r>
          </w:p>
        </w:tc>
        <w:tc>
          <w:tcPr>
            <w:tcW w:w="1062" w:type="pct"/>
            <w:tcBorders>
              <w:top w:val="single" w:color="auto" w:sz="4" w:space="0"/>
              <w:left w:val="single" w:color="auto" w:sz="4" w:space="0"/>
              <w:bottom w:val="single" w:color="auto" w:sz="4" w:space="0"/>
              <w:right w:val="single" w:color="auto" w:sz="4" w:space="0"/>
            </w:tcBorders>
            <w:vAlign w:val="center"/>
          </w:tcPr>
          <w:p w14:paraId="423FD600">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40500.00</w:t>
            </w:r>
          </w:p>
        </w:tc>
      </w:tr>
      <w:tr w14:paraId="0270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1AD58575">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9</w:t>
            </w:r>
          </w:p>
        </w:tc>
        <w:tc>
          <w:tcPr>
            <w:tcW w:w="460" w:type="pct"/>
            <w:tcBorders>
              <w:top w:val="single" w:color="auto" w:sz="4" w:space="0"/>
              <w:left w:val="single" w:color="auto" w:sz="4" w:space="0"/>
              <w:bottom w:val="single" w:color="auto" w:sz="4" w:space="0"/>
              <w:right w:val="single" w:color="auto" w:sz="4" w:space="0"/>
            </w:tcBorders>
            <w:vAlign w:val="center"/>
          </w:tcPr>
          <w:p w14:paraId="492C3637">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包9</w:t>
            </w:r>
          </w:p>
        </w:tc>
        <w:tc>
          <w:tcPr>
            <w:tcW w:w="2124" w:type="pct"/>
            <w:tcBorders>
              <w:top w:val="single" w:color="auto" w:sz="4" w:space="0"/>
              <w:left w:val="single" w:color="auto" w:sz="4" w:space="0"/>
              <w:bottom w:val="single" w:color="auto" w:sz="4" w:space="0"/>
              <w:right w:val="single" w:color="auto" w:sz="4" w:space="0"/>
            </w:tcBorders>
            <w:vAlign w:val="center"/>
          </w:tcPr>
          <w:p w14:paraId="47C4E997">
            <w:pPr>
              <w:spacing w:line="360" w:lineRule="auto"/>
              <w:rPr>
                <w:rFonts w:ascii="宋体" w:hAnsi="宋体" w:eastAsia="宋体" w:cs="宋体"/>
                <w:sz w:val="28"/>
                <w:szCs w:val="28"/>
              </w:rPr>
            </w:pPr>
            <w:r>
              <w:rPr>
                <w:rFonts w:hint="eastAsia" w:ascii="宋体" w:hAnsi="宋体" w:eastAsia="宋体" w:cs="宋体"/>
                <w:sz w:val="28"/>
                <w:szCs w:val="28"/>
              </w:rPr>
              <w:t>黄河文化视频资源库</w:t>
            </w:r>
          </w:p>
        </w:tc>
        <w:tc>
          <w:tcPr>
            <w:tcW w:w="931" w:type="pct"/>
            <w:tcBorders>
              <w:top w:val="single" w:color="auto" w:sz="4" w:space="0"/>
              <w:left w:val="single" w:color="auto" w:sz="4" w:space="0"/>
              <w:bottom w:val="single" w:color="auto" w:sz="4" w:space="0"/>
              <w:right w:val="single" w:color="auto" w:sz="4" w:space="0"/>
            </w:tcBorders>
            <w:vAlign w:val="center"/>
          </w:tcPr>
          <w:p w14:paraId="6421225E">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50500.00</w:t>
            </w:r>
          </w:p>
        </w:tc>
        <w:tc>
          <w:tcPr>
            <w:tcW w:w="1062" w:type="pct"/>
            <w:tcBorders>
              <w:top w:val="single" w:color="auto" w:sz="4" w:space="0"/>
              <w:left w:val="single" w:color="auto" w:sz="4" w:space="0"/>
              <w:bottom w:val="single" w:color="auto" w:sz="4" w:space="0"/>
              <w:right w:val="single" w:color="auto" w:sz="4" w:space="0"/>
            </w:tcBorders>
            <w:vAlign w:val="center"/>
          </w:tcPr>
          <w:p w14:paraId="614F6FE9">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50500.00</w:t>
            </w:r>
          </w:p>
        </w:tc>
      </w:tr>
      <w:tr w14:paraId="1048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6E3EC875">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10</w:t>
            </w:r>
          </w:p>
        </w:tc>
        <w:tc>
          <w:tcPr>
            <w:tcW w:w="460" w:type="pct"/>
            <w:tcBorders>
              <w:top w:val="single" w:color="auto" w:sz="4" w:space="0"/>
              <w:left w:val="single" w:color="auto" w:sz="4" w:space="0"/>
              <w:bottom w:val="single" w:color="auto" w:sz="4" w:space="0"/>
              <w:right w:val="single" w:color="auto" w:sz="4" w:space="0"/>
            </w:tcBorders>
            <w:vAlign w:val="center"/>
          </w:tcPr>
          <w:p w14:paraId="455A6497">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包10</w:t>
            </w:r>
          </w:p>
        </w:tc>
        <w:tc>
          <w:tcPr>
            <w:tcW w:w="2124" w:type="pct"/>
            <w:tcBorders>
              <w:top w:val="single" w:color="auto" w:sz="4" w:space="0"/>
              <w:left w:val="single" w:color="auto" w:sz="4" w:space="0"/>
              <w:bottom w:val="single" w:color="auto" w:sz="4" w:space="0"/>
              <w:right w:val="single" w:color="auto" w:sz="4" w:space="0"/>
            </w:tcBorders>
            <w:vAlign w:val="center"/>
          </w:tcPr>
          <w:p w14:paraId="1A1105B0">
            <w:pPr>
              <w:spacing w:line="360" w:lineRule="auto"/>
              <w:rPr>
                <w:rFonts w:ascii="宋体" w:hAnsi="宋体" w:eastAsia="宋体" w:cs="宋体"/>
                <w:sz w:val="28"/>
                <w:szCs w:val="28"/>
              </w:rPr>
            </w:pPr>
            <w:r>
              <w:rPr>
                <w:rFonts w:hint="eastAsia" w:ascii="宋体" w:hAnsi="宋体" w:eastAsia="宋体" w:cs="宋体"/>
                <w:sz w:val="28"/>
                <w:szCs w:val="28"/>
              </w:rPr>
              <w:t>“智汇三农”农业专业知识服务平台</w:t>
            </w:r>
          </w:p>
        </w:tc>
        <w:tc>
          <w:tcPr>
            <w:tcW w:w="931" w:type="pct"/>
            <w:tcBorders>
              <w:top w:val="single" w:color="auto" w:sz="4" w:space="0"/>
              <w:left w:val="single" w:color="auto" w:sz="4" w:space="0"/>
              <w:bottom w:val="single" w:color="auto" w:sz="4" w:space="0"/>
              <w:right w:val="single" w:color="auto" w:sz="4" w:space="0"/>
            </w:tcBorders>
            <w:vAlign w:val="center"/>
          </w:tcPr>
          <w:p w14:paraId="175DF50E">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55500.00</w:t>
            </w:r>
          </w:p>
        </w:tc>
        <w:tc>
          <w:tcPr>
            <w:tcW w:w="1062" w:type="pct"/>
            <w:tcBorders>
              <w:top w:val="single" w:color="auto" w:sz="4" w:space="0"/>
              <w:left w:val="single" w:color="auto" w:sz="4" w:space="0"/>
              <w:bottom w:val="single" w:color="auto" w:sz="4" w:space="0"/>
              <w:right w:val="single" w:color="auto" w:sz="4" w:space="0"/>
            </w:tcBorders>
            <w:vAlign w:val="center"/>
          </w:tcPr>
          <w:p w14:paraId="6CE23060">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55500.00</w:t>
            </w:r>
          </w:p>
        </w:tc>
      </w:tr>
      <w:tr w14:paraId="6949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7255DDE6">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11</w:t>
            </w:r>
          </w:p>
        </w:tc>
        <w:tc>
          <w:tcPr>
            <w:tcW w:w="460" w:type="pct"/>
            <w:tcBorders>
              <w:top w:val="single" w:color="auto" w:sz="4" w:space="0"/>
              <w:left w:val="single" w:color="auto" w:sz="4" w:space="0"/>
              <w:bottom w:val="single" w:color="auto" w:sz="4" w:space="0"/>
              <w:right w:val="single" w:color="auto" w:sz="4" w:space="0"/>
            </w:tcBorders>
            <w:vAlign w:val="center"/>
          </w:tcPr>
          <w:p w14:paraId="648C3AB3">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包11</w:t>
            </w:r>
          </w:p>
        </w:tc>
        <w:tc>
          <w:tcPr>
            <w:tcW w:w="2124" w:type="pct"/>
            <w:tcBorders>
              <w:top w:val="single" w:color="auto" w:sz="4" w:space="0"/>
              <w:left w:val="single" w:color="auto" w:sz="4" w:space="0"/>
              <w:bottom w:val="single" w:color="auto" w:sz="4" w:space="0"/>
              <w:right w:val="single" w:color="auto" w:sz="4" w:space="0"/>
            </w:tcBorders>
            <w:vAlign w:val="center"/>
          </w:tcPr>
          <w:p w14:paraId="161CB5E2">
            <w:pPr>
              <w:spacing w:line="360" w:lineRule="auto"/>
              <w:rPr>
                <w:rFonts w:ascii="宋体" w:hAnsi="宋体" w:eastAsia="宋体" w:cs="宋体"/>
                <w:sz w:val="28"/>
                <w:szCs w:val="28"/>
              </w:rPr>
            </w:pPr>
            <w:r>
              <w:rPr>
                <w:rFonts w:hint="eastAsia" w:ascii="宋体" w:hAnsi="宋体" w:eastAsia="宋体" w:cs="宋体"/>
                <w:sz w:val="28"/>
                <w:szCs w:val="28"/>
              </w:rPr>
              <w:t>环球农业数据库</w:t>
            </w:r>
          </w:p>
        </w:tc>
        <w:tc>
          <w:tcPr>
            <w:tcW w:w="931" w:type="pct"/>
            <w:tcBorders>
              <w:top w:val="single" w:color="auto" w:sz="4" w:space="0"/>
              <w:left w:val="single" w:color="auto" w:sz="4" w:space="0"/>
              <w:bottom w:val="single" w:color="auto" w:sz="4" w:space="0"/>
              <w:right w:val="single" w:color="auto" w:sz="4" w:space="0"/>
            </w:tcBorders>
            <w:vAlign w:val="center"/>
          </w:tcPr>
          <w:p w14:paraId="010E1E33">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20500.00</w:t>
            </w:r>
          </w:p>
        </w:tc>
        <w:tc>
          <w:tcPr>
            <w:tcW w:w="1062" w:type="pct"/>
            <w:tcBorders>
              <w:top w:val="single" w:color="auto" w:sz="4" w:space="0"/>
              <w:left w:val="single" w:color="auto" w:sz="4" w:space="0"/>
              <w:bottom w:val="single" w:color="auto" w:sz="4" w:space="0"/>
              <w:right w:val="single" w:color="auto" w:sz="4" w:space="0"/>
            </w:tcBorders>
            <w:vAlign w:val="center"/>
          </w:tcPr>
          <w:p w14:paraId="1FD15419">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20500.00</w:t>
            </w:r>
          </w:p>
        </w:tc>
      </w:tr>
      <w:tr w14:paraId="7EC2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5A05073D">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12</w:t>
            </w:r>
          </w:p>
        </w:tc>
        <w:tc>
          <w:tcPr>
            <w:tcW w:w="460" w:type="pct"/>
            <w:tcBorders>
              <w:top w:val="single" w:color="auto" w:sz="4" w:space="0"/>
              <w:left w:val="single" w:color="auto" w:sz="4" w:space="0"/>
              <w:bottom w:val="single" w:color="auto" w:sz="4" w:space="0"/>
              <w:right w:val="single" w:color="auto" w:sz="4" w:space="0"/>
            </w:tcBorders>
            <w:vAlign w:val="center"/>
          </w:tcPr>
          <w:p w14:paraId="0B01E10C">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包12</w:t>
            </w:r>
          </w:p>
        </w:tc>
        <w:tc>
          <w:tcPr>
            <w:tcW w:w="2124" w:type="pct"/>
            <w:tcBorders>
              <w:top w:val="single" w:color="auto" w:sz="4" w:space="0"/>
              <w:left w:val="single" w:color="auto" w:sz="4" w:space="0"/>
              <w:bottom w:val="single" w:color="auto" w:sz="4" w:space="0"/>
              <w:right w:val="single" w:color="auto" w:sz="4" w:space="0"/>
            </w:tcBorders>
            <w:vAlign w:val="center"/>
          </w:tcPr>
          <w:p w14:paraId="67255346">
            <w:pPr>
              <w:spacing w:line="360" w:lineRule="auto"/>
              <w:rPr>
                <w:rFonts w:ascii="宋体" w:hAnsi="宋体" w:eastAsia="宋体" w:cs="宋体"/>
                <w:sz w:val="28"/>
                <w:szCs w:val="28"/>
              </w:rPr>
            </w:pPr>
            <w:r>
              <w:rPr>
                <w:rFonts w:hint="eastAsia" w:ascii="宋体" w:hAnsi="宋体" w:eastAsia="宋体" w:cs="宋体"/>
                <w:color w:val="000000"/>
                <w:sz w:val="28"/>
                <w:szCs w:val="28"/>
              </w:rPr>
              <w:t>正保会计视频数据库</w:t>
            </w:r>
          </w:p>
        </w:tc>
        <w:tc>
          <w:tcPr>
            <w:tcW w:w="931" w:type="pct"/>
            <w:tcBorders>
              <w:top w:val="single" w:color="auto" w:sz="4" w:space="0"/>
              <w:left w:val="single" w:color="auto" w:sz="4" w:space="0"/>
              <w:bottom w:val="single" w:color="auto" w:sz="4" w:space="0"/>
              <w:right w:val="single" w:color="auto" w:sz="4" w:space="0"/>
            </w:tcBorders>
            <w:vAlign w:val="center"/>
          </w:tcPr>
          <w:p w14:paraId="0794354C">
            <w:pPr>
              <w:widowControl/>
              <w:shd w:val="clear" w:color="auto" w:fill="FFFFFF"/>
              <w:spacing w:line="360" w:lineRule="auto"/>
              <w:ind w:firstLine="280" w:firstLineChars="10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40500.00</w:t>
            </w:r>
          </w:p>
        </w:tc>
        <w:tc>
          <w:tcPr>
            <w:tcW w:w="1062" w:type="pct"/>
            <w:tcBorders>
              <w:top w:val="single" w:color="auto" w:sz="4" w:space="0"/>
              <w:left w:val="single" w:color="auto" w:sz="4" w:space="0"/>
              <w:bottom w:val="single" w:color="auto" w:sz="4" w:space="0"/>
              <w:right w:val="single" w:color="auto" w:sz="4" w:space="0"/>
            </w:tcBorders>
            <w:vAlign w:val="center"/>
          </w:tcPr>
          <w:p w14:paraId="6EF59F08">
            <w:pPr>
              <w:widowControl/>
              <w:shd w:val="clear" w:color="auto" w:fill="FFFFFF"/>
              <w:spacing w:line="360" w:lineRule="auto"/>
              <w:ind w:firstLine="420" w:firstLineChars="150"/>
              <w:jc w:val="left"/>
              <w:rPr>
                <w:rFonts w:ascii="宋体" w:hAnsi="宋体" w:eastAsia="宋体" w:cs="宋体"/>
                <w:color w:val="000000" w:themeColor="text1"/>
                <w:sz w:val="28"/>
                <w:szCs w:val="28"/>
              </w:rPr>
            </w:pPr>
            <w:r>
              <w:rPr>
                <w:rFonts w:hint="eastAsia" w:ascii="宋体" w:hAnsi="宋体" w:eastAsia="宋体" w:cs="宋体"/>
                <w:color w:val="000000" w:themeColor="text1"/>
                <w:sz w:val="28"/>
                <w:szCs w:val="28"/>
              </w:rPr>
              <w:t>40500.00</w:t>
            </w:r>
          </w:p>
        </w:tc>
      </w:tr>
      <w:tr w14:paraId="0C60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4B1B0E63">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13</w:t>
            </w:r>
          </w:p>
        </w:tc>
        <w:tc>
          <w:tcPr>
            <w:tcW w:w="460" w:type="pct"/>
            <w:tcBorders>
              <w:top w:val="single" w:color="auto" w:sz="4" w:space="0"/>
              <w:left w:val="single" w:color="auto" w:sz="4" w:space="0"/>
              <w:bottom w:val="single" w:color="auto" w:sz="4" w:space="0"/>
              <w:right w:val="single" w:color="auto" w:sz="4" w:space="0"/>
            </w:tcBorders>
            <w:vAlign w:val="center"/>
          </w:tcPr>
          <w:p w14:paraId="24B76707">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包13</w:t>
            </w:r>
          </w:p>
        </w:tc>
        <w:tc>
          <w:tcPr>
            <w:tcW w:w="2124" w:type="pct"/>
            <w:tcBorders>
              <w:top w:val="single" w:color="auto" w:sz="4" w:space="0"/>
              <w:left w:val="single" w:color="auto" w:sz="4" w:space="0"/>
              <w:bottom w:val="single" w:color="auto" w:sz="4" w:space="0"/>
              <w:right w:val="single" w:color="auto" w:sz="4" w:space="0"/>
            </w:tcBorders>
            <w:vAlign w:val="center"/>
          </w:tcPr>
          <w:p w14:paraId="0BA75569">
            <w:pPr>
              <w:spacing w:line="360" w:lineRule="auto"/>
              <w:rPr>
                <w:rFonts w:ascii="宋体" w:hAnsi="宋体" w:eastAsia="宋体" w:cs="宋体"/>
                <w:color w:val="000000"/>
                <w:sz w:val="28"/>
                <w:szCs w:val="28"/>
              </w:rPr>
            </w:pPr>
            <w:r>
              <w:rPr>
                <w:rFonts w:hint="eastAsia" w:ascii="宋体" w:hAnsi="宋体" w:eastAsia="宋体" w:cs="宋体"/>
                <w:sz w:val="28"/>
                <w:szCs w:val="28"/>
              </w:rPr>
              <w:t>深圳希施玛数据库</w:t>
            </w:r>
          </w:p>
        </w:tc>
        <w:tc>
          <w:tcPr>
            <w:tcW w:w="931" w:type="pct"/>
            <w:tcBorders>
              <w:top w:val="single" w:color="auto" w:sz="4" w:space="0"/>
              <w:left w:val="single" w:color="auto" w:sz="4" w:space="0"/>
              <w:bottom w:val="single" w:color="auto" w:sz="4" w:space="0"/>
              <w:right w:val="single" w:color="auto" w:sz="4" w:space="0"/>
            </w:tcBorders>
            <w:vAlign w:val="center"/>
          </w:tcPr>
          <w:p w14:paraId="68C99575">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57000.00</w:t>
            </w:r>
          </w:p>
        </w:tc>
        <w:tc>
          <w:tcPr>
            <w:tcW w:w="1062" w:type="pct"/>
            <w:tcBorders>
              <w:top w:val="single" w:color="auto" w:sz="4" w:space="0"/>
              <w:left w:val="single" w:color="auto" w:sz="4" w:space="0"/>
              <w:bottom w:val="single" w:color="auto" w:sz="4" w:space="0"/>
              <w:right w:val="single" w:color="auto" w:sz="4" w:space="0"/>
            </w:tcBorders>
            <w:vAlign w:val="center"/>
          </w:tcPr>
          <w:p w14:paraId="406C4D62">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57000.00</w:t>
            </w:r>
          </w:p>
        </w:tc>
      </w:tr>
      <w:tr w14:paraId="5833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4D34BA9A">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14</w:t>
            </w:r>
          </w:p>
        </w:tc>
        <w:tc>
          <w:tcPr>
            <w:tcW w:w="460" w:type="pct"/>
            <w:tcBorders>
              <w:top w:val="single" w:color="auto" w:sz="4" w:space="0"/>
              <w:left w:val="single" w:color="auto" w:sz="4" w:space="0"/>
              <w:bottom w:val="single" w:color="auto" w:sz="4" w:space="0"/>
              <w:right w:val="single" w:color="auto" w:sz="4" w:space="0"/>
            </w:tcBorders>
            <w:vAlign w:val="center"/>
          </w:tcPr>
          <w:p w14:paraId="6ED3ED1A">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包14</w:t>
            </w:r>
          </w:p>
        </w:tc>
        <w:tc>
          <w:tcPr>
            <w:tcW w:w="2124" w:type="pct"/>
            <w:tcBorders>
              <w:top w:val="single" w:color="auto" w:sz="4" w:space="0"/>
              <w:left w:val="single" w:color="auto" w:sz="4" w:space="0"/>
              <w:bottom w:val="single" w:color="auto" w:sz="4" w:space="0"/>
              <w:right w:val="single" w:color="auto" w:sz="4" w:space="0"/>
            </w:tcBorders>
            <w:vAlign w:val="center"/>
          </w:tcPr>
          <w:p w14:paraId="577E9008">
            <w:pPr>
              <w:spacing w:line="360" w:lineRule="auto"/>
              <w:rPr>
                <w:rFonts w:ascii="宋体" w:hAnsi="宋体" w:eastAsia="宋体" w:cs="宋体"/>
                <w:sz w:val="28"/>
                <w:szCs w:val="28"/>
              </w:rPr>
            </w:pPr>
            <w:r>
              <w:rPr>
                <w:rFonts w:hint="eastAsia" w:ascii="宋体" w:hAnsi="宋体" w:eastAsia="宋体" w:cs="宋体"/>
                <w:sz w:val="28"/>
                <w:szCs w:val="28"/>
              </w:rPr>
              <w:t>中经网统计数据库</w:t>
            </w:r>
          </w:p>
        </w:tc>
        <w:tc>
          <w:tcPr>
            <w:tcW w:w="931" w:type="pct"/>
            <w:tcBorders>
              <w:top w:val="single" w:color="auto" w:sz="4" w:space="0"/>
              <w:left w:val="single" w:color="auto" w:sz="4" w:space="0"/>
              <w:bottom w:val="single" w:color="auto" w:sz="4" w:space="0"/>
              <w:right w:val="single" w:color="auto" w:sz="4" w:space="0"/>
            </w:tcBorders>
            <w:vAlign w:val="center"/>
          </w:tcPr>
          <w:p w14:paraId="43AD331D">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75000.00</w:t>
            </w:r>
          </w:p>
        </w:tc>
        <w:tc>
          <w:tcPr>
            <w:tcW w:w="1062" w:type="pct"/>
            <w:tcBorders>
              <w:top w:val="single" w:color="auto" w:sz="4" w:space="0"/>
              <w:left w:val="single" w:color="auto" w:sz="4" w:space="0"/>
              <w:bottom w:val="single" w:color="auto" w:sz="4" w:space="0"/>
              <w:right w:val="single" w:color="auto" w:sz="4" w:space="0"/>
            </w:tcBorders>
            <w:vAlign w:val="center"/>
          </w:tcPr>
          <w:p w14:paraId="7391A2EF">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75000.00</w:t>
            </w:r>
          </w:p>
        </w:tc>
      </w:tr>
      <w:tr w14:paraId="1DB8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3CD7EECF">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15</w:t>
            </w:r>
          </w:p>
        </w:tc>
        <w:tc>
          <w:tcPr>
            <w:tcW w:w="460" w:type="pct"/>
            <w:tcBorders>
              <w:top w:val="single" w:color="auto" w:sz="4" w:space="0"/>
              <w:left w:val="single" w:color="auto" w:sz="4" w:space="0"/>
              <w:bottom w:val="single" w:color="auto" w:sz="4" w:space="0"/>
              <w:right w:val="single" w:color="auto" w:sz="4" w:space="0"/>
            </w:tcBorders>
            <w:vAlign w:val="center"/>
          </w:tcPr>
          <w:p w14:paraId="1B603015">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包15</w:t>
            </w:r>
          </w:p>
        </w:tc>
        <w:tc>
          <w:tcPr>
            <w:tcW w:w="2124" w:type="pct"/>
            <w:tcBorders>
              <w:top w:val="single" w:color="auto" w:sz="4" w:space="0"/>
              <w:left w:val="single" w:color="auto" w:sz="4" w:space="0"/>
              <w:bottom w:val="single" w:color="auto" w:sz="4" w:space="0"/>
              <w:right w:val="single" w:color="auto" w:sz="4" w:space="0"/>
            </w:tcBorders>
            <w:vAlign w:val="center"/>
          </w:tcPr>
          <w:p w14:paraId="156AC98C">
            <w:pPr>
              <w:spacing w:line="360" w:lineRule="auto"/>
              <w:rPr>
                <w:rFonts w:ascii="宋体" w:hAnsi="宋体" w:eastAsia="宋体" w:cs="宋体"/>
                <w:sz w:val="28"/>
                <w:szCs w:val="28"/>
              </w:rPr>
            </w:pPr>
            <w:r>
              <w:rPr>
                <w:rFonts w:hint="eastAsia" w:ascii="宋体" w:hAnsi="宋体" w:eastAsia="宋体" w:cs="宋体"/>
                <w:sz w:val="28"/>
                <w:szCs w:val="28"/>
              </w:rPr>
              <w:t>中国财经教育资源共享平台</w:t>
            </w:r>
          </w:p>
        </w:tc>
        <w:tc>
          <w:tcPr>
            <w:tcW w:w="931" w:type="pct"/>
            <w:tcBorders>
              <w:top w:val="single" w:color="auto" w:sz="4" w:space="0"/>
              <w:left w:val="single" w:color="auto" w:sz="4" w:space="0"/>
              <w:bottom w:val="single" w:color="auto" w:sz="4" w:space="0"/>
              <w:right w:val="single" w:color="auto" w:sz="4" w:space="0"/>
            </w:tcBorders>
            <w:vAlign w:val="center"/>
          </w:tcPr>
          <w:p w14:paraId="6C6583AD">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20500.00</w:t>
            </w:r>
          </w:p>
        </w:tc>
        <w:tc>
          <w:tcPr>
            <w:tcW w:w="1062" w:type="pct"/>
            <w:tcBorders>
              <w:top w:val="single" w:color="auto" w:sz="4" w:space="0"/>
              <w:left w:val="single" w:color="auto" w:sz="4" w:space="0"/>
              <w:bottom w:val="single" w:color="auto" w:sz="4" w:space="0"/>
              <w:right w:val="single" w:color="auto" w:sz="4" w:space="0"/>
            </w:tcBorders>
            <w:vAlign w:val="center"/>
          </w:tcPr>
          <w:p w14:paraId="0B82251D">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20500.00</w:t>
            </w:r>
          </w:p>
        </w:tc>
      </w:tr>
      <w:tr w14:paraId="6244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78E02865">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16</w:t>
            </w:r>
          </w:p>
        </w:tc>
        <w:tc>
          <w:tcPr>
            <w:tcW w:w="460" w:type="pct"/>
            <w:tcBorders>
              <w:top w:val="single" w:color="auto" w:sz="4" w:space="0"/>
              <w:left w:val="single" w:color="auto" w:sz="4" w:space="0"/>
              <w:bottom w:val="single" w:color="auto" w:sz="4" w:space="0"/>
              <w:right w:val="single" w:color="auto" w:sz="4" w:space="0"/>
            </w:tcBorders>
            <w:vAlign w:val="center"/>
          </w:tcPr>
          <w:p w14:paraId="17031A37">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包16</w:t>
            </w:r>
          </w:p>
        </w:tc>
        <w:tc>
          <w:tcPr>
            <w:tcW w:w="2124" w:type="pct"/>
            <w:tcBorders>
              <w:top w:val="single" w:color="auto" w:sz="4" w:space="0"/>
              <w:left w:val="single" w:color="auto" w:sz="4" w:space="0"/>
              <w:bottom w:val="single" w:color="auto" w:sz="4" w:space="0"/>
              <w:right w:val="single" w:color="auto" w:sz="4" w:space="0"/>
            </w:tcBorders>
            <w:vAlign w:val="center"/>
          </w:tcPr>
          <w:p w14:paraId="5F137524">
            <w:pPr>
              <w:spacing w:line="360" w:lineRule="auto"/>
              <w:rPr>
                <w:rFonts w:ascii="宋体" w:hAnsi="宋体" w:eastAsia="宋体" w:cs="宋体"/>
                <w:sz w:val="28"/>
                <w:szCs w:val="28"/>
              </w:rPr>
            </w:pPr>
            <w:r>
              <w:rPr>
                <w:rFonts w:hint="eastAsia" w:ascii="宋体" w:hAnsi="宋体" w:eastAsia="宋体" w:cs="宋体"/>
                <w:sz w:val="28"/>
                <w:szCs w:val="28"/>
              </w:rPr>
              <w:t>中国名校精品课视频资源服务平台</w:t>
            </w:r>
          </w:p>
        </w:tc>
        <w:tc>
          <w:tcPr>
            <w:tcW w:w="931" w:type="pct"/>
            <w:tcBorders>
              <w:top w:val="single" w:color="auto" w:sz="4" w:space="0"/>
              <w:left w:val="single" w:color="auto" w:sz="4" w:space="0"/>
              <w:bottom w:val="single" w:color="auto" w:sz="4" w:space="0"/>
              <w:right w:val="single" w:color="auto" w:sz="4" w:space="0"/>
            </w:tcBorders>
            <w:vAlign w:val="center"/>
          </w:tcPr>
          <w:p w14:paraId="73E5DFE9">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42500.00</w:t>
            </w:r>
          </w:p>
        </w:tc>
        <w:tc>
          <w:tcPr>
            <w:tcW w:w="1062" w:type="pct"/>
            <w:tcBorders>
              <w:top w:val="single" w:color="auto" w:sz="4" w:space="0"/>
              <w:left w:val="single" w:color="auto" w:sz="4" w:space="0"/>
              <w:bottom w:val="single" w:color="auto" w:sz="4" w:space="0"/>
              <w:right w:val="single" w:color="auto" w:sz="4" w:space="0"/>
            </w:tcBorders>
            <w:vAlign w:val="center"/>
          </w:tcPr>
          <w:p w14:paraId="22BFA6B4">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42500.00</w:t>
            </w:r>
          </w:p>
        </w:tc>
      </w:tr>
      <w:tr w14:paraId="4797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0F771636">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17</w:t>
            </w:r>
          </w:p>
        </w:tc>
        <w:tc>
          <w:tcPr>
            <w:tcW w:w="460" w:type="pct"/>
            <w:tcBorders>
              <w:top w:val="single" w:color="auto" w:sz="4" w:space="0"/>
              <w:left w:val="single" w:color="auto" w:sz="4" w:space="0"/>
              <w:bottom w:val="single" w:color="auto" w:sz="4" w:space="0"/>
              <w:right w:val="single" w:color="auto" w:sz="4" w:space="0"/>
            </w:tcBorders>
            <w:vAlign w:val="center"/>
          </w:tcPr>
          <w:p w14:paraId="403718B6">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包17</w:t>
            </w:r>
          </w:p>
        </w:tc>
        <w:tc>
          <w:tcPr>
            <w:tcW w:w="2124" w:type="pct"/>
            <w:tcBorders>
              <w:top w:val="single" w:color="auto" w:sz="4" w:space="0"/>
              <w:left w:val="single" w:color="auto" w:sz="4" w:space="0"/>
              <w:bottom w:val="single" w:color="auto" w:sz="4" w:space="0"/>
              <w:right w:val="single" w:color="auto" w:sz="4" w:space="0"/>
            </w:tcBorders>
            <w:vAlign w:val="center"/>
          </w:tcPr>
          <w:p w14:paraId="63F0B2DB">
            <w:pPr>
              <w:spacing w:line="360" w:lineRule="auto"/>
              <w:rPr>
                <w:rFonts w:ascii="宋体" w:hAnsi="宋体" w:eastAsia="宋体" w:cs="宋体"/>
                <w:sz w:val="28"/>
                <w:szCs w:val="28"/>
              </w:rPr>
            </w:pPr>
            <w:r>
              <w:rPr>
                <w:rFonts w:hint="eastAsia" w:ascii="宋体" w:hAnsi="宋体" w:eastAsia="宋体" w:cs="宋体"/>
                <w:sz w:val="28"/>
                <w:szCs w:val="28"/>
              </w:rPr>
              <w:t>高教网考研精品课程数据库</w:t>
            </w:r>
          </w:p>
        </w:tc>
        <w:tc>
          <w:tcPr>
            <w:tcW w:w="931" w:type="pct"/>
            <w:tcBorders>
              <w:top w:val="single" w:color="auto" w:sz="4" w:space="0"/>
              <w:left w:val="single" w:color="auto" w:sz="4" w:space="0"/>
              <w:bottom w:val="single" w:color="auto" w:sz="4" w:space="0"/>
              <w:right w:val="single" w:color="auto" w:sz="4" w:space="0"/>
            </w:tcBorders>
            <w:vAlign w:val="center"/>
          </w:tcPr>
          <w:p w14:paraId="5F3CB7AE">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45500.00</w:t>
            </w:r>
          </w:p>
        </w:tc>
        <w:tc>
          <w:tcPr>
            <w:tcW w:w="1062" w:type="pct"/>
            <w:tcBorders>
              <w:top w:val="single" w:color="auto" w:sz="4" w:space="0"/>
              <w:left w:val="single" w:color="auto" w:sz="4" w:space="0"/>
              <w:bottom w:val="single" w:color="auto" w:sz="4" w:space="0"/>
              <w:right w:val="single" w:color="auto" w:sz="4" w:space="0"/>
            </w:tcBorders>
            <w:vAlign w:val="center"/>
          </w:tcPr>
          <w:p w14:paraId="7AAE6EE8">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45500.00</w:t>
            </w:r>
          </w:p>
        </w:tc>
      </w:tr>
      <w:tr w14:paraId="39FF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6D630274">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18</w:t>
            </w:r>
          </w:p>
        </w:tc>
        <w:tc>
          <w:tcPr>
            <w:tcW w:w="460" w:type="pct"/>
            <w:tcBorders>
              <w:top w:val="single" w:color="auto" w:sz="4" w:space="0"/>
              <w:left w:val="single" w:color="auto" w:sz="4" w:space="0"/>
              <w:bottom w:val="single" w:color="auto" w:sz="4" w:space="0"/>
              <w:right w:val="single" w:color="auto" w:sz="4" w:space="0"/>
            </w:tcBorders>
            <w:vAlign w:val="center"/>
          </w:tcPr>
          <w:p w14:paraId="15839105">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包18</w:t>
            </w:r>
          </w:p>
        </w:tc>
        <w:tc>
          <w:tcPr>
            <w:tcW w:w="2124" w:type="pct"/>
            <w:tcBorders>
              <w:top w:val="single" w:color="auto" w:sz="4" w:space="0"/>
              <w:left w:val="single" w:color="auto" w:sz="4" w:space="0"/>
              <w:bottom w:val="single" w:color="auto" w:sz="4" w:space="0"/>
              <w:right w:val="single" w:color="auto" w:sz="4" w:space="0"/>
            </w:tcBorders>
            <w:vAlign w:val="center"/>
          </w:tcPr>
          <w:p w14:paraId="7D81922D">
            <w:pPr>
              <w:spacing w:line="360" w:lineRule="auto"/>
              <w:rPr>
                <w:rFonts w:ascii="宋体" w:hAnsi="宋体" w:eastAsia="宋体" w:cs="宋体"/>
                <w:sz w:val="28"/>
                <w:szCs w:val="28"/>
              </w:rPr>
            </w:pPr>
            <w:r>
              <w:rPr>
                <w:rFonts w:hint="eastAsia" w:ascii="宋体" w:hAnsi="宋体" w:eastAsia="宋体" w:cs="宋体"/>
                <w:sz w:val="28"/>
                <w:szCs w:val="28"/>
              </w:rPr>
              <w:t>Worldlib国外文献整合平台</w:t>
            </w:r>
          </w:p>
        </w:tc>
        <w:tc>
          <w:tcPr>
            <w:tcW w:w="931" w:type="pct"/>
            <w:tcBorders>
              <w:top w:val="single" w:color="auto" w:sz="4" w:space="0"/>
              <w:left w:val="single" w:color="auto" w:sz="4" w:space="0"/>
              <w:bottom w:val="single" w:color="auto" w:sz="4" w:space="0"/>
              <w:right w:val="single" w:color="auto" w:sz="4" w:space="0"/>
            </w:tcBorders>
            <w:vAlign w:val="center"/>
          </w:tcPr>
          <w:p w14:paraId="4DFB8AB6">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100000.00</w:t>
            </w:r>
          </w:p>
        </w:tc>
        <w:tc>
          <w:tcPr>
            <w:tcW w:w="1062" w:type="pct"/>
            <w:tcBorders>
              <w:top w:val="single" w:color="auto" w:sz="4" w:space="0"/>
              <w:left w:val="single" w:color="auto" w:sz="4" w:space="0"/>
              <w:bottom w:val="single" w:color="auto" w:sz="4" w:space="0"/>
              <w:right w:val="single" w:color="auto" w:sz="4" w:space="0"/>
            </w:tcBorders>
            <w:vAlign w:val="center"/>
          </w:tcPr>
          <w:p w14:paraId="4800AE0A">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100000.00</w:t>
            </w:r>
          </w:p>
        </w:tc>
      </w:tr>
      <w:tr w14:paraId="0C45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47C057EE">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19</w:t>
            </w:r>
          </w:p>
        </w:tc>
        <w:tc>
          <w:tcPr>
            <w:tcW w:w="460" w:type="pct"/>
            <w:tcBorders>
              <w:top w:val="single" w:color="auto" w:sz="4" w:space="0"/>
              <w:left w:val="single" w:color="auto" w:sz="4" w:space="0"/>
              <w:bottom w:val="single" w:color="auto" w:sz="4" w:space="0"/>
              <w:right w:val="single" w:color="auto" w:sz="4" w:space="0"/>
            </w:tcBorders>
            <w:vAlign w:val="center"/>
          </w:tcPr>
          <w:p w14:paraId="2EC21FCB">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包19</w:t>
            </w:r>
          </w:p>
        </w:tc>
        <w:tc>
          <w:tcPr>
            <w:tcW w:w="2124" w:type="pct"/>
            <w:tcBorders>
              <w:top w:val="single" w:color="auto" w:sz="4" w:space="0"/>
              <w:left w:val="single" w:color="auto" w:sz="4" w:space="0"/>
              <w:bottom w:val="single" w:color="auto" w:sz="4" w:space="0"/>
              <w:right w:val="single" w:color="auto" w:sz="4" w:space="0"/>
            </w:tcBorders>
            <w:vAlign w:val="center"/>
          </w:tcPr>
          <w:p w14:paraId="20ADFFF2">
            <w:pPr>
              <w:spacing w:line="360" w:lineRule="auto"/>
              <w:rPr>
                <w:rFonts w:ascii="宋体" w:hAnsi="宋体" w:eastAsia="宋体" w:cs="宋体"/>
                <w:sz w:val="28"/>
                <w:szCs w:val="28"/>
              </w:rPr>
            </w:pPr>
            <w:r>
              <w:rPr>
                <w:rFonts w:hint="eastAsia" w:ascii="宋体" w:hAnsi="宋体" w:eastAsia="宋体" w:cs="宋体"/>
                <w:sz w:val="28"/>
                <w:szCs w:val="28"/>
              </w:rPr>
              <w:t>RESSET金融研究数据库</w:t>
            </w:r>
          </w:p>
        </w:tc>
        <w:tc>
          <w:tcPr>
            <w:tcW w:w="931" w:type="pct"/>
            <w:tcBorders>
              <w:top w:val="single" w:color="auto" w:sz="4" w:space="0"/>
              <w:left w:val="single" w:color="auto" w:sz="4" w:space="0"/>
              <w:bottom w:val="single" w:color="auto" w:sz="4" w:space="0"/>
              <w:right w:val="single" w:color="auto" w:sz="4" w:space="0"/>
            </w:tcBorders>
            <w:vAlign w:val="center"/>
          </w:tcPr>
          <w:p w14:paraId="663E66A9">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86000.00</w:t>
            </w:r>
          </w:p>
        </w:tc>
        <w:tc>
          <w:tcPr>
            <w:tcW w:w="1062" w:type="pct"/>
            <w:tcBorders>
              <w:top w:val="single" w:color="auto" w:sz="4" w:space="0"/>
              <w:left w:val="single" w:color="auto" w:sz="4" w:space="0"/>
              <w:bottom w:val="single" w:color="auto" w:sz="4" w:space="0"/>
              <w:right w:val="single" w:color="auto" w:sz="4" w:space="0"/>
            </w:tcBorders>
            <w:vAlign w:val="center"/>
          </w:tcPr>
          <w:p w14:paraId="657E10D3">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86000.00</w:t>
            </w:r>
          </w:p>
        </w:tc>
      </w:tr>
      <w:tr w14:paraId="5919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25A399D9">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20</w:t>
            </w:r>
          </w:p>
        </w:tc>
        <w:tc>
          <w:tcPr>
            <w:tcW w:w="460" w:type="pct"/>
            <w:tcBorders>
              <w:top w:val="single" w:color="auto" w:sz="4" w:space="0"/>
              <w:left w:val="single" w:color="auto" w:sz="4" w:space="0"/>
              <w:bottom w:val="single" w:color="auto" w:sz="4" w:space="0"/>
              <w:right w:val="single" w:color="auto" w:sz="4" w:space="0"/>
            </w:tcBorders>
            <w:vAlign w:val="center"/>
          </w:tcPr>
          <w:p w14:paraId="06AD680F">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包20</w:t>
            </w:r>
          </w:p>
        </w:tc>
        <w:tc>
          <w:tcPr>
            <w:tcW w:w="2124" w:type="pct"/>
            <w:tcBorders>
              <w:top w:val="single" w:color="auto" w:sz="4" w:space="0"/>
              <w:left w:val="single" w:color="auto" w:sz="4" w:space="0"/>
              <w:bottom w:val="single" w:color="auto" w:sz="4" w:space="0"/>
              <w:right w:val="single" w:color="auto" w:sz="4" w:space="0"/>
            </w:tcBorders>
            <w:vAlign w:val="center"/>
          </w:tcPr>
          <w:p w14:paraId="5B092664">
            <w:pPr>
              <w:spacing w:line="360" w:lineRule="auto"/>
              <w:rPr>
                <w:rFonts w:ascii="宋体" w:hAnsi="宋体" w:eastAsia="宋体" w:cs="宋体"/>
                <w:sz w:val="28"/>
                <w:szCs w:val="28"/>
              </w:rPr>
            </w:pPr>
            <w:r>
              <w:rPr>
                <w:rFonts w:hint="eastAsia" w:ascii="宋体" w:hAnsi="宋体" w:eastAsia="宋体" w:cs="宋体"/>
                <w:sz w:val="28"/>
                <w:szCs w:val="28"/>
              </w:rPr>
              <w:t>叩持匠芯IC学习数据库</w:t>
            </w:r>
          </w:p>
        </w:tc>
        <w:tc>
          <w:tcPr>
            <w:tcW w:w="931" w:type="pct"/>
            <w:tcBorders>
              <w:top w:val="single" w:color="auto" w:sz="4" w:space="0"/>
              <w:left w:val="single" w:color="auto" w:sz="4" w:space="0"/>
              <w:bottom w:val="single" w:color="auto" w:sz="4" w:space="0"/>
              <w:right w:val="single" w:color="auto" w:sz="4" w:space="0"/>
            </w:tcBorders>
            <w:vAlign w:val="center"/>
          </w:tcPr>
          <w:p w14:paraId="3D1E0737">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c>
          <w:tcPr>
            <w:tcW w:w="1062" w:type="pct"/>
            <w:tcBorders>
              <w:top w:val="single" w:color="auto" w:sz="4" w:space="0"/>
              <w:left w:val="single" w:color="auto" w:sz="4" w:space="0"/>
              <w:bottom w:val="single" w:color="auto" w:sz="4" w:space="0"/>
              <w:right w:val="single" w:color="auto" w:sz="4" w:space="0"/>
            </w:tcBorders>
            <w:vAlign w:val="center"/>
          </w:tcPr>
          <w:p w14:paraId="726457C0">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r>
      <w:tr w14:paraId="1052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4695A9B0">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21</w:t>
            </w:r>
          </w:p>
        </w:tc>
        <w:tc>
          <w:tcPr>
            <w:tcW w:w="460" w:type="pct"/>
            <w:tcBorders>
              <w:top w:val="single" w:color="auto" w:sz="4" w:space="0"/>
              <w:left w:val="single" w:color="auto" w:sz="4" w:space="0"/>
              <w:bottom w:val="single" w:color="auto" w:sz="4" w:space="0"/>
              <w:right w:val="single" w:color="auto" w:sz="4" w:space="0"/>
            </w:tcBorders>
            <w:vAlign w:val="center"/>
          </w:tcPr>
          <w:p w14:paraId="5016E450">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包21</w:t>
            </w:r>
          </w:p>
        </w:tc>
        <w:tc>
          <w:tcPr>
            <w:tcW w:w="2124" w:type="pct"/>
            <w:tcBorders>
              <w:top w:val="single" w:color="auto" w:sz="4" w:space="0"/>
              <w:left w:val="single" w:color="auto" w:sz="4" w:space="0"/>
              <w:bottom w:val="single" w:color="auto" w:sz="4" w:space="0"/>
              <w:right w:val="single" w:color="auto" w:sz="4" w:space="0"/>
            </w:tcBorders>
            <w:vAlign w:val="center"/>
          </w:tcPr>
          <w:p w14:paraId="72371595">
            <w:pPr>
              <w:spacing w:line="360" w:lineRule="auto"/>
              <w:rPr>
                <w:rFonts w:ascii="宋体" w:hAnsi="宋体" w:eastAsia="宋体" w:cs="宋体"/>
                <w:sz w:val="28"/>
                <w:szCs w:val="28"/>
              </w:rPr>
            </w:pPr>
            <w:r>
              <w:rPr>
                <w:rFonts w:hint="eastAsia" w:ascii="宋体" w:hAnsi="宋体" w:eastAsia="宋体" w:cs="宋体"/>
                <w:sz w:val="28"/>
                <w:szCs w:val="28"/>
              </w:rPr>
              <w:t>掌阅精选</w:t>
            </w:r>
          </w:p>
        </w:tc>
        <w:tc>
          <w:tcPr>
            <w:tcW w:w="931" w:type="pct"/>
            <w:tcBorders>
              <w:top w:val="single" w:color="auto" w:sz="4" w:space="0"/>
              <w:left w:val="single" w:color="auto" w:sz="4" w:space="0"/>
              <w:bottom w:val="single" w:color="auto" w:sz="4" w:space="0"/>
              <w:right w:val="single" w:color="auto" w:sz="4" w:space="0"/>
            </w:tcBorders>
            <w:vAlign w:val="center"/>
          </w:tcPr>
          <w:p w14:paraId="38A7D039">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70000.00</w:t>
            </w:r>
          </w:p>
        </w:tc>
        <w:tc>
          <w:tcPr>
            <w:tcW w:w="1062" w:type="pct"/>
            <w:tcBorders>
              <w:top w:val="single" w:color="auto" w:sz="4" w:space="0"/>
              <w:left w:val="single" w:color="auto" w:sz="4" w:space="0"/>
              <w:bottom w:val="single" w:color="auto" w:sz="4" w:space="0"/>
              <w:right w:val="single" w:color="auto" w:sz="4" w:space="0"/>
            </w:tcBorders>
            <w:vAlign w:val="center"/>
          </w:tcPr>
          <w:p w14:paraId="10D08726">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70000.00</w:t>
            </w:r>
          </w:p>
        </w:tc>
      </w:tr>
      <w:tr w14:paraId="4D98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44A9D933">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22</w:t>
            </w:r>
          </w:p>
        </w:tc>
        <w:tc>
          <w:tcPr>
            <w:tcW w:w="460" w:type="pct"/>
            <w:tcBorders>
              <w:top w:val="single" w:color="auto" w:sz="4" w:space="0"/>
              <w:left w:val="single" w:color="auto" w:sz="4" w:space="0"/>
              <w:bottom w:val="single" w:color="auto" w:sz="4" w:space="0"/>
              <w:right w:val="single" w:color="auto" w:sz="4" w:space="0"/>
            </w:tcBorders>
            <w:vAlign w:val="center"/>
          </w:tcPr>
          <w:p w14:paraId="58988BC7">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包22</w:t>
            </w:r>
          </w:p>
        </w:tc>
        <w:tc>
          <w:tcPr>
            <w:tcW w:w="2124" w:type="pct"/>
            <w:tcBorders>
              <w:top w:val="single" w:color="auto" w:sz="4" w:space="0"/>
              <w:left w:val="single" w:color="auto" w:sz="4" w:space="0"/>
              <w:bottom w:val="single" w:color="auto" w:sz="4" w:space="0"/>
              <w:right w:val="single" w:color="auto" w:sz="4" w:space="0"/>
            </w:tcBorders>
            <w:vAlign w:val="center"/>
          </w:tcPr>
          <w:p w14:paraId="76CFC601">
            <w:pPr>
              <w:spacing w:line="360" w:lineRule="auto"/>
              <w:rPr>
                <w:rFonts w:ascii="宋体" w:hAnsi="宋体" w:eastAsia="宋体" w:cs="宋体"/>
                <w:sz w:val="28"/>
                <w:szCs w:val="28"/>
              </w:rPr>
            </w:pPr>
            <w:r>
              <w:rPr>
                <w:rFonts w:hint="eastAsia" w:ascii="宋体" w:hAnsi="宋体" w:eastAsia="宋体" w:cs="宋体"/>
                <w:sz w:val="28"/>
                <w:szCs w:val="28"/>
              </w:rPr>
              <w:t>中科VIPExam考试学习资源数据库</w:t>
            </w:r>
          </w:p>
        </w:tc>
        <w:tc>
          <w:tcPr>
            <w:tcW w:w="931" w:type="pct"/>
            <w:tcBorders>
              <w:top w:val="single" w:color="auto" w:sz="4" w:space="0"/>
              <w:left w:val="single" w:color="auto" w:sz="4" w:space="0"/>
              <w:bottom w:val="single" w:color="auto" w:sz="4" w:space="0"/>
              <w:right w:val="single" w:color="auto" w:sz="4" w:space="0"/>
            </w:tcBorders>
            <w:vAlign w:val="center"/>
          </w:tcPr>
          <w:p w14:paraId="6F5B8238">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c>
          <w:tcPr>
            <w:tcW w:w="1062" w:type="pct"/>
            <w:tcBorders>
              <w:top w:val="single" w:color="auto" w:sz="4" w:space="0"/>
              <w:left w:val="single" w:color="auto" w:sz="4" w:space="0"/>
              <w:bottom w:val="single" w:color="auto" w:sz="4" w:space="0"/>
              <w:right w:val="single" w:color="auto" w:sz="4" w:space="0"/>
            </w:tcBorders>
            <w:vAlign w:val="center"/>
          </w:tcPr>
          <w:p w14:paraId="42FB70DC">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r>
      <w:tr w14:paraId="547CB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421" w:type="pct"/>
            <w:tcBorders>
              <w:top w:val="single" w:color="auto" w:sz="4" w:space="0"/>
              <w:left w:val="single" w:color="auto" w:sz="4" w:space="0"/>
              <w:bottom w:val="single" w:color="auto" w:sz="4" w:space="0"/>
              <w:right w:val="single" w:color="auto" w:sz="4" w:space="0"/>
            </w:tcBorders>
            <w:vAlign w:val="center"/>
          </w:tcPr>
          <w:p w14:paraId="138BAFB0">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23</w:t>
            </w:r>
          </w:p>
        </w:tc>
        <w:tc>
          <w:tcPr>
            <w:tcW w:w="460" w:type="pct"/>
            <w:tcBorders>
              <w:top w:val="single" w:color="auto" w:sz="4" w:space="0"/>
              <w:left w:val="single" w:color="auto" w:sz="4" w:space="0"/>
              <w:bottom w:val="single" w:color="auto" w:sz="4" w:space="0"/>
              <w:right w:val="single" w:color="auto" w:sz="4" w:space="0"/>
            </w:tcBorders>
            <w:vAlign w:val="center"/>
          </w:tcPr>
          <w:p w14:paraId="440E3D6F">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 xml:space="preserve">包23 </w:t>
            </w:r>
          </w:p>
        </w:tc>
        <w:tc>
          <w:tcPr>
            <w:tcW w:w="2124" w:type="pct"/>
            <w:tcBorders>
              <w:top w:val="single" w:color="auto" w:sz="4" w:space="0"/>
              <w:left w:val="single" w:color="auto" w:sz="4" w:space="0"/>
              <w:bottom w:val="single" w:color="auto" w:sz="4" w:space="0"/>
              <w:right w:val="single" w:color="auto" w:sz="4" w:space="0"/>
            </w:tcBorders>
            <w:vAlign w:val="center"/>
          </w:tcPr>
          <w:p w14:paraId="7CD106B6">
            <w:pPr>
              <w:spacing w:line="360" w:lineRule="auto"/>
              <w:rPr>
                <w:rFonts w:ascii="宋体" w:hAnsi="宋体" w:eastAsia="宋体" w:cs="宋体"/>
                <w:sz w:val="28"/>
                <w:szCs w:val="28"/>
              </w:rPr>
            </w:pPr>
            <w:r>
              <w:rPr>
                <w:rFonts w:hint="eastAsia" w:ascii="宋体" w:hAnsi="宋体" w:eastAsia="宋体" w:cs="宋体"/>
                <w:sz w:val="28"/>
                <w:szCs w:val="28"/>
              </w:rPr>
              <w:t>思政教育学科资源平台</w:t>
            </w:r>
          </w:p>
        </w:tc>
        <w:tc>
          <w:tcPr>
            <w:tcW w:w="931" w:type="pct"/>
            <w:tcBorders>
              <w:top w:val="single" w:color="auto" w:sz="4" w:space="0"/>
              <w:left w:val="single" w:color="auto" w:sz="4" w:space="0"/>
              <w:bottom w:val="single" w:color="auto" w:sz="4" w:space="0"/>
              <w:right w:val="single" w:color="auto" w:sz="4" w:space="0"/>
            </w:tcBorders>
            <w:vAlign w:val="center"/>
          </w:tcPr>
          <w:p w14:paraId="614E3E09">
            <w:pPr>
              <w:widowControl/>
              <w:shd w:val="clear" w:color="auto" w:fill="FFFFFF"/>
              <w:spacing w:line="360" w:lineRule="auto"/>
              <w:ind w:firstLine="280" w:firstLineChars="10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c>
          <w:tcPr>
            <w:tcW w:w="1062" w:type="pct"/>
            <w:tcBorders>
              <w:top w:val="single" w:color="auto" w:sz="4" w:space="0"/>
              <w:left w:val="single" w:color="auto" w:sz="4" w:space="0"/>
              <w:bottom w:val="single" w:color="auto" w:sz="4" w:space="0"/>
              <w:right w:val="single" w:color="auto" w:sz="4" w:space="0"/>
            </w:tcBorders>
            <w:vAlign w:val="center"/>
          </w:tcPr>
          <w:p w14:paraId="180B24D8">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61000.00</w:t>
            </w:r>
          </w:p>
        </w:tc>
      </w:tr>
      <w:tr w14:paraId="5AA2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blCellSpacing w:w="0" w:type="dxa"/>
        </w:trPr>
        <w:tc>
          <w:tcPr>
            <w:tcW w:w="882" w:type="pct"/>
            <w:gridSpan w:val="2"/>
            <w:tcBorders>
              <w:top w:val="single" w:color="auto" w:sz="4" w:space="0"/>
              <w:left w:val="single" w:color="auto" w:sz="4" w:space="0"/>
              <w:bottom w:val="single" w:color="auto" w:sz="4" w:space="0"/>
              <w:right w:val="single" w:color="auto" w:sz="4" w:space="0"/>
            </w:tcBorders>
            <w:vAlign w:val="center"/>
          </w:tcPr>
          <w:p w14:paraId="15C5B9C0">
            <w:pPr>
              <w:widowControl/>
              <w:shd w:val="clear" w:color="auto" w:fill="FFFFFF"/>
              <w:spacing w:line="360" w:lineRule="auto"/>
              <w:ind w:left="385" w:leftChars="50" w:hanging="280" w:hangingChars="100"/>
              <w:jc w:val="left"/>
              <w:rPr>
                <w:rFonts w:ascii="宋体" w:hAnsi="宋体" w:eastAsia="宋体" w:cs="宋体"/>
                <w:color w:val="000000"/>
                <w:sz w:val="28"/>
                <w:szCs w:val="28"/>
              </w:rPr>
            </w:pPr>
            <w:r>
              <w:rPr>
                <w:rFonts w:hint="eastAsia" w:ascii="宋体" w:hAnsi="宋体" w:eastAsia="宋体" w:cs="宋体"/>
                <w:color w:val="000000"/>
                <w:sz w:val="28"/>
                <w:szCs w:val="28"/>
              </w:rPr>
              <w:t>合计</w:t>
            </w:r>
          </w:p>
        </w:tc>
        <w:tc>
          <w:tcPr>
            <w:tcW w:w="4117" w:type="pct"/>
            <w:gridSpan w:val="3"/>
            <w:tcBorders>
              <w:top w:val="single" w:color="auto" w:sz="4" w:space="0"/>
              <w:left w:val="single" w:color="auto" w:sz="4" w:space="0"/>
              <w:bottom w:val="single" w:color="auto" w:sz="4" w:space="0"/>
              <w:right w:val="single" w:color="auto" w:sz="4" w:space="0"/>
            </w:tcBorders>
            <w:vAlign w:val="center"/>
          </w:tcPr>
          <w:p w14:paraId="213B9B3D">
            <w:pPr>
              <w:widowControl/>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sz w:val="28"/>
                <w:szCs w:val="28"/>
              </w:rPr>
              <w:t>1552000.00元</w:t>
            </w:r>
          </w:p>
        </w:tc>
      </w:tr>
    </w:tbl>
    <w:p w14:paraId="732C14A5">
      <w:pPr>
        <w:widowControl/>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bCs/>
          <w:color w:val="000000"/>
          <w:sz w:val="28"/>
          <w:szCs w:val="28"/>
        </w:rPr>
        <w:t>5.采购需求</w:t>
      </w:r>
      <w:r>
        <w:rPr>
          <w:rFonts w:hint="eastAsia" w:ascii="宋体" w:hAnsi="宋体" w:eastAsia="宋体" w:cs="宋体"/>
          <w:color w:val="000000"/>
          <w:sz w:val="28"/>
          <w:szCs w:val="28"/>
        </w:rPr>
        <w:t>：河南牧业经济学院2024年电子资源采购项目（具体要求详见第二章）。</w:t>
      </w:r>
    </w:p>
    <w:p w14:paraId="01147077">
      <w:pPr>
        <w:widowControl/>
        <w:shd w:val="clear" w:color="auto" w:fill="FFFFFF"/>
        <w:spacing w:line="360" w:lineRule="auto"/>
        <w:jc w:val="left"/>
        <w:rPr>
          <w:rFonts w:ascii="宋体" w:hAnsi="宋体" w:eastAsia="宋体" w:cs="宋体"/>
          <w:color w:val="000000" w:themeColor="text1"/>
          <w:sz w:val="28"/>
          <w:szCs w:val="28"/>
        </w:rPr>
      </w:pPr>
      <w:r>
        <w:rPr>
          <w:rFonts w:hint="eastAsia" w:ascii="宋体" w:hAnsi="宋体" w:eastAsia="宋体" w:cs="宋体"/>
          <w:bCs/>
          <w:color w:val="000000"/>
          <w:sz w:val="28"/>
          <w:szCs w:val="28"/>
        </w:rPr>
        <w:t>6.服务</w:t>
      </w:r>
      <w:r>
        <w:rPr>
          <w:rFonts w:hint="eastAsia" w:ascii="宋体" w:hAnsi="宋体" w:eastAsia="宋体" w:cs="宋体"/>
          <w:bCs/>
          <w:color w:val="000000" w:themeColor="text1"/>
          <w:sz w:val="28"/>
          <w:szCs w:val="28"/>
        </w:rPr>
        <w:t>期限：</w:t>
      </w:r>
      <w:r>
        <w:rPr>
          <w:rFonts w:hint="eastAsia" w:ascii="宋体" w:hAnsi="宋体" w:eastAsia="宋体" w:cs="宋体"/>
          <w:color w:val="000000" w:themeColor="text1"/>
          <w:sz w:val="28"/>
          <w:szCs w:val="28"/>
        </w:rPr>
        <w:t xml:space="preserve"> 1年</w:t>
      </w:r>
    </w:p>
    <w:p w14:paraId="758267B4">
      <w:pPr>
        <w:widowControl/>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color w:val="000000"/>
          <w:sz w:val="28"/>
          <w:szCs w:val="28"/>
        </w:rPr>
        <w:t>7.本项目是否接受联合体采购：否</w:t>
      </w:r>
    </w:p>
    <w:p w14:paraId="3F91EC6D">
      <w:pPr>
        <w:widowControl/>
        <w:shd w:val="clear" w:color="auto" w:fill="FFFFFF"/>
        <w:spacing w:line="360" w:lineRule="auto"/>
        <w:jc w:val="left"/>
        <w:outlineLvl w:val="1"/>
        <w:rPr>
          <w:rFonts w:ascii="宋体" w:hAnsi="宋体" w:eastAsia="宋体" w:cs="宋体"/>
          <w:b/>
          <w:color w:val="000000"/>
          <w:sz w:val="28"/>
          <w:szCs w:val="28"/>
        </w:rPr>
      </w:pPr>
      <w:bookmarkStart w:id="0" w:name="_Toc35393791"/>
      <w:bookmarkEnd w:id="0"/>
      <w:bookmarkStart w:id="1" w:name="_Toc35393622"/>
      <w:bookmarkEnd w:id="1"/>
      <w:bookmarkStart w:id="2" w:name="_Toc28359080"/>
      <w:bookmarkEnd w:id="2"/>
      <w:bookmarkStart w:id="3" w:name="_Toc28359003"/>
      <w:bookmarkEnd w:id="3"/>
      <w:r>
        <w:rPr>
          <w:rFonts w:hint="eastAsia" w:ascii="宋体" w:hAnsi="宋体" w:eastAsia="宋体" w:cs="宋体"/>
          <w:b/>
          <w:color w:val="000000"/>
          <w:sz w:val="28"/>
          <w:szCs w:val="28"/>
        </w:rPr>
        <w:t>二、申请人的资格要求</w:t>
      </w:r>
    </w:p>
    <w:p w14:paraId="065CF1BE">
      <w:pPr>
        <w:shd w:val="clear" w:color="auto" w:fill="FFFFFF"/>
        <w:spacing w:line="360" w:lineRule="auto"/>
        <w:jc w:val="left"/>
        <w:outlineLvl w:val="2"/>
        <w:rPr>
          <w:rFonts w:ascii="宋体" w:hAnsi="宋体" w:eastAsia="宋体" w:cs="宋体"/>
          <w:color w:val="000000"/>
          <w:sz w:val="28"/>
          <w:szCs w:val="28"/>
        </w:rPr>
      </w:pPr>
      <w:r>
        <w:rPr>
          <w:rFonts w:hint="eastAsia" w:ascii="宋体" w:hAnsi="宋体" w:eastAsia="宋体" w:cs="宋体"/>
          <w:color w:val="000000"/>
          <w:sz w:val="28"/>
          <w:szCs w:val="28"/>
        </w:rPr>
        <w:t>1.符合《中华人民共和国政府采购法》第二十二条之规定：</w:t>
      </w:r>
    </w:p>
    <w:p w14:paraId="0B58806F">
      <w:p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color w:val="000000"/>
          <w:sz w:val="28"/>
          <w:szCs w:val="28"/>
        </w:rPr>
        <w:t>(1)具有独立承担民事责任的能力，提供有效的三证合一的营业执照或其他相关证明材料；</w:t>
      </w:r>
    </w:p>
    <w:p w14:paraId="7CB44E55">
      <w:p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color w:val="000000"/>
          <w:sz w:val="28"/>
          <w:szCs w:val="28"/>
        </w:rPr>
        <w:t>(2)具有良好的商业信誉和健全的财务会计制度(供应商自行承诺)，并提供经会计师事务所审计的 2023 年度财务审计报告或开户行出具的资信证明或财政部门认可的政府采购专业担保机构出具的采购担保函；</w:t>
      </w:r>
    </w:p>
    <w:p w14:paraId="7344066A">
      <w:pPr>
        <w:shd w:val="clear" w:color="auto" w:fill="FFFFFF"/>
        <w:spacing w:line="360" w:lineRule="auto"/>
        <w:jc w:val="left"/>
        <w:outlineLvl w:val="3"/>
        <w:rPr>
          <w:rFonts w:ascii="宋体" w:hAnsi="宋体" w:eastAsia="宋体" w:cs="宋体"/>
          <w:color w:val="000000"/>
          <w:sz w:val="28"/>
          <w:szCs w:val="28"/>
        </w:rPr>
      </w:pPr>
      <w:r>
        <w:rPr>
          <w:rFonts w:hint="eastAsia" w:ascii="宋体" w:hAnsi="宋体" w:eastAsia="宋体" w:cs="宋体"/>
          <w:color w:val="000000"/>
          <w:sz w:val="28"/>
          <w:szCs w:val="28"/>
        </w:rPr>
        <w:t>(3)具有履行合同所必需的设备和专业技术能力(提供承诺书)；</w:t>
      </w:r>
    </w:p>
    <w:p w14:paraId="77E92359">
      <w:p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color w:val="000000"/>
          <w:sz w:val="28"/>
          <w:szCs w:val="28"/>
        </w:rPr>
        <w:t>(4)有依法缴纳税收和社会保障资金的良好记录(供应商自行承诺),并提供 2024 年1月 1日以来连续3个月依法缴纳税收和社会保障资金的证明材料,依法免税或不需要缴纳社会保障资金的供应商，应提供相应证明文件；</w:t>
      </w:r>
    </w:p>
    <w:p w14:paraId="2C5266D4">
      <w:p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color w:val="000000"/>
          <w:sz w:val="28"/>
          <w:szCs w:val="28"/>
        </w:rPr>
        <w:t>5)参加政府采购活动前三年内，在经营活动中没有重大违法记录(提供书面声明)；</w:t>
      </w:r>
    </w:p>
    <w:p w14:paraId="03B66DB6">
      <w:pPr>
        <w:shd w:val="clear" w:color="auto" w:fill="FFFFFF"/>
        <w:spacing w:line="360" w:lineRule="auto"/>
        <w:jc w:val="left"/>
        <w:outlineLvl w:val="4"/>
        <w:rPr>
          <w:rFonts w:ascii="宋体" w:hAnsi="宋体" w:eastAsia="宋体" w:cs="宋体"/>
          <w:color w:val="000000"/>
          <w:sz w:val="28"/>
          <w:szCs w:val="28"/>
        </w:rPr>
      </w:pPr>
      <w:r>
        <w:rPr>
          <w:rFonts w:hint="eastAsia" w:ascii="宋体" w:hAnsi="宋体" w:eastAsia="宋体" w:cs="宋体"/>
          <w:color w:val="000000"/>
          <w:sz w:val="28"/>
          <w:szCs w:val="28"/>
        </w:rPr>
        <w:t>6)法律、行政法规规定的其他条件</w:t>
      </w:r>
    </w:p>
    <w:p w14:paraId="38B46535">
      <w:pPr>
        <w:numPr>
          <w:ilvl w:val="0"/>
          <w:numId w:val="5"/>
        </w:numPr>
        <w:shd w:val="clear" w:color="auto" w:fill="FFFFFF"/>
        <w:spacing w:line="360" w:lineRule="auto"/>
        <w:jc w:val="left"/>
        <w:outlineLvl w:val="1"/>
        <w:rPr>
          <w:rFonts w:ascii="宋体" w:hAnsi="宋体" w:eastAsia="宋体" w:cs="宋体"/>
          <w:b/>
          <w:bCs/>
          <w:color w:val="000000"/>
          <w:sz w:val="28"/>
          <w:szCs w:val="28"/>
        </w:rPr>
      </w:pPr>
      <w:bookmarkStart w:id="4" w:name="_Toc28359081"/>
      <w:bookmarkEnd w:id="4"/>
      <w:bookmarkStart w:id="5" w:name="_Toc28359004"/>
      <w:bookmarkEnd w:id="5"/>
      <w:r>
        <w:rPr>
          <w:rFonts w:hint="eastAsia" w:ascii="宋体" w:hAnsi="宋体" w:eastAsia="宋体" w:cs="宋体"/>
          <w:b/>
          <w:bCs/>
          <w:color w:val="000000"/>
          <w:sz w:val="28"/>
          <w:szCs w:val="28"/>
        </w:rPr>
        <w:t>拟定的单一来源采购供应商名称</w:t>
      </w:r>
    </w:p>
    <w:p w14:paraId="75557A19">
      <w:pPr>
        <w:numPr>
          <w:ilvl w:val="0"/>
          <w:numId w:val="6"/>
        </w:numPr>
        <w:shd w:val="clear" w:color="auto" w:fill="FFFFFF"/>
        <w:spacing w:line="360" w:lineRule="auto"/>
        <w:jc w:val="left"/>
        <w:rPr>
          <w:rFonts w:ascii="宋体" w:hAnsi="宋体" w:eastAsia="宋体" w:cs="宋体"/>
          <w:sz w:val="28"/>
          <w:szCs w:val="28"/>
        </w:rPr>
      </w:pPr>
      <w:r>
        <w:rPr>
          <w:rFonts w:hint="eastAsia" w:ascii="宋体" w:hAnsi="宋体" w:eastAsia="宋体" w:cs="宋体"/>
          <w:sz w:val="28"/>
          <w:szCs w:val="28"/>
        </w:rPr>
        <w:t>同方知网数字出版技术股份有限公司；</w:t>
      </w:r>
    </w:p>
    <w:p w14:paraId="2C6B29B6">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北京万方数据股份有限公司；</w:t>
      </w:r>
    </w:p>
    <w:p w14:paraId="4E175C87">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河南超星数图信息技术有限公司；</w:t>
      </w:r>
    </w:p>
    <w:p w14:paraId="54BC9E4B">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北京盈科千信科技有限公司；</w:t>
      </w:r>
    </w:p>
    <w:p w14:paraId="1F01A8CD">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河南康森电子科技有限公司；</w:t>
      </w:r>
    </w:p>
    <w:p w14:paraId="62363034">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人民出版社；</w:t>
      </w:r>
    </w:p>
    <w:p w14:paraId="29AC6C87">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河南华之杰文化传播有限公司；</w:t>
      </w:r>
    </w:p>
    <w:p w14:paraId="24F76D9E">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天择文化传播（河南）有限公司；</w:t>
      </w:r>
    </w:p>
    <w:p w14:paraId="1B3D6FA4">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河南贝塔数字科技有限公司；</w:t>
      </w:r>
    </w:p>
    <w:p w14:paraId="7ED5B092">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西安龙文网络科技有限公司；</w:t>
      </w:r>
    </w:p>
    <w:p w14:paraId="3BB6AFF9">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郑州昱红电子技术有限公司；</w:t>
      </w:r>
    </w:p>
    <w:p w14:paraId="1607827A">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中经网数据有限公司；</w:t>
      </w:r>
    </w:p>
    <w:p w14:paraId="43EB267E">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北京百智享科技有限公司；</w:t>
      </w:r>
    </w:p>
    <w:p w14:paraId="04A498B0">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河南阅图电子科技有限公司；</w:t>
      </w:r>
    </w:p>
    <w:p w14:paraId="505D8E92">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北京智信数图科技有限公司；</w:t>
      </w:r>
    </w:p>
    <w:p w14:paraId="56C00C5B">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北京华宇星航国际教育科技有限公司；</w:t>
      </w:r>
    </w:p>
    <w:p w14:paraId="2DA34546">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北京聚源锐思数据科技有限公司；</w:t>
      </w:r>
    </w:p>
    <w:p w14:paraId="30D2CF26">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叩持（西安）电子信息技术有限公司；</w:t>
      </w:r>
    </w:p>
    <w:p w14:paraId="27CADDA3">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河南观山海文化传播有限公司；</w:t>
      </w:r>
    </w:p>
    <w:p w14:paraId="0C09850A">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中科软股（河南）信息技术有限公司；</w:t>
      </w:r>
    </w:p>
    <w:p w14:paraId="119952EC">
      <w:pPr>
        <w:numPr>
          <w:ilvl w:val="0"/>
          <w:numId w:val="6"/>
        </w:num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sz w:val="28"/>
          <w:szCs w:val="28"/>
        </w:rPr>
        <w:t>河南恒渡商贸有限公司</w:t>
      </w:r>
    </w:p>
    <w:p w14:paraId="3BD0A464">
      <w:pPr>
        <w:shd w:val="clear" w:color="auto" w:fill="FFFFFF"/>
        <w:spacing w:line="360" w:lineRule="auto"/>
        <w:jc w:val="left"/>
        <w:rPr>
          <w:rFonts w:ascii="宋体" w:hAnsi="宋体" w:eastAsia="宋体" w:cs="宋体"/>
          <w:b/>
          <w:color w:val="000000"/>
          <w:sz w:val="28"/>
          <w:szCs w:val="28"/>
        </w:rPr>
      </w:pPr>
      <w:r>
        <w:rPr>
          <w:rFonts w:hint="eastAsia" w:ascii="宋体" w:hAnsi="宋体" w:eastAsia="宋体" w:cs="宋体"/>
          <w:b/>
          <w:color w:val="000000"/>
          <w:sz w:val="28"/>
          <w:szCs w:val="28"/>
          <w:shd w:val="clear" w:color="auto" w:fill="FFFFFF"/>
        </w:rPr>
        <w:t>三、获取采购文件</w:t>
      </w:r>
    </w:p>
    <w:tbl>
      <w:tblPr>
        <w:tblStyle w:val="25"/>
        <w:tblW w:w="5227" w:type="pct"/>
        <w:tblCellSpacing w:w="15" w:type="dxa"/>
        <w:tblInd w:w="-381" w:type="dxa"/>
        <w:tblLayout w:type="autofit"/>
        <w:tblCellMar>
          <w:top w:w="15" w:type="dxa"/>
          <w:left w:w="15" w:type="dxa"/>
          <w:bottom w:w="15" w:type="dxa"/>
          <w:right w:w="15" w:type="dxa"/>
        </w:tblCellMar>
      </w:tblPr>
      <w:tblGrid>
        <w:gridCol w:w="9340"/>
      </w:tblGrid>
      <w:tr w14:paraId="16ACAEFA">
        <w:tblPrEx>
          <w:tblCellMar>
            <w:top w:w="15" w:type="dxa"/>
            <w:left w:w="15" w:type="dxa"/>
            <w:bottom w:w="15" w:type="dxa"/>
            <w:right w:w="15" w:type="dxa"/>
          </w:tblCellMar>
        </w:tblPrEx>
        <w:trPr>
          <w:tblCellSpacing w:w="15" w:type="dxa"/>
        </w:trPr>
        <w:tc>
          <w:tcPr>
            <w:tcW w:w="4967" w:type="pct"/>
            <w:vAlign w:val="center"/>
          </w:tcPr>
          <w:p w14:paraId="509883FD">
            <w:pPr>
              <w:shd w:val="clear" w:color="auto" w:fill="FFFFFF"/>
              <w:spacing w:line="360" w:lineRule="auto"/>
              <w:ind w:firstLine="560" w:firstLineChars="200"/>
              <w:jc w:val="left"/>
              <w:rPr>
                <w:rFonts w:ascii="宋体" w:hAnsi="宋体" w:eastAsia="宋体" w:cs="宋体"/>
                <w:color w:val="000000"/>
                <w:kern w:val="0"/>
                <w:sz w:val="28"/>
                <w:szCs w:val="28"/>
                <w:highlight w:val="yellow"/>
                <w:shd w:val="clear" w:color="auto" w:fill="FFFFFF"/>
              </w:rPr>
            </w:pPr>
            <w:bookmarkStart w:id="6" w:name="_Toc35393624"/>
            <w:bookmarkEnd w:id="6"/>
            <w:bookmarkStart w:id="7" w:name="_Toc28359005"/>
            <w:bookmarkEnd w:id="7"/>
            <w:bookmarkStart w:id="8" w:name="_Toc35393793"/>
            <w:bookmarkEnd w:id="8"/>
            <w:bookmarkStart w:id="9" w:name="_Toc28359082"/>
            <w:bookmarkEnd w:id="9"/>
            <w:r>
              <w:rPr>
                <w:rFonts w:hint="eastAsia" w:ascii="宋体" w:hAnsi="宋体" w:eastAsia="宋体" w:cs="宋体"/>
                <w:color w:val="000000"/>
                <w:kern w:val="0"/>
                <w:sz w:val="28"/>
                <w:szCs w:val="28"/>
                <w:highlight w:val="none"/>
                <w:shd w:val="clear" w:color="auto" w:fill="FFFFFF"/>
              </w:rPr>
              <w:t>1.时间：2024年</w:t>
            </w:r>
            <w:r>
              <w:rPr>
                <w:rFonts w:hint="eastAsia" w:ascii="宋体" w:hAnsi="宋体" w:eastAsia="宋体" w:cs="宋体"/>
                <w:color w:val="000000"/>
                <w:kern w:val="0"/>
                <w:sz w:val="28"/>
                <w:szCs w:val="28"/>
                <w:highlight w:val="none"/>
                <w:shd w:val="clear" w:color="auto" w:fill="FFFFFF"/>
                <w:lang w:val="en-US" w:eastAsia="zh-CN"/>
              </w:rPr>
              <w:t>9</w:t>
            </w:r>
            <w:r>
              <w:rPr>
                <w:rFonts w:hint="eastAsia" w:ascii="宋体" w:hAnsi="宋体" w:eastAsia="宋体" w:cs="宋体"/>
                <w:color w:val="000000"/>
                <w:kern w:val="0"/>
                <w:sz w:val="28"/>
                <w:szCs w:val="28"/>
                <w:highlight w:val="none"/>
                <w:shd w:val="clear" w:color="auto" w:fill="FFFFFF"/>
              </w:rPr>
              <w:t>月</w:t>
            </w:r>
            <w:r>
              <w:rPr>
                <w:rFonts w:hint="eastAsia" w:ascii="宋体" w:hAnsi="宋体" w:eastAsia="宋体" w:cs="宋体"/>
                <w:color w:val="000000"/>
                <w:kern w:val="0"/>
                <w:sz w:val="28"/>
                <w:szCs w:val="28"/>
                <w:highlight w:val="none"/>
                <w:shd w:val="clear" w:color="auto" w:fill="FFFFFF"/>
                <w:lang w:val="en-US" w:eastAsia="zh-CN"/>
              </w:rPr>
              <w:t>25</w:t>
            </w:r>
            <w:r>
              <w:rPr>
                <w:rFonts w:hint="eastAsia" w:ascii="宋体" w:hAnsi="宋体" w:eastAsia="宋体" w:cs="宋体"/>
                <w:color w:val="000000"/>
                <w:kern w:val="0"/>
                <w:sz w:val="28"/>
                <w:szCs w:val="28"/>
                <w:highlight w:val="none"/>
                <w:shd w:val="clear" w:color="auto" w:fill="FFFFFF"/>
              </w:rPr>
              <w:t>日 至 2024年</w:t>
            </w:r>
            <w:r>
              <w:rPr>
                <w:rFonts w:hint="eastAsia" w:ascii="宋体" w:hAnsi="宋体" w:eastAsia="宋体" w:cs="宋体"/>
                <w:color w:val="000000"/>
                <w:kern w:val="0"/>
                <w:sz w:val="28"/>
                <w:szCs w:val="28"/>
                <w:highlight w:val="none"/>
                <w:shd w:val="clear" w:color="auto" w:fill="FFFFFF"/>
                <w:lang w:val="en-US" w:eastAsia="zh-CN"/>
              </w:rPr>
              <w:t>9</w:t>
            </w:r>
            <w:r>
              <w:rPr>
                <w:rFonts w:hint="eastAsia" w:ascii="宋体" w:hAnsi="宋体" w:eastAsia="宋体" w:cs="宋体"/>
                <w:color w:val="000000"/>
                <w:kern w:val="0"/>
                <w:sz w:val="28"/>
                <w:szCs w:val="28"/>
                <w:highlight w:val="none"/>
                <w:shd w:val="clear" w:color="auto" w:fill="FFFFFF"/>
              </w:rPr>
              <w:t>月</w:t>
            </w:r>
            <w:r>
              <w:rPr>
                <w:rFonts w:hint="eastAsia" w:ascii="宋体" w:hAnsi="宋体" w:eastAsia="宋体" w:cs="宋体"/>
                <w:color w:val="000000"/>
                <w:kern w:val="0"/>
                <w:sz w:val="28"/>
                <w:szCs w:val="28"/>
                <w:highlight w:val="none"/>
                <w:shd w:val="clear" w:color="auto" w:fill="FFFFFF"/>
                <w:lang w:val="en-US" w:eastAsia="zh-CN"/>
              </w:rPr>
              <w:t>30</w:t>
            </w:r>
            <w:r>
              <w:rPr>
                <w:rFonts w:hint="eastAsia" w:ascii="宋体" w:hAnsi="宋体" w:eastAsia="宋体" w:cs="宋体"/>
                <w:color w:val="000000"/>
                <w:kern w:val="0"/>
                <w:sz w:val="28"/>
                <w:szCs w:val="28"/>
                <w:highlight w:val="none"/>
                <w:shd w:val="clear" w:color="auto" w:fill="FFFFFF"/>
              </w:rPr>
              <w:t>日，每天上午</w:t>
            </w:r>
            <w:r>
              <w:rPr>
                <w:rFonts w:hint="eastAsia" w:ascii="宋体" w:hAnsi="宋体" w:eastAsia="宋体" w:cs="宋体"/>
                <w:color w:val="000000"/>
                <w:kern w:val="0"/>
                <w:sz w:val="28"/>
                <w:szCs w:val="28"/>
                <w:highlight w:val="none"/>
                <w:shd w:val="clear" w:color="auto" w:fill="FFFFFF"/>
                <w:lang w:val="en-US" w:eastAsia="zh-CN"/>
              </w:rPr>
              <w:t>09</w:t>
            </w:r>
            <w:r>
              <w:rPr>
                <w:rFonts w:hint="eastAsia" w:ascii="宋体" w:hAnsi="宋体" w:eastAsia="宋体" w:cs="宋体"/>
                <w:color w:val="000000"/>
                <w:kern w:val="0"/>
                <w:sz w:val="28"/>
                <w:szCs w:val="28"/>
                <w:highlight w:val="none"/>
                <w:shd w:val="clear" w:color="auto" w:fill="FFFFFF"/>
              </w:rPr>
              <w:t>:00至12:00，下午1</w:t>
            </w:r>
            <w:r>
              <w:rPr>
                <w:rFonts w:hint="eastAsia" w:ascii="宋体" w:hAnsi="宋体" w:eastAsia="宋体" w:cs="宋体"/>
                <w:color w:val="000000"/>
                <w:kern w:val="0"/>
                <w:sz w:val="28"/>
                <w:szCs w:val="28"/>
                <w:highlight w:val="none"/>
                <w:shd w:val="clear" w:color="auto" w:fill="FFFFFF"/>
                <w:lang w:val="en-US" w:eastAsia="zh-CN"/>
              </w:rPr>
              <w:t>4</w:t>
            </w:r>
            <w:r>
              <w:rPr>
                <w:rFonts w:hint="eastAsia" w:ascii="宋体" w:hAnsi="宋体" w:eastAsia="宋体" w:cs="宋体"/>
                <w:color w:val="000000"/>
                <w:kern w:val="0"/>
                <w:sz w:val="28"/>
                <w:szCs w:val="28"/>
                <w:highlight w:val="none"/>
                <w:shd w:val="clear" w:color="auto" w:fill="FFFFFF"/>
              </w:rPr>
              <w:t>:00至</w:t>
            </w:r>
            <w:r>
              <w:rPr>
                <w:rFonts w:hint="eastAsia" w:ascii="宋体" w:hAnsi="宋体" w:eastAsia="宋体" w:cs="宋体"/>
                <w:color w:val="000000"/>
                <w:kern w:val="0"/>
                <w:sz w:val="28"/>
                <w:szCs w:val="28"/>
                <w:highlight w:val="none"/>
                <w:shd w:val="clear" w:color="auto" w:fill="FFFFFF"/>
                <w:lang w:val="en-US" w:eastAsia="zh-CN"/>
              </w:rPr>
              <w:t>18</w:t>
            </w:r>
            <w:r>
              <w:rPr>
                <w:rFonts w:hint="eastAsia" w:ascii="宋体" w:hAnsi="宋体" w:eastAsia="宋体" w:cs="宋体"/>
                <w:color w:val="000000"/>
                <w:kern w:val="0"/>
                <w:sz w:val="28"/>
                <w:szCs w:val="28"/>
                <w:highlight w:val="none"/>
                <w:shd w:val="clear" w:color="auto" w:fill="FFFFFF"/>
              </w:rPr>
              <w:t>:</w:t>
            </w:r>
            <w:r>
              <w:rPr>
                <w:rFonts w:hint="eastAsia" w:ascii="宋体" w:hAnsi="宋体" w:eastAsia="宋体" w:cs="宋体"/>
                <w:color w:val="000000"/>
                <w:kern w:val="0"/>
                <w:sz w:val="28"/>
                <w:szCs w:val="28"/>
                <w:highlight w:val="none"/>
                <w:shd w:val="clear" w:color="auto" w:fill="FFFFFF"/>
                <w:lang w:val="en-US" w:eastAsia="zh-CN"/>
              </w:rPr>
              <w:t>00</w:t>
            </w:r>
            <w:r>
              <w:rPr>
                <w:rFonts w:hint="eastAsia" w:ascii="宋体" w:hAnsi="宋体" w:eastAsia="宋体" w:cs="宋体"/>
                <w:color w:val="000000"/>
                <w:kern w:val="0"/>
                <w:sz w:val="28"/>
                <w:szCs w:val="28"/>
                <w:highlight w:val="none"/>
                <w:shd w:val="clear" w:color="auto" w:fill="FFFFFF"/>
              </w:rPr>
              <w:t>（北京时间，法定节假日除外）</w:t>
            </w:r>
          </w:p>
        </w:tc>
      </w:tr>
      <w:tr w14:paraId="33435C74">
        <w:tblPrEx>
          <w:tblCellMar>
            <w:top w:w="15" w:type="dxa"/>
            <w:left w:w="15" w:type="dxa"/>
            <w:bottom w:w="15" w:type="dxa"/>
            <w:right w:w="15" w:type="dxa"/>
          </w:tblCellMar>
        </w:tblPrEx>
        <w:trPr>
          <w:tblCellSpacing w:w="15" w:type="dxa"/>
        </w:trPr>
        <w:tc>
          <w:tcPr>
            <w:tcW w:w="4967" w:type="pct"/>
            <w:vAlign w:val="center"/>
          </w:tcPr>
          <w:p w14:paraId="73159942">
            <w:pPr>
              <w:shd w:val="clear" w:color="auto" w:fill="FFFFFF"/>
              <w:spacing w:line="360" w:lineRule="auto"/>
              <w:ind w:firstLine="560" w:firstLineChars="200"/>
              <w:jc w:val="left"/>
              <w:rPr>
                <w:rFonts w:ascii="宋体" w:hAnsi="宋体" w:eastAsia="宋体" w:cs="宋体"/>
                <w:color w:val="000000"/>
                <w:kern w:val="0"/>
                <w:sz w:val="28"/>
                <w:szCs w:val="28"/>
                <w:shd w:val="clear" w:color="auto" w:fill="FFFFFF"/>
              </w:rPr>
            </w:pPr>
            <w:r>
              <w:rPr>
                <w:rFonts w:hint="eastAsia" w:ascii="宋体" w:hAnsi="宋体" w:eastAsia="宋体" w:cs="宋体"/>
                <w:color w:val="000000"/>
                <w:kern w:val="0"/>
                <w:sz w:val="28"/>
                <w:szCs w:val="28"/>
                <w:shd w:val="clear" w:color="auto" w:fill="FFFFFF"/>
              </w:rPr>
              <w:t>2.方式：网络获取，各供应商向电子邮件87182666@qq.com发送法定代表人授权委托书</w:t>
            </w:r>
            <w:r>
              <w:rPr>
                <w:rFonts w:hint="eastAsia" w:ascii="宋体" w:hAnsi="宋体" w:eastAsia="宋体" w:cs="宋体"/>
                <w:color w:val="000000"/>
                <w:kern w:val="0"/>
                <w:sz w:val="28"/>
                <w:szCs w:val="28"/>
                <w:shd w:val="clear" w:color="auto" w:fill="FFFFFF"/>
                <w:lang w:eastAsia="zh-CN"/>
              </w:rPr>
              <w:t>、</w:t>
            </w:r>
            <w:r>
              <w:rPr>
                <w:rFonts w:hint="eastAsia" w:ascii="宋体" w:hAnsi="宋体" w:eastAsia="宋体" w:cs="宋体"/>
                <w:color w:val="000000"/>
                <w:kern w:val="0"/>
                <w:sz w:val="28"/>
                <w:szCs w:val="28"/>
                <w:shd w:val="clear" w:color="auto" w:fill="FFFFFF"/>
                <w:lang w:val="en-US" w:eastAsia="zh-CN"/>
              </w:rPr>
              <w:t>营业执照或其他组织的证明材料并注明参与的包段</w:t>
            </w:r>
            <w:r>
              <w:rPr>
                <w:rFonts w:hint="eastAsia" w:ascii="宋体" w:hAnsi="宋体" w:eastAsia="宋体" w:cs="宋体"/>
                <w:color w:val="000000"/>
                <w:kern w:val="0"/>
                <w:sz w:val="28"/>
                <w:szCs w:val="28"/>
                <w:shd w:val="clear" w:color="auto" w:fill="FFFFFF"/>
              </w:rPr>
              <w:t>，由代理公司向各供应商通过电子邮件发送。</w:t>
            </w:r>
          </w:p>
        </w:tc>
      </w:tr>
      <w:tr w14:paraId="2B0CEDFB">
        <w:tblPrEx>
          <w:tblCellMar>
            <w:top w:w="15" w:type="dxa"/>
            <w:left w:w="15" w:type="dxa"/>
            <w:bottom w:w="15" w:type="dxa"/>
            <w:right w:w="15" w:type="dxa"/>
          </w:tblCellMar>
        </w:tblPrEx>
        <w:trPr>
          <w:tblCellSpacing w:w="15" w:type="dxa"/>
        </w:trPr>
        <w:tc>
          <w:tcPr>
            <w:tcW w:w="4967" w:type="pct"/>
            <w:vAlign w:val="center"/>
          </w:tcPr>
          <w:p w14:paraId="6D20DCF2">
            <w:pPr>
              <w:shd w:val="clear" w:color="auto" w:fill="FFFFFF"/>
              <w:spacing w:line="360" w:lineRule="auto"/>
              <w:ind w:firstLine="560" w:firstLineChars="200"/>
              <w:jc w:val="left"/>
              <w:rPr>
                <w:rFonts w:ascii="宋体" w:hAnsi="宋体" w:eastAsia="宋体" w:cs="宋体"/>
                <w:color w:val="000000"/>
                <w:kern w:val="0"/>
                <w:sz w:val="28"/>
                <w:szCs w:val="28"/>
                <w:shd w:val="clear" w:color="auto" w:fill="FFFFFF"/>
              </w:rPr>
            </w:pPr>
            <w:r>
              <w:rPr>
                <w:rFonts w:hint="eastAsia" w:ascii="宋体" w:hAnsi="宋体" w:eastAsia="宋体" w:cs="宋体"/>
                <w:color w:val="000000"/>
                <w:kern w:val="0"/>
                <w:sz w:val="28"/>
                <w:szCs w:val="28"/>
                <w:highlight w:val="none"/>
                <w:shd w:val="clear" w:color="auto" w:fill="FFFFFF"/>
              </w:rPr>
              <w:t>3.采购文件售价：0元</w:t>
            </w:r>
          </w:p>
        </w:tc>
      </w:tr>
    </w:tbl>
    <w:p w14:paraId="37077867">
      <w:pPr>
        <w:shd w:val="clear" w:color="auto" w:fill="FFFFFF"/>
        <w:spacing w:line="360" w:lineRule="auto"/>
        <w:jc w:val="left"/>
        <w:rPr>
          <w:rFonts w:ascii="宋体" w:hAnsi="宋体" w:eastAsia="宋体" w:cs="宋体"/>
          <w:b/>
          <w:color w:val="000000"/>
          <w:sz w:val="28"/>
          <w:szCs w:val="28"/>
        </w:rPr>
      </w:pPr>
      <w:r>
        <w:rPr>
          <w:rFonts w:hint="eastAsia" w:ascii="宋体" w:hAnsi="宋体" w:eastAsia="宋体" w:cs="宋体"/>
          <w:b/>
          <w:color w:val="000000"/>
          <w:sz w:val="28"/>
          <w:szCs w:val="28"/>
          <w:shd w:val="clear" w:color="auto" w:fill="FFFFFF"/>
        </w:rPr>
        <w:t>四、提交响应文件</w:t>
      </w:r>
    </w:p>
    <w:p w14:paraId="2F575A3C">
      <w:pPr>
        <w:shd w:val="clear" w:color="auto" w:fill="FFFFFF"/>
        <w:spacing w:line="360" w:lineRule="auto"/>
        <w:ind w:firstLine="560" w:firstLineChars="200"/>
        <w:jc w:val="left"/>
        <w:rPr>
          <w:rFonts w:ascii="宋体" w:hAnsi="宋体" w:eastAsia="宋体" w:cs="宋体"/>
          <w:color w:val="000000"/>
          <w:sz w:val="28"/>
          <w:szCs w:val="28"/>
          <w:highlight w:val="none"/>
        </w:rPr>
      </w:pPr>
      <w:r>
        <w:rPr>
          <w:rFonts w:hint="eastAsia" w:ascii="宋体" w:hAnsi="宋体" w:eastAsia="宋体" w:cs="宋体"/>
          <w:bCs/>
          <w:color w:val="000000"/>
          <w:sz w:val="28"/>
          <w:szCs w:val="28"/>
          <w:highlight w:val="none"/>
        </w:rPr>
        <w:t>1.提交响应文件截止时间：</w:t>
      </w:r>
      <w:r>
        <w:rPr>
          <w:rFonts w:hint="eastAsia" w:ascii="宋体" w:hAnsi="宋体" w:eastAsia="宋体" w:cs="宋体"/>
          <w:color w:val="000000"/>
          <w:sz w:val="28"/>
          <w:szCs w:val="28"/>
          <w:highlight w:val="none"/>
        </w:rPr>
        <w:t>2024年</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lang w:val="en-US" w:eastAsia="zh-CN"/>
        </w:rPr>
        <w:t>9</w:t>
      </w:r>
      <w:r>
        <w:rPr>
          <w:rFonts w:hint="eastAsia" w:ascii="宋体" w:hAnsi="宋体" w:eastAsia="宋体" w:cs="宋体"/>
          <w:color w:val="000000"/>
          <w:sz w:val="28"/>
          <w:szCs w:val="28"/>
          <w:highlight w:val="none"/>
        </w:rPr>
        <w:t>日</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rPr>
        <w:t>点00分（北京时间）</w:t>
      </w:r>
    </w:p>
    <w:p w14:paraId="574A39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ascii="宋体" w:hAnsi="宋体" w:eastAsia="宋体" w:cs="宋体"/>
          <w:color w:val="000000"/>
          <w:sz w:val="28"/>
          <w:szCs w:val="28"/>
        </w:rPr>
      </w:pPr>
      <w:r>
        <w:rPr>
          <w:rFonts w:hint="eastAsia" w:ascii="宋体" w:hAnsi="宋体" w:eastAsia="宋体" w:cs="宋体"/>
          <w:bCs/>
          <w:color w:val="000000"/>
          <w:sz w:val="28"/>
          <w:szCs w:val="28"/>
        </w:rPr>
        <w:t>2.提交响应文件地点</w:t>
      </w:r>
      <w:r>
        <w:rPr>
          <w:rFonts w:hint="eastAsia" w:ascii="宋体" w:hAnsi="宋体" w:eastAsia="宋体" w:cs="宋体"/>
          <w:color w:val="000000"/>
          <w:sz w:val="28"/>
          <w:szCs w:val="28"/>
        </w:rPr>
        <w:t>：</w:t>
      </w:r>
      <w:r>
        <w:rPr>
          <w:rFonts w:hint="eastAsia" w:ascii="宋体" w:hAnsi="宋体" w:eastAsia="宋体" w:cs="宋体"/>
          <w:color w:val="000000"/>
          <w:sz w:val="28"/>
          <w:szCs w:val="28"/>
          <w:lang w:eastAsia="zh-CN"/>
        </w:rPr>
        <w:t>河南省郑州市管城回族区航海东路与经开第20大街交叉路口北侧中兴新业港三期32栋</w:t>
      </w:r>
      <w:r>
        <w:rPr>
          <w:rFonts w:hint="eastAsia" w:ascii="宋体" w:hAnsi="宋体" w:eastAsia="宋体" w:cs="宋体"/>
          <w:color w:val="000000"/>
          <w:sz w:val="28"/>
          <w:szCs w:val="28"/>
        </w:rPr>
        <w:t>。截至采购截止时间，供应商未完成响应文件提交的，采购将被拒绝。</w:t>
      </w:r>
    </w:p>
    <w:tbl>
      <w:tblPr>
        <w:tblStyle w:val="25"/>
        <w:tblW w:w="5542" w:type="pct"/>
        <w:tblCellSpacing w:w="15" w:type="dxa"/>
        <w:tblInd w:w="-522" w:type="dxa"/>
        <w:tblLayout w:type="autofit"/>
        <w:tblCellMar>
          <w:top w:w="15" w:type="dxa"/>
          <w:left w:w="15" w:type="dxa"/>
          <w:bottom w:w="15" w:type="dxa"/>
          <w:right w:w="15" w:type="dxa"/>
        </w:tblCellMar>
      </w:tblPr>
      <w:tblGrid>
        <w:gridCol w:w="9404"/>
        <w:gridCol w:w="498"/>
      </w:tblGrid>
      <w:tr w14:paraId="78209460">
        <w:tblPrEx>
          <w:tblCellMar>
            <w:top w:w="15" w:type="dxa"/>
            <w:left w:w="15" w:type="dxa"/>
            <w:bottom w:w="15" w:type="dxa"/>
            <w:right w:w="15" w:type="dxa"/>
          </w:tblCellMar>
        </w:tblPrEx>
        <w:trPr>
          <w:gridAfter w:val="1"/>
          <w:wAfter w:w="498" w:type="dxa"/>
          <w:tblCellSpacing w:w="15" w:type="dxa"/>
        </w:trPr>
        <w:tc>
          <w:tcPr>
            <w:tcW w:w="4769" w:type="pct"/>
            <w:vAlign w:val="center"/>
          </w:tcPr>
          <w:p w14:paraId="0A172F7F">
            <w:pPr>
              <w:widowControl/>
              <w:ind w:firstLine="422" w:firstLineChars="150"/>
              <w:jc w:val="left"/>
              <w:rPr>
                <w:rFonts w:ascii="宋体" w:hAnsi="宋体" w:eastAsia="宋体" w:cs="宋体"/>
                <w:b/>
                <w:color w:val="000000"/>
                <w:sz w:val="28"/>
                <w:szCs w:val="28"/>
              </w:rPr>
            </w:pPr>
            <w:bookmarkStart w:id="10" w:name="_Toc35393627"/>
            <w:bookmarkEnd w:id="10"/>
            <w:bookmarkStart w:id="11" w:name="_Toc28359085"/>
            <w:bookmarkEnd w:id="11"/>
            <w:bookmarkStart w:id="12" w:name="_Toc28359008"/>
            <w:bookmarkEnd w:id="12"/>
            <w:bookmarkStart w:id="13" w:name="_Toc35393796"/>
            <w:bookmarkEnd w:id="13"/>
            <w:r>
              <w:rPr>
                <w:rFonts w:hint="eastAsia" w:ascii="宋体" w:hAnsi="宋体" w:eastAsia="宋体" w:cs="宋体"/>
                <w:b/>
                <w:color w:val="000000"/>
                <w:sz w:val="28"/>
                <w:szCs w:val="28"/>
              </w:rPr>
              <w:t>五、响应文件开启</w:t>
            </w:r>
          </w:p>
        </w:tc>
      </w:tr>
      <w:tr w14:paraId="36F6D241">
        <w:tblPrEx>
          <w:tblCellMar>
            <w:top w:w="15" w:type="dxa"/>
            <w:left w:w="15" w:type="dxa"/>
            <w:bottom w:w="15" w:type="dxa"/>
            <w:right w:w="15" w:type="dxa"/>
          </w:tblCellMar>
        </w:tblPrEx>
        <w:trPr>
          <w:gridAfter w:val="1"/>
          <w:wAfter w:w="498" w:type="dxa"/>
          <w:tblCellSpacing w:w="15" w:type="dxa"/>
        </w:trPr>
        <w:tc>
          <w:tcPr>
            <w:tcW w:w="4769" w:type="pct"/>
            <w:vAlign w:val="center"/>
          </w:tcPr>
          <w:p w14:paraId="13246612">
            <w:pPr>
              <w:widowControl/>
              <w:ind w:firstLine="840" w:firstLineChars="300"/>
              <w:jc w:val="left"/>
              <w:rPr>
                <w:rFonts w:ascii="宋体" w:hAnsi="宋体" w:eastAsia="宋体" w:cs="宋体"/>
                <w:color w:val="000000"/>
                <w:sz w:val="28"/>
                <w:szCs w:val="28"/>
              </w:rPr>
            </w:pPr>
            <w:r>
              <w:rPr>
                <w:rFonts w:hint="eastAsia" w:ascii="宋体" w:hAnsi="宋体" w:eastAsia="宋体" w:cs="宋体"/>
                <w:color w:val="000000"/>
                <w:sz w:val="28"/>
                <w:szCs w:val="28"/>
                <w:highlight w:val="none"/>
              </w:rPr>
              <w:t>1.时间：2024年</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lang w:val="en-US" w:eastAsia="zh-CN"/>
              </w:rPr>
              <w:t>9</w:t>
            </w:r>
            <w:r>
              <w:rPr>
                <w:rFonts w:hint="eastAsia" w:ascii="宋体" w:hAnsi="宋体" w:eastAsia="宋体" w:cs="宋体"/>
                <w:color w:val="000000"/>
                <w:sz w:val="28"/>
                <w:szCs w:val="28"/>
                <w:highlight w:val="none"/>
              </w:rPr>
              <w:t>日</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rPr>
              <w:t>点00分（北京时间）</w:t>
            </w:r>
          </w:p>
        </w:tc>
      </w:tr>
      <w:tr w14:paraId="39F0FDE7">
        <w:tblPrEx>
          <w:tblCellMar>
            <w:top w:w="15" w:type="dxa"/>
            <w:left w:w="15" w:type="dxa"/>
            <w:bottom w:w="15" w:type="dxa"/>
            <w:right w:w="15" w:type="dxa"/>
          </w:tblCellMar>
        </w:tblPrEx>
        <w:trPr>
          <w:tblCellSpacing w:w="15" w:type="dxa"/>
        </w:trPr>
        <w:tc>
          <w:tcPr>
            <w:tcW w:w="4769" w:type="pct"/>
            <w:vAlign w:val="center"/>
          </w:tcPr>
          <w:p w14:paraId="77FD56A8">
            <w:pPr>
              <w:widowControl/>
              <w:spacing w:line="360" w:lineRule="auto"/>
              <w:ind w:firstLine="840" w:firstLineChars="300"/>
              <w:jc w:val="left"/>
              <w:rPr>
                <w:rFonts w:ascii="宋体" w:hAnsi="宋体" w:eastAsia="宋体" w:cs="宋体"/>
                <w:color w:val="000000"/>
                <w:kern w:val="0"/>
                <w:sz w:val="28"/>
                <w:szCs w:val="28"/>
              </w:rPr>
            </w:pPr>
            <w:r>
              <w:rPr>
                <w:rFonts w:hint="eastAsia" w:ascii="宋体" w:hAnsi="宋体" w:eastAsia="宋体" w:cs="宋体"/>
                <w:color w:val="000000"/>
                <w:kern w:val="0"/>
                <w:sz w:val="28"/>
                <w:szCs w:val="28"/>
              </w:rPr>
              <w:t>2.地点：</w:t>
            </w:r>
            <w:r>
              <w:rPr>
                <w:rFonts w:hint="eastAsia" w:ascii="宋体" w:hAnsi="宋体" w:eastAsia="宋体" w:cs="宋体"/>
                <w:color w:val="000000"/>
                <w:sz w:val="28"/>
                <w:szCs w:val="28"/>
                <w:lang w:eastAsia="zh-CN"/>
              </w:rPr>
              <w:t>河南省郑州市管城回族区航海东路与经开第20大街交叉路口北侧中兴新业港三期32栋</w:t>
            </w:r>
            <w:r>
              <w:rPr>
                <w:rFonts w:hint="eastAsia" w:ascii="宋体" w:hAnsi="宋体" w:eastAsia="宋体" w:cs="宋体"/>
                <w:color w:val="000000"/>
                <w:sz w:val="28"/>
                <w:szCs w:val="28"/>
              </w:rPr>
              <w:t>。</w:t>
            </w:r>
          </w:p>
        </w:tc>
        <w:tc>
          <w:tcPr>
            <w:tcW w:w="0" w:type="auto"/>
            <w:vAlign w:val="center"/>
          </w:tcPr>
          <w:p w14:paraId="7FCF7A07">
            <w:pPr>
              <w:widowControl/>
              <w:jc w:val="left"/>
              <w:rPr>
                <w:rFonts w:ascii="宋体" w:hAnsi="宋体" w:eastAsia="宋体" w:cs="宋体"/>
                <w:kern w:val="0"/>
                <w:sz w:val="28"/>
                <w:szCs w:val="28"/>
              </w:rPr>
            </w:pPr>
          </w:p>
        </w:tc>
      </w:tr>
      <w:tr w14:paraId="2765CFD6">
        <w:tblPrEx>
          <w:tblCellMar>
            <w:top w:w="15" w:type="dxa"/>
            <w:left w:w="15" w:type="dxa"/>
            <w:bottom w:w="15" w:type="dxa"/>
            <w:right w:w="15" w:type="dxa"/>
          </w:tblCellMar>
        </w:tblPrEx>
        <w:trPr>
          <w:gridAfter w:val="1"/>
          <w:wAfter w:w="498" w:type="dxa"/>
          <w:tblCellSpacing w:w="15" w:type="dxa"/>
        </w:trPr>
        <w:tc>
          <w:tcPr>
            <w:tcW w:w="4769" w:type="pct"/>
            <w:vAlign w:val="center"/>
          </w:tcPr>
          <w:p w14:paraId="5B658CAF">
            <w:pPr>
              <w:widowControl/>
              <w:ind w:firstLine="422" w:firstLineChars="150"/>
              <w:jc w:val="left"/>
              <w:rPr>
                <w:rFonts w:ascii="宋体" w:hAnsi="宋体" w:eastAsia="宋体" w:cs="宋体"/>
                <w:b/>
                <w:color w:val="000000"/>
                <w:sz w:val="28"/>
                <w:szCs w:val="28"/>
              </w:rPr>
            </w:pPr>
            <w:r>
              <w:rPr>
                <w:rFonts w:hint="eastAsia" w:ascii="宋体" w:hAnsi="宋体" w:eastAsia="宋体" w:cs="宋体"/>
                <w:b/>
                <w:color w:val="000000"/>
                <w:sz w:val="28"/>
                <w:szCs w:val="28"/>
              </w:rPr>
              <w:t>六、发布公告的媒介及采购公告期限</w:t>
            </w:r>
          </w:p>
        </w:tc>
      </w:tr>
      <w:tr w14:paraId="0AF9ABA7">
        <w:tblPrEx>
          <w:tblCellMar>
            <w:top w:w="15" w:type="dxa"/>
            <w:left w:w="15" w:type="dxa"/>
            <w:bottom w:w="15" w:type="dxa"/>
            <w:right w:w="15" w:type="dxa"/>
          </w:tblCellMar>
        </w:tblPrEx>
        <w:trPr>
          <w:gridAfter w:val="1"/>
          <w:wAfter w:w="498" w:type="dxa"/>
          <w:tblCellSpacing w:w="15" w:type="dxa"/>
        </w:trPr>
        <w:tc>
          <w:tcPr>
            <w:tcW w:w="4769" w:type="pct"/>
            <w:vAlign w:val="center"/>
          </w:tcPr>
          <w:p w14:paraId="12337768">
            <w:pPr>
              <w:shd w:val="clear" w:color="auto" w:fill="FFFFFF"/>
              <w:spacing w:line="360" w:lineRule="auto"/>
              <w:ind w:firstLine="420" w:firstLineChars="150"/>
              <w:jc w:val="left"/>
              <w:rPr>
                <w:rFonts w:ascii="宋体" w:hAnsi="宋体" w:eastAsia="宋体" w:cs="宋体"/>
                <w:color w:val="000000"/>
                <w:sz w:val="28"/>
                <w:szCs w:val="28"/>
              </w:rPr>
            </w:pPr>
            <w:r>
              <w:rPr>
                <w:rFonts w:hint="eastAsia" w:ascii="宋体" w:hAnsi="宋体" w:eastAsia="宋体" w:cs="宋体"/>
                <w:color w:val="000000"/>
                <w:kern w:val="0"/>
                <w:sz w:val="28"/>
                <w:szCs w:val="28"/>
              </w:rPr>
              <w:t>本次采购公告在《</w:t>
            </w:r>
            <w:r>
              <w:rPr>
                <w:rFonts w:hint="eastAsia" w:ascii="宋体" w:hAnsi="宋体" w:eastAsia="宋体" w:cs="宋体"/>
                <w:color w:val="000000"/>
                <w:kern w:val="0"/>
                <w:sz w:val="28"/>
                <w:szCs w:val="28"/>
                <w:lang w:val="en-US" w:eastAsia="zh-CN"/>
              </w:rPr>
              <w:t>河南牧业经济学院</w:t>
            </w:r>
            <w:r>
              <w:rPr>
                <w:rFonts w:hint="eastAsia" w:ascii="宋体" w:hAnsi="宋体" w:eastAsia="宋体" w:cs="宋体"/>
                <w:color w:val="000000"/>
                <w:kern w:val="0"/>
                <w:sz w:val="28"/>
                <w:szCs w:val="28"/>
              </w:rPr>
              <w:t>》、《中国</w:t>
            </w:r>
            <w:r>
              <w:rPr>
                <w:rFonts w:hint="eastAsia" w:ascii="宋体" w:hAnsi="宋体" w:eastAsia="宋体" w:cs="宋体"/>
                <w:color w:val="000000"/>
                <w:kern w:val="0"/>
                <w:sz w:val="28"/>
                <w:szCs w:val="28"/>
                <w:lang w:val="en-US" w:eastAsia="zh-CN"/>
              </w:rPr>
              <w:t>招标投标</w:t>
            </w:r>
            <w:r>
              <w:rPr>
                <w:rFonts w:hint="eastAsia" w:ascii="宋体" w:hAnsi="宋体" w:eastAsia="宋体" w:cs="宋体"/>
                <w:color w:val="000000"/>
                <w:kern w:val="0"/>
                <w:sz w:val="28"/>
                <w:szCs w:val="28"/>
              </w:rPr>
              <w:t>公共服务平台》、《河南省电子</w:t>
            </w:r>
            <w:r>
              <w:rPr>
                <w:rFonts w:hint="eastAsia" w:ascii="宋体" w:hAnsi="宋体" w:eastAsia="宋体" w:cs="宋体"/>
                <w:color w:val="000000"/>
                <w:kern w:val="0"/>
                <w:sz w:val="28"/>
                <w:szCs w:val="28"/>
                <w:lang w:val="en-US" w:eastAsia="zh-CN"/>
              </w:rPr>
              <w:t>招标投标</w:t>
            </w:r>
            <w:r>
              <w:rPr>
                <w:rFonts w:hint="eastAsia" w:ascii="宋体" w:hAnsi="宋体" w:eastAsia="宋体" w:cs="宋体"/>
                <w:color w:val="000000"/>
                <w:kern w:val="0"/>
                <w:sz w:val="28"/>
                <w:szCs w:val="28"/>
              </w:rPr>
              <w:t xml:space="preserve">公共服务平台》上发布,采购公告期限为五个工作日。 </w:t>
            </w:r>
          </w:p>
        </w:tc>
      </w:tr>
      <w:tr w14:paraId="3B25F224">
        <w:tblPrEx>
          <w:tblCellMar>
            <w:top w:w="15" w:type="dxa"/>
            <w:left w:w="15" w:type="dxa"/>
            <w:bottom w:w="15" w:type="dxa"/>
            <w:right w:w="15" w:type="dxa"/>
          </w:tblCellMar>
        </w:tblPrEx>
        <w:trPr>
          <w:gridAfter w:val="1"/>
          <w:wAfter w:w="498" w:type="dxa"/>
          <w:tblCellSpacing w:w="15" w:type="dxa"/>
        </w:trPr>
        <w:tc>
          <w:tcPr>
            <w:tcW w:w="4769" w:type="pct"/>
            <w:vAlign w:val="center"/>
          </w:tcPr>
          <w:p w14:paraId="45E08786">
            <w:pPr>
              <w:widowControl/>
              <w:ind w:firstLine="422" w:firstLineChars="150"/>
              <w:jc w:val="left"/>
              <w:rPr>
                <w:rFonts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七、监督部门</w:t>
            </w:r>
          </w:p>
        </w:tc>
      </w:tr>
      <w:tr w14:paraId="42E92133">
        <w:tblPrEx>
          <w:tblCellMar>
            <w:top w:w="15" w:type="dxa"/>
            <w:left w:w="15" w:type="dxa"/>
            <w:bottom w:w="15" w:type="dxa"/>
            <w:right w:w="15" w:type="dxa"/>
          </w:tblCellMar>
        </w:tblPrEx>
        <w:trPr>
          <w:gridAfter w:val="1"/>
          <w:wAfter w:w="498" w:type="dxa"/>
          <w:tblCellSpacing w:w="15" w:type="dxa"/>
        </w:trPr>
        <w:tc>
          <w:tcPr>
            <w:tcW w:w="4769" w:type="pct"/>
            <w:vAlign w:val="center"/>
          </w:tcPr>
          <w:p w14:paraId="683CFA9F">
            <w:pPr>
              <w:shd w:val="clear" w:color="auto" w:fill="FFFFFF"/>
              <w:spacing w:line="360" w:lineRule="auto"/>
              <w:ind w:firstLine="560" w:firstLineChars="200"/>
              <w:jc w:val="left"/>
              <w:rPr>
                <w:rFonts w:ascii="宋体" w:hAnsi="宋体" w:eastAsia="宋体" w:cs="宋体"/>
                <w:bCs/>
                <w:color w:val="000000"/>
                <w:sz w:val="28"/>
                <w:szCs w:val="28"/>
                <w:highlight w:val="none"/>
              </w:rPr>
            </w:pPr>
            <w:r>
              <w:rPr>
                <w:rFonts w:hint="eastAsia" w:ascii="宋体" w:hAnsi="宋体" w:eastAsia="宋体" w:cs="宋体"/>
                <w:bCs/>
                <w:color w:val="000000"/>
                <w:sz w:val="28"/>
                <w:szCs w:val="28"/>
                <w:highlight w:val="none"/>
              </w:rPr>
              <w:t>1.本采购项目的监督单位为：河南省财政厅</w:t>
            </w:r>
          </w:p>
        </w:tc>
      </w:tr>
    </w:tbl>
    <w:p w14:paraId="0D5193C4">
      <w:pPr>
        <w:widowControl/>
        <w:shd w:val="clear" w:color="auto" w:fill="FFFFFF"/>
        <w:spacing w:line="360" w:lineRule="auto"/>
        <w:outlineLvl w:val="1"/>
        <w:rPr>
          <w:rFonts w:ascii="宋体" w:hAnsi="宋体" w:eastAsia="宋体" w:cs="宋体"/>
          <w:b/>
          <w:color w:val="000000"/>
          <w:sz w:val="28"/>
          <w:szCs w:val="28"/>
        </w:rPr>
      </w:pPr>
      <w:r>
        <w:rPr>
          <w:rFonts w:hint="eastAsia" w:ascii="宋体" w:hAnsi="宋体" w:eastAsia="宋体" w:cs="宋体"/>
          <w:b/>
          <w:color w:val="000000"/>
          <w:sz w:val="28"/>
          <w:szCs w:val="28"/>
        </w:rPr>
        <w:t>八、对本次采购提出询问，请按以下方式联系</w:t>
      </w:r>
    </w:p>
    <w:p w14:paraId="04B52977">
      <w:pPr>
        <w:shd w:val="clear" w:color="auto" w:fill="FFFFFF"/>
        <w:spacing w:line="411" w:lineRule="atLeast"/>
        <w:jc w:val="left"/>
        <w:outlineLvl w:val="2"/>
        <w:rPr>
          <w:rFonts w:ascii="宋体" w:hAnsi="宋体" w:eastAsia="宋体" w:cs="宋体"/>
          <w:color w:val="000000"/>
          <w:sz w:val="28"/>
          <w:szCs w:val="28"/>
        </w:rPr>
      </w:pPr>
      <w:r>
        <w:rPr>
          <w:rFonts w:hint="eastAsia" w:ascii="宋体" w:hAnsi="宋体" w:eastAsia="宋体" w:cs="宋体"/>
          <w:color w:val="000000"/>
          <w:sz w:val="28"/>
          <w:szCs w:val="28"/>
        </w:rPr>
        <w:t>1.采购人信息</w:t>
      </w:r>
    </w:p>
    <w:p w14:paraId="291F23EC">
      <w:pPr>
        <w:widowControl/>
        <w:shd w:val="clear" w:color="auto" w:fill="FFFFFF"/>
        <w:spacing w:line="360" w:lineRule="auto"/>
        <w:rPr>
          <w:rFonts w:ascii="宋体" w:hAnsi="宋体" w:eastAsia="宋体" w:cs="宋体"/>
          <w:color w:val="000000"/>
          <w:sz w:val="28"/>
          <w:szCs w:val="28"/>
        </w:rPr>
      </w:pPr>
      <w:r>
        <w:rPr>
          <w:rFonts w:hint="eastAsia" w:ascii="宋体" w:hAnsi="宋体" w:eastAsia="宋体" w:cs="宋体"/>
          <w:color w:val="000000"/>
          <w:sz w:val="28"/>
          <w:szCs w:val="28"/>
        </w:rPr>
        <w:t>采购人：河南牧业经济学院</w:t>
      </w:r>
    </w:p>
    <w:p w14:paraId="37EE5462">
      <w:pPr>
        <w:widowControl/>
        <w:shd w:val="clear" w:color="auto" w:fill="FFFFFF"/>
        <w:spacing w:line="360" w:lineRule="auto"/>
        <w:rPr>
          <w:rFonts w:ascii="宋体" w:hAnsi="宋体" w:eastAsia="宋体" w:cs="宋体"/>
          <w:color w:val="000000"/>
          <w:sz w:val="28"/>
          <w:szCs w:val="28"/>
        </w:rPr>
      </w:pPr>
      <w:r>
        <w:rPr>
          <w:rFonts w:hint="eastAsia" w:ascii="宋体" w:hAnsi="宋体" w:eastAsia="宋体" w:cs="宋体"/>
          <w:color w:val="000000"/>
          <w:sz w:val="28"/>
          <w:szCs w:val="28"/>
        </w:rPr>
        <w:t>联系地址：郑州市郑东新区龙子湖北路6号</w:t>
      </w:r>
    </w:p>
    <w:p w14:paraId="7A2EC4A7">
      <w:pPr>
        <w:widowControl/>
        <w:shd w:val="clear" w:color="auto" w:fill="FFFFFF"/>
        <w:spacing w:line="360" w:lineRule="auto"/>
        <w:rPr>
          <w:rFonts w:ascii="宋体" w:hAnsi="宋体" w:eastAsia="宋体" w:cs="宋体"/>
          <w:color w:val="000000"/>
          <w:sz w:val="28"/>
          <w:szCs w:val="28"/>
        </w:rPr>
      </w:pPr>
      <w:r>
        <w:rPr>
          <w:rFonts w:hint="eastAsia" w:ascii="宋体" w:hAnsi="宋体" w:eastAsia="宋体" w:cs="宋体"/>
          <w:color w:val="000000"/>
          <w:sz w:val="28"/>
          <w:szCs w:val="28"/>
        </w:rPr>
        <w:t xml:space="preserve">联系人：刘老师  马老师   </w:t>
      </w:r>
    </w:p>
    <w:p w14:paraId="771B5AAE">
      <w:pPr>
        <w:widowControl/>
        <w:shd w:val="clear" w:color="auto" w:fill="FFFFFF"/>
        <w:spacing w:line="360" w:lineRule="auto"/>
        <w:rPr>
          <w:rFonts w:ascii="宋体" w:hAnsi="宋体" w:eastAsia="宋体" w:cs="宋体"/>
          <w:color w:val="000000"/>
          <w:sz w:val="28"/>
          <w:szCs w:val="28"/>
        </w:rPr>
      </w:pPr>
      <w:r>
        <w:rPr>
          <w:rFonts w:hint="eastAsia" w:ascii="宋体" w:hAnsi="宋体" w:eastAsia="宋体" w:cs="宋体"/>
          <w:color w:val="000000"/>
          <w:sz w:val="28"/>
          <w:szCs w:val="28"/>
        </w:rPr>
        <w:t>联系电话：</w:t>
      </w:r>
      <w:r>
        <w:rPr>
          <w:rFonts w:ascii="宋体" w:hAnsi="宋体" w:eastAsia="宋体" w:cs="宋体"/>
          <w:color w:val="000000"/>
          <w:sz w:val="28"/>
          <w:szCs w:val="28"/>
        </w:rPr>
        <w:t>0371-63516118</w:t>
      </w:r>
    </w:p>
    <w:p w14:paraId="7B0C5501">
      <w:pPr>
        <w:shd w:val="clear" w:color="auto" w:fill="FFFFFF"/>
        <w:spacing w:line="411" w:lineRule="atLeast"/>
        <w:jc w:val="left"/>
        <w:outlineLvl w:val="2"/>
        <w:rPr>
          <w:rFonts w:ascii="宋体" w:hAnsi="宋体" w:eastAsia="宋体" w:cs="宋体"/>
          <w:color w:val="000000"/>
          <w:sz w:val="28"/>
          <w:szCs w:val="28"/>
        </w:rPr>
      </w:pPr>
      <w:r>
        <w:rPr>
          <w:rFonts w:hint="eastAsia" w:ascii="宋体" w:hAnsi="宋体" w:eastAsia="宋体" w:cs="宋体"/>
          <w:color w:val="000000"/>
          <w:sz w:val="28"/>
          <w:szCs w:val="28"/>
        </w:rPr>
        <w:t>2.采购代理机构信息</w:t>
      </w:r>
    </w:p>
    <w:p w14:paraId="36FC2AFB">
      <w:pPr>
        <w:widowControl/>
        <w:shd w:val="clear" w:color="auto" w:fill="FFFFFF"/>
        <w:spacing w:line="360" w:lineRule="auto"/>
        <w:rPr>
          <w:rFonts w:ascii="宋体" w:hAnsi="宋体" w:eastAsia="宋体" w:cs="宋体"/>
          <w:color w:val="000000"/>
          <w:sz w:val="28"/>
          <w:szCs w:val="28"/>
        </w:rPr>
      </w:pPr>
      <w:r>
        <w:rPr>
          <w:rFonts w:hint="eastAsia" w:ascii="宋体" w:hAnsi="宋体" w:eastAsia="宋体" w:cs="宋体"/>
          <w:color w:val="000000"/>
          <w:sz w:val="28"/>
          <w:szCs w:val="28"/>
        </w:rPr>
        <w:t>采购代理机构：永道工程咨询（江苏）有限公司</w:t>
      </w:r>
    </w:p>
    <w:p w14:paraId="4F980288">
      <w:pPr>
        <w:widowControl/>
        <w:shd w:val="clear" w:color="auto" w:fill="FFFFFF"/>
        <w:spacing w:line="360" w:lineRule="auto"/>
        <w:rPr>
          <w:rFonts w:ascii="宋体" w:hAnsi="宋体" w:eastAsia="宋体" w:cs="宋体"/>
          <w:color w:val="000000"/>
          <w:sz w:val="28"/>
          <w:szCs w:val="28"/>
        </w:rPr>
      </w:pPr>
      <w:r>
        <w:rPr>
          <w:rFonts w:hint="eastAsia" w:ascii="宋体" w:hAnsi="宋体" w:eastAsia="宋体" w:cs="宋体"/>
          <w:color w:val="000000"/>
          <w:sz w:val="28"/>
          <w:szCs w:val="28"/>
        </w:rPr>
        <w:t>联系地址：郑州市郑东新区金水路与民生路交叉口永和国际广场</w:t>
      </w:r>
    </w:p>
    <w:p w14:paraId="1A165DC7">
      <w:pPr>
        <w:pStyle w:val="49"/>
        <w:rPr>
          <w:rFonts w:hAnsi="宋体"/>
          <w:bCs/>
          <w:kern w:val="2"/>
          <w:sz w:val="28"/>
          <w:szCs w:val="28"/>
        </w:rPr>
      </w:pPr>
      <w:r>
        <w:rPr>
          <w:rFonts w:hint="eastAsia" w:hAnsi="宋体"/>
          <w:bCs/>
          <w:kern w:val="2"/>
          <w:sz w:val="28"/>
          <w:szCs w:val="28"/>
        </w:rPr>
        <w:t>联系人：王经理 </w:t>
      </w:r>
    </w:p>
    <w:p w14:paraId="1CE5AA90">
      <w:pPr>
        <w:shd w:val="clear" w:color="auto" w:fill="FFFFFF"/>
        <w:spacing w:line="360" w:lineRule="auto"/>
        <w:jc w:val="left"/>
        <w:rPr>
          <w:rFonts w:ascii="宋体" w:hAnsi="宋体" w:eastAsia="宋体" w:cs="宋体"/>
          <w:color w:val="000000"/>
          <w:sz w:val="28"/>
          <w:szCs w:val="28"/>
        </w:rPr>
      </w:pPr>
      <w:r>
        <w:rPr>
          <w:rFonts w:hint="eastAsia" w:ascii="宋体" w:hAnsi="宋体" w:eastAsia="宋体" w:cs="宋体"/>
          <w:color w:val="000000"/>
          <w:sz w:val="28"/>
          <w:szCs w:val="28"/>
        </w:rPr>
        <w:t>联系电话：19937370197</w:t>
      </w:r>
    </w:p>
    <w:p w14:paraId="34D5674C">
      <w:pPr>
        <w:shd w:val="clear" w:color="auto" w:fill="FFFFFF"/>
        <w:spacing w:line="360" w:lineRule="auto"/>
        <w:jc w:val="left"/>
        <w:rPr>
          <w:rFonts w:ascii="宋体" w:hAnsi="宋体" w:eastAsia="宋体" w:cs="宋体"/>
          <w:color w:val="000000"/>
          <w:sz w:val="28"/>
          <w:szCs w:val="28"/>
        </w:rPr>
      </w:pPr>
    </w:p>
    <w:p w14:paraId="110E1847">
      <w:pPr>
        <w:jc w:val="center"/>
        <w:outlineLvl w:val="0"/>
        <w:rPr>
          <w:rFonts w:ascii="宋体" w:hAnsi="宋体" w:eastAsia="宋体" w:cs="宋体"/>
          <w:b/>
          <w:kern w:val="0"/>
          <w:sz w:val="28"/>
          <w:szCs w:val="28"/>
        </w:rPr>
      </w:pPr>
      <w:r>
        <w:rPr>
          <w:rFonts w:hint="eastAsia" w:ascii="宋体" w:hAnsi="宋体" w:eastAsia="宋体" w:cs="宋体"/>
          <w:b/>
          <w:kern w:val="0"/>
          <w:sz w:val="28"/>
          <w:szCs w:val="28"/>
        </w:rPr>
        <w:t>第二章   项目需求</w:t>
      </w:r>
    </w:p>
    <w:p w14:paraId="6D42B5A2">
      <w:pPr>
        <w:outlineLvl w:val="1"/>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一、本项目需实现的功能或者目标：</w:t>
      </w:r>
    </w:p>
    <w:p w14:paraId="49760C55">
      <w:pPr>
        <w:ind w:firstLine="560" w:firstLineChars="200"/>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本次采购的电子资源项目，其内容覆盖牧业经济学院所设专业，能够满足师生的教学和科研需求，经充分调研显示我校师生反馈良好，是学校正常开展教学与科研工作的重要保证。在满足重点学科电子资源需求的基础上兼顾一般学科的需要，结合电子资源的产品特点以及专业的针对性，逐步构建权威性强、学术价值高、合理与实用的电子馆藏体系。</w:t>
      </w:r>
    </w:p>
    <w:p w14:paraId="050C4976">
      <w:pPr>
        <w:numPr>
          <w:ilvl w:val="0"/>
          <w:numId w:val="7"/>
        </w:numPr>
        <w:outlineLvl w:val="1"/>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项目采购要求和需求：</w:t>
      </w:r>
    </w:p>
    <w:p w14:paraId="64B87973">
      <w:pPr>
        <w:rPr>
          <w:rFonts w:ascii="宋体" w:hAnsi="宋体" w:eastAsia="宋体" w:cs="宋体"/>
          <w:sz w:val="28"/>
          <w:szCs w:val="28"/>
        </w:rPr>
      </w:pPr>
      <w:r>
        <w:rPr>
          <w:rFonts w:hint="eastAsia" w:ascii="宋体" w:hAnsi="宋体" w:eastAsia="宋体" w:cs="宋体"/>
          <w:sz w:val="28"/>
          <w:szCs w:val="28"/>
        </w:rPr>
        <w:drawing>
          <wp:inline distT="0" distB="0" distL="114300" distR="114300">
            <wp:extent cx="5591175" cy="78771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stretch>
                      <a:fillRect/>
                    </a:stretch>
                  </pic:blipFill>
                  <pic:spPr>
                    <a:xfrm>
                      <a:off x="0" y="0"/>
                      <a:ext cx="5591175" cy="78771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612130" cy="7863205"/>
            <wp:effectExtent l="0" t="0" r="762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cstate="print"/>
                    <a:stretch>
                      <a:fillRect/>
                    </a:stretch>
                  </pic:blipFill>
                  <pic:spPr>
                    <a:xfrm>
                      <a:off x="0" y="0"/>
                      <a:ext cx="5612130" cy="786320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95900" cy="785812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cstate="print"/>
                    <a:stretch>
                      <a:fillRect/>
                    </a:stretch>
                  </pic:blipFill>
                  <pic:spPr>
                    <a:xfrm>
                      <a:off x="0" y="0"/>
                      <a:ext cx="5295900" cy="78581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38750" cy="79629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cstate="print"/>
                    <a:stretch>
                      <a:fillRect/>
                    </a:stretch>
                  </pic:blipFill>
                  <pic:spPr>
                    <a:xfrm>
                      <a:off x="0" y="0"/>
                      <a:ext cx="5238750" cy="796290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524500" cy="78771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cstate="print"/>
                    <a:stretch>
                      <a:fillRect/>
                    </a:stretch>
                  </pic:blipFill>
                  <pic:spPr>
                    <a:xfrm>
                      <a:off x="0" y="0"/>
                      <a:ext cx="5524500" cy="78771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362575" cy="782002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cstate="print"/>
                    <a:stretch>
                      <a:fillRect/>
                    </a:stretch>
                  </pic:blipFill>
                  <pic:spPr>
                    <a:xfrm>
                      <a:off x="0" y="0"/>
                      <a:ext cx="5362575" cy="78200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86375" cy="787717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cstate="print"/>
                    <a:stretch>
                      <a:fillRect/>
                    </a:stretch>
                  </pic:blipFill>
                  <pic:spPr>
                    <a:xfrm>
                      <a:off x="0" y="0"/>
                      <a:ext cx="5286375" cy="78771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48275" cy="7858125"/>
            <wp:effectExtent l="0" t="0" r="952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cstate="print"/>
                    <a:stretch>
                      <a:fillRect/>
                    </a:stretch>
                  </pic:blipFill>
                  <pic:spPr>
                    <a:xfrm>
                      <a:off x="0" y="0"/>
                      <a:ext cx="5248275" cy="78581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86375" cy="7924800"/>
            <wp:effectExtent l="0" t="0" r="952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cstate="print"/>
                    <a:stretch>
                      <a:fillRect/>
                    </a:stretch>
                  </pic:blipFill>
                  <pic:spPr>
                    <a:xfrm>
                      <a:off x="0" y="0"/>
                      <a:ext cx="5286375" cy="792480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429250" cy="787717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cstate="print"/>
                    <a:stretch>
                      <a:fillRect/>
                    </a:stretch>
                  </pic:blipFill>
                  <pic:spPr>
                    <a:xfrm>
                      <a:off x="0" y="0"/>
                      <a:ext cx="5429250" cy="78771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457825" cy="778192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cstate="print"/>
                    <a:stretch>
                      <a:fillRect/>
                    </a:stretch>
                  </pic:blipFill>
                  <pic:spPr>
                    <a:xfrm>
                      <a:off x="0" y="0"/>
                      <a:ext cx="5457825" cy="77819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314950" cy="786765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cstate="print"/>
                    <a:stretch>
                      <a:fillRect/>
                    </a:stretch>
                  </pic:blipFill>
                  <pic:spPr>
                    <a:xfrm>
                      <a:off x="0" y="0"/>
                      <a:ext cx="5314950" cy="786765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410200" cy="801052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7" cstate="print"/>
                    <a:stretch>
                      <a:fillRect/>
                    </a:stretch>
                  </pic:blipFill>
                  <pic:spPr>
                    <a:xfrm>
                      <a:off x="0" y="0"/>
                      <a:ext cx="5410200" cy="80105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391150" cy="76390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8" cstate="print"/>
                    <a:stretch>
                      <a:fillRect/>
                    </a:stretch>
                  </pic:blipFill>
                  <pic:spPr>
                    <a:xfrm>
                      <a:off x="0" y="0"/>
                      <a:ext cx="5391150" cy="7639050"/>
                    </a:xfrm>
                    <a:prstGeom prst="rect">
                      <a:avLst/>
                    </a:prstGeom>
                    <a:noFill/>
                    <a:ln>
                      <a:noFill/>
                    </a:ln>
                  </pic:spPr>
                </pic:pic>
              </a:graphicData>
            </a:graphic>
          </wp:inline>
        </w:drawing>
      </w:r>
    </w:p>
    <w:p w14:paraId="6985DC11">
      <w:pPr>
        <w:rPr>
          <w:rFonts w:ascii="宋体" w:hAnsi="宋体" w:eastAsia="宋体" w:cs="宋体"/>
          <w:sz w:val="28"/>
          <w:szCs w:val="28"/>
        </w:rPr>
      </w:pPr>
      <w:r>
        <w:rPr>
          <w:rFonts w:hint="eastAsia" w:ascii="宋体" w:hAnsi="宋体" w:eastAsia="宋体" w:cs="宋体"/>
          <w:sz w:val="28"/>
          <w:szCs w:val="28"/>
        </w:rPr>
        <w:drawing>
          <wp:inline distT="0" distB="0" distL="114300" distR="114300">
            <wp:extent cx="5105400" cy="7915275"/>
            <wp:effectExtent l="0" t="0" r="0"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9" cstate="print"/>
                    <a:stretch>
                      <a:fillRect/>
                    </a:stretch>
                  </pic:blipFill>
                  <pic:spPr>
                    <a:xfrm>
                      <a:off x="0" y="0"/>
                      <a:ext cx="5105400" cy="79152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086350" cy="78676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stretch>
                      <a:fillRect/>
                    </a:stretch>
                  </pic:blipFill>
                  <pic:spPr>
                    <a:xfrm>
                      <a:off x="0" y="0"/>
                      <a:ext cx="5086350" cy="786765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4552950" cy="714375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1" cstate="print"/>
                    <a:stretch>
                      <a:fillRect/>
                    </a:stretch>
                  </pic:blipFill>
                  <pic:spPr>
                    <a:xfrm>
                      <a:off x="0" y="0"/>
                      <a:ext cx="4552950" cy="714375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4867275" cy="7124700"/>
            <wp:effectExtent l="0" t="0" r="952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2" cstate="print"/>
                    <a:stretch>
                      <a:fillRect/>
                    </a:stretch>
                  </pic:blipFill>
                  <pic:spPr>
                    <a:xfrm>
                      <a:off x="0" y="0"/>
                      <a:ext cx="4867275" cy="712470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4991100" cy="73914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3" cstate="print"/>
                    <a:stretch>
                      <a:fillRect/>
                    </a:stretch>
                  </pic:blipFill>
                  <pic:spPr>
                    <a:xfrm>
                      <a:off x="0" y="0"/>
                      <a:ext cx="4991100" cy="739140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4752975" cy="703897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4" cstate="print"/>
                    <a:stretch>
                      <a:fillRect/>
                    </a:stretch>
                  </pic:blipFill>
                  <pic:spPr>
                    <a:xfrm>
                      <a:off x="0" y="0"/>
                      <a:ext cx="4752975" cy="70389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4714875" cy="7286625"/>
            <wp:effectExtent l="0" t="0" r="9525"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5" cstate="print"/>
                    <a:stretch>
                      <a:fillRect/>
                    </a:stretch>
                  </pic:blipFill>
                  <pic:spPr>
                    <a:xfrm>
                      <a:off x="0" y="0"/>
                      <a:ext cx="4714875" cy="7286625"/>
                    </a:xfrm>
                    <a:prstGeom prst="rect">
                      <a:avLst/>
                    </a:prstGeom>
                    <a:noFill/>
                    <a:ln>
                      <a:noFill/>
                    </a:ln>
                  </pic:spPr>
                </pic:pic>
              </a:graphicData>
            </a:graphic>
          </wp:inline>
        </w:drawing>
      </w:r>
    </w:p>
    <w:p w14:paraId="3DAFC808">
      <w:pPr>
        <w:rPr>
          <w:rFonts w:ascii="宋体" w:hAnsi="宋体" w:eastAsia="宋体" w:cs="宋体"/>
          <w:sz w:val="28"/>
          <w:szCs w:val="28"/>
        </w:rPr>
      </w:pPr>
    </w:p>
    <w:p w14:paraId="227A2A0B">
      <w:pPr>
        <w:rPr>
          <w:rFonts w:ascii="宋体" w:hAnsi="宋体" w:eastAsia="宋体" w:cs="宋体"/>
          <w:sz w:val="28"/>
          <w:szCs w:val="28"/>
        </w:rPr>
      </w:pPr>
    </w:p>
    <w:p w14:paraId="613FBBB8">
      <w:pPr>
        <w:rPr>
          <w:rFonts w:ascii="宋体" w:hAnsi="宋体" w:eastAsia="宋体" w:cs="宋体"/>
          <w:sz w:val="28"/>
          <w:szCs w:val="28"/>
        </w:rPr>
      </w:pPr>
    </w:p>
    <w:p w14:paraId="386E62D6">
      <w:pPr>
        <w:rPr>
          <w:rFonts w:ascii="宋体" w:hAnsi="宋体" w:eastAsia="宋体" w:cs="宋体"/>
          <w:sz w:val="28"/>
          <w:szCs w:val="28"/>
        </w:rPr>
      </w:pPr>
      <w:r>
        <w:rPr>
          <w:rFonts w:hint="eastAsia" w:ascii="宋体" w:hAnsi="宋体" w:eastAsia="宋体" w:cs="宋体"/>
          <w:sz w:val="28"/>
          <w:szCs w:val="28"/>
        </w:rPr>
        <w:drawing>
          <wp:inline distT="0" distB="0" distL="114300" distR="114300">
            <wp:extent cx="4905375" cy="728662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cstate="print"/>
                    <a:stretch>
                      <a:fillRect/>
                    </a:stretch>
                  </pic:blipFill>
                  <pic:spPr>
                    <a:xfrm>
                      <a:off x="0" y="0"/>
                      <a:ext cx="4905375" cy="7286625"/>
                    </a:xfrm>
                    <a:prstGeom prst="rect">
                      <a:avLst/>
                    </a:prstGeom>
                    <a:noFill/>
                    <a:ln>
                      <a:noFill/>
                    </a:ln>
                  </pic:spPr>
                </pic:pic>
              </a:graphicData>
            </a:graphic>
          </wp:inline>
        </w:drawing>
      </w:r>
    </w:p>
    <w:p w14:paraId="08F4C4CE">
      <w:pPr>
        <w:rPr>
          <w:rFonts w:ascii="宋体" w:hAnsi="宋体" w:eastAsia="宋体" w:cs="宋体"/>
          <w:sz w:val="28"/>
          <w:szCs w:val="28"/>
        </w:rPr>
      </w:pPr>
      <w:r>
        <w:rPr>
          <w:rFonts w:hint="eastAsia" w:ascii="宋体" w:hAnsi="宋体" w:eastAsia="宋体" w:cs="宋体"/>
          <w:sz w:val="28"/>
          <w:szCs w:val="28"/>
        </w:rPr>
        <w:drawing>
          <wp:inline distT="0" distB="0" distL="114300" distR="114300">
            <wp:extent cx="4695825" cy="7038975"/>
            <wp:effectExtent l="0" t="0" r="952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7" cstate="print"/>
                    <a:stretch>
                      <a:fillRect/>
                    </a:stretch>
                  </pic:blipFill>
                  <pic:spPr>
                    <a:xfrm>
                      <a:off x="0" y="0"/>
                      <a:ext cx="4695825" cy="7038975"/>
                    </a:xfrm>
                    <a:prstGeom prst="rect">
                      <a:avLst/>
                    </a:prstGeom>
                    <a:noFill/>
                    <a:ln>
                      <a:noFill/>
                    </a:ln>
                  </pic:spPr>
                </pic:pic>
              </a:graphicData>
            </a:graphic>
          </wp:inline>
        </w:drawing>
      </w:r>
    </w:p>
    <w:p w14:paraId="28AB205A">
      <w:pPr>
        <w:rPr>
          <w:rFonts w:ascii="宋体" w:hAnsi="宋体" w:eastAsia="宋体" w:cs="宋体"/>
          <w:sz w:val="28"/>
          <w:szCs w:val="28"/>
        </w:rPr>
      </w:pPr>
    </w:p>
    <w:p w14:paraId="6A1A73F5">
      <w:pPr>
        <w:rPr>
          <w:rFonts w:ascii="宋体" w:hAnsi="宋体" w:eastAsia="宋体" w:cs="宋体"/>
          <w:sz w:val="28"/>
          <w:szCs w:val="28"/>
        </w:rPr>
      </w:pPr>
    </w:p>
    <w:p w14:paraId="51549CBC">
      <w:pPr>
        <w:rPr>
          <w:rFonts w:ascii="宋体" w:hAnsi="宋体" w:eastAsia="宋体" w:cs="宋体"/>
          <w:sz w:val="28"/>
          <w:szCs w:val="28"/>
        </w:rPr>
      </w:pPr>
      <w:r>
        <w:rPr>
          <w:rFonts w:hint="eastAsia" w:ascii="宋体" w:hAnsi="宋体" w:eastAsia="宋体" w:cs="宋体"/>
          <w:sz w:val="28"/>
          <w:szCs w:val="28"/>
        </w:rPr>
        <w:drawing>
          <wp:inline distT="0" distB="0" distL="114300" distR="114300">
            <wp:extent cx="5267325" cy="7962900"/>
            <wp:effectExtent l="0" t="0" r="952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8" cstate="print"/>
                    <a:stretch>
                      <a:fillRect/>
                    </a:stretch>
                  </pic:blipFill>
                  <pic:spPr>
                    <a:xfrm>
                      <a:off x="0" y="0"/>
                      <a:ext cx="5267325" cy="796290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610860" cy="7751445"/>
            <wp:effectExtent l="0" t="0" r="8890" b="190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9" cstate="print"/>
                    <a:stretch>
                      <a:fillRect/>
                    </a:stretch>
                  </pic:blipFill>
                  <pic:spPr>
                    <a:xfrm>
                      <a:off x="0" y="0"/>
                      <a:ext cx="5610860" cy="775144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57800" cy="7762875"/>
            <wp:effectExtent l="0" t="0" r="0"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0" cstate="print"/>
                    <a:stretch>
                      <a:fillRect/>
                    </a:stretch>
                  </pic:blipFill>
                  <pic:spPr>
                    <a:xfrm>
                      <a:off x="0" y="0"/>
                      <a:ext cx="5257800" cy="77628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38750" cy="8010525"/>
            <wp:effectExtent l="0" t="0" r="0"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1" cstate="print"/>
                    <a:stretch>
                      <a:fillRect/>
                    </a:stretch>
                  </pic:blipFill>
                  <pic:spPr>
                    <a:xfrm>
                      <a:off x="0" y="0"/>
                      <a:ext cx="5238750" cy="80105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505450" cy="7896225"/>
            <wp:effectExtent l="0" t="0" r="0"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2" cstate="print"/>
                    <a:stretch>
                      <a:fillRect/>
                    </a:stretch>
                  </pic:blipFill>
                  <pic:spPr>
                    <a:xfrm>
                      <a:off x="0" y="0"/>
                      <a:ext cx="5505450" cy="78962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86375" cy="7781925"/>
            <wp:effectExtent l="0" t="0" r="9525" b="952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3" cstate="print"/>
                    <a:stretch>
                      <a:fillRect/>
                    </a:stretch>
                  </pic:blipFill>
                  <pic:spPr>
                    <a:xfrm>
                      <a:off x="0" y="0"/>
                      <a:ext cx="5286375" cy="77819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353050" cy="7781925"/>
            <wp:effectExtent l="0" t="0" r="0"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4" cstate="print"/>
                    <a:stretch>
                      <a:fillRect/>
                    </a:stretch>
                  </pic:blipFill>
                  <pic:spPr>
                    <a:xfrm>
                      <a:off x="0" y="0"/>
                      <a:ext cx="5353050" cy="77819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553075" cy="794385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5" cstate="print"/>
                    <a:stretch>
                      <a:fillRect/>
                    </a:stretch>
                  </pic:blipFill>
                  <pic:spPr>
                    <a:xfrm>
                      <a:off x="0" y="0"/>
                      <a:ext cx="5553075" cy="794385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343525" cy="7877175"/>
            <wp:effectExtent l="0" t="0" r="9525" b="952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6" cstate="print"/>
                    <a:stretch>
                      <a:fillRect/>
                    </a:stretch>
                  </pic:blipFill>
                  <pic:spPr>
                    <a:xfrm>
                      <a:off x="0" y="0"/>
                      <a:ext cx="5343525" cy="78771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105400" cy="7839075"/>
            <wp:effectExtent l="0" t="0" r="0" b="952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7" cstate="print"/>
                    <a:stretch>
                      <a:fillRect/>
                    </a:stretch>
                  </pic:blipFill>
                  <pic:spPr>
                    <a:xfrm>
                      <a:off x="0" y="0"/>
                      <a:ext cx="5105400" cy="783907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419725" cy="7858125"/>
            <wp:effectExtent l="0" t="0" r="9525" b="952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8" cstate="print"/>
                    <a:stretch>
                      <a:fillRect/>
                    </a:stretch>
                  </pic:blipFill>
                  <pic:spPr>
                    <a:xfrm>
                      <a:off x="0" y="0"/>
                      <a:ext cx="5419725" cy="78581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00650" cy="7934325"/>
            <wp:effectExtent l="0" t="0" r="0"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9" cstate="print"/>
                    <a:stretch>
                      <a:fillRect/>
                    </a:stretch>
                  </pic:blipFill>
                  <pic:spPr>
                    <a:xfrm>
                      <a:off x="0" y="0"/>
                      <a:ext cx="5200650" cy="7934325"/>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162550" cy="790575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40" cstate="print"/>
                    <a:stretch>
                      <a:fillRect/>
                    </a:stretch>
                  </pic:blipFill>
                  <pic:spPr>
                    <a:xfrm>
                      <a:off x="0" y="0"/>
                      <a:ext cx="5162550" cy="790575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229225" cy="7962900"/>
            <wp:effectExtent l="0" t="0" r="952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41" cstate="print"/>
                    <a:stretch>
                      <a:fillRect/>
                    </a:stretch>
                  </pic:blipFill>
                  <pic:spPr>
                    <a:xfrm>
                      <a:off x="0" y="0"/>
                      <a:ext cx="5229225" cy="7962900"/>
                    </a:xfrm>
                    <a:prstGeom prst="rect">
                      <a:avLst/>
                    </a:prstGeom>
                    <a:noFill/>
                    <a:ln>
                      <a:noFill/>
                    </a:ln>
                  </pic:spPr>
                </pic:pic>
              </a:graphicData>
            </a:graphic>
          </wp:inline>
        </w:drawing>
      </w:r>
      <w:r>
        <w:rPr>
          <w:rFonts w:hint="eastAsia" w:ascii="宋体" w:hAnsi="宋体" w:eastAsia="宋体" w:cs="宋体"/>
          <w:sz w:val="28"/>
          <w:szCs w:val="28"/>
        </w:rPr>
        <w:drawing>
          <wp:inline distT="0" distB="0" distL="114300" distR="114300">
            <wp:extent cx="5133975" cy="8000365"/>
            <wp:effectExtent l="0" t="0" r="9525" b="63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42" cstate="print"/>
                    <a:stretch>
                      <a:fillRect/>
                    </a:stretch>
                  </pic:blipFill>
                  <pic:spPr>
                    <a:xfrm>
                      <a:off x="0" y="0"/>
                      <a:ext cx="5133975" cy="8000365"/>
                    </a:xfrm>
                    <a:prstGeom prst="rect">
                      <a:avLst/>
                    </a:prstGeom>
                    <a:noFill/>
                    <a:ln>
                      <a:noFill/>
                    </a:ln>
                  </pic:spPr>
                </pic:pic>
              </a:graphicData>
            </a:graphic>
          </wp:inline>
        </w:drawing>
      </w:r>
    </w:p>
    <w:p w14:paraId="3C8034AA">
      <w:pPr>
        <w:autoSpaceDE w:val="0"/>
        <w:autoSpaceDN w:val="0"/>
        <w:adjustRightInd w:val="0"/>
        <w:jc w:val="center"/>
        <w:rPr>
          <w:rFonts w:ascii="宋体" w:hAnsi="宋体" w:eastAsia="宋体" w:cs="宋体"/>
          <w:b/>
          <w:kern w:val="0"/>
          <w:sz w:val="28"/>
          <w:szCs w:val="28"/>
        </w:rPr>
      </w:pPr>
      <w:r>
        <w:rPr>
          <w:rFonts w:hint="eastAsia" w:ascii="宋体" w:hAnsi="宋体" w:eastAsia="宋体" w:cs="宋体"/>
          <w:b/>
          <w:kern w:val="0"/>
          <w:sz w:val="28"/>
          <w:szCs w:val="28"/>
        </w:rPr>
        <w:t>第三章 供应商须知前附表</w:t>
      </w:r>
    </w:p>
    <w:p w14:paraId="43DB5185">
      <w:pPr>
        <w:autoSpaceDE w:val="0"/>
        <w:autoSpaceDN w:val="0"/>
        <w:adjustRightInd w:val="0"/>
        <w:spacing w:line="360" w:lineRule="auto"/>
        <w:ind w:right="-11"/>
        <w:jc w:val="left"/>
        <w:rPr>
          <w:rFonts w:ascii="宋体" w:hAnsi="宋体" w:eastAsia="宋体" w:cs="宋体"/>
          <w:b/>
          <w:kern w:val="0"/>
          <w:sz w:val="28"/>
          <w:szCs w:val="28"/>
        </w:rPr>
      </w:pPr>
    </w:p>
    <w:tbl>
      <w:tblPr>
        <w:tblStyle w:val="25"/>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126"/>
        <w:gridCol w:w="6955"/>
      </w:tblGrid>
      <w:tr w14:paraId="3AED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6D69FD43">
            <w:pPr>
              <w:autoSpaceDE w:val="0"/>
              <w:autoSpaceDN w:val="0"/>
              <w:adjustRightInd w:val="0"/>
              <w:spacing w:line="276" w:lineRule="auto"/>
              <w:jc w:val="center"/>
              <w:rPr>
                <w:rFonts w:ascii="宋体" w:hAnsi="宋体" w:eastAsia="宋体" w:cs="宋体"/>
                <w:b/>
                <w:sz w:val="28"/>
                <w:szCs w:val="28"/>
              </w:rPr>
            </w:pPr>
            <w:r>
              <w:rPr>
                <w:rFonts w:hint="eastAsia" w:ascii="宋体" w:hAnsi="宋体" w:eastAsia="宋体" w:cs="宋体"/>
                <w:b/>
                <w:sz w:val="28"/>
                <w:szCs w:val="28"/>
              </w:rPr>
              <w:t>序号</w:t>
            </w:r>
          </w:p>
        </w:tc>
        <w:tc>
          <w:tcPr>
            <w:tcW w:w="2126" w:type="dxa"/>
            <w:vAlign w:val="center"/>
          </w:tcPr>
          <w:p w14:paraId="087C29B6">
            <w:pPr>
              <w:autoSpaceDE w:val="0"/>
              <w:autoSpaceDN w:val="0"/>
              <w:adjustRightInd w:val="0"/>
              <w:spacing w:line="276" w:lineRule="auto"/>
              <w:jc w:val="center"/>
              <w:rPr>
                <w:rFonts w:ascii="宋体" w:hAnsi="宋体" w:eastAsia="宋体" w:cs="宋体"/>
                <w:b/>
                <w:sz w:val="28"/>
                <w:szCs w:val="28"/>
              </w:rPr>
            </w:pPr>
            <w:r>
              <w:rPr>
                <w:rFonts w:hint="eastAsia" w:ascii="宋体" w:hAnsi="宋体" w:eastAsia="宋体" w:cs="宋体"/>
                <w:b/>
                <w:sz w:val="28"/>
                <w:szCs w:val="28"/>
              </w:rPr>
              <w:t>条款名称</w:t>
            </w:r>
          </w:p>
        </w:tc>
        <w:tc>
          <w:tcPr>
            <w:tcW w:w="6955" w:type="dxa"/>
            <w:vAlign w:val="center"/>
          </w:tcPr>
          <w:p w14:paraId="42B5A7E9">
            <w:pPr>
              <w:autoSpaceDE w:val="0"/>
              <w:autoSpaceDN w:val="0"/>
              <w:adjustRightInd w:val="0"/>
              <w:spacing w:line="276" w:lineRule="auto"/>
              <w:jc w:val="center"/>
              <w:rPr>
                <w:rFonts w:ascii="宋体" w:hAnsi="宋体" w:eastAsia="宋体" w:cs="宋体"/>
                <w:b/>
                <w:sz w:val="28"/>
                <w:szCs w:val="28"/>
              </w:rPr>
            </w:pPr>
            <w:r>
              <w:rPr>
                <w:rFonts w:hint="eastAsia" w:ascii="宋体" w:hAnsi="宋体" w:eastAsia="宋体" w:cs="宋体"/>
                <w:b/>
                <w:sz w:val="28"/>
                <w:szCs w:val="28"/>
              </w:rPr>
              <w:t>说明和要求</w:t>
            </w:r>
          </w:p>
        </w:tc>
      </w:tr>
      <w:tr w14:paraId="639F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jc w:val="center"/>
        </w:trPr>
        <w:tc>
          <w:tcPr>
            <w:tcW w:w="806" w:type="dxa"/>
            <w:vAlign w:val="center"/>
          </w:tcPr>
          <w:p w14:paraId="61030938">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w:t>
            </w:r>
          </w:p>
        </w:tc>
        <w:tc>
          <w:tcPr>
            <w:tcW w:w="2126" w:type="dxa"/>
            <w:vAlign w:val="center"/>
          </w:tcPr>
          <w:p w14:paraId="301ACB9D">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采购项目</w:t>
            </w:r>
          </w:p>
        </w:tc>
        <w:tc>
          <w:tcPr>
            <w:tcW w:w="6955" w:type="dxa"/>
          </w:tcPr>
          <w:p w14:paraId="01C796C4">
            <w:pPr>
              <w:autoSpaceDE w:val="0"/>
              <w:autoSpaceDN w:val="0"/>
              <w:adjustRightInd w:val="0"/>
              <w:spacing w:line="360" w:lineRule="auto"/>
              <w:ind w:right="-11"/>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项目编号：</w:t>
            </w:r>
          </w:p>
          <w:p w14:paraId="751E8585">
            <w:pPr>
              <w:autoSpaceDE w:val="0"/>
              <w:autoSpaceDN w:val="0"/>
              <w:adjustRightInd w:val="0"/>
              <w:spacing w:line="360" w:lineRule="auto"/>
              <w:ind w:right="-11"/>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项目名称：河南牧业经济学院2024年电子资源采购项目</w:t>
            </w:r>
          </w:p>
          <w:p w14:paraId="25AD0FAF">
            <w:pPr>
              <w:spacing w:line="360" w:lineRule="auto"/>
              <w:ind w:right="-11"/>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采购需求：详见第二章 项目需求</w:t>
            </w:r>
          </w:p>
          <w:p w14:paraId="0184158F">
            <w:pPr>
              <w:autoSpaceDE w:val="0"/>
              <w:autoSpaceDN w:val="0"/>
              <w:adjustRightInd w:val="0"/>
              <w:spacing w:line="360" w:lineRule="auto"/>
              <w:ind w:right="-11"/>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项目地址：河南牧业经济学院</w:t>
            </w:r>
          </w:p>
        </w:tc>
      </w:tr>
      <w:tr w14:paraId="1086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6" w:type="dxa"/>
            <w:vAlign w:val="center"/>
          </w:tcPr>
          <w:p w14:paraId="45F1FF15">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w:t>
            </w:r>
          </w:p>
        </w:tc>
        <w:tc>
          <w:tcPr>
            <w:tcW w:w="2126" w:type="dxa"/>
            <w:vAlign w:val="center"/>
          </w:tcPr>
          <w:p w14:paraId="4B10C05A">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采购人</w:t>
            </w:r>
          </w:p>
        </w:tc>
        <w:tc>
          <w:tcPr>
            <w:tcW w:w="6955" w:type="dxa"/>
            <w:vAlign w:val="center"/>
          </w:tcPr>
          <w:p w14:paraId="5C1A5292">
            <w:pPr>
              <w:autoSpaceDE w:val="0"/>
              <w:autoSpaceDN w:val="0"/>
              <w:adjustRightInd w:val="0"/>
              <w:spacing w:line="360" w:lineRule="auto"/>
              <w:ind w:right="-11"/>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采购人：河南牧业经济学院</w:t>
            </w:r>
          </w:p>
          <w:p w14:paraId="73644B50">
            <w:pPr>
              <w:autoSpaceDE w:val="0"/>
              <w:autoSpaceDN w:val="0"/>
              <w:adjustRightInd w:val="0"/>
              <w:spacing w:line="360" w:lineRule="auto"/>
              <w:ind w:right="-11"/>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联系地址：郑州市郑东新区龙子湖北路6号</w:t>
            </w:r>
          </w:p>
          <w:p w14:paraId="4EC92320">
            <w:pPr>
              <w:widowControl/>
              <w:shd w:val="clear" w:color="auto" w:fill="FFFFFF"/>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联系人：</w:t>
            </w:r>
            <w:r>
              <w:rPr>
                <w:rFonts w:hint="eastAsia" w:ascii="宋体" w:hAnsi="宋体" w:eastAsia="宋体" w:cs="宋体"/>
                <w:color w:val="000000"/>
                <w:sz w:val="28"/>
                <w:szCs w:val="28"/>
              </w:rPr>
              <w:t>刘老师</w:t>
            </w:r>
            <w:r>
              <w:rPr>
                <w:rFonts w:hint="eastAsia" w:ascii="宋体" w:hAnsi="宋体" w:eastAsia="宋体" w:cs="宋体"/>
                <w:bCs/>
                <w:color w:val="000000"/>
                <w:kern w:val="0"/>
                <w:sz w:val="28"/>
                <w:szCs w:val="28"/>
              </w:rPr>
              <w:t xml:space="preserve"> 马老师 联系电话：</w:t>
            </w:r>
            <w:r>
              <w:rPr>
                <w:rFonts w:ascii="宋体" w:hAnsi="宋体" w:eastAsia="宋体" w:cs="宋体"/>
                <w:color w:val="000000"/>
                <w:sz w:val="28"/>
                <w:szCs w:val="28"/>
              </w:rPr>
              <w:t>0371-63516118</w:t>
            </w:r>
          </w:p>
        </w:tc>
      </w:tr>
      <w:tr w14:paraId="7112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Align w:val="center"/>
          </w:tcPr>
          <w:p w14:paraId="71FE6FE1">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3</w:t>
            </w:r>
          </w:p>
        </w:tc>
        <w:tc>
          <w:tcPr>
            <w:tcW w:w="2126" w:type="dxa"/>
            <w:vAlign w:val="center"/>
          </w:tcPr>
          <w:p w14:paraId="168376BB">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采购机构</w:t>
            </w:r>
          </w:p>
        </w:tc>
        <w:tc>
          <w:tcPr>
            <w:tcW w:w="6955" w:type="dxa"/>
            <w:vAlign w:val="center"/>
          </w:tcPr>
          <w:p w14:paraId="5256BA96">
            <w:pPr>
              <w:autoSpaceDE w:val="0"/>
              <w:autoSpaceDN w:val="0"/>
              <w:adjustRightInd w:val="0"/>
              <w:spacing w:line="360" w:lineRule="auto"/>
              <w:jc w:val="left"/>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名称：永道工程咨询（江苏）有限公司</w:t>
            </w:r>
          </w:p>
          <w:p w14:paraId="7BA4F723">
            <w:pPr>
              <w:widowControl/>
              <w:shd w:val="clear" w:color="auto" w:fill="FFFFFF"/>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地址：郑</w:t>
            </w:r>
            <w:r>
              <w:rPr>
                <w:rFonts w:hint="eastAsia" w:ascii="宋体" w:hAnsi="宋体" w:eastAsia="宋体" w:cs="宋体"/>
                <w:color w:val="000000"/>
                <w:sz w:val="28"/>
                <w:szCs w:val="28"/>
              </w:rPr>
              <w:t>州市郑东新区金水路与民生路交叉口永和国际广场</w:t>
            </w:r>
          </w:p>
          <w:p w14:paraId="2276C5F8">
            <w:pPr>
              <w:autoSpaceDE w:val="0"/>
              <w:autoSpaceDN w:val="0"/>
              <w:adjustRightInd w:val="0"/>
              <w:spacing w:line="360" w:lineRule="auto"/>
              <w:jc w:val="left"/>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联系人：王经理              电话：19937370197</w:t>
            </w:r>
          </w:p>
        </w:tc>
      </w:tr>
      <w:tr w14:paraId="3746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Align w:val="center"/>
          </w:tcPr>
          <w:p w14:paraId="21231E3A">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4</w:t>
            </w:r>
          </w:p>
        </w:tc>
        <w:tc>
          <w:tcPr>
            <w:tcW w:w="2126" w:type="dxa"/>
            <w:vAlign w:val="center"/>
          </w:tcPr>
          <w:p w14:paraId="7F4CECEC">
            <w:pPr>
              <w:autoSpaceDE w:val="0"/>
              <w:autoSpaceDN w:val="0"/>
              <w:adjustRightInd w:val="0"/>
              <w:spacing w:line="276" w:lineRule="auto"/>
              <w:jc w:val="center"/>
              <w:rPr>
                <w:rFonts w:ascii="宋体" w:hAnsi="宋体" w:eastAsia="宋体" w:cs="宋体"/>
                <w:bCs/>
                <w:color w:val="FF0000"/>
                <w:kern w:val="0"/>
                <w:sz w:val="28"/>
                <w:szCs w:val="28"/>
              </w:rPr>
            </w:pPr>
            <w:r>
              <w:rPr>
                <w:rFonts w:hint="eastAsia" w:ascii="宋体" w:hAnsi="宋体" w:eastAsia="宋体" w:cs="宋体"/>
                <w:bCs/>
                <w:color w:val="000000"/>
                <w:kern w:val="0"/>
                <w:sz w:val="28"/>
                <w:szCs w:val="28"/>
              </w:rPr>
              <w:t>供应商资格</w:t>
            </w:r>
          </w:p>
        </w:tc>
        <w:tc>
          <w:tcPr>
            <w:tcW w:w="6955" w:type="dxa"/>
            <w:vAlign w:val="center"/>
          </w:tcPr>
          <w:p w14:paraId="07CB93C2">
            <w:pPr>
              <w:autoSpaceDE w:val="0"/>
              <w:autoSpaceDN w:val="0"/>
              <w:spacing w:line="360" w:lineRule="auto"/>
              <w:contextualSpacing/>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符合《政府采购法》第二十二条规定</w:t>
            </w:r>
          </w:p>
          <w:p w14:paraId="602B1A4B">
            <w:pPr>
              <w:shd w:val="clear" w:color="auto" w:fill="FFFFFF"/>
              <w:spacing w:line="360" w:lineRule="auto"/>
              <w:jc w:val="left"/>
              <w:rPr>
                <w:rFonts w:ascii="宋体" w:hAnsi="宋体" w:eastAsia="宋体" w:cs="宋体"/>
                <w:bCs/>
                <w:color w:val="000000"/>
                <w:kern w:val="0"/>
                <w:sz w:val="28"/>
                <w:szCs w:val="28"/>
              </w:rPr>
            </w:pPr>
            <w:r>
              <w:rPr>
                <w:rFonts w:hint="eastAsia" w:ascii="宋体" w:hAnsi="宋体" w:eastAsia="宋体" w:cs="宋体"/>
                <w:color w:val="000000"/>
                <w:sz w:val="28"/>
                <w:szCs w:val="28"/>
              </w:rPr>
              <w:t>详见：第一章 采购邀请</w:t>
            </w:r>
          </w:p>
        </w:tc>
      </w:tr>
      <w:tr w14:paraId="65BA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5C8FFF8">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5</w:t>
            </w:r>
          </w:p>
        </w:tc>
        <w:tc>
          <w:tcPr>
            <w:tcW w:w="2126" w:type="dxa"/>
            <w:vAlign w:val="center"/>
          </w:tcPr>
          <w:p w14:paraId="13B64895">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联合体响应</w:t>
            </w:r>
          </w:p>
        </w:tc>
        <w:tc>
          <w:tcPr>
            <w:tcW w:w="6955" w:type="dxa"/>
            <w:vAlign w:val="center"/>
          </w:tcPr>
          <w:p w14:paraId="006D0475">
            <w:pPr>
              <w:autoSpaceDE w:val="0"/>
              <w:autoSpaceDN w:val="0"/>
              <w:adjustRightInd w:val="0"/>
              <w:spacing w:line="276"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本项目</w:t>
            </w:r>
            <w:r>
              <w:rPr>
                <w:rFonts w:hint="eastAsia" w:ascii="宋体" w:hAnsi="宋体" w:eastAsia="宋体" w:cs="宋体"/>
                <w:bCs/>
                <w:color w:val="000000"/>
                <w:kern w:val="0"/>
                <w:sz w:val="28"/>
                <w:szCs w:val="28"/>
              </w:rPr>
              <w:fldChar w:fldCharType="begin"/>
            </w:r>
            <w:r>
              <w:rPr>
                <w:rFonts w:hint="eastAsia" w:ascii="宋体" w:hAnsi="宋体" w:eastAsia="宋体" w:cs="宋体"/>
                <w:bCs/>
                <w:color w:val="000000"/>
                <w:kern w:val="0"/>
                <w:sz w:val="28"/>
                <w:szCs w:val="28"/>
              </w:rPr>
              <w:instrText xml:space="preserve">eq \o\ac(</w:instrText>
            </w:r>
            <w:r>
              <w:rPr>
                <w:rFonts w:hint="eastAsia" w:ascii="宋体" w:hAnsi="宋体" w:eastAsia="宋体" w:cs="宋体"/>
                <w:bCs/>
                <w:color w:val="000000"/>
                <w:kern w:val="0"/>
                <w:position w:val="-5"/>
                <w:sz w:val="42"/>
                <w:szCs w:val="28"/>
              </w:rPr>
              <w:instrText xml:space="preserve">□</w:instrText>
            </w:r>
            <w:r>
              <w:rPr>
                <w:rFonts w:hint="eastAsia" w:ascii="宋体" w:hAnsi="宋体" w:eastAsia="宋体" w:cs="宋体"/>
                <w:bCs/>
                <w:color w:val="000000"/>
                <w:kern w:val="0"/>
                <w:sz w:val="28"/>
                <w:szCs w:val="28"/>
              </w:rPr>
              <w:instrText xml:space="preserve">,√)</w:instrText>
            </w:r>
            <w:r>
              <w:rPr>
                <w:rFonts w:hint="eastAsia" w:ascii="宋体" w:hAnsi="宋体" w:eastAsia="宋体" w:cs="宋体"/>
                <w:bCs/>
                <w:color w:val="000000"/>
                <w:kern w:val="0"/>
                <w:sz w:val="28"/>
                <w:szCs w:val="28"/>
              </w:rPr>
              <w:fldChar w:fldCharType="end"/>
            </w:r>
            <w:r>
              <w:rPr>
                <w:rFonts w:hint="eastAsia" w:ascii="宋体" w:hAnsi="宋体" w:eastAsia="宋体" w:cs="宋体"/>
                <w:bCs/>
                <w:color w:val="000000"/>
                <w:kern w:val="0"/>
                <w:sz w:val="28"/>
                <w:szCs w:val="28"/>
              </w:rPr>
              <w:t>不接受□接受联合体响应</w:t>
            </w:r>
          </w:p>
        </w:tc>
      </w:tr>
      <w:tr w14:paraId="78CC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E7331EE">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6</w:t>
            </w:r>
          </w:p>
        </w:tc>
        <w:tc>
          <w:tcPr>
            <w:tcW w:w="2126" w:type="dxa"/>
            <w:vAlign w:val="center"/>
          </w:tcPr>
          <w:p w14:paraId="34095442">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预算金额</w:t>
            </w:r>
          </w:p>
        </w:tc>
        <w:tc>
          <w:tcPr>
            <w:tcW w:w="6955" w:type="dxa"/>
            <w:vAlign w:val="center"/>
          </w:tcPr>
          <w:p w14:paraId="25B17160">
            <w:pPr>
              <w:autoSpaceDE w:val="0"/>
              <w:autoSpaceDN w:val="0"/>
              <w:adjustRightInd w:val="0"/>
              <w:spacing w:line="276" w:lineRule="auto"/>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共1552000.00元；各包段的预算金额见第一章采购邀请，各包段的供应商报价超出本包段预算金额的响应无效</w:t>
            </w:r>
          </w:p>
        </w:tc>
      </w:tr>
      <w:tr w14:paraId="24B0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AD167B1">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7</w:t>
            </w:r>
          </w:p>
        </w:tc>
        <w:tc>
          <w:tcPr>
            <w:tcW w:w="2126" w:type="dxa"/>
            <w:vAlign w:val="center"/>
          </w:tcPr>
          <w:p w14:paraId="4B0CF5C2">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现场考察</w:t>
            </w:r>
          </w:p>
        </w:tc>
        <w:tc>
          <w:tcPr>
            <w:tcW w:w="6955" w:type="dxa"/>
            <w:vAlign w:val="center"/>
          </w:tcPr>
          <w:p w14:paraId="109DA187">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color w:val="000000"/>
                <w:kern w:val="0"/>
                <w:sz w:val="28"/>
                <w:szCs w:val="28"/>
              </w:rPr>
              <w:instrText xml:space="preserve">eq \o\ac(</w:instrText>
            </w:r>
            <w:r>
              <w:rPr>
                <w:rFonts w:hint="eastAsia" w:ascii="宋体" w:hAnsi="宋体" w:eastAsia="宋体" w:cs="宋体"/>
                <w:bCs/>
                <w:color w:val="000000"/>
                <w:kern w:val="0"/>
                <w:position w:val="-5"/>
                <w:sz w:val="42"/>
                <w:szCs w:val="28"/>
              </w:rPr>
              <w:instrText xml:space="preserve">□</w:instrText>
            </w:r>
            <w:r>
              <w:rPr>
                <w:rFonts w:hint="eastAsia" w:ascii="宋体" w:hAnsi="宋体" w:eastAsia="宋体" w:cs="宋体"/>
                <w:bCs/>
                <w:color w:val="000000"/>
                <w:kern w:val="0"/>
                <w:sz w:val="28"/>
                <w:szCs w:val="28"/>
              </w:rPr>
              <w:instrText xml:space="preserve">,√)</w:instrText>
            </w:r>
            <w:r>
              <w:rPr>
                <w:rFonts w:hint="eastAsia" w:ascii="宋体" w:hAnsi="宋体" w:eastAsia="宋体" w:cs="宋体"/>
                <w:bCs/>
                <w:color w:val="000000"/>
                <w:kern w:val="0"/>
                <w:sz w:val="28"/>
                <w:szCs w:val="28"/>
              </w:rPr>
              <w:fldChar w:fldCharType="end"/>
            </w:r>
            <w:r>
              <w:rPr>
                <w:rFonts w:hint="eastAsia" w:ascii="宋体" w:hAnsi="宋体" w:eastAsia="宋体" w:cs="宋体"/>
                <w:bCs/>
                <w:color w:val="000000"/>
                <w:kern w:val="0"/>
                <w:sz w:val="28"/>
                <w:szCs w:val="28"/>
              </w:rPr>
              <w:t>不组织</w:t>
            </w:r>
          </w:p>
          <w:p w14:paraId="09B5C75C">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□组织，时间：      地点：</w:t>
            </w:r>
          </w:p>
        </w:tc>
      </w:tr>
      <w:tr w14:paraId="33DC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4B2283C4">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8</w:t>
            </w:r>
          </w:p>
        </w:tc>
        <w:tc>
          <w:tcPr>
            <w:tcW w:w="2126" w:type="dxa"/>
            <w:vAlign w:val="center"/>
          </w:tcPr>
          <w:p w14:paraId="25F8E7C6">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谈判前答疑会</w:t>
            </w:r>
          </w:p>
        </w:tc>
        <w:tc>
          <w:tcPr>
            <w:tcW w:w="6955" w:type="dxa"/>
            <w:vAlign w:val="center"/>
          </w:tcPr>
          <w:p w14:paraId="10B139A7">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color w:val="000000"/>
                <w:kern w:val="0"/>
                <w:sz w:val="28"/>
                <w:szCs w:val="28"/>
              </w:rPr>
              <w:instrText xml:space="preserve">eq \o\ac(</w:instrText>
            </w:r>
            <w:r>
              <w:rPr>
                <w:rFonts w:hint="eastAsia" w:ascii="宋体" w:hAnsi="宋体" w:eastAsia="宋体" w:cs="宋体"/>
                <w:bCs/>
                <w:color w:val="000000"/>
                <w:kern w:val="0"/>
                <w:position w:val="-5"/>
                <w:sz w:val="42"/>
                <w:szCs w:val="28"/>
              </w:rPr>
              <w:instrText xml:space="preserve">□</w:instrText>
            </w:r>
            <w:r>
              <w:rPr>
                <w:rFonts w:hint="eastAsia" w:ascii="宋体" w:hAnsi="宋体" w:eastAsia="宋体" w:cs="宋体"/>
                <w:bCs/>
                <w:color w:val="000000"/>
                <w:kern w:val="0"/>
                <w:sz w:val="28"/>
                <w:szCs w:val="28"/>
              </w:rPr>
              <w:instrText xml:space="preserve">,√)</w:instrText>
            </w:r>
            <w:r>
              <w:rPr>
                <w:rFonts w:hint="eastAsia" w:ascii="宋体" w:hAnsi="宋体" w:eastAsia="宋体" w:cs="宋体"/>
                <w:bCs/>
                <w:color w:val="000000"/>
                <w:kern w:val="0"/>
                <w:sz w:val="28"/>
                <w:szCs w:val="28"/>
              </w:rPr>
              <w:fldChar w:fldCharType="end"/>
            </w:r>
            <w:r>
              <w:rPr>
                <w:rFonts w:hint="eastAsia" w:ascii="宋体" w:hAnsi="宋体" w:eastAsia="宋体" w:cs="宋体"/>
                <w:bCs/>
                <w:color w:val="000000"/>
                <w:kern w:val="0"/>
                <w:sz w:val="28"/>
                <w:szCs w:val="28"/>
              </w:rPr>
              <w:t>不召开</w:t>
            </w:r>
          </w:p>
          <w:p w14:paraId="5BC5CED5">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□召开，时间：      地点：</w:t>
            </w:r>
          </w:p>
        </w:tc>
      </w:tr>
      <w:tr w14:paraId="21C9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5C7C4E68">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9</w:t>
            </w:r>
          </w:p>
        </w:tc>
        <w:tc>
          <w:tcPr>
            <w:tcW w:w="2126" w:type="dxa"/>
            <w:vAlign w:val="center"/>
          </w:tcPr>
          <w:p w14:paraId="605A66DB">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谈判有效期</w:t>
            </w:r>
          </w:p>
        </w:tc>
        <w:tc>
          <w:tcPr>
            <w:tcW w:w="6955" w:type="dxa"/>
            <w:vAlign w:val="center"/>
          </w:tcPr>
          <w:p w14:paraId="1FB47667">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90天（自提交谈判响应文件的截止之日起算）</w:t>
            </w:r>
          </w:p>
          <w:p w14:paraId="676D13FA">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成交供应商谈判有效期延至合同验收之日，成交供应商全部合同义务履行完毕为止。</w:t>
            </w:r>
          </w:p>
        </w:tc>
      </w:tr>
      <w:tr w14:paraId="6B4A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9AFBD37">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10</w:t>
            </w:r>
          </w:p>
        </w:tc>
        <w:tc>
          <w:tcPr>
            <w:tcW w:w="2126" w:type="dxa"/>
            <w:vAlign w:val="center"/>
          </w:tcPr>
          <w:p w14:paraId="1B8FBDC6">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成交供应商将本项目非主体、非关键性工作分包</w:t>
            </w:r>
          </w:p>
        </w:tc>
        <w:tc>
          <w:tcPr>
            <w:tcW w:w="6955" w:type="dxa"/>
            <w:vAlign w:val="center"/>
          </w:tcPr>
          <w:p w14:paraId="3E513255">
            <w:pPr>
              <w:autoSpaceDE w:val="0"/>
              <w:autoSpaceDN w:val="0"/>
              <w:adjustRightInd w:val="0"/>
              <w:spacing w:line="276"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fldChar w:fldCharType="begin"/>
            </w:r>
            <w:r>
              <w:rPr>
                <w:rFonts w:hint="eastAsia" w:ascii="宋体" w:hAnsi="宋体" w:eastAsia="宋体" w:cs="宋体"/>
                <w:bCs/>
                <w:color w:val="000000"/>
                <w:kern w:val="0"/>
                <w:sz w:val="28"/>
                <w:szCs w:val="28"/>
              </w:rPr>
              <w:instrText xml:space="preserve">eq \o\ac(</w:instrText>
            </w:r>
            <w:r>
              <w:rPr>
                <w:rFonts w:hint="eastAsia" w:ascii="宋体" w:hAnsi="宋体" w:eastAsia="宋体" w:cs="宋体"/>
                <w:bCs/>
                <w:color w:val="000000"/>
                <w:kern w:val="0"/>
                <w:position w:val="-5"/>
                <w:sz w:val="42"/>
                <w:szCs w:val="28"/>
              </w:rPr>
              <w:instrText xml:space="preserve">□</w:instrText>
            </w:r>
            <w:r>
              <w:rPr>
                <w:rFonts w:hint="eastAsia" w:ascii="宋体" w:hAnsi="宋体" w:eastAsia="宋体" w:cs="宋体"/>
                <w:bCs/>
                <w:color w:val="000000"/>
                <w:kern w:val="0"/>
                <w:sz w:val="28"/>
                <w:szCs w:val="28"/>
              </w:rPr>
              <w:instrText xml:space="preserve">,√)</w:instrText>
            </w:r>
            <w:r>
              <w:rPr>
                <w:rFonts w:hint="eastAsia" w:ascii="宋体" w:hAnsi="宋体" w:eastAsia="宋体" w:cs="宋体"/>
                <w:bCs/>
                <w:color w:val="000000"/>
                <w:kern w:val="0"/>
                <w:sz w:val="28"/>
                <w:szCs w:val="28"/>
              </w:rPr>
              <w:fldChar w:fldCharType="end"/>
            </w:r>
            <w:r>
              <w:rPr>
                <w:rFonts w:hint="eastAsia" w:ascii="宋体" w:hAnsi="宋体" w:eastAsia="宋体" w:cs="宋体"/>
                <w:bCs/>
                <w:color w:val="000000"/>
                <w:kern w:val="0"/>
                <w:sz w:val="28"/>
                <w:szCs w:val="28"/>
              </w:rPr>
              <w:t>不允许   □允许</w:t>
            </w:r>
          </w:p>
        </w:tc>
      </w:tr>
      <w:tr w14:paraId="3C4D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F08D6F5">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12</w:t>
            </w:r>
          </w:p>
        </w:tc>
        <w:tc>
          <w:tcPr>
            <w:tcW w:w="2126" w:type="dxa"/>
            <w:vAlign w:val="center"/>
          </w:tcPr>
          <w:p w14:paraId="38C96D40">
            <w:pPr>
              <w:autoSpaceDE w:val="0"/>
              <w:autoSpaceDN w:val="0"/>
              <w:adjustRightInd w:val="0"/>
              <w:spacing w:line="360" w:lineRule="auto"/>
              <w:jc w:val="center"/>
              <w:rPr>
                <w:rFonts w:ascii="宋体" w:hAnsi="宋体" w:eastAsia="宋体" w:cs="宋体"/>
                <w:bCs/>
                <w:color w:val="000000"/>
                <w:kern w:val="0"/>
                <w:sz w:val="28"/>
                <w:szCs w:val="28"/>
                <w:highlight w:val="none"/>
              </w:rPr>
            </w:pPr>
            <w:r>
              <w:rPr>
                <w:rFonts w:hint="eastAsia" w:ascii="宋体" w:hAnsi="宋体" w:eastAsia="宋体" w:cs="宋体"/>
                <w:bCs/>
                <w:color w:val="000000"/>
                <w:kern w:val="0"/>
                <w:sz w:val="28"/>
                <w:szCs w:val="28"/>
                <w:highlight w:val="none"/>
              </w:rPr>
              <w:t>响应文件提交截止、谈判响应截止及谈判时间</w:t>
            </w:r>
          </w:p>
        </w:tc>
        <w:tc>
          <w:tcPr>
            <w:tcW w:w="6955" w:type="dxa"/>
            <w:vAlign w:val="center"/>
          </w:tcPr>
          <w:p w14:paraId="044CFFCF">
            <w:pPr>
              <w:autoSpaceDE w:val="0"/>
              <w:autoSpaceDN w:val="0"/>
              <w:adjustRightInd w:val="0"/>
              <w:spacing w:line="360" w:lineRule="auto"/>
              <w:rPr>
                <w:rFonts w:ascii="宋体" w:hAnsi="宋体" w:eastAsia="宋体" w:cs="宋体"/>
                <w:b/>
                <w:bCs/>
                <w:color w:val="000000"/>
                <w:kern w:val="0"/>
                <w:sz w:val="28"/>
                <w:szCs w:val="28"/>
                <w:highlight w:val="none"/>
              </w:rPr>
            </w:pPr>
            <w:r>
              <w:rPr>
                <w:rFonts w:hint="eastAsia" w:ascii="宋体" w:hAnsi="宋体" w:eastAsia="宋体" w:cs="宋体"/>
                <w:b/>
                <w:bCs/>
                <w:color w:val="000000"/>
                <w:kern w:val="0"/>
                <w:sz w:val="28"/>
                <w:szCs w:val="28"/>
                <w:highlight w:val="none"/>
              </w:rPr>
              <w:t>202</w:t>
            </w:r>
            <w:r>
              <w:rPr>
                <w:rFonts w:hint="eastAsia" w:ascii="宋体" w:hAnsi="宋体" w:eastAsia="宋体" w:cs="宋体"/>
                <w:b/>
                <w:bCs/>
                <w:color w:val="000000"/>
                <w:kern w:val="0"/>
                <w:sz w:val="28"/>
                <w:szCs w:val="28"/>
                <w:highlight w:val="none"/>
                <w:lang w:val="en-US" w:eastAsia="zh-CN"/>
              </w:rPr>
              <w:t>4年10</w:t>
            </w:r>
            <w:r>
              <w:rPr>
                <w:rFonts w:hint="eastAsia" w:ascii="宋体" w:hAnsi="宋体" w:eastAsia="宋体" w:cs="宋体"/>
                <w:b/>
                <w:bCs/>
                <w:color w:val="000000"/>
                <w:kern w:val="0"/>
                <w:sz w:val="28"/>
                <w:szCs w:val="28"/>
                <w:highlight w:val="none"/>
              </w:rPr>
              <w:t>月</w:t>
            </w:r>
            <w:r>
              <w:rPr>
                <w:rFonts w:hint="eastAsia" w:ascii="宋体" w:hAnsi="宋体" w:eastAsia="宋体" w:cs="宋体"/>
                <w:b/>
                <w:bCs/>
                <w:color w:val="000000"/>
                <w:kern w:val="0"/>
                <w:sz w:val="28"/>
                <w:szCs w:val="28"/>
                <w:highlight w:val="none"/>
                <w:lang w:val="en-US" w:eastAsia="zh-CN"/>
              </w:rPr>
              <w:t>9</w:t>
            </w:r>
            <w:r>
              <w:rPr>
                <w:rFonts w:hint="eastAsia" w:ascii="宋体" w:hAnsi="宋体" w:eastAsia="宋体" w:cs="宋体"/>
                <w:b/>
                <w:bCs/>
                <w:color w:val="000000"/>
                <w:kern w:val="0"/>
                <w:sz w:val="28"/>
                <w:szCs w:val="28"/>
                <w:highlight w:val="none"/>
              </w:rPr>
              <w:t>日</w:t>
            </w:r>
            <w:r>
              <w:rPr>
                <w:rFonts w:hint="eastAsia" w:ascii="宋体" w:hAnsi="宋体" w:eastAsia="宋体" w:cs="宋体"/>
                <w:b/>
                <w:bCs/>
                <w:color w:val="000000"/>
                <w:kern w:val="0"/>
                <w:sz w:val="28"/>
                <w:szCs w:val="28"/>
                <w:highlight w:val="none"/>
                <w:lang w:val="en-US" w:eastAsia="zh-CN"/>
              </w:rPr>
              <w:t>10</w:t>
            </w:r>
            <w:r>
              <w:rPr>
                <w:rFonts w:hint="eastAsia" w:ascii="宋体" w:hAnsi="宋体" w:eastAsia="宋体" w:cs="宋体"/>
                <w:b/>
                <w:bCs/>
                <w:color w:val="000000"/>
                <w:kern w:val="0"/>
                <w:sz w:val="28"/>
                <w:szCs w:val="28"/>
                <w:highlight w:val="none"/>
              </w:rPr>
              <w:t>时00分（北京时间）</w:t>
            </w:r>
          </w:p>
        </w:tc>
      </w:tr>
      <w:tr w14:paraId="4936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F614111">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13</w:t>
            </w:r>
          </w:p>
        </w:tc>
        <w:tc>
          <w:tcPr>
            <w:tcW w:w="2126" w:type="dxa"/>
            <w:vAlign w:val="center"/>
          </w:tcPr>
          <w:p w14:paraId="57C954DE">
            <w:pPr>
              <w:autoSpaceDE w:val="0"/>
              <w:autoSpaceDN w:val="0"/>
              <w:adjustRightInd w:val="0"/>
              <w:spacing w:line="360" w:lineRule="auto"/>
              <w:jc w:val="center"/>
              <w:rPr>
                <w:rFonts w:ascii="宋体" w:hAnsi="宋体" w:eastAsia="宋体" w:cs="宋体"/>
                <w:bCs/>
                <w:color w:val="000000"/>
                <w:kern w:val="0"/>
                <w:sz w:val="28"/>
                <w:szCs w:val="28"/>
                <w:highlight w:val="none"/>
              </w:rPr>
            </w:pPr>
            <w:r>
              <w:rPr>
                <w:rFonts w:hint="eastAsia" w:ascii="宋体" w:hAnsi="宋体" w:eastAsia="宋体" w:cs="宋体"/>
                <w:bCs/>
                <w:color w:val="000000"/>
                <w:kern w:val="0"/>
                <w:sz w:val="28"/>
                <w:szCs w:val="28"/>
                <w:highlight w:val="none"/>
              </w:rPr>
              <w:t>响应文件</w:t>
            </w:r>
          </w:p>
          <w:p w14:paraId="499E47B4">
            <w:pPr>
              <w:autoSpaceDE w:val="0"/>
              <w:autoSpaceDN w:val="0"/>
              <w:adjustRightInd w:val="0"/>
              <w:spacing w:line="360" w:lineRule="auto"/>
              <w:jc w:val="center"/>
              <w:rPr>
                <w:rFonts w:ascii="宋体" w:hAnsi="宋体" w:eastAsia="宋体" w:cs="宋体"/>
                <w:bCs/>
                <w:color w:val="000000"/>
                <w:kern w:val="0"/>
                <w:sz w:val="28"/>
                <w:szCs w:val="28"/>
                <w:highlight w:val="yellow"/>
              </w:rPr>
            </w:pPr>
            <w:r>
              <w:rPr>
                <w:rFonts w:hint="eastAsia" w:ascii="宋体" w:hAnsi="宋体" w:eastAsia="宋体" w:cs="宋体"/>
                <w:bCs/>
                <w:color w:val="000000"/>
                <w:kern w:val="0"/>
                <w:sz w:val="28"/>
                <w:szCs w:val="28"/>
                <w:highlight w:val="none"/>
              </w:rPr>
              <w:t>开启地点</w:t>
            </w:r>
          </w:p>
        </w:tc>
        <w:tc>
          <w:tcPr>
            <w:tcW w:w="6955" w:type="dxa"/>
            <w:vAlign w:val="center"/>
          </w:tcPr>
          <w:p w14:paraId="6D98D6B1">
            <w:pPr>
              <w:autoSpaceDE w:val="0"/>
              <w:autoSpaceDN w:val="0"/>
              <w:adjustRightInd w:val="0"/>
              <w:spacing w:line="360" w:lineRule="auto"/>
              <w:rPr>
                <w:rFonts w:ascii="宋体" w:hAnsi="宋体" w:eastAsia="宋体" w:cs="宋体"/>
                <w:bCs/>
                <w:color w:val="000000"/>
                <w:kern w:val="0"/>
                <w:sz w:val="28"/>
                <w:szCs w:val="28"/>
                <w:highlight w:val="yellow"/>
              </w:rPr>
            </w:pPr>
            <w:r>
              <w:rPr>
                <w:rFonts w:hint="eastAsia" w:ascii="宋体" w:hAnsi="宋体" w:eastAsia="宋体" w:cs="宋体"/>
                <w:color w:val="000000"/>
                <w:sz w:val="28"/>
                <w:szCs w:val="28"/>
                <w:lang w:eastAsia="zh-CN"/>
              </w:rPr>
              <w:t>河南省郑州市管城回族区航海东路与经开第20大街交叉路口北侧中兴新业港三期32栋</w:t>
            </w:r>
          </w:p>
        </w:tc>
      </w:tr>
      <w:tr w14:paraId="302E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B1BAD85">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14</w:t>
            </w:r>
          </w:p>
        </w:tc>
        <w:tc>
          <w:tcPr>
            <w:tcW w:w="2126" w:type="dxa"/>
            <w:vAlign w:val="center"/>
          </w:tcPr>
          <w:p w14:paraId="327701A9">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谈判保证金</w:t>
            </w:r>
          </w:p>
        </w:tc>
        <w:tc>
          <w:tcPr>
            <w:tcW w:w="6955" w:type="dxa"/>
            <w:vAlign w:val="center"/>
          </w:tcPr>
          <w:p w14:paraId="6BAA4EC1">
            <w:pPr>
              <w:tabs>
                <w:tab w:val="left" w:pos="1260"/>
              </w:tabs>
              <w:autoSpaceDE w:val="0"/>
              <w:autoSpaceDN w:val="0"/>
              <w:adjustRightInd w:val="0"/>
              <w:spacing w:line="360" w:lineRule="auto"/>
              <w:contextualSpacing/>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本项目不收取。</w:t>
            </w:r>
          </w:p>
        </w:tc>
      </w:tr>
      <w:tr w14:paraId="34BF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615800D1">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15</w:t>
            </w:r>
          </w:p>
        </w:tc>
        <w:tc>
          <w:tcPr>
            <w:tcW w:w="2126" w:type="dxa"/>
            <w:vAlign w:val="center"/>
          </w:tcPr>
          <w:p w14:paraId="4970AEF0">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公告发布</w:t>
            </w:r>
          </w:p>
        </w:tc>
        <w:tc>
          <w:tcPr>
            <w:tcW w:w="6955" w:type="dxa"/>
            <w:tcBorders>
              <w:top w:val="single" w:color="auto" w:sz="4" w:space="0"/>
            </w:tcBorders>
            <w:vAlign w:val="center"/>
          </w:tcPr>
          <w:p w14:paraId="0FD33474">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color w:val="000000"/>
                <w:kern w:val="0"/>
                <w:sz w:val="28"/>
                <w:szCs w:val="28"/>
              </w:rPr>
              <w:t>《</w:t>
            </w:r>
            <w:r>
              <w:rPr>
                <w:rFonts w:hint="eastAsia" w:ascii="宋体" w:hAnsi="宋体" w:eastAsia="宋体" w:cs="宋体"/>
                <w:color w:val="000000"/>
                <w:kern w:val="0"/>
                <w:sz w:val="28"/>
                <w:szCs w:val="28"/>
                <w:lang w:val="en-US" w:eastAsia="zh-CN"/>
              </w:rPr>
              <w:t>河南牧业经济学院</w:t>
            </w:r>
            <w:r>
              <w:rPr>
                <w:rFonts w:hint="eastAsia" w:ascii="宋体" w:hAnsi="宋体" w:eastAsia="宋体" w:cs="宋体"/>
                <w:color w:val="000000"/>
                <w:kern w:val="0"/>
                <w:sz w:val="28"/>
                <w:szCs w:val="28"/>
              </w:rPr>
              <w:t>》、《中国</w:t>
            </w:r>
            <w:r>
              <w:rPr>
                <w:rFonts w:hint="eastAsia" w:ascii="宋体" w:hAnsi="宋体" w:eastAsia="宋体" w:cs="宋体"/>
                <w:color w:val="000000"/>
                <w:kern w:val="0"/>
                <w:sz w:val="28"/>
                <w:szCs w:val="28"/>
                <w:lang w:val="en-US" w:eastAsia="zh-CN"/>
              </w:rPr>
              <w:t>招标投标</w:t>
            </w:r>
            <w:r>
              <w:rPr>
                <w:rFonts w:hint="eastAsia" w:ascii="宋体" w:hAnsi="宋体" w:eastAsia="宋体" w:cs="宋体"/>
                <w:color w:val="000000"/>
                <w:kern w:val="0"/>
                <w:sz w:val="28"/>
                <w:szCs w:val="28"/>
              </w:rPr>
              <w:t>公共服务平台》、《河南省电子</w:t>
            </w:r>
            <w:r>
              <w:rPr>
                <w:rFonts w:hint="eastAsia" w:ascii="宋体" w:hAnsi="宋体" w:eastAsia="宋体" w:cs="宋体"/>
                <w:color w:val="000000"/>
                <w:kern w:val="0"/>
                <w:sz w:val="28"/>
                <w:szCs w:val="28"/>
                <w:lang w:val="en-US" w:eastAsia="zh-CN"/>
              </w:rPr>
              <w:t>招标投标</w:t>
            </w:r>
            <w:r>
              <w:rPr>
                <w:rFonts w:hint="eastAsia" w:ascii="宋体" w:hAnsi="宋体" w:eastAsia="宋体" w:cs="宋体"/>
                <w:color w:val="000000"/>
                <w:kern w:val="0"/>
                <w:sz w:val="28"/>
                <w:szCs w:val="28"/>
              </w:rPr>
              <w:t xml:space="preserve">公共服务平台》上发布。 </w:t>
            </w:r>
          </w:p>
        </w:tc>
      </w:tr>
      <w:tr w14:paraId="4CD1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60968DE">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16</w:t>
            </w:r>
          </w:p>
        </w:tc>
        <w:tc>
          <w:tcPr>
            <w:tcW w:w="2126" w:type="dxa"/>
            <w:vAlign w:val="center"/>
          </w:tcPr>
          <w:p w14:paraId="5370AAC7">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采购人澄清或修改采购文件时间</w:t>
            </w:r>
          </w:p>
        </w:tc>
        <w:tc>
          <w:tcPr>
            <w:tcW w:w="6955" w:type="dxa"/>
            <w:vAlign w:val="center"/>
          </w:tcPr>
          <w:p w14:paraId="3115EA51">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谈判响应截止时间3个工作日前（澄清内容可能影响谈判响应文件编制的）</w:t>
            </w:r>
          </w:p>
        </w:tc>
      </w:tr>
      <w:tr w14:paraId="352E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DF10F27">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17</w:t>
            </w:r>
          </w:p>
        </w:tc>
        <w:tc>
          <w:tcPr>
            <w:tcW w:w="2126" w:type="dxa"/>
            <w:vAlign w:val="center"/>
          </w:tcPr>
          <w:p w14:paraId="39110805">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供应商对采购文件质疑截止时间</w:t>
            </w:r>
          </w:p>
        </w:tc>
        <w:tc>
          <w:tcPr>
            <w:tcW w:w="6955" w:type="dxa"/>
            <w:vAlign w:val="center"/>
          </w:tcPr>
          <w:p w14:paraId="6CD588F9">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谈判响应截止时间前</w:t>
            </w:r>
          </w:p>
        </w:tc>
      </w:tr>
      <w:tr w14:paraId="4BC8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54216C2">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18</w:t>
            </w:r>
          </w:p>
        </w:tc>
        <w:tc>
          <w:tcPr>
            <w:tcW w:w="2126" w:type="dxa"/>
            <w:vAlign w:val="center"/>
          </w:tcPr>
          <w:p w14:paraId="4757DFC5">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响应文件份数</w:t>
            </w:r>
          </w:p>
        </w:tc>
        <w:tc>
          <w:tcPr>
            <w:tcW w:w="6955" w:type="dxa"/>
            <w:vAlign w:val="center"/>
          </w:tcPr>
          <w:p w14:paraId="3E3D064C">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纸质响应文件：正本一份，副本两份，电子版一份。电子响应文件和纸质响应文件的内容、格式、签章应一致。</w:t>
            </w:r>
          </w:p>
        </w:tc>
      </w:tr>
      <w:tr w14:paraId="12D4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7D58FD5">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19</w:t>
            </w:r>
          </w:p>
        </w:tc>
        <w:tc>
          <w:tcPr>
            <w:tcW w:w="2126" w:type="dxa"/>
            <w:vAlign w:val="center"/>
          </w:tcPr>
          <w:p w14:paraId="61766822">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响应文件的</w:t>
            </w:r>
          </w:p>
          <w:p w14:paraId="21B930C2">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签署盖章</w:t>
            </w:r>
          </w:p>
        </w:tc>
        <w:tc>
          <w:tcPr>
            <w:tcW w:w="6955" w:type="dxa"/>
            <w:vAlign w:val="center"/>
          </w:tcPr>
          <w:p w14:paraId="5DB743C9">
            <w:pPr>
              <w:autoSpaceDE w:val="0"/>
              <w:autoSpaceDN w:val="0"/>
              <w:adjustRightInd w:val="0"/>
              <w:spacing w:line="420" w:lineRule="exact"/>
              <w:rPr>
                <w:rFonts w:ascii="宋体" w:hAnsi="宋体" w:eastAsia="宋体" w:cs="宋体"/>
                <w:bCs/>
                <w:color w:val="000000"/>
                <w:kern w:val="0"/>
                <w:sz w:val="28"/>
                <w:szCs w:val="28"/>
                <w:highlight w:val="none"/>
              </w:rPr>
            </w:pPr>
            <w:r>
              <w:rPr>
                <w:rFonts w:hint="eastAsia" w:ascii="宋体" w:hAnsi="宋体" w:eastAsia="宋体" w:cs="宋体"/>
                <w:bCs/>
                <w:color w:val="000000"/>
                <w:kern w:val="0"/>
                <w:sz w:val="28"/>
                <w:szCs w:val="28"/>
                <w:highlight w:val="none"/>
              </w:rPr>
              <w:t>响应文件份数：正本壹份，副本贰份，电子版文件壹份</w:t>
            </w:r>
          </w:p>
          <w:p w14:paraId="226D19C3">
            <w:pPr>
              <w:autoSpaceDE w:val="0"/>
              <w:autoSpaceDN w:val="0"/>
              <w:adjustRightInd w:val="0"/>
              <w:spacing w:line="420" w:lineRule="exact"/>
              <w:rPr>
                <w:rFonts w:ascii="宋体" w:hAnsi="宋体" w:eastAsia="宋体" w:cs="宋体"/>
                <w:bCs/>
                <w:color w:val="000000"/>
                <w:kern w:val="0"/>
                <w:sz w:val="28"/>
                <w:szCs w:val="28"/>
                <w:highlight w:val="none"/>
              </w:rPr>
            </w:pPr>
            <w:r>
              <w:rPr>
                <w:rFonts w:hint="eastAsia" w:ascii="宋体" w:hAnsi="宋体" w:eastAsia="宋体" w:cs="宋体"/>
                <w:bCs/>
                <w:color w:val="000000"/>
                <w:kern w:val="0"/>
                <w:sz w:val="28"/>
                <w:szCs w:val="28"/>
                <w:highlight w:val="none"/>
              </w:rPr>
              <w:t>是否要求提交电子版文件：是，采用U盘形式递交（电子版响应文件为正本word版和签字盖章后的PDF格式文件。）</w:t>
            </w:r>
          </w:p>
          <w:p w14:paraId="3E2B1110">
            <w:pPr>
              <w:autoSpaceDE w:val="0"/>
              <w:autoSpaceDN w:val="0"/>
              <w:adjustRightInd w:val="0"/>
              <w:spacing w:line="420" w:lineRule="exact"/>
              <w:rPr>
                <w:rFonts w:ascii="宋体" w:hAnsi="宋体" w:eastAsia="宋体" w:cs="宋体"/>
                <w:bCs/>
                <w:color w:val="000000"/>
                <w:kern w:val="0"/>
                <w:sz w:val="28"/>
                <w:szCs w:val="28"/>
              </w:rPr>
            </w:pPr>
            <w:r>
              <w:rPr>
                <w:rFonts w:hint="eastAsia" w:ascii="宋体" w:hAnsi="宋体" w:eastAsia="宋体" w:cs="宋体"/>
                <w:bCs/>
                <w:color w:val="000000"/>
                <w:kern w:val="0"/>
                <w:sz w:val="28"/>
                <w:szCs w:val="28"/>
                <w:highlight w:val="none"/>
              </w:rPr>
              <w:t>其他要求：响应文件的正本和副本装订均应采用A4纸打印，添加详细目录页码，胶装方式装订。</w:t>
            </w:r>
          </w:p>
        </w:tc>
      </w:tr>
      <w:tr w14:paraId="4C2C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2B66F8C">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20</w:t>
            </w:r>
          </w:p>
        </w:tc>
        <w:tc>
          <w:tcPr>
            <w:tcW w:w="2126" w:type="dxa"/>
            <w:vAlign w:val="center"/>
          </w:tcPr>
          <w:p w14:paraId="511F0E19">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评审小组组建</w:t>
            </w:r>
          </w:p>
        </w:tc>
        <w:tc>
          <w:tcPr>
            <w:tcW w:w="6955" w:type="dxa"/>
            <w:vAlign w:val="center"/>
          </w:tcPr>
          <w:p w14:paraId="050E321F">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由采购人代表和评审专家组成，其中评审专家的人数不少于评审小组成员总数的三分之二。评审专家从政府采购评审专家库中随机抽取。</w:t>
            </w:r>
          </w:p>
        </w:tc>
      </w:tr>
      <w:tr w14:paraId="2A9F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EB67FA1">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21</w:t>
            </w:r>
          </w:p>
        </w:tc>
        <w:tc>
          <w:tcPr>
            <w:tcW w:w="2126" w:type="dxa"/>
            <w:vAlign w:val="center"/>
          </w:tcPr>
          <w:p w14:paraId="2FFCDB45">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评审方法</w:t>
            </w:r>
          </w:p>
        </w:tc>
        <w:tc>
          <w:tcPr>
            <w:tcW w:w="6955" w:type="dxa"/>
            <w:vAlign w:val="center"/>
          </w:tcPr>
          <w:p w14:paraId="5BA1765E">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质量和服务均能满足采购文件实质性响应要求且最后报价最低的原则确定成交供应商。</w:t>
            </w:r>
          </w:p>
        </w:tc>
      </w:tr>
      <w:tr w14:paraId="455D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34FD525C">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22</w:t>
            </w:r>
          </w:p>
        </w:tc>
        <w:tc>
          <w:tcPr>
            <w:tcW w:w="2126" w:type="dxa"/>
            <w:vAlign w:val="center"/>
          </w:tcPr>
          <w:p w14:paraId="3B4AD27E">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授权函</w:t>
            </w:r>
          </w:p>
        </w:tc>
        <w:tc>
          <w:tcPr>
            <w:tcW w:w="6955" w:type="dxa"/>
            <w:vAlign w:val="center"/>
          </w:tcPr>
          <w:p w14:paraId="46779AE3">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采购单位委派代表参加评审小组的，须向采购代理机构出具授权函。</w:t>
            </w:r>
          </w:p>
        </w:tc>
      </w:tr>
      <w:tr w14:paraId="1FEE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E546BDE">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23</w:t>
            </w:r>
          </w:p>
        </w:tc>
        <w:tc>
          <w:tcPr>
            <w:tcW w:w="2126" w:type="dxa"/>
            <w:vAlign w:val="center"/>
          </w:tcPr>
          <w:p w14:paraId="33FCAA8D">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履约保证金</w:t>
            </w:r>
          </w:p>
        </w:tc>
        <w:tc>
          <w:tcPr>
            <w:tcW w:w="6955" w:type="dxa"/>
            <w:vAlign w:val="center"/>
          </w:tcPr>
          <w:p w14:paraId="0ECF61B7">
            <w:pPr>
              <w:autoSpaceDE w:val="0"/>
              <w:autoSpaceDN w:val="0"/>
              <w:adjustRightInd w:val="0"/>
              <w:spacing w:line="360" w:lineRule="auto"/>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不要求</w:t>
            </w:r>
          </w:p>
        </w:tc>
      </w:tr>
      <w:tr w14:paraId="224E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06" w:type="dxa"/>
            <w:vAlign w:val="center"/>
          </w:tcPr>
          <w:p w14:paraId="2529461F">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24</w:t>
            </w:r>
          </w:p>
        </w:tc>
        <w:tc>
          <w:tcPr>
            <w:tcW w:w="2126" w:type="dxa"/>
            <w:vAlign w:val="center"/>
          </w:tcPr>
          <w:p w14:paraId="0A1DDD4F">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代理服务费</w:t>
            </w:r>
          </w:p>
        </w:tc>
        <w:tc>
          <w:tcPr>
            <w:tcW w:w="6955" w:type="dxa"/>
            <w:vAlign w:val="center"/>
          </w:tcPr>
          <w:p w14:paraId="70C21620">
            <w:pPr>
              <w:autoSpaceDE w:val="0"/>
              <w:autoSpaceDN w:val="0"/>
              <w:spacing w:line="360" w:lineRule="auto"/>
              <w:contextualSpacing/>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成交供应商按照豫招协【2023】002号文规定的收费标准向代理公司一次性支付</w:t>
            </w:r>
            <w:r>
              <w:rPr>
                <w:rFonts w:hint="eastAsia" w:ascii="宋体" w:hAnsi="宋体" w:eastAsia="宋体" w:cs="宋体"/>
                <w:bCs/>
                <w:color w:val="000000"/>
                <w:kern w:val="0"/>
                <w:sz w:val="28"/>
                <w:szCs w:val="28"/>
                <w:lang w:eastAsia="zh-CN"/>
              </w:rPr>
              <w:t>，</w:t>
            </w:r>
            <w:r>
              <w:rPr>
                <w:rFonts w:hint="eastAsia" w:ascii="宋体" w:hAnsi="宋体" w:eastAsia="宋体" w:cs="宋体"/>
                <w:bCs/>
                <w:color w:val="000000"/>
                <w:kern w:val="0"/>
                <w:sz w:val="28"/>
                <w:szCs w:val="28"/>
                <w:lang w:val="en-US" w:eastAsia="zh-CN"/>
              </w:rPr>
              <w:t>不足500元的，按500元收取</w:t>
            </w:r>
            <w:r>
              <w:rPr>
                <w:rFonts w:hint="eastAsia" w:ascii="宋体" w:hAnsi="宋体" w:eastAsia="宋体" w:cs="宋体"/>
                <w:bCs/>
                <w:color w:val="000000"/>
                <w:kern w:val="0"/>
                <w:sz w:val="28"/>
                <w:szCs w:val="28"/>
              </w:rPr>
              <w:t>。</w:t>
            </w:r>
          </w:p>
        </w:tc>
      </w:tr>
      <w:tr w14:paraId="559C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950BCC7">
            <w:pPr>
              <w:autoSpaceDE w:val="0"/>
              <w:autoSpaceDN w:val="0"/>
              <w:adjustRightInd w:val="0"/>
              <w:spacing w:line="276" w:lineRule="auto"/>
              <w:jc w:val="center"/>
              <w:rPr>
                <w:rFonts w:ascii="宋体" w:hAnsi="宋体" w:eastAsia="宋体" w:cs="宋体"/>
                <w:bCs/>
                <w:color w:val="000000"/>
                <w:kern w:val="0"/>
                <w:sz w:val="28"/>
                <w:szCs w:val="28"/>
              </w:rPr>
            </w:pPr>
          </w:p>
          <w:p w14:paraId="4BB902F5">
            <w:pPr>
              <w:autoSpaceDE w:val="0"/>
              <w:autoSpaceDN w:val="0"/>
              <w:adjustRightInd w:val="0"/>
              <w:spacing w:line="276" w:lineRule="auto"/>
              <w:jc w:val="center"/>
              <w:rPr>
                <w:rFonts w:ascii="宋体" w:hAnsi="宋体" w:eastAsia="宋体" w:cs="宋体"/>
                <w:bCs/>
                <w:color w:val="000000"/>
                <w:kern w:val="0"/>
                <w:sz w:val="28"/>
                <w:szCs w:val="28"/>
              </w:rPr>
            </w:pPr>
          </w:p>
          <w:p w14:paraId="2D6724B0">
            <w:pPr>
              <w:autoSpaceDE w:val="0"/>
              <w:autoSpaceDN w:val="0"/>
              <w:adjustRightInd w:val="0"/>
              <w:spacing w:line="276" w:lineRule="auto"/>
              <w:jc w:val="center"/>
              <w:rPr>
                <w:rFonts w:ascii="宋体" w:hAnsi="宋体" w:eastAsia="宋体" w:cs="宋体"/>
                <w:bCs/>
                <w:color w:val="000000"/>
                <w:kern w:val="0"/>
                <w:sz w:val="28"/>
                <w:szCs w:val="28"/>
              </w:rPr>
            </w:pPr>
          </w:p>
          <w:p w14:paraId="54E7BD87">
            <w:pPr>
              <w:autoSpaceDE w:val="0"/>
              <w:autoSpaceDN w:val="0"/>
              <w:adjustRightInd w:val="0"/>
              <w:spacing w:line="276" w:lineRule="auto"/>
              <w:jc w:val="center"/>
              <w:rPr>
                <w:rFonts w:ascii="宋体" w:hAnsi="宋体" w:eastAsia="宋体" w:cs="宋体"/>
                <w:bCs/>
                <w:color w:val="000000"/>
                <w:kern w:val="0"/>
                <w:sz w:val="28"/>
                <w:szCs w:val="28"/>
              </w:rPr>
            </w:pPr>
          </w:p>
          <w:p w14:paraId="60A9CE7C">
            <w:pPr>
              <w:autoSpaceDE w:val="0"/>
              <w:autoSpaceDN w:val="0"/>
              <w:adjustRightInd w:val="0"/>
              <w:spacing w:line="276" w:lineRule="auto"/>
              <w:jc w:val="center"/>
              <w:rPr>
                <w:rFonts w:ascii="宋体" w:hAnsi="宋体" w:eastAsia="宋体" w:cs="宋体"/>
                <w:bCs/>
                <w:color w:val="000000"/>
                <w:kern w:val="0"/>
                <w:sz w:val="28"/>
                <w:szCs w:val="28"/>
              </w:rPr>
            </w:pPr>
          </w:p>
          <w:p w14:paraId="34591AD0">
            <w:pPr>
              <w:autoSpaceDE w:val="0"/>
              <w:autoSpaceDN w:val="0"/>
              <w:adjustRightInd w:val="0"/>
              <w:spacing w:line="276" w:lineRule="auto"/>
              <w:jc w:val="center"/>
              <w:rPr>
                <w:rFonts w:ascii="宋体" w:hAnsi="宋体" w:eastAsia="宋体" w:cs="宋体"/>
                <w:bCs/>
                <w:color w:val="000000"/>
                <w:kern w:val="0"/>
                <w:sz w:val="28"/>
                <w:szCs w:val="28"/>
              </w:rPr>
            </w:pPr>
          </w:p>
          <w:p w14:paraId="3AC1DA85">
            <w:pPr>
              <w:autoSpaceDE w:val="0"/>
              <w:autoSpaceDN w:val="0"/>
              <w:adjustRightInd w:val="0"/>
              <w:spacing w:line="276" w:lineRule="auto"/>
              <w:jc w:val="center"/>
              <w:rPr>
                <w:rFonts w:ascii="宋体" w:hAnsi="宋体" w:eastAsia="宋体" w:cs="宋体"/>
                <w:bCs/>
                <w:color w:val="000000"/>
                <w:kern w:val="0"/>
                <w:sz w:val="28"/>
                <w:szCs w:val="28"/>
              </w:rPr>
            </w:pPr>
          </w:p>
          <w:p w14:paraId="50EEF6F8">
            <w:pPr>
              <w:autoSpaceDE w:val="0"/>
              <w:autoSpaceDN w:val="0"/>
              <w:adjustRightInd w:val="0"/>
              <w:spacing w:line="276" w:lineRule="auto"/>
              <w:jc w:val="center"/>
              <w:rPr>
                <w:rFonts w:ascii="宋体" w:hAnsi="宋体" w:eastAsia="宋体" w:cs="宋体"/>
                <w:bCs/>
                <w:color w:val="000000"/>
                <w:kern w:val="0"/>
                <w:sz w:val="28"/>
                <w:szCs w:val="28"/>
              </w:rPr>
            </w:pPr>
          </w:p>
          <w:p w14:paraId="2DDFC610">
            <w:pPr>
              <w:autoSpaceDE w:val="0"/>
              <w:autoSpaceDN w:val="0"/>
              <w:adjustRightInd w:val="0"/>
              <w:spacing w:line="276" w:lineRule="auto"/>
              <w:jc w:val="center"/>
              <w:rPr>
                <w:rFonts w:ascii="宋体" w:hAnsi="宋体" w:eastAsia="宋体" w:cs="宋体"/>
                <w:bCs/>
                <w:color w:val="000000"/>
                <w:kern w:val="0"/>
                <w:sz w:val="28"/>
                <w:szCs w:val="28"/>
              </w:rPr>
            </w:pPr>
          </w:p>
          <w:p w14:paraId="404068F5">
            <w:pPr>
              <w:autoSpaceDE w:val="0"/>
              <w:autoSpaceDN w:val="0"/>
              <w:adjustRightInd w:val="0"/>
              <w:spacing w:line="276" w:lineRule="auto"/>
              <w:jc w:val="center"/>
              <w:rPr>
                <w:rFonts w:ascii="宋体" w:hAnsi="宋体" w:eastAsia="宋体" w:cs="宋体"/>
                <w:bCs/>
                <w:color w:val="000000"/>
                <w:kern w:val="0"/>
                <w:sz w:val="28"/>
                <w:szCs w:val="28"/>
              </w:rPr>
            </w:pPr>
          </w:p>
          <w:p w14:paraId="4B5E2A4C">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25</w:t>
            </w:r>
          </w:p>
        </w:tc>
        <w:tc>
          <w:tcPr>
            <w:tcW w:w="2126" w:type="dxa"/>
            <w:vAlign w:val="center"/>
          </w:tcPr>
          <w:p w14:paraId="3B543197">
            <w:pPr>
              <w:autoSpaceDE w:val="0"/>
              <w:autoSpaceDN w:val="0"/>
              <w:adjustRightInd w:val="0"/>
              <w:spacing w:line="360" w:lineRule="auto"/>
              <w:jc w:val="center"/>
              <w:rPr>
                <w:rFonts w:ascii="宋体" w:hAnsi="宋体" w:eastAsia="宋体" w:cs="宋体"/>
                <w:b/>
                <w:color w:val="FF0000"/>
                <w:sz w:val="28"/>
                <w:szCs w:val="28"/>
              </w:rPr>
            </w:pPr>
          </w:p>
          <w:p w14:paraId="0AEEC71E">
            <w:pPr>
              <w:autoSpaceDE w:val="0"/>
              <w:autoSpaceDN w:val="0"/>
              <w:adjustRightInd w:val="0"/>
              <w:spacing w:line="360" w:lineRule="auto"/>
              <w:jc w:val="center"/>
              <w:rPr>
                <w:rFonts w:ascii="宋体" w:hAnsi="宋体" w:eastAsia="宋体" w:cs="宋体"/>
                <w:b/>
                <w:color w:val="FF0000"/>
                <w:sz w:val="28"/>
                <w:szCs w:val="28"/>
              </w:rPr>
            </w:pPr>
          </w:p>
          <w:p w14:paraId="4E27BD62">
            <w:pPr>
              <w:autoSpaceDE w:val="0"/>
              <w:autoSpaceDN w:val="0"/>
              <w:adjustRightInd w:val="0"/>
              <w:spacing w:line="360" w:lineRule="auto"/>
              <w:jc w:val="center"/>
              <w:rPr>
                <w:rFonts w:ascii="宋体" w:hAnsi="宋体" w:eastAsia="宋体" w:cs="宋体"/>
                <w:b/>
                <w:color w:val="FF0000"/>
                <w:sz w:val="28"/>
                <w:szCs w:val="28"/>
              </w:rPr>
            </w:pPr>
          </w:p>
          <w:p w14:paraId="5D1F891E">
            <w:pPr>
              <w:autoSpaceDE w:val="0"/>
              <w:autoSpaceDN w:val="0"/>
              <w:adjustRightInd w:val="0"/>
              <w:spacing w:line="360" w:lineRule="auto"/>
              <w:jc w:val="center"/>
              <w:rPr>
                <w:rFonts w:ascii="宋体" w:hAnsi="宋体" w:eastAsia="宋体" w:cs="宋体"/>
                <w:b/>
                <w:color w:val="FF0000"/>
                <w:sz w:val="28"/>
                <w:szCs w:val="28"/>
              </w:rPr>
            </w:pPr>
          </w:p>
          <w:p w14:paraId="45305C79">
            <w:pPr>
              <w:autoSpaceDE w:val="0"/>
              <w:autoSpaceDN w:val="0"/>
              <w:adjustRightInd w:val="0"/>
              <w:spacing w:line="360" w:lineRule="auto"/>
              <w:jc w:val="center"/>
              <w:rPr>
                <w:rFonts w:ascii="宋体" w:hAnsi="宋体" w:eastAsia="宋体" w:cs="宋体"/>
                <w:b/>
                <w:color w:val="FF0000"/>
                <w:sz w:val="28"/>
                <w:szCs w:val="28"/>
              </w:rPr>
            </w:pPr>
          </w:p>
          <w:p w14:paraId="36D06B67">
            <w:pPr>
              <w:autoSpaceDE w:val="0"/>
              <w:autoSpaceDN w:val="0"/>
              <w:adjustRightInd w:val="0"/>
              <w:spacing w:line="360" w:lineRule="auto"/>
              <w:jc w:val="center"/>
              <w:rPr>
                <w:rFonts w:ascii="宋体" w:hAnsi="宋体" w:eastAsia="宋体" w:cs="宋体"/>
                <w:b/>
                <w:color w:val="FF0000"/>
                <w:sz w:val="28"/>
                <w:szCs w:val="28"/>
              </w:rPr>
            </w:pPr>
          </w:p>
          <w:p w14:paraId="7F5F2D75">
            <w:pPr>
              <w:autoSpaceDE w:val="0"/>
              <w:autoSpaceDN w:val="0"/>
              <w:adjustRightInd w:val="0"/>
              <w:spacing w:line="360" w:lineRule="auto"/>
              <w:jc w:val="center"/>
              <w:rPr>
                <w:rFonts w:ascii="宋体" w:hAnsi="宋体" w:eastAsia="宋体" w:cs="宋体"/>
                <w:b/>
                <w:color w:val="FF0000"/>
                <w:sz w:val="28"/>
                <w:szCs w:val="28"/>
              </w:rPr>
            </w:pPr>
          </w:p>
          <w:p w14:paraId="16B8EF59">
            <w:pPr>
              <w:autoSpaceDE w:val="0"/>
              <w:autoSpaceDN w:val="0"/>
              <w:adjustRightInd w:val="0"/>
              <w:spacing w:line="360" w:lineRule="auto"/>
              <w:jc w:val="center"/>
              <w:rPr>
                <w:rFonts w:ascii="宋体" w:hAnsi="宋体" w:eastAsia="宋体" w:cs="宋体"/>
                <w:b/>
                <w:color w:val="FF0000"/>
                <w:sz w:val="28"/>
                <w:szCs w:val="28"/>
              </w:rPr>
            </w:pPr>
          </w:p>
          <w:p w14:paraId="03AD1AE5">
            <w:pPr>
              <w:autoSpaceDE w:val="0"/>
              <w:autoSpaceDN w:val="0"/>
              <w:adjustRightInd w:val="0"/>
              <w:spacing w:line="360" w:lineRule="auto"/>
              <w:jc w:val="center"/>
              <w:rPr>
                <w:rFonts w:ascii="宋体" w:hAnsi="宋体" w:eastAsia="宋体" w:cs="宋体"/>
                <w:bCs/>
                <w:color w:val="000000"/>
                <w:kern w:val="0"/>
                <w:sz w:val="28"/>
                <w:szCs w:val="28"/>
              </w:rPr>
            </w:pPr>
            <w:r>
              <w:rPr>
                <w:rFonts w:hint="eastAsia" w:ascii="宋体" w:hAnsi="宋体" w:eastAsia="宋体" w:cs="宋体"/>
                <w:b/>
                <w:sz w:val="28"/>
                <w:szCs w:val="28"/>
              </w:rPr>
              <w:t>供应商资格核验</w:t>
            </w:r>
          </w:p>
        </w:tc>
        <w:tc>
          <w:tcPr>
            <w:tcW w:w="6955" w:type="dxa"/>
            <w:vAlign w:val="center"/>
          </w:tcPr>
          <w:p w14:paraId="230A7847">
            <w:pPr>
              <w:numPr>
                <w:ilvl w:val="0"/>
                <w:numId w:val="8"/>
              </w:num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法人或者其他组织的营业执照等证明文件</w:t>
            </w:r>
          </w:p>
          <w:p w14:paraId="662FB32E">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1、企业法人营业执照或营业执照。（企业采购提供）</w:t>
            </w:r>
          </w:p>
          <w:p w14:paraId="051F4A27">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2、事业单位法人证书。（事业单位采购提供）</w:t>
            </w:r>
          </w:p>
          <w:p w14:paraId="3D3CE2F7">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3、执业许可证。（非企业专业服务机构采购提供）</w:t>
            </w:r>
          </w:p>
          <w:p w14:paraId="6E56E174">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4、个体工商户营业执照。（个体工商户采购提供）</w:t>
            </w:r>
          </w:p>
          <w:p w14:paraId="6D87CA1B">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5、自然人身份证明。（自然人采购提供）</w:t>
            </w:r>
          </w:p>
          <w:p w14:paraId="770EF89B">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6、民办非企业单位登记证书。（民办非企业单位采购提供）</w:t>
            </w:r>
          </w:p>
          <w:p w14:paraId="131AA892">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二、财务状况报告相关材料</w:t>
            </w:r>
          </w:p>
          <w:p w14:paraId="10C05865">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供应商提供本单位：</w:t>
            </w:r>
          </w:p>
          <w:p w14:paraId="2D52564E">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202</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年度经审计的财务报告，包括资产负债表、利润表、现金流量表、所有者权益变动表及其附注；</w:t>
            </w:r>
          </w:p>
          <w:p w14:paraId="10C3EC29">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三、依法缴纳税收相关材料</w:t>
            </w:r>
          </w:p>
          <w:p w14:paraId="19206EA8">
            <w:pPr>
              <w:autoSpaceDE w:val="0"/>
              <w:autoSpaceDN w:val="0"/>
              <w:adjustRightInd w:val="0"/>
              <w:spacing w:line="360" w:lineRule="auto"/>
              <w:contextualSpacing/>
              <w:rPr>
                <w:rFonts w:hint="eastAsia" w:ascii="宋体" w:hAnsi="宋体" w:eastAsia="宋体" w:cs="宋体"/>
                <w:sz w:val="28"/>
                <w:szCs w:val="28"/>
                <w:lang w:eastAsia="zh-CN"/>
              </w:rPr>
            </w:pPr>
            <w:r>
              <w:rPr>
                <w:rFonts w:hint="eastAsia" w:ascii="宋体" w:hAnsi="宋体" w:eastAsia="宋体" w:cs="宋体"/>
                <w:sz w:val="28"/>
                <w:szCs w:val="28"/>
                <w:lang w:val="en-US" w:eastAsia="zh-CN"/>
              </w:rPr>
              <w:t>2024年1月1日以来连续3</w:t>
            </w:r>
            <w:r>
              <w:rPr>
                <w:rFonts w:hint="eastAsia" w:ascii="宋体" w:hAnsi="宋体" w:eastAsia="宋体" w:cs="宋体"/>
                <w:sz w:val="28"/>
                <w:szCs w:val="28"/>
              </w:rPr>
              <w:t>个月缴纳税收凭据。（依法免税的供应商，应提供相应文件证明依法免税）</w:t>
            </w:r>
            <w:r>
              <w:rPr>
                <w:rFonts w:hint="eastAsia" w:ascii="宋体" w:hAnsi="宋体" w:eastAsia="宋体" w:cs="宋体"/>
                <w:sz w:val="28"/>
                <w:szCs w:val="28"/>
                <w:lang w:eastAsia="zh-CN"/>
              </w:rPr>
              <w:t>；</w:t>
            </w:r>
          </w:p>
          <w:p w14:paraId="3DC2BA64">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四、依法缴纳社会保障资金的证明材料</w:t>
            </w:r>
          </w:p>
          <w:p w14:paraId="73AC6E50">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color w:val="000000"/>
                <w:sz w:val="28"/>
                <w:szCs w:val="28"/>
              </w:rPr>
              <w:t>2024 年1月 1日以来连续3个月</w:t>
            </w:r>
            <w:r>
              <w:rPr>
                <w:rFonts w:hint="eastAsia" w:ascii="宋体" w:hAnsi="宋体" w:eastAsia="宋体" w:cs="宋体"/>
                <w:sz w:val="28"/>
                <w:szCs w:val="28"/>
              </w:rPr>
              <w:t>缴纳社会保险凭据。（依法不需要缴纳社会保障资金的供应商，应提供相应文件证明依法不需要缴纳社会保障资金）</w:t>
            </w:r>
          </w:p>
          <w:p w14:paraId="1F869F74">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五、履行合同所必须的设备和专业技术能力的证明材料</w:t>
            </w:r>
          </w:p>
          <w:p w14:paraId="0DB6E8AD">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供应商具备履行合同所必须的设备和专业技术能力承诺函或声明（承诺函或声明格式自拟）。</w:t>
            </w:r>
          </w:p>
          <w:p w14:paraId="678792AD">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六、参加政府采购活动前3年内在经营活动中没有重大违法记录的声明供应商“参加政府采购活动前3年内在经营活动中没有重大违法记录的书面声明”。重大违法记录，是指供应商因违法经营受到刑事处罚或者责令停产停业、吊销许可证或者执照、较大数额罚款等行政处罚。</w:t>
            </w:r>
          </w:p>
          <w:p w14:paraId="4AD7004B">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七、未被列入“信用中国”网站(www.creditchina.gov.cn)失信被执行人、税收违法黑名单的供应商；“中国政府采购网” (www.ccgp.gov.cn)政府采购严重违法失信行为记录名单的供应商； “中国社会组织政务服务平台”网站（https://chinanpo.mca.gov.cn）严重违法失信社会组织（联合体形式采购的，联合体成员存在不良信用记录，视同联合体存在不良信用记录）。</w:t>
            </w:r>
          </w:p>
          <w:p w14:paraId="6A0A5EB1">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1、查询渠道：</w:t>
            </w:r>
          </w:p>
          <w:p w14:paraId="6A81C5A0">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①“信用中国”网站（www.creditchina.gov.cn）</w:t>
            </w:r>
          </w:p>
          <w:p w14:paraId="16C9A119">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②“中国政府采购网”（www.ccgp.gov.cn）</w:t>
            </w:r>
          </w:p>
          <w:p w14:paraId="5883962C">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③“中国社会组织政务服务平台”网站（https://chinanpo.mca.gov.cn）（仅查询社会组织）；</w:t>
            </w:r>
          </w:p>
          <w:p w14:paraId="4CA2BB00">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2、截止时间：同采购截止时间；</w:t>
            </w:r>
          </w:p>
          <w:p w14:paraId="53E46E46">
            <w:pPr>
              <w:wordWrap w:val="0"/>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3、信用信息的使用原则：经采购人认定的被列入失信被执行人、税收违法黑名单、政府采购严重违法失信行为记录名单的供应商、严重违法失信社会组织，将拒绝其参与本次政府采购活动。</w:t>
            </w:r>
          </w:p>
        </w:tc>
      </w:tr>
      <w:tr w14:paraId="34FD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0F19FA6">
            <w:pPr>
              <w:autoSpaceDE w:val="0"/>
              <w:autoSpaceDN w:val="0"/>
              <w:adjustRightInd w:val="0"/>
              <w:spacing w:line="276" w:lineRule="auto"/>
              <w:jc w:val="center"/>
              <w:rPr>
                <w:rFonts w:ascii="宋体" w:hAnsi="宋体" w:eastAsia="宋体" w:cs="宋体"/>
                <w:bCs/>
                <w:color w:val="000000"/>
                <w:kern w:val="0"/>
                <w:sz w:val="28"/>
                <w:szCs w:val="28"/>
              </w:rPr>
            </w:pPr>
          </w:p>
          <w:p w14:paraId="50632B4C">
            <w:pPr>
              <w:autoSpaceDE w:val="0"/>
              <w:autoSpaceDN w:val="0"/>
              <w:adjustRightInd w:val="0"/>
              <w:spacing w:line="276" w:lineRule="auto"/>
              <w:jc w:val="center"/>
              <w:rPr>
                <w:rFonts w:ascii="宋体" w:hAnsi="宋体" w:eastAsia="宋体" w:cs="宋体"/>
                <w:bCs/>
                <w:color w:val="000000"/>
                <w:kern w:val="0"/>
                <w:sz w:val="28"/>
                <w:szCs w:val="28"/>
              </w:rPr>
            </w:pPr>
          </w:p>
          <w:p w14:paraId="64BE542E">
            <w:pPr>
              <w:autoSpaceDE w:val="0"/>
              <w:autoSpaceDN w:val="0"/>
              <w:adjustRightInd w:val="0"/>
              <w:spacing w:line="276" w:lineRule="auto"/>
              <w:jc w:val="center"/>
              <w:rPr>
                <w:rFonts w:ascii="宋体" w:hAnsi="宋体" w:eastAsia="宋体" w:cs="宋体"/>
                <w:bCs/>
                <w:color w:val="000000"/>
                <w:kern w:val="0"/>
                <w:sz w:val="28"/>
                <w:szCs w:val="28"/>
              </w:rPr>
            </w:pPr>
            <w:r>
              <w:rPr>
                <w:rFonts w:hint="eastAsia" w:ascii="宋体" w:hAnsi="宋体" w:eastAsia="宋体" w:cs="宋体"/>
                <w:bCs/>
                <w:color w:val="000000"/>
                <w:kern w:val="0"/>
                <w:sz w:val="28"/>
                <w:szCs w:val="28"/>
              </w:rPr>
              <w:t>26</w:t>
            </w:r>
          </w:p>
        </w:tc>
        <w:tc>
          <w:tcPr>
            <w:tcW w:w="2126" w:type="dxa"/>
            <w:vAlign w:val="center"/>
          </w:tcPr>
          <w:p w14:paraId="33367917">
            <w:pPr>
              <w:pStyle w:val="49"/>
              <w:ind w:firstLine="700" w:firstLineChars="250"/>
              <w:jc w:val="both"/>
              <w:rPr>
                <w:rFonts w:hAnsi="宋体"/>
                <w:color w:val="auto"/>
                <w:kern w:val="2"/>
                <w:sz w:val="28"/>
                <w:szCs w:val="28"/>
              </w:rPr>
            </w:pPr>
          </w:p>
          <w:p w14:paraId="66B1DF95">
            <w:pPr>
              <w:pStyle w:val="49"/>
              <w:ind w:firstLine="700" w:firstLineChars="250"/>
              <w:jc w:val="both"/>
              <w:rPr>
                <w:rFonts w:hAnsi="宋体"/>
                <w:color w:val="auto"/>
                <w:kern w:val="2"/>
                <w:sz w:val="28"/>
                <w:szCs w:val="28"/>
              </w:rPr>
            </w:pPr>
          </w:p>
          <w:p w14:paraId="672C1959">
            <w:pPr>
              <w:pStyle w:val="49"/>
              <w:ind w:firstLine="700" w:firstLineChars="250"/>
              <w:jc w:val="both"/>
              <w:rPr>
                <w:rFonts w:hAnsi="宋体"/>
                <w:color w:val="auto"/>
                <w:kern w:val="2"/>
                <w:sz w:val="28"/>
                <w:szCs w:val="28"/>
              </w:rPr>
            </w:pPr>
          </w:p>
          <w:p w14:paraId="0140CA7D">
            <w:pPr>
              <w:pStyle w:val="49"/>
              <w:ind w:firstLine="700" w:firstLineChars="250"/>
              <w:jc w:val="both"/>
              <w:rPr>
                <w:rFonts w:hAnsi="宋体"/>
                <w:color w:val="auto"/>
                <w:kern w:val="2"/>
                <w:sz w:val="28"/>
                <w:szCs w:val="28"/>
              </w:rPr>
            </w:pPr>
          </w:p>
          <w:p w14:paraId="163DDBB9">
            <w:pPr>
              <w:pStyle w:val="49"/>
              <w:ind w:firstLine="700" w:firstLineChars="250"/>
              <w:jc w:val="both"/>
              <w:rPr>
                <w:rFonts w:hAnsi="宋体"/>
                <w:color w:val="auto"/>
                <w:kern w:val="2"/>
                <w:sz w:val="28"/>
                <w:szCs w:val="28"/>
              </w:rPr>
            </w:pPr>
            <w:r>
              <w:rPr>
                <w:rFonts w:hint="eastAsia" w:hAnsi="宋体"/>
                <w:color w:val="auto"/>
                <w:kern w:val="2"/>
                <w:sz w:val="28"/>
                <w:szCs w:val="28"/>
              </w:rPr>
              <w:t>解释权</w:t>
            </w:r>
          </w:p>
          <w:p w14:paraId="2CECE85C">
            <w:pPr>
              <w:autoSpaceDE w:val="0"/>
              <w:autoSpaceDN w:val="0"/>
              <w:adjustRightInd w:val="0"/>
              <w:spacing w:line="360" w:lineRule="auto"/>
              <w:jc w:val="center"/>
              <w:rPr>
                <w:rFonts w:ascii="宋体" w:hAnsi="宋体" w:eastAsia="宋体" w:cs="宋体"/>
                <w:b/>
                <w:color w:val="FF0000"/>
                <w:sz w:val="28"/>
                <w:szCs w:val="28"/>
              </w:rPr>
            </w:pPr>
          </w:p>
        </w:tc>
        <w:tc>
          <w:tcPr>
            <w:tcW w:w="6955" w:type="dxa"/>
            <w:vAlign w:val="center"/>
          </w:tcPr>
          <w:p w14:paraId="6F030D99">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构成本采购文件的各个组成文件应互为解释，互为说明；如有不明确或不一致，构成合同文件组成内容的，以合同文件约定内容为准，且以专用合同条款约定的合同文件优先顺序解释；除采购文件中有特别规定外，仅适用于采购阶段的规定，按采购公告（采购邀请）、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bl>
    <w:p w14:paraId="6CA4AC7C">
      <w:pPr>
        <w:tabs>
          <w:tab w:val="left" w:pos="1260"/>
        </w:tabs>
        <w:autoSpaceDE w:val="0"/>
        <w:autoSpaceDN w:val="0"/>
        <w:adjustRightInd w:val="0"/>
        <w:spacing w:line="360" w:lineRule="auto"/>
        <w:contextualSpacing/>
        <w:jc w:val="center"/>
        <w:rPr>
          <w:rFonts w:hint="eastAsia" w:ascii="宋体" w:hAnsi="宋体" w:eastAsia="宋体" w:cs="宋体"/>
          <w:b/>
          <w:kern w:val="0"/>
          <w:sz w:val="28"/>
          <w:szCs w:val="28"/>
        </w:rPr>
      </w:pPr>
    </w:p>
    <w:p w14:paraId="56C53ED8">
      <w:pPr>
        <w:tabs>
          <w:tab w:val="left" w:pos="1260"/>
        </w:tabs>
        <w:autoSpaceDE w:val="0"/>
        <w:autoSpaceDN w:val="0"/>
        <w:adjustRightInd w:val="0"/>
        <w:spacing w:line="360" w:lineRule="auto"/>
        <w:contextualSpacing/>
        <w:jc w:val="center"/>
        <w:rPr>
          <w:rFonts w:ascii="宋体" w:hAnsi="宋体" w:eastAsia="宋体" w:cs="宋体"/>
          <w:b/>
          <w:kern w:val="0"/>
          <w:sz w:val="28"/>
          <w:szCs w:val="28"/>
        </w:rPr>
      </w:pPr>
      <w:r>
        <w:rPr>
          <w:rFonts w:hint="eastAsia" w:ascii="宋体" w:hAnsi="宋体" w:eastAsia="宋体" w:cs="宋体"/>
          <w:b/>
          <w:kern w:val="0"/>
          <w:sz w:val="28"/>
          <w:szCs w:val="28"/>
        </w:rPr>
        <w:t>第四章 供应商须知</w:t>
      </w:r>
    </w:p>
    <w:p w14:paraId="19D3DCE8">
      <w:pPr>
        <w:tabs>
          <w:tab w:val="left" w:pos="1260"/>
        </w:tabs>
        <w:autoSpaceDE w:val="0"/>
        <w:autoSpaceDN w:val="0"/>
        <w:adjustRightInd w:val="0"/>
        <w:spacing w:line="360" w:lineRule="auto"/>
        <w:contextualSpacing/>
        <w:jc w:val="center"/>
        <w:rPr>
          <w:rFonts w:ascii="宋体" w:hAnsi="宋体" w:eastAsia="宋体" w:cs="宋体"/>
          <w:b/>
          <w:kern w:val="0"/>
          <w:sz w:val="28"/>
          <w:szCs w:val="28"/>
        </w:rPr>
      </w:pPr>
    </w:p>
    <w:p w14:paraId="3F15BB01">
      <w:pPr>
        <w:tabs>
          <w:tab w:val="left" w:pos="1260"/>
        </w:tabs>
        <w:autoSpaceDE w:val="0"/>
        <w:autoSpaceDN w:val="0"/>
        <w:adjustRightInd w:val="0"/>
        <w:spacing w:line="360" w:lineRule="auto"/>
        <w:contextualSpacing/>
        <w:jc w:val="center"/>
        <w:outlineLvl w:val="1"/>
        <w:rPr>
          <w:rFonts w:ascii="宋体" w:hAnsi="宋体" w:eastAsia="宋体" w:cs="宋体"/>
          <w:b/>
          <w:kern w:val="0"/>
          <w:sz w:val="28"/>
          <w:szCs w:val="28"/>
        </w:rPr>
      </w:pPr>
      <w:r>
        <w:rPr>
          <w:rFonts w:hint="eastAsia" w:ascii="宋体" w:hAnsi="宋体" w:eastAsia="宋体" w:cs="宋体"/>
          <w:b/>
          <w:kern w:val="0"/>
          <w:sz w:val="28"/>
          <w:szCs w:val="28"/>
        </w:rPr>
        <w:t>一、概念释义</w:t>
      </w:r>
    </w:p>
    <w:p w14:paraId="7826E8A2">
      <w:pPr>
        <w:pStyle w:val="51"/>
        <w:numPr>
          <w:ilvl w:val="0"/>
          <w:numId w:val="9"/>
        </w:numPr>
        <w:autoSpaceDE w:val="0"/>
        <w:autoSpaceDN w:val="0"/>
        <w:spacing w:line="360" w:lineRule="auto"/>
        <w:ind w:firstLineChars="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适用范围</w:t>
      </w:r>
    </w:p>
    <w:p w14:paraId="734236E0">
      <w:pPr>
        <w:autoSpaceDE w:val="0"/>
        <w:autoSpaceDN w:val="0"/>
        <w:spacing w:line="360" w:lineRule="auto"/>
        <w:ind w:firstLine="420" w:firstLineChars="150"/>
        <w:contextualSpacing/>
        <w:rPr>
          <w:rFonts w:ascii="宋体" w:hAnsi="宋体" w:eastAsia="宋体" w:cs="宋体"/>
          <w:kern w:val="0"/>
          <w:sz w:val="28"/>
          <w:szCs w:val="28"/>
        </w:rPr>
      </w:pPr>
      <w:r>
        <w:rPr>
          <w:rFonts w:hint="eastAsia" w:ascii="宋体" w:hAnsi="宋体" w:eastAsia="宋体" w:cs="宋体"/>
          <w:kern w:val="0"/>
          <w:sz w:val="28"/>
          <w:szCs w:val="28"/>
        </w:rPr>
        <w:t>1.1  本采购文件仅适用于本次“采购邀请”</w:t>
      </w:r>
      <w:r>
        <w:rPr>
          <w:rFonts w:hint="eastAsia" w:ascii="宋体" w:hAnsi="宋体" w:eastAsia="宋体" w:cs="宋体"/>
          <w:sz w:val="28"/>
          <w:szCs w:val="28"/>
        </w:rPr>
        <w:t xml:space="preserve"> 和“供应商须知前附表”中所述项目的采购。</w:t>
      </w:r>
    </w:p>
    <w:p w14:paraId="2FCBE3E1">
      <w:pPr>
        <w:autoSpaceDE w:val="0"/>
        <w:autoSpaceDN w:val="0"/>
        <w:spacing w:line="360" w:lineRule="auto"/>
        <w:ind w:firstLine="420" w:firstLineChars="150"/>
        <w:contextualSpacing/>
        <w:rPr>
          <w:rFonts w:ascii="宋体" w:hAnsi="宋体" w:eastAsia="宋体" w:cs="宋体"/>
          <w:kern w:val="0"/>
          <w:sz w:val="28"/>
          <w:szCs w:val="28"/>
        </w:rPr>
      </w:pPr>
      <w:r>
        <w:rPr>
          <w:rFonts w:hint="eastAsia" w:ascii="宋体" w:hAnsi="宋体" w:eastAsia="宋体" w:cs="宋体"/>
          <w:kern w:val="0"/>
          <w:sz w:val="28"/>
          <w:szCs w:val="28"/>
        </w:rPr>
        <w:t>1.2  本采购文件解释权属于“采购邀请”</w:t>
      </w:r>
      <w:r>
        <w:rPr>
          <w:rFonts w:hint="eastAsia" w:ascii="宋体" w:hAnsi="宋体" w:eastAsia="宋体" w:cs="宋体"/>
          <w:sz w:val="28"/>
          <w:szCs w:val="28"/>
        </w:rPr>
        <w:t xml:space="preserve"> 和“供应商须知前附表”</w:t>
      </w:r>
      <w:r>
        <w:rPr>
          <w:rFonts w:hint="eastAsia" w:ascii="宋体" w:hAnsi="宋体" w:eastAsia="宋体" w:cs="宋体"/>
          <w:kern w:val="0"/>
          <w:sz w:val="28"/>
          <w:szCs w:val="28"/>
        </w:rPr>
        <w:t>所述的采购人、采购代理机构。</w:t>
      </w:r>
    </w:p>
    <w:p w14:paraId="4049607A">
      <w:pPr>
        <w:pStyle w:val="51"/>
        <w:numPr>
          <w:ilvl w:val="0"/>
          <w:numId w:val="9"/>
        </w:numPr>
        <w:autoSpaceDE w:val="0"/>
        <w:autoSpaceDN w:val="0"/>
        <w:spacing w:line="360" w:lineRule="auto"/>
        <w:ind w:firstLineChars="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定义</w:t>
      </w:r>
    </w:p>
    <w:p w14:paraId="21E28484">
      <w:pPr>
        <w:pStyle w:val="63"/>
        <w:autoSpaceDE w:val="0"/>
        <w:autoSpaceDN w:val="0"/>
        <w:spacing w:line="360" w:lineRule="auto"/>
        <w:ind w:left="420" w:firstLine="0" w:firstLineChars="0"/>
        <w:contextualSpacing/>
        <w:outlineLvl w:val="3"/>
        <w:rPr>
          <w:rFonts w:ascii="宋体" w:hAnsi="宋体" w:eastAsia="宋体" w:cs="宋体"/>
          <w:kern w:val="0"/>
          <w:sz w:val="28"/>
          <w:szCs w:val="28"/>
        </w:rPr>
      </w:pPr>
      <w:r>
        <w:rPr>
          <w:rFonts w:hint="eastAsia" w:ascii="宋体" w:hAnsi="宋体" w:eastAsia="宋体" w:cs="宋体"/>
          <w:kern w:val="0"/>
          <w:sz w:val="28"/>
          <w:szCs w:val="28"/>
        </w:rPr>
        <w:t>2.1 “采购项目”：“供应商须知前附表”中所述的采购项目。</w:t>
      </w:r>
    </w:p>
    <w:p w14:paraId="030F007D">
      <w:pPr>
        <w:pStyle w:val="63"/>
        <w:autoSpaceDE w:val="0"/>
        <w:autoSpaceDN w:val="0"/>
        <w:spacing w:line="360" w:lineRule="auto"/>
        <w:ind w:left="420" w:firstLine="0" w:firstLineChars="0"/>
        <w:contextualSpacing/>
        <w:rPr>
          <w:rFonts w:ascii="宋体" w:hAnsi="宋体" w:eastAsia="宋体" w:cs="宋体"/>
          <w:kern w:val="0"/>
          <w:sz w:val="28"/>
          <w:szCs w:val="28"/>
        </w:rPr>
      </w:pPr>
      <w:r>
        <w:rPr>
          <w:rFonts w:hint="eastAsia" w:ascii="宋体" w:hAnsi="宋体" w:eastAsia="宋体" w:cs="宋体"/>
          <w:kern w:val="0"/>
          <w:sz w:val="28"/>
          <w:szCs w:val="28"/>
        </w:rPr>
        <w:t>2.2 “采购人”：是指依法进行政府采购的国家机关、事业单位、团体组织。采购人名称、地址、电话、联系人见“供应商须知前附表”。</w:t>
      </w:r>
    </w:p>
    <w:p w14:paraId="3A139998">
      <w:pPr>
        <w:pStyle w:val="63"/>
        <w:autoSpaceDE w:val="0"/>
        <w:autoSpaceDN w:val="0"/>
        <w:spacing w:line="360" w:lineRule="auto"/>
        <w:ind w:left="420" w:firstLine="0" w:firstLineChars="0"/>
        <w:contextualSpacing/>
        <w:rPr>
          <w:rFonts w:ascii="宋体" w:hAnsi="宋体" w:eastAsia="宋体" w:cs="宋体"/>
          <w:kern w:val="0"/>
          <w:sz w:val="28"/>
          <w:szCs w:val="28"/>
        </w:rPr>
      </w:pPr>
      <w:r>
        <w:rPr>
          <w:rFonts w:hint="eastAsia" w:ascii="宋体" w:hAnsi="宋体" w:eastAsia="宋体" w:cs="宋体"/>
          <w:kern w:val="0"/>
          <w:sz w:val="28"/>
          <w:szCs w:val="28"/>
        </w:rPr>
        <w:t>2.3 “代理机构”：接受采购人委托，代理采购项目的采购代理机构。代理机构名称、地址、电话、联系人见“供应商须知前附表”。</w:t>
      </w:r>
    </w:p>
    <w:p w14:paraId="3FF48768">
      <w:pPr>
        <w:pStyle w:val="63"/>
        <w:autoSpaceDE w:val="0"/>
        <w:autoSpaceDN w:val="0"/>
        <w:spacing w:line="360" w:lineRule="auto"/>
        <w:ind w:left="420" w:firstLine="0" w:firstLineChars="0"/>
        <w:contextualSpacing/>
        <w:rPr>
          <w:rFonts w:ascii="宋体" w:hAnsi="宋体" w:eastAsia="宋体" w:cs="宋体"/>
          <w:kern w:val="0"/>
          <w:sz w:val="28"/>
          <w:szCs w:val="28"/>
        </w:rPr>
      </w:pPr>
      <w:r>
        <w:rPr>
          <w:rFonts w:hint="eastAsia" w:ascii="宋体" w:hAnsi="宋体" w:eastAsia="宋体" w:cs="宋体"/>
          <w:kern w:val="0"/>
          <w:sz w:val="28"/>
          <w:szCs w:val="28"/>
        </w:rPr>
        <w:t>2.4 采购代理机构及其分支机构不得在所代理的采购项目中采购或者代理采购，不得为所代理的采购项目的供应商参加本项目提供采购咨询。</w:t>
      </w:r>
    </w:p>
    <w:p w14:paraId="5839D48D">
      <w:pPr>
        <w:pStyle w:val="63"/>
        <w:autoSpaceDE w:val="0"/>
        <w:autoSpaceDN w:val="0"/>
        <w:spacing w:line="360" w:lineRule="auto"/>
        <w:ind w:left="420" w:firstLine="0" w:firstLineChars="0"/>
        <w:contextualSpacing/>
        <w:rPr>
          <w:rFonts w:ascii="宋体" w:hAnsi="宋体" w:eastAsia="宋体" w:cs="宋体"/>
          <w:kern w:val="0"/>
          <w:sz w:val="28"/>
          <w:szCs w:val="28"/>
        </w:rPr>
      </w:pPr>
      <w:r>
        <w:rPr>
          <w:rFonts w:hint="eastAsia" w:ascii="宋体" w:hAnsi="宋体" w:eastAsia="宋体" w:cs="宋体"/>
          <w:kern w:val="0"/>
          <w:sz w:val="28"/>
          <w:szCs w:val="28"/>
        </w:rPr>
        <w:t>2.5 “潜在供应商”指符合《中华人民共和国政府采购法》及相关法律法规和本采购文件的各项规定，且按照本项目采购公告及采购文件规定的方式获取采购文件的法人、其他组织或者自然人。</w:t>
      </w:r>
    </w:p>
    <w:p w14:paraId="58D9C8C4">
      <w:pPr>
        <w:pStyle w:val="63"/>
        <w:autoSpaceDE w:val="0"/>
        <w:autoSpaceDN w:val="0"/>
        <w:spacing w:line="360" w:lineRule="auto"/>
        <w:ind w:left="420" w:firstLine="0" w:firstLineChars="0"/>
        <w:contextualSpacing/>
        <w:rPr>
          <w:rFonts w:ascii="宋体" w:hAnsi="宋体" w:eastAsia="宋体" w:cs="宋体"/>
          <w:kern w:val="0"/>
          <w:sz w:val="28"/>
          <w:szCs w:val="28"/>
        </w:rPr>
      </w:pPr>
      <w:r>
        <w:rPr>
          <w:rFonts w:hint="eastAsia" w:ascii="宋体" w:hAnsi="宋体" w:eastAsia="宋体" w:cs="宋体"/>
          <w:kern w:val="0"/>
          <w:sz w:val="28"/>
          <w:szCs w:val="28"/>
        </w:rPr>
        <w:t>2.6 “供应商”：是指符合《中华人民共和国政府采购法》及相关法律法规和本采购文件的各项规定，响应采购、参加采购竞争，从采购人处按规定获取采购文件，并按照采购文件要求向采购人提交响应文件的法人、其他组织或者自然人。</w:t>
      </w:r>
    </w:p>
    <w:p w14:paraId="6AD05DF5">
      <w:pPr>
        <w:autoSpaceDE w:val="0"/>
        <w:autoSpaceDN w:val="0"/>
        <w:spacing w:line="360" w:lineRule="auto"/>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3.合格的供应商</w:t>
      </w:r>
    </w:p>
    <w:p w14:paraId="00649F4C">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3.1  在中华人民共和国境内注册，具有本项目生产、制造、供应或实施能力，符合、承认并承诺履行本采购文件各项规定的法人、其他组织或者自然人。</w:t>
      </w:r>
    </w:p>
    <w:p w14:paraId="1414BD7E">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3.2  符合本项目“采购邀请”和“供应商须知前附表”中规定的合格供应商所必须具备的条件。</w:t>
      </w:r>
    </w:p>
    <w:p w14:paraId="343ED899">
      <w:pPr>
        <w:autoSpaceDE w:val="0"/>
        <w:autoSpaceDN w:val="0"/>
        <w:contextualSpacing/>
        <w:rPr>
          <w:rFonts w:ascii="宋体" w:hAnsi="宋体" w:eastAsia="宋体" w:cs="宋体"/>
          <w:kern w:val="0"/>
          <w:sz w:val="28"/>
          <w:szCs w:val="28"/>
        </w:rPr>
      </w:pPr>
      <w:r>
        <w:rPr>
          <w:rFonts w:hint="eastAsia" w:ascii="宋体" w:hAnsi="宋体" w:eastAsia="宋体" w:cs="宋体"/>
          <w:kern w:val="0"/>
          <w:sz w:val="28"/>
          <w:szCs w:val="28"/>
        </w:rPr>
        <w:t>3.3  政府采购活动中查询及使用响应人信用记录的具体要求为：响应人未被列入失信被执行人、重大税收违法案件当事人名单、企业经营异常名录、政府采购严重违法失信行为记录名单、严重违法失信社会组织名单（联合体形式响应的，联合体成员存在不良信用记录，视同联合体存在不良信用记录）。</w:t>
      </w:r>
    </w:p>
    <w:p w14:paraId="51108D45">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（1）查询渠道：“信用中国”网站（</w:t>
      </w:r>
      <w:r>
        <w:fldChar w:fldCharType="begin"/>
      </w:r>
      <w:r>
        <w:instrText xml:space="preserve"> HYPERLINK "http://www.creditchina.gov.cn）、" </w:instrText>
      </w:r>
      <w:r>
        <w:fldChar w:fldCharType="separate"/>
      </w:r>
      <w:r>
        <w:rPr>
          <w:rStyle w:val="31"/>
          <w:rFonts w:hint="eastAsia" w:ascii="宋体" w:hAnsi="宋体" w:eastAsia="宋体" w:cs="宋体"/>
          <w:kern w:val="0"/>
          <w:sz w:val="28"/>
          <w:szCs w:val="28"/>
        </w:rPr>
        <w:t>www.creditchina.gov.cn）、“中国政</w:t>
      </w:r>
      <w:r>
        <w:rPr>
          <w:rStyle w:val="31"/>
          <w:rFonts w:hint="eastAsia" w:ascii="宋体" w:hAnsi="宋体" w:eastAsia="宋体" w:cs="宋体"/>
          <w:kern w:val="0"/>
          <w:sz w:val="28"/>
          <w:szCs w:val="28"/>
        </w:rPr>
        <w:fldChar w:fldCharType="end"/>
      </w:r>
      <w:r>
        <w:rPr>
          <w:rFonts w:hint="eastAsia" w:ascii="宋体" w:hAnsi="宋体" w:eastAsia="宋体" w:cs="宋体"/>
          <w:kern w:val="0"/>
          <w:sz w:val="28"/>
          <w:szCs w:val="28"/>
        </w:rPr>
        <w:t>府采购网”（www.ccgp.gov.cn）、“中国社会组织政务服务平台”网站（https://chinanpo.mca.gov.cn）；</w:t>
      </w:r>
    </w:p>
    <w:p w14:paraId="33C76D90">
      <w:pPr>
        <w:autoSpaceDE w:val="0"/>
        <w:autoSpaceDN w:val="0"/>
        <w:spacing w:line="360" w:lineRule="auto"/>
        <w:contextualSpacing/>
        <w:outlineLvl w:val="3"/>
        <w:rPr>
          <w:rFonts w:ascii="宋体" w:hAnsi="宋体" w:eastAsia="宋体" w:cs="宋体"/>
          <w:kern w:val="0"/>
          <w:sz w:val="28"/>
          <w:szCs w:val="28"/>
        </w:rPr>
      </w:pPr>
      <w:r>
        <w:rPr>
          <w:rFonts w:hint="eastAsia" w:ascii="宋体" w:hAnsi="宋体" w:eastAsia="宋体" w:cs="宋体"/>
          <w:kern w:val="0"/>
          <w:sz w:val="28"/>
          <w:szCs w:val="28"/>
        </w:rPr>
        <w:t>（2）截止时间：同响应截止时间。</w:t>
      </w:r>
    </w:p>
    <w:p w14:paraId="00A2AB58">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（3）信用信息查询记录和证据留存具体方式：经采购人确认的查询结果网页截图作为查询记录和证据，与其他采购文件一并保存；</w:t>
      </w:r>
    </w:p>
    <w:p w14:paraId="3748CFFE">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（4）信用信息的使用原则：经采购人认定的被列入失信被执行人、重大税收违法案件当事人名单、</w:t>
      </w:r>
      <w:r>
        <w:rPr>
          <w:rFonts w:hint="eastAsia" w:ascii="宋体" w:hAnsi="宋体" w:eastAsia="宋体" w:cs="宋体"/>
          <w:color w:val="000000"/>
          <w:sz w:val="28"/>
          <w:szCs w:val="28"/>
          <w:shd w:val="clear" w:color="auto" w:fill="FFFFFF"/>
        </w:rPr>
        <w:t>政府采购严重违法失信行为记录名单、</w:t>
      </w:r>
      <w:r>
        <w:rPr>
          <w:rFonts w:hint="eastAsia" w:ascii="宋体" w:hAnsi="宋体" w:eastAsia="宋体" w:cs="宋体"/>
          <w:kern w:val="0"/>
          <w:sz w:val="28"/>
          <w:szCs w:val="28"/>
        </w:rPr>
        <w:t>严重违法失信社会组织名单的供应商，将拒绝其参与本次政府采购活动。</w:t>
      </w:r>
    </w:p>
    <w:p w14:paraId="76A2A377">
      <w:pPr>
        <w:widowControl/>
        <w:shd w:val="clear" w:color="auto" w:fill="FFFFFF"/>
        <w:spacing w:line="360" w:lineRule="auto"/>
        <w:jc w:val="left"/>
        <w:rPr>
          <w:rFonts w:ascii="宋体" w:hAnsi="宋体" w:eastAsia="宋体" w:cs="宋体"/>
          <w:kern w:val="0"/>
          <w:sz w:val="28"/>
          <w:szCs w:val="28"/>
        </w:rPr>
      </w:pPr>
      <w:r>
        <w:rPr>
          <w:rFonts w:hint="eastAsia" w:ascii="宋体" w:hAnsi="宋体" w:eastAsia="宋体" w:cs="宋体"/>
          <w:kern w:val="0"/>
          <w:sz w:val="28"/>
          <w:szCs w:val="28"/>
        </w:rPr>
        <w:t>（5）供应商不良信用记录以采购人查询结果为准，采购人查询之后，网站信息发生的任何变更不再作为评审依据，供应商自行提供的与网站信息不一致的其他证明材料亦不作为评审依据。</w:t>
      </w:r>
    </w:p>
    <w:p w14:paraId="7222F683">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3.4  单位负责人为同一人或者存在直接控股、管理关系的不同供应商，不得同时参加本项目响应。违反规定的，相关响应均无效, 及因此所产生的一切后果和责任，由供应商自行承担，采购人、采购代理机构在任何情况下均不对此承担任何责任。</w:t>
      </w:r>
    </w:p>
    <w:p w14:paraId="6928E1DB">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3.5  为采购项目提供整体设计、规范编制或者项目管理、监理、检测等服务的供应商，不得再参加该采购项目的其他采购活动。</w:t>
      </w:r>
    </w:p>
    <w:p w14:paraId="0E20F7F0">
      <w:pPr>
        <w:autoSpaceDE w:val="0"/>
        <w:autoSpaceDN w:val="0"/>
        <w:spacing w:line="360" w:lineRule="auto"/>
        <w:contextualSpacing/>
        <w:outlineLvl w:val="4"/>
        <w:rPr>
          <w:rFonts w:ascii="宋体" w:hAnsi="宋体" w:eastAsia="宋体" w:cs="宋体"/>
          <w:kern w:val="0"/>
          <w:sz w:val="28"/>
          <w:szCs w:val="28"/>
        </w:rPr>
      </w:pPr>
      <w:r>
        <w:rPr>
          <w:rFonts w:hint="eastAsia" w:ascii="宋体" w:hAnsi="宋体" w:eastAsia="宋体" w:cs="宋体"/>
          <w:kern w:val="0"/>
          <w:sz w:val="28"/>
          <w:szCs w:val="28"/>
        </w:rPr>
        <w:t>3.7  法律、行政法规规定的其他条件。</w:t>
      </w:r>
    </w:p>
    <w:p w14:paraId="25C134EF">
      <w:pPr>
        <w:autoSpaceDE w:val="0"/>
        <w:autoSpaceDN w:val="0"/>
        <w:spacing w:line="360" w:lineRule="auto"/>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4   合格的货物和服务</w:t>
      </w:r>
    </w:p>
    <w:p w14:paraId="4980DAF3">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4.1 供应商提供的货物应当符合采购文件的要求，并且其质量完全符合国家标准、行业标准或地方标准，均有标准的以高（严格）者为准。没有国家标准、行业标准和企业标准的，按照通常标准或者符合采购目的的特定标准确定。</w:t>
      </w:r>
    </w:p>
    <w:p w14:paraId="25463B59">
      <w:pPr>
        <w:autoSpaceDE w:val="0"/>
        <w:autoSpaceDN w:val="0"/>
        <w:spacing w:line="360" w:lineRule="auto"/>
        <w:contextualSpacing/>
        <w:rPr>
          <w:rFonts w:ascii="宋体" w:hAnsi="宋体" w:eastAsia="宋体" w:cs="宋体"/>
          <w:kern w:val="0"/>
          <w:sz w:val="28"/>
          <w:szCs w:val="28"/>
        </w:rPr>
      </w:pPr>
      <w:r>
        <w:rPr>
          <w:rFonts w:hint="eastAsia" w:ascii="宋体" w:hAnsi="宋体" w:eastAsia="宋体" w:cs="宋体"/>
          <w:kern w:val="0"/>
          <w:sz w:val="28"/>
          <w:szCs w:val="28"/>
        </w:rPr>
        <w:t>4.2 供应商所提供的服务应当没有侵犯任何第三方的知识产权、技术秘密等合法权利。</w:t>
      </w:r>
    </w:p>
    <w:p w14:paraId="62679304">
      <w:pPr>
        <w:autoSpaceDE w:val="0"/>
        <w:autoSpaceDN w:val="0"/>
        <w:spacing w:line="360" w:lineRule="auto"/>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5.采购费用</w:t>
      </w:r>
    </w:p>
    <w:p w14:paraId="41142C6B">
      <w:pPr>
        <w:autoSpaceDE w:val="0"/>
        <w:autoSpaceDN w:val="0"/>
        <w:spacing w:line="360" w:lineRule="auto"/>
        <w:ind w:firstLine="280" w:firstLineChars="100"/>
        <w:contextualSpacing/>
        <w:rPr>
          <w:rFonts w:ascii="宋体" w:hAnsi="宋体" w:eastAsia="宋体" w:cs="宋体"/>
          <w:kern w:val="0"/>
          <w:sz w:val="28"/>
          <w:szCs w:val="28"/>
        </w:rPr>
      </w:pPr>
      <w:r>
        <w:rPr>
          <w:rFonts w:hint="eastAsia" w:ascii="宋体" w:hAnsi="宋体" w:eastAsia="宋体" w:cs="宋体"/>
          <w:kern w:val="0"/>
          <w:sz w:val="28"/>
          <w:szCs w:val="28"/>
        </w:rPr>
        <w:t>不论采购的结果如何，供应商均应自行承担所有与谈判有关的全部费用，采购人、采购代理机构在任何情况下均无义务和责任承担这些费用。</w:t>
      </w:r>
    </w:p>
    <w:p w14:paraId="34C7CB9A">
      <w:pPr>
        <w:autoSpaceDE w:val="0"/>
        <w:autoSpaceDN w:val="0"/>
        <w:spacing w:line="360" w:lineRule="auto"/>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6.信息发布</w:t>
      </w:r>
    </w:p>
    <w:p w14:paraId="4F2CADBA">
      <w:pPr>
        <w:autoSpaceDE w:val="0"/>
        <w:autoSpaceDN w:val="0"/>
        <w:spacing w:line="360" w:lineRule="auto"/>
        <w:ind w:firstLine="420" w:firstLineChars="150"/>
        <w:contextualSpacing/>
        <w:rPr>
          <w:rFonts w:ascii="宋体" w:hAnsi="宋体" w:eastAsia="宋体" w:cs="宋体"/>
          <w:kern w:val="0"/>
          <w:sz w:val="28"/>
          <w:szCs w:val="28"/>
        </w:rPr>
      </w:pPr>
      <w:r>
        <w:rPr>
          <w:rFonts w:hint="eastAsia" w:ascii="宋体" w:hAnsi="宋体" w:eastAsia="宋体" w:cs="宋体"/>
          <w:kern w:val="0"/>
          <w:sz w:val="28"/>
          <w:szCs w:val="28"/>
        </w:rPr>
        <w:t>本采购项目需要公开的有关信息，包括采购公告、采购文件澄清或修改公告、成交公告以及延长响应文件提交截止时间等与采购活动有关的通知，采购人、采购代理机构均将通过在</w:t>
      </w:r>
      <w:r>
        <w:rPr>
          <w:rFonts w:hint="eastAsia" w:ascii="宋体" w:hAnsi="宋体" w:eastAsia="宋体" w:cs="宋体"/>
          <w:color w:val="000000"/>
          <w:kern w:val="0"/>
          <w:sz w:val="28"/>
          <w:szCs w:val="28"/>
        </w:rPr>
        <w:t>《河南省政府采购网》、《中国采购采购公共服务平台》、《河南省电子采购采购公共服务平台》上</w:t>
      </w:r>
      <w:r>
        <w:rPr>
          <w:rFonts w:hint="eastAsia" w:ascii="宋体" w:hAnsi="宋体" w:eastAsia="宋体" w:cs="宋体"/>
          <w:kern w:val="0"/>
          <w:sz w:val="28"/>
          <w:szCs w:val="28"/>
        </w:rPr>
        <w:t>公开发布。供应商在参与本采购项目采购活动期间，请及时关注以上媒体上的相关信息，供应商因没有及时关注而未能如期获取相关信息，及因此所产生的一切后果和责任，由供应商自行承担，采购人、采购代理机构在任何情况下均不对此承担任何责任。</w:t>
      </w:r>
    </w:p>
    <w:p w14:paraId="0F6B4A3E">
      <w:pPr>
        <w:autoSpaceDE w:val="0"/>
        <w:autoSpaceDN w:val="0"/>
        <w:spacing w:line="360" w:lineRule="auto"/>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7.代理费用</w:t>
      </w:r>
    </w:p>
    <w:p w14:paraId="58D85CBC">
      <w:pPr>
        <w:autoSpaceDE w:val="0"/>
        <w:autoSpaceDN w:val="0"/>
        <w:spacing w:line="360" w:lineRule="auto"/>
        <w:ind w:firstLine="490" w:firstLineChars="175"/>
        <w:contextualSpacing/>
        <w:rPr>
          <w:rFonts w:ascii="宋体" w:hAnsi="宋体" w:eastAsia="宋体" w:cs="宋体"/>
          <w:b/>
          <w:kern w:val="0"/>
          <w:sz w:val="28"/>
          <w:szCs w:val="28"/>
        </w:rPr>
      </w:pPr>
      <w:r>
        <w:rPr>
          <w:rFonts w:hint="eastAsia" w:ascii="宋体" w:hAnsi="宋体" w:eastAsia="宋体" w:cs="宋体"/>
          <w:kern w:val="0"/>
          <w:sz w:val="28"/>
          <w:szCs w:val="28"/>
        </w:rPr>
        <w:t>详见供应商须知前附表。</w:t>
      </w:r>
    </w:p>
    <w:p w14:paraId="0BD6625D">
      <w:pPr>
        <w:autoSpaceDE w:val="0"/>
        <w:autoSpaceDN w:val="0"/>
        <w:spacing w:line="360" w:lineRule="auto"/>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8. 其他</w:t>
      </w:r>
    </w:p>
    <w:p w14:paraId="4FDCFFB2">
      <w:pPr>
        <w:autoSpaceDE w:val="0"/>
        <w:autoSpaceDN w:val="0"/>
        <w:spacing w:line="360" w:lineRule="auto"/>
        <w:ind w:firstLine="420" w:firstLineChars="150"/>
        <w:contextualSpacing/>
        <w:rPr>
          <w:rFonts w:ascii="宋体" w:hAnsi="宋体" w:eastAsia="宋体" w:cs="宋体"/>
          <w:kern w:val="0"/>
          <w:sz w:val="28"/>
          <w:szCs w:val="28"/>
        </w:rPr>
      </w:pPr>
      <w:r>
        <w:rPr>
          <w:rFonts w:hint="eastAsia" w:ascii="宋体" w:hAnsi="宋体" w:eastAsia="宋体" w:cs="宋体"/>
          <w:kern w:val="0"/>
          <w:sz w:val="28"/>
          <w:szCs w:val="28"/>
        </w:rPr>
        <w:t>本“供应商须知”的条款如与“采购邀请”、“采购需求”、“供应商须知前附表”和“对响应文件审查与评审”就同一内容的表述不一致的，以“采购邀请”、“ 采购需求”、“供应商须知前附表”和“对响应文件审查与评审”中规定的内容为准。</w:t>
      </w:r>
    </w:p>
    <w:p w14:paraId="346E14A6">
      <w:pPr>
        <w:autoSpaceDE w:val="0"/>
        <w:autoSpaceDN w:val="0"/>
        <w:spacing w:line="360" w:lineRule="auto"/>
        <w:ind w:left="964"/>
        <w:contextualSpacing/>
        <w:rPr>
          <w:rFonts w:ascii="宋体" w:hAnsi="宋体" w:eastAsia="宋体" w:cs="宋体"/>
          <w:kern w:val="0"/>
          <w:sz w:val="28"/>
          <w:szCs w:val="28"/>
        </w:rPr>
      </w:pPr>
    </w:p>
    <w:p w14:paraId="72913092">
      <w:pPr>
        <w:tabs>
          <w:tab w:val="left" w:pos="1260"/>
        </w:tabs>
        <w:autoSpaceDE w:val="0"/>
        <w:autoSpaceDN w:val="0"/>
        <w:spacing w:line="360" w:lineRule="auto"/>
        <w:contextualSpacing/>
        <w:jc w:val="center"/>
        <w:outlineLvl w:val="1"/>
        <w:rPr>
          <w:rFonts w:ascii="宋体" w:hAnsi="宋体" w:eastAsia="宋体" w:cs="宋体"/>
          <w:b/>
          <w:kern w:val="0"/>
          <w:sz w:val="28"/>
          <w:szCs w:val="28"/>
        </w:rPr>
      </w:pPr>
      <w:r>
        <w:rPr>
          <w:rFonts w:hint="eastAsia" w:ascii="宋体" w:hAnsi="宋体" w:eastAsia="宋体" w:cs="宋体"/>
          <w:b/>
          <w:kern w:val="0"/>
          <w:sz w:val="28"/>
          <w:szCs w:val="28"/>
        </w:rPr>
        <w:t>二、采购文件说明</w:t>
      </w:r>
    </w:p>
    <w:p w14:paraId="3E30747A">
      <w:pPr>
        <w:autoSpaceDE w:val="0"/>
        <w:autoSpaceDN w:val="0"/>
        <w:spacing w:line="360" w:lineRule="auto"/>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9.采购文件构成</w:t>
      </w:r>
    </w:p>
    <w:p w14:paraId="19ECDEE4">
      <w:pPr>
        <w:pStyle w:val="51"/>
        <w:numPr>
          <w:ilvl w:val="0"/>
          <w:numId w:val="10"/>
        </w:numPr>
        <w:autoSpaceDE w:val="0"/>
        <w:autoSpaceDN w:val="0"/>
        <w:spacing w:line="360" w:lineRule="auto"/>
        <w:ind w:firstLineChars="0"/>
        <w:contextualSpacing/>
        <w:outlineLvl w:val="3"/>
        <w:rPr>
          <w:rFonts w:ascii="宋体" w:hAnsi="宋体" w:eastAsia="宋体" w:cs="宋体"/>
          <w:kern w:val="0"/>
          <w:sz w:val="28"/>
          <w:szCs w:val="28"/>
        </w:rPr>
      </w:pPr>
      <w:r>
        <w:rPr>
          <w:rFonts w:hint="eastAsia" w:ascii="宋体" w:hAnsi="宋体" w:eastAsia="宋体" w:cs="宋体"/>
          <w:kern w:val="0"/>
          <w:sz w:val="28"/>
          <w:szCs w:val="28"/>
        </w:rPr>
        <w:t>采购文件由以下部分组成：</w:t>
      </w:r>
    </w:p>
    <w:p w14:paraId="7D4B8E55">
      <w:pPr>
        <w:autoSpaceDE w:val="0"/>
        <w:autoSpaceDN w:val="0"/>
        <w:spacing w:line="360" w:lineRule="auto"/>
        <w:ind w:left="964"/>
        <w:contextualSpacing/>
        <w:rPr>
          <w:rFonts w:ascii="宋体" w:hAnsi="宋体" w:eastAsia="宋体" w:cs="宋体"/>
          <w:kern w:val="0"/>
          <w:sz w:val="28"/>
          <w:szCs w:val="28"/>
        </w:rPr>
      </w:pPr>
      <w:r>
        <w:rPr>
          <w:rFonts w:hint="eastAsia" w:ascii="宋体" w:hAnsi="宋体" w:eastAsia="宋体" w:cs="宋体"/>
          <w:kern w:val="0"/>
          <w:sz w:val="28"/>
          <w:szCs w:val="28"/>
        </w:rPr>
        <w:t>（1）采购邀请（单一来源采购公告）</w:t>
      </w:r>
    </w:p>
    <w:p w14:paraId="58949085">
      <w:pPr>
        <w:autoSpaceDE w:val="0"/>
        <w:autoSpaceDN w:val="0"/>
        <w:spacing w:line="360" w:lineRule="auto"/>
        <w:ind w:left="964"/>
        <w:contextualSpacing/>
        <w:rPr>
          <w:rFonts w:ascii="宋体" w:hAnsi="宋体" w:eastAsia="宋体" w:cs="宋体"/>
          <w:kern w:val="0"/>
          <w:sz w:val="28"/>
          <w:szCs w:val="28"/>
        </w:rPr>
      </w:pPr>
      <w:r>
        <w:rPr>
          <w:rFonts w:hint="eastAsia" w:ascii="宋体" w:hAnsi="宋体" w:eastAsia="宋体" w:cs="宋体"/>
          <w:kern w:val="0"/>
          <w:sz w:val="28"/>
          <w:szCs w:val="28"/>
        </w:rPr>
        <w:t>（2）采购需求</w:t>
      </w:r>
    </w:p>
    <w:p w14:paraId="7C530DB6">
      <w:pPr>
        <w:autoSpaceDE w:val="0"/>
        <w:autoSpaceDN w:val="0"/>
        <w:spacing w:line="360" w:lineRule="auto"/>
        <w:ind w:left="964"/>
        <w:contextualSpacing/>
        <w:rPr>
          <w:rFonts w:ascii="宋体" w:hAnsi="宋体" w:eastAsia="宋体" w:cs="宋体"/>
          <w:kern w:val="0"/>
          <w:sz w:val="28"/>
          <w:szCs w:val="28"/>
        </w:rPr>
      </w:pPr>
      <w:r>
        <w:rPr>
          <w:rFonts w:hint="eastAsia" w:ascii="宋体" w:hAnsi="宋体" w:eastAsia="宋体" w:cs="宋体"/>
          <w:kern w:val="0"/>
          <w:sz w:val="28"/>
          <w:szCs w:val="28"/>
        </w:rPr>
        <w:t>（3）供应商须知前附表</w:t>
      </w:r>
    </w:p>
    <w:p w14:paraId="746D7B3F">
      <w:pPr>
        <w:autoSpaceDE w:val="0"/>
        <w:autoSpaceDN w:val="0"/>
        <w:spacing w:line="360" w:lineRule="auto"/>
        <w:ind w:left="964"/>
        <w:contextualSpacing/>
        <w:rPr>
          <w:rFonts w:ascii="宋体" w:hAnsi="宋体" w:eastAsia="宋体" w:cs="宋体"/>
          <w:kern w:val="0"/>
          <w:sz w:val="28"/>
          <w:szCs w:val="28"/>
        </w:rPr>
      </w:pPr>
      <w:r>
        <w:rPr>
          <w:rFonts w:hint="eastAsia" w:ascii="宋体" w:hAnsi="宋体" w:eastAsia="宋体" w:cs="宋体"/>
          <w:kern w:val="0"/>
          <w:sz w:val="28"/>
          <w:szCs w:val="28"/>
        </w:rPr>
        <w:t>（4）供应商须知</w:t>
      </w:r>
    </w:p>
    <w:p w14:paraId="12E84420">
      <w:pPr>
        <w:autoSpaceDE w:val="0"/>
        <w:autoSpaceDN w:val="0"/>
        <w:spacing w:line="360" w:lineRule="auto"/>
        <w:ind w:left="964"/>
        <w:contextualSpacing/>
        <w:rPr>
          <w:rFonts w:ascii="宋体" w:hAnsi="宋体" w:eastAsia="宋体" w:cs="宋体"/>
          <w:kern w:val="0"/>
          <w:sz w:val="28"/>
          <w:szCs w:val="28"/>
        </w:rPr>
      </w:pPr>
      <w:r>
        <w:rPr>
          <w:rFonts w:hint="eastAsia" w:ascii="宋体" w:hAnsi="宋体" w:eastAsia="宋体" w:cs="宋体"/>
          <w:kern w:val="0"/>
          <w:sz w:val="28"/>
          <w:szCs w:val="28"/>
        </w:rPr>
        <w:t>（5）资格审查与评审</w:t>
      </w:r>
    </w:p>
    <w:p w14:paraId="4DD30667">
      <w:pPr>
        <w:autoSpaceDE w:val="0"/>
        <w:autoSpaceDN w:val="0"/>
        <w:spacing w:line="360" w:lineRule="auto"/>
        <w:ind w:left="964"/>
        <w:contextualSpacing/>
        <w:rPr>
          <w:rFonts w:ascii="宋体" w:hAnsi="宋体" w:eastAsia="宋体" w:cs="宋体"/>
          <w:kern w:val="0"/>
          <w:sz w:val="28"/>
          <w:szCs w:val="28"/>
        </w:rPr>
      </w:pPr>
      <w:r>
        <w:rPr>
          <w:rFonts w:hint="eastAsia" w:ascii="宋体" w:hAnsi="宋体" w:eastAsia="宋体" w:cs="宋体"/>
          <w:kern w:val="0"/>
          <w:sz w:val="28"/>
          <w:szCs w:val="28"/>
        </w:rPr>
        <w:t>（6）合同书格式及合同条款</w:t>
      </w:r>
    </w:p>
    <w:p w14:paraId="7C44268D">
      <w:pPr>
        <w:autoSpaceDE w:val="0"/>
        <w:autoSpaceDN w:val="0"/>
        <w:spacing w:line="360" w:lineRule="auto"/>
        <w:ind w:left="964"/>
        <w:contextualSpacing/>
        <w:rPr>
          <w:rFonts w:ascii="宋体" w:hAnsi="宋体" w:eastAsia="宋体" w:cs="宋体"/>
          <w:kern w:val="0"/>
          <w:sz w:val="28"/>
          <w:szCs w:val="28"/>
        </w:rPr>
      </w:pPr>
      <w:r>
        <w:rPr>
          <w:rFonts w:hint="eastAsia" w:ascii="宋体" w:hAnsi="宋体" w:eastAsia="宋体" w:cs="宋体"/>
          <w:kern w:val="0"/>
          <w:sz w:val="28"/>
          <w:szCs w:val="28"/>
        </w:rPr>
        <w:t>（7）响应文件有关格式</w:t>
      </w:r>
    </w:p>
    <w:p w14:paraId="12EB223F">
      <w:pPr>
        <w:autoSpaceDE w:val="0"/>
        <w:autoSpaceDN w:val="0"/>
        <w:spacing w:line="360" w:lineRule="auto"/>
        <w:ind w:left="964"/>
        <w:contextualSpacing/>
        <w:rPr>
          <w:rFonts w:ascii="宋体" w:hAnsi="宋体" w:eastAsia="宋体" w:cs="宋体"/>
          <w:kern w:val="0"/>
          <w:sz w:val="28"/>
          <w:szCs w:val="28"/>
        </w:rPr>
      </w:pPr>
      <w:r>
        <w:rPr>
          <w:rFonts w:hint="eastAsia" w:ascii="宋体" w:hAnsi="宋体" w:eastAsia="宋体" w:cs="宋体"/>
          <w:kern w:val="0"/>
          <w:sz w:val="28"/>
          <w:szCs w:val="28"/>
        </w:rPr>
        <w:t>（8）本项目采购文件的澄清、答复、修改、补充内容（如有的话）</w:t>
      </w:r>
    </w:p>
    <w:p w14:paraId="6DBF1DDF">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9.2  供应商应认真阅读、并充分理解采购文件的全部内容（包括所有的补充、修改内容、重要事项、格式、条款和技术规范、参数及要求等），按采购文件要求和规定编制响应文件，并保证所提供的全部资料的真实性，否则有可能导致响应被拒绝，其风险由供应商自行承担。</w:t>
      </w:r>
    </w:p>
    <w:p w14:paraId="5FA4A195">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9.3  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066E829F">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10.采购文件的澄清或修改</w:t>
      </w:r>
    </w:p>
    <w:p w14:paraId="7C9F4D18">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10.1 在采购响应截止期前，无论出于何种原因，采购人可主动地或在解答供应商提出的澄清问题时对采购文件进行修改。</w:t>
      </w:r>
    </w:p>
    <w:p w14:paraId="1DCCD294">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10.2 采购人、采购代理机构可以对已发出的采购文件进行必要的澄清或者修改。</w:t>
      </w:r>
    </w:p>
    <w:p w14:paraId="110DFA14">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10.3 澄清或修改公告的内容为采购文件的组成部分，并对供应商具有约束力。当采购文件与澄清或修改公告就同一内容的表述不一致时，以最后发出的文件内容为准。</w:t>
      </w:r>
    </w:p>
    <w:p w14:paraId="2BE02B63">
      <w:pPr>
        <w:tabs>
          <w:tab w:val="left" w:pos="1260"/>
        </w:tabs>
        <w:autoSpaceDE w:val="0"/>
        <w:autoSpaceDN w:val="0"/>
        <w:spacing w:line="360" w:lineRule="auto"/>
        <w:ind w:firstLine="3233" w:firstLineChars="1150"/>
        <w:contextualSpacing/>
        <w:outlineLvl w:val="1"/>
        <w:rPr>
          <w:rFonts w:ascii="宋体" w:hAnsi="宋体" w:eastAsia="宋体" w:cs="宋体"/>
          <w:b/>
          <w:kern w:val="0"/>
          <w:sz w:val="28"/>
          <w:szCs w:val="28"/>
        </w:rPr>
      </w:pPr>
      <w:r>
        <w:rPr>
          <w:rFonts w:hint="eastAsia" w:ascii="宋体" w:hAnsi="宋体" w:eastAsia="宋体" w:cs="宋体"/>
          <w:b/>
          <w:kern w:val="0"/>
          <w:sz w:val="28"/>
          <w:szCs w:val="28"/>
        </w:rPr>
        <w:t>三、响应文件的编制</w:t>
      </w:r>
    </w:p>
    <w:p w14:paraId="0317FE47">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11.响应文件的语言及计量单位</w:t>
      </w:r>
    </w:p>
    <w:p w14:paraId="7D6CC620">
      <w:pPr>
        <w:autoSpaceDE w:val="0"/>
        <w:autoSpaceDN w:val="0"/>
        <w:spacing w:line="360" w:lineRule="auto"/>
        <w:ind w:left="420" w:firstLine="140" w:firstLineChars="50"/>
        <w:contextualSpacing/>
        <w:rPr>
          <w:rFonts w:ascii="宋体" w:hAnsi="宋体" w:eastAsia="宋体" w:cs="宋体"/>
          <w:kern w:val="0"/>
          <w:sz w:val="28"/>
          <w:szCs w:val="28"/>
        </w:rPr>
      </w:pPr>
      <w:r>
        <w:rPr>
          <w:rFonts w:hint="eastAsia" w:ascii="宋体" w:hAnsi="宋体" w:eastAsia="宋体" w:cs="宋体"/>
          <w:kern w:val="0"/>
          <w:sz w:val="28"/>
          <w:szCs w:val="28"/>
        </w:rPr>
        <w:t>11.1  供应商提交的响应文件以及供应商与采购人、采购代理机构就有关采购事宜的所有来往书面文件均应使用中文。除签名、盖章、专用名称等特殊情形外，以中文以外的文字表述的响应文件视同未提供。</w:t>
      </w:r>
    </w:p>
    <w:p w14:paraId="712178A9">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11.2  响应文件计量单位，采购文件已有明确规定的，使用采购文件规定的计量单位；采购文件没有规定的，一律采用中华人民共和国法定计量单位。</w:t>
      </w:r>
    </w:p>
    <w:p w14:paraId="3373F84A">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12.报价</w:t>
      </w:r>
    </w:p>
    <w:p w14:paraId="0D49668A">
      <w:pPr>
        <w:autoSpaceDE w:val="0"/>
        <w:autoSpaceDN w:val="0"/>
        <w:spacing w:line="360" w:lineRule="auto"/>
        <w:ind w:left="420" w:firstLine="140" w:firstLineChars="50"/>
        <w:contextualSpacing/>
        <w:outlineLvl w:val="3"/>
        <w:rPr>
          <w:rFonts w:ascii="宋体" w:hAnsi="宋体" w:eastAsia="宋体" w:cs="宋体"/>
          <w:kern w:val="0"/>
          <w:sz w:val="28"/>
          <w:szCs w:val="28"/>
        </w:rPr>
      </w:pPr>
      <w:r>
        <w:rPr>
          <w:rFonts w:hint="eastAsia" w:ascii="宋体" w:hAnsi="宋体" w:eastAsia="宋体" w:cs="宋体"/>
          <w:kern w:val="0"/>
          <w:sz w:val="28"/>
          <w:szCs w:val="28"/>
        </w:rPr>
        <w:t>12.1  本次采购项目的报价均以人民币为计算单位。</w:t>
      </w:r>
    </w:p>
    <w:p w14:paraId="11CA9EF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12.2  采购人不得向供应商索要或者接受其给予的赠品、回扣或者与采购无关的其他商品、服务。</w:t>
      </w:r>
    </w:p>
    <w:p w14:paraId="1386C4B8">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12.3  供应商应对项目要求的全部内容进行报价，少报漏报将导致其响应为非实质性响应予以拒绝。</w:t>
      </w:r>
    </w:p>
    <w:p w14:paraId="3FB190EE">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12.4  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w:t>
      </w:r>
    </w:p>
    <w:p w14:paraId="61A13E5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12.5  本项目所涉及的安装、集成、调试、验收和知识产权等费用均包含在响应报价中。</w:t>
      </w:r>
    </w:p>
    <w:p w14:paraId="6B468712">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12.6 报价不得高于本项目预算金额，且不低于成本价。供应商的响应报价高于预算金额（项目控制金额上限）的，该供应商的响应文件将被视为非实质性响应予以拒绝。</w:t>
      </w:r>
    </w:p>
    <w:p w14:paraId="0E30FD36">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13.响应文件有效期</w:t>
      </w:r>
    </w:p>
    <w:p w14:paraId="77052FDB">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13.1  响应文件有效期从提交响应文件的截止之日起算。本项目响应文件有效期详见供应商须知前附表。响应文件中承诺的有效期应当不少于“供应商须知前附表”载明的响应文件有效期。响应文件有效期比采购文件规定短的属于非实质性响应，将被认定为报价无效。</w:t>
      </w:r>
    </w:p>
    <w:p w14:paraId="0F670B7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13.2  成交供应商的响应文件作为项目合同的附件，其有效期至成交供应商全部合同义务履行完毕为止。</w:t>
      </w:r>
    </w:p>
    <w:p w14:paraId="354A2AFC">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14.响应文件构成</w:t>
      </w:r>
    </w:p>
    <w:p w14:paraId="6094F3C3">
      <w:pPr>
        <w:autoSpaceDE w:val="0"/>
        <w:autoSpaceDN w:val="0"/>
        <w:spacing w:line="360" w:lineRule="auto"/>
        <w:ind w:firstLine="560" w:firstLineChars="200"/>
        <w:contextualSpacing/>
        <w:outlineLvl w:val="3"/>
        <w:rPr>
          <w:rFonts w:ascii="宋体" w:hAnsi="宋体" w:eastAsia="宋体" w:cs="宋体"/>
          <w:kern w:val="0"/>
          <w:sz w:val="28"/>
          <w:szCs w:val="28"/>
        </w:rPr>
      </w:pPr>
      <w:r>
        <w:rPr>
          <w:rFonts w:hint="eastAsia" w:ascii="宋体" w:hAnsi="宋体" w:eastAsia="宋体" w:cs="宋体"/>
          <w:kern w:val="0"/>
          <w:sz w:val="28"/>
          <w:szCs w:val="28"/>
        </w:rPr>
        <w:t>14.1 响应文件的构成应符合法律法规及采购文件的要求。</w:t>
      </w:r>
    </w:p>
    <w:p w14:paraId="03284ACF">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14.2 供应商应当按照采购文件的要求编制响应文件。响应文件应当对采购文件提出的要求和条件作出明确响应。</w:t>
      </w:r>
    </w:p>
    <w:p w14:paraId="375DEBC3">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14.3 响应文件由资格证明材料、符合性证明材料、其它材料等组成。</w:t>
      </w:r>
    </w:p>
    <w:p w14:paraId="530B2072">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15.响应文件格式</w:t>
      </w:r>
    </w:p>
    <w:p w14:paraId="18EE637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15.1 响应文件应参照采购文件第七章（响应文件有关格式）的内容要求、编排顺序和格式要求，供应商应按照以上要求将响应文件以A4幅面编上唯一的连贯页码，并在响应文件封面上注明：所投项目名称、项目编号、供应商名称、日期等字样。</w:t>
      </w:r>
    </w:p>
    <w:p w14:paraId="6E75D06F">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15.2 供应商应按采购文件提供的格式编写响应文件。采购文件未提供标准格式的供应商可自行拟定。</w:t>
      </w:r>
    </w:p>
    <w:p w14:paraId="6BD35190">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16.谈判保证金</w:t>
      </w:r>
    </w:p>
    <w:p w14:paraId="1B511C18">
      <w:pPr>
        <w:autoSpaceDE w:val="0"/>
        <w:autoSpaceDN w:val="0"/>
        <w:spacing w:line="360" w:lineRule="auto"/>
        <w:ind w:firstLine="560" w:firstLineChars="200"/>
        <w:contextualSpacing/>
        <w:outlineLvl w:val="3"/>
        <w:rPr>
          <w:rFonts w:ascii="宋体" w:hAnsi="宋体" w:eastAsia="宋体" w:cs="宋体"/>
          <w:kern w:val="0"/>
          <w:sz w:val="28"/>
          <w:szCs w:val="28"/>
        </w:rPr>
      </w:pPr>
      <w:r>
        <w:rPr>
          <w:rFonts w:hint="eastAsia" w:ascii="宋体" w:hAnsi="宋体" w:eastAsia="宋体" w:cs="宋体"/>
          <w:kern w:val="0"/>
          <w:sz w:val="28"/>
          <w:szCs w:val="28"/>
        </w:rPr>
        <w:t>16.1 本项目不收取谈判保证金。</w:t>
      </w:r>
    </w:p>
    <w:p w14:paraId="040EA4FA">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17.采购文件的数量和签署盖章</w:t>
      </w:r>
    </w:p>
    <w:p w14:paraId="372ADBFA">
      <w:pPr>
        <w:autoSpaceDE w:val="0"/>
        <w:autoSpaceDN w:val="0"/>
        <w:spacing w:line="360" w:lineRule="auto"/>
        <w:ind w:firstLine="560" w:firstLineChars="200"/>
        <w:contextualSpacing/>
        <w:outlineLvl w:val="3"/>
        <w:rPr>
          <w:rFonts w:ascii="宋体" w:hAnsi="宋体" w:eastAsia="宋体" w:cs="宋体"/>
          <w:kern w:val="0"/>
          <w:sz w:val="28"/>
          <w:szCs w:val="28"/>
        </w:rPr>
      </w:pPr>
      <w:r>
        <w:rPr>
          <w:rFonts w:hint="eastAsia" w:ascii="宋体" w:hAnsi="宋体" w:eastAsia="宋体" w:cs="宋体"/>
          <w:kern w:val="0"/>
          <w:sz w:val="28"/>
          <w:szCs w:val="28"/>
        </w:rPr>
        <w:t>17.1  供应商应提交响应文件份数见“供应商须知前附表”。</w:t>
      </w:r>
    </w:p>
    <w:p w14:paraId="3F38C24E">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17.2  在采购文件中已明示需盖章及签名之处，电子响应文件应按采购文件要求加盖供应商盖章和法人盖章或授权代表盖章。</w:t>
      </w:r>
    </w:p>
    <w:p w14:paraId="4BBCA3B4">
      <w:pPr>
        <w:tabs>
          <w:tab w:val="left" w:pos="1260"/>
        </w:tabs>
        <w:autoSpaceDE w:val="0"/>
        <w:autoSpaceDN w:val="0"/>
        <w:spacing w:line="360" w:lineRule="auto"/>
        <w:contextualSpacing/>
        <w:jc w:val="center"/>
        <w:outlineLvl w:val="1"/>
        <w:rPr>
          <w:rFonts w:ascii="宋体" w:hAnsi="宋体" w:eastAsia="宋体" w:cs="宋体"/>
          <w:b/>
          <w:kern w:val="0"/>
          <w:sz w:val="28"/>
          <w:szCs w:val="28"/>
        </w:rPr>
      </w:pPr>
      <w:r>
        <w:rPr>
          <w:rFonts w:hint="eastAsia" w:ascii="宋体" w:hAnsi="宋体" w:eastAsia="宋体" w:cs="宋体"/>
          <w:b/>
          <w:kern w:val="0"/>
          <w:sz w:val="28"/>
          <w:szCs w:val="28"/>
        </w:rPr>
        <w:t>四、响应文件的递交</w:t>
      </w:r>
    </w:p>
    <w:p w14:paraId="13DEDB53">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18.响应文件截止时间</w:t>
      </w:r>
    </w:p>
    <w:p w14:paraId="4A0C94A8">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18.1 供应商必须在“采购邀请”和“供应商须知前附表”中规定的响应截止时间前将响应文件提交至规定的地点。</w:t>
      </w:r>
      <w:r>
        <w:rPr>
          <w:rFonts w:hint="eastAsia" w:ascii="宋体" w:hAnsi="宋体" w:eastAsia="宋体" w:cs="宋体"/>
          <w:color w:val="000000"/>
          <w:sz w:val="28"/>
          <w:szCs w:val="28"/>
        </w:rPr>
        <w:t>在提交截止时间以后提交的响应文件，</w:t>
      </w:r>
      <w:r>
        <w:rPr>
          <w:rFonts w:hint="eastAsia" w:ascii="宋体" w:hAnsi="宋体" w:eastAsia="宋体" w:cs="宋体"/>
          <w:kern w:val="0"/>
          <w:sz w:val="28"/>
          <w:szCs w:val="28"/>
        </w:rPr>
        <w:t>采购人、采购代理机构</w:t>
      </w:r>
      <w:r>
        <w:rPr>
          <w:rFonts w:hint="eastAsia" w:ascii="宋体" w:hAnsi="宋体" w:eastAsia="宋体" w:cs="宋体"/>
          <w:color w:val="000000"/>
          <w:sz w:val="28"/>
          <w:szCs w:val="28"/>
        </w:rPr>
        <w:t>将予以拒绝。</w:t>
      </w:r>
    </w:p>
    <w:p w14:paraId="214B2A2B">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18.2  采购人、采购代理机构可以按本须知第10条规定，通过修改采购文件自行决定酌情延长谈判响应截止期。在此情况下，采购人和供应商受谈判响应截止期制约的所有权利和义务均应延长至新的截止日期和时间。供应商按采购人修改通知规定的时间递交响应文件。</w:t>
      </w:r>
    </w:p>
    <w:p w14:paraId="5BA89A96">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19.迟交的响应文件</w:t>
      </w:r>
    </w:p>
    <w:p w14:paraId="0CC281EC">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响应文件截止时间之后提交的响应文件，采购人、采购代理机构将拒绝接收。</w:t>
      </w:r>
    </w:p>
    <w:p w14:paraId="5D88CBE1">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20.响应文件的修改和撤回</w:t>
      </w:r>
    </w:p>
    <w:p w14:paraId="065EE27B">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20.1  供应商在谈判响应截止时间前，对所提交的响应文件进行补充、修改或者撤回的，须书面通知采购人和采购代理机构。</w:t>
      </w:r>
    </w:p>
    <w:p w14:paraId="260604A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20.2  供应商应当在采购响应截止时间前完成电子响应文件的提交，可以补充、修改或撤回。采购响应截止时间前未完成电子响应文件提交的，视为撤回响应文件。</w:t>
      </w:r>
    </w:p>
    <w:p w14:paraId="462FD42A">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22.3  供应商补充、修改的内容并作为响应文件的组成部分。补充或修改应当按采购文件要求签署、盖章、提交，并应注明“修改”或“补充”字样。</w:t>
      </w:r>
    </w:p>
    <w:p w14:paraId="6A388613">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22.4  供应商不得在响应有效期内撤销响应文件，否则供应商将承担违背响应承诺函的责任追究。</w:t>
      </w:r>
    </w:p>
    <w:p w14:paraId="7E0FD305">
      <w:pPr>
        <w:autoSpaceDE w:val="0"/>
        <w:autoSpaceDN w:val="0"/>
        <w:spacing w:line="360" w:lineRule="auto"/>
        <w:ind w:firstLine="562" w:firstLineChars="200"/>
        <w:contextualSpacing/>
        <w:rPr>
          <w:rFonts w:ascii="宋体" w:hAnsi="宋体" w:eastAsia="宋体" w:cs="宋体"/>
          <w:b/>
          <w:kern w:val="0"/>
          <w:sz w:val="28"/>
          <w:szCs w:val="28"/>
        </w:rPr>
      </w:pPr>
      <w:r>
        <w:rPr>
          <w:rFonts w:hint="eastAsia" w:ascii="宋体" w:hAnsi="宋体" w:eastAsia="宋体" w:cs="宋体"/>
          <w:b/>
          <w:kern w:val="0"/>
          <w:sz w:val="28"/>
          <w:szCs w:val="28"/>
        </w:rPr>
        <w:t>21. 除供应商须知前附表另有规定外，供应商所提交的响应文件不予退还。</w:t>
      </w:r>
    </w:p>
    <w:p w14:paraId="27F084B0">
      <w:pPr>
        <w:autoSpaceDE w:val="0"/>
        <w:autoSpaceDN w:val="0"/>
        <w:spacing w:line="360" w:lineRule="auto"/>
        <w:contextualSpacing/>
        <w:rPr>
          <w:rFonts w:ascii="宋体" w:hAnsi="宋体" w:eastAsia="宋体" w:cs="宋体"/>
          <w:kern w:val="0"/>
          <w:sz w:val="28"/>
          <w:szCs w:val="28"/>
        </w:rPr>
      </w:pPr>
    </w:p>
    <w:p w14:paraId="5E4E509F">
      <w:pPr>
        <w:tabs>
          <w:tab w:val="left" w:pos="1260"/>
        </w:tabs>
        <w:autoSpaceDE w:val="0"/>
        <w:autoSpaceDN w:val="0"/>
        <w:spacing w:line="360" w:lineRule="auto"/>
        <w:contextualSpacing/>
        <w:jc w:val="center"/>
        <w:rPr>
          <w:rFonts w:ascii="宋体" w:hAnsi="宋体" w:eastAsia="宋体" w:cs="宋体"/>
          <w:b/>
          <w:kern w:val="0"/>
          <w:sz w:val="28"/>
          <w:szCs w:val="28"/>
        </w:rPr>
      </w:pPr>
    </w:p>
    <w:p w14:paraId="4A7EA943">
      <w:pPr>
        <w:tabs>
          <w:tab w:val="left" w:pos="1260"/>
        </w:tabs>
        <w:autoSpaceDE w:val="0"/>
        <w:autoSpaceDN w:val="0"/>
        <w:spacing w:line="360" w:lineRule="auto"/>
        <w:contextualSpacing/>
        <w:jc w:val="center"/>
        <w:outlineLvl w:val="1"/>
        <w:rPr>
          <w:rFonts w:ascii="宋体" w:hAnsi="宋体" w:eastAsia="宋体" w:cs="宋体"/>
          <w:b/>
          <w:kern w:val="0"/>
          <w:sz w:val="28"/>
          <w:szCs w:val="28"/>
        </w:rPr>
      </w:pPr>
      <w:r>
        <w:rPr>
          <w:rFonts w:hint="eastAsia" w:ascii="宋体" w:hAnsi="宋体" w:eastAsia="宋体" w:cs="宋体"/>
          <w:b/>
          <w:kern w:val="0"/>
          <w:sz w:val="28"/>
          <w:szCs w:val="28"/>
        </w:rPr>
        <w:t>五、评审</w:t>
      </w:r>
    </w:p>
    <w:p w14:paraId="18B3CCFB">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22.评审</w:t>
      </w:r>
    </w:p>
    <w:p w14:paraId="0EF92C24">
      <w:pPr>
        <w:autoSpaceDE w:val="0"/>
        <w:autoSpaceDN w:val="0"/>
        <w:spacing w:line="360" w:lineRule="auto"/>
        <w:ind w:left="168" w:leftChars="80" w:firstLine="420" w:firstLineChars="150"/>
        <w:contextualSpacing/>
        <w:rPr>
          <w:rFonts w:ascii="宋体" w:hAnsi="宋体" w:eastAsia="宋体" w:cs="宋体"/>
          <w:kern w:val="0"/>
          <w:sz w:val="28"/>
          <w:szCs w:val="28"/>
        </w:rPr>
      </w:pPr>
      <w:r>
        <w:rPr>
          <w:rFonts w:hint="eastAsia" w:ascii="宋体" w:hAnsi="宋体" w:eastAsia="宋体" w:cs="宋体"/>
          <w:kern w:val="0"/>
          <w:sz w:val="28"/>
          <w:szCs w:val="28"/>
        </w:rPr>
        <w:t xml:space="preserve">22.1 </w:t>
      </w:r>
      <w:r>
        <w:rPr>
          <w:rFonts w:hint="eastAsia" w:ascii="宋体" w:hAnsi="宋体" w:eastAsia="宋体" w:cs="宋体"/>
          <w:kern w:val="0"/>
          <w:sz w:val="28"/>
          <w:szCs w:val="28"/>
          <w:lang w:val="zh-CN"/>
        </w:rPr>
        <w:t>采购人按照采购文件规定的时间和地点公开举行</w:t>
      </w:r>
      <w:r>
        <w:rPr>
          <w:rFonts w:hint="eastAsia" w:ascii="宋体" w:hAnsi="宋体" w:eastAsia="宋体" w:cs="宋体"/>
          <w:kern w:val="0"/>
          <w:sz w:val="28"/>
          <w:szCs w:val="28"/>
        </w:rPr>
        <w:t>采购</w:t>
      </w:r>
      <w:r>
        <w:rPr>
          <w:rFonts w:hint="eastAsia" w:ascii="宋体" w:hAnsi="宋体" w:eastAsia="宋体" w:cs="宋体"/>
          <w:kern w:val="0"/>
          <w:sz w:val="28"/>
          <w:szCs w:val="28"/>
          <w:lang w:val="zh-CN"/>
        </w:rPr>
        <w:t>会议，并邀请所有响应人代表参加。</w:t>
      </w:r>
    </w:p>
    <w:p w14:paraId="36E9CAAB">
      <w:pPr>
        <w:autoSpaceDE w:val="0"/>
        <w:autoSpaceDN w:val="0"/>
        <w:spacing w:line="360" w:lineRule="auto"/>
        <w:ind w:left="168" w:leftChars="80" w:firstLine="420" w:firstLineChars="150"/>
        <w:contextualSpacing/>
        <w:rPr>
          <w:rFonts w:ascii="宋体" w:hAnsi="宋体" w:eastAsia="宋体" w:cs="宋体"/>
          <w:kern w:val="0"/>
          <w:sz w:val="28"/>
          <w:szCs w:val="28"/>
          <w:lang w:val="zh-CN"/>
        </w:rPr>
      </w:pPr>
      <w:r>
        <w:rPr>
          <w:rFonts w:hint="eastAsia" w:ascii="宋体" w:hAnsi="宋体" w:eastAsia="宋体" w:cs="宋体"/>
          <w:kern w:val="0"/>
          <w:sz w:val="28"/>
          <w:szCs w:val="28"/>
        </w:rPr>
        <w:t xml:space="preserve">22.2 </w:t>
      </w:r>
      <w:r>
        <w:rPr>
          <w:rFonts w:hint="eastAsia" w:ascii="宋体" w:hAnsi="宋体" w:eastAsia="宋体" w:cs="宋体"/>
          <w:kern w:val="0"/>
          <w:sz w:val="28"/>
          <w:szCs w:val="28"/>
          <w:lang w:val="zh-CN"/>
        </w:rPr>
        <w:t>响应人的单位法定代表人或法定代表人委托的代理人，应参加开标会议。</w:t>
      </w:r>
    </w:p>
    <w:p w14:paraId="0C1DE3EB">
      <w:pPr>
        <w:autoSpaceDE w:val="0"/>
        <w:autoSpaceDN w:val="0"/>
        <w:spacing w:line="360" w:lineRule="auto"/>
        <w:ind w:left="168" w:leftChars="80" w:firstLine="420" w:firstLineChars="150"/>
        <w:contextualSpacing/>
        <w:rPr>
          <w:rFonts w:ascii="宋体" w:hAnsi="宋体" w:eastAsia="宋体" w:cs="宋体"/>
          <w:kern w:val="0"/>
          <w:sz w:val="28"/>
          <w:szCs w:val="28"/>
          <w:lang w:val="zh-CN"/>
        </w:rPr>
      </w:pPr>
      <w:r>
        <w:rPr>
          <w:rFonts w:hint="eastAsia" w:ascii="宋体" w:hAnsi="宋体" w:eastAsia="宋体" w:cs="宋体"/>
          <w:kern w:val="0"/>
          <w:sz w:val="28"/>
          <w:szCs w:val="28"/>
        </w:rPr>
        <w:t xml:space="preserve">22.3 </w:t>
      </w:r>
      <w:r>
        <w:rPr>
          <w:rFonts w:hint="eastAsia" w:ascii="宋体" w:hAnsi="宋体" w:eastAsia="宋体" w:cs="宋体"/>
          <w:kern w:val="0"/>
          <w:sz w:val="28"/>
          <w:szCs w:val="28"/>
          <w:lang w:val="zh-CN"/>
        </w:rPr>
        <w:t>响应人应按时参加开标会议并签到，逾期到达视为自动弃权。</w:t>
      </w:r>
    </w:p>
    <w:p w14:paraId="5BC3016E">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23.评审小组组成</w:t>
      </w:r>
    </w:p>
    <w:p w14:paraId="0176408A">
      <w:pPr>
        <w:autoSpaceDE w:val="0"/>
        <w:autoSpaceDN w:val="0"/>
        <w:spacing w:line="360" w:lineRule="auto"/>
        <w:ind w:left="168" w:leftChars="80" w:firstLine="420" w:firstLineChars="150"/>
        <w:contextualSpacing/>
        <w:rPr>
          <w:rFonts w:ascii="宋体" w:hAnsi="宋体" w:eastAsia="宋体" w:cs="宋体"/>
          <w:kern w:val="0"/>
          <w:sz w:val="28"/>
          <w:szCs w:val="28"/>
        </w:rPr>
      </w:pPr>
      <w:r>
        <w:rPr>
          <w:rFonts w:hint="eastAsia" w:ascii="宋体" w:hAnsi="宋体" w:eastAsia="宋体" w:cs="宋体"/>
          <w:kern w:val="0"/>
          <w:sz w:val="28"/>
          <w:szCs w:val="28"/>
        </w:rPr>
        <w:t>23.1 采购人将依法组建评审小组，评审小组由采购人代表和评审专家共3人以上单数组成，其中评审专家人数不得少于评审小组成员总数的三分之二。评审专家依法从政府采购专家库中随机抽取。</w:t>
      </w:r>
    </w:p>
    <w:p w14:paraId="551CC495">
      <w:pPr>
        <w:autoSpaceDE w:val="0"/>
        <w:autoSpaceDN w:val="0"/>
        <w:spacing w:line="360" w:lineRule="auto"/>
        <w:ind w:firstLine="560" w:firstLineChars="200"/>
        <w:contextualSpacing/>
        <w:jc w:val="left"/>
        <w:rPr>
          <w:rFonts w:ascii="宋体" w:hAnsi="宋体" w:eastAsia="宋体" w:cs="宋体"/>
          <w:kern w:val="0"/>
          <w:sz w:val="28"/>
          <w:szCs w:val="28"/>
        </w:rPr>
      </w:pPr>
      <w:r>
        <w:rPr>
          <w:rFonts w:hint="eastAsia" w:ascii="宋体" w:hAnsi="宋体" w:eastAsia="宋体" w:cs="宋体"/>
          <w:kern w:val="0"/>
          <w:sz w:val="28"/>
          <w:szCs w:val="28"/>
        </w:rPr>
        <w:t>23.2 评审小组成员与供应商存在下列利害关系之一的,应当回避；</w:t>
      </w:r>
    </w:p>
    <w:p w14:paraId="2F009F36">
      <w:pPr>
        <w:autoSpaceDE w:val="0"/>
        <w:autoSpaceDN w:val="0"/>
        <w:spacing w:line="360" w:lineRule="auto"/>
        <w:ind w:firstLine="560" w:firstLineChars="200"/>
        <w:contextualSpacing/>
        <w:jc w:val="left"/>
        <w:rPr>
          <w:rFonts w:ascii="宋体" w:hAnsi="宋体" w:eastAsia="宋体" w:cs="宋体"/>
          <w:sz w:val="28"/>
          <w:szCs w:val="28"/>
        </w:rPr>
      </w:pPr>
      <w:r>
        <w:rPr>
          <w:rFonts w:hint="eastAsia" w:ascii="宋体" w:hAnsi="宋体" w:eastAsia="宋体" w:cs="宋体"/>
          <w:kern w:val="0"/>
          <w:sz w:val="28"/>
          <w:szCs w:val="28"/>
        </w:rPr>
        <w:t xml:space="preserve">22.2.1 </w:t>
      </w:r>
      <w:r>
        <w:rPr>
          <w:rFonts w:hint="eastAsia" w:ascii="宋体" w:hAnsi="宋体" w:eastAsia="宋体" w:cs="宋体"/>
          <w:sz w:val="28"/>
          <w:szCs w:val="28"/>
        </w:rPr>
        <w:t>参加采购活动前三年内,与供应商存在劳动关系,或者担任过供应商的董事、监事,或者是供应商的控股股东或实际控制人；</w:t>
      </w:r>
    </w:p>
    <w:p w14:paraId="3A131F0B">
      <w:pPr>
        <w:autoSpaceDE w:val="0"/>
        <w:autoSpaceDN w:val="0"/>
        <w:spacing w:line="360" w:lineRule="auto"/>
        <w:ind w:firstLine="560" w:firstLineChars="200"/>
        <w:contextualSpacing/>
        <w:jc w:val="left"/>
        <w:rPr>
          <w:rFonts w:ascii="宋体" w:hAnsi="宋体" w:eastAsia="宋体" w:cs="宋体"/>
          <w:sz w:val="28"/>
          <w:szCs w:val="28"/>
        </w:rPr>
      </w:pPr>
      <w:r>
        <w:rPr>
          <w:rFonts w:hint="eastAsia" w:ascii="宋体" w:hAnsi="宋体" w:eastAsia="宋体" w:cs="宋体"/>
          <w:kern w:val="0"/>
          <w:sz w:val="28"/>
          <w:szCs w:val="28"/>
        </w:rPr>
        <w:t xml:space="preserve">22.2.2  </w:t>
      </w:r>
      <w:r>
        <w:rPr>
          <w:rFonts w:hint="eastAsia" w:ascii="宋体" w:hAnsi="宋体" w:eastAsia="宋体" w:cs="宋体"/>
          <w:sz w:val="28"/>
          <w:szCs w:val="28"/>
        </w:rPr>
        <w:t>与供应商的法定代表人或者负责人有夫妻、直系血亲、三代以内旁系血亲或者近姻亲关系；</w:t>
      </w:r>
    </w:p>
    <w:p w14:paraId="54385801">
      <w:pPr>
        <w:autoSpaceDE w:val="0"/>
        <w:autoSpaceDN w:val="0"/>
        <w:spacing w:line="360" w:lineRule="auto"/>
        <w:ind w:firstLine="560" w:firstLineChars="200"/>
        <w:contextualSpacing/>
        <w:jc w:val="left"/>
        <w:rPr>
          <w:rFonts w:ascii="宋体" w:hAnsi="宋体" w:eastAsia="宋体" w:cs="宋体"/>
          <w:sz w:val="28"/>
          <w:szCs w:val="28"/>
        </w:rPr>
      </w:pPr>
      <w:r>
        <w:rPr>
          <w:rFonts w:hint="eastAsia" w:ascii="宋体" w:hAnsi="宋体" w:eastAsia="宋体" w:cs="宋体"/>
          <w:kern w:val="0"/>
          <w:sz w:val="28"/>
          <w:szCs w:val="28"/>
        </w:rPr>
        <w:t xml:space="preserve">22.2.3 </w:t>
      </w:r>
      <w:r>
        <w:rPr>
          <w:rFonts w:hint="eastAsia" w:ascii="宋体" w:hAnsi="宋体" w:eastAsia="宋体" w:cs="宋体"/>
          <w:sz w:val="28"/>
          <w:szCs w:val="28"/>
        </w:rPr>
        <w:t>与供应商有其他可能影响政府采购活动公平、公正进行的关系。</w:t>
      </w:r>
    </w:p>
    <w:p w14:paraId="3A22D26E">
      <w:pPr>
        <w:autoSpaceDE w:val="0"/>
        <w:autoSpaceDN w:val="0"/>
        <w:spacing w:line="360" w:lineRule="auto"/>
        <w:ind w:firstLine="560" w:firstLineChars="200"/>
        <w:contextualSpacing/>
        <w:jc w:val="left"/>
        <w:outlineLvl w:val="3"/>
        <w:rPr>
          <w:rFonts w:ascii="宋体" w:hAnsi="宋体" w:eastAsia="宋体" w:cs="宋体"/>
          <w:kern w:val="0"/>
          <w:sz w:val="28"/>
          <w:szCs w:val="28"/>
        </w:rPr>
      </w:pPr>
      <w:r>
        <w:rPr>
          <w:rFonts w:hint="eastAsia" w:ascii="宋体" w:hAnsi="宋体" w:eastAsia="宋体" w:cs="宋体"/>
          <w:kern w:val="0"/>
          <w:sz w:val="28"/>
          <w:szCs w:val="28"/>
        </w:rPr>
        <w:t>22.3  采购人不得担任评审小组组长。</w:t>
      </w:r>
    </w:p>
    <w:p w14:paraId="1E80471F">
      <w:pPr>
        <w:autoSpaceDE w:val="0"/>
        <w:autoSpaceDN w:val="0"/>
        <w:spacing w:line="360" w:lineRule="auto"/>
        <w:ind w:firstLine="562" w:firstLineChars="200"/>
        <w:contextualSpacing/>
        <w:jc w:val="left"/>
        <w:outlineLvl w:val="2"/>
        <w:rPr>
          <w:rFonts w:ascii="宋体" w:hAnsi="宋体" w:eastAsia="宋体" w:cs="宋体"/>
          <w:b/>
          <w:kern w:val="0"/>
          <w:sz w:val="28"/>
          <w:szCs w:val="28"/>
        </w:rPr>
      </w:pPr>
      <w:r>
        <w:rPr>
          <w:rFonts w:hint="eastAsia" w:ascii="宋体" w:hAnsi="宋体" w:eastAsia="宋体" w:cs="宋体"/>
          <w:b/>
          <w:kern w:val="0"/>
          <w:sz w:val="28"/>
          <w:szCs w:val="28"/>
        </w:rPr>
        <w:t>24.资格审查和符合性审查</w:t>
      </w:r>
    </w:p>
    <w:p w14:paraId="488A3EC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24.1  资格审查：评审小组依据有关法律法规和采购文件的规定对供应商的资格进行审查。</w:t>
      </w:r>
    </w:p>
    <w:p w14:paraId="7130CFD6">
      <w:pPr>
        <w:pStyle w:val="51"/>
        <w:autoSpaceDE w:val="0"/>
        <w:autoSpaceDN w:val="0"/>
        <w:spacing w:line="360" w:lineRule="auto"/>
        <w:ind w:left="964" w:firstLine="0" w:firstLineChars="0"/>
        <w:contextualSpacing/>
        <w:rPr>
          <w:rFonts w:ascii="宋体" w:hAnsi="宋体" w:eastAsia="宋体" w:cs="宋体"/>
          <w:kern w:val="0"/>
          <w:sz w:val="28"/>
          <w:szCs w:val="28"/>
        </w:rPr>
      </w:pPr>
      <w:r>
        <w:rPr>
          <w:rFonts w:hint="eastAsia" w:ascii="宋体" w:hAnsi="宋体" w:eastAsia="宋体" w:cs="宋体"/>
          <w:b/>
          <w:kern w:val="0"/>
          <w:sz w:val="28"/>
          <w:szCs w:val="28"/>
        </w:rPr>
        <w:t>本项目具体资格审查详见（第五章 资格审查与评审）</w:t>
      </w:r>
      <w:r>
        <w:rPr>
          <w:rFonts w:hint="eastAsia" w:ascii="宋体" w:hAnsi="宋体" w:eastAsia="宋体" w:cs="宋体"/>
          <w:kern w:val="0"/>
          <w:sz w:val="28"/>
          <w:szCs w:val="28"/>
        </w:rPr>
        <w:t>。</w:t>
      </w:r>
    </w:p>
    <w:p w14:paraId="54CAA0BF">
      <w:pPr>
        <w:pStyle w:val="51"/>
        <w:numPr>
          <w:ilvl w:val="0"/>
          <w:numId w:val="9"/>
        </w:numPr>
        <w:autoSpaceDE w:val="0"/>
        <w:autoSpaceDN w:val="0"/>
        <w:spacing w:line="360" w:lineRule="auto"/>
        <w:ind w:firstLineChars="0"/>
        <w:contextualSpacing/>
        <w:rPr>
          <w:rFonts w:ascii="宋体" w:hAnsi="宋体" w:eastAsia="宋体" w:cs="宋体"/>
          <w:vanish/>
          <w:kern w:val="0"/>
          <w:sz w:val="28"/>
          <w:szCs w:val="28"/>
        </w:rPr>
      </w:pPr>
    </w:p>
    <w:p w14:paraId="468F7449">
      <w:pPr>
        <w:pStyle w:val="51"/>
        <w:numPr>
          <w:ilvl w:val="0"/>
          <w:numId w:val="9"/>
        </w:numPr>
        <w:autoSpaceDE w:val="0"/>
        <w:autoSpaceDN w:val="0"/>
        <w:spacing w:line="360" w:lineRule="auto"/>
        <w:ind w:firstLineChars="0"/>
        <w:contextualSpacing/>
        <w:rPr>
          <w:rFonts w:ascii="宋体" w:hAnsi="宋体" w:eastAsia="宋体" w:cs="宋体"/>
          <w:vanish/>
          <w:kern w:val="0"/>
          <w:sz w:val="28"/>
          <w:szCs w:val="28"/>
        </w:rPr>
      </w:pPr>
    </w:p>
    <w:p w14:paraId="36AFFAC2">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24.2符合性审查：</w:t>
      </w:r>
      <w:r>
        <w:rPr>
          <w:rFonts w:hint="eastAsia" w:ascii="宋体" w:hAnsi="宋体" w:eastAsia="宋体" w:cs="宋体"/>
          <w:sz w:val="28"/>
          <w:szCs w:val="28"/>
        </w:rPr>
        <w:t>依据采购文件的规定，从响应文件的有效性、完整性和对采购文件的响应程度进行审查，以确定是否对采购文件的全部实质性要求作出响应。</w:t>
      </w:r>
    </w:p>
    <w:p w14:paraId="08AA296C">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25.响应文件的澄清</w:t>
      </w:r>
    </w:p>
    <w:p w14:paraId="1976986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25.1  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109BC09">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25.2  供应商的澄清、说明或者更正应当采用书面形式，供应商的澄清、说明或者更</w:t>
      </w:r>
      <w:r>
        <w:rPr>
          <w:rFonts w:hint="eastAsia" w:ascii="宋体" w:hAnsi="宋体" w:eastAsia="宋体" w:cs="宋体"/>
          <w:sz w:val="28"/>
          <w:szCs w:val="28"/>
        </w:rPr>
        <w:t>正应当由法定代表人或其授权代表签字或者加盖公章。由授权代表签字的，应当附法定代表人授权书。供应商为自然人的，应当由本人签字并附身份证明。供应商的澄清、说明或者补正不得超出</w:t>
      </w:r>
      <w:r>
        <w:rPr>
          <w:rFonts w:hint="eastAsia" w:ascii="宋体" w:hAnsi="宋体" w:eastAsia="宋体" w:cs="宋体"/>
          <w:kern w:val="0"/>
          <w:sz w:val="28"/>
          <w:szCs w:val="28"/>
        </w:rPr>
        <w:t>响应文件的范围或者改变响应文件的实质性内容。</w:t>
      </w:r>
    </w:p>
    <w:p w14:paraId="467050A7">
      <w:pPr>
        <w:autoSpaceDE w:val="0"/>
        <w:autoSpaceDN w:val="0"/>
        <w:spacing w:line="360" w:lineRule="auto"/>
        <w:ind w:firstLine="560" w:firstLineChars="200"/>
        <w:contextualSpacing/>
        <w:outlineLvl w:val="3"/>
        <w:rPr>
          <w:rFonts w:ascii="宋体" w:hAnsi="宋体" w:eastAsia="宋体" w:cs="宋体"/>
          <w:kern w:val="0"/>
          <w:sz w:val="28"/>
          <w:szCs w:val="28"/>
        </w:rPr>
      </w:pPr>
      <w:r>
        <w:rPr>
          <w:rFonts w:hint="eastAsia" w:ascii="宋体" w:hAnsi="宋体" w:eastAsia="宋体" w:cs="宋体"/>
          <w:kern w:val="0"/>
          <w:sz w:val="28"/>
          <w:szCs w:val="28"/>
        </w:rPr>
        <w:t>25.3  供应商的澄清文件是其响应文件的组成部分。</w:t>
      </w:r>
    </w:p>
    <w:p w14:paraId="15B298F8">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26.响应文件报价出现前后不一致的修正</w:t>
      </w:r>
    </w:p>
    <w:p w14:paraId="042ADC30">
      <w:pPr>
        <w:autoSpaceDE w:val="0"/>
        <w:autoSpaceDN w:val="0"/>
        <w:spacing w:line="360" w:lineRule="auto"/>
        <w:ind w:firstLine="560" w:firstLineChars="200"/>
        <w:contextualSpacing/>
        <w:outlineLvl w:val="3"/>
        <w:rPr>
          <w:rFonts w:ascii="宋体" w:hAnsi="宋体" w:eastAsia="宋体" w:cs="宋体"/>
          <w:kern w:val="0"/>
          <w:sz w:val="28"/>
          <w:szCs w:val="28"/>
        </w:rPr>
      </w:pPr>
      <w:r>
        <w:rPr>
          <w:rFonts w:hint="eastAsia" w:ascii="宋体" w:hAnsi="宋体" w:eastAsia="宋体" w:cs="宋体"/>
          <w:kern w:val="0"/>
          <w:sz w:val="28"/>
          <w:szCs w:val="28"/>
        </w:rPr>
        <w:t>26.1  大写金额和小写金额不一致的，以大写金额为准；</w:t>
      </w:r>
    </w:p>
    <w:p w14:paraId="593A3ADF">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26.2  单价金额小数点或者百分比有明显错位的，以开标一览表的总价为准，并修改单价；</w:t>
      </w:r>
    </w:p>
    <w:p w14:paraId="622F122F">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26.3  总价金额与按单价汇总金额不一致的，以单价金额计算结果为准。同时出现两种以上不一致的，按照前款规定的顺序修正。修正后的报价按照“供应商须知”26.2规定经供应商确认后产生约束力，供应商不确认的，为无效报价。</w:t>
      </w:r>
    </w:p>
    <w:p w14:paraId="63AB7DEA">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27.响应无效情形</w:t>
      </w:r>
    </w:p>
    <w:p w14:paraId="0D09C78D">
      <w:pPr>
        <w:autoSpaceDE w:val="0"/>
        <w:autoSpaceDN w:val="0"/>
        <w:spacing w:line="360" w:lineRule="auto"/>
        <w:ind w:firstLine="560" w:firstLineChars="200"/>
        <w:contextualSpacing/>
        <w:outlineLvl w:val="3"/>
        <w:rPr>
          <w:rFonts w:ascii="宋体" w:hAnsi="宋体" w:eastAsia="宋体" w:cs="宋体"/>
          <w:kern w:val="0"/>
          <w:sz w:val="28"/>
          <w:szCs w:val="28"/>
        </w:rPr>
      </w:pPr>
      <w:r>
        <w:rPr>
          <w:rFonts w:hint="eastAsia" w:ascii="宋体" w:hAnsi="宋体" w:eastAsia="宋体" w:cs="宋体"/>
          <w:kern w:val="0"/>
          <w:sz w:val="28"/>
          <w:szCs w:val="28"/>
        </w:rPr>
        <w:t>27.1响应文件属下列情况之一的，按照无效响应处理：</w:t>
      </w:r>
    </w:p>
    <w:p w14:paraId="7F7F657B">
      <w:pPr>
        <w:pStyle w:val="63"/>
        <w:autoSpaceDE w:val="0"/>
        <w:autoSpaceDN w:val="0"/>
        <w:spacing w:line="360" w:lineRule="auto"/>
        <w:ind w:firstLine="560"/>
        <w:contextualSpacing/>
        <w:rPr>
          <w:rFonts w:ascii="宋体" w:hAnsi="宋体" w:eastAsia="宋体" w:cs="宋体"/>
          <w:kern w:val="0"/>
          <w:sz w:val="28"/>
          <w:szCs w:val="28"/>
        </w:rPr>
      </w:pPr>
      <w:r>
        <w:rPr>
          <w:rFonts w:hint="eastAsia" w:ascii="宋体" w:hAnsi="宋体" w:eastAsia="宋体" w:cs="宋体"/>
          <w:kern w:val="0"/>
          <w:sz w:val="28"/>
          <w:szCs w:val="28"/>
        </w:rPr>
        <w:t>27.1.1未按照采购文件的规定提交《供应商信用承诺函》的；</w:t>
      </w:r>
    </w:p>
    <w:p w14:paraId="0340E275">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014CE96A">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6A67CB3F">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4EDE7AFF">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0D806F83">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3673EC54">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29420846">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3137F0CD">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7E7C8E2A">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7F5A9BD2">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53AAF4C3">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71D46F78">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3C367B74">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0DF96DA5">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08AF22E6">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0D8F48FD">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3DE1E91A">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393BB04B">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0515CF5E">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1F309500">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74FDBB3D">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78D1DE25">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41DEBA46">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5DE96409">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31BAEF62">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57585762">
      <w:pPr>
        <w:pStyle w:val="51"/>
        <w:numPr>
          <w:ilvl w:val="0"/>
          <w:numId w:val="11"/>
        </w:numPr>
        <w:autoSpaceDE w:val="0"/>
        <w:autoSpaceDN w:val="0"/>
        <w:spacing w:line="360" w:lineRule="auto"/>
        <w:ind w:firstLine="0" w:firstLineChars="0"/>
        <w:contextualSpacing/>
        <w:rPr>
          <w:rFonts w:ascii="宋体" w:hAnsi="宋体" w:eastAsia="宋体" w:cs="宋体"/>
          <w:vanish/>
          <w:kern w:val="0"/>
          <w:sz w:val="28"/>
          <w:szCs w:val="28"/>
        </w:rPr>
      </w:pPr>
    </w:p>
    <w:p w14:paraId="1E1FCB8C">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27.1.2未按照采购文件的规定提交响应承诺函的；</w:t>
      </w:r>
    </w:p>
    <w:p w14:paraId="229CF2EC">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27.1.3响应文件未按采购文件要求签署、盖章的；</w:t>
      </w:r>
    </w:p>
    <w:p w14:paraId="31BB7D5F">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27.1.4不具备采购文件中规定的资格要求的；</w:t>
      </w:r>
    </w:p>
    <w:p w14:paraId="78B55F0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27.1.5报价超过采购文件中规定的预算金额的；</w:t>
      </w:r>
    </w:p>
    <w:p w14:paraId="6B9D275B">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27.1.6响应文件含有采购人不能接受的附加条件的。</w:t>
      </w:r>
    </w:p>
    <w:p w14:paraId="36F8A270">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28.响应文件评审</w:t>
      </w:r>
    </w:p>
    <w:p w14:paraId="1C810178">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28.1  评审小组应当对响应文件进行评审，并与实质性响应采购文件要求的供应商进行谈判。未实质性响应采购文件的响应文件按无效处理，评审小组应当告知有关供应商。</w:t>
      </w:r>
    </w:p>
    <w:p w14:paraId="378A47B6">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 xml:space="preserve">28.2  </w:t>
      </w:r>
      <w:r>
        <w:rPr>
          <w:rFonts w:hint="eastAsia" w:ascii="宋体" w:hAnsi="宋体" w:eastAsia="宋体" w:cs="宋体"/>
          <w:sz w:val="28"/>
          <w:szCs w:val="28"/>
        </w:rPr>
        <w:t>在评审过程中，评审小组可以根据采购文件和评审情况实质性变动采购需求中的技术、服务要求以及合同草案条款，但不得变动采购文件中的其他内容。实质性变动的内容，须经采购人代表确认。</w:t>
      </w:r>
    </w:p>
    <w:p w14:paraId="505083B7">
      <w:pPr>
        <w:autoSpaceDE w:val="0"/>
        <w:autoSpaceDN w:val="0"/>
        <w:spacing w:line="360" w:lineRule="auto"/>
        <w:ind w:firstLine="560" w:firstLineChars="200"/>
        <w:contextualSpacing/>
        <w:rPr>
          <w:rFonts w:ascii="宋体" w:hAnsi="宋体" w:eastAsia="宋体" w:cs="宋体"/>
          <w:sz w:val="28"/>
          <w:szCs w:val="28"/>
        </w:rPr>
      </w:pPr>
      <w:r>
        <w:rPr>
          <w:rFonts w:hint="eastAsia" w:ascii="宋体" w:hAnsi="宋体" w:eastAsia="宋体" w:cs="宋体"/>
          <w:kern w:val="0"/>
          <w:sz w:val="28"/>
          <w:szCs w:val="28"/>
        </w:rPr>
        <w:t>28.3</w:t>
      </w:r>
      <w:r>
        <w:rPr>
          <w:rFonts w:hint="eastAsia" w:ascii="宋体" w:hAnsi="宋体" w:eastAsia="宋体" w:cs="宋体"/>
          <w:sz w:val="28"/>
          <w:szCs w:val="28"/>
        </w:rPr>
        <w:t xml:space="preserve">  对采购文件作出的实质性变动是采购文件的有效组成部分，评审小组应当及时以书面形式通知参加评审会议的供应商。</w:t>
      </w:r>
    </w:p>
    <w:p w14:paraId="6EFCFCAE">
      <w:pPr>
        <w:autoSpaceDE w:val="0"/>
        <w:autoSpaceDN w:val="0"/>
        <w:spacing w:line="360" w:lineRule="auto"/>
        <w:ind w:firstLine="560" w:firstLineChars="200"/>
        <w:contextualSpacing/>
        <w:rPr>
          <w:rFonts w:ascii="宋体" w:hAnsi="宋体" w:eastAsia="宋体" w:cs="宋体"/>
          <w:sz w:val="28"/>
          <w:szCs w:val="28"/>
        </w:rPr>
      </w:pPr>
      <w:r>
        <w:rPr>
          <w:rFonts w:hint="eastAsia" w:ascii="宋体" w:hAnsi="宋体" w:eastAsia="宋体" w:cs="宋体"/>
          <w:kern w:val="0"/>
          <w:sz w:val="28"/>
          <w:szCs w:val="28"/>
        </w:rPr>
        <w:t xml:space="preserve">28.4  </w:t>
      </w:r>
      <w:r>
        <w:rPr>
          <w:rFonts w:hint="eastAsia" w:ascii="宋体" w:hAnsi="宋体" w:eastAsia="宋体" w:cs="宋体"/>
          <w:sz w:val="28"/>
          <w:szCs w:val="28"/>
        </w:rPr>
        <w:t>供应商应当按照采购文件的变动情况和评审小组的要求重新提交响应文件，并由其法定代表人或授权代表签字或者加盖公章。由授权代表签字的，应当附法定代表人授权书。供应商为自然人的，应当由本人签字并附身份证明。</w:t>
      </w:r>
    </w:p>
    <w:p w14:paraId="68F647F0">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29.评审方法与提出成交候选人</w:t>
      </w:r>
    </w:p>
    <w:p w14:paraId="4FBBBE45">
      <w:pPr>
        <w:pStyle w:val="57"/>
        <w:numPr>
          <w:ilvl w:val="0"/>
          <w:numId w:val="0"/>
        </w:numPr>
        <w:spacing w:line="360" w:lineRule="auto"/>
        <w:ind w:left="105" w:leftChars="50" w:firstLine="420" w:firstLineChars="150"/>
        <w:contextualSpacing/>
        <w:rPr>
          <w:rFonts w:cs="宋体"/>
          <w:sz w:val="28"/>
          <w:szCs w:val="28"/>
        </w:rPr>
      </w:pPr>
      <w:r>
        <w:rPr>
          <w:rFonts w:hint="eastAsia" w:cs="宋体"/>
          <w:color w:val="000000"/>
          <w:sz w:val="28"/>
          <w:szCs w:val="28"/>
        </w:rPr>
        <w:t>评审小组推荐实质上响应采购文件且满足服务要求的供应商为成交候选人</w:t>
      </w:r>
      <w:r>
        <w:rPr>
          <w:rFonts w:hint="eastAsia" w:cs="宋体"/>
          <w:sz w:val="28"/>
          <w:szCs w:val="28"/>
        </w:rPr>
        <w:t>，并编写评审报告。</w:t>
      </w:r>
    </w:p>
    <w:p w14:paraId="5A04A447">
      <w:pPr>
        <w:tabs>
          <w:tab w:val="left" w:pos="1260"/>
        </w:tabs>
        <w:autoSpaceDE w:val="0"/>
        <w:autoSpaceDN w:val="0"/>
        <w:spacing w:line="360" w:lineRule="auto"/>
        <w:contextualSpacing/>
        <w:jc w:val="center"/>
        <w:outlineLvl w:val="1"/>
        <w:rPr>
          <w:rFonts w:ascii="宋体" w:hAnsi="宋体" w:eastAsia="宋体" w:cs="宋体"/>
          <w:b/>
          <w:kern w:val="0"/>
          <w:sz w:val="28"/>
          <w:szCs w:val="28"/>
        </w:rPr>
      </w:pPr>
      <w:r>
        <w:rPr>
          <w:rFonts w:hint="eastAsia" w:ascii="宋体" w:hAnsi="宋体" w:eastAsia="宋体" w:cs="宋体"/>
          <w:b/>
          <w:kern w:val="0"/>
          <w:sz w:val="28"/>
          <w:szCs w:val="28"/>
        </w:rPr>
        <w:t>六、确定成交供应商和授予合同</w:t>
      </w:r>
    </w:p>
    <w:p w14:paraId="7C1A42C9">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30.确定成交供应商</w:t>
      </w:r>
    </w:p>
    <w:p w14:paraId="49F093EC">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sz w:val="28"/>
          <w:szCs w:val="28"/>
        </w:rPr>
        <w:t>采购人应当在收到评审报告后</w:t>
      </w:r>
      <w:r>
        <w:rPr>
          <w:rFonts w:ascii="宋体" w:hAnsi="宋体" w:eastAsia="宋体" w:cs="宋体"/>
          <w:sz w:val="28"/>
          <w:szCs w:val="28"/>
        </w:rPr>
        <w:t>2</w:t>
      </w:r>
      <w:r>
        <w:rPr>
          <w:rFonts w:hint="eastAsia" w:ascii="宋体" w:hAnsi="宋体" w:eastAsia="宋体" w:cs="宋体"/>
          <w:sz w:val="28"/>
          <w:szCs w:val="28"/>
        </w:rPr>
        <w:t>个工作日内，根据评审报告提出的成交候选人确定成交供应商</w:t>
      </w:r>
      <w:r>
        <w:rPr>
          <w:rFonts w:hint="eastAsia" w:ascii="宋体" w:hAnsi="宋体" w:eastAsia="宋体" w:cs="宋体"/>
          <w:kern w:val="0"/>
          <w:sz w:val="28"/>
          <w:szCs w:val="28"/>
        </w:rPr>
        <w:t>。</w:t>
      </w:r>
    </w:p>
    <w:p w14:paraId="2E9CF21C">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31. 终止采购活动的情形</w:t>
      </w:r>
    </w:p>
    <w:p w14:paraId="3FA20868">
      <w:pPr>
        <w:autoSpaceDE w:val="0"/>
        <w:autoSpaceDN w:val="0"/>
        <w:spacing w:line="360" w:lineRule="auto"/>
        <w:ind w:firstLine="560" w:firstLineChars="200"/>
        <w:contextualSpacing/>
        <w:rPr>
          <w:rFonts w:ascii="宋体" w:hAnsi="宋体" w:eastAsia="宋体" w:cs="宋体"/>
          <w:b/>
          <w:kern w:val="0"/>
          <w:sz w:val="28"/>
          <w:szCs w:val="28"/>
        </w:rPr>
      </w:pPr>
      <w:r>
        <w:rPr>
          <w:rFonts w:hint="eastAsia" w:ascii="宋体" w:hAnsi="宋体" w:eastAsia="宋体" w:cs="宋体"/>
          <w:kern w:val="0"/>
          <w:sz w:val="28"/>
          <w:szCs w:val="28"/>
        </w:rPr>
        <w:t xml:space="preserve">31.1  </w:t>
      </w:r>
      <w:r>
        <w:rPr>
          <w:rFonts w:hint="eastAsia" w:ascii="宋体" w:hAnsi="宋体" w:eastAsia="宋体" w:cs="宋体"/>
          <w:sz w:val="28"/>
          <w:szCs w:val="28"/>
        </w:rPr>
        <w:t>在采购中，出现下列情形之一的，采购人应当终止采购活动，发布项目终止公告并说明原因，重新开展采购活动：</w:t>
      </w:r>
    </w:p>
    <w:p w14:paraId="5A4EB1A1">
      <w:pPr>
        <w:pStyle w:val="51"/>
        <w:numPr>
          <w:ilvl w:val="0"/>
          <w:numId w:val="12"/>
        </w:numPr>
        <w:autoSpaceDE w:val="0"/>
        <w:autoSpaceDN w:val="0"/>
        <w:spacing w:line="360" w:lineRule="auto"/>
        <w:ind w:firstLineChars="0"/>
        <w:contextualSpacing/>
        <w:rPr>
          <w:rFonts w:ascii="宋体" w:hAnsi="宋体" w:eastAsia="宋体" w:cs="宋体"/>
          <w:vanish/>
          <w:kern w:val="0"/>
          <w:sz w:val="28"/>
          <w:szCs w:val="28"/>
        </w:rPr>
      </w:pPr>
    </w:p>
    <w:p w14:paraId="51C0C9AE">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31.2  因情况变化，</w:t>
      </w:r>
      <w:r>
        <w:rPr>
          <w:rFonts w:hint="eastAsia" w:ascii="宋体" w:hAnsi="宋体" w:eastAsia="宋体" w:cs="宋体"/>
          <w:color w:val="333333"/>
          <w:sz w:val="28"/>
          <w:szCs w:val="28"/>
          <w:shd w:val="clear" w:color="auto" w:fill="FFFFFF"/>
        </w:rPr>
        <w:t>不再符合规定的单一来源采购方式适用情形的</w:t>
      </w:r>
      <w:r>
        <w:rPr>
          <w:rFonts w:hint="eastAsia" w:ascii="宋体" w:hAnsi="宋体" w:eastAsia="宋体" w:cs="宋体"/>
          <w:kern w:val="0"/>
          <w:sz w:val="28"/>
          <w:szCs w:val="28"/>
        </w:rPr>
        <w:t>；</w:t>
      </w:r>
    </w:p>
    <w:p w14:paraId="3410050C">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31.3  出现影响采购公正的违法、违规行为的；</w:t>
      </w:r>
    </w:p>
    <w:p w14:paraId="43D1570B">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31.4  报价超过采购预算的。</w:t>
      </w:r>
    </w:p>
    <w:p w14:paraId="49C06D23">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32.成交公告、发出成交通知书</w:t>
      </w:r>
    </w:p>
    <w:p w14:paraId="2F196A11">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32.1采购人确认成交供应商后，采购人在公告成交结果的同时，向成交供应商发出成交通知书。</w:t>
      </w:r>
    </w:p>
    <w:p w14:paraId="3F13D348">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32.2  成交通知书发出后，采购人不得违法改变成交结果，成交供应商无正当理由不得放弃成交。</w:t>
      </w:r>
    </w:p>
    <w:p w14:paraId="584BDF67">
      <w:pPr>
        <w:autoSpaceDE w:val="0"/>
        <w:autoSpaceDN w:val="0"/>
        <w:spacing w:line="360" w:lineRule="auto"/>
        <w:ind w:firstLine="562" w:firstLineChars="200"/>
        <w:contextualSpacing/>
        <w:outlineLvl w:val="2"/>
        <w:rPr>
          <w:rFonts w:ascii="宋体" w:hAnsi="宋体" w:eastAsia="宋体" w:cs="宋体"/>
          <w:b/>
          <w:kern w:val="0"/>
          <w:sz w:val="28"/>
          <w:szCs w:val="28"/>
        </w:rPr>
      </w:pPr>
      <w:r>
        <w:rPr>
          <w:rFonts w:hint="eastAsia" w:ascii="宋体" w:hAnsi="宋体" w:eastAsia="宋体" w:cs="宋体"/>
          <w:b/>
          <w:kern w:val="0"/>
          <w:sz w:val="28"/>
          <w:szCs w:val="28"/>
        </w:rPr>
        <w:t>33. 签订合同</w:t>
      </w:r>
    </w:p>
    <w:p w14:paraId="0182B0B5">
      <w:pPr>
        <w:autoSpaceDE w:val="0"/>
        <w:autoSpaceDN w:val="0"/>
        <w:spacing w:line="360" w:lineRule="auto"/>
        <w:ind w:left="420" w:firstLine="140" w:firstLineChars="50"/>
        <w:contextualSpacing/>
        <w:rPr>
          <w:rFonts w:ascii="宋体" w:hAnsi="宋体" w:eastAsia="宋体" w:cs="宋体"/>
          <w:kern w:val="0"/>
          <w:sz w:val="28"/>
          <w:szCs w:val="28"/>
        </w:rPr>
      </w:pPr>
      <w:r>
        <w:rPr>
          <w:rFonts w:hint="eastAsia" w:ascii="宋体" w:hAnsi="宋体" w:eastAsia="宋体" w:cs="宋体"/>
          <w:kern w:val="0"/>
          <w:sz w:val="28"/>
          <w:szCs w:val="28"/>
        </w:rPr>
        <w:t>33.1  采购人与成交供应商应当在成交通知书发出之日起</w:t>
      </w:r>
      <w:r>
        <w:rPr>
          <w:rFonts w:hint="eastAsia" w:ascii="宋体" w:hAnsi="宋体" w:eastAsia="宋体" w:cs="宋体"/>
          <w:kern w:val="0"/>
          <w:sz w:val="28"/>
          <w:szCs w:val="28"/>
          <w:lang w:val="en-US" w:eastAsia="zh-CN"/>
        </w:rPr>
        <w:t>30</w:t>
      </w:r>
      <w:r>
        <w:rPr>
          <w:rFonts w:hint="eastAsia" w:ascii="宋体" w:hAnsi="宋体" w:eastAsia="宋体" w:cs="宋体"/>
          <w:kern w:val="0"/>
          <w:sz w:val="28"/>
          <w:szCs w:val="28"/>
        </w:rPr>
        <w:t>日内，</w:t>
      </w:r>
      <w:r>
        <w:rPr>
          <w:rFonts w:hint="eastAsia" w:ascii="宋体" w:hAnsi="宋体" w:eastAsia="宋体" w:cs="宋体"/>
          <w:kern w:val="0"/>
          <w:sz w:val="28"/>
          <w:szCs w:val="28"/>
          <w:lang w:val="en-US" w:eastAsia="zh-CN"/>
        </w:rPr>
        <w:t>按</w:t>
      </w:r>
      <w:r>
        <w:rPr>
          <w:rFonts w:hint="eastAsia" w:ascii="宋体" w:hAnsi="宋体" w:eastAsia="宋体" w:cs="宋体"/>
          <w:kern w:val="0"/>
          <w:sz w:val="28"/>
          <w:szCs w:val="28"/>
        </w:rPr>
        <w:t>照文件确定的合同文本以及采购标的、规格型号、采购金额、采购数量、技术和服务要求等事项签订政府采购合同。</w:t>
      </w:r>
    </w:p>
    <w:p w14:paraId="77871E1A">
      <w:pPr>
        <w:autoSpaceDE w:val="0"/>
        <w:autoSpaceDN w:val="0"/>
        <w:spacing w:line="360" w:lineRule="auto"/>
        <w:ind w:firstLine="560" w:firstLineChars="200"/>
        <w:contextualSpacing/>
        <w:rPr>
          <w:rFonts w:ascii="宋体" w:hAnsi="宋体" w:eastAsia="宋体" w:cs="宋体"/>
          <w:kern w:val="0"/>
          <w:sz w:val="28"/>
          <w:szCs w:val="28"/>
        </w:rPr>
      </w:pPr>
      <w:r>
        <w:rPr>
          <w:rFonts w:hint="eastAsia" w:ascii="宋体" w:hAnsi="宋体" w:eastAsia="宋体" w:cs="宋体"/>
          <w:kern w:val="0"/>
          <w:sz w:val="28"/>
          <w:szCs w:val="28"/>
        </w:rPr>
        <w:t>33.</w:t>
      </w:r>
      <w:r>
        <w:rPr>
          <w:rFonts w:hint="eastAsia" w:ascii="宋体" w:hAnsi="宋体" w:eastAsia="宋体" w:cs="宋体"/>
          <w:kern w:val="0"/>
          <w:sz w:val="28"/>
          <w:szCs w:val="28"/>
          <w:lang w:val="en-US" w:eastAsia="zh-CN"/>
        </w:rPr>
        <w:t>2</w:t>
      </w:r>
      <w:r>
        <w:rPr>
          <w:rFonts w:hint="eastAsia" w:ascii="宋体" w:hAnsi="宋体" w:eastAsia="宋体" w:cs="宋体"/>
          <w:kern w:val="0"/>
          <w:sz w:val="28"/>
          <w:szCs w:val="28"/>
        </w:rPr>
        <w:t xml:space="preserve">  采购人不得与成交供应商订立背离采购文件确定的合同文本以及采购标的、规格型号、采购金额、采购数量、技术和服务要求等实质性内容的协议。</w:t>
      </w:r>
    </w:p>
    <w:p w14:paraId="2CA8BBC5">
      <w:pPr>
        <w:widowControl/>
        <w:rPr>
          <w:rFonts w:ascii="宋体" w:hAnsi="宋体" w:eastAsia="宋体" w:cs="宋体"/>
          <w:b/>
          <w:kern w:val="0"/>
          <w:sz w:val="28"/>
          <w:szCs w:val="28"/>
        </w:rPr>
      </w:pPr>
    </w:p>
    <w:p w14:paraId="13B8F67A">
      <w:pPr>
        <w:widowControl/>
        <w:jc w:val="center"/>
        <w:outlineLvl w:val="0"/>
        <w:rPr>
          <w:rFonts w:hint="eastAsia" w:ascii="宋体" w:hAnsi="宋体" w:eastAsia="宋体" w:cs="宋体"/>
          <w:b/>
          <w:kern w:val="0"/>
          <w:sz w:val="28"/>
          <w:szCs w:val="28"/>
        </w:rPr>
      </w:pPr>
    </w:p>
    <w:p w14:paraId="271397FB">
      <w:pPr>
        <w:widowControl/>
        <w:jc w:val="center"/>
        <w:outlineLvl w:val="0"/>
        <w:rPr>
          <w:rFonts w:hint="eastAsia" w:ascii="宋体" w:hAnsi="宋体" w:eastAsia="宋体" w:cs="宋体"/>
          <w:b/>
          <w:kern w:val="0"/>
          <w:sz w:val="28"/>
          <w:szCs w:val="28"/>
        </w:rPr>
      </w:pPr>
    </w:p>
    <w:p w14:paraId="212D4B82">
      <w:pPr>
        <w:widowControl/>
        <w:jc w:val="center"/>
        <w:outlineLvl w:val="0"/>
        <w:rPr>
          <w:rFonts w:ascii="宋体" w:hAnsi="宋体" w:eastAsia="宋体" w:cs="宋体"/>
          <w:b/>
          <w:kern w:val="0"/>
          <w:sz w:val="28"/>
          <w:szCs w:val="28"/>
        </w:rPr>
      </w:pPr>
      <w:bookmarkStart w:id="14" w:name="_GoBack"/>
      <w:bookmarkEnd w:id="14"/>
      <w:r>
        <w:rPr>
          <w:rFonts w:hint="eastAsia" w:ascii="宋体" w:hAnsi="宋体" w:eastAsia="宋体" w:cs="宋体"/>
          <w:b/>
          <w:kern w:val="0"/>
          <w:sz w:val="28"/>
          <w:szCs w:val="28"/>
        </w:rPr>
        <w:t>第五章 资格审查与评审</w:t>
      </w:r>
    </w:p>
    <w:p w14:paraId="0455ADE0">
      <w:pPr>
        <w:pStyle w:val="14"/>
        <w:spacing w:line="360" w:lineRule="auto"/>
        <w:contextualSpacing/>
        <w:outlineLvl w:val="1"/>
        <w:rPr>
          <w:rFonts w:ascii="宋体" w:hAnsi="宋体" w:cs="宋体"/>
          <w:bCs/>
          <w:sz w:val="28"/>
          <w:szCs w:val="28"/>
        </w:rPr>
      </w:pPr>
      <w:r>
        <w:rPr>
          <w:rFonts w:hint="eastAsia" w:ascii="宋体" w:hAnsi="宋体" w:cs="宋体"/>
          <w:b/>
          <w:sz w:val="28"/>
          <w:szCs w:val="28"/>
          <w:lang w:val="zh-CN"/>
        </w:rPr>
        <w:t>一、资格审查</w:t>
      </w:r>
    </w:p>
    <w:p w14:paraId="133A2F73">
      <w:pPr>
        <w:spacing w:line="360" w:lineRule="auto"/>
        <w:ind w:right="420" w:rightChars="200" w:firstLine="560" w:firstLineChars="200"/>
        <w:contextualSpacing/>
        <w:rPr>
          <w:rFonts w:ascii="宋体" w:hAnsi="宋体" w:eastAsia="宋体" w:cs="宋体"/>
          <w:sz w:val="28"/>
          <w:szCs w:val="28"/>
          <w:lang w:val="zh-CN"/>
        </w:rPr>
      </w:pPr>
      <w:r>
        <w:rPr>
          <w:rFonts w:hint="eastAsia" w:ascii="宋体" w:hAnsi="宋体" w:eastAsia="宋体" w:cs="宋体"/>
          <w:bCs/>
          <w:sz w:val="28"/>
          <w:szCs w:val="28"/>
        </w:rPr>
        <w:t>（一）评审小组依法对供应商资格进行审查</w:t>
      </w:r>
      <w:r>
        <w:rPr>
          <w:rFonts w:hint="eastAsia" w:ascii="宋体" w:hAnsi="宋体" w:eastAsia="宋体" w:cs="宋体"/>
          <w:sz w:val="28"/>
          <w:szCs w:val="28"/>
          <w:lang w:val="zh-CN"/>
        </w:rPr>
        <w:t>。资格审查通过后，</w:t>
      </w:r>
      <w:r>
        <w:rPr>
          <w:rFonts w:hint="eastAsia" w:ascii="宋体" w:hAnsi="宋体" w:eastAsia="宋体" w:cs="宋体"/>
          <w:sz w:val="28"/>
          <w:szCs w:val="28"/>
        </w:rPr>
        <w:t>对响应文件的有效性、完整性和响应程度进行审查并对响应文件进行评审</w:t>
      </w:r>
      <w:r>
        <w:rPr>
          <w:rFonts w:hint="eastAsia" w:ascii="宋体" w:hAnsi="宋体" w:eastAsia="宋体" w:cs="宋体"/>
          <w:sz w:val="28"/>
          <w:szCs w:val="28"/>
          <w:lang w:val="zh-CN"/>
        </w:rPr>
        <w:t>。</w:t>
      </w:r>
    </w:p>
    <w:p w14:paraId="3D39885A">
      <w:pPr>
        <w:spacing w:line="360" w:lineRule="auto"/>
        <w:ind w:right="420" w:rightChars="200" w:firstLine="560" w:firstLineChars="200"/>
        <w:contextualSpacing/>
        <w:rPr>
          <w:rFonts w:ascii="宋体" w:hAnsi="宋体" w:eastAsia="宋体" w:cs="宋体"/>
          <w:sz w:val="28"/>
          <w:szCs w:val="28"/>
          <w:lang w:val="zh-CN"/>
        </w:rPr>
      </w:pPr>
      <w:r>
        <w:rPr>
          <w:rFonts w:hint="eastAsia" w:ascii="宋体" w:hAnsi="宋体" w:eastAsia="宋体" w:cs="宋体"/>
          <w:sz w:val="28"/>
          <w:szCs w:val="28"/>
          <w:lang w:val="zh-CN"/>
        </w:rPr>
        <w:t>（二）资格证明材料（本栏所列内容为本项目的资格审查条件，如有一项不符合要求，则不能进入下一步评审）。</w:t>
      </w:r>
    </w:p>
    <w:p w14:paraId="658F8BC9">
      <w:pPr>
        <w:spacing w:line="360" w:lineRule="auto"/>
        <w:ind w:right="420" w:rightChars="200" w:firstLine="560" w:firstLineChars="200"/>
        <w:contextualSpacing/>
        <w:rPr>
          <w:rFonts w:ascii="宋体" w:hAnsi="宋体" w:eastAsia="宋体" w:cs="宋体"/>
          <w:sz w:val="28"/>
          <w:szCs w:val="28"/>
          <w:lang w:val="zh-CN"/>
        </w:rPr>
      </w:pPr>
      <w:r>
        <w:rPr>
          <w:rFonts w:hint="eastAsia" w:ascii="宋体" w:hAnsi="宋体" w:eastAsia="宋体" w:cs="宋体"/>
          <w:sz w:val="28"/>
          <w:szCs w:val="28"/>
          <w:lang w:val="zh-CN"/>
        </w:rPr>
        <w:t>（三）资格审查中所涉及到的证书及材料，均须在电子响应文件中提供原件扫描件（或图片）。</w:t>
      </w:r>
    </w:p>
    <w:tbl>
      <w:tblPr>
        <w:tblStyle w:val="2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313"/>
        <w:gridCol w:w="6051"/>
      </w:tblGrid>
      <w:tr w14:paraId="4C37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894B5D9">
            <w:pPr>
              <w:spacing w:line="360" w:lineRule="auto"/>
              <w:jc w:val="center"/>
              <w:rPr>
                <w:rFonts w:ascii="宋体" w:hAnsi="宋体" w:eastAsia="宋体" w:cs="宋体"/>
                <w:b/>
                <w:sz w:val="28"/>
                <w:szCs w:val="28"/>
              </w:rPr>
            </w:pPr>
            <w:r>
              <w:rPr>
                <w:rFonts w:hint="eastAsia" w:ascii="宋体" w:hAnsi="宋体" w:eastAsia="宋体" w:cs="宋体"/>
                <w:b/>
                <w:sz w:val="28"/>
                <w:szCs w:val="28"/>
              </w:rPr>
              <w:t>序号</w:t>
            </w:r>
          </w:p>
        </w:tc>
        <w:tc>
          <w:tcPr>
            <w:tcW w:w="2313" w:type="dxa"/>
            <w:vAlign w:val="center"/>
          </w:tcPr>
          <w:p w14:paraId="2CF214E3">
            <w:pPr>
              <w:spacing w:line="360" w:lineRule="auto"/>
              <w:jc w:val="center"/>
              <w:rPr>
                <w:rFonts w:ascii="宋体" w:hAnsi="宋体" w:eastAsia="宋体" w:cs="宋体"/>
                <w:b/>
                <w:sz w:val="28"/>
                <w:szCs w:val="28"/>
              </w:rPr>
            </w:pPr>
            <w:r>
              <w:rPr>
                <w:rFonts w:hint="eastAsia" w:ascii="宋体" w:hAnsi="宋体" w:eastAsia="宋体" w:cs="宋体"/>
                <w:b/>
                <w:sz w:val="28"/>
                <w:szCs w:val="28"/>
              </w:rPr>
              <w:t>资格审查因素</w:t>
            </w:r>
          </w:p>
        </w:tc>
        <w:tc>
          <w:tcPr>
            <w:tcW w:w="6051" w:type="dxa"/>
            <w:vAlign w:val="center"/>
          </w:tcPr>
          <w:p w14:paraId="2B7E2A17">
            <w:pPr>
              <w:spacing w:line="360" w:lineRule="auto"/>
              <w:jc w:val="center"/>
              <w:rPr>
                <w:rFonts w:ascii="宋体" w:hAnsi="宋体" w:eastAsia="宋体" w:cs="宋体"/>
                <w:b/>
                <w:sz w:val="28"/>
                <w:szCs w:val="28"/>
              </w:rPr>
            </w:pPr>
            <w:r>
              <w:rPr>
                <w:rFonts w:hint="eastAsia" w:ascii="宋体" w:hAnsi="宋体" w:eastAsia="宋体" w:cs="宋体"/>
                <w:b/>
                <w:sz w:val="28"/>
                <w:szCs w:val="28"/>
              </w:rPr>
              <w:t>说明与要求</w:t>
            </w:r>
          </w:p>
        </w:tc>
      </w:tr>
      <w:tr w14:paraId="4187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3C92CE07">
            <w:pPr>
              <w:spacing w:line="360" w:lineRule="auto"/>
              <w:jc w:val="center"/>
              <w:rPr>
                <w:rFonts w:ascii="宋体" w:hAnsi="宋体" w:eastAsia="宋体" w:cs="宋体"/>
                <w:b/>
                <w:sz w:val="28"/>
                <w:szCs w:val="28"/>
              </w:rPr>
            </w:pPr>
            <w:r>
              <w:rPr>
                <w:rFonts w:hint="eastAsia" w:ascii="宋体" w:hAnsi="宋体" w:eastAsia="宋体" w:cs="宋体"/>
                <w:b/>
                <w:sz w:val="28"/>
                <w:szCs w:val="28"/>
              </w:rPr>
              <w:t>1</w:t>
            </w:r>
          </w:p>
        </w:tc>
        <w:tc>
          <w:tcPr>
            <w:tcW w:w="2313" w:type="dxa"/>
            <w:vAlign w:val="center"/>
          </w:tcPr>
          <w:p w14:paraId="29A089AF">
            <w:pPr>
              <w:spacing w:line="360" w:lineRule="auto"/>
              <w:jc w:val="center"/>
              <w:rPr>
                <w:rFonts w:ascii="宋体" w:hAnsi="宋体" w:eastAsia="宋体" w:cs="宋体"/>
                <w:b/>
                <w:sz w:val="28"/>
                <w:szCs w:val="28"/>
              </w:rPr>
            </w:pPr>
            <w:r>
              <w:rPr>
                <w:rFonts w:hint="eastAsia" w:ascii="宋体" w:hAnsi="宋体" w:eastAsia="宋体" w:cs="宋体"/>
                <w:b/>
                <w:sz w:val="28"/>
                <w:szCs w:val="28"/>
              </w:rPr>
              <w:t>响应函</w:t>
            </w:r>
          </w:p>
        </w:tc>
        <w:tc>
          <w:tcPr>
            <w:tcW w:w="6051" w:type="dxa"/>
            <w:vAlign w:val="center"/>
          </w:tcPr>
          <w:p w14:paraId="2E3A925D">
            <w:pPr>
              <w:spacing w:line="360" w:lineRule="auto"/>
              <w:rPr>
                <w:rFonts w:ascii="宋体" w:hAnsi="宋体" w:eastAsia="宋体" w:cs="宋体"/>
                <w:b/>
                <w:sz w:val="28"/>
                <w:szCs w:val="28"/>
              </w:rPr>
            </w:pPr>
            <w:r>
              <w:rPr>
                <w:rFonts w:hint="eastAsia" w:ascii="宋体" w:hAnsi="宋体" w:eastAsia="宋体" w:cs="宋体"/>
                <w:bCs/>
                <w:sz w:val="28"/>
                <w:szCs w:val="28"/>
              </w:rPr>
              <w:t>参考采购文件第七章格式填写</w:t>
            </w:r>
          </w:p>
        </w:tc>
      </w:tr>
      <w:tr w14:paraId="2D2E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0AA9726D">
            <w:pPr>
              <w:spacing w:line="360" w:lineRule="auto"/>
              <w:jc w:val="center"/>
              <w:rPr>
                <w:rFonts w:ascii="宋体" w:hAnsi="宋体" w:eastAsia="宋体" w:cs="宋体"/>
                <w:b/>
                <w:bCs/>
                <w:sz w:val="28"/>
                <w:szCs w:val="28"/>
              </w:rPr>
            </w:pPr>
            <w:r>
              <w:rPr>
                <w:rFonts w:hint="eastAsia" w:ascii="宋体" w:hAnsi="宋体" w:eastAsia="宋体" w:cs="宋体"/>
                <w:b/>
                <w:bCs/>
                <w:sz w:val="28"/>
                <w:szCs w:val="28"/>
              </w:rPr>
              <w:t>2</w:t>
            </w:r>
          </w:p>
        </w:tc>
        <w:tc>
          <w:tcPr>
            <w:tcW w:w="2313" w:type="dxa"/>
            <w:vAlign w:val="center"/>
          </w:tcPr>
          <w:p w14:paraId="170A4FA7">
            <w:pPr>
              <w:spacing w:line="360" w:lineRule="auto"/>
              <w:jc w:val="center"/>
              <w:rPr>
                <w:rFonts w:ascii="宋体" w:hAnsi="宋体" w:eastAsia="宋体" w:cs="宋体"/>
                <w:b/>
                <w:sz w:val="28"/>
                <w:szCs w:val="28"/>
              </w:rPr>
            </w:pPr>
            <w:r>
              <w:rPr>
                <w:rFonts w:hint="eastAsia" w:ascii="宋体" w:hAnsi="宋体" w:eastAsia="宋体" w:cs="宋体"/>
                <w:b/>
                <w:sz w:val="28"/>
                <w:szCs w:val="28"/>
              </w:rPr>
              <w:t>信用承诺函</w:t>
            </w:r>
          </w:p>
        </w:tc>
        <w:tc>
          <w:tcPr>
            <w:tcW w:w="6051" w:type="dxa"/>
            <w:vAlign w:val="center"/>
          </w:tcPr>
          <w:p w14:paraId="7F1BB71A">
            <w:pPr>
              <w:spacing w:line="360" w:lineRule="auto"/>
              <w:jc w:val="left"/>
              <w:rPr>
                <w:rFonts w:ascii="宋体" w:hAnsi="宋体" w:eastAsia="宋体" w:cs="宋体"/>
                <w:b/>
                <w:bCs/>
                <w:sz w:val="28"/>
                <w:szCs w:val="28"/>
              </w:rPr>
            </w:pPr>
            <w:r>
              <w:rPr>
                <w:rFonts w:hint="eastAsia" w:ascii="宋体" w:hAnsi="宋体" w:eastAsia="宋体" w:cs="宋体"/>
                <w:bCs/>
                <w:sz w:val="28"/>
                <w:szCs w:val="28"/>
              </w:rPr>
              <w:t>按照采购文件第七章格式填写</w:t>
            </w:r>
          </w:p>
        </w:tc>
      </w:tr>
      <w:tr w14:paraId="3CFE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BA372D0">
            <w:pPr>
              <w:spacing w:line="360" w:lineRule="auto"/>
              <w:jc w:val="center"/>
              <w:rPr>
                <w:rFonts w:ascii="宋体" w:hAnsi="宋体" w:eastAsia="宋体" w:cs="宋体"/>
                <w:b/>
                <w:bCs/>
                <w:sz w:val="28"/>
                <w:szCs w:val="28"/>
              </w:rPr>
            </w:pPr>
            <w:r>
              <w:rPr>
                <w:rFonts w:hint="eastAsia" w:ascii="宋体" w:hAnsi="宋体" w:eastAsia="宋体" w:cs="宋体"/>
                <w:b/>
                <w:bCs/>
                <w:sz w:val="28"/>
                <w:szCs w:val="28"/>
              </w:rPr>
              <w:t>3</w:t>
            </w:r>
          </w:p>
        </w:tc>
        <w:tc>
          <w:tcPr>
            <w:tcW w:w="2313" w:type="dxa"/>
            <w:vAlign w:val="center"/>
          </w:tcPr>
          <w:p w14:paraId="11F159CE">
            <w:pPr>
              <w:spacing w:line="360" w:lineRule="auto"/>
              <w:ind w:firstLine="281" w:firstLineChars="100"/>
              <w:jc w:val="center"/>
              <w:rPr>
                <w:rFonts w:ascii="宋体" w:hAnsi="宋体" w:eastAsia="宋体" w:cs="宋体"/>
                <w:b/>
                <w:sz w:val="28"/>
                <w:szCs w:val="28"/>
              </w:rPr>
            </w:pPr>
            <w:r>
              <w:rPr>
                <w:rFonts w:hint="eastAsia" w:ascii="宋体" w:hAnsi="宋体" w:eastAsia="宋体" w:cs="宋体"/>
                <w:b/>
                <w:bCs/>
                <w:sz w:val="28"/>
                <w:szCs w:val="28"/>
              </w:rPr>
              <w:t>响应报价</w:t>
            </w:r>
          </w:p>
        </w:tc>
        <w:tc>
          <w:tcPr>
            <w:tcW w:w="6051" w:type="dxa"/>
          </w:tcPr>
          <w:p w14:paraId="53D943EB">
            <w:pPr>
              <w:spacing w:line="360" w:lineRule="auto"/>
              <w:rPr>
                <w:rFonts w:ascii="宋体" w:hAnsi="宋体" w:eastAsia="宋体" w:cs="宋体"/>
                <w:b/>
                <w:bCs/>
                <w:sz w:val="28"/>
                <w:szCs w:val="28"/>
              </w:rPr>
            </w:pPr>
            <w:r>
              <w:rPr>
                <w:rFonts w:hint="eastAsia" w:ascii="宋体" w:hAnsi="宋体" w:eastAsia="宋体" w:cs="宋体"/>
                <w:bCs/>
                <w:sz w:val="28"/>
                <w:szCs w:val="28"/>
              </w:rPr>
              <w:t>响应报价是否超出采购文件中规定的预算金额，超出预算金额的采购无效。如供应商须知前附表规定最高限价，则超出预算金额和最高限价的采购无效。</w:t>
            </w:r>
          </w:p>
        </w:tc>
      </w:tr>
      <w:tr w14:paraId="3891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42E86970">
            <w:pPr>
              <w:spacing w:line="360" w:lineRule="auto"/>
              <w:jc w:val="center"/>
              <w:rPr>
                <w:rFonts w:ascii="宋体" w:hAnsi="宋体" w:eastAsia="宋体" w:cs="宋体"/>
                <w:b/>
                <w:bCs/>
                <w:sz w:val="28"/>
                <w:szCs w:val="28"/>
              </w:rPr>
            </w:pPr>
            <w:r>
              <w:rPr>
                <w:rFonts w:hint="eastAsia" w:ascii="宋体" w:hAnsi="宋体" w:eastAsia="宋体" w:cs="宋体"/>
                <w:b/>
                <w:bCs/>
                <w:sz w:val="28"/>
                <w:szCs w:val="28"/>
              </w:rPr>
              <w:t>4</w:t>
            </w:r>
          </w:p>
        </w:tc>
        <w:tc>
          <w:tcPr>
            <w:tcW w:w="2313" w:type="dxa"/>
            <w:vAlign w:val="center"/>
          </w:tcPr>
          <w:p w14:paraId="55C2BED0">
            <w:pPr>
              <w:spacing w:line="360" w:lineRule="auto"/>
              <w:jc w:val="center"/>
              <w:rPr>
                <w:rFonts w:ascii="宋体" w:hAnsi="宋体" w:eastAsia="宋体" w:cs="宋体"/>
                <w:b/>
                <w:sz w:val="28"/>
                <w:szCs w:val="28"/>
              </w:rPr>
            </w:pPr>
            <w:r>
              <w:rPr>
                <w:rFonts w:hint="eastAsia" w:ascii="宋体" w:hAnsi="宋体" w:eastAsia="宋体" w:cs="宋体"/>
                <w:b/>
                <w:bCs/>
                <w:sz w:val="28"/>
                <w:szCs w:val="28"/>
              </w:rPr>
              <w:t>响应承诺函</w:t>
            </w:r>
          </w:p>
        </w:tc>
        <w:tc>
          <w:tcPr>
            <w:tcW w:w="6051" w:type="dxa"/>
          </w:tcPr>
          <w:p w14:paraId="20DC6DC4">
            <w:pPr>
              <w:spacing w:line="360" w:lineRule="auto"/>
              <w:rPr>
                <w:rFonts w:ascii="宋体" w:hAnsi="宋体" w:eastAsia="宋体" w:cs="宋体"/>
                <w:b/>
                <w:bCs/>
                <w:sz w:val="28"/>
                <w:szCs w:val="28"/>
              </w:rPr>
            </w:pPr>
            <w:r>
              <w:rPr>
                <w:rFonts w:hint="eastAsia" w:ascii="宋体" w:hAnsi="宋体" w:eastAsia="宋体" w:cs="宋体"/>
                <w:bCs/>
                <w:sz w:val="28"/>
                <w:szCs w:val="28"/>
              </w:rPr>
              <w:t>供应商以响应承诺函的形式替代采购保证金。</w:t>
            </w:r>
          </w:p>
        </w:tc>
      </w:tr>
      <w:tr w14:paraId="12E8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CA65104">
            <w:pPr>
              <w:spacing w:line="360" w:lineRule="auto"/>
              <w:jc w:val="center"/>
              <w:rPr>
                <w:rFonts w:ascii="宋体" w:hAnsi="宋体" w:eastAsia="宋体" w:cs="宋体"/>
                <w:b/>
                <w:bCs/>
                <w:sz w:val="28"/>
                <w:szCs w:val="28"/>
              </w:rPr>
            </w:pPr>
            <w:r>
              <w:rPr>
                <w:rFonts w:hint="eastAsia" w:ascii="宋体" w:hAnsi="宋体" w:eastAsia="宋体" w:cs="宋体"/>
                <w:b/>
                <w:bCs/>
                <w:sz w:val="28"/>
                <w:szCs w:val="28"/>
              </w:rPr>
              <w:t>5</w:t>
            </w:r>
          </w:p>
        </w:tc>
        <w:tc>
          <w:tcPr>
            <w:tcW w:w="2313" w:type="dxa"/>
            <w:vAlign w:val="center"/>
          </w:tcPr>
          <w:p w14:paraId="147B7EEC">
            <w:pPr>
              <w:spacing w:line="360" w:lineRule="auto"/>
              <w:jc w:val="center"/>
              <w:rPr>
                <w:rFonts w:ascii="宋体" w:hAnsi="宋体" w:eastAsia="宋体" w:cs="宋体"/>
                <w:b/>
                <w:bCs/>
                <w:sz w:val="28"/>
                <w:szCs w:val="28"/>
              </w:rPr>
            </w:pPr>
          </w:p>
          <w:p w14:paraId="21DB3121">
            <w:pPr>
              <w:spacing w:line="360" w:lineRule="auto"/>
              <w:jc w:val="center"/>
              <w:rPr>
                <w:rFonts w:ascii="宋体" w:hAnsi="宋体" w:eastAsia="宋体" w:cs="宋体"/>
                <w:b/>
                <w:sz w:val="28"/>
                <w:szCs w:val="28"/>
              </w:rPr>
            </w:pPr>
            <w:r>
              <w:rPr>
                <w:rFonts w:hint="eastAsia" w:ascii="宋体" w:hAnsi="宋体" w:eastAsia="宋体" w:cs="宋体"/>
                <w:b/>
                <w:bCs/>
                <w:sz w:val="28"/>
                <w:szCs w:val="28"/>
              </w:rPr>
              <w:t>供应商身份证明及授权</w:t>
            </w:r>
          </w:p>
        </w:tc>
        <w:tc>
          <w:tcPr>
            <w:tcW w:w="6051" w:type="dxa"/>
          </w:tcPr>
          <w:p w14:paraId="42CDA1F0">
            <w:pPr>
              <w:spacing w:line="360" w:lineRule="auto"/>
              <w:jc w:val="left"/>
              <w:rPr>
                <w:rFonts w:ascii="宋体" w:hAnsi="宋体" w:eastAsia="宋体" w:cs="宋体"/>
                <w:bCs/>
                <w:sz w:val="28"/>
                <w:szCs w:val="28"/>
              </w:rPr>
            </w:pPr>
            <w:r>
              <w:rPr>
                <w:rFonts w:hint="eastAsia" w:ascii="宋体" w:hAnsi="宋体" w:eastAsia="宋体" w:cs="宋体"/>
                <w:bCs/>
                <w:sz w:val="28"/>
                <w:szCs w:val="28"/>
              </w:rPr>
              <w:t>（1）法定代表人身份证明或法定代表人授权委托书及被授权人身份证明。（法人单位提供）</w:t>
            </w:r>
          </w:p>
          <w:p w14:paraId="5D048A1E">
            <w:pPr>
              <w:spacing w:line="360" w:lineRule="auto"/>
              <w:jc w:val="left"/>
              <w:rPr>
                <w:rFonts w:ascii="宋体" w:hAnsi="宋体" w:eastAsia="宋体" w:cs="宋体"/>
                <w:b/>
                <w:bCs/>
                <w:sz w:val="28"/>
                <w:szCs w:val="28"/>
              </w:rPr>
            </w:pPr>
            <w:r>
              <w:rPr>
                <w:rFonts w:hint="eastAsia" w:ascii="宋体" w:hAnsi="宋体" w:eastAsia="宋体" w:cs="宋体"/>
                <w:bCs/>
                <w:sz w:val="28"/>
                <w:szCs w:val="28"/>
              </w:rPr>
              <w:t>（2）单位负责人身份证明或单位负责人授权委托书及被授权人身份证明。（非法人单位提供）</w:t>
            </w:r>
          </w:p>
        </w:tc>
      </w:tr>
      <w:tr w14:paraId="72FF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7C299938">
            <w:pPr>
              <w:spacing w:line="360" w:lineRule="auto"/>
              <w:jc w:val="center"/>
              <w:rPr>
                <w:rFonts w:ascii="宋体" w:hAnsi="宋体" w:eastAsia="宋体" w:cs="宋体"/>
                <w:b/>
                <w:bCs/>
                <w:sz w:val="28"/>
                <w:szCs w:val="28"/>
              </w:rPr>
            </w:pPr>
            <w:r>
              <w:rPr>
                <w:rFonts w:hint="eastAsia" w:ascii="宋体" w:hAnsi="宋体" w:eastAsia="宋体" w:cs="宋体"/>
                <w:b/>
                <w:bCs/>
                <w:sz w:val="28"/>
                <w:szCs w:val="28"/>
              </w:rPr>
              <w:t>6</w:t>
            </w:r>
          </w:p>
        </w:tc>
        <w:tc>
          <w:tcPr>
            <w:tcW w:w="2313" w:type="dxa"/>
            <w:vAlign w:val="center"/>
          </w:tcPr>
          <w:p w14:paraId="66A79E25">
            <w:pPr>
              <w:spacing w:line="360" w:lineRule="auto"/>
              <w:rPr>
                <w:rFonts w:ascii="宋体" w:hAnsi="宋体" w:eastAsia="宋体" w:cs="宋体"/>
                <w:b/>
                <w:sz w:val="28"/>
                <w:szCs w:val="28"/>
              </w:rPr>
            </w:pPr>
            <w:r>
              <w:rPr>
                <w:rFonts w:hint="eastAsia" w:ascii="宋体" w:hAnsi="宋体" w:eastAsia="宋体" w:cs="宋体"/>
                <w:b/>
                <w:sz w:val="28"/>
                <w:szCs w:val="28"/>
              </w:rPr>
              <w:t>供应商须具备的特殊资质证书</w:t>
            </w:r>
          </w:p>
        </w:tc>
        <w:tc>
          <w:tcPr>
            <w:tcW w:w="6051" w:type="dxa"/>
            <w:vAlign w:val="center"/>
          </w:tcPr>
          <w:p w14:paraId="02BC9D04">
            <w:pPr>
              <w:pStyle w:val="50"/>
              <w:ind w:firstLine="0" w:firstLineChars="0"/>
              <w:rPr>
                <w:rFonts w:ascii="宋体" w:hAnsi="宋体" w:eastAsia="宋体" w:cs="宋体"/>
                <w:b/>
                <w:kern w:val="0"/>
                <w:sz w:val="28"/>
                <w:szCs w:val="28"/>
              </w:rPr>
            </w:pPr>
            <w:r>
              <w:rPr>
                <w:rFonts w:hint="eastAsia" w:ascii="宋体" w:hAnsi="宋体" w:eastAsia="宋体" w:cs="宋体"/>
                <w:b/>
                <w:kern w:val="0"/>
                <w:sz w:val="28"/>
                <w:szCs w:val="28"/>
              </w:rPr>
              <w:t>无</w:t>
            </w:r>
          </w:p>
        </w:tc>
      </w:tr>
    </w:tbl>
    <w:p w14:paraId="1BA41B6E">
      <w:pPr>
        <w:pStyle w:val="14"/>
        <w:spacing w:line="360" w:lineRule="auto"/>
        <w:ind w:firstLine="281" w:firstLineChars="100"/>
        <w:contextualSpacing/>
        <w:rPr>
          <w:rFonts w:ascii="宋体" w:hAnsi="宋体" w:cs="宋体"/>
          <w:b/>
          <w:sz w:val="28"/>
          <w:szCs w:val="28"/>
          <w:lang w:val="zh-CN"/>
        </w:rPr>
      </w:pPr>
    </w:p>
    <w:p w14:paraId="44DD7C57">
      <w:pPr>
        <w:pStyle w:val="14"/>
        <w:spacing w:line="360" w:lineRule="auto"/>
        <w:ind w:firstLine="281" w:firstLineChars="100"/>
        <w:contextualSpacing/>
        <w:outlineLvl w:val="1"/>
        <w:rPr>
          <w:rFonts w:ascii="宋体" w:hAnsi="宋体" w:cs="宋体"/>
          <w:b/>
          <w:sz w:val="28"/>
          <w:szCs w:val="28"/>
          <w:lang w:val="zh-CN"/>
        </w:rPr>
      </w:pPr>
      <w:r>
        <w:rPr>
          <w:rFonts w:hint="eastAsia" w:ascii="宋体" w:hAnsi="宋体" w:cs="宋体"/>
          <w:b/>
          <w:sz w:val="28"/>
          <w:szCs w:val="28"/>
          <w:lang w:val="zh-CN"/>
        </w:rPr>
        <w:t>二、评审并编写评审报告</w:t>
      </w:r>
    </w:p>
    <w:p w14:paraId="10574BE2">
      <w:pPr>
        <w:pStyle w:val="14"/>
        <w:spacing w:line="360" w:lineRule="auto"/>
        <w:ind w:firstLine="560" w:firstLineChars="200"/>
        <w:contextualSpacing/>
        <w:jc w:val="left"/>
        <w:rPr>
          <w:rFonts w:ascii="宋体" w:hAnsi="宋体" w:cs="宋体"/>
          <w:sz w:val="28"/>
          <w:szCs w:val="28"/>
          <w:lang w:val="zh-CN"/>
        </w:rPr>
      </w:pPr>
      <w:r>
        <w:rPr>
          <w:rFonts w:hint="eastAsia" w:ascii="宋体" w:hAnsi="宋体" w:cs="宋体"/>
          <w:sz w:val="28"/>
          <w:szCs w:val="28"/>
          <w:lang w:val="zh-CN"/>
        </w:rPr>
        <w:t>评审小组应与供应商商定合理的成交价格，</w:t>
      </w:r>
      <w:r>
        <w:rPr>
          <w:rFonts w:hint="eastAsia" w:ascii="宋体" w:hAnsi="宋体" w:cs="宋体"/>
          <w:sz w:val="28"/>
          <w:szCs w:val="28"/>
          <w:lang w:val="en-US" w:eastAsia="zh-CN"/>
        </w:rPr>
        <w:t>供应商应</w:t>
      </w:r>
      <w:r>
        <w:rPr>
          <w:rFonts w:hint="eastAsia" w:ascii="宋体" w:hAnsi="宋体" w:cs="宋体"/>
          <w:sz w:val="28"/>
          <w:szCs w:val="28"/>
          <w:lang w:val="zh-CN"/>
        </w:rPr>
        <w:t>保证采购项目质量，协商情况记录应当由采购全体人员签字认可。对记录有异议的评审小组人员，应当签署不同意见并说明理由。评审小组人员拒绝在记录上签字又不书面说明其不同意见和理由的，视为同意。</w:t>
      </w:r>
    </w:p>
    <w:p w14:paraId="1DD4C819">
      <w:pPr>
        <w:widowControl/>
        <w:jc w:val="center"/>
        <w:rPr>
          <w:rFonts w:ascii="宋体" w:hAnsi="宋体" w:eastAsia="宋体" w:cs="宋体"/>
          <w:b/>
          <w:kern w:val="0"/>
          <w:sz w:val="28"/>
          <w:szCs w:val="28"/>
        </w:rPr>
      </w:pPr>
    </w:p>
    <w:p w14:paraId="0F78D4D5">
      <w:pPr>
        <w:widowControl/>
        <w:jc w:val="center"/>
        <w:rPr>
          <w:rFonts w:ascii="宋体" w:hAnsi="宋体" w:eastAsia="宋体" w:cs="宋体"/>
          <w:b/>
          <w:kern w:val="0"/>
          <w:sz w:val="28"/>
          <w:szCs w:val="28"/>
        </w:rPr>
      </w:pPr>
    </w:p>
    <w:p w14:paraId="2C2E4A98">
      <w:pPr>
        <w:widowControl/>
        <w:jc w:val="center"/>
        <w:rPr>
          <w:rFonts w:ascii="宋体" w:hAnsi="宋体" w:eastAsia="宋体" w:cs="宋体"/>
          <w:b/>
          <w:kern w:val="0"/>
          <w:sz w:val="28"/>
          <w:szCs w:val="28"/>
        </w:rPr>
      </w:pPr>
    </w:p>
    <w:p w14:paraId="1D0A1D63">
      <w:pPr>
        <w:widowControl/>
        <w:jc w:val="center"/>
        <w:rPr>
          <w:rFonts w:ascii="宋体" w:hAnsi="宋体" w:eastAsia="宋体" w:cs="宋体"/>
          <w:b/>
          <w:kern w:val="0"/>
          <w:sz w:val="28"/>
          <w:szCs w:val="28"/>
        </w:rPr>
      </w:pPr>
    </w:p>
    <w:p w14:paraId="4EC584B4">
      <w:pPr>
        <w:widowControl/>
        <w:jc w:val="center"/>
        <w:rPr>
          <w:rFonts w:ascii="宋体" w:hAnsi="宋体" w:eastAsia="宋体" w:cs="宋体"/>
          <w:b/>
          <w:kern w:val="0"/>
          <w:sz w:val="28"/>
          <w:szCs w:val="28"/>
        </w:rPr>
      </w:pPr>
    </w:p>
    <w:p w14:paraId="19A87704">
      <w:pPr>
        <w:widowControl/>
        <w:jc w:val="center"/>
        <w:rPr>
          <w:rFonts w:ascii="宋体" w:hAnsi="宋体" w:eastAsia="宋体" w:cs="宋体"/>
          <w:b/>
          <w:kern w:val="0"/>
          <w:sz w:val="28"/>
          <w:szCs w:val="28"/>
        </w:rPr>
      </w:pPr>
    </w:p>
    <w:p w14:paraId="50CE4D2F">
      <w:pPr>
        <w:widowControl/>
        <w:jc w:val="center"/>
        <w:rPr>
          <w:rFonts w:ascii="宋体" w:hAnsi="宋体" w:eastAsia="宋体" w:cs="宋体"/>
          <w:b/>
          <w:kern w:val="0"/>
          <w:sz w:val="28"/>
          <w:szCs w:val="28"/>
        </w:rPr>
      </w:pPr>
    </w:p>
    <w:p w14:paraId="1E0389F8">
      <w:pPr>
        <w:widowControl/>
        <w:jc w:val="center"/>
        <w:rPr>
          <w:rFonts w:ascii="宋体" w:hAnsi="宋体" w:eastAsia="宋体" w:cs="宋体"/>
          <w:b/>
          <w:kern w:val="0"/>
          <w:sz w:val="28"/>
          <w:szCs w:val="28"/>
        </w:rPr>
      </w:pPr>
    </w:p>
    <w:p w14:paraId="36B190E3">
      <w:pPr>
        <w:widowControl/>
        <w:jc w:val="center"/>
        <w:rPr>
          <w:rFonts w:ascii="宋体" w:hAnsi="宋体" w:eastAsia="宋体" w:cs="宋体"/>
          <w:b/>
          <w:kern w:val="0"/>
          <w:sz w:val="28"/>
          <w:szCs w:val="28"/>
        </w:rPr>
      </w:pPr>
    </w:p>
    <w:p w14:paraId="79F826AD">
      <w:pPr>
        <w:widowControl/>
        <w:jc w:val="center"/>
        <w:rPr>
          <w:rFonts w:ascii="宋体" w:hAnsi="宋体" w:eastAsia="宋体" w:cs="宋体"/>
          <w:b/>
          <w:kern w:val="0"/>
          <w:sz w:val="28"/>
          <w:szCs w:val="28"/>
        </w:rPr>
      </w:pPr>
    </w:p>
    <w:p w14:paraId="622A93EA">
      <w:pPr>
        <w:widowControl/>
        <w:rPr>
          <w:rFonts w:ascii="宋体" w:hAnsi="宋体" w:eastAsia="宋体" w:cs="宋体"/>
          <w:b/>
          <w:kern w:val="0"/>
          <w:sz w:val="28"/>
          <w:szCs w:val="28"/>
        </w:rPr>
      </w:pPr>
    </w:p>
    <w:p w14:paraId="6C825D67">
      <w:pPr>
        <w:widowControl/>
        <w:jc w:val="center"/>
        <w:outlineLvl w:val="0"/>
        <w:rPr>
          <w:rFonts w:ascii="宋体" w:hAnsi="宋体" w:eastAsia="宋体" w:cs="宋体"/>
          <w:b/>
          <w:kern w:val="0"/>
          <w:sz w:val="28"/>
          <w:szCs w:val="28"/>
        </w:rPr>
      </w:pPr>
      <w:r>
        <w:rPr>
          <w:rFonts w:hint="eastAsia" w:ascii="宋体" w:hAnsi="宋体" w:eastAsia="宋体" w:cs="宋体"/>
          <w:b/>
          <w:kern w:val="0"/>
          <w:sz w:val="28"/>
          <w:szCs w:val="28"/>
        </w:rPr>
        <w:t>第六章 合同条款及格式</w:t>
      </w:r>
    </w:p>
    <w:p w14:paraId="59BDD640">
      <w:pPr>
        <w:spacing w:line="360" w:lineRule="auto"/>
        <w:jc w:val="center"/>
        <w:rPr>
          <w:rFonts w:ascii="宋体" w:hAnsi="宋体" w:eastAsia="宋体" w:cs="宋体"/>
          <w:b/>
          <w:bCs/>
          <w:sz w:val="28"/>
          <w:szCs w:val="28"/>
        </w:rPr>
      </w:pPr>
    </w:p>
    <w:p w14:paraId="3861CC3A">
      <w:pPr>
        <w:spacing w:line="360" w:lineRule="auto"/>
        <w:jc w:val="center"/>
        <w:rPr>
          <w:rFonts w:ascii="宋体" w:hAnsi="宋体" w:eastAsia="宋体" w:cs="宋体"/>
          <w:b/>
          <w:bCs/>
          <w:sz w:val="28"/>
          <w:szCs w:val="28"/>
        </w:rPr>
      </w:pPr>
      <w:r>
        <w:rPr>
          <w:rFonts w:hint="eastAsia" w:ascii="宋体" w:hAnsi="宋体" w:eastAsia="宋体" w:cs="宋体"/>
          <w:b/>
          <w:bCs/>
          <w:sz w:val="28"/>
          <w:szCs w:val="28"/>
        </w:rPr>
        <w:t>（此合同仅供参考。以最终采购人与成交人签定的合同条款为准进行公示，最终签定合同的主要条款不能与采购文件有冲突）</w:t>
      </w:r>
    </w:p>
    <w:p w14:paraId="0F1E978B">
      <w:pPr>
        <w:spacing w:line="360" w:lineRule="auto"/>
        <w:jc w:val="center"/>
        <w:outlineLvl w:val="1"/>
        <w:rPr>
          <w:rFonts w:hint="eastAsia" w:ascii="宋体" w:hAnsi="宋体" w:cs="宋体"/>
          <w:iCs/>
          <w:color w:val="000000"/>
          <w:sz w:val="28"/>
          <w:szCs w:val="28"/>
        </w:rPr>
      </w:pPr>
      <w:r>
        <w:rPr>
          <w:rFonts w:hint="eastAsia" w:ascii="宋体" w:hAnsi="宋体" w:cs="宋体"/>
          <w:iCs/>
          <w:color w:val="000000"/>
          <w:sz w:val="28"/>
          <w:szCs w:val="28"/>
        </w:rPr>
        <w:t>河南牧业经济学院XX采购项目合同</w:t>
      </w:r>
    </w:p>
    <w:p w14:paraId="19302157">
      <w:pPr>
        <w:spacing w:line="360" w:lineRule="auto"/>
        <w:jc w:val="center"/>
        <w:rPr>
          <w:rFonts w:ascii="Calibri" w:hAnsi="Calibri"/>
          <w:b/>
          <w:bCs/>
          <w:color w:val="000000"/>
          <w:sz w:val="18"/>
          <w:szCs w:val="18"/>
        </w:rPr>
      </w:pPr>
    </w:p>
    <w:p w14:paraId="269F4AD9">
      <w:pPr>
        <w:spacing w:line="360" w:lineRule="auto"/>
        <w:ind w:right="240"/>
        <w:jc w:val="center"/>
        <w:rPr>
          <w:rFonts w:hint="eastAsia" w:ascii="宋体" w:hAnsi="宋体" w:cs="宋体"/>
          <w:color w:val="000000"/>
          <w:sz w:val="24"/>
          <w:szCs w:val="24"/>
        </w:rPr>
      </w:pPr>
      <w:r>
        <w:rPr>
          <w:rFonts w:hint="eastAsia" w:ascii="Calibri" w:hAnsi="Calibri"/>
          <w:color w:val="000000"/>
          <w:sz w:val="24"/>
          <w:szCs w:val="24"/>
        </w:rPr>
        <w:t xml:space="preserve">                                      </w:t>
      </w:r>
      <w:r>
        <w:rPr>
          <w:rFonts w:hint="eastAsia" w:ascii="宋体" w:hAnsi="宋体" w:cs="宋体"/>
          <w:color w:val="000000"/>
          <w:sz w:val="24"/>
          <w:szCs w:val="24"/>
        </w:rPr>
        <w:t>合同编号：</w:t>
      </w:r>
    </w:p>
    <w:p w14:paraId="00B75957">
      <w:pPr>
        <w:spacing w:line="360" w:lineRule="auto"/>
        <w:rPr>
          <w:rFonts w:hint="eastAsia" w:ascii="宋体" w:hAnsi="宋体" w:cs="宋体"/>
          <w:color w:val="000000"/>
          <w:sz w:val="24"/>
          <w:szCs w:val="24"/>
        </w:rPr>
      </w:pPr>
      <w:r>
        <w:rPr>
          <w:rFonts w:hint="eastAsia" w:ascii="宋体" w:hAnsi="宋体" w:cs="宋体"/>
          <w:color w:val="000000"/>
          <w:sz w:val="24"/>
          <w:szCs w:val="24"/>
        </w:rPr>
        <w:t xml:space="preserve">甲   方：                                    签约时间：    年   月   日 </w:t>
      </w:r>
    </w:p>
    <w:p w14:paraId="2A67D44A">
      <w:pPr>
        <w:spacing w:line="360" w:lineRule="auto"/>
        <w:rPr>
          <w:rFonts w:hint="eastAsia" w:ascii="宋体" w:hAnsi="宋体" w:cs="宋体"/>
          <w:color w:val="000000"/>
          <w:sz w:val="24"/>
          <w:szCs w:val="24"/>
        </w:rPr>
      </w:pPr>
      <w:r>
        <w:rPr>
          <w:rFonts w:hint="eastAsia" w:ascii="宋体" w:hAnsi="宋体" w:cs="宋体"/>
          <w:color w:val="000000"/>
          <w:sz w:val="24"/>
          <w:szCs w:val="24"/>
        </w:rPr>
        <w:t>乙   方：                                   签约地点：河南牧业经济学院</w:t>
      </w:r>
    </w:p>
    <w:p w14:paraId="5EA47FE5">
      <w:pPr>
        <w:spacing w:line="360" w:lineRule="auto"/>
        <w:jc w:val="right"/>
        <w:rPr>
          <w:rFonts w:hint="eastAsia" w:ascii="宋体" w:hAnsi="宋体" w:cs="宋体"/>
          <w:color w:val="000000"/>
          <w:sz w:val="24"/>
          <w:szCs w:val="24"/>
        </w:rPr>
      </w:pPr>
      <w:r>
        <w:rPr>
          <w:rFonts w:hint="eastAsia" w:ascii="宋体" w:hAnsi="宋体" w:cs="宋体"/>
          <w:color w:val="000000"/>
          <w:sz w:val="24"/>
          <w:szCs w:val="24"/>
        </w:rPr>
        <w:t>（龙子湖北路六号）</w:t>
      </w:r>
    </w:p>
    <w:p w14:paraId="7B8F7A5E">
      <w:pPr>
        <w:spacing w:line="360" w:lineRule="auto"/>
        <w:ind w:right="-512" w:rightChars="-244" w:firstLine="480" w:firstLineChars="200"/>
        <w:rPr>
          <w:rFonts w:hint="eastAsia" w:ascii="宋体" w:hAnsi="宋体" w:cs="宋体"/>
          <w:color w:val="000000"/>
          <w:sz w:val="24"/>
          <w:szCs w:val="24"/>
        </w:rPr>
      </w:pPr>
      <w:r>
        <w:rPr>
          <w:rFonts w:hint="eastAsia" w:ascii="宋体" w:hAnsi="宋体" w:cs="宋体"/>
          <w:color w:val="000000"/>
          <w:sz w:val="24"/>
          <w:szCs w:val="24"/>
        </w:rPr>
        <w:t>依据《中华人民共和国民法典》，</w:t>
      </w:r>
      <w:r>
        <w:rPr>
          <w:rFonts w:hint="eastAsia" w:ascii="宋体" w:hAnsi="宋体" w:cs="宋体"/>
          <w:bCs/>
          <w:sz w:val="24"/>
          <w:szCs w:val="24"/>
        </w:rPr>
        <w:t>《中华人民共和国著作权法》和其它相关法律法规，</w:t>
      </w:r>
      <w:r>
        <w:rPr>
          <w:rFonts w:hint="eastAsia" w:ascii="宋体" w:hAnsi="宋体" w:cs="宋体"/>
          <w:color w:val="000000"/>
          <w:sz w:val="24"/>
          <w:szCs w:val="24"/>
        </w:rPr>
        <w:t>甲、乙双方经协商，达成以下条款：</w:t>
      </w:r>
    </w:p>
    <w:p w14:paraId="1B3CE340">
      <w:pPr>
        <w:spacing w:line="360" w:lineRule="auto"/>
        <w:ind w:right="-512" w:rightChars="-244"/>
        <w:rPr>
          <w:rFonts w:hint="eastAsia" w:ascii="宋体" w:hAnsi="宋体" w:cs="宋体"/>
          <w:b/>
          <w:color w:val="000000"/>
          <w:sz w:val="24"/>
          <w:szCs w:val="24"/>
        </w:rPr>
      </w:pPr>
      <w:r>
        <w:rPr>
          <w:rFonts w:hint="eastAsia" w:ascii="宋体" w:hAnsi="宋体" w:cs="宋体"/>
          <w:b/>
          <w:color w:val="000000"/>
          <w:sz w:val="24"/>
          <w:szCs w:val="24"/>
        </w:rPr>
        <w:t xml:space="preserve">                              </w:t>
      </w:r>
    </w:p>
    <w:p w14:paraId="4FFC50D5">
      <w:pPr>
        <w:pStyle w:val="20"/>
        <w:spacing w:line="360" w:lineRule="auto"/>
        <w:ind w:left="0" w:leftChars="0" w:firstLine="480" w:firstLineChars="200"/>
        <w:rPr>
          <w:rFonts w:hint="eastAsia" w:ascii="宋体" w:hAnsi="宋体" w:cs="宋体"/>
          <w:color w:val="000000"/>
          <w:sz w:val="24"/>
          <w:szCs w:val="24"/>
        </w:rPr>
      </w:pPr>
      <w:r>
        <w:rPr>
          <w:rFonts w:hint="eastAsia" w:ascii="宋体" w:hAnsi="宋体" w:cs="宋体"/>
          <w:color w:val="000000"/>
          <w:sz w:val="24"/>
          <w:szCs w:val="24"/>
        </w:rPr>
        <w:t>甲方以最终用户的身份购买并使用乙方本合同销售的信息产品，甲乙双方在平等互利、协商一致的基础上，自愿签订本合同，以便共同遵守。</w:t>
      </w:r>
    </w:p>
    <w:p w14:paraId="6FD89EB2">
      <w:pPr>
        <w:spacing w:beforeLines="50" w:line="360" w:lineRule="auto"/>
        <w:ind w:right="-28"/>
        <w:outlineLvl w:val="1"/>
        <w:rPr>
          <w:rFonts w:hint="eastAsia" w:ascii="宋体" w:hAnsi="宋体" w:cs="宋体"/>
          <w:b/>
          <w:color w:val="000000"/>
          <w:sz w:val="24"/>
          <w:szCs w:val="24"/>
        </w:rPr>
      </w:pPr>
      <w:r>
        <w:rPr>
          <w:rFonts w:hint="eastAsia" w:ascii="宋体" w:hAnsi="宋体" w:cs="宋体"/>
          <w:b/>
          <w:color w:val="000000"/>
          <w:sz w:val="24"/>
          <w:szCs w:val="24"/>
        </w:rPr>
        <w:t>第一条：合同产品</w:t>
      </w:r>
    </w:p>
    <w:p w14:paraId="462B85AC">
      <w:pPr>
        <w:spacing w:line="360" w:lineRule="auto"/>
        <w:ind w:left="780" w:leftChars="200" w:hanging="360" w:hangingChars="150"/>
        <w:outlineLvl w:val="2"/>
        <w:rPr>
          <w:rFonts w:hint="eastAsia" w:ascii="宋体" w:hAnsi="宋体" w:cs="宋体"/>
          <w:color w:val="000000"/>
          <w:sz w:val="24"/>
          <w:szCs w:val="24"/>
          <w:u w:val="single"/>
        </w:rPr>
      </w:pPr>
      <w:r>
        <w:rPr>
          <w:rFonts w:hint="eastAsia" w:ascii="宋体" w:hAnsi="宋体" w:cs="宋体"/>
          <w:color w:val="000000"/>
          <w:sz w:val="24"/>
          <w:szCs w:val="24"/>
        </w:rPr>
        <w:t>1、产品名称：</w:t>
      </w:r>
      <w:r>
        <w:rPr>
          <w:rFonts w:hint="eastAsia" w:ascii="宋体" w:hAnsi="宋体" w:cs="宋体"/>
          <w:color w:val="000000"/>
          <w:sz w:val="24"/>
          <w:szCs w:val="24"/>
          <w:u w:val="single"/>
        </w:rPr>
        <w:t xml:space="preserve">              </w:t>
      </w:r>
      <w:r>
        <w:rPr>
          <w:rFonts w:hint="eastAsia" w:ascii="宋体" w:hAnsi="宋体" w:cs="宋体"/>
          <w:color w:val="000000"/>
          <w:sz w:val="24"/>
          <w:szCs w:val="24"/>
        </w:rPr>
        <w:t>，详细请看附件。</w:t>
      </w:r>
    </w:p>
    <w:p w14:paraId="7EA63F8C">
      <w:pPr>
        <w:spacing w:line="360" w:lineRule="auto"/>
        <w:ind w:firstLine="480" w:firstLineChars="200"/>
        <w:rPr>
          <w:rFonts w:hint="eastAsia" w:ascii="宋体" w:hAnsi="宋体" w:cs="宋体"/>
          <w:color w:val="000000"/>
          <w:sz w:val="24"/>
          <w:szCs w:val="24"/>
          <w:u w:val="single"/>
        </w:rPr>
      </w:pPr>
      <w:r>
        <w:rPr>
          <w:rFonts w:hint="eastAsia" w:ascii="宋体" w:hAnsi="宋体" w:cs="宋体"/>
          <w:color w:val="000000"/>
          <w:sz w:val="24"/>
          <w:szCs w:val="24"/>
        </w:rPr>
        <w:t xml:space="preserve">2、产品提供方式：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p>
    <w:p w14:paraId="3428C2CC">
      <w:pPr>
        <w:spacing w:line="360" w:lineRule="auto"/>
        <w:ind w:firstLine="480" w:firstLineChars="200"/>
        <w:outlineLvl w:val="2"/>
        <w:rPr>
          <w:rFonts w:hint="eastAsia" w:ascii="宋体" w:hAnsi="宋体" w:cs="宋体"/>
          <w:color w:val="000000"/>
          <w:sz w:val="24"/>
          <w:szCs w:val="24"/>
        </w:rPr>
      </w:pPr>
      <w:r>
        <w:rPr>
          <w:rFonts w:hint="eastAsia" w:ascii="宋体" w:hAnsi="宋体" w:cs="宋体"/>
          <w:color w:val="000000"/>
          <w:sz w:val="24"/>
          <w:szCs w:val="24"/>
        </w:rPr>
        <w:t>3、知识产权：乙方拥有合同产品的专利权和版权等知识产权。</w:t>
      </w:r>
    </w:p>
    <w:p w14:paraId="4CE74FBA">
      <w:pPr>
        <w:spacing w:beforeLines="50" w:line="360" w:lineRule="auto"/>
        <w:ind w:right="-28"/>
        <w:outlineLvl w:val="1"/>
        <w:rPr>
          <w:rFonts w:ascii="宋体" w:hAnsi="宋体" w:eastAsia="宋体" w:cs="宋体"/>
          <w:color w:val="000000"/>
          <w:sz w:val="24"/>
          <w:szCs w:val="24"/>
        </w:rPr>
      </w:pPr>
      <w:r>
        <w:rPr>
          <w:rFonts w:hint="eastAsia" w:ascii="宋体" w:hAnsi="宋体" w:cs="宋体"/>
          <w:b/>
          <w:color w:val="000000"/>
          <w:sz w:val="24"/>
          <w:szCs w:val="24"/>
        </w:rPr>
        <w:t>第二条：合同总价款及支付</w:t>
      </w:r>
    </w:p>
    <w:p w14:paraId="3E65D68E">
      <w:pPr>
        <w:spacing w:line="360" w:lineRule="auto"/>
        <w:ind w:firstLine="480" w:firstLineChars="200"/>
        <w:outlineLvl w:val="2"/>
        <w:rPr>
          <w:rFonts w:hint="eastAsia" w:ascii="宋体" w:hAnsi="宋体" w:cs="宋体"/>
          <w:color w:val="000000"/>
          <w:sz w:val="24"/>
          <w:szCs w:val="24"/>
        </w:rPr>
      </w:pPr>
      <w:r>
        <w:rPr>
          <w:rFonts w:hint="eastAsia" w:ascii="宋体" w:hAnsi="宋体" w:cs="宋体"/>
          <w:color w:val="000000"/>
          <w:sz w:val="24"/>
          <w:szCs w:val="24"/>
        </w:rPr>
        <w:t>1、合同产品总价款：</w:t>
      </w:r>
      <w:r>
        <w:rPr>
          <w:rFonts w:hint="eastAsia" w:ascii="宋体" w:hAnsi="宋体" w:cs="宋体"/>
          <w:bCs/>
          <w:color w:val="000000"/>
          <w:sz w:val="24"/>
          <w:szCs w:val="24"/>
          <w:u w:val="single"/>
        </w:rPr>
        <w:t>￥     元（人民币大写：     整 ）</w:t>
      </w:r>
    </w:p>
    <w:p w14:paraId="43DED41F">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2、甲方应在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年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月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日前，将合同总价款：</w:t>
      </w:r>
      <w:r>
        <w:rPr>
          <w:rFonts w:hint="eastAsia" w:ascii="宋体" w:hAnsi="宋体" w:cs="宋体"/>
          <w:color w:val="000000"/>
          <w:sz w:val="24"/>
          <w:szCs w:val="24"/>
          <w:u w:val="single"/>
        </w:rPr>
        <w:t xml:space="preserve">   </w:t>
      </w:r>
      <w:r>
        <w:rPr>
          <w:rFonts w:hint="eastAsia" w:ascii="宋体" w:hAnsi="宋体" w:cs="宋体"/>
          <w:bCs/>
          <w:color w:val="000000"/>
          <w:sz w:val="24"/>
          <w:szCs w:val="24"/>
          <w:u w:val="single"/>
        </w:rPr>
        <w:t xml:space="preserve">￥     </w:t>
      </w:r>
      <w:r>
        <w:rPr>
          <w:rFonts w:hint="eastAsia" w:ascii="宋体" w:hAnsi="宋体" w:cs="宋体"/>
          <w:color w:val="000000"/>
          <w:sz w:val="24"/>
          <w:szCs w:val="24"/>
          <w:u w:val="single"/>
        </w:rPr>
        <w:t xml:space="preserve"> 元</w:t>
      </w:r>
      <w:r>
        <w:rPr>
          <w:rFonts w:hint="eastAsia" w:ascii="宋体" w:hAnsi="宋体" w:cs="宋体"/>
          <w:color w:val="000000"/>
          <w:sz w:val="24"/>
          <w:szCs w:val="24"/>
        </w:rPr>
        <w:t>汇入乙方指定帐户：</w:t>
      </w:r>
    </w:p>
    <w:p w14:paraId="63092A34">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3、乙方应于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月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日内为甲方开通合同产品。</w:t>
      </w:r>
    </w:p>
    <w:p w14:paraId="03B44942">
      <w:pPr>
        <w:spacing w:beforeLines="50" w:line="360" w:lineRule="auto"/>
        <w:ind w:right="-28"/>
        <w:outlineLvl w:val="1"/>
        <w:rPr>
          <w:rFonts w:hint="eastAsia" w:ascii="宋体" w:hAnsi="宋体" w:cs="宋体"/>
          <w:b/>
          <w:color w:val="000000"/>
          <w:sz w:val="24"/>
          <w:szCs w:val="24"/>
        </w:rPr>
      </w:pPr>
      <w:r>
        <w:rPr>
          <w:rFonts w:hint="eastAsia" w:ascii="宋体" w:hAnsi="宋体" w:cs="宋体"/>
          <w:b/>
          <w:color w:val="000000"/>
          <w:sz w:val="24"/>
          <w:szCs w:val="24"/>
        </w:rPr>
        <w:t>第三条：甲方权利义务</w:t>
      </w:r>
    </w:p>
    <w:p w14:paraId="4CC20DE7">
      <w:pPr>
        <w:spacing w:line="360" w:lineRule="auto"/>
        <w:ind w:left="780" w:leftChars="200" w:hanging="360" w:hangingChars="150"/>
        <w:rPr>
          <w:rFonts w:hint="eastAsia" w:ascii="宋体" w:hAnsi="宋体" w:cs="宋体"/>
          <w:color w:val="000000"/>
          <w:sz w:val="24"/>
          <w:szCs w:val="24"/>
        </w:rPr>
      </w:pPr>
      <w:r>
        <w:rPr>
          <w:rFonts w:hint="eastAsia" w:ascii="宋体" w:hAnsi="宋体" w:cs="宋体"/>
          <w:color w:val="000000"/>
          <w:sz w:val="24"/>
          <w:szCs w:val="24"/>
        </w:rPr>
        <w:t>1、甲方以最终用户的身份使用乙方的产品，甲方拥有在其局域网络内部本地IP地址范围内使用本合同产品的权利，IP地址由乙方人员确认并标注，详见附件。</w:t>
      </w:r>
    </w:p>
    <w:p w14:paraId="1AFAB9A1">
      <w:pPr>
        <w:spacing w:line="360" w:lineRule="auto"/>
        <w:ind w:left="780" w:leftChars="200" w:hanging="360" w:hangingChars="150"/>
        <w:rPr>
          <w:rFonts w:hint="eastAsia" w:ascii="宋体" w:hAnsi="宋体" w:cs="宋体"/>
          <w:color w:val="000000"/>
          <w:sz w:val="24"/>
          <w:szCs w:val="24"/>
        </w:rPr>
      </w:pPr>
      <w:r>
        <w:rPr>
          <w:rFonts w:hint="eastAsia" w:ascii="宋体" w:hAnsi="宋体" w:cs="宋体"/>
          <w:color w:val="000000"/>
          <w:sz w:val="24"/>
          <w:szCs w:val="24"/>
        </w:rPr>
        <w:t xml:space="preserve">  若甲方在校外使用本合同产品，使用人员应仅限于直接受聘于甲方并与甲方签订劳动合同的人员和正式注册的在校学生。</w:t>
      </w:r>
    </w:p>
    <w:p w14:paraId="76B72376">
      <w:pPr>
        <w:numPr>
          <w:ilvl w:val="0"/>
          <w:numId w:val="13"/>
        </w:numPr>
        <w:spacing w:line="360" w:lineRule="auto"/>
        <w:rPr>
          <w:rFonts w:hint="eastAsia" w:ascii="宋体" w:hAnsi="宋体" w:cs="宋体"/>
          <w:color w:val="000000"/>
          <w:sz w:val="24"/>
          <w:szCs w:val="24"/>
        </w:rPr>
      </w:pPr>
      <w:r>
        <w:rPr>
          <w:rFonts w:hint="eastAsia" w:ascii="宋体" w:hAnsi="宋体" w:cs="宋体"/>
          <w:color w:val="000000"/>
          <w:sz w:val="24"/>
          <w:szCs w:val="24"/>
        </w:rPr>
        <w:t>甲方应尊重和保护合同产品的知识产权，负有对合同产品保密的义务。</w:t>
      </w:r>
    </w:p>
    <w:p w14:paraId="4123C7C2">
      <w:pPr>
        <w:numPr>
          <w:ilvl w:val="0"/>
          <w:numId w:val="13"/>
        </w:numPr>
        <w:spacing w:line="360" w:lineRule="auto"/>
        <w:rPr>
          <w:rFonts w:hint="eastAsia" w:ascii="宋体" w:hAnsi="宋体" w:cs="宋体"/>
          <w:color w:val="000000"/>
          <w:sz w:val="24"/>
          <w:szCs w:val="24"/>
        </w:rPr>
      </w:pPr>
      <w:r>
        <w:rPr>
          <w:rFonts w:hint="eastAsia" w:ascii="宋体" w:hAnsi="宋体" w:cs="宋体"/>
          <w:color w:val="000000"/>
          <w:sz w:val="24"/>
          <w:szCs w:val="24"/>
        </w:rPr>
        <w:t>未经乙方正式书面授权，甲方不得向第三方提供或披露合同产品中的信息；不得以各种形式复制、散布、出售、出版、转载合同产品中的信息；不得对合同产品做镜像；不得向其它外部系统扩散。否则均构成侵权。</w:t>
      </w:r>
    </w:p>
    <w:p w14:paraId="63D76BD1">
      <w:pPr>
        <w:numPr>
          <w:ilvl w:val="0"/>
          <w:numId w:val="13"/>
        </w:numPr>
        <w:spacing w:line="360" w:lineRule="auto"/>
        <w:outlineLvl w:val="2"/>
        <w:rPr>
          <w:rFonts w:hint="eastAsia" w:ascii="宋体" w:hAnsi="宋体" w:cs="宋体"/>
          <w:color w:val="000000"/>
          <w:sz w:val="24"/>
          <w:szCs w:val="24"/>
        </w:rPr>
      </w:pPr>
      <w:r>
        <w:rPr>
          <w:rFonts w:hint="eastAsia" w:ascii="宋体" w:hAnsi="宋体" w:cs="宋体"/>
          <w:color w:val="000000"/>
          <w:sz w:val="24"/>
          <w:szCs w:val="24"/>
        </w:rPr>
        <w:t>甲方负有向乙方及时支付合同产品价款的义务。</w:t>
      </w:r>
    </w:p>
    <w:p w14:paraId="74935AE7">
      <w:pPr>
        <w:spacing w:beforeLines="50" w:line="360" w:lineRule="auto"/>
        <w:ind w:right="-28"/>
        <w:outlineLvl w:val="1"/>
        <w:rPr>
          <w:rFonts w:hint="eastAsia" w:ascii="宋体" w:hAnsi="宋体" w:cs="宋体"/>
          <w:b/>
          <w:color w:val="000000"/>
          <w:sz w:val="24"/>
          <w:szCs w:val="24"/>
        </w:rPr>
      </w:pPr>
      <w:r>
        <w:rPr>
          <w:rFonts w:hint="eastAsia" w:ascii="宋体" w:hAnsi="宋体" w:cs="宋体"/>
          <w:b/>
          <w:color w:val="000000"/>
          <w:sz w:val="24"/>
          <w:szCs w:val="24"/>
        </w:rPr>
        <w:t>第四条：乙方权利义务</w:t>
      </w:r>
    </w:p>
    <w:p w14:paraId="6FB7AEB1">
      <w:pPr>
        <w:spacing w:line="360" w:lineRule="auto"/>
        <w:ind w:firstLine="480" w:firstLineChars="200"/>
        <w:outlineLvl w:val="2"/>
        <w:rPr>
          <w:rFonts w:hint="eastAsia" w:ascii="宋体" w:hAnsi="宋体" w:cs="宋体"/>
          <w:color w:val="000000"/>
          <w:sz w:val="24"/>
          <w:szCs w:val="24"/>
        </w:rPr>
      </w:pPr>
      <w:r>
        <w:rPr>
          <w:rFonts w:hint="eastAsia" w:ascii="宋体" w:hAnsi="宋体" w:cs="宋体"/>
          <w:color w:val="000000"/>
          <w:sz w:val="24"/>
          <w:szCs w:val="24"/>
        </w:rPr>
        <w:t>1、乙方拥有及时获得合同产品总价款的权利。</w:t>
      </w:r>
    </w:p>
    <w:p w14:paraId="14F483D8">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2、乙方将为甲方提供售后服务支持，以确保甲方正常平稳地使用合同产品。</w:t>
      </w:r>
    </w:p>
    <w:p w14:paraId="69EB8D60">
      <w:pPr>
        <w:numPr>
          <w:ilvl w:val="0"/>
          <w:numId w:val="14"/>
        </w:numPr>
        <w:spacing w:line="360" w:lineRule="auto"/>
        <w:rPr>
          <w:rFonts w:hint="eastAsia" w:ascii="宋体" w:hAnsi="宋体" w:cs="宋体"/>
          <w:color w:val="000000"/>
          <w:sz w:val="24"/>
          <w:szCs w:val="24"/>
        </w:rPr>
      </w:pPr>
      <w:r>
        <w:rPr>
          <w:rFonts w:hint="eastAsia" w:ascii="宋体" w:hAnsi="宋体" w:cs="宋体"/>
          <w:color w:val="000000"/>
          <w:sz w:val="24"/>
          <w:szCs w:val="24"/>
        </w:rPr>
        <w:t>如果甲方违反保密条款、构成侵权， 乙方有权中断对甲方提供合同产品的信息服务，且服务费不予退还，并依法追究甲方侵权的法律责任。</w:t>
      </w:r>
    </w:p>
    <w:p w14:paraId="0E5D5E8B">
      <w:pPr>
        <w:numPr>
          <w:ilvl w:val="0"/>
          <w:numId w:val="14"/>
        </w:numPr>
        <w:spacing w:line="360" w:lineRule="auto"/>
        <w:rPr>
          <w:rFonts w:hint="eastAsia" w:ascii="宋体" w:hAnsi="宋体" w:cs="宋体"/>
          <w:color w:val="000000"/>
          <w:sz w:val="24"/>
          <w:szCs w:val="24"/>
        </w:rPr>
      </w:pPr>
      <w:r>
        <w:rPr>
          <w:rFonts w:hint="eastAsia" w:ascii="宋体" w:hAnsi="宋体" w:cs="宋体"/>
          <w:color w:val="000000"/>
          <w:sz w:val="24"/>
          <w:szCs w:val="24"/>
        </w:rPr>
        <w:t>乙方向甲方免费提供标准安装调试及</w:t>
      </w:r>
      <w:r>
        <w:rPr>
          <w:rFonts w:hint="eastAsia" w:ascii="宋体" w:hAnsi="宋体" w:cs="宋体"/>
          <w:color w:val="000000"/>
          <w:sz w:val="24"/>
          <w:szCs w:val="24"/>
          <w:u w:val="single"/>
        </w:rPr>
        <w:t xml:space="preserve"> 2 </w:t>
      </w:r>
      <w:r>
        <w:rPr>
          <w:rFonts w:hint="eastAsia" w:ascii="宋体" w:hAnsi="宋体" w:cs="宋体"/>
          <w:color w:val="000000"/>
          <w:sz w:val="24"/>
          <w:szCs w:val="24"/>
        </w:rPr>
        <w:t>次国内操作培训。</w:t>
      </w:r>
    </w:p>
    <w:p w14:paraId="33AACE07">
      <w:pPr>
        <w:numPr>
          <w:ilvl w:val="0"/>
          <w:numId w:val="14"/>
        </w:numPr>
        <w:spacing w:line="360" w:lineRule="auto"/>
        <w:rPr>
          <w:rFonts w:hint="eastAsia" w:ascii="宋体" w:hAnsi="宋体" w:cs="宋体"/>
          <w:color w:val="000000"/>
          <w:sz w:val="24"/>
          <w:szCs w:val="24"/>
        </w:rPr>
      </w:pPr>
      <w:r>
        <w:rPr>
          <w:rFonts w:hint="eastAsia" w:ascii="宋体" w:hAnsi="宋体" w:cs="宋体"/>
          <w:color w:val="000000"/>
          <w:sz w:val="24"/>
          <w:szCs w:val="24"/>
        </w:rPr>
        <w:t>乙方向甲方提供设备详细技术、维修及使用资料。</w:t>
      </w:r>
    </w:p>
    <w:p w14:paraId="2DB66720">
      <w:pPr>
        <w:spacing w:line="360" w:lineRule="auto"/>
        <w:rPr>
          <w:rFonts w:hint="eastAsia" w:ascii="宋体" w:hAnsi="宋体" w:cs="宋体"/>
          <w:color w:val="000000"/>
          <w:sz w:val="24"/>
          <w:szCs w:val="24"/>
        </w:rPr>
      </w:pPr>
    </w:p>
    <w:p w14:paraId="36839B2C">
      <w:pPr>
        <w:spacing w:beforeLines="50" w:line="360" w:lineRule="auto"/>
        <w:ind w:right="-28"/>
        <w:outlineLvl w:val="1"/>
        <w:rPr>
          <w:rFonts w:hint="eastAsia" w:ascii="宋体" w:hAnsi="宋体" w:cs="宋体"/>
          <w:b/>
          <w:color w:val="000000"/>
          <w:sz w:val="24"/>
          <w:szCs w:val="24"/>
        </w:rPr>
      </w:pPr>
      <w:r>
        <w:rPr>
          <w:rFonts w:hint="eastAsia" w:ascii="宋体" w:hAnsi="宋体" w:cs="宋体"/>
          <w:b/>
          <w:color w:val="000000"/>
          <w:sz w:val="24"/>
          <w:szCs w:val="24"/>
        </w:rPr>
        <w:t>第五条：合同的生效、变更和续订</w:t>
      </w:r>
    </w:p>
    <w:p w14:paraId="3AC22358">
      <w:pPr>
        <w:spacing w:line="360" w:lineRule="auto"/>
        <w:ind w:firstLine="480" w:firstLineChars="200"/>
        <w:outlineLvl w:val="2"/>
        <w:rPr>
          <w:rFonts w:hint="eastAsia" w:ascii="宋体" w:hAnsi="宋体" w:cs="宋体"/>
          <w:color w:val="000000"/>
          <w:sz w:val="24"/>
          <w:szCs w:val="24"/>
        </w:rPr>
      </w:pPr>
      <w:r>
        <w:rPr>
          <w:rFonts w:hint="eastAsia" w:ascii="宋体" w:hAnsi="宋体" w:cs="宋体"/>
          <w:color w:val="000000"/>
          <w:sz w:val="24"/>
          <w:szCs w:val="24"/>
        </w:rPr>
        <w:t>1、合同的变更、修改和未尽事宜，由双方协商解决。</w:t>
      </w:r>
    </w:p>
    <w:p w14:paraId="046B57C4">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2、信息服务有效期自</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月 </w:t>
      </w:r>
      <w:r>
        <w:rPr>
          <w:rFonts w:hint="eastAsia" w:ascii="宋体" w:hAnsi="宋体" w:cs="宋体"/>
          <w:color w:val="000000"/>
          <w:sz w:val="24"/>
          <w:szCs w:val="24"/>
          <w:u w:val="single"/>
        </w:rPr>
        <w:t xml:space="preserve">  </w:t>
      </w:r>
      <w:r>
        <w:rPr>
          <w:rFonts w:hint="eastAsia" w:ascii="宋体" w:hAnsi="宋体" w:cs="宋体"/>
          <w:color w:val="000000"/>
          <w:sz w:val="24"/>
          <w:szCs w:val="24"/>
        </w:rPr>
        <w:t>日起至</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日止</w:t>
      </w:r>
    </w:p>
    <w:p w14:paraId="7AC0537B">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3、本合同一式玖份，甲方执伍份，乙方执贰份，招标公司执贰份，自甲乙双方签章后生效。</w:t>
      </w:r>
    </w:p>
    <w:p w14:paraId="22ED246B">
      <w:pPr>
        <w:spacing w:line="360" w:lineRule="auto"/>
        <w:ind w:left="360"/>
        <w:rPr>
          <w:rFonts w:hint="eastAsia" w:ascii="宋体" w:hAnsi="宋体" w:cs="宋体"/>
          <w:b/>
          <w:color w:val="000000"/>
          <w:sz w:val="24"/>
          <w:szCs w:val="24"/>
        </w:rPr>
      </w:pPr>
    </w:p>
    <w:p w14:paraId="7F2698F9">
      <w:pPr>
        <w:spacing w:line="360" w:lineRule="auto"/>
        <w:ind w:left="360"/>
        <w:rPr>
          <w:rFonts w:hint="eastAsia" w:ascii="宋体" w:hAnsi="宋体" w:cs="宋体"/>
          <w:b/>
          <w:color w:val="000000"/>
          <w:sz w:val="24"/>
          <w:szCs w:val="24"/>
        </w:rPr>
      </w:pPr>
    </w:p>
    <w:p w14:paraId="127ECE57">
      <w:pPr>
        <w:spacing w:line="360" w:lineRule="auto"/>
        <w:ind w:left="360"/>
        <w:rPr>
          <w:rFonts w:hint="eastAsia" w:ascii="宋体" w:hAnsi="宋体" w:cs="宋体"/>
          <w:b/>
          <w:color w:val="000000"/>
          <w:sz w:val="24"/>
          <w:szCs w:val="24"/>
        </w:rPr>
      </w:pPr>
    </w:p>
    <w:p w14:paraId="0009CF16">
      <w:pPr>
        <w:snapToGrid w:val="0"/>
        <w:spacing w:after="160" w:line="360" w:lineRule="auto"/>
        <w:rPr>
          <w:rFonts w:hint="eastAsia" w:ascii="宋体" w:hAnsi="宋体" w:cs="宋体"/>
          <w:color w:val="000000"/>
          <w:sz w:val="24"/>
          <w:szCs w:val="24"/>
        </w:rPr>
      </w:pPr>
      <w:r>
        <w:rPr>
          <w:rFonts w:hint="eastAsia" w:ascii="宋体" w:hAnsi="宋体" w:cs="宋体"/>
          <w:color w:val="000000"/>
          <w:sz w:val="24"/>
          <w:szCs w:val="24"/>
        </w:rPr>
        <w:t xml:space="preserve">甲方：河南牧业经济学院               乙方： </w:t>
      </w:r>
    </w:p>
    <w:p w14:paraId="70AF404B">
      <w:pPr>
        <w:snapToGrid w:val="0"/>
        <w:spacing w:after="160" w:line="360" w:lineRule="auto"/>
        <w:rPr>
          <w:rFonts w:hint="eastAsia" w:ascii="宋体" w:hAnsi="宋体" w:cs="宋体"/>
          <w:color w:val="000000"/>
          <w:sz w:val="24"/>
          <w:szCs w:val="24"/>
        </w:rPr>
      </w:pPr>
      <w:r>
        <w:rPr>
          <w:rFonts w:hint="eastAsia" w:ascii="宋体" w:hAnsi="宋体" w:cs="宋体"/>
          <w:color w:val="000000"/>
          <w:sz w:val="24"/>
          <w:szCs w:val="24"/>
        </w:rPr>
        <w:t xml:space="preserve">地址：                               地址:  </w:t>
      </w:r>
    </w:p>
    <w:p w14:paraId="2E89B2C1">
      <w:pPr>
        <w:snapToGrid w:val="0"/>
        <w:spacing w:after="160" w:line="360" w:lineRule="auto"/>
        <w:rPr>
          <w:rFonts w:hint="eastAsia" w:ascii="宋体" w:hAnsi="宋体" w:cs="宋体"/>
          <w:color w:val="000000"/>
          <w:sz w:val="24"/>
          <w:szCs w:val="24"/>
        </w:rPr>
      </w:pPr>
      <w:r>
        <w:rPr>
          <w:rFonts w:hint="eastAsia" w:ascii="宋体" w:hAnsi="宋体" w:cs="宋体"/>
          <w:color w:val="000000"/>
          <w:sz w:val="24"/>
          <w:szCs w:val="24"/>
        </w:rPr>
        <w:t>法人（或授权代表）：                  法人（或授权代表）：</w:t>
      </w:r>
    </w:p>
    <w:p w14:paraId="00E852FE">
      <w:pPr>
        <w:tabs>
          <w:tab w:val="left" w:pos="4860"/>
        </w:tabs>
        <w:autoSpaceDE w:val="0"/>
        <w:autoSpaceDN w:val="0"/>
        <w:snapToGrid w:val="0"/>
        <w:spacing w:after="160" w:line="360" w:lineRule="auto"/>
        <w:jc w:val="left"/>
        <w:rPr>
          <w:rFonts w:hint="eastAsia" w:ascii="宋体" w:hAnsi="宋体" w:cs="宋体"/>
          <w:color w:val="000000"/>
          <w:sz w:val="24"/>
          <w:szCs w:val="24"/>
        </w:rPr>
      </w:pPr>
      <w:r>
        <w:rPr>
          <w:rFonts w:hint="eastAsia" w:ascii="宋体" w:hAnsi="宋体" w:cs="宋体"/>
          <w:color w:val="000000"/>
          <w:sz w:val="24"/>
          <w:szCs w:val="24"/>
        </w:rPr>
        <w:t>电话：                               电话：</w:t>
      </w:r>
    </w:p>
    <w:p w14:paraId="5AF2E886">
      <w:pPr>
        <w:snapToGrid w:val="0"/>
        <w:spacing w:after="160" w:line="360" w:lineRule="auto"/>
        <w:rPr>
          <w:rFonts w:hint="eastAsia" w:ascii="宋体" w:hAnsi="宋体" w:cs="宋体"/>
          <w:color w:val="000000"/>
          <w:sz w:val="24"/>
          <w:szCs w:val="24"/>
        </w:rPr>
      </w:pPr>
      <w:r>
        <w:rPr>
          <w:rFonts w:hint="eastAsia" w:ascii="宋体" w:hAnsi="宋体" w:cs="宋体"/>
          <w:color w:val="000000"/>
          <w:sz w:val="24"/>
          <w:szCs w:val="24"/>
        </w:rPr>
        <w:t xml:space="preserve">纳税人识别号：                        纳税人识别号： </w:t>
      </w:r>
    </w:p>
    <w:p w14:paraId="7DBA520B">
      <w:pPr>
        <w:snapToGrid w:val="0"/>
        <w:spacing w:after="160" w:line="360" w:lineRule="auto"/>
        <w:rPr>
          <w:rFonts w:hint="eastAsia" w:ascii="宋体" w:hAnsi="宋体" w:cs="宋体"/>
          <w:color w:val="000000"/>
          <w:sz w:val="24"/>
          <w:szCs w:val="24"/>
        </w:rPr>
      </w:pPr>
      <w:r>
        <w:rPr>
          <w:rFonts w:hint="eastAsia" w:ascii="宋体" w:hAnsi="宋体" w:cs="宋体"/>
          <w:color w:val="000000"/>
          <w:sz w:val="24"/>
          <w:szCs w:val="24"/>
        </w:rPr>
        <w:t xml:space="preserve">开户银行：                           开户银行： </w:t>
      </w:r>
    </w:p>
    <w:p w14:paraId="7D160C60">
      <w:pPr>
        <w:rPr>
          <w:rFonts w:hint="eastAsia" w:ascii="宋体" w:hAnsi="宋体" w:cs="宋体"/>
          <w:color w:val="000000"/>
          <w:sz w:val="24"/>
          <w:szCs w:val="24"/>
        </w:rPr>
      </w:pPr>
      <w:r>
        <w:rPr>
          <w:rFonts w:hint="eastAsia" w:ascii="宋体" w:hAnsi="宋体" w:cs="宋体"/>
          <w:color w:val="000000"/>
          <w:sz w:val="24"/>
          <w:szCs w:val="24"/>
        </w:rPr>
        <w:t>账号：                                账号：</w:t>
      </w:r>
    </w:p>
    <w:p w14:paraId="5920E540">
      <w:pPr>
        <w:rPr>
          <w:rFonts w:hint="eastAsia"/>
        </w:rPr>
      </w:pPr>
    </w:p>
    <w:p w14:paraId="28CC97AF">
      <w:pPr>
        <w:pStyle w:val="22"/>
        <w:spacing w:before="75" w:after="75" w:line="360" w:lineRule="auto"/>
        <w:rPr>
          <w:rFonts w:ascii="宋体" w:hAnsi="宋体" w:cs="宋体"/>
          <w:color w:val="000000"/>
          <w:sz w:val="28"/>
          <w:szCs w:val="28"/>
        </w:rPr>
      </w:pPr>
    </w:p>
    <w:p w14:paraId="47953AE2">
      <w:pPr>
        <w:pStyle w:val="14"/>
        <w:spacing w:line="360" w:lineRule="auto"/>
        <w:contextualSpacing/>
        <w:jc w:val="center"/>
        <w:rPr>
          <w:rFonts w:ascii="宋体" w:hAnsi="宋体" w:cs="宋体"/>
          <w:b/>
          <w:kern w:val="0"/>
          <w:sz w:val="28"/>
          <w:szCs w:val="28"/>
        </w:rPr>
      </w:pPr>
    </w:p>
    <w:p w14:paraId="4B7B8543">
      <w:pPr>
        <w:pStyle w:val="14"/>
        <w:spacing w:line="360" w:lineRule="auto"/>
        <w:contextualSpacing/>
        <w:jc w:val="center"/>
        <w:rPr>
          <w:rFonts w:ascii="宋体" w:hAnsi="宋体" w:cs="宋体"/>
          <w:b/>
          <w:kern w:val="0"/>
          <w:sz w:val="28"/>
          <w:szCs w:val="28"/>
        </w:rPr>
      </w:pPr>
    </w:p>
    <w:p w14:paraId="00D469AD">
      <w:pPr>
        <w:pStyle w:val="14"/>
        <w:spacing w:line="360" w:lineRule="auto"/>
        <w:contextualSpacing/>
        <w:jc w:val="center"/>
        <w:rPr>
          <w:rFonts w:ascii="宋体" w:hAnsi="宋体" w:cs="宋体"/>
          <w:b/>
          <w:kern w:val="0"/>
          <w:sz w:val="28"/>
          <w:szCs w:val="28"/>
        </w:rPr>
      </w:pPr>
    </w:p>
    <w:p w14:paraId="1A2E33EA">
      <w:pPr>
        <w:pStyle w:val="14"/>
        <w:spacing w:line="360" w:lineRule="auto"/>
        <w:contextualSpacing/>
        <w:jc w:val="center"/>
        <w:rPr>
          <w:rFonts w:hint="eastAsia" w:ascii="宋体" w:hAnsi="宋体" w:cs="宋体"/>
          <w:b/>
          <w:kern w:val="0"/>
          <w:sz w:val="28"/>
          <w:szCs w:val="28"/>
        </w:rPr>
      </w:pPr>
    </w:p>
    <w:p w14:paraId="6ADBA828">
      <w:pPr>
        <w:pStyle w:val="14"/>
        <w:spacing w:line="360" w:lineRule="auto"/>
        <w:contextualSpacing/>
        <w:jc w:val="center"/>
        <w:rPr>
          <w:rFonts w:hint="eastAsia" w:ascii="宋体" w:hAnsi="宋体" w:cs="宋体"/>
          <w:b/>
          <w:kern w:val="0"/>
          <w:sz w:val="28"/>
          <w:szCs w:val="28"/>
        </w:rPr>
      </w:pPr>
    </w:p>
    <w:p w14:paraId="1371ADD9">
      <w:pPr>
        <w:pStyle w:val="14"/>
        <w:spacing w:line="360" w:lineRule="auto"/>
        <w:contextualSpacing/>
        <w:jc w:val="center"/>
        <w:rPr>
          <w:rFonts w:hint="eastAsia" w:ascii="宋体" w:hAnsi="宋体" w:cs="宋体"/>
          <w:b/>
          <w:kern w:val="0"/>
          <w:sz w:val="28"/>
          <w:szCs w:val="28"/>
        </w:rPr>
      </w:pPr>
    </w:p>
    <w:p w14:paraId="611DA58D">
      <w:pPr>
        <w:pStyle w:val="14"/>
        <w:spacing w:line="360" w:lineRule="auto"/>
        <w:contextualSpacing/>
        <w:jc w:val="center"/>
        <w:rPr>
          <w:rFonts w:hint="eastAsia" w:ascii="宋体" w:hAnsi="宋体" w:cs="宋体"/>
          <w:b/>
          <w:kern w:val="0"/>
          <w:sz w:val="28"/>
          <w:szCs w:val="28"/>
        </w:rPr>
      </w:pPr>
    </w:p>
    <w:p w14:paraId="0F6454D5">
      <w:pPr>
        <w:pStyle w:val="14"/>
        <w:spacing w:line="360" w:lineRule="auto"/>
        <w:contextualSpacing/>
        <w:jc w:val="center"/>
        <w:rPr>
          <w:rFonts w:hint="eastAsia" w:ascii="宋体" w:hAnsi="宋体" w:cs="宋体"/>
          <w:b/>
          <w:kern w:val="0"/>
          <w:sz w:val="28"/>
          <w:szCs w:val="28"/>
        </w:rPr>
      </w:pPr>
    </w:p>
    <w:p w14:paraId="4ACA832F">
      <w:pPr>
        <w:pStyle w:val="14"/>
        <w:spacing w:line="360" w:lineRule="auto"/>
        <w:contextualSpacing/>
        <w:jc w:val="center"/>
        <w:rPr>
          <w:rFonts w:hint="eastAsia" w:ascii="宋体" w:hAnsi="宋体" w:cs="宋体"/>
          <w:b/>
          <w:kern w:val="0"/>
          <w:sz w:val="28"/>
          <w:szCs w:val="28"/>
        </w:rPr>
      </w:pPr>
    </w:p>
    <w:p w14:paraId="59FC3BCB">
      <w:pPr>
        <w:pStyle w:val="14"/>
        <w:spacing w:line="360" w:lineRule="auto"/>
        <w:contextualSpacing/>
        <w:jc w:val="center"/>
        <w:rPr>
          <w:rFonts w:hint="eastAsia" w:ascii="宋体" w:hAnsi="宋体" w:cs="宋体"/>
          <w:b/>
          <w:kern w:val="0"/>
          <w:sz w:val="28"/>
          <w:szCs w:val="28"/>
        </w:rPr>
      </w:pPr>
    </w:p>
    <w:p w14:paraId="6AE79FF1">
      <w:pPr>
        <w:pStyle w:val="14"/>
        <w:spacing w:line="360" w:lineRule="auto"/>
        <w:contextualSpacing/>
        <w:rPr>
          <w:rFonts w:ascii="宋体" w:hAnsi="宋体" w:cs="宋体"/>
          <w:b/>
          <w:kern w:val="0"/>
          <w:sz w:val="28"/>
          <w:szCs w:val="28"/>
        </w:rPr>
      </w:pPr>
    </w:p>
    <w:p w14:paraId="5D8398C7">
      <w:pPr>
        <w:tabs>
          <w:tab w:val="left" w:pos="1260"/>
        </w:tabs>
        <w:autoSpaceDE w:val="0"/>
        <w:autoSpaceDN w:val="0"/>
        <w:adjustRightInd w:val="0"/>
        <w:spacing w:line="360" w:lineRule="auto"/>
        <w:contextualSpacing/>
        <w:jc w:val="center"/>
        <w:outlineLvl w:val="0"/>
        <w:rPr>
          <w:rFonts w:ascii="宋体" w:hAnsi="宋体" w:eastAsia="宋体" w:cs="宋体"/>
          <w:b/>
          <w:kern w:val="0"/>
          <w:sz w:val="28"/>
          <w:szCs w:val="28"/>
        </w:rPr>
      </w:pPr>
      <w:r>
        <w:rPr>
          <w:rFonts w:hint="eastAsia" w:ascii="宋体" w:hAnsi="宋体" w:eastAsia="宋体" w:cs="宋体"/>
          <w:b/>
          <w:kern w:val="0"/>
          <w:sz w:val="28"/>
          <w:szCs w:val="28"/>
        </w:rPr>
        <w:t>第七章 响应文件格式</w:t>
      </w:r>
    </w:p>
    <w:p w14:paraId="6C1EEDB4">
      <w:pPr>
        <w:spacing w:line="276" w:lineRule="auto"/>
        <w:ind w:firstLine="422" w:firstLineChars="150"/>
        <w:jc w:val="center"/>
        <w:rPr>
          <w:rFonts w:ascii="宋体" w:hAnsi="宋体" w:eastAsia="宋体" w:cs="宋体"/>
          <w:b/>
          <w:bCs/>
          <w:sz w:val="28"/>
          <w:szCs w:val="28"/>
          <w:u w:val="single"/>
        </w:rPr>
      </w:pPr>
      <w:r>
        <w:rPr>
          <w:rFonts w:hint="eastAsia" w:ascii="宋体" w:hAnsi="宋体" w:eastAsia="宋体" w:cs="宋体"/>
          <w:b/>
          <w:bCs/>
          <w:sz w:val="28"/>
          <w:szCs w:val="28"/>
          <w:u w:val="single"/>
        </w:rPr>
        <w:t xml:space="preserve">                                  （项目名称）</w:t>
      </w:r>
    </w:p>
    <w:p w14:paraId="4BCE5FD2">
      <w:pPr>
        <w:rPr>
          <w:rFonts w:ascii="宋体" w:hAnsi="宋体" w:eastAsia="宋体" w:cs="宋体"/>
          <w:sz w:val="28"/>
          <w:szCs w:val="28"/>
        </w:rPr>
      </w:pPr>
    </w:p>
    <w:p w14:paraId="1F072DD2">
      <w:pPr>
        <w:jc w:val="center"/>
        <w:rPr>
          <w:rFonts w:ascii="宋体" w:hAnsi="宋体" w:eastAsia="宋体" w:cs="宋体"/>
          <w:sz w:val="28"/>
          <w:szCs w:val="28"/>
        </w:rPr>
      </w:pPr>
    </w:p>
    <w:p w14:paraId="777F41AF">
      <w:pPr>
        <w:jc w:val="center"/>
        <w:outlineLvl w:val="1"/>
        <w:rPr>
          <w:rFonts w:ascii="宋体" w:hAnsi="宋体" w:eastAsia="宋体" w:cs="宋体"/>
          <w:sz w:val="48"/>
          <w:szCs w:val="48"/>
        </w:rPr>
      </w:pPr>
      <w:r>
        <w:rPr>
          <w:rFonts w:hint="eastAsia" w:ascii="宋体" w:hAnsi="宋体" w:eastAsia="宋体" w:cs="宋体"/>
          <w:sz w:val="48"/>
          <w:szCs w:val="48"/>
        </w:rPr>
        <w:t>单</w:t>
      </w:r>
    </w:p>
    <w:p w14:paraId="52B15C79">
      <w:pPr>
        <w:jc w:val="center"/>
        <w:rPr>
          <w:rFonts w:ascii="宋体" w:hAnsi="宋体" w:eastAsia="宋体" w:cs="宋体"/>
          <w:sz w:val="48"/>
          <w:szCs w:val="48"/>
        </w:rPr>
      </w:pPr>
      <w:r>
        <w:rPr>
          <w:rFonts w:hint="eastAsia" w:ascii="宋体" w:hAnsi="宋体" w:eastAsia="宋体" w:cs="宋体"/>
          <w:sz w:val="48"/>
          <w:szCs w:val="48"/>
        </w:rPr>
        <w:t>一</w:t>
      </w:r>
    </w:p>
    <w:p w14:paraId="6DC9D854">
      <w:pPr>
        <w:jc w:val="center"/>
        <w:rPr>
          <w:rFonts w:ascii="宋体" w:hAnsi="宋体" w:eastAsia="宋体" w:cs="宋体"/>
          <w:sz w:val="48"/>
          <w:szCs w:val="48"/>
        </w:rPr>
      </w:pPr>
      <w:r>
        <w:rPr>
          <w:rFonts w:hint="eastAsia" w:ascii="宋体" w:hAnsi="宋体" w:eastAsia="宋体" w:cs="宋体"/>
          <w:sz w:val="48"/>
          <w:szCs w:val="48"/>
        </w:rPr>
        <w:t>来</w:t>
      </w:r>
    </w:p>
    <w:p w14:paraId="5EDAB016">
      <w:pPr>
        <w:jc w:val="center"/>
        <w:rPr>
          <w:rFonts w:ascii="宋体" w:hAnsi="宋体" w:eastAsia="宋体" w:cs="宋体"/>
          <w:sz w:val="48"/>
          <w:szCs w:val="48"/>
        </w:rPr>
      </w:pPr>
      <w:r>
        <w:rPr>
          <w:rFonts w:hint="eastAsia" w:ascii="宋体" w:hAnsi="宋体" w:eastAsia="宋体" w:cs="宋体"/>
          <w:sz w:val="48"/>
          <w:szCs w:val="48"/>
        </w:rPr>
        <w:t>源</w:t>
      </w:r>
    </w:p>
    <w:p w14:paraId="7C88ADDF">
      <w:pPr>
        <w:jc w:val="center"/>
        <w:rPr>
          <w:rFonts w:ascii="宋体" w:hAnsi="宋体" w:eastAsia="宋体" w:cs="宋体"/>
          <w:sz w:val="48"/>
          <w:szCs w:val="48"/>
        </w:rPr>
      </w:pPr>
      <w:r>
        <w:rPr>
          <w:rFonts w:hint="eastAsia" w:ascii="宋体" w:hAnsi="宋体" w:eastAsia="宋体" w:cs="宋体"/>
          <w:sz w:val="48"/>
          <w:szCs w:val="48"/>
        </w:rPr>
        <w:t>响</w:t>
      </w:r>
    </w:p>
    <w:p w14:paraId="0D997874">
      <w:pPr>
        <w:jc w:val="center"/>
        <w:rPr>
          <w:rFonts w:ascii="宋体" w:hAnsi="宋体" w:eastAsia="宋体" w:cs="宋体"/>
          <w:sz w:val="48"/>
          <w:szCs w:val="48"/>
        </w:rPr>
      </w:pPr>
      <w:r>
        <w:rPr>
          <w:rFonts w:hint="eastAsia" w:ascii="宋体" w:hAnsi="宋体" w:eastAsia="宋体" w:cs="宋体"/>
          <w:sz w:val="48"/>
          <w:szCs w:val="48"/>
        </w:rPr>
        <w:t>应</w:t>
      </w:r>
    </w:p>
    <w:p w14:paraId="623189E9">
      <w:pPr>
        <w:jc w:val="center"/>
        <w:rPr>
          <w:rFonts w:ascii="宋体" w:hAnsi="宋体" w:eastAsia="宋体" w:cs="宋体"/>
          <w:sz w:val="48"/>
          <w:szCs w:val="48"/>
        </w:rPr>
      </w:pPr>
      <w:r>
        <w:rPr>
          <w:rFonts w:hint="eastAsia" w:ascii="宋体" w:hAnsi="宋体" w:eastAsia="宋体" w:cs="宋体"/>
          <w:sz w:val="48"/>
          <w:szCs w:val="48"/>
        </w:rPr>
        <w:t>文</w:t>
      </w:r>
    </w:p>
    <w:p w14:paraId="1975C917">
      <w:pPr>
        <w:jc w:val="center"/>
        <w:rPr>
          <w:rFonts w:ascii="宋体" w:hAnsi="宋体" w:eastAsia="宋体" w:cs="宋体"/>
          <w:sz w:val="48"/>
          <w:szCs w:val="48"/>
        </w:rPr>
      </w:pPr>
      <w:r>
        <w:rPr>
          <w:rFonts w:hint="eastAsia" w:ascii="宋体" w:hAnsi="宋体" w:eastAsia="宋体" w:cs="宋体"/>
          <w:sz w:val="48"/>
          <w:szCs w:val="48"/>
        </w:rPr>
        <w:t>件</w:t>
      </w:r>
    </w:p>
    <w:p w14:paraId="19E88422">
      <w:pPr>
        <w:jc w:val="center"/>
        <w:rPr>
          <w:rFonts w:ascii="宋体" w:hAnsi="宋体" w:eastAsia="宋体" w:cs="宋体"/>
          <w:sz w:val="28"/>
          <w:szCs w:val="28"/>
        </w:rPr>
      </w:pPr>
    </w:p>
    <w:p w14:paraId="5878105A">
      <w:pPr>
        <w:jc w:val="center"/>
        <w:rPr>
          <w:rFonts w:ascii="宋体" w:hAnsi="宋体" w:eastAsia="宋体" w:cs="宋体"/>
          <w:sz w:val="28"/>
          <w:szCs w:val="28"/>
        </w:rPr>
      </w:pPr>
      <w:r>
        <w:rPr>
          <w:rFonts w:hint="eastAsia" w:ascii="宋体" w:hAnsi="宋体" w:eastAsia="宋体" w:cs="宋体"/>
          <w:sz w:val="28"/>
          <w:szCs w:val="28"/>
        </w:rPr>
        <w:t>项目编号：</w:t>
      </w:r>
    </w:p>
    <w:p w14:paraId="11A4C97A">
      <w:pPr>
        <w:rPr>
          <w:rFonts w:ascii="宋体" w:hAnsi="宋体" w:eastAsia="宋体" w:cs="宋体"/>
          <w:sz w:val="28"/>
          <w:szCs w:val="28"/>
        </w:rPr>
      </w:pPr>
    </w:p>
    <w:p w14:paraId="660C2382">
      <w:pPr>
        <w:jc w:val="left"/>
        <w:rPr>
          <w:rFonts w:ascii="宋体" w:hAnsi="宋体" w:eastAsia="宋体" w:cs="宋体"/>
          <w:sz w:val="28"/>
          <w:szCs w:val="28"/>
        </w:rPr>
      </w:pPr>
    </w:p>
    <w:p w14:paraId="77D95B94">
      <w:pPr>
        <w:jc w:val="left"/>
        <w:rPr>
          <w:rFonts w:ascii="宋体" w:hAnsi="宋体" w:eastAsia="宋体" w:cs="宋体"/>
          <w:sz w:val="28"/>
          <w:szCs w:val="28"/>
          <w:u w:val="single"/>
        </w:rPr>
      </w:pPr>
      <w:r>
        <w:rPr>
          <w:rFonts w:hint="eastAsia" w:ascii="宋体" w:hAnsi="宋体" w:eastAsia="宋体" w:cs="宋体"/>
          <w:sz w:val="28"/>
          <w:szCs w:val="28"/>
        </w:rPr>
        <w:t>响应人：</w:t>
      </w:r>
      <w:r>
        <w:rPr>
          <w:rFonts w:hint="eastAsia" w:ascii="宋体" w:hAnsi="宋体" w:eastAsia="宋体" w:cs="宋体"/>
          <w:sz w:val="28"/>
          <w:szCs w:val="28"/>
          <w:u w:val="single"/>
        </w:rPr>
        <w:t xml:space="preserve">                            </w:t>
      </w:r>
      <w:r>
        <w:rPr>
          <w:rFonts w:hint="eastAsia" w:ascii="宋体" w:hAnsi="宋体" w:eastAsia="宋体" w:cs="宋体"/>
          <w:sz w:val="28"/>
          <w:szCs w:val="28"/>
        </w:rPr>
        <w:t>（盖单位章）</w:t>
      </w:r>
    </w:p>
    <w:p w14:paraId="6C21F9E0">
      <w:pPr>
        <w:jc w:val="left"/>
        <w:rPr>
          <w:rFonts w:ascii="宋体" w:hAnsi="宋体" w:eastAsia="宋体" w:cs="宋体"/>
          <w:sz w:val="28"/>
          <w:szCs w:val="28"/>
        </w:rPr>
      </w:pPr>
      <w:r>
        <w:rPr>
          <w:rFonts w:hint="eastAsia" w:ascii="宋体" w:hAnsi="宋体" w:eastAsia="宋体" w:cs="宋体"/>
          <w:sz w:val="28"/>
          <w:szCs w:val="28"/>
        </w:rPr>
        <w:t>法定代表人或其委托代理人：</w:t>
      </w:r>
      <w:r>
        <w:rPr>
          <w:rFonts w:hint="eastAsia" w:ascii="宋体" w:hAnsi="宋体" w:eastAsia="宋体" w:cs="宋体"/>
          <w:sz w:val="28"/>
          <w:szCs w:val="28"/>
          <w:u w:val="single"/>
        </w:rPr>
        <w:t xml:space="preserve">                  </w:t>
      </w:r>
      <w:r>
        <w:rPr>
          <w:rFonts w:hint="eastAsia" w:ascii="宋体" w:hAnsi="宋体" w:eastAsia="宋体" w:cs="宋体"/>
          <w:sz w:val="28"/>
          <w:szCs w:val="28"/>
        </w:rPr>
        <w:t>（签字或加盖姓名章）</w:t>
      </w:r>
    </w:p>
    <w:p w14:paraId="6FC1E5B6">
      <w:pPr>
        <w:ind w:left="1079" w:leftChars="514"/>
        <w:jc w:val="left"/>
        <w:rPr>
          <w:rFonts w:ascii="宋体" w:hAnsi="宋体" w:eastAsia="宋体" w:cs="宋体"/>
          <w:sz w:val="28"/>
          <w:szCs w:val="28"/>
        </w:rPr>
      </w:pPr>
    </w:p>
    <w:p w14:paraId="0439BE91">
      <w:pPr>
        <w:ind w:left="1079" w:leftChars="514"/>
        <w:jc w:val="center"/>
        <w:rPr>
          <w:rFonts w:ascii="宋体" w:hAnsi="宋体" w:eastAsia="宋体" w:cs="宋体"/>
          <w:sz w:val="28"/>
          <w:szCs w:val="28"/>
        </w:rPr>
      </w:pPr>
      <w:r>
        <w:rPr>
          <w:rFonts w:hint="eastAsia" w:ascii="宋体" w:hAnsi="宋体" w:eastAsia="宋体" w:cs="宋体"/>
          <w:sz w:val="28"/>
          <w:szCs w:val="28"/>
        </w:rPr>
        <w:t>年  月  日</w:t>
      </w:r>
    </w:p>
    <w:p w14:paraId="0F9490F7">
      <w:pPr>
        <w:pStyle w:val="61"/>
        <w:numPr>
          <w:ilvl w:val="0"/>
          <w:numId w:val="0"/>
        </w:numPr>
        <w:tabs>
          <w:tab w:val="left" w:pos="660"/>
        </w:tabs>
        <w:snapToGrid w:val="0"/>
        <w:spacing w:before="0" w:line="400" w:lineRule="exact"/>
        <w:jc w:val="center"/>
        <w:outlineLvl w:val="9"/>
        <w:rPr>
          <w:color w:val="auto"/>
          <w:kern w:val="2"/>
          <w:sz w:val="28"/>
          <w:szCs w:val="28"/>
        </w:rPr>
      </w:pPr>
    </w:p>
    <w:p w14:paraId="75B2FA70">
      <w:pPr>
        <w:pStyle w:val="61"/>
        <w:numPr>
          <w:ilvl w:val="0"/>
          <w:numId w:val="15"/>
        </w:numPr>
        <w:tabs>
          <w:tab w:val="left" w:pos="660"/>
        </w:tabs>
        <w:snapToGrid w:val="0"/>
        <w:spacing w:before="0" w:line="400" w:lineRule="exact"/>
        <w:jc w:val="center"/>
        <w:rPr>
          <w:color w:val="auto"/>
          <w:kern w:val="2"/>
          <w:sz w:val="28"/>
          <w:szCs w:val="28"/>
          <w:lang w:val="zh-CN"/>
        </w:rPr>
      </w:pPr>
      <w:r>
        <w:rPr>
          <w:rFonts w:hint="eastAsia"/>
          <w:color w:val="auto"/>
          <w:kern w:val="2"/>
          <w:sz w:val="28"/>
          <w:szCs w:val="28"/>
          <w:lang w:val="zh-CN"/>
        </w:rPr>
        <w:t>供应商应答索引表</w:t>
      </w:r>
    </w:p>
    <w:p w14:paraId="4839AA3E">
      <w:pPr>
        <w:pStyle w:val="61"/>
        <w:numPr>
          <w:ilvl w:val="0"/>
          <w:numId w:val="0"/>
        </w:numPr>
        <w:tabs>
          <w:tab w:val="left" w:pos="660"/>
        </w:tabs>
        <w:snapToGrid w:val="0"/>
        <w:spacing w:before="0" w:line="400" w:lineRule="exact"/>
        <w:jc w:val="center"/>
        <w:outlineLvl w:val="9"/>
        <w:rPr>
          <w:color w:val="auto"/>
          <w:kern w:val="2"/>
          <w:sz w:val="28"/>
          <w:szCs w:val="28"/>
          <w:lang w:val="zh-CN"/>
        </w:rPr>
      </w:pPr>
    </w:p>
    <w:tbl>
      <w:tblPr>
        <w:tblStyle w:val="25"/>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0B587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09B4AFA8">
            <w:pPr>
              <w:snapToGrid w:val="0"/>
              <w:spacing w:line="400" w:lineRule="exact"/>
              <w:jc w:val="center"/>
              <w:rPr>
                <w:rFonts w:ascii="宋体" w:hAnsi="宋体" w:eastAsia="宋体" w:cs="宋体"/>
                <w:b/>
                <w:sz w:val="28"/>
                <w:szCs w:val="28"/>
              </w:rPr>
            </w:pPr>
            <w:r>
              <w:rPr>
                <w:rFonts w:hint="eastAsia" w:ascii="宋体" w:hAnsi="宋体" w:eastAsia="宋体" w:cs="宋体"/>
                <w:b/>
                <w:sz w:val="28"/>
                <w:szCs w:val="28"/>
              </w:rPr>
              <w:t>序号</w:t>
            </w:r>
          </w:p>
        </w:tc>
        <w:tc>
          <w:tcPr>
            <w:tcW w:w="3751" w:type="dxa"/>
            <w:vAlign w:val="center"/>
          </w:tcPr>
          <w:p w14:paraId="0FF12E17">
            <w:pPr>
              <w:snapToGrid w:val="0"/>
              <w:spacing w:line="400" w:lineRule="exact"/>
              <w:jc w:val="center"/>
              <w:rPr>
                <w:rFonts w:ascii="宋体" w:hAnsi="宋体" w:eastAsia="宋体" w:cs="宋体"/>
                <w:b/>
                <w:sz w:val="28"/>
                <w:szCs w:val="28"/>
              </w:rPr>
            </w:pPr>
            <w:r>
              <w:rPr>
                <w:rFonts w:hint="eastAsia" w:ascii="宋体" w:hAnsi="宋体" w:eastAsia="宋体" w:cs="宋体"/>
                <w:b/>
                <w:sz w:val="28"/>
                <w:szCs w:val="28"/>
              </w:rPr>
              <w:t>项  目</w:t>
            </w:r>
          </w:p>
        </w:tc>
        <w:tc>
          <w:tcPr>
            <w:tcW w:w="1559" w:type="dxa"/>
            <w:vAlign w:val="center"/>
          </w:tcPr>
          <w:p w14:paraId="01CE197E">
            <w:pPr>
              <w:snapToGrid w:val="0"/>
              <w:spacing w:line="400" w:lineRule="exact"/>
              <w:jc w:val="center"/>
              <w:rPr>
                <w:rFonts w:ascii="宋体" w:hAnsi="宋体" w:eastAsia="宋体" w:cs="宋体"/>
                <w:b/>
                <w:sz w:val="28"/>
                <w:szCs w:val="28"/>
              </w:rPr>
            </w:pPr>
            <w:r>
              <w:rPr>
                <w:rFonts w:hint="eastAsia" w:ascii="宋体" w:hAnsi="宋体" w:eastAsia="宋体" w:cs="宋体"/>
                <w:b/>
                <w:sz w:val="28"/>
                <w:szCs w:val="28"/>
              </w:rPr>
              <w:t>供应商应答</w:t>
            </w:r>
          </w:p>
          <w:p w14:paraId="78A16006">
            <w:pPr>
              <w:snapToGrid w:val="0"/>
              <w:spacing w:line="400" w:lineRule="exact"/>
              <w:jc w:val="center"/>
              <w:rPr>
                <w:rFonts w:ascii="宋体" w:hAnsi="宋体" w:eastAsia="宋体" w:cs="宋体"/>
                <w:b/>
                <w:sz w:val="28"/>
                <w:szCs w:val="28"/>
              </w:rPr>
            </w:pPr>
            <w:r>
              <w:rPr>
                <w:rFonts w:hint="eastAsia" w:ascii="宋体" w:hAnsi="宋体" w:eastAsia="宋体" w:cs="宋体"/>
                <w:b/>
                <w:sz w:val="28"/>
                <w:szCs w:val="28"/>
              </w:rPr>
              <w:t>（有/没有）</w:t>
            </w:r>
          </w:p>
        </w:tc>
        <w:tc>
          <w:tcPr>
            <w:tcW w:w="1560" w:type="dxa"/>
            <w:vAlign w:val="center"/>
          </w:tcPr>
          <w:p w14:paraId="23DCA7C9">
            <w:pPr>
              <w:snapToGrid w:val="0"/>
              <w:spacing w:line="400" w:lineRule="exact"/>
              <w:jc w:val="center"/>
              <w:rPr>
                <w:rFonts w:ascii="宋体" w:hAnsi="宋体" w:eastAsia="宋体" w:cs="宋体"/>
                <w:b/>
                <w:sz w:val="28"/>
                <w:szCs w:val="28"/>
              </w:rPr>
            </w:pPr>
            <w:r>
              <w:rPr>
                <w:rFonts w:hint="eastAsia" w:ascii="宋体" w:hAnsi="宋体" w:eastAsia="宋体" w:cs="宋体"/>
                <w:b/>
                <w:sz w:val="28"/>
                <w:szCs w:val="28"/>
              </w:rPr>
              <w:t>响应文件中所在页码</w:t>
            </w:r>
          </w:p>
        </w:tc>
        <w:tc>
          <w:tcPr>
            <w:tcW w:w="2018" w:type="dxa"/>
            <w:vAlign w:val="center"/>
          </w:tcPr>
          <w:p w14:paraId="63EAF163">
            <w:pPr>
              <w:snapToGrid w:val="0"/>
              <w:spacing w:line="400" w:lineRule="exact"/>
              <w:jc w:val="center"/>
              <w:rPr>
                <w:rFonts w:ascii="宋体" w:hAnsi="宋体" w:eastAsia="宋体" w:cs="宋体"/>
                <w:b/>
                <w:sz w:val="28"/>
                <w:szCs w:val="28"/>
              </w:rPr>
            </w:pPr>
            <w:r>
              <w:rPr>
                <w:rFonts w:hint="eastAsia" w:ascii="宋体" w:hAnsi="宋体" w:eastAsia="宋体" w:cs="宋体"/>
                <w:b/>
                <w:sz w:val="28"/>
                <w:szCs w:val="28"/>
              </w:rPr>
              <w:t>备注说明 （如无则打“/”）</w:t>
            </w:r>
          </w:p>
        </w:tc>
      </w:tr>
      <w:tr w14:paraId="0F51F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A638915">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1</w:t>
            </w:r>
          </w:p>
        </w:tc>
        <w:tc>
          <w:tcPr>
            <w:tcW w:w="3751" w:type="dxa"/>
            <w:vAlign w:val="center"/>
          </w:tcPr>
          <w:p w14:paraId="2F2EF3DD">
            <w:pPr>
              <w:pStyle w:val="14"/>
              <w:kinsoku w:val="0"/>
              <w:overflowPunct w:val="0"/>
              <w:autoSpaceDE w:val="0"/>
              <w:autoSpaceDN w:val="0"/>
              <w:spacing w:line="320" w:lineRule="exact"/>
              <w:rPr>
                <w:rFonts w:ascii="宋体" w:hAnsi="宋体" w:cs="宋体"/>
                <w:bCs/>
                <w:kern w:val="0"/>
                <w:sz w:val="28"/>
                <w:szCs w:val="28"/>
              </w:rPr>
            </w:pPr>
            <w:r>
              <w:rPr>
                <w:rFonts w:hint="eastAsia" w:ascii="宋体" w:hAnsi="宋体" w:cs="宋体"/>
                <w:kern w:val="0"/>
                <w:sz w:val="28"/>
                <w:szCs w:val="28"/>
              </w:rPr>
              <w:t>供应商应答索引表</w:t>
            </w:r>
          </w:p>
        </w:tc>
        <w:tc>
          <w:tcPr>
            <w:tcW w:w="1559" w:type="dxa"/>
            <w:vAlign w:val="center"/>
          </w:tcPr>
          <w:p w14:paraId="28581947">
            <w:pPr>
              <w:snapToGrid w:val="0"/>
              <w:spacing w:line="400" w:lineRule="exact"/>
              <w:jc w:val="center"/>
              <w:rPr>
                <w:rFonts w:ascii="宋体" w:hAnsi="宋体" w:eastAsia="宋体" w:cs="宋体"/>
                <w:sz w:val="28"/>
                <w:szCs w:val="28"/>
              </w:rPr>
            </w:pPr>
          </w:p>
        </w:tc>
        <w:tc>
          <w:tcPr>
            <w:tcW w:w="1560" w:type="dxa"/>
            <w:vAlign w:val="center"/>
          </w:tcPr>
          <w:p w14:paraId="21721E30">
            <w:pPr>
              <w:snapToGrid w:val="0"/>
              <w:spacing w:line="400" w:lineRule="exact"/>
              <w:rPr>
                <w:rFonts w:ascii="宋体" w:hAnsi="宋体" w:eastAsia="宋体" w:cs="宋体"/>
                <w:sz w:val="28"/>
                <w:szCs w:val="28"/>
              </w:rPr>
            </w:pPr>
          </w:p>
        </w:tc>
        <w:tc>
          <w:tcPr>
            <w:tcW w:w="2018" w:type="dxa"/>
            <w:vAlign w:val="center"/>
          </w:tcPr>
          <w:p w14:paraId="410475FE">
            <w:pPr>
              <w:snapToGrid w:val="0"/>
              <w:spacing w:line="400" w:lineRule="exact"/>
              <w:rPr>
                <w:rFonts w:ascii="宋体" w:hAnsi="宋体" w:eastAsia="宋体" w:cs="宋体"/>
                <w:sz w:val="28"/>
                <w:szCs w:val="28"/>
              </w:rPr>
            </w:pPr>
          </w:p>
        </w:tc>
      </w:tr>
      <w:tr w14:paraId="3BAA4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F969BB4">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2</w:t>
            </w:r>
          </w:p>
        </w:tc>
        <w:tc>
          <w:tcPr>
            <w:tcW w:w="3751" w:type="dxa"/>
            <w:vAlign w:val="center"/>
          </w:tcPr>
          <w:p w14:paraId="6CBC2183">
            <w:pPr>
              <w:pStyle w:val="14"/>
              <w:kinsoku w:val="0"/>
              <w:overflowPunct w:val="0"/>
              <w:autoSpaceDE w:val="0"/>
              <w:autoSpaceDN w:val="0"/>
              <w:spacing w:line="320" w:lineRule="exact"/>
              <w:rPr>
                <w:rFonts w:ascii="宋体" w:hAnsi="宋体" w:cs="宋体"/>
                <w:kern w:val="0"/>
                <w:sz w:val="28"/>
                <w:szCs w:val="28"/>
              </w:rPr>
            </w:pPr>
            <w:r>
              <w:rPr>
                <w:rFonts w:hint="eastAsia" w:ascii="宋体" w:hAnsi="宋体" w:cs="宋体"/>
                <w:kern w:val="0"/>
                <w:sz w:val="28"/>
                <w:szCs w:val="28"/>
              </w:rPr>
              <w:t>报价一览表</w:t>
            </w:r>
          </w:p>
        </w:tc>
        <w:tc>
          <w:tcPr>
            <w:tcW w:w="1559" w:type="dxa"/>
            <w:vAlign w:val="center"/>
          </w:tcPr>
          <w:p w14:paraId="0CB9A954">
            <w:pPr>
              <w:snapToGrid w:val="0"/>
              <w:spacing w:line="400" w:lineRule="exact"/>
              <w:jc w:val="center"/>
              <w:rPr>
                <w:rFonts w:ascii="宋体" w:hAnsi="宋体" w:eastAsia="宋体" w:cs="宋体"/>
                <w:sz w:val="28"/>
                <w:szCs w:val="28"/>
              </w:rPr>
            </w:pPr>
          </w:p>
        </w:tc>
        <w:tc>
          <w:tcPr>
            <w:tcW w:w="1560" w:type="dxa"/>
            <w:vAlign w:val="center"/>
          </w:tcPr>
          <w:p w14:paraId="1D7D4175">
            <w:pPr>
              <w:snapToGrid w:val="0"/>
              <w:spacing w:line="400" w:lineRule="exact"/>
              <w:rPr>
                <w:rFonts w:ascii="宋体" w:hAnsi="宋体" w:eastAsia="宋体" w:cs="宋体"/>
                <w:sz w:val="28"/>
                <w:szCs w:val="28"/>
              </w:rPr>
            </w:pPr>
          </w:p>
        </w:tc>
        <w:tc>
          <w:tcPr>
            <w:tcW w:w="2018" w:type="dxa"/>
            <w:vAlign w:val="center"/>
          </w:tcPr>
          <w:p w14:paraId="0859A311">
            <w:pPr>
              <w:snapToGrid w:val="0"/>
              <w:spacing w:line="400" w:lineRule="exact"/>
              <w:rPr>
                <w:rFonts w:ascii="宋体" w:hAnsi="宋体" w:eastAsia="宋体" w:cs="宋体"/>
                <w:sz w:val="28"/>
                <w:szCs w:val="28"/>
              </w:rPr>
            </w:pPr>
          </w:p>
        </w:tc>
      </w:tr>
      <w:tr w14:paraId="0BE10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7CCCD91">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3</w:t>
            </w:r>
          </w:p>
        </w:tc>
        <w:tc>
          <w:tcPr>
            <w:tcW w:w="3751" w:type="dxa"/>
            <w:vAlign w:val="center"/>
          </w:tcPr>
          <w:p w14:paraId="3E93D354">
            <w:pPr>
              <w:pStyle w:val="14"/>
              <w:kinsoku w:val="0"/>
              <w:overflowPunct w:val="0"/>
              <w:autoSpaceDE w:val="0"/>
              <w:autoSpaceDN w:val="0"/>
              <w:spacing w:line="320" w:lineRule="exact"/>
              <w:rPr>
                <w:rFonts w:ascii="宋体" w:hAnsi="宋体" w:cs="宋体"/>
                <w:bCs/>
                <w:kern w:val="0"/>
                <w:sz w:val="28"/>
                <w:szCs w:val="28"/>
              </w:rPr>
            </w:pPr>
            <w:r>
              <w:rPr>
                <w:rFonts w:hint="eastAsia" w:ascii="宋体" w:hAnsi="宋体" w:cs="宋体"/>
                <w:kern w:val="0"/>
                <w:sz w:val="28"/>
                <w:szCs w:val="28"/>
              </w:rPr>
              <w:t>响应函</w:t>
            </w:r>
          </w:p>
        </w:tc>
        <w:tc>
          <w:tcPr>
            <w:tcW w:w="1559" w:type="dxa"/>
            <w:vAlign w:val="center"/>
          </w:tcPr>
          <w:p w14:paraId="0F09CEFA">
            <w:pPr>
              <w:snapToGrid w:val="0"/>
              <w:spacing w:line="400" w:lineRule="exact"/>
              <w:jc w:val="center"/>
              <w:rPr>
                <w:rFonts w:ascii="宋体" w:hAnsi="宋体" w:eastAsia="宋体" w:cs="宋体"/>
                <w:sz w:val="28"/>
                <w:szCs w:val="28"/>
              </w:rPr>
            </w:pPr>
          </w:p>
        </w:tc>
        <w:tc>
          <w:tcPr>
            <w:tcW w:w="1560" w:type="dxa"/>
            <w:vAlign w:val="center"/>
          </w:tcPr>
          <w:p w14:paraId="354A49FC">
            <w:pPr>
              <w:snapToGrid w:val="0"/>
              <w:spacing w:line="400" w:lineRule="exact"/>
              <w:rPr>
                <w:rFonts w:ascii="宋体" w:hAnsi="宋体" w:eastAsia="宋体" w:cs="宋体"/>
                <w:sz w:val="28"/>
                <w:szCs w:val="28"/>
              </w:rPr>
            </w:pPr>
          </w:p>
        </w:tc>
        <w:tc>
          <w:tcPr>
            <w:tcW w:w="2018" w:type="dxa"/>
            <w:vAlign w:val="center"/>
          </w:tcPr>
          <w:p w14:paraId="08E03F47">
            <w:pPr>
              <w:snapToGrid w:val="0"/>
              <w:spacing w:line="400" w:lineRule="exact"/>
              <w:rPr>
                <w:rFonts w:ascii="宋体" w:hAnsi="宋体" w:eastAsia="宋体" w:cs="宋体"/>
                <w:sz w:val="28"/>
                <w:szCs w:val="28"/>
              </w:rPr>
            </w:pPr>
          </w:p>
        </w:tc>
      </w:tr>
      <w:tr w14:paraId="42012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7" w:hRule="exact"/>
        </w:trPr>
        <w:tc>
          <w:tcPr>
            <w:tcW w:w="468" w:type="dxa"/>
            <w:vAlign w:val="center"/>
          </w:tcPr>
          <w:p w14:paraId="752883A6">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4</w:t>
            </w:r>
          </w:p>
        </w:tc>
        <w:tc>
          <w:tcPr>
            <w:tcW w:w="3751" w:type="dxa"/>
            <w:vAlign w:val="center"/>
          </w:tcPr>
          <w:p w14:paraId="43962A01">
            <w:pPr>
              <w:pStyle w:val="14"/>
              <w:kinsoku w:val="0"/>
              <w:overflowPunct w:val="0"/>
              <w:autoSpaceDE w:val="0"/>
              <w:autoSpaceDN w:val="0"/>
              <w:spacing w:line="320" w:lineRule="exact"/>
              <w:rPr>
                <w:rFonts w:ascii="宋体" w:hAnsi="宋体" w:cs="宋体"/>
                <w:kern w:val="0"/>
                <w:sz w:val="28"/>
                <w:szCs w:val="28"/>
              </w:rPr>
            </w:pPr>
            <w:r>
              <w:rPr>
                <w:rFonts w:hint="eastAsia" w:ascii="宋体" w:hAnsi="宋体" w:cs="宋体"/>
                <w:bCs/>
                <w:sz w:val="28"/>
                <w:szCs w:val="28"/>
                <w:lang w:val="zh-CN"/>
              </w:rPr>
              <w:t>法定代表人（单位负责人）资格证明书</w:t>
            </w:r>
          </w:p>
        </w:tc>
        <w:tc>
          <w:tcPr>
            <w:tcW w:w="1559" w:type="dxa"/>
            <w:vAlign w:val="center"/>
          </w:tcPr>
          <w:p w14:paraId="67B1332C">
            <w:pPr>
              <w:snapToGrid w:val="0"/>
              <w:spacing w:line="400" w:lineRule="exact"/>
              <w:jc w:val="center"/>
              <w:rPr>
                <w:rFonts w:ascii="宋体" w:hAnsi="宋体" w:eastAsia="宋体" w:cs="宋体"/>
                <w:sz w:val="28"/>
                <w:szCs w:val="28"/>
              </w:rPr>
            </w:pPr>
          </w:p>
        </w:tc>
        <w:tc>
          <w:tcPr>
            <w:tcW w:w="1560" w:type="dxa"/>
            <w:vAlign w:val="center"/>
          </w:tcPr>
          <w:p w14:paraId="182B63D0">
            <w:pPr>
              <w:snapToGrid w:val="0"/>
              <w:spacing w:line="400" w:lineRule="exact"/>
              <w:rPr>
                <w:rFonts w:ascii="宋体" w:hAnsi="宋体" w:eastAsia="宋体" w:cs="宋体"/>
                <w:sz w:val="28"/>
                <w:szCs w:val="28"/>
              </w:rPr>
            </w:pPr>
          </w:p>
        </w:tc>
        <w:tc>
          <w:tcPr>
            <w:tcW w:w="2018" w:type="dxa"/>
            <w:vAlign w:val="center"/>
          </w:tcPr>
          <w:p w14:paraId="75175562">
            <w:pPr>
              <w:snapToGrid w:val="0"/>
              <w:spacing w:line="400" w:lineRule="exact"/>
              <w:rPr>
                <w:rFonts w:ascii="宋体" w:hAnsi="宋体" w:eastAsia="宋体" w:cs="宋体"/>
                <w:sz w:val="28"/>
                <w:szCs w:val="28"/>
              </w:rPr>
            </w:pPr>
          </w:p>
        </w:tc>
      </w:tr>
      <w:tr w14:paraId="658B0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6" w:hRule="exact"/>
        </w:trPr>
        <w:tc>
          <w:tcPr>
            <w:tcW w:w="468" w:type="dxa"/>
            <w:vAlign w:val="center"/>
          </w:tcPr>
          <w:p w14:paraId="33B40288">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5</w:t>
            </w:r>
          </w:p>
        </w:tc>
        <w:tc>
          <w:tcPr>
            <w:tcW w:w="3751" w:type="dxa"/>
            <w:vAlign w:val="center"/>
          </w:tcPr>
          <w:p w14:paraId="0F9E7BEF">
            <w:pPr>
              <w:pStyle w:val="14"/>
              <w:kinsoku w:val="0"/>
              <w:overflowPunct w:val="0"/>
              <w:autoSpaceDE w:val="0"/>
              <w:autoSpaceDN w:val="0"/>
              <w:spacing w:line="320" w:lineRule="exact"/>
              <w:rPr>
                <w:rFonts w:ascii="宋体" w:hAnsi="宋体" w:cs="宋体"/>
                <w:kern w:val="0"/>
                <w:sz w:val="28"/>
                <w:szCs w:val="28"/>
              </w:rPr>
            </w:pPr>
            <w:r>
              <w:rPr>
                <w:rFonts w:hint="eastAsia" w:ascii="宋体" w:hAnsi="宋体" w:cs="宋体"/>
                <w:kern w:val="0"/>
                <w:sz w:val="28"/>
                <w:szCs w:val="28"/>
              </w:rPr>
              <w:t>法定代表人（单位负责人）授权书</w:t>
            </w:r>
          </w:p>
        </w:tc>
        <w:tc>
          <w:tcPr>
            <w:tcW w:w="1559" w:type="dxa"/>
            <w:vAlign w:val="center"/>
          </w:tcPr>
          <w:p w14:paraId="2F8DA3E1">
            <w:pPr>
              <w:snapToGrid w:val="0"/>
              <w:spacing w:line="400" w:lineRule="exact"/>
              <w:jc w:val="center"/>
              <w:rPr>
                <w:rFonts w:ascii="宋体" w:hAnsi="宋体" w:eastAsia="宋体" w:cs="宋体"/>
                <w:sz w:val="28"/>
                <w:szCs w:val="28"/>
              </w:rPr>
            </w:pPr>
          </w:p>
        </w:tc>
        <w:tc>
          <w:tcPr>
            <w:tcW w:w="1560" w:type="dxa"/>
            <w:vAlign w:val="center"/>
          </w:tcPr>
          <w:p w14:paraId="781EBB40">
            <w:pPr>
              <w:snapToGrid w:val="0"/>
              <w:spacing w:line="400" w:lineRule="exact"/>
              <w:rPr>
                <w:rFonts w:ascii="宋体" w:hAnsi="宋体" w:eastAsia="宋体" w:cs="宋体"/>
                <w:sz w:val="28"/>
                <w:szCs w:val="28"/>
              </w:rPr>
            </w:pPr>
          </w:p>
        </w:tc>
        <w:tc>
          <w:tcPr>
            <w:tcW w:w="2018" w:type="dxa"/>
            <w:vAlign w:val="center"/>
          </w:tcPr>
          <w:p w14:paraId="71B4D32B">
            <w:pPr>
              <w:snapToGrid w:val="0"/>
              <w:spacing w:line="400" w:lineRule="exact"/>
              <w:rPr>
                <w:rFonts w:ascii="宋体" w:hAnsi="宋体" w:eastAsia="宋体" w:cs="宋体"/>
                <w:sz w:val="28"/>
                <w:szCs w:val="28"/>
              </w:rPr>
            </w:pPr>
          </w:p>
        </w:tc>
      </w:tr>
      <w:tr w14:paraId="1DC40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0D15313">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6</w:t>
            </w:r>
          </w:p>
        </w:tc>
        <w:tc>
          <w:tcPr>
            <w:tcW w:w="3751" w:type="dxa"/>
            <w:vAlign w:val="center"/>
          </w:tcPr>
          <w:p w14:paraId="4206CB7F">
            <w:pPr>
              <w:pStyle w:val="14"/>
              <w:kinsoku w:val="0"/>
              <w:overflowPunct w:val="0"/>
              <w:autoSpaceDE w:val="0"/>
              <w:autoSpaceDN w:val="0"/>
              <w:spacing w:line="320" w:lineRule="exact"/>
              <w:rPr>
                <w:rFonts w:ascii="宋体" w:hAnsi="宋体" w:cs="宋体"/>
                <w:bCs/>
                <w:kern w:val="0"/>
                <w:sz w:val="28"/>
                <w:szCs w:val="28"/>
              </w:rPr>
            </w:pPr>
            <w:r>
              <w:rPr>
                <w:rFonts w:hint="eastAsia" w:ascii="宋体" w:hAnsi="宋体" w:cs="宋体"/>
                <w:bCs/>
                <w:kern w:val="0"/>
                <w:sz w:val="28"/>
                <w:szCs w:val="28"/>
              </w:rPr>
              <w:t>响应承诺函</w:t>
            </w:r>
          </w:p>
        </w:tc>
        <w:tc>
          <w:tcPr>
            <w:tcW w:w="1559" w:type="dxa"/>
            <w:vAlign w:val="center"/>
          </w:tcPr>
          <w:p w14:paraId="3142CABF">
            <w:pPr>
              <w:snapToGrid w:val="0"/>
              <w:spacing w:line="400" w:lineRule="exact"/>
              <w:jc w:val="center"/>
              <w:rPr>
                <w:rFonts w:ascii="宋体" w:hAnsi="宋体" w:eastAsia="宋体" w:cs="宋体"/>
                <w:sz w:val="28"/>
                <w:szCs w:val="28"/>
              </w:rPr>
            </w:pPr>
          </w:p>
        </w:tc>
        <w:tc>
          <w:tcPr>
            <w:tcW w:w="1560" w:type="dxa"/>
            <w:vAlign w:val="center"/>
          </w:tcPr>
          <w:p w14:paraId="08652D34">
            <w:pPr>
              <w:snapToGrid w:val="0"/>
              <w:spacing w:line="400" w:lineRule="exact"/>
              <w:rPr>
                <w:rFonts w:ascii="宋体" w:hAnsi="宋体" w:eastAsia="宋体" w:cs="宋体"/>
                <w:sz w:val="28"/>
                <w:szCs w:val="28"/>
              </w:rPr>
            </w:pPr>
          </w:p>
        </w:tc>
        <w:tc>
          <w:tcPr>
            <w:tcW w:w="2018" w:type="dxa"/>
            <w:vAlign w:val="center"/>
          </w:tcPr>
          <w:p w14:paraId="7FA54E3D">
            <w:pPr>
              <w:snapToGrid w:val="0"/>
              <w:spacing w:line="400" w:lineRule="exact"/>
              <w:rPr>
                <w:rFonts w:ascii="宋体" w:hAnsi="宋体" w:eastAsia="宋体" w:cs="宋体"/>
                <w:sz w:val="28"/>
                <w:szCs w:val="28"/>
              </w:rPr>
            </w:pPr>
          </w:p>
        </w:tc>
      </w:tr>
      <w:tr w14:paraId="302EA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1DCDABC">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7</w:t>
            </w:r>
          </w:p>
        </w:tc>
        <w:tc>
          <w:tcPr>
            <w:tcW w:w="3751" w:type="dxa"/>
            <w:vAlign w:val="center"/>
          </w:tcPr>
          <w:p w14:paraId="6B7CDE9D">
            <w:pPr>
              <w:autoSpaceDE w:val="0"/>
              <w:autoSpaceDN w:val="0"/>
              <w:adjustRightInd w:val="0"/>
              <w:spacing w:line="360" w:lineRule="auto"/>
              <w:jc w:val="left"/>
              <w:outlineLvl w:val="0"/>
              <w:rPr>
                <w:rFonts w:ascii="宋体" w:hAnsi="宋体" w:eastAsia="宋体" w:cs="宋体"/>
                <w:bCs/>
                <w:kern w:val="0"/>
                <w:sz w:val="28"/>
                <w:szCs w:val="28"/>
              </w:rPr>
            </w:pPr>
            <w:r>
              <w:rPr>
                <w:rFonts w:hint="eastAsia" w:ascii="宋体" w:hAnsi="宋体" w:eastAsia="宋体" w:cs="宋体"/>
                <w:bCs/>
                <w:kern w:val="0"/>
                <w:sz w:val="28"/>
                <w:szCs w:val="28"/>
              </w:rPr>
              <w:t>信用承诺函</w:t>
            </w:r>
          </w:p>
        </w:tc>
        <w:tc>
          <w:tcPr>
            <w:tcW w:w="1559" w:type="dxa"/>
            <w:vAlign w:val="center"/>
          </w:tcPr>
          <w:p w14:paraId="2FA874BE">
            <w:pPr>
              <w:jc w:val="center"/>
              <w:rPr>
                <w:rFonts w:ascii="宋体" w:hAnsi="宋体" w:eastAsia="宋体" w:cs="宋体"/>
                <w:sz w:val="28"/>
                <w:szCs w:val="28"/>
              </w:rPr>
            </w:pPr>
          </w:p>
        </w:tc>
        <w:tc>
          <w:tcPr>
            <w:tcW w:w="1560" w:type="dxa"/>
            <w:vAlign w:val="center"/>
          </w:tcPr>
          <w:p w14:paraId="218754E3">
            <w:pPr>
              <w:snapToGrid w:val="0"/>
              <w:spacing w:line="400" w:lineRule="exact"/>
              <w:rPr>
                <w:rFonts w:ascii="宋体" w:hAnsi="宋体" w:eastAsia="宋体" w:cs="宋体"/>
                <w:sz w:val="28"/>
                <w:szCs w:val="28"/>
              </w:rPr>
            </w:pPr>
          </w:p>
        </w:tc>
        <w:tc>
          <w:tcPr>
            <w:tcW w:w="2018" w:type="dxa"/>
            <w:vAlign w:val="center"/>
          </w:tcPr>
          <w:p w14:paraId="3B40FF24">
            <w:pPr>
              <w:snapToGrid w:val="0"/>
              <w:spacing w:line="400" w:lineRule="exact"/>
              <w:rPr>
                <w:rFonts w:ascii="宋体" w:hAnsi="宋体" w:eastAsia="宋体" w:cs="宋体"/>
                <w:sz w:val="28"/>
                <w:szCs w:val="28"/>
              </w:rPr>
            </w:pPr>
          </w:p>
        </w:tc>
      </w:tr>
      <w:tr w14:paraId="707FF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1141EBB">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8</w:t>
            </w:r>
          </w:p>
        </w:tc>
        <w:tc>
          <w:tcPr>
            <w:tcW w:w="3751" w:type="dxa"/>
            <w:vAlign w:val="center"/>
          </w:tcPr>
          <w:p w14:paraId="57C12CC8">
            <w:pPr>
              <w:pStyle w:val="14"/>
              <w:kinsoku w:val="0"/>
              <w:overflowPunct w:val="0"/>
              <w:autoSpaceDE w:val="0"/>
              <w:autoSpaceDN w:val="0"/>
              <w:spacing w:line="320" w:lineRule="exact"/>
              <w:rPr>
                <w:rFonts w:ascii="宋体" w:hAnsi="宋体" w:cs="宋体"/>
                <w:bCs/>
                <w:kern w:val="0"/>
                <w:sz w:val="28"/>
                <w:szCs w:val="28"/>
              </w:rPr>
            </w:pPr>
            <w:r>
              <w:rPr>
                <w:rFonts w:hint="eastAsia" w:ascii="宋体" w:hAnsi="宋体" w:cs="宋体"/>
                <w:bCs/>
                <w:kern w:val="0"/>
                <w:sz w:val="28"/>
                <w:szCs w:val="28"/>
              </w:rPr>
              <w:t>资格审查资料</w:t>
            </w:r>
          </w:p>
        </w:tc>
        <w:tc>
          <w:tcPr>
            <w:tcW w:w="1559" w:type="dxa"/>
            <w:vAlign w:val="center"/>
          </w:tcPr>
          <w:p w14:paraId="35760A9E">
            <w:pPr>
              <w:jc w:val="center"/>
              <w:rPr>
                <w:rFonts w:ascii="宋体" w:hAnsi="宋体" w:eastAsia="宋体" w:cs="宋体"/>
                <w:sz w:val="28"/>
                <w:szCs w:val="28"/>
              </w:rPr>
            </w:pPr>
          </w:p>
        </w:tc>
        <w:tc>
          <w:tcPr>
            <w:tcW w:w="1560" w:type="dxa"/>
            <w:vAlign w:val="center"/>
          </w:tcPr>
          <w:p w14:paraId="484A6E24">
            <w:pPr>
              <w:snapToGrid w:val="0"/>
              <w:spacing w:line="400" w:lineRule="exact"/>
              <w:rPr>
                <w:rFonts w:ascii="宋体" w:hAnsi="宋体" w:eastAsia="宋体" w:cs="宋体"/>
                <w:sz w:val="28"/>
                <w:szCs w:val="28"/>
              </w:rPr>
            </w:pPr>
          </w:p>
        </w:tc>
        <w:tc>
          <w:tcPr>
            <w:tcW w:w="2018" w:type="dxa"/>
            <w:vAlign w:val="center"/>
          </w:tcPr>
          <w:p w14:paraId="34BE0D6A">
            <w:pPr>
              <w:snapToGrid w:val="0"/>
              <w:spacing w:line="400" w:lineRule="exact"/>
              <w:rPr>
                <w:rFonts w:ascii="宋体" w:hAnsi="宋体" w:eastAsia="宋体" w:cs="宋体"/>
                <w:sz w:val="28"/>
                <w:szCs w:val="28"/>
              </w:rPr>
            </w:pPr>
          </w:p>
        </w:tc>
      </w:tr>
      <w:tr w14:paraId="7A9A8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673E8FD">
            <w:pPr>
              <w:adjustRightInd w:val="0"/>
              <w:snapToGrid w:val="0"/>
              <w:spacing w:line="400" w:lineRule="exact"/>
              <w:jc w:val="center"/>
              <w:textAlignment w:val="baseline"/>
              <w:rPr>
                <w:rFonts w:ascii="宋体" w:hAnsi="宋体" w:eastAsia="宋体" w:cs="宋体"/>
                <w:sz w:val="28"/>
                <w:szCs w:val="28"/>
              </w:rPr>
            </w:pPr>
            <w:r>
              <w:rPr>
                <w:rFonts w:hint="eastAsia" w:ascii="宋体" w:hAnsi="宋体" w:eastAsia="宋体" w:cs="宋体"/>
                <w:sz w:val="28"/>
                <w:szCs w:val="28"/>
              </w:rPr>
              <w:t>9</w:t>
            </w:r>
          </w:p>
        </w:tc>
        <w:tc>
          <w:tcPr>
            <w:tcW w:w="3751" w:type="dxa"/>
            <w:vAlign w:val="center"/>
          </w:tcPr>
          <w:p w14:paraId="3AD9A557">
            <w:pPr>
              <w:pStyle w:val="14"/>
              <w:kinsoku w:val="0"/>
              <w:overflowPunct w:val="0"/>
              <w:autoSpaceDE w:val="0"/>
              <w:autoSpaceDN w:val="0"/>
              <w:spacing w:line="320" w:lineRule="exact"/>
              <w:rPr>
                <w:rFonts w:ascii="宋体" w:hAnsi="宋体" w:cs="宋体"/>
                <w:bCs/>
                <w:kern w:val="0"/>
                <w:sz w:val="28"/>
                <w:szCs w:val="28"/>
              </w:rPr>
            </w:pPr>
            <w:r>
              <w:rPr>
                <w:rFonts w:hint="eastAsia" w:ascii="宋体" w:hAnsi="宋体" w:cs="宋体"/>
                <w:bCs/>
                <w:kern w:val="0"/>
                <w:sz w:val="28"/>
                <w:szCs w:val="28"/>
              </w:rPr>
              <w:t>供应商认为需要提交的其他资料</w:t>
            </w:r>
          </w:p>
        </w:tc>
        <w:tc>
          <w:tcPr>
            <w:tcW w:w="1559" w:type="dxa"/>
            <w:vAlign w:val="center"/>
          </w:tcPr>
          <w:p w14:paraId="4A0D5BC7">
            <w:pPr>
              <w:jc w:val="center"/>
              <w:rPr>
                <w:rFonts w:ascii="宋体" w:hAnsi="宋体" w:eastAsia="宋体" w:cs="宋体"/>
                <w:sz w:val="28"/>
                <w:szCs w:val="28"/>
              </w:rPr>
            </w:pPr>
          </w:p>
        </w:tc>
        <w:tc>
          <w:tcPr>
            <w:tcW w:w="1560" w:type="dxa"/>
            <w:vAlign w:val="center"/>
          </w:tcPr>
          <w:p w14:paraId="5A14BFB6">
            <w:pPr>
              <w:snapToGrid w:val="0"/>
              <w:spacing w:line="400" w:lineRule="exact"/>
              <w:rPr>
                <w:rFonts w:ascii="宋体" w:hAnsi="宋体" w:eastAsia="宋体" w:cs="宋体"/>
                <w:sz w:val="28"/>
                <w:szCs w:val="28"/>
              </w:rPr>
            </w:pPr>
          </w:p>
        </w:tc>
        <w:tc>
          <w:tcPr>
            <w:tcW w:w="2018" w:type="dxa"/>
            <w:vAlign w:val="center"/>
          </w:tcPr>
          <w:p w14:paraId="00B9D735">
            <w:pPr>
              <w:snapToGrid w:val="0"/>
              <w:spacing w:line="400" w:lineRule="exact"/>
              <w:rPr>
                <w:rFonts w:ascii="宋体" w:hAnsi="宋体" w:eastAsia="宋体" w:cs="宋体"/>
                <w:sz w:val="28"/>
                <w:szCs w:val="28"/>
              </w:rPr>
            </w:pPr>
          </w:p>
        </w:tc>
      </w:tr>
    </w:tbl>
    <w:p w14:paraId="63ECE1F0">
      <w:pPr>
        <w:pStyle w:val="14"/>
        <w:spacing w:line="360" w:lineRule="auto"/>
        <w:jc w:val="center"/>
        <w:rPr>
          <w:rFonts w:ascii="宋体" w:hAnsi="宋体" w:cs="宋体"/>
          <w:b/>
          <w:snapToGrid w:val="0"/>
          <w:kern w:val="0"/>
          <w:sz w:val="28"/>
          <w:szCs w:val="28"/>
        </w:rPr>
      </w:pPr>
    </w:p>
    <w:p w14:paraId="3C2F4D81">
      <w:pPr>
        <w:pStyle w:val="14"/>
        <w:spacing w:line="360" w:lineRule="auto"/>
        <w:jc w:val="center"/>
        <w:rPr>
          <w:rFonts w:ascii="宋体" w:hAnsi="宋体" w:cs="宋体"/>
          <w:b/>
          <w:snapToGrid w:val="0"/>
          <w:kern w:val="0"/>
          <w:sz w:val="28"/>
          <w:szCs w:val="28"/>
        </w:rPr>
      </w:pPr>
    </w:p>
    <w:p w14:paraId="4543849A">
      <w:pPr>
        <w:pStyle w:val="14"/>
        <w:spacing w:line="360" w:lineRule="auto"/>
        <w:jc w:val="center"/>
        <w:rPr>
          <w:rFonts w:ascii="宋体" w:hAnsi="宋体" w:cs="宋体"/>
          <w:b/>
          <w:snapToGrid w:val="0"/>
          <w:kern w:val="0"/>
          <w:sz w:val="28"/>
          <w:szCs w:val="28"/>
        </w:rPr>
      </w:pPr>
    </w:p>
    <w:p w14:paraId="68BD9E08">
      <w:pPr>
        <w:pStyle w:val="14"/>
        <w:spacing w:line="360" w:lineRule="auto"/>
        <w:jc w:val="center"/>
        <w:rPr>
          <w:rFonts w:ascii="宋体" w:hAnsi="宋体" w:cs="宋体"/>
          <w:b/>
          <w:snapToGrid w:val="0"/>
          <w:kern w:val="0"/>
          <w:sz w:val="28"/>
          <w:szCs w:val="28"/>
        </w:rPr>
      </w:pPr>
    </w:p>
    <w:p w14:paraId="791BD0BB">
      <w:pPr>
        <w:pStyle w:val="14"/>
        <w:spacing w:line="360" w:lineRule="auto"/>
        <w:jc w:val="center"/>
        <w:rPr>
          <w:rFonts w:ascii="宋体" w:hAnsi="宋体" w:cs="宋体"/>
          <w:b/>
          <w:snapToGrid w:val="0"/>
          <w:kern w:val="0"/>
          <w:sz w:val="28"/>
          <w:szCs w:val="28"/>
        </w:rPr>
      </w:pPr>
    </w:p>
    <w:p w14:paraId="58ED940C">
      <w:pPr>
        <w:pStyle w:val="14"/>
        <w:spacing w:line="360" w:lineRule="auto"/>
        <w:jc w:val="center"/>
        <w:rPr>
          <w:rFonts w:ascii="宋体" w:hAnsi="宋体" w:cs="宋体"/>
          <w:b/>
          <w:snapToGrid w:val="0"/>
          <w:kern w:val="0"/>
          <w:sz w:val="28"/>
          <w:szCs w:val="28"/>
        </w:rPr>
      </w:pPr>
    </w:p>
    <w:p w14:paraId="61B63263">
      <w:pPr>
        <w:pStyle w:val="14"/>
        <w:spacing w:line="360" w:lineRule="auto"/>
        <w:rPr>
          <w:rFonts w:ascii="宋体" w:hAnsi="宋体" w:cs="宋体"/>
          <w:b/>
          <w:snapToGrid w:val="0"/>
          <w:kern w:val="0"/>
          <w:sz w:val="28"/>
          <w:szCs w:val="28"/>
        </w:rPr>
      </w:pPr>
    </w:p>
    <w:p w14:paraId="2777D4C7">
      <w:pPr>
        <w:pStyle w:val="14"/>
        <w:spacing w:line="360" w:lineRule="auto"/>
        <w:jc w:val="center"/>
        <w:rPr>
          <w:rFonts w:ascii="宋体" w:hAnsi="宋体" w:cs="宋体"/>
          <w:b/>
          <w:snapToGrid w:val="0"/>
          <w:kern w:val="0"/>
          <w:sz w:val="28"/>
          <w:szCs w:val="28"/>
        </w:rPr>
      </w:pPr>
      <w:r>
        <w:rPr>
          <w:rFonts w:hint="eastAsia" w:ascii="宋体" w:hAnsi="宋体" w:cs="宋体"/>
          <w:b/>
          <w:snapToGrid w:val="0"/>
          <w:kern w:val="0"/>
          <w:sz w:val="28"/>
          <w:szCs w:val="28"/>
        </w:rPr>
        <w:t>二、报价一览表</w:t>
      </w:r>
    </w:p>
    <w:p w14:paraId="57C63B44">
      <w:pPr>
        <w:pStyle w:val="14"/>
        <w:spacing w:line="360" w:lineRule="auto"/>
        <w:jc w:val="center"/>
        <w:rPr>
          <w:rFonts w:ascii="宋体" w:hAnsi="宋体" w:cs="宋体"/>
          <w:b/>
          <w:snapToGrid w:val="0"/>
          <w:kern w:val="0"/>
          <w:sz w:val="28"/>
          <w:szCs w:val="28"/>
        </w:rPr>
      </w:pPr>
    </w:p>
    <w:p w14:paraId="092E6B9C">
      <w:pPr>
        <w:spacing w:before="50" w:afterLines="50" w:line="360" w:lineRule="auto"/>
        <w:contextualSpacing/>
        <w:jc w:val="left"/>
        <w:rPr>
          <w:rFonts w:ascii="宋体" w:hAnsi="宋体" w:eastAsia="宋体" w:cs="宋体"/>
          <w:color w:val="000000"/>
          <w:sz w:val="28"/>
          <w:szCs w:val="28"/>
        </w:rPr>
      </w:pPr>
      <w:r>
        <w:rPr>
          <w:rFonts w:hint="eastAsia" w:ascii="宋体" w:hAnsi="宋体" w:eastAsia="宋体" w:cs="宋体"/>
          <w:color w:val="000000"/>
          <w:sz w:val="28"/>
          <w:szCs w:val="28"/>
        </w:rPr>
        <w:t>项目编号：</w:t>
      </w:r>
    </w:p>
    <w:p w14:paraId="7A7B2C1B">
      <w:pPr>
        <w:spacing w:line="360" w:lineRule="auto"/>
        <w:contextualSpacing/>
        <w:jc w:val="left"/>
        <w:rPr>
          <w:rFonts w:ascii="宋体" w:hAnsi="宋体" w:eastAsia="宋体" w:cs="宋体"/>
          <w:color w:val="000000"/>
          <w:sz w:val="28"/>
          <w:szCs w:val="28"/>
        </w:rPr>
      </w:pPr>
      <w:r>
        <w:rPr>
          <w:rFonts w:hint="eastAsia" w:ascii="宋体" w:hAnsi="宋体" w:eastAsia="宋体" w:cs="宋体"/>
          <w:color w:val="000000"/>
          <w:sz w:val="28"/>
          <w:szCs w:val="28"/>
        </w:rPr>
        <w:t xml:space="preserve">项目名称：                                                                     </w:t>
      </w:r>
      <w:r>
        <w:rPr>
          <w:rFonts w:hint="eastAsia" w:ascii="宋体" w:hAnsi="宋体" w:eastAsia="宋体" w:cs="宋体"/>
          <w:sz w:val="28"/>
          <w:szCs w:val="28"/>
        </w:rPr>
        <w:t>单位：元（人民币）</w:t>
      </w:r>
    </w:p>
    <w:tbl>
      <w:tblPr>
        <w:tblStyle w:val="25"/>
        <w:tblW w:w="8298" w:type="dxa"/>
        <w:jc w:val="center"/>
        <w:tblLayout w:type="fixed"/>
        <w:tblCellMar>
          <w:top w:w="0" w:type="dxa"/>
          <w:left w:w="108" w:type="dxa"/>
          <w:bottom w:w="0" w:type="dxa"/>
          <w:right w:w="108" w:type="dxa"/>
        </w:tblCellMar>
      </w:tblPr>
      <w:tblGrid>
        <w:gridCol w:w="1181"/>
        <w:gridCol w:w="4150"/>
        <w:gridCol w:w="1984"/>
        <w:gridCol w:w="983"/>
      </w:tblGrid>
      <w:tr w14:paraId="5DD3A0C3">
        <w:tblPrEx>
          <w:tblCellMar>
            <w:top w:w="0" w:type="dxa"/>
            <w:left w:w="108" w:type="dxa"/>
            <w:bottom w:w="0" w:type="dxa"/>
            <w:right w:w="108" w:type="dxa"/>
          </w:tblCellMar>
        </w:tblPrEx>
        <w:trPr>
          <w:trHeight w:val="851" w:hRule="atLeast"/>
          <w:jc w:val="center"/>
        </w:trPr>
        <w:tc>
          <w:tcPr>
            <w:tcW w:w="1181"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0DD4C56">
            <w:pPr>
              <w:autoSpaceDE w:val="0"/>
              <w:autoSpaceDN w:val="0"/>
              <w:adjustRightInd w:val="0"/>
              <w:spacing w:line="480" w:lineRule="exact"/>
              <w:jc w:val="center"/>
              <w:rPr>
                <w:rFonts w:ascii="宋体" w:hAnsi="宋体" w:eastAsia="宋体" w:cs="宋体"/>
                <w:b/>
                <w:sz w:val="28"/>
                <w:szCs w:val="28"/>
                <w:lang w:val="zh-CN"/>
              </w:rPr>
            </w:pPr>
            <w:r>
              <w:rPr>
                <w:rFonts w:hint="eastAsia" w:ascii="宋体" w:hAnsi="宋体" w:eastAsia="宋体" w:cs="宋体"/>
                <w:b/>
                <w:sz w:val="28"/>
                <w:szCs w:val="28"/>
                <w:lang w:val="zh-CN"/>
              </w:rPr>
              <w:t>包</w:t>
            </w:r>
            <w:r>
              <w:rPr>
                <w:rFonts w:hint="eastAsia" w:ascii="宋体" w:hAnsi="宋体" w:eastAsia="宋体" w:cs="宋体"/>
                <w:b/>
                <w:sz w:val="28"/>
                <w:szCs w:val="28"/>
              </w:rPr>
              <w:t>号</w:t>
            </w:r>
          </w:p>
        </w:tc>
        <w:tc>
          <w:tcPr>
            <w:tcW w:w="41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0E8F823">
            <w:pPr>
              <w:autoSpaceDE w:val="0"/>
              <w:autoSpaceDN w:val="0"/>
              <w:adjustRightInd w:val="0"/>
              <w:spacing w:line="480" w:lineRule="exact"/>
              <w:jc w:val="center"/>
              <w:rPr>
                <w:rFonts w:ascii="宋体" w:hAnsi="宋体" w:eastAsia="宋体" w:cs="宋体"/>
                <w:b/>
                <w:sz w:val="28"/>
                <w:szCs w:val="28"/>
                <w:lang w:val="zh-CN"/>
              </w:rPr>
            </w:pPr>
            <w:r>
              <w:rPr>
                <w:rFonts w:hint="eastAsia" w:ascii="宋体" w:hAnsi="宋体" w:eastAsia="宋体" w:cs="宋体"/>
                <w:b/>
                <w:sz w:val="28"/>
                <w:szCs w:val="28"/>
                <w:lang w:val="zh-CN"/>
              </w:rPr>
              <w:t>响应报价</w:t>
            </w:r>
          </w:p>
        </w:tc>
        <w:tc>
          <w:tcPr>
            <w:tcW w:w="198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73BA8F1">
            <w:pPr>
              <w:autoSpaceDE w:val="0"/>
              <w:autoSpaceDN w:val="0"/>
              <w:adjustRightInd w:val="0"/>
              <w:spacing w:line="480" w:lineRule="exact"/>
              <w:jc w:val="center"/>
              <w:rPr>
                <w:rFonts w:ascii="宋体" w:hAnsi="宋体" w:eastAsia="宋体" w:cs="宋体"/>
                <w:b/>
                <w:sz w:val="28"/>
                <w:szCs w:val="28"/>
                <w:lang w:val="zh-CN"/>
              </w:rPr>
            </w:pPr>
            <w:r>
              <w:rPr>
                <w:rFonts w:hint="eastAsia" w:ascii="宋体" w:hAnsi="宋体" w:eastAsia="宋体" w:cs="宋体"/>
                <w:b/>
                <w:sz w:val="28"/>
                <w:szCs w:val="28"/>
                <w:lang w:val="zh-CN"/>
              </w:rPr>
              <w:t>交付日期</w:t>
            </w:r>
          </w:p>
        </w:tc>
        <w:tc>
          <w:tcPr>
            <w:tcW w:w="98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5B2383">
            <w:pPr>
              <w:autoSpaceDE w:val="0"/>
              <w:autoSpaceDN w:val="0"/>
              <w:adjustRightInd w:val="0"/>
              <w:spacing w:line="480" w:lineRule="exact"/>
              <w:jc w:val="center"/>
              <w:rPr>
                <w:rFonts w:ascii="宋体" w:hAnsi="宋体" w:eastAsia="宋体" w:cs="宋体"/>
                <w:b/>
                <w:sz w:val="28"/>
                <w:szCs w:val="28"/>
                <w:lang w:val="zh-CN"/>
              </w:rPr>
            </w:pPr>
            <w:r>
              <w:rPr>
                <w:rFonts w:hint="eastAsia" w:ascii="宋体" w:hAnsi="宋体" w:eastAsia="宋体" w:cs="宋体"/>
                <w:b/>
                <w:sz w:val="28"/>
                <w:szCs w:val="28"/>
                <w:lang w:val="zh-CN"/>
              </w:rPr>
              <w:t>备注</w:t>
            </w:r>
          </w:p>
        </w:tc>
      </w:tr>
      <w:tr w14:paraId="4D665E95">
        <w:tblPrEx>
          <w:tblCellMar>
            <w:top w:w="0" w:type="dxa"/>
            <w:left w:w="108" w:type="dxa"/>
            <w:bottom w:w="0" w:type="dxa"/>
            <w:right w:w="108" w:type="dxa"/>
          </w:tblCellMar>
        </w:tblPrEx>
        <w:trPr>
          <w:trHeight w:val="851" w:hRule="atLeast"/>
          <w:jc w:val="center"/>
        </w:trPr>
        <w:tc>
          <w:tcPr>
            <w:tcW w:w="1181" w:type="dxa"/>
            <w:tcBorders>
              <w:top w:val="single" w:color="auto" w:sz="6" w:space="0"/>
              <w:left w:val="single" w:color="auto" w:sz="6" w:space="0"/>
              <w:bottom w:val="single" w:color="auto" w:sz="6" w:space="0"/>
              <w:right w:val="single" w:color="auto" w:sz="6" w:space="0"/>
            </w:tcBorders>
            <w:vAlign w:val="center"/>
          </w:tcPr>
          <w:p w14:paraId="744532AE">
            <w:pPr>
              <w:autoSpaceDE w:val="0"/>
              <w:autoSpaceDN w:val="0"/>
              <w:adjustRightInd w:val="0"/>
              <w:spacing w:line="480" w:lineRule="exact"/>
              <w:ind w:firstLine="240"/>
              <w:rPr>
                <w:rFonts w:ascii="宋体" w:hAnsi="宋体" w:eastAsia="宋体" w:cs="宋体"/>
                <w:sz w:val="28"/>
                <w:szCs w:val="28"/>
              </w:rPr>
            </w:pPr>
          </w:p>
        </w:tc>
        <w:tc>
          <w:tcPr>
            <w:tcW w:w="4150" w:type="dxa"/>
            <w:tcBorders>
              <w:top w:val="single" w:color="auto" w:sz="6" w:space="0"/>
              <w:left w:val="single" w:color="auto" w:sz="6" w:space="0"/>
              <w:bottom w:val="single" w:color="auto" w:sz="6" w:space="0"/>
              <w:right w:val="single" w:color="auto" w:sz="6" w:space="0"/>
            </w:tcBorders>
            <w:vAlign w:val="center"/>
          </w:tcPr>
          <w:p w14:paraId="38D7628B">
            <w:pPr>
              <w:autoSpaceDE w:val="0"/>
              <w:autoSpaceDN w:val="0"/>
              <w:adjustRightInd w:val="0"/>
              <w:spacing w:line="480" w:lineRule="exact"/>
              <w:rPr>
                <w:rFonts w:ascii="宋体" w:hAnsi="宋体" w:eastAsia="宋体" w:cs="宋体"/>
                <w:sz w:val="28"/>
                <w:szCs w:val="28"/>
                <w:lang w:val="zh-CN"/>
              </w:rPr>
            </w:pPr>
            <w:r>
              <w:rPr>
                <w:rFonts w:hint="eastAsia" w:ascii="宋体" w:hAnsi="宋体" w:eastAsia="宋体" w:cs="宋体"/>
                <w:sz w:val="28"/>
                <w:szCs w:val="28"/>
                <w:lang w:val="zh-CN"/>
              </w:rPr>
              <w:t>大写：　　　　　　小写：</w:t>
            </w:r>
          </w:p>
        </w:tc>
        <w:tc>
          <w:tcPr>
            <w:tcW w:w="1984" w:type="dxa"/>
            <w:tcBorders>
              <w:top w:val="single" w:color="auto" w:sz="6" w:space="0"/>
              <w:left w:val="single" w:color="auto" w:sz="6" w:space="0"/>
              <w:bottom w:val="single" w:color="auto" w:sz="6" w:space="0"/>
              <w:right w:val="single" w:color="auto" w:sz="6" w:space="0"/>
            </w:tcBorders>
            <w:vAlign w:val="center"/>
          </w:tcPr>
          <w:p w14:paraId="6C89165B">
            <w:pPr>
              <w:autoSpaceDE w:val="0"/>
              <w:autoSpaceDN w:val="0"/>
              <w:adjustRightInd w:val="0"/>
              <w:spacing w:line="480" w:lineRule="exact"/>
              <w:ind w:firstLine="240"/>
              <w:rPr>
                <w:rFonts w:ascii="宋体" w:hAnsi="宋体" w:eastAsia="宋体" w:cs="宋体"/>
                <w:sz w:val="28"/>
                <w:szCs w:val="28"/>
                <w:lang w:val="zh-CN"/>
              </w:rPr>
            </w:pPr>
          </w:p>
        </w:tc>
        <w:tc>
          <w:tcPr>
            <w:tcW w:w="983" w:type="dxa"/>
            <w:tcBorders>
              <w:top w:val="single" w:color="auto" w:sz="6" w:space="0"/>
              <w:left w:val="single" w:color="auto" w:sz="6" w:space="0"/>
              <w:bottom w:val="single" w:color="auto" w:sz="6" w:space="0"/>
              <w:right w:val="single" w:color="auto" w:sz="6" w:space="0"/>
            </w:tcBorders>
            <w:vAlign w:val="center"/>
          </w:tcPr>
          <w:p w14:paraId="18180BF9">
            <w:pPr>
              <w:autoSpaceDE w:val="0"/>
              <w:autoSpaceDN w:val="0"/>
              <w:adjustRightInd w:val="0"/>
              <w:spacing w:line="480" w:lineRule="exact"/>
              <w:ind w:firstLine="240"/>
              <w:rPr>
                <w:rFonts w:ascii="宋体" w:hAnsi="宋体" w:eastAsia="宋体" w:cs="宋体"/>
                <w:sz w:val="28"/>
                <w:szCs w:val="28"/>
                <w:lang w:val="zh-CN"/>
              </w:rPr>
            </w:pPr>
          </w:p>
        </w:tc>
      </w:tr>
      <w:tr w14:paraId="4C347CBD">
        <w:tblPrEx>
          <w:tblCellMar>
            <w:top w:w="0" w:type="dxa"/>
            <w:left w:w="108" w:type="dxa"/>
            <w:bottom w:w="0" w:type="dxa"/>
            <w:right w:w="108" w:type="dxa"/>
          </w:tblCellMar>
        </w:tblPrEx>
        <w:trPr>
          <w:trHeight w:val="851" w:hRule="atLeast"/>
          <w:jc w:val="center"/>
        </w:trPr>
        <w:tc>
          <w:tcPr>
            <w:tcW w:w="1181" w:type="dxa"/>
            <w:tcBorders>
              <w:top w:val="single" w:color="auto" w:sz="6" w:space="0"/>
              <w:left w:val="single" w:color="auto" w:sz="6" w:space="0"/>
              <w:bottom w:val="single" w:color="auto" w:sz="6" w:space="0"/>
              <w:right w:val="single" w:color="auto" w:sz="6" w:space="0"/>
            </w:tcBorders>
            <w:vAlign w:val="center"/>
          </w:tcPr>
          <w:p w14:paraId="0C5ADB6C">
            <w:pPr>
              <w:autoSpaceDE w:val="0"/>
              <w:autoSpaceDN w:val="0"/>
              <w:adjustRightInd w:val="0"/>
              <w:spacing w:line="480" w:lineRule="exact"/>
              <w:ind w:firstLine="240"/>
              <w:rPr>
                <w:rFonts w:ascii="宋体" w:hAnsi="宋体" w:eastAsia="宋体" w:cs="宋体"/>
                <w:sz w:val="28"/>
                <w:szCs w:val="28"/>
              </w:rPr>
            </w:pPr>
            <w:r>
              <w:rPr>
                <w:rFonts w:hint="eastAsia" w:ascii="宋体" w:hAnsi="宋体" w:eastAsia="宋体" w:cs="宋体"/>
                <w:sz w:val="28"/>
                <w:szCs w:val="28"/>
              </w:rPr>
              <w:t>…</w:t>
            </w:r>
          </w:p>
        </w:tc>
        <w:tc>
          <w:tcPr>
            <w:tcW w:w="4150" w:type="dxa"/>
            <w:tcBorders>
              <w:top w:val="single" w:color="auto" w:sz="6" w:space="0"/>
              <w:left w:val="single" w:color="auto" w:sz="6" w:space="0"/>
              <w:bottom w:val="single" w:color="auto" w:sz="6" w:space="0"/>
              <w:right w:val="single" w:color="auto" w:sz="6" w:space="0"/>
            </w:tcBorders>
            <w:vAlign w:val="center"/>
          </w:tcPr>
          <w:p w14:paraId="14DCA0CF">
            <w:pPr>
              <w:autoSpaceDE w:val="0"/>
              <w:autoSpaceDN w:val="0"/>
              <w:adjustRightInd w:val="0"/>
              <w:spacing w:line="480" w:lineRule="exact"/>
              <w:rPr>
                <w:rFonts w:ascii="宋体" w:hAnsi="宋体" w:eastAsia="宋体" w:cs="宋体"/>
                <w:sz w:val="28"/>
                <w:szCs w:val="28"/>
                <w:lang w:val="zh-CN"/>
              </w:rPr>
            </w:pPr>
          </w:p>
        </w:tc>
        <w:tc>
          <w:tcPr>
            <w:tcW w:w="1984" w:type="dxa"/>
            <w:tcBorders>
              <w:top w:val="single" w:color="auto" w:sz="6" w:space="0"/>
              <w:left w:val="single" w:color="auto" w:sz="6" w:space="0"/>
              <w:bottom w:val="single" w:color="auto" w:sz="6" w:space="0"/>
              <w:right w:val="single" w:color="auto" w:sz="6" w:space="0"/>
            </w:tcBorders>
            <w:vAlign w:val="center"/>
          </w:tcPr>
          <w:p w14:paraId="7CD07D16">
            <w:pPr>
              <w:autoSpaceDE w:val="0"/>
              <w:autoSpaceDN w:val="0"/>
              <w:adjustRightInd w:val="0"/>
              <w:spacing w:line="480" w:lineRule="exact"/>
              <w:ind w:firstLine="240"/>
              <w:rPr>
                <w:rFonts w:ascii="宋体" w:hAnsi="宋体" w:eastAsia="宋体" w:cs="宋体"/>
                <w:sz w:val="28"/>
                <w:szCs w:val="28"/>
                <w:lang w:val="zh-CN"/>
              </w:rPr>
            </w:pPr>
          </w:p>
        </w:tc>
        <w:tc>
          <w:tcPr>
            <w:tcW w:w="983" w:type="dxa"/>
            <w:tcBorders>
              <w:top w:val="single" w:color="auto" w:sz="6" w:space="0"/>
              <w:left w:val="single" w:color="auto" w:sz="6" w:space="0"/>
              <w:bottom w:val="single" w:color="auto" w:sz="6" w:space="0"/>
              <w:right w:val="single" w:color="auto" w:sz="6" w:space="0"/>
            </w:tcBorders>
            <w:vAlign w:val="center"/>
          </w:tcPr>
          <w:p w14:paraId="4CB88FE7">
            <w:pPr>
              <w:autoSpaceDE w:val="0"/>
              <w:autoSpaceDN w:val="0"/>
              <w:adjustRightInd w:val="0"/>
              <w:spacing w:line="480" w:lineRule="exact"/>
              <w:ind w:firstLine="240"/>
              <w:rPr>
                <w:rFonts w:ascii="宋体" w:hAnsi="宋体" w:eastAsia="宋体" w:cs="宋体"/>
                <w:sz w:val="28"/>
                <w:szCs w:val="28"/>
                <w:lang w:val="zh-CN"/>
              </w:rPr>
            </w:pPr>
          </w:p>
        </w:tc>
      </w:tr>
    </w:tbl>
    <w:p w14:paraId="0871642A">
      <w:pPr>
        <w:autoSpaceDE w:val="0"/>
        <w:autoSpaceDN w:val="0"/>
        <w:adjustRightInd w:val="0"/>
        <w:spacing w:line="480" w:lineRule="auto"/>
        <w:rPr>
          <w:rFonts w:ascii="宋体" w:hAnsi="宋体" w:eastAsia="宋体" w:cs="宋体"/>
          <w:sz w:val="28"/>
          <w:szCs w:val="28"/>
          <w:lang w:val="zh-CN"/>
        </w:rPr>
      </w:pPr>
      <w:r>
        <w:rPr>
          <w:rFonts w:hint="eastAsia" w:ascii="宋体" w:hAnsi="宋体" w:eastAsia="宋体" w:cs="宋体"/>
          <w:sz w:val="28"/>
          <w:szCs w:val="28"/>
          <w:lang w:val="zh-CN"/>
        </w:rPr>
        <w:t>供应商名称：</w:t>
      </w:r>
      <w:r>
        <w:rPr>
          <w:rFonts w:hint="eastAsia" w:ascii="宋体" w:hAnsi="宋体" w:eastAsia="宋体" w:cs="宋体"/>
          <w:sz w:val="28"/>
          <w:szCs w:val="28"/>
          <w:u w:val="single"/>
          <w:lang w:val="zh-CN"/>
        </w:rPr>
        <w:t xml:space="preserve">     （全称）   </w:t>
      </w:r>
      <w:r>
        <w:rPr>
          <w:rFonts w:hint="eastAsia" w:ascii="宋体" w:hAnsi="宋体" w:eastAsia="宋体" w:cs="宋体"/>
          <w:sz w:val="28"/>
          <w:szCs w:val="28"/>
          <w:lang w:val="zh-CN"/>
        </w:rPr>
        <w:t>（公章）：</w:t>
      </w:r>
    </w:p>
    <w:p w14:paraId="130F1A4B">
      <w:pPr>
        <w:autoSpaceDE w:val="0"/>
        <w:autoSpaceDN w:val="0"/>
        <w:adjustRightInd w:val="0"/>
        <w:spacing w:line="480" w:lineRule="auto"/>
        <w:rPr>
          <w:rFonts w:ascii="宋体" w:hAnsi="宋体" w:eastAsia="宋体" w:cs="宋体"/>
          <w:sz w:val="28"/>
          <w:szCs w:val="28"/>
          <w:lang w:val="zh-CN"/>
        </w:rPr>
      </w:pPr>
      <w:r>
        <w:rPr>
          <w:rFonts w:hint="eastAsia" w:ascii="宋体" w:hAnsi="宋体" w:eastAsia="宋体" w:cs="宋体"/>
          <w:sz w:val="28"/>
          <w:szCs w:val="28"/>
          <w:lang w:val="zh-CN"/>
        </w:rPr>
        <w:t>供应商法定代表人（单位负责人）或授权代表</w:t>
      </w:r>
      <w:r>
        <w:rPr>
          <w:rFonts w:hint="eastAsia" w:ascii="宋体" w:hAnsi="宋体" w:eastAsia="宋体" w:cs="宋体"/>
          <w:sz w:val="28"/>
          <w:szCs w:val="28"/>
        </w:rPr>
        <w:t>（签字或加盖姓名章）</w:t>
      </w:r>
      <w:r>
        <w:rPr>
          <w:rFonts w:hint="eastAsia" w:ascii="宋体" w:hAnsi="宋体" w:eastAsia="宋体" w:cs="宋体"/>
          <w:sz w:val="28"/>
          <w:szCs w:val="28"/>
          <w:lang w:val="zh-CN"/>
        </w:rPr>
        <w:t>：</w:t>
      </w:r>
    </w:p>
    <w:p w14:paraId="1E406E6F">
      <w:pPr>
        <w:autoSpaceDE w:val="0"/>
        <w:autoSpaceDN w:val="0"/>
        <w:adjustRightInd w:val="0"/>
        <w:spacing w:line="480" w:lineRule="auto"/>
        <w:rPr>
          <w:rFonts w:ascii="宋体" w:hAnsi="宋体" w:eastAsia="宋体" w:cs="宋体"/>
          <w:sz w:val="28"/>
          <w:szCs w:val="28"/>
          <w:lang w:val="zh-CN"/>
        </w:rPr>
      </w:pPr>
      <w:r>
        <w:rPr>
          <w:rFonts w:hint="eastAsia" w:ascii="宋体" w:hAnsi="宋体" w:eastAsia="宋体" w:cs="宋体"/>
          <w:sz w:val="28"/>
          <w:szCs w:val="28"/>
          <w:lang w:val="zh-CN"/>
        </w:rPr>
        <w:t>日期：年  月  日</w:t>
      </w:r>
    </w:p>
    <w:p w14:paraId="12A9C906">
      <w:pPr>
        <w:autoSpaceDE w:val="0"/>
        <w:autoSpaceDN w:val="0"/>
        <w:adjustRightInd w:val="0"/>
        <w:spacing w:line="480" w:lineRule="auto"/>
        <w:rPr>
          <w:rFonts w:ascii="宋体" w:hAnsi="宋体" w:eastAsia="宋体" w:cs="宋体"/>
          <w:sz w:val="28"/>
          <w:szCs w:val="28"/>
          <w:lang w:val="zh-CN"/>
        </w:rPr>
      </w:pPr>
      <w:r>
        <w:rPr>
          <w:rFonts w:hint="eastAsia" w:ascii="宋体" w:hAnsi="宋体" w:eastAsia="宋体" w:cs="宋体"/>
          <w:sz w:val="28"/>
          <w:szCs w:val="28"/>
          <w:lang w:val="zh-CN"/>
        </w:rPr>
        <w:t>参加</w:t>
      </w:r>
      <w:r>
        <w:rPr>
          <w:rFonts w:hint="eastAsia" w:ascii="宋体" w:hAnsi="宋体" w:eastAsia="宋体" w:cs="宋体"/>
          <w:sz w:val="28"/>
          <w:szCs w:val="28"/>
        </w:rPr>
        <w:t>评审</w:t>
      </w:r>
      <w:r>
        <w:rPr>
          <w:rFonts w:hint="eastAsia" w:ascii="宋体" w:hAnsi="宋体" w:eastAsia="宋体" w:cs="宋体"/>
          <w:sz w:val="28"/>
          <w:szCs w:val="28"/>
          <w:lang w:val="zh-CN"/>
        </w:rPr>
        <w:t>的法定代表人或授权代表</w:t>
      </w:r>
    </w:p>
    <w:p w14:paraId="12DF688A">
      <w:pPr>
        <w:autoSpaceDE w:val="0"/>
        <w:autoSpaceDN w:val="0"/>
        <w:adjustRightInd w:val="0"/>
        <w:spacing w:line="480" w:lineRule="auto"/>
        <w:rPr>
          <w:rFonts w:ascii="宋体" w:hAnsi="宋体" w:eastAsia="宋体" w:cs="宋体"/>
          <w:sz w:val="28"/>
          <w:szCs w:val="28"/>
          <w:lang w:val="zh-CN"/>
        </w:rPr>
      </w:pPr>
      <w:r>
        <w:rPr>
          <w:rFonts w:hint="eastAsia" w:ascii="宋体" w:hAnsi="宋体" w:eastAsia="宋体" w:cs="宋体"/>
          <w:sz w:val="28"/>
          <w:szCs w:val="28"/>
          <w:lang w:val="zh-CN"/>
        </w:rPr>
        <w:t>姓名：                   联系电话（手机）：</w:t>
      </w:r>
    </w:p>
    <w:p w14:paraId="0B1D20DD">
      <w:pPr>
        <w:autoSpaceDE w:val="0"/>
        <w:autoSpaceDN w:val="0"/>
        <w:adjustRightInd w:val="0"/>
        <w:spacing w:line="480" w:lineRule="auto"/>
        <w:rPr>
          <w:rFonts w:ascii="宋体" w:hAnsi="宋体" w:eastAsia="宋体" w:cs="宋体"/>
          <w:sz w:val="28"/>
          <w:szCs w:val="28"/>
          <w:lang w:val="zh-CN"/>
        </w:rPr>
      </w:pPr>
      <w:r>
        <w:rPr>
          <w:rFonts w:hint="eastAsia" w:ascii="宋体" w:hAnsi="宋体" w:eastAsia="宋体" w:cs="宋体"/>
          <w:sz w:val="28"/>
          <w:szCs w:val="28"/>
          <w:lang w:val="zh-CN"/>
        </w:rPr>
        <w:t>注：1、交付日期指完成该项目的最终时间（日历天）。</w:t>
      </w:r>
    </w:p>
    <w:p w14:paraId="2C3250CC">
      <w:pPr>
        <w:autoSpaceDE w:val="0"/>
        <w:autoSpaceDN w:val="0"/>
        <w:adjustRightInd w:val="0"/>
        <w:spacing w:line="480" w:lineRule="auto"/>
        <w:ind w:firstLine="560" w:firstLineChars="200"/>
        <w:rPr>
          <w:rFonts w:ascii="宋体" w:hAnsi="宋体" w:eastAsia="宋体" w:cs="宋体"/>
          <w:sz w:val="28"/>
          <w:szCs w:val="28"/>
          <w:lang w:val="zh-CN"/>
        </w:rPr>
      </w:pPr>
      <w:r>
        <w:rPr>
          <w:rFonts w:hint="eastAsia" w:ascii="宋体" w:hAnsi="宋体" w:eastAsia="宋体" w:cs="宋体"/>
          <w:sz w:val="28"/>
          <w:szCs w:val="28"/>
          <w:lang w:val="zh-CN"/>
        </w:rPr>
        <w:t>2、如公告明确项目交付日期以年为单位，本表应填写完成该项目的年限。</w:t>
      </w:r>
    </w:p>
    <w:p w14:paraId="02E08836">
      <w:pPr>
        <w:autoSpaceDE w:val="0"/>
        <w:autoSpaceDN w:val="0"/>
        <w:adjustRightInd w:val="0"/>
        <w:spacing w:line="360" w:lineRule="auto"/>
        <w:rPr>
          <w:rFonts w:ascii="宋体" w:hAnsi="宋体" w:eastAsia="宋体" w:cs="宋体"/>
          <w:sz w:val="28"/>
          <w:szCs w:val="28"/>
          <w:lang w:val="zh-CN"/>
        </w:rPr>
      </w:pPr>
    </w:p>
    <w:p w14:paraId="0A858015">
      <w:pPr>
        <w:autoSpaceDE w:val="0"/>
        <w:autoSpaceDN w:val="0"/>
        <w:adjustRightInd w:val="0"/>
        <w:spacing w:line="360" w:lineRule="auto"/>
        <w:rPr>
          <w:rFonts w:ascii="宋体" w:hAnsi="宋体" w:eastAsia="宋体" w:cs="宋体"/>
          <w:sz w:val="28"/>
          <w:szCs w:val="28"/>
          <w:lang w:val="zh-CN"/>
        </w:rPr>
      </w:pPr>
    </w:p>
    <w:p w14:paraId="1FCEC9BD">
      <w:pPr>
        <w:autoSpaceDE w:val="0"/>
        <w:autoSpaceDN w:val="0"/>
        <w:adjustRightInd w:val="0"/>
        <w:spacing w:line="360" w:lineRule="auto"/>
        <w:rPr>
          <w:rFonts w:ascii="宋体" w:hAnsi="宋体" w:eastAsia="宋体" w:cs="宋体"/>
          <w:sz w:val="28"/>
          <w:szCs w:val="28"/>
          <w:lang w:val="zh-CN"/>
        </w:rPr>
      </w:pPr>
    </w:p>
    <w:p w14:paraId="44839A6C">
      <w:pPr>
        <w:pStyle w:val="14"/>
        <w:spacing w:line="360" w:lineRule="auto"/>
        <w:jc w:val="center"/>
        <w:outlineLvl w:val="1"/>
        <w:rPr>
          <w:rFonts w:ascii="宋体" w:hAnsi="宋体" w:cs="宋体"/>
          <w:b/>
          <w:snapToGrid w:val="0"/>
          <w:kern w:val="0"/>
          <w:sz w:val="28"/>
          <w:szCs w:val="28"/>
        </w:rPr>
      </w:pPr>
      <w:r>
        <w:rPr>
          <w:rFonts w:hint="eastAsia" w:ascii="宋体" w:hAnsi="宋体" w:cs="宋体"/>
          <w:b/>
          <w:snapToGrid w:val="0"/>
          <w:kern w:val="0"/>
          <w:sz w:val="28"/>
          <w:szCs w:val="28"/>
        </w:rPr>
        <w:t>三、响 应 函</w:t>
      </w:r>
    </w:p>
    <w:p w14:paraId="7329EF76">
      <w:pPr>
        <w:adjustRightInd w:val="0"/>
        <w:spacing w:line="360" w:lineRule="auto"/>
        <w:contextualSpacing/>
        <w:rPr>
          <w:rFonts w:ascii="宋体" w:hAnsi="宋体" w:eastAsia="宋体" w:cs="宋体"/>
          <w:b/>
          <w:snapToGrid w:val="0"/>
          <w:kern w:val="0"/>
          <w:sz w:val="28"/>
          <w:szCs w:val="28"/>
        </w:rPr>
      </w:pPr>
      <w:r>
        <w:rPr>
          <w:rFonts w:hint="eastAsia" w:ascii="宋体" w:hAnsi="宋体" w:eastAsia="宋体" w:cs="宋体"/>
          <w:snapToGrid w:val="0"/>
          <w:kern w:val="0"/>
          <w:sz w:val="28"/>
          <w:szCs w:val="28"/>
        </w:rPr>
        <w:t>致：</w:t>
      </w:r>
      <w:r>
        <w:rPr>
          <w:rFonts w:hint="eastAsia" w:ascii="宋体" w:hAnsi="宋体" w:eastAsia="宋体" w:cs="宋体"/>
          <w:snapToGrid w:val="0"/>
          <w:kern w:val="0"/>
          <w:sz w:val="28"/>
          <w:szCs w:val="28"/>
          <w:u w:val="single"/>
        </w:rPr>
        <w:t xml:space="preserve">       </w:t>
      </w:r>
      <w:r>
        <w:rPr>
          <w:rFonts w:hint="eastAsia" w:ascii="宋体" w:hAnsi="宋体" w:eastAsia="宋体" w:cs="宋体"/>
          <w:b/>
          <w:snapToGrid w:val="0"/>
          <w:kern w:val="0"/>
          <w:sz w:val="28"/>
          <w:szCs w:val="28"/>
        </w:rPr>
        <w:t>（采购人）</w:t>
      </w:r>
    </w:p>
    <w:p w14:paraId="19B5DE34">
      <w:pPr>
        <w:adjustRightInd w:val="0"/>
        <w:spacing w:line="360" w:lineRule="auto"/>
        <w:ind w:firstLine="560" w:firstLineChars="200"/>
        <w:contextualSpacing/>
        <w:outlineLvl w:val="0"/>
        <w:rPr>
          <w:rFonts w:ascii="宋体" w:hAnsi="宋体" w:eastAsia="宋体" w:cs="宋体"/>
          <w:snapToGrid w:val="0"/>
          <w:kern w:val="0"/>
          <w:sz w:val="28"/>
          <w:szCs w:val="28"/>
        </w:rPr>
      </w:pPr>
      <w:r>
        <w:rPr>
          <w:rFonts w:hint="eastAsia" w:ascii="宋体" w:hAnsi="宋体" w:eastAsia="宋体" w:cs="宋体"/>
          <w:snapToGrid w:val="0"/>
          <w:kern w:val="0"/>
          <w:sz w:val="28"/>
          <w:szCs w:val="28"/>
        </w:rPr>
        <w:t>根据贵方</w:t>
      </w:r>
      <w:r>
        <w:rPr>
          <w:rFonts w:hint="eastAsia" w:ascii="宋体" w:hAnsi="宋体" w:eastAsia="宋体" w:cs="宋体"/>
          <w:snapToGrid w:val="0"/>
          <w:kern w:val="0"/>
          <w:sz w:val="28"/>
          <w:szCs w:val="28"/>
          <w:u w:val="single"/>
        </w:rPr>
        <w:t xml:space="preserve">      </w:t>
      </w:r>
      <w:r>
        <w:rPr>
          <w:rFonts w:hint="eastAsia" w:ascii="宋体" w:hAnsi="宋体" w:eastAsia="宋体" w:cs="宋体"/>
          <w:snapToGrid w:val="0"/>
          <w:kern w:val="0"/>
          <w:sz w:val="28"/>
          <w:szCs w:val="28"/>
        </w:rPr>
        <w:t>（项目名称、采购编号）采购的单一来源采购公告及邀请，_______（姓名和职务）被正式授权并代表供应商</w:t>
      </w:r>
      <w:r>
        <w:rPr>
          <w:rFonts w:hint="eastAsia" w:ascii="宋体" w:hAnsi="宋体" w:eastAsia="宋体" w:cs="宋体"/>
          <w:snapToGrid w:val="0"/>
          <w:kern w:val="0"/>
          <w:sz w:val="28"/>
          <w:szCs w:val="28"/>
          <w:u w:val="single"/>
        </w:rPr>
        <w:t xml:space="preserve">           </w:t>
      </w:r>
      <w:r>
        <w:rPr>
          <w:rFonts w:hint="eastAsia" w:ascii="宋体" w:hAnsi="宋体" w:eastAsia="宋体" w:cs="宋体"/>
          <w:snapToGrid w:val="0"/>
          <w:kern w:val="0"/>
          <w:sz w:val="28"/>
          <w:szCs w:val="28"/>
        </w:rPr>
        <w:t>（供应商名称、地址）_______提交。</w:t>
      </w:r>
    </w:p>
    <w:p w14:paraId="7CDF83DB">
      <w:pPr>
        <w:pStyle w:val="14"/>
        <w:adjustRightInd w:val="0"/>
        <w:spacing w:line="360" w:lineRule="auto"/>
        <w:ind w:firstLine="560" w:firstLineChars="200"/>
        <w:contextualSpacing/>
        <w:rPr>
          <w:rFonts w:ascii="宋体" w:hAnsi="宋体" w:cs="宋体"/>
          <w:sz w:val="28"/>
          <w:szCs w:val="28"/>
        </w:rPr>
      </w:pPr>
      <w:r>
        <w:rPr>
          <w:rFonts w:hint="eastAsia" w:ascii="宋体" w:hAnsi="宋体" w:cs="宋体"/>
          <w:snapToGrid w:val="0"/>
          <w:kern w:val="0"/>
          <w:sz w:val="28"/>
          <w:szCs w:val="28"/>
        </w:rPr>
        <w:t xml:space="preserve">我方确认收到贵方提供的 </w:t>
      </w:r>
      <w:r>
        <w:rPr>
          <w:rFonts w:hint="eastAsia" w:ascii="宋体" w:hAnsi="宋体" w:cs="宋体"/>
          <w:snapToGrid w:val="0"/>
          <w:kern w:val="0"/>
          <w:sz w:val="28"/>
          <w:szCs w:val="28"/>
          <w:u w:val="single"/>
        </w:rPr>
        <w:t xml:space="preserve">           </w:t>
      </w:r>
      <w:r>
        <w:rPr>
          <w:rFonts w:hint="eastAsia" w:ascii="宋体" w:hAnsi="宋体" w:cs="宋体"/>
          <w:snapToGrid w:val="0"/>
          <w:kern w:val="0"/>
          <w:sz w:val="28"/>
          <w:szCs w:val="28"/>
        </w:rPr>
        <w:t>（项目名称、采购编号）采购文件的全部内容。我方在参与采购前已详细研究了采购文件的所有内容，包括澄清、修改文件（如果有）和所有已提供的参考资料以及有关附件，我方同意采购文件的相关条款和</w:t>
      </w:r>
      <w:r>
        <w:rPr>
          <w:rFonts w:hint="eastAsia" w:ascii="宋体" w:hAnsi="宋体" w:cs="宋体"/>
          <w:sz w:val="28"/>
          <w:szCs w:val="28"/>
        </w:rPr>
        <w:t>已完全理解并接受采购文件的各项规定和要求及资金支付规定，对采购文件的合理性、合法性不再有异议，并承诺在发生争议时不会以对采购文件存在误解、不明白的条款为由，对贵单位行使任何法律上的抗辩权。</w:t>
      </w:r>
    </w:p>
    <w:p w14:paraId="67223E27">
      <w:pPr>
        <w:adjustRightInd w:val="0"/>
        <w:spacing w:line="360" w:lineRule="auto"/>
        <w:ind w:firstLine="560" w:firstLineChars="200"/>
        <w:contextualSpacing/>
        <w:rPr>
          <w:rFonts w:ascii="宋体" w:hAnsi="宋体" w:eastAsia="宋体" w:cs="宋体"/>
          <w:snapToGrid w:val="0"/>
          <w:kern w:val="0"/>
          <w:sz w:val="28"/>
          <w:szCs w:val="28"/>
        </w:rPr>
      </w:pPr>
      <w:r>
        <w:rPr>
          <w:rFonts w:hint="eastAsia" w:ascii="宋体" w:hAnsi="宋体" w:eastAsia="宋体" w:cs="宋体"/>
          <w:i/>
          <w:snapToGrid w:val="0"/>
          <w:kern w:val="0"/>
          <w:sz w:val="28"/>
          <w:szCs w:val="28"/>
          <w:u w:val="single"/>
        </w:rPr>
        <w:t xml:space="preserve">(供应商名称)     </w:t>
      </w:r>
      <w:r>
        <w:rPr>
          <w:rFonts w:hint="eastAsia" w:ascii="宋体" w:hAnsi="宋体" w:eastAsia="宋体" w:cs="宋体"/>
          <w:snapToGrid w:val="0"/>
          <w:kern w:val="0"/>
          <w:sz w:val="28"/>
          <w:szCs w:val="28"/>
        </w:rPr>
        <w:t>正式授权</w:t>
      </w:r>
      <w:r>
        <w:rPr>
          <w:rFonts w:hint="eastAsia" w:ascii="宋体" w:hAnsi="宋体" w:eastAsia="宋体" w:cs="宋体"/>
          <w:i/>
          <w:snapToGrid w:val="0"/>
          <w:kern w:val="0"/>
          <w:sz w:val="28"/>
          <w:szCs w:val="28"/>
          <w:u w:val="single"/>
        </w:rPr>
        <w:t xml:space="preserve">(授权代表全名, 职务)       </w:t>
      </w:r>
      <w:r>
        <w:rPr>
          <w:rFonts w:hint="eastAsia" w:ascii="宋体" w:hAnsi="宋体" w:eastAsia="宋体" w:cs="宋体"/>
          <w:snapToGrid w:val="0"/>
          <w:kern w:val="0"/>
          <w:sz w:val="28"/>
          <w:szCs w:val="28"/>
        </w:rPr>
        <w:t>代表我方全权处理有关本项目采购响应的一切事宜。</w:t>
      </w:r>
    </w:p>
    <w:p w14:paraId="16C74208">
      <w:pPr>
        <w:adjustRightInd w:val="0"/>
        <w:spacing w:line="360" w:lineRule="auto"/>
        <w:ind w:firstLine="560" w:firstLineChars="200"/>
        <w:contextualSpacing/>
        <w:rPr>
          <w:rFonts w:ascii="宋体" w:hAnsi="宋体" w:eastAsia="宋体" w:cs="宋体"/>
          <w:sz w:val="28"/>
          <w:szCs w:val="28"/>
        </w:rPr>
      </w:pPr>
      <w:r>
        <w:rPr>
          <w:rFonts w:hint="eastAsia" w:ascii="宋体" w:hAnsi="宋体" w:eastAsia="宋体" w:cs="宋体"/>
          <w:sz w:val="28"/>
          <w:szCs w:val="28"/>
        </w:rPr>
        <w:t>我方已完全明白采购文件的所有条款要求，并申明如下：</w:t>
      </w:r>
    </w:p>
    <w:p w14:paraId="6825EF2B">
      <w:pPr>
        <w:adjustRightInd w:val="0"/>
        <w:spacing w:line="360" w:lineRule="auto"/>
        <w:ind w:firstLine="560" w:firstLineChars="200"/>
        <w:contextualSpacing/>
        <w:rPr>
          <w:rFonts w:ascii="宋体" w:hAnsi="宋体" w:eastAsia="宋体" w:cs="宋体"/>
          <w:sz w:val="28"/>
          <w:szCs w:val="28"/>
        </w:rPr>
      </w:pPr>
      <w:r>
        <w:rPr>
          <w:rFonts w:hint="eastAsia" w:ascii="宋体" w:hAnsi="宋体" w:eastAsia="宋体" w:cs="宋体"/>
          <w:sz w:val="28"/>
          <w:szCs w:val="28"/>
        </w:rPr>
        <w:t>一、按采购文件提供的全部货物与相关服务的响应报价大写</w:t>
      </w:r>
      <w:r>
        <w:rPr>
          <w:rFonts w:hint="eastAsia" w:ascii="宋体" w:hAnsi="宋体" w:eastAsia="宋体" w:cs="宋体"/>
          <w:sz w:val="28"/>
          <w:szCs w:val="28"/>
          <w:u w:val="single"/>
        </w:rPr>
        <w:t xml:space="preserve">     </w:t>
      </w:r>
      <w:r>
        <w:rPr>
          <w:rFonts w:hint="eastAsia" w:ascii="宋体" w:hAnsi="宋体" w:eastAsia="宋体" w:cs="宋体"/>
          <w:sz w:val="28"/>
          <w:szCs w:val="28"/>
        </w:rPr>
        <w:t>,小写</w:t>
      </w:r>
      <w:r>
        <w:rPr>
          <w:rFonts w:hint="eastAsia" w:ascii="宋体" w:hAnsi="宋体" w:eastAsia="宋体" w:cs="宋体"/>
          <w:sz w:val="28"/>
          <w:szCs w:val="28"/>
          <w:u w:val="single"/>
        </w:rPr>
        <w:t xml:space="preserve">     </w:t>
      </w:r>
      <w:r>
        <w:rPr>
          <w:rFonts w:hint="eastAsia" w:ascii="宋体" w:hAnsi="宋体" w:eastAsia="宋体" w:cs="宋体"/>
          <w:sz w:val="28"/>
          <w:szCs w:val="28"/>
        </w:rPr>
        <w:t>。</w:t>
      </w:r>
    </w:p>
    <w:p w14:paraId="2114479F">
      <w:pPr>
        <w:adjustRightInd w:val="0"/>
        <w:spacing w:line="360" w:lineRule="auto"/>
        <w:ind w:firstLine="560" w:firstLineChars="200"/>
        <w:contextualSpacing/>
        <w:rPr>
          <w:rFonts w:ascii="宋体" w:hAnsi="宋体" w:eastAsia="宋体" w:cs="宋体"/>
          <w:sz w:val="28"/>
          <w:szCs w:val="28"/>
        </w:rPr>
      </w:pPr>
      <w:r>
        <w:rPr>
          <w:rFonts w:hint="eastAsia" w:ascii="宋体" w:hAnsi="宋体" w:eastAsia="宋体" w:cs="宋体"/>
          <w:sz w:val="28"/>
          <w:szCs w:val="28"/>
        </w:rPr>
        <w:t>二、我方同意在本项目采购文件中规定的开标日起90天内遵守本采购文件中的承诺且在此期限期满之前均具有约束力。我方同意，如我方成交，有效期将延至供货终止日为止。在此提交的资格证明文件均至采购截止日有效，如有在有效期内失效的，我方承诺在成交后补齐一切手续，保证所有资格证明文件能在签订采购合同时直至采购合同终止日有效。</w:t>
      </w:r>
    </w:p>
    <w:p w14:paraId="10D938DF">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三、我方明白并同意，在规定的采购响应时间截止之后，响应有效期之内撤销采购响应的，则我方将承担违背响应承诺函的责任追究。</w:t>
      </w:r>
    </w:p>
    <w:p w14:paraId="6211C62E">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四、我方同意按照贵方可能提出的要求而提供与采购响应有关的任何其它数据、信息或资料。</w:t>
      </w:r>
    </w:p>
    <w:p w14:paraId="050704AD">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五、我方理解贵方不一定接受最低响应价或任何贵方可能收到的采购响应。</w:t>
      </w:r>
    </w:p>
    <w:p w14:paraId="4AFB75FE">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六、我方如果成交，将保证履行采购文件及其澄清、修改文件（如果有）中的全部责任和义务，按质、按量、按期完成《采购需求》及《合同书》中的全部任务。</w:t>
      </w:r>
    </w:p>
    <w:p w14:paraId="1FDCEDE7">
      <w:pPr>
        <w:pStyle w:val="22"/>
        <w:adjustRightInd w:val="0"/>
        <w:spacing w:line="360" w:lineRule="auto"/>
        <w:ind w:firstLine="560" w:firstLineChars="200"/>
        <w:contextualSpacing/>
        <w:outlineLvl w:val="1"/>
        <w:rPr>
          <w:rFonts w:ascii="宋体" w:hAnsi="宋体" w:cs="宋体"/>
          <w:sz w:val="28"/>
          <w:szCs w:val="28"/>
        </w:rPr>
      </w:pPr>
      <w:r>
        <w:rPr>
          <w:rFonts w:hint="eastAsia" w:ascii="宋体" w:hAnsi="宋体" w:cs="宋体"/>
          <w:sz w:val="28"/>
          <w:szCs w:val="28"/>
        </w:rPr>
        <w:t>七、我方在此保证所提交的所有文件和全部说明是真实的和正确的。</w:t>
      </w:r>
    </w:p>
    <w:p w14:paraId="13ABF6D0">
      <w:pPr>
        <w:pStyle w:val="14"/>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 xml:space="preserve">八、我方响应报价已包含应向知识产权所有权人支付的所有相关税费，并保证采购人在中国使用我方提供的货物时，如有第三方提出侵犯其知识产权主张的，责任由我方承担。 </w:t>
      </w:r>
    </w:p>
    <w:p w14:paraId="0FD02971">
      <w:pPr>
        <w:pStyle w:val="14"/>
        <w:adjustRightInd w:val="0"/>
        <w:spacing w:line="360" w:lineRule="auto"/>
        <w:ind w:firstLine="560" w:firstLineChars="200"/>
        <w:contextualSpacing/>
        <w:outlineLvl w:val="1"/>
        <w:rPr>
          <w:rFonts w:ascii="宋体" w:hAnsi="宋体" w:cs="宋体"/>
          <w:sz w:val="28"/>
          <w:szCs w:val="28"/>
        </w:rPr>
      </w:pPr>
      <w:r>
        <w:rPr>
          <w:rFonts w:hint="eastAsia" w:ascii="宋体" w:hAnsi="宋体" w:cs="宋体"/>
          <w:sz w:val="28"/>
          <w:szCs w:val="28"/>
        </w:rPr>
        <w:t>九、我方具备《政府采购法》第二十二条规定的条件；承诺如下：</w:t>
      </w:r>
    </w:p>
    <w:p w14:paraId="71DA0EB4">
      <w:pPr>
        <w:pStyle w:val="14"/>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1. 具有独立承担民事责任能力的在中华人民共和国境内注册的法人或其他组织或自然人，有效的营业执照（或事业法人登记证或身份证等相关证明）。</w:t>
      </w:r>
    </w:p>
    <w:p w14:paraId="03E559B7">
      <w:pPr>
        <w:adjustRightInd w:val="0"/>
        <w:spacing w:line="360" w:lineRule="auto"/>
        <w:ind w:firstLine="588" w:firstLineChars="210"/>
        <w:contextualSpacing/>
        <w:rPr>
          <w:rFonts w:ascii="宋体" w:hAnsi="宋体" w:eastAsia="宋体" w:cs="宋体"/>
          <w:sz w:val="28"/>
          <w:szCs w:val="28"/>
        </w:rPr>
      </w:pPr>
      <w:r>
        <w:rPr>
          <w:rFonts w:hint="eastAsia" w:ascii="宋体" w:hAnsi="宋体" w:eastAsia="宋体" w:cs="宋体"/>
          <w:sz w:val="28"/>
          <w:szCs w:val="28"/>
        </w:rPr>
        <w:t>2. 我方已依法缴纳了各项税费及社会保险费用，如有需要，可随时向采购人提供近三个月内的相关缴费证明，以便核查。</w:t>
      </w:r>
    </w:p>
    <w:p w14:paraId="7E98A396">
      <w:pPr>
        <w:adjustRightInd w:val="0"/>
        <w:spacing w:line="360" w:lineRule="auto"/>
        <w:ind w:firstLine="588" w:firstLineChars="210"/>
        <w:contextualSpacing/>
        <w:rPr>
          <w:rFonts w:ascii="宋体" w:hAnsi="宋体" w:eastAsia="宋体" w:cs="宋体"/>
          <w:sz w:val="28"/>
          <w:szCs w:val="28"/>
        </w:rPr>
      </w:pPr>
      <w:r>
        <w:rPr>
          <w:rFonts w:hint="eastAsia" w:ascii="宋体" w:hAnsi="宋体" w:eastAsia="宋体" w:cs="宋体"/>
          <w:sz w:val="28"/>
          <w:szCs w:val="28"/>
        </w:rPr>
        <w:t>3. 我方已依法建立健全的财务会计制度，如有需要，可随时向采购人提供相关证明材料，以便核查。</w:t>
      </w:r>
    </w:p>
    <w:p w14:paraId="3094515F">
      <w:pPr>
        <w:adjustRightInd w:val="0"/>
        <w:spacing w:line="360" w:lineRule="auto"/>
        <w:ind w:firstLine="588" w:firstLineChars="210"/>
        <w:contextualSpacing/>
        <w:rPr>
          <w:rFonts w:ascii="宋体" w:hAnsi="宋体" w:eastAsia="宋体" w:cs="宋体"/>
          <w:sz w:val="28"/>
          <w:szCs w:val="28"/>
        </w:rPr>
      </w:pPr>
      <w:r>
        <w:rPr>
          <w:rFonts w:hint="eastAsia" w:ascii="宋体" w:hAnsi="宋体" w:eastAsia="宋体" w:cs="宋体"/>
          <w:sz w:val="28"/>
          <w:szCs w:val="28"/>
        </w:rPr>
        <w:t>4. 参加政府采购活动前三年内，在经营活动中没有重大违法记录。</w:t>
      </w:r>
    </w:p>
    <w:p w14:paraId="3AE72C3C">
      <w:pPr>
        <w:adjustRightInd w:val="0"/>
        <w:spacing w:line="360" w:lineRule="auto"/>
        <w:ind w:firstLine="588" w:firstLineChars="210"/>
        <w:contextualSpacing/>
        <w:outlineLvl w:val="2"/>
        <w:rPr>
          <w:rFonts w:ascii="宋体" w:hAnsi="宋体" w:eastAsia="宋体" w:cs="宋体"/>
          <w:sz w:val="28"/>
          <w:szCs w:val="28"/>
        </w:rPr>
      </w:pPr>
      <w:r>
        <w:rPr>
          <w:rFonts w:hint="eastAsia" w:ascii="宋体" w:hAnsi="宋体" w:eastAsia="宋体" w:cs="宋体"/>
          <w:sz w:val="28"/>
          <w:szCs w:val="28"/>
        </w:rPr>
        <w:t>5. 符合法律、行政法规规定的其他条件。</w:t>
      </w:r>
    </w:p>
    <w:p w14:paraId="67C443FF">
      <w:pPr>
        <w:adjustRightInd w:val="0"/>
        <w:spacing w:line="360" w:lineRule="auto"/>
        <w:ind w:firstLine="588" w:firstLineChars="210"/>
        <w:contextualSpacing/>
        <w:rPr>
          <w:rFonts w:ascii="宋体" w:hAnsi="宋体" w:eastAsia="宋体" w:cs="宋体"/>
          <w:sz w:val="28"/>
          <w:szCs w:val="28"/>
        </w:rPr>
      </w:pPr>
      <w:r>
        <w:rPr>
          <w:rFonts w:hint="eastAsia" w:ascii="宋体" w:hAnsi="宋体" w:eastAsia="宋体" w:cs="宋体"/>
          <w:sz w:val="28"/>
          <w:szCs w:val="28"/>
        </w:rPr>
        <w:t>以上内容如有虚假或与事实不符的，评审小组可将我方做无效采购处理，我方愿意承担相应的法律责任。</w:t>
      </w:r>
    </w:p>
    <w:p w14:paraId="325CA27C">
      <w:pPr>
        <w:pStyle w:val="14"/>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十、我方具备履行合同所必需的设备和专业技术能力。</w:t>
      </w:r>
    </w:p>
    <w:p w14:paraId="28EB78FD">
      <w:pPr>
        <w:pStyle w:val="14"/>
        <w:adjustRightInd w:val="0"/>
        <w:spacing w:line="360" w:lineRule="auto"/>
        <w:ind w:firstLine="560" w:firstLineChars="200"/>
        <w:contextualSpacing/>
        <w:rPr>
          <w:rFonts w:ascii="宋体" w:hAnsi="宋体" w:cs="宋体"/>
          <w:sz w:val="28"/>
          <w:szCs w:val="28"/>
        </w:rPr>
      </w:pPr>
      <w:r>
        <w:rPr>
          <w:rFonts w:hint="eastAsia" w:ascii="宋体" w:hAnsi="宋体" w:cs="宋体"/>
          <w:snapToGrid w:val="0"/>
          <w:kern w:val="0"/>
          <w:sz w:val="28"/>
          <w:szCs w:val="28"/>
        </w:rPr>
        <w:t>十一、</w:t>
      </w:r>
      <w:r>
        <w:rPr>
          <w:rFonts w:hint="eastAsia" w:ascii="宋体" w:hAnsi="宋体" w:cs="宋体"/>
          <w:sz w:val="28"/>
          <w:szCs w:val="28"/>
        </w:rPr>
        <w:t>我方对在本函及响应文件中所作的所有承诺承担法律责任。</w:t>
      </w:r>
    </w:p>
    <w:p w14:paraId="60D56C75">
      <w:pPr>
        <w:pStyle w:val="14"/>
        <w:adjustRightInd w:val="0"/>
        <w:snapToGrid w:val="0"/>
        <w:spacing w:line="360" w:lineRule="auto"/>
        <w:rPr>
          <w:rFonts w:ascii="宋体" w:hAnsi="宋体" w:cs="宋体"/>
          <w:sz w:val="28"/>
          <w:szCs w:val="28"/>
        </w:rPr>
      </w:pPr>
      <w:r>
        <w:rPr>
          <w:rFonts w:hint="eastAsia" w:ascii="宋体" w:hAnsi="宋体" w:cs="宋体"/>
          <w:sz w:val="28"/>
          <w:szCs w:val="28"/>
        </w:rPr>
        <w:t>所有与本项目采购有关的一切正式往来请寄：</w:t>
      </w:r>
    </w:p>
    <w:p w14:paraId="0116D288">
      <w:pPr>
        <w:adjustRightInd w:val="0"/>
        <w:snapToGrid w:val="0"/>
        <w:spacing w:line="360" w:lineRule="auto"/>
        <w:rPr>
          <w:rFonts w:ascii="宋体" w:hAnsi="宋体" w:eastAsia="宋体" w:cs="宋体"/>
          <w:sz w:val="28"/>
          <w:szCs w:val="28"/>
        </w:rPr>
      </w:pPr>
      <w:r>
        <w:rPr>
          <w:rFonts w:hint="eastAsia" w:ascii="宋体" w:hAnsi="宋体" w:eastAsia="宋体" w:cs="宋体"/>
          <w:sz w:val="28"/>
          <w:szCs w:val="28"/>
        </w:rPr>
        <w:t>地    址：</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邮政编码：</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0FA6EB73">
      <w:pPr>
        <w:adjustRightInd w:val="0"/>
        <w:snapToGrid w:val="0"/>
        <w:spacing w:line="360" w:lineRule="auto"/>
        <w:rPr>
          <w:rFonts w:ascii="宋体" w:hAnsi="宋体" w:eastAsia="宋体" w:cs="宋体"/>
          <w:sz w:val="28"/>
          <w:szCs w:val="28"/>
        </w:rPr>
      </w:pPr>
      <w:r>
        <w:rPr>
          <w:rFonts w:hint="eastAsia" w:ascii="宋体" w:hAnsi="宋体" w:eastAsia="宋体" w:cs="宋体"/>
          <w:sz w:val="28"/>
          <w:szCs w:val="28"/>
        </w:rPr>
        <w:t>电    话：</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传    真：</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2D0F84E3">
      <w:pPr>
        <w:adjustRightInd w:val="0"/>
        <w:snapToGrid w:val="0"/>
        <w:spacing w:line="360" w:lineRule="auto"/>
        <w:rPr>
          <w:rFonts w:ascii="宋体" w:hAnsi="宋体" w:eastAsia="宋体" w:cs="宋体"/>
          <w:color w:val="FF0000"/>
          <w:sz w:val="28"/>
          <w:szCs w:val="28"/>
        </w:rPr>
      </w:pPr>
      <w:r>
        <w:rPr>
          <w:rFonts w:hint="eastAsia" w:ascii="宋体" w:hAnsi="宋体" w:eastAsia="宋体" w:cs="宋体"/>
          <w:sz w:val="28"/>
          <w:szCs w:val="28"/>
        </w:rPr>
        <w:t>供应商代表姓名：</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职    务：</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r>
        <w:rPr>
          <w:rFonts w:hint="eastAsia" w:ascii="宋体" w:hAnsi="宋体" w:eastAsia="宋体" w:cs="宋体"/>
          <w:color w:val="FF0000"/>
          <w:sz w:val="28"/>
          <w:szCs w:val="28"/>
        </w:rPr>
        <w:t xml:space="preserve">        </w:t>
      </w:r>
    </w:p>
    <w:p w14:paraId="141EE7DA">
      <w:pPr>
        <w:adjustRightInd w:val="0"/>
        <w:snapToGrid w:val="0"/>
        <w:spacing w:line="360" w:lineRule="auto"/>
        <w:rPr>
          <w:rFonts w:ascii="宋体" w:hAnsi="宋体" w:eastAsia="宋体" w:cs="宋体"/>
          <w:sz w:val="28"/>
          <w:szCs w:val="28"/>
        </w:rPr>
      </w:pPr>
      <w:r>
        <w:rPr>
          <w:rFonts w:hint="eastAsia" w:ascii="宋体" w:hAnsi="宋体" w:eastAsia="宋体" w:cs="宋体"/>
          <w:sz w:val="28"/>
          <w:szCs w:val="28"/>
        </w:rPr>
        <w:t>供应商法定代表人（单位负责人）或授权代表签字（签字或加盖姓名章）：</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63DC5780">
      <w:pPr>
        <w:pStyle w:val="14"/>
        <w:adjustRightInd w:val="0"/>
        <w:spacing w:line="360" w:lineRule="auto"/>
        <w:contextualSpacing/>
        <w:rPr>
          <w:rFonts w:ascii="宋体" w:hAnsi="宋体" w:cs="宋体"/>
          <w:sz w:val="28"/>
          <w:szCs w:val="28"/>
        </w:rPr>
      </w:pPr>
      <w:r>
        <w:rPr>
          <w:rFonts w:hint="eastAsia" w:ascii="宋体" w:hAnsi="宋体" w:cs="宋体"/>
          <w:sz w:val="28"/>
          <w:szCs w:val="28"/>
        </w:rPr>
        <w:t>法定代表人（单位负责人）或授权代表手机号码：</w:t>
      </w:r>
      <w:r>
        <w:rPr>
          <w:rFonts w:hint="eastAsia" w:ascii="宋体" w:hAnsi="宋体" w:cs="宋体"/>
          <w:sz w:val="28"/>
          <w:szCs w:val="28"/>
          <w:u w:val="single"/>
        </w:rPr>
        <w:t xml:space="preserve">               </w:t>
      </w:r>
      <w:r>
        <w:rPr>
          <w:rFonts w:hint="eastAsia" w:ascii="宋体" w:hAnsi="宋体" w:cs="宋体"/>
          <w:sz w:val="28"/>
          <w:szCs w:val="28"/>
        </w:rPr>
        <w:t xml:space="preserve">                    </w:t>
      </w:r>
    </w:p>
    <w:p w14:paraId="727D02B2">
      <w:pPr>
        <w:pStyle w:val="14"/>
        <w:adjustRightInd w:val="0"/>
        <w:spacing w:line="360" w:lineRule="auto"/>
        <w:contextualSpacing/>
        <w:rPr>
          <w:rFonts w:ascii="宋体" w:hAnsi="宋体" w:cs="宋体"/>
          <w:sz w:val="28"/>
          <w:szCs w:val="28"/>
        </w:rPr>
      </w:pPr>
      <w:r>
        <w:rPr>
          <w:rFonts w:hint="eastAsia" w:ascii="宋体" w:hAnsi="宋体" w:cs="宋体"/>
          <w:sz w:val="28"/>
          <w:szCs w:val="28"/>
        </w:rPr>
        <w:t>统一社会信用代码：</w:t>
      </w:r>
      <w:r>
        <w:rPr>
          <w:rFonts w:hint="eastAsia" w:ascii="宋体" w:hAnsi="宋体" w:cs="宋体"/>
          <w:sz w:val="28"/>
          <w:szCs w:val="28"/>
          <w:u w:val="single"/>
        </w:rPr>
        <w:t xml:space="preserve">               </w:t>
      </w:r>
      <w:r>
        <w:rPr>
          <w:rFonts w:hint="eastAsia" w:ascii="宋体" w:hAnsi="宋体" w:cs="宋体"/>
          <w:sz w:val="28"/>
          <w:szCs w:val="28"/>
        </w:rPr>
        <w:t xml:space="preserve">               </w:t>
      </w:r>
    </w:p>
    <w:p w14:paraId="10373FB7">
      <w:pPr>
        <w:adjustRightInd w:val="0"/>
        <w:snapToGrid w:val="0"/>
        <w:spacing w:line="360" w:lineRule="auto"/>
        <w:rPr>
          <w:rFonts w:ascii="宋体" w:hAnsi="宋体" w:eastAsia="宋体" w:cs="宋体"/>
          <w:sz w:val="28"/>
          <w:szCs w:val="28"/>
        </w:rPr>
      </w:pPr>
    </w:p>
    <w:p w14:paraId="2EABF1FB">
      <w:pPr>
        <w:adjustRightInd w:val="0"/>
        <w:snapToGrid w:val="0"/>
        <w:spacing w:line="360" w:lineRule="auto"/>
        <w:ind w:firstLine="5740" w:firstLineChars="2050"/>
        <w:rPr>
          <w:rFonts w:ascii="宋体" w:hAnsi="宋体" w:eastAsia="宋体" w:cs="宋体"/>
          <w:sz w:val="28"/>
          <w:szCs w:val="28"/>
        </w:rPr>
      </w:pPr>
    </w:p>
    <w:p w14:paraId="7067B77C">
      <w:pPr>
        <w:adjustRightInd w:val="0"/>
        <w:snapToGrid w:val="0"/>
        <w:spacing w:line="360" w:lineRule="auto"/>
        <w:ind w:firstLine="5740" w:firstLineChars="2050"/>
        <w:rPr>
          <w:rFonts w:ascii="宋体" w:hAnsi="宋体" w:eastAsia="宋体" w:cs="宋体"/>
          <w:sz w:val="28"/>
          <w:szCs w:val="28"/>
        </w:rPr>
      </w:pPr>
      <w:r>
        <w:rPr>
          <w:rFonts w:hint="eastAsia" w:ascii="宋体" w:hAnsi="宋体" w:eastAsia="宋体" w:cs="宋体"/>
          <w:sz w:val="28"/>
          <w:szCs w:val="28"/>
        </w:rPr>
        <w:t>日期：   年   月   日</w:t>
      </w:r>
    </w:p>
    <w:p w14:paraId="7BDC0882">
      <w:pPr>
        <w:spacing w:line="480" w:lineRule="exact"/>
        <w:ind w:firstLine="2249" w:firstLineChars="800"/>
        <w:rPr>
          <w:rFonts w:ascii="宋体" w:hAnsi="宋体" w:eastAsia="宋体" w:cs="宋体"/>
          <w:b/>
          <w:bCs/>
          <w:color w:val="000000"/>
          <w:sz w:val="28"/>
          <w:szCs w:val="28"/>
        </w:rPr>
      </w:pPr>
    </w:p>
    <w:p w14:paraId="10A00CAF">
      <w:pPr>
        <w:spacing w:line="480" w:lineRule="exact"/>
        <w:ind w:firstLine="2249" w:firstLineChars="800"/>
        <w:rPr>
          <w:rFonts w:ascii="宋体" w:hAnsi="宋体" w:eastAsia="宋体" w:cs="宋体"/>
          <w:b/>
          <w:bCs/>
          <w:color w:val="000000"/>
          <w:sz w:val="28"/>
          <w:szCs w:val="28"/>
        </w:rPr>
      </w:pPr>
    </w:p>
    <w:p w14:paraId="21FB658D">
      <w:pPr>
        <w:spacing w:line="480" w:lineRule="exact"/>
        <w:ind w:firstLine="2249" w:firstLineChars="800"/>
        <w:rPr>
          <w:rFonts w:ascii="宋体" w:hAnsi="宋体" w:eastAsia="宋体" w:cs="宋体"/>
          <w:b/>
          <w:bCs/>
          <w:color w:val="000000"/>
          <w:sz w:val="28"/>
          <w:szCs w:val="28"/>
        </w:rPr>
      </w:pPr>
    </w:p>
    <w:p w14:paraId="7F10D32D">
      <w:pPr>
        <w:spacing w:line="480" w:lineRule="exact"/>
        <w:ind w:firstLine="2249" w:firstLineChars="800"/>
        <w:outlineLvl w:val="1"/>
        <w:rPr>
          <w:rFonts w:ascii="宋体" w:hAnsi="宋体" w:eastAsia="宋体" w:cs="宋体"/>
          <w:b/>
          <w:bCs/>
          <w:color w:val="000000"/>
          <w:sz w:val="28"/>
          <w:szCs w:val="28"/>
        </w:rPr>
      </w:pPr>
      <w:r>
        <w:rPr>
          <w:rFonts w:hint="eastAsia" w:ascii="宋体" w:hAnsi="宋体" w:eastAsia="宋体" w:cs="宋体"/>
          <w:b/>
          <w:bCs/>
          <w:color w:val="000000"/>
          <w:sz w:val="28"/>
          <w:szCs w:val="28"/>
        </w:rPr>
        <w:t>四、法定代表人（单位负责人）资格证明书</w:t>
      </w:r>
    </w:p>
    <w:p w14:paraId="63F34E3E">
      <w:pPr>
        <w:autoSpaceDE w:val="0"/>
        <w:autoSpaceDN w:val="0"/>
        <w:adjustRightInd w:val="0"/>
        <w:spacing w:line="480" w:lineRule="auto"/>
        <w:ind w:firstLine="719" w:firstLineChars="257"/>
        <w:rPr>
          <w:rFonts w:ascii="宋体" w:hAnsi="宋体" w:eastAsia="宋体" w:cs="宋体"/>
          <w:color w:val="000000"/>
          <w:sz w:val="28"/>
          <w:szCs w:val="28"/>
        </w:rPr>
      </w:pPr>
    </w:p>
    <w:p w14:paraId="38AB6160">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单位名称：</w:t>
      </w:r>
    </w:p>
    <w:p w14:paraId="6DDAF927">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地址：</w:t>
      </w:r>
    </w:p>
    <w:p w14:paraId="4045687B">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姓名：       性别：     年龄：     职务：        手机号码：</w:t>
      </w:r>
    </w:p>
    <w:p w14:paraId="3F712B41">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本人系供应商名称的法定代表人（单位负责人）。</w:t>
      </w:r>
    </w:p>
    <w:p w14:paraId="04FE6B9D">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特此证明。</w:t>
      </w:r>
    </w:p>
    <w:p w14:paraId="43811D22">
      <w:pPr>
        <w:pStyle w:val="22"/>
        <w:adjustRightInd w:val="0"/>
        <w:spacing w:line="360" w:lineRule="auto"/>
        <w:ind w:firstLine="560" w:firstLineChars="200"/>
        <w:contextualSpacing/>
        <w:rPr>
          <w:rFonts w:ascii="宋体" w:hAnsi="宋体" w:cs="宋体"/>
          <w:sz w:val="28"/>
          <w:szCs w:val="28"/>
        </w:rPr>
      </w:pPr>
    </w:p>
    <w:p w14:paraId="311F4893">
      <w:pPr>
        <w:pStyle w:val="22"/>
        <w:adjustRightInd w:val="0"/>
        <w:spacing w:line="360" w:lineRule="auto"/>
        <w:ind w:firstLine="560" w:firstLineChars="200"/>
        <w:contextualSpacing/>
        <w:rPr>
          <w:rFonts w:ascii="宋体" w:hAnsi="宋体" w:cs="宋体"/>
          <w:sz w:val="28"/>
          <w:szCs w:val="28"/>
        </w:rPr>
      </w:pPr>
    </w:p>
    <w:p w14:paraId="3DA3ADA2">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【此处请粘贴法定代表人（单位负责人）身份证复印件，需清晰反映身份证有效期限】</w:t>
      </w:r>
    </w:p>
    <w:p w14:paraId="52B9AF11">
      <w:pPr>
        <w:pStyle w:val="22"/>
        <w:adjustRightInd w:val="0"/>
        <w:spacing w:line="360" w:lineRule="auto"/>
        <w:ind w:firstLine="560" w:firstLineChars="200"/>
        <w:contextualSpacing/>
        <w:rPr>
          <w:rFonts w:ascii="宋体" w:hAnsi="宋体" w:cs="宋体"/>
          <w:sz w:val="28"/>
          <w:szCs w:val="28"/>
        </w:rPr>
      </w:pPr>
    </w:p>
    <w:p w14:paraId="2363232F">
      <w:pPr>
        <w:pStyle w:val="22"/>
        <w:adjustRightInd w:val="0"/>
        <w:spacing w:line="360" w:lineRule="auto"/>
        <w:ind w:firstLine="560" w:firstLineChars="200"/>
        <w:contextualSpacing/>
        <w:rPr>
          <w:rFonts w:ascii="宋体" w:hAnsi="宋体" w:cs="宋体"/>
          <w:sz w:val="28"/>
          <w:szCs w:val="28"/>
        </w:rPr>
      </w:pPr>
    </w:p>
    <w:p w14:paraId="0ECF864D">
      <w:pPr>
        <w:pStyle w:val="22"/>
        <w:adjustRightInd w:val="0"/>
        <w:spacing w:line="360" w:lineRule="auto"/>
        <w:ind w:firstLine="560" w:firstLineChars="200"/>
        <w:contextualSpacing/>
        <w:rPr>
          <w:rFonts w:ascii="宋体" w:hAnsi="宋体" w:cs="宋体"/>
          <w:sz w:val="28"/>
          <w:szCs w:val="28"/>
        </w:rPr>
      </w:pPr>
    </w:p>
    <w:p w14:paraId="2FC914AE">
      <w:pPr>
        <w:pStyle w:val="22"/>
        <w:adjustRightInd w:val="0"/>
        <w:spacing w:line="360" w:lineRule="auto"/>
        <w:ind w:firstLine="560" w:firstLineChars="200"/>
        <w:contextualSpacing/>
        <w:rPr>
          <w:rFonts w:ascii="宋体" w:hAnsi="宋体" w:cs="宋体"/>
          <w:sz w:val="28"/>
          <w:szCs w:val="28"/>
        </w:rPr>
      </w:pPr>
    </w:p>
    <w:p w14:paraId="5E1FBE2B">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供应商名称（并加盖公章）：</w:t>
      </w:r>
    </w:p>
    <w:p w14:paraId="531BEC33">
      <w:pPr>
        <w:pStyle w:val="22"/>
        <w:adjustRightInd w:val="0"/>
        <w:spacing w:line="360" w:lineRule="auto"/>
        <w:ind w:firstLine="560" w:firstLineChars="200"/>
        <w:contextualSpacing/>
        <w:rPr>
          <w:rFonts w:ascii="宋体" w:hAnsi="宋体" w:cs="宋体"/>
          <w:sz w:val="28"/>
          <w:szCs w:val="28"/>
        </w:rPr>
      </w:pPr>
      <w:r>
        <w:rPr>
          <w:rFonts w:hint="eastAsia" w:ascii="宋体" w:hAnsi="宋体" w:cs="宋体"/>
          <w:sz w:val="28"/>
          <w:szCs w:val="28"/>
        </w:rPr>
        <w:t>签署日期：   年   月  日</w:t>
      </w:r>
    </w:p>
    <w:p w14:paraId="2BC2F473">
      <w:pPr>
        <w:pStyle w:val="22"/>
        <w:adjustRightInd w:val="0"/>
        <w:spacing w:line="360" w:lineRule="auto"/>
        <w:ind w:firstLine="560" w:firstLineChars="200"/>
        <w:contextualSpacing/>
        <w:rPr>
          <w:rFonts w:ascii="宋体" w:hAnsi="宋体" w:cs="宋体"/>
          <w:sz w:val="28"/>
          <w:szCs w:val="28"/>
        </w:rPr>
      </w:pPr>
    </w:p>
    <w:p w14:paraId="25927F10">
      <w:pPr>
        <w:pStyle w:val="22"/>
        <w:adjustRightInd w:val="0"/>
        <w:spacing w:line="360" w:lineRule="auto"/>
        <w:ind w:firstLine="560" w:firstLineChars="200"/>
        <w:contextualSpacing/>
        <w:rPr>
          <w:rFonts w:ascii="宋体" w:hAnsi="宋体" w:cs="宋体"/>
          <w:sz w:val="28"/>
          <w:szCs w:val="28"/>
        </w:rPr>
      </w:pPr>
    </w:p>
    <w:p w14:paraId="411F7A3A">
      <w:pPr>
        <w:spacing w:line="480" w:lineRule="exact"/>
        <w:jc w:val="center"/>
        <w:rPr>
          <w:rFonts w:ascii="宋体" w:hAnsi="宋体" w:eastAsia="宋体" w:cs="宋体"/>
          <w:b/>
          <w:bCs/>
          <w:color w:val="000000"/>
          <w:sz w:val="28"/>
          <w:szCs w:val="28"/>
        </w:rPr>
      </w:pPr>
    </w:p>
    <w:p w14:paraId="18A258EF">
      <w:pPr>
        <w:spacing w:line="480" w:lineRule="exact"/>
        <w:rPr>
          <w:rFonts w:ascii="宋体" w:hAnsi="宋体" w:eastAsia="宋体" w:cs="宋体"/>
          <w:b/>
          <w:bCs/>
          <w:color w:val="000000"/>
          <w:sz w:val="28"/>
          <w:szCs w:val="28"/>
        </w:rPr>
      </w:pPr>
    </w:p>
    <w:p w14:paraId="04ED081B">
      <w:pPr>
        <w:numPr>
          <w:ilvl w:val="0"/>
          <w:numId w:val="0"/>
        </w:numPr>
        <w:spacing w:line="480" w:lineRule="exact"/>
        <w:jc w:val="center"/>
        <w:outlineLvl w:val="1"/>
        <w:rPr>
          <w:rFonts w:ascii="宋体" w:hAnsi="宋体" w:eastAsia="宋体" w:cs="宋体"/>
          <w:b/>
          <w:bCs/>
          <w:color w:val="000000"/>
          <w:sz w:val="28"/>
          <w:szCs w:val="28"/>
        </w:rPr>
      </w:pPr>
      <w:r>
        <w:rPr>
          <w:rFonts w:hint="eastAsia" w:ascii="宋体" w:hAnsi="宋体" w:eastAsia="宋体" w:cs="宋体"/>
          <w:b/>
          <w:bCs/>
          <w:color w:val="000000"/>
          <w:sz w:val="28"/>
          <w:szCs w:val="28"/>
          <w:lang w:val="en-US" w:eastAsia="zh-CN"/>
        </w:rPr>
        <w:t>五、</w:t>
      </w:r>
      <w:r>
        <w:rPr>
          <w:rFonts w:hint="eastAsia" w:ascii="宋体" w:hAnsi="宋体" w:eastAsia="宋体" w:cs="宋体"/>
          <w:b/>
          <w:bCs/>
          <w:color w:val="000000"/>
          <w:sz w:val="28"/>
          <w:szCs w:val="28"/>
        </w:rPr>
        <w:t>法定代表人（单位负责人）授权书</w:t>
      </w:r>
    </w:p>
    <w:p w14:paraId="45046FE8">
      <w:pPr>
        <w:spacing w:line="480" w:lineRule="exact"/>
        <w:rPr>
          <w:rFonts w:ascii="宋体" w:hAnsi="宋体" w:eastAsia="宋体" w:cs="宋体"/>
          <w:b/>
          <w:bCs/>
          <w:color w:val="000000"/>
          <w:sz w:val="28"/>
          <w:szCs w:val="28"/>
        </w:rPr>
      </w:pPr>
    </w:p>
    <w:p w14:paraId="5CF960A4">
      <w:pPr>
        <w:adjustRightInd w:val="0"/>
        <w:spacing w:line="360" w:lineRule="auto"/>
        <w:ind w:firstLine="980" w:firstLineChars="350"/>
        <w:contextualSpacing/>
        <w:rPr>
          <w:rFonts w:ascii="宋体" w:hAnsi="宋体" w:eastAsia="宋体" w:cs="宋体"/>
          <w:sz w:val="28"/>
          <w:szCs w:val="28"/>
        </w:rPr>
      </w:pPr>
      <w:r>
        <w:rPr>
          <w:rFonts w:hint="eastAsia" w:ascii="宋体" w:hAnsi="宋体" w:eastAsia="宋体" w:cs="宋体"/>
          <w:sz w:val="28"/>
          <w:szCs w:val="28"/>
        </w:rPr>
        <w:t>本人</w:t>
      </w:r>
      <w:r>
        <w:rPr>
          <w:rFonts w:hint="eastAsia" w:ascii="宋体" w:hAnsi="宋体" w:eastAsia="宋体" w:cs="宋体"/>
          <w:sz w:val="28"/>
          <w:szCs w:val="28"/>
          <w:u w:val="single"/>
        </w:rPr>
        <w:t xml:space="preserve">　 </w:t>
      </w:r>
      <w:r>
        <w:rPr>
          <w:rFonts w:hint="eastAsia" w:ascii="宋体" w:hAnsi="宋体" w:eastAsia="宋体" w:cs="宋体"/>
          <w:i/>
          <w:snapToGrid w:val="0"/>
          <w:sz w:val="28"/>
          <w:szCs w:val="28"/>
          <w:u w:val="single"/>
        </w:rPr>
        <w:t xml:space="preserve">法定代表人姓名 </w:t>
      </w:r>
      <w:r>
        <w:rPr>
          <w:rFonts w:hint="eastAsia" w:ascii="宋体" w:hAnsi="宋体" w:eastAsia="宋体" w:cs="宋体"/>
          <w:sz w:val="28"/>
          <w:szCs w:val="28"/>
        </w:rPr>
        <w:t>系</w:t>
      </w:r>
      <w:r>
        <w:rPr>
          <w:rFonts w:hint="eastAsia" w:ascii="宋体" w:hAnsi="宋体" w:eastAsia="宋体" w:cs="宋体"/>
          <w:sz w:val="28"/>
          <w:szCs w:val="28"/>
          <w:u w:val="single"/>
        </w:rPr>
        <w:t>　</w:t>
      </w:r>
      <w:r>
        <w:rPr>
          <w:rFonts w:hint="eastAsia" w:ascii="宋体" w:hAnsi="宋体" w:eastAsia="宋体" w:cs="宋体"/>
          <w:i/>
          <w:snapToGrid w:val="0"/>
          <w:sz w:val="28"/>
          <w:szCs w:val="28"/>
          <w:u w:val="single"/>
        </w:rPr>
        <w:t xml:space="preserve">供应商名称  </w:t>
      </w:r>
      <w:r>
        <w:rPr>
          <w:rFonts w:hint="eastAsia" w:ascii="宋体" w:hAnsi="宋体" w:eastAsia="宋体" w:cs="宋体"/>
          <w:sz w:val="28"/>
          <w:szCs w:val="28"/>
        </w:rPr>
        <w:t>的法定代表人（单位负责人），现委托</w:t>
      </w:r>
      <w:r>
        <w:rPr>
          <w:rFonts w:hint="eastAsia" w:ascii="宋体" w:hAnsi="宋体" w:eastAsia="宋体" w:cs="宋体"/>
          <w:sz w:val="28"/>
          <w:szCs w:val="28"/>
          <w:u w:val="single"/>
        </w:rPr>
        <w:t xml:space="preserve">　 </w:t>
      </w:r>
      <w:r>
        <w:rPr>
          <w:rFonts w:hint="eastAsia" w:ascii="宋体" w:hAnsi="宋体" w:eastAsia="宋体" w:cs="宋体"/>
          <w:i/>
          <w:snapToGrid w:val="0"/>
          <w:sz w:val="28"/>
          <w:szCs w:val="28"/>
          <w:u w:val="single"/>
        </w:rPr>
        <w:t>姓名，职务</w:t>
      </w:r>
      <w:r>
        <w:rPr>
          <w:rFonts w:hint="eastAsia" w:ascii="宋体" w:hAnsi="宋体" w:eastAsia="宋体" w:cs="宋体"/>
          <w:sz w:val="28"/>
          <w:szCs w:val="28"/>
        </w:rPr>
        <w:t>以我方的名义参加贵方______________________项目的单一来源采购活动，并代表我方全权办理针对上述项目的响应、澄清、签约等一切具体事务和签署相关文件。</w:t>
      </w:r>
    </w:p>
    <w:p w14:paraId="52A71974">
      <w:pPr>
        <w:adjustRightInd w:val="0"/>
        <w:spacing w:line="360" w:lineRule="auto"/>
        <w:ind w:firstLine="588" w:firstLineChars="210"/>
        <w:contextualSpacing/>
        <w:rPr>
          <w:rFonts w:ascii="宋体" w:hAnsi="宋体" w:eastAsia="宋体" w:cs="宋体"/>
          <w:sz w:val="28"/>
          <w:szCs w:val="28"/>
        </w:rPr>
      </w:pPr>
      <w:r>
        <w:rPr>
          <w:rFonts w:hint="eastAsia" w:ascii="宋体" w:hAnsi="宋体" w:eastAsia="宋体" w:cs="宋体"/>
          <w:sz w:val="28"/>
          <w:szCs w:val="28"/>
        </w:rPr>
        <w:t>我方对被授权人的签名事项负全部责任。</w:t>
      </w:r>
    </w:p>
    <w:p w14:paraId="56A33090">
      <w:pPr>
        <w:adjustRightInd w:val="0"/>
        <w:spacing w:line="360" w:lineRule="auto"/>
        <w:ind w:firstLine="588" w:firstLineChars="210"/>
        <w:contextualSpacing/>
        <w:rPr>
          <w:rFonts w:ascii="宋体" w:hAnsi="宋体" w:eastAsia="宋体" w:cs="宋体"/>
          <w:sz w:val="28"/>
          <w:szCs w:val="28"/>
        </w:rPr>
      </w:pPr>
      <w:r>
        <w:rPr>
          <w:rFonts w:hint="eastAsia" w:ascii="宋体" w:hAnsi="宋体" w:eastAsia="宋体" w:cs="宋体"/>
          <w:sz w:val="28"/>
          <w:szCs w:val="28"/>
        </w:rPr>
        <w:t>在贵方收到我方撤销授权的书面通知以前，本授权书一直有效。被授权人在授权书有效期内签署的所有文件不因授权的撤销而失效。除我方书面撤销授权外，本授权书自采购截止之日起直至我方的响应文件有效期结束前始终有效。</w:t>
      </w:r>
    </w:p>
    <w:p w14:paraId="3CD56ACB">
      <w:pPr>
        <w:adjustRightInd w:val="0"/>
        <w:spacing w:line="360" w:lineRule="auto"/>
        <w:ind w:firstLine="588" w:firstLineChars="210"/>
        <w:contextualSpacing/>
        <w:rPr>
          <w:rFonts w:ascii="宋体" w:hAnsi="宋体" w:eastAsia="宋体" w:cs="宋体"/>
          <w:sz w:val="28"/>
          <w:szCs w:val="28"/>
        </w:rPr>
      </w:pPr>
      <w:r>
        <w:rPr>
          <w:rFonts w:hint="eastAsia" w:ascii="宋体" w:hAnsi="宋体" w:eastAsia="宋体" w:cs="宋体"/>
          <w:sz w:val="28"/>
          <w:szCs w:val="28"/>
        </w:rPr>
        <w:t>被授权人无转委托权，特此委托。</w:t>
      </w:r>
    </w:p>
    <w:p w14:paraId="41A1CA58">
      <w:pPr>
        <w:spacing w:line="48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供应商名称： </w:t>
      </w:r>
      <w:r>
        <w:rPr>
          <w:rFonts w:hint="eastAsia" w:ascii="宋体" w:hAnsi="宋体" w:eastAsia="宋体" w:cs="宋体"/>
          <w:sz w:val="28"/>
          <w:szCs w:val="28"/>
          <w:u w:val="single"/>
        </w:rPr>
        <w:t xml:space="preserve">       （全称）       </w:t>
      </w:r>
      <w:r>
        <w:rPr>
          <w:rFonts w:hint="eastAsia" w:ascii="宋体" w:hAnsi="宋体" w:eastAsia="宋体" w:cs="宋体"/>
          <w:sz w:val="28"/>
          <w:szCs w:val="28"/>
        </w:rPr>
        <w:t xml:space="preserve"> （盖单位公章）</w:t>
      </w:r>
    </w:p>
    <w:p w14:paraId="0A1A244B">
      <w:pPr>
        <w:spacing w:line="480" w:lineRule="auto"/>
        <w:ind w:firstLine="560" w:firstLineChars="200"/>
        <w:rPr>
          <w:rFonts w:ascii="宋体" w:hAnsi="宋体" w:eastAsia="宋体" w:cs="宋体"/>
          <w:sz w:val="28"/>
          <w:szCs w:val="28"/>
        </w:rPr>
      </w:pPr>
      <w:r>
        <w:rPr>
          <w:rFonts w:hint="eastAsia" w:ascii="宋体" w:hAnsi="宋体" w:eastAsia="宋体" w:cs="宋体"/>
          <w:sz w:val="28"/>
          <w:szCs w:val="28"/>
        </w:rPr>
        <w:t>法定代表人（单位负责人）：______________________（签字或加盖姓名章）</w:t>
      </w:r>
    </w:p>
    <w:p w14:paraId="191786C2">
      <w:pPr>
        <w:spacing w:line="480" w:lineRule="auto"/>
        <w:ind w:firstLine="560" w:firstLineChars="200"/>
        <w:rPr>
          <w:rFonts w:ascii="宋体" w:hAnsi="宋体" w:eastAsia="宋体" w:cs="宋体"/>
          <w:sz w:val="28"/>
          <w:szCs w:val="28"/>
        </w:rPr>
      </w:pPr>
      <w:r>
        <w:rPr>
          <w:rFonts w:hint="eastAsia" w:ascii="宋体" w:hAnsi="宋体" w:eastAsia="宋体" w:cs="宋体"/>
          <w:sz w:val="28"/>
          <w:szCs w:val="28"/>
        </w:rPr>
        <w:t>联系方式（手机号码）：______________________</w:t>
      </w:r>
    </w:p>
    <w:p w14:paraId="049A8D5A">
      <w:pPr>
        <w:spacing w:line="480" w:lineRule="auto"/>
        <w:ind w:firstLine="560" w:firstLineChars="200"/>
        <w:rPr>
          <w:rFonts w:ascii="宋体" w:hAnsi="宋体" w:eastAsia="宋体" w:cs="宋体"/>
          <w:sz w:val="28"/>
          <w:szCs w:val="28"/>
        </w:rPr>
      </w:pPr>
      <w:r>
        <w:rPr>
          <w:rFonts w:hint="eastAsia" w:ascii="宋体" w:hAnsi="宋体" w:eastAsia="宋体" w:cs="宋体"/>
          <w:sz w:val="28"/>
          <w:szCs w:val="28"/>
        </w:rPr>
        <w:t>法定代表人（单位负责人）授权代表：______________（签字或加盖姓名章）</w:t>
      </w:r>
    </w:p>
    <w:p w14:paraId="73BE2C0A">
      <w:pPr>
        <w:spacing w:line="480" w:lineRule="auto"/>
        <w:ind w:firstLine="560" w:firstLineChars="200"/>
        <w:rPr>
          <w:rFonts w:ascii="宋体" w:hAnsi="宋体" w:eastAsia="宋体" w:cs="宋体"/>
          <w:sz w:val="28"/>
          <w:szCs w:val="28"/>
        </w:rPr>
      </w:pPr>
      <w:r>
        <w:rPr>
          <w:rFonts w:hint="eastAsia" w:ascii="宋体" w:hAnsi="宋体" w:eastAsia="宋体" w:cs="宋体"/>
          <w:sz w:val="28"/>
          <w:szCs w:val="28"/>
        </w:rPr>
        <w:t>联系方式（手机号码）：______________________</w:t>
      </w:r>
    </w:p>
    <w:tbl>
      <w:tblPr>
        <w:tblStyle w:val="25"/>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3C2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290" w:hRule="atLeast"/>
        </w:trPr>
        <w:tc>
          <w:tcPr>
            <w:tcW w:w="4484" w:type="dxa"/>
            <w:vAlign w:val="center"/>
          </w:tcPr>
          <w:p w14:paraId="532D1A98">
            <w:pPr>
              <w:jc w:val="center"/>
              <w:rPr>
                <w:rFonts w:ascii="宋体" w:hAnsi="宋体" w:eastAsia="宋体" w:cs="宋体"/>
                <w:sz w:val="28"/>
                <w:szCs w:val="28"/>
              </w:rPr>
            </w:pPr>
            <w:r>
              <w:rPr>
                <w:rFonts w:hint="eastAsia" w:ascii="宋体" w:hAnsi="宋体" w:eastAsia="宋体" w:cs="宋体"/>
                <w:sz w:val="28"/>
                <w:szCs w:val="28"/>
              </w:rPr>
              <w:t>法定代表人（单位负责人）身份证（正面）</w:t>
            </w:r>
          </w:p>
        </w:tc>
        <w:tc>
          <w:tcPr>
            <w:tcW w:w="4485" w:type="dxa"/>
            <w:gridSpan w:val="2"/>
            <w:vAlign w:val="center"/>
          </w:tcPr>
          <w:p w14:paraId="057D31A6">
            <w:pPr>
              <w:jc w:val="center"/>
              <w:rPr>
                <w:rFonts w:ascii="宋体" w:hAnsi="宋体" w:eastAsia="宋体" w:cs="宋体"/>
                <w:sz w:val="28"/>
                <w:szCs w:val="28"/>
              </w:rPr>
            </w:pPr>
            <w:r>
              <w:rPr>
                <w:rFonts w:hint="eastAsia" w:ascii="宋体" w:hAnsi="宋体" w:eastAsia="宋体" w:cs="宋体"/>
                <w:sz w:val="28"/>
                <w:szCs w:val="28"/>
              </w:rPr>
              <w:t>法定代表人（单位负责人）身份证（反面）</w:t>
            </w:r>
          </w:p>
        </w:tc>
      </w:tr>
      <w:tr w14:paraId="237E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6" w:hRule="atLeast"/>
        </w:trPr>
        <w:tc>
          <w:tcPr>
            <w:tcW w:w="4491" w:type="dxa"/>
            <w:gridSpan w:val="2"/>
            <w:vAlign w:val="center"/>
          </w:tcPr>
          <w:p w14:paraId="1A70FDDA">
            <w:pPr>
              <w:jc w:val="center"/>
              <w:rPr>
                <w:rFonts w:ascii="宋体" w:hAnsi="宋体" w:eastAsia="宋体" w:cs="宋体"/>
                <w:sz w:val="28"/>
                <w:szCs w:val="28"/>
              </w:rPr>
            </w:pPr>
            <w:r>
              <w:rPr>
                <w:rFonts w:hint="eastAsia" w:ascii="宋体" w:hAnsi="宋体" w:eastAsia="宋体" w:cs="宋体"/>
                <w:sz w:val="28"/>
                <w:szCs w:val="28"/>
              </w:rPr>
              <w:t>法定代表人（单位负责人）授权代表身份证</w:t>
            </w:r>
          </w:p>
          <w:p w14:paraId="6527D99E">
            <w:pPr>
              <w:jc w:val="center"/>
              <w:rPr>
                <w:rFonts w:ascii="宋体" w:hAnsi="宋体" w:eastAsia="宋体" w:cs="宋体"/>
                <w:sz w:val="28"/>
                <w:szCs w:val="28"/>
              </w:rPr>
            </w:pPr>
            <w:r>
              <w:rPr>
                <w:rFonts w:hint="eastAsia" w:ascii="宋体" w:hAnsi="宋体" w:eastAsia="宋体" w:cs="宋体"/>
                <w:sz w:val="28"/>
                <w:szCs w:val="28"/>
              </w:rPr>
              <w:t>（正面）</w:t>
            </w:r>
          </w:p>
        </w:tc>
        <w:tc>
          <w:tcPr>
            <w:tcW w:w="4492" w:type="dxa"/>
            <w:gridSpan w:val="2"/>
            <w:vAlign w:val="center"/>
          </w:tcPr>
          <w:p w14:paraId="0F6693BD">
            <w:pPr>
              <w:jc w:val="center"/>
              <w:rPr>
                <w:rFonts w:ascii="宋体" w:hAnsi="宋体" w:eastAsia="宋体" w:cs="宋体"/>
                <w:sz w:val="28"/>
                <w:szCs w:val="28"/>
              </w:rPr>
            </w:pPr>
            <w:r>
              <w:rPr>
                <w:rFonts w:hint="eastAsia" w:ascii="宋体" w:hAnsi="宋体" w:eastAsia="宋体" w:cs="宋体"/>
                <w:sz w:val="28"/>
                <w:szCs w:val="28"/>
              </w:rPr>
              <w:t>法定代表人（单位负责人）授权代表身份证</w:t>
            </w:r>
          </w:p>
          <w:p w14:paraId="4C76CC8A">
            <w:pPr>
              <w:jc w:val="center"/>
              <w:rPr>
                <w:rFonts w:ascii="宋体" w:hAnsi="宋体" w:eastAsia="宋体" w:cs="宋体"/>
                <w:sz w:val="28"/>
                <w:szCs w:val="28"/>
              </w:rPr>
            </w:pPr>
            <w:r>
              <w:rPr>
                <w:rFonts w:hint="eastAsia" w:ascii="宋体" w:hAnsi="宋体" w:eastAsia="宋体" w:cs="宋体"/>
                <w:sz w:val="28"/>
                <w:szCs w:val="28"/>
              </w:rPr>
              <w:t>（反面）</w:t>
            </w:r>
          </w:p>
        </w:tc>
      </w:tr>
    </w:tbl>
    <w:p w14:paraId="351D6753">
      <w:pPr>
        <w:spacing w:line="320" w:lineRule="exact"/>
        <w:ind w:left="2" w:firstLine="417" w:firstLineChars="149"/>
        <w:rPr>
          <w:rFonts w:ascii="宋体" w:hAnsi="宋体" w:eastAsia="宋体" w:cs="宋体"/>
          <w:sz w:val="28"/>
          <w:szCs w:val="28"/>
        </w:rPr>
      </w:pPr>
    </w:p>
    <w:p w14:paraId="0821E92A">
      <w:pPr>
        <w:autoSpaceDE w:val="0"/>
        <w:autoSpaceDN w:val="0"/>
        <w:adjustRightInd w:val="0"/>
        <w:spacing w:line="360" w:lineRule="auto"/>
        <w:jc w:val="center"/>
        <w:outlineLvl w:val="9"/>
        <w:rPr>
          <w:rFonts w:ascii="宋体" w:hAnsi="宋体" w:eastAsia="宋体" w:cs="宋体"/>
          <w:b/>
          <w:bCs/>
          <w:color w:val="000000"/>
          <w:sz w:val="28"/>
          <w:szCs w:val="28"/>
        </w:rPr>
      </w:pPr>
    </w:p>
    <w:p w14:paraId="04B76C87">
      <w:pPr>
        <w:autoSpaceDE w:val="0"/>
        <w:autoSpaceDN w:val="0"/>
        <w:adjustRightInd w:val="0"/>
        <w:spacing w:line="360" w:lineRule="auto"/>
        <w:jc w:val="center"/>
        <w:outlineLvl w:val="9"/>
        <w:rPr>
          <w:rFonts w:ascii="宋体" w:hAnsi="宋体" w:eastAsia="宋体" w:cs="宋体"/>
          <w:b/>
          <w:bCs/>
          <w:color w:val="000000"/>
          <w:sz w:val="28"/>
          <w:szCs w:val="28"/>
        </w:rPr>
      </w:pPr>
    </w:p>
    <w:p w14:paraId="17F3E588">
      <w:pPr>
        <w:autoSpaceDE w:val="0"/>
        <w:autoSpaceDN w:val="0"/>
        <w:adjustRightInd w:val="0"/>
        <w:spacing w:line="360" w:lineRule="auto"/>
        <w:jc w:val="center"/>
        <w:outlineLvl w:val="9"/>
        <w:rPr>
          <w:rFonts w:ascii="宋体" w:hAnsi="宋体" w:eastAsia="宋体" w:cs="宋体"/>
          <w:b/>
          <w:bCs/>
          <w:color w:val="000000"/>
          <w:sz w:val="28"/>
          <w:szCs w:val="28"/>
        </w:rPr>
      </w:pPr>
    </w:p>
    <w:p w14:paraId="7DC11576">
      <w:pPr>
        <w:autoSpaceDE w:val="0"/>
        <w:autoSpaceDN w:val="0"/>
        <w:adjustRightInd w:val="0"/>
        <w:spacing w:line="360" w:lineRule="auto"/>
        <w:jc w:val="center"/>
        <w:outlineLvl w:val="9"/>
        <w:rPr>
          <w:rFonts w:ascii="宋体" w:hAnsi="宋体" w:eastAsia="宋体" w:cs="宋体"/>
          <w:b/>
          <w:bCs/>
          <w:color w:val="000000"/>
          <w:sz w:val="28"/>
          <w:szCs w:val="28"/>
        </w:rPr>
      </w:pPr>
    </w:p>
    <w:p w14:paraId="21F74B8F">
      <w:pPr>
        <w:autoSpaceDE w:val="0"/>
        <w:autoSpaceDN w:val="0"/>
        <w:adjustRightInd w:val="0"/>
        <w:spacing w:line="360" w:lineRule="auto"/>
        <w:jc w:val="center"/>
        <w:outlineLvl w:val="9"/>
        <w:rPr>
          <w:rFonts w:ascii="宋体" w:hAnsi="宋体" w:eastAsia="宋体" w:cs="宋体"/>
          <w:b/>
          <w:bCs/>
          <w:color w:val="000000"/>
          <w:sz w:val="28"/>
          <w:szCs w:val="28"/>
        </w:rPr>
      </w:pPr>
    </w:p>
    <w:p w14:paraId="10013146">
      <w:pPr>
        <w:autoSpaceDE w:val="0"/>
        <w:autoSpaceDN w:val="0"/>
        <w:adjustRightInd w:val="0"/>
        <w:spacing w:line="360" w:lineRule="auto"/>
        <w:jc w:val="center"/>
        <w:outlineLvl w:val="9"/>
        <w:rPr>
          <w:rFonts w:ascii="宋体" w:hAnsi="宋体" w:eastAsia="宋体" w:cs="宋体"/>
          <w:b/>
          <w:bCs/>
          <w:color w:val="000000"/>
          <w:sz w:val="28"/>
          <w:szCs w:val="28"/>
        </w:rPr>
      </w:pPr>
    </w:p>
    <w:p w14:paraId="7B7AF37C">
      <w:pPr>
        <w:autoSpaceDE w:val="0"/>
        <w:autoSpaceDN w:val="0"/>
        <w:adjustRightInd w:val="0"/>
        <w:spacing w:line="360" w:lineRule="auto"/>
        <w:jc w:val="center"/>
        <w:outlineLvl w:val="9"/>
        <w:rPr>
          <w:rFonts w:ascii="宋体" w:hAnsi="宋体" w:eastAsia="宋体" w:cs="宋体"/>
          <w:b/>
          <w:bCs/>
          <w:color w:val="000000"/>
          <w:sz w:val="28"/>
          <w:szCs w:val="28"/>
        </w:rPr>
      </w:pPr>
    </w:p>
    <w:p w14:paraId="3A386269">
      <w:pPr>
        <w:autoSpaceDE w:val="0"/>
        <w:autoSpaceDN w:val="0"/>
        <w:adjustRightInd w:val="0"/>
        <w:spacing w:line="360" w:lineRule="auto"/>
        <w:jc w:val="center"/>
        <w:outlineLvl w:val="9"/>
        <w:rPr>
          <w:rFonts w:ascii="宋体" w:hAnsi="宋体" w:eastAsia="宋体" w:cs="宋体"/>
          <w:b/>
          <w:bCs/>
          <w:color w:val="000000"/>
          <w:sz w:val="28"/>
          <w:szCs w:val="28"/>
        </w:rPr>
      </w:pPr>
    </w:p>
    <w:p w14:paraId="2610D2EE">
      <w:pPr>
        <w:autoSpaceDE w:val="0"/>
        <w:autoSpaceDN w:val="0"/>
        <w:adjustRightInd w:val="0"/>
        <w:spacing w:line="360" w:lineRule="auto"/>
        <w:jc w:val="center"/>
        <w:outlineLvl w:val="9"/>
        <w:rPr>
          <w:rFonts w:ascii="宋体" w:hAnsi="宋体" w:eastAsia="宋体" w:cs="宋体"/>
          <w:b/>
          <w:bCs/>
          <w:color w:val="000000"/>
          <w:sz w:val="28"/>
          <w:szCs w:val="28"/>
        </w:rPr>
      </w:pPr>
    </w:p>
    <w:p w14:paraId="1ECCFA4A">
      <w:pPr>
        <w:autoSpaceDE w:val="0"/>
        <w:autoSpaceDN w:val="0"/>
        <w:adjustRightInd w:val="0"/>
        <w:spacing w:line="360" w:lineRule="auto"/>
        <w:jc w:val="center"/>
        <w:outlineLvl w:val="9"/>
        <w:rPr>
          <w:rFonts w:ascii="宋体" w:hAnsi="宋体" w:eastAsia="宋体" w:cs="宋体"/>
          <w:b/>
          <w:bCs/>
          <w:color w:val="000000"/>
          <w:sz w:val="28"/>
          <w:szCs w:val="28"/>
        </w:rPr>
      </w:pPr>
    </w:p>
    <w:p w14:paraId="3DFDF5E6">
      <w:pPr>
        <w:autoSpaceDE w:val="0"/>
        <w:autoSpaceDN w:val="0"/>
        <w:adjustRightInd w:val="0"/>
        <w:spacing w:line="360" w:lineRule="auto"/>
        <w:jc w:val="center"/>
        <w:outlineLvl w:val="9"/>
        <w:rPr>
          <w:rFonts w:ascii="宋体" w:hAnsi="宋体" w:eastAsia="宋体" w:cs="宋体"/>
          <w:b/>
          <w:bCs/>
          <w:color w:val="000000"/>
          <w:sz w:val="28"/>
          <w:szCs w:val="28"/>
        </w:rPr>
      </w:pPr>
    </w:p>
    <w:p w14:paraId="7EA762F6">
      <w:pPr>
        <w:autoSpaceDE w:val="0"/>
        <w:autoSpaceDN w:val="0"/>
        <w:adjustRightInd w:val="0"/>
        <w:spacing w:line="360" w:lineRule="auto"/>
        <w:jc w:val="center"/>
        <w:outlineLvl w:val="9"/>
        <w:rPr>
          <w:rFonts w:ascii="宋体" w:hAnsi="宋体" w:eastAsia="宋体" w:cs="宋体"/>
          <w:b/>
          <w:bCs/>
          <w:color w:val="000000"/>
          <w:sz w:val="28"/>
          <w:szCs w:val="28"/>
        </w:rPr>
      </w:pPr>
    </w:p>
    <w:p w14:paraId="1C3FEB0F">
      <w:pPr>
        <w:autoSpaceDE w:val="0"/>
        <w:autoSpaceDN w:val="0"/>
        <w:adjustRightInd w:val="0"/>
        <w:spacing w:line="360" w:lineRule="auto"/>
        <w:jc w:val="center"/>
        <w:outlineLvl w:val="1"/>
        <w:rPr>
          <w:rFonts w:ascii="宋体" w:hAnsi="宋体" w:eastAsia="宋体" w:cs="宋体"/>
          <w:b/>
          <w:bCs/>
          <w:color w:val="000000"/>
          <w:sz w:val="28"/>
          <w:szCs w:val="28"/>
        </w:rPr>
      </w:pPr>
      <w:r>
        <w:rPr>
          <w:rFonts w:hint="eastAsia" w:ascii="宋体" w:hAnsi="宋体" w:eastAsia="宋体" w:cs="宋体"/>
          <w:b/>
          <w:bCs/>
          <w:color w:val="000000"/>
          <w:sz w:val="28"/>
          <w:szCs w:val="28"/>
        </w:rPr>
        <w:t>六、响应承诺函</w:t>
      </w:r>
    </w:p>
    <w:p w14:paraId="1CC00559">
      <w:pPr>
        <w:autoSpaceDE w:val="0"/>
        <w:autoSpaceDN w:val="0"/>
        <w:snapToGrid w:val="0"/>
        <w:spacing w:line="360" w:lineRule="auto"/>
        <w:jc w:val="center"/>
        <w:rPr>
          <w:rFonts w:ascii="宋体" w:hAnsi="宋体" w:eastAsia="宋体" w:cs="宋体"/>
          <w:b/>
          <w:bCs/>
          <w:color w:val="000000"/>
          <w:sz w:val="28"/>
          <w:szCs w:val="28"/>
        </w:rPr>
      </w:pPr>
    </w:p>
    <w:p w14:paraId="4B6BF311">
      <w:pPr>
        <w:spacing w:beforeLines="50" w:afterLines="50" w:line="360" w:lineRule="auto"/>
        <w:contextualSpacing/>
        <w:rPr>
          <w:rFonts w:ascii="宋体" w:hAnsi="宋体" w:eastAsia="宋体" w:cs="宋体"/>
          <w:sz w:val="28"/>
          <w:szCs w:val="28"/>
          <w:lang w:val="zh-CN"/>
        </w:rPr>
      </w:pPr>
      <w:r>
        <w:rPr>
          <w:rFonts w:hint="eastAsia" w:ascii="宋体" w:hAnsi="宋体" w:eastAsia="宋体" w:cs="宋体"/>
          <w:sz w:val="28"/>
          <w:szCs w:val="28"/>
          <w:lang w:val="zh-CN"/>
        </w:rPr>
        <w:t>________采购人：</w:t>
      </w:r>
    </w:p>
    <w:p w14:paraId="6960331A">
      <w:pPr>
        <w:spacing w:beforeLines="50" w:afterLines="50" w:line="360" w:lineRule="auto"/>
        <w:ind w:firstLine="560" w:firstLineChars="200"/>
        <w:contextualSpacing/>
        <w:rPr>
          <w:rFonts w:ascii="宋体" w:hAnsi="宋体" w:eastAsia="宋体" w:cs="宋体"/>
          <w:sz w:val="28"/>
          <w:szCs w:val="28"/>
          <w:lang w:val="zh-CN"/>
        </w:rPr>
      </w:pPr>
      <w:r>
        <w:rPr>
          <w:rFonts w:hint="eastAsia" w:ascii="宋体" w:hAnsi="宋体" w:eastAsia="宋体" w:cs="宋体"/>
          <w:sz w:val="28"/>
          <w:szCs w:val="28"/>
          <w:lang w:val="zh-CN"/>
        </w:rPr>
        <w:t>经研究，我方自愿参与贵方____年____月____日____（采购编号、项目名称）的</w:t>
      </w:r>
      <w:r>
        <w:rPr>
          <w:rFonts w:hint="eastAsia" w:ascii="宋体" w:hAnsi="宋体" w:eastAsia="宋体" w:cs="宋体"/>
          <w:sz w:val="28"/>
          <w:szCs w:val="28"/>
        </w:rPr>
        <w:t>采购活动</w:t>
      </w:r>
      <w:r>
        <w:rPr>
          <w:rFonts w:hint="eastAsia" w:ascii="宋体" w:hAnsi="宋体" w:eastAsia="宋体" w:cs="宋体"/>
          <w:sz w:val="28"/>
          <w:szCs w:val="28"/>
          <w:lang w:val="zh-CN"/>
        </w:rPr>
        <w:t>，将严格遵守《中华人民共和国政府采购法》等相关法律法规规定，并无条件地遵守本次采购活动各项规定。我们郑重承诺：我方如果在本次</w:t>
      </w:r>
      <w:r>
        <w:rPr>
          <w:rFonts w:hint="eastAsia" w:ascii="宋体" w:hAnsi="宋体" w:eastAsia="宋体" w:cs="宋体"/>
          <w:sz w:val="28"/>
          <w:szCs w:val="28"/>
        </w:rPr>
        <w:t>采购</w:t>
      </w:r>
      <w:r>
        <w:rPr>
          <w:rFonts w:hint="eastAsia" w:ascii="宋体" w:hAnsi="宋体" w:eastAsia="宋体" w:cs="宋体"/>
          <w:sz w:val="28"/>
          <w:szCs w:val="28"/>
          <w:lang w:val="zh-CN"/>
        </w:rPr>
        <w:t>活动中有下列情形之一的，愿接受政府采购监督管理部门给予相关处罚并承诺依法承担相关的经济赔偿责任和法律责任。</w:t>
      </w:r>
    </w:p>
    <w:p w14:paraId="2A812957">
      <w:pPr>
        <w:spacing w:beforeLines="50" w:afterLines="50" w:line="360" w:lineRule="auto"/>
        <w:ind w:firstLine="560" w:firstLineChars="200"/>
        <w:contextualSpacing/>
        <w:rPr>
          <w:rFonts w:ascii="宋体" w:hAnsi="宋体" w:eastAsia="宋体" w:cs="宋体"/>
          <w:sz w:val="28"/>
          <w:szCs w:val="28"/>
          <w:lang w:val="zh-CN"/>
        </w:rPr>
      </w:pPr>
      <w:r>
        <w:rPr>
          <w:rFonts w:hint="eastAsia" w:ascii="宋体" w:hAnsi="宋体" w:eastAsia="宋体" w:cs="宋体"/>
          <w:sz w:val="28"/>
          <w:szCs w:val="28"/>
          <w:lang w:val="zh-CN"/>
        </w:rPr>
        <w:t>一、在采购有效期内撤销响应文件；</w:t>
      </w:r>
    </w:p>
    <w:p w14:paraId="2E660B36">
      <w:pPr>
        <w:spacing w:beforeLines="50" w:afterLines="50" w:line="360" w:lineRule="auto"/>
        <w:ind w:firstLine="560" w:firstLineChars="200"/>
        <w:contextualSpacing/>
        <w:rPr>
          <w:rFonts w:ascii="宋体" w:hAnsi="宋体" w:eastAsia="宋体" w:cs="宋体"/>
          <w:sz w:val="28"/>
          <w:szCs w:val="28"/>
          <w:lang w:val="zh-CN"/>
        </w:rPr>
      </w:pPr>
      <w:r>
        <w:rPr>
          <w:rFonts w:hint="eastAsia" w:ascii="宋体" w:hAnsi="宋体" w:eastAsia="宋体" w:cs="宋体"/>
          <w:sz w:val="28"/>
          <w:szCs w:val="28"/>
          <w:lang w:val="zh-CN"/>
        </w:rPr>
        <w:t>二、在响应文件中提供虚假材料；</w:t>
      </w:r>
    </w:p>
    <w:p w14:paraId="1DC4F58D">
      <w:pPr>
        <w:spacing w:beforeLines="50" w:afterLines="50" w:line="360" w:lineRule="auto"/>
        <w:ind w:firstLine="560" w:firstLineChars="200"/>
        <w:contextualSpacing/>
        <w:rPr>
          <w:rFonts w:ascii="宋体" w:hAnsi="宋体" w:eastAsia="宋体" w:cs="宋体"/>
          <w:sz w:val="28"/>
          <w:szCs w:val="28"/>
          <w:lang w:val="zh-CN"/>
        </w:rPr>
      </w:pPr>
      <w:r>
        <w:rPr>
          <w:rFonts w:hint="eastAsia" w:ascii="宋体" w:hAnsi="宋体" w:eastAsia="宋体" w:cs="宋体"/>
          <w:sz w:val="28"/>
          <w:szCs w:val="28"/>
          <w:lang w:val="zh-CN"/>
        </w:rPr>
        <w:t>三、除因不可抗力或采购文件认可的情形以外，成交后不与采购人签订合同；</w:t>
      </w:r>
    </w:p>
    <w:p w14:paraId="04FB1EC1">
      <w:pPr>
        <w:spacing w:beforeLines="50" w:afterLines="50" w:line="360" w:lineRule="auto"/>
        <w:ind w:firstLine="560" w:firstLineChars="200"/>
        <w:contextualSpacing/>
        <w:rPr>
          <w:rFonts w:ascii="宋体" w:hAnsi="宋体" w:eastAsia="宋体" w:cs="宋体"/>
          <w:sz w:val="28"/>
          <w:szCs w:val="28"/>
          <w:lang w:val="zh-CN"/>
        </w:rPr>
      </w:pPr>
      <w:r>
        <w:rPr>
          <w:rFonts w:hint="eastAsia" w:ascii="宋体" w:hAnsi="宋体" w:eastAsia="宋体" w:cs="宋体"/>
          <w:sz w:val="28"/>
          <w:szCs w:val="28"/>
          <w:lang w:val="zh-CN"/>
        </w:rPr>
        <w:t>四、与采购人、其他供应商或者采购代理机构恶意串通；</w:t>
      </w:r>
    </w:p>
    <w:p w14:paraId="20FD95F7">
      <w:pPr>
        <w:spacing w:beforeLines="50" w:afterLines="50" w:line="360" w:lineRule="auto"/>
        <w:ind w:firstLine="560" w:firstLineChars="200"/>
        <w:contextualSpacing/>
        <w:rPr>
          <w:rFonts w:ascii="宋体" w:hAnsi="宋体" w:eastAsia="宋体" w:cs="宋体"/>
          <w:sz w:val="28"/>
          <w:szCs w:val="28"/>
          <w:lang w:val="zh-CN"/>
        </w:rPr>
      </w:pPr>
      <w:r>
        <w:rPr>
          <w:rFonts w:hint="eastAsia" w:ascii="宋体" w:hAnsi="宋体" w:eastAsia="宋体" w:cs="宋体"/>
          <w:sz w:val="28"/>
          <w:szCs w:val="28"/>
          <w:lang w:val="zh-CN"/>
        </w:rPr>
        <w:t>五、法律法规及本采购文件规定的其他严重违法行为。</w:t>
      </w:r>
    </w:p>
    <w:p w14:paraId="425770A8">
      <w:pPr>
        <w:rPr>
          <w:rFonts w:ascii="宋体" w:hAnsi="宋体" w:eastAsia="宋体" w:cs="宋体"/>
          <w:color w:val="000000"/>
          <w:sz w:val="28"/>
          <w:szCs w:val="28"/>
          <w:u w:val="single"/>
        </w:rPr>
      </w:pPr>
    </w:p>
    <w:p w14:paraId="5A99BFE8">
      <w:pPr>
        <w:rPr>
          <w:rFonts w:ascii="宋体" w:hAnsi="宋体" w:eastAsia="宋体" w:cs="宋体"/>
          <w:color w:val="000000"/>
          <w:sz w:val="28"/>
          <w:szCs w:val="28"/>
          <w:u w:val="single"/>
        </w:rPr>
      </w:pPr>
    </w:p>
    <w:p w14:paraId="4B16E21F">
      <w:pPr>
        <w:spacing w:line="480" w:lineRule="auto"/>
        <w:ind w:firstLine="5810" w:firstLineChars="2075"/>
        <w:rPr>
          <w:rFonts w:ascii="宋体" w:hAnsi="宋体" w:eastAsia="宋体" w:cs="宋体"/>
          <w:color w:val="000000"/>
          <w:sz w:val="28"/>
          <w:szCs w:val="28"/>
        </w:rPr>
      </w:pPr>
      <w:r>
        <w:rPr>
          <w:rFonts w:hint="eastAsia" w:ascii="宋体" w:hAnsi="宋体" w:eastAsia="宋体" w:cs="宋体"/>
          <w:color w:val="000000"/>
          <w:sz w:val="28"/>
          <w:szCs w:val="28"/>
        </w:rPr>
        <w:t>供应商名称（盖章）：　　　　　　　　　</w:t>
      </w:r>
    </w:p>
    <w:p w14:paraId="5BD50CA4">
      <w:pPr>
        <w:spacing w:line="480" w:lineRule="auto"/>
        <w:jc w:val="right"/>
        <w:rPr>
          <w:rFonts w:ascii="宋体" w:hAnsi="宋体" w:eastAsia="宋体" w:cs="宋体"/>
          <w:color w:val="000000"/>
          <w:sz w:val="28"/>
          <w:szCs w:val="28"/>
        </w:rPr>
      </w:pPr>
      <w:r>
        <w:rPr>
          <w:rFonts w:hint="eastAsia" w:ascii="宋体" w:hAnsi="宋体" w:eastAsia="宋体" w:cs="宋体"/>
          <w:color w:val="000000"/>
          <w:sz w:val="28"/>
          <w:szCs w:val="28"/>
        </w:rPr>
        <w:t>日　  期：      年    月    日</w:t>
      </w:r>
    </w:p>
    <w:p w14:paraId="7B2429D3">
      <w:pPr>
        <w:autoSpaceDE w:val="0"/>
        <w:autoSpaceDN w:val="0"/>
        <w:adjustRightInd w:val="0"/>
        <w:spacing w:line="360" w:lineRule="auto"/>
        <w:jc w:val="center"/>
        <w:rPr>
          <w:rFonts w:ascii="宋体" w:hAnsi="宋体" w:eastAsia="宋体" w:cs="宋体"/>
          <w:sz w:val="28"/>
          <w:szCs w:val="28"/>
          <w:lang w:val="zh-CN"/>
        </w:rPr>
      </w:pPr>
    </w:p>
    <w:p w14:paraId="76FF52F9">
      <w:pPr>
        <w:autoSpaceDE w:val="0"/>
        <w:autoSpaceDN w:val="0"/>
        <w:adjustRightInd w:val="0"/>
        <w:spacing w:line="360" w:lineRule="auto"/>
        <w:jc w:val="center"/>
        <w:rPr>
          <w:rFonts w:ascii="宋体" w:hAnsi="宋体" w:eastAsia="宋体" w:cs="宋体"/>
          <w:sz w:val="28"/>
          <w:szCs w:val="28"/>
          <w:lang w:val="zh-CN"/>
        </w:rPr>
      </w:pPr>
    </w:p>
    <w:p w14:paraId="1DE808A1">
      <w:pPr>
        <w:autoSpaceDE w:val="0"/>
        <w:autoSpaceDN w:val="0"/>
        <w:adjustRightInd w:val="0"/>
        <w:spacing w:line="360" w:lineRule="auto"/>
        <w:jc w:val="center"/>
        <w:outlineLvl w:val="1"/>
        <w:rPr>
          <w:rFonts w:ascii="宋体" w:hAnsi="宋体" w:eastAsia="宋体" w:cs="宋体"/>
          <w:b/>
          <w:bCs/>
          <w:sz w:val="28"/>
          <w:szCs w:val="28"/>
        </w:rPr>
      </w:pPr>
      <w:r>
        <w:rPr>
          <w:rFonts w:hint="eastAsia" w:ascii="宋体" w:hAnsi="宋体" w:eastAsia="宋体" w:cs="宋体"/>
          <w:b/>
          <w:bCs/>
          <w:sz w:val="28"/>
          <w:szCs w:val="28"/>
        </w:rPr>
        <w:t>七、信用承诺函</w:t>
      </w:r>
    </w:p>
    <w:p w14:paraId="63DDD233">
      <w:pPr>
        <w:autoSpaceDE w:val="0"/>
        <w:autoSpaceDN w:val="0"/>
        <w:adjustRightInd w:val="0"/>
        <w:spacing w:line="360" w:lineRule="auto"/>
        <w:outlineLvl w:val="2"/>
        <w:rPr>
          <w:rFonts w:ascii="宋体" w:hAnsi="宋体" w:eastAsia="宋体" w:cs="宋体"/>
          <w:b/>
          <w:bCs/>
          <w:sz w:val="28"/>
          <w:szCs w:val="28"/>
        </w:rPr>
      </w:pPr>
      <w:r>
        <w:rPr>
          <w:rFonts w:hint="eastAsia" w:ascii="宋体" w:hAnsi="宋体" w:eastAsia="宋体" w:cs="宋体"/>
          <w:b/>
          <w:bCs/>
          <w:sz w:val="28"/>
          <w:szCs w:val="28"/>
        </w:rPr>
        <w:t>致（采购人）</w:t>
      </w:r>
    </w:p>
    <w:p w14:paraId="77454A24">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单位名称（自然人姓名）:</w:t>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r>
        <w:rPr>
          <w:rFonts w:hint="eastAsia" w:ascii="宋体" w:hAnsi="宋体" w:eastAsia="宋体" w:cs="宋体"/>
          <w:sz w:val="28"/>
          <w:szCs w:val="28"/>
          <w:lang w:val="zh-CN"/>
        </w:rPr>
        <w:softHyphen/>
      </w:r>
    </w:p>
    <w:p w14:paraId="1536DC27">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统一社会信用代码（身份证号码）:</w:t>
      </w:r>
    </w:p>
    <w:p w14:paraId="42ADB056">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法定代表人（负责人）:</w:t>
      </w:r>
    </w:p>
    <w:p w14:paraId="2FC44211">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联系地址和电话：</w:t>
      </w:r>
    </w:p>
    <w:p w14:paraId="702EDAED">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为维护公平、公正、公开的政府采购市场秩序，树立诚实守信的供应商形象，我单位（本人）自愿作出以下承诺：</w:t>
      </w:r>
    </w:p>
    <w:p w14:paraId="63D2AC9C">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1A31E7FB">
      <w:pPr>
        <w:autoSpaceDE w:val="0"/>
        <w:autoSpaceDN w:val="0"/>
        <w:adjustRightInd w:val="0"/>
        <w:spacing w:line="360" w:lineRule="auto"/>
        <w:outlineLvl w:val="2"/>
        <w:rPr>
          <w:rFonts w:ascii="宋体" w:hAnsi="宋体" w:eastAsia="宋体" w:cs="宋体"/>
          <w:sz w:val="28"/>
          <w:szCs w:val="28"/>
          <w:lang w:val="zh-CN"/>
        </w:rPr>
      </w:pPr>
      <w:r>
        <w:rPr>
          <w:rFonts w:hint="eastAsia" w:ascii="宋体" w:hAnsi="宋体" w:eastAsia="宋体" w:cs="宋体"/>
          <w:sz w:val="28"/>
          <w:szCs w:val="28"/>
          <w:lang w:val="zh-CN"/>
        </w:rPr>
        <w:t>（一）具有独立承担民事责任的能力；</w:t>
      </w:r>
    </w:p>
    <w:p w14:paraId="00043BE3">
      <w:pPr>
        <w:autoSpaceDE w:val="0"/>
        <w:autoSpaceDN w:val="0"/>
        <w:adjustRightInd w:val="0"/>
        <w:spacing w:line="360" w:lineRule="auto"/>
        <w:outlineLvl w:val="2"/>
        <w:rPr>
          <w:rFonts w:ascii="宋体" w:hAnsi="宋体" w:eastAsia="宋体" w:cs="宋体"/>
          <w:sz w:val="28"/>
          <w:szCs w:val="28"/>
          <w:lang w:val="zh-CN"/>
        </w:rPr>
      </w:pPr>
      <w:r>
        <w:rPr>
          <w:rFonts w:hint="eastAsia" w:ascii="宋体" w:hAnsi="宋体" w:eastAsia="宋体" w:cs="宋体"/>
          <w:sz w:val="28"/>
          <w:szCs w:val="28"/>
          <w:lang w:val="zh-CN"/>
        </w:rPr>
        <w:t>（二）具有良好的商业信誉和健全的财务会计制度；</w:t>
      </w:r>
    </w:p>
    <w:p w14:paraId="6FDE6EFF">
      <w:pPr>
        <w:autoSpaceDE w:val="0"/>
        <w:autoSpaceDN w:val="0"/>
        <w:adjustRightInd w:val="0"/>
        <w:spacing w:line="360" w:lineRule="auto"/>
        <w:outlineLvl w:val="2"/>
        <w:rPr>
          <w:rFonts w:ascii="宋体" w:hAnsi="宋体" w:eastAsia="宋体" w:cs="宋体"/>
          <w:sz w:val="28"/>
          <w:szCs w:val="28"/>
          <w:lang w:val="zh-CN"/>
        </w:rPr>
      </w:pPr>
      <w:r>
        <w:rPr>
          <w:rFonts w:hint="eastAsia" w:ascii="宋体" w:hAnsi="宋体" w:eastAsia="宋体" w:cs="宋体"/>
          <w:sz w:val="28"/>
          <w:szCs w:val="28"/>
          <w:lang w:val="zh-CN"/>
        </w:rPr>
        <w:t>（三）具有履行合同所必需的设备和专业技术能力；</w:t>
      </w:r>
    </w:p>
    <w:p w14:paraId="0B8004B2">
      <w:pPr>
        <w:autoSpaceDE w:val="0"/>
        <w:autoSpaceDN w:val="0"/>
        <w:adjustRightInd w:val="0"/>
        <w:spacing w:line="360" w:lineRule="auto"/>
        <w:outlineLvl w:val="2"/>
        <w:rPr>
          <w:rFonts w:ascii="宋体" w:hAnsi="宋体" w:eastAsia="宋体" w:cs="宋体"/>
          <w:sz w:val="28"/>
          <w:szCs w:val="28"/>
          <w:lang w:val="zh-CN"/>
        </w:rPr>
      </w:pPr>
      <w:r>
        <w:rPr>
          <w:rFonts w:hint="eastAsia" w:ascii="宋体" w:hAnsi="宋体" w:eastAsia="宋体" w:cs="宋体"/>
          <w:sz w:val="28"/>
          <w:szCs w:val="28"/>
          <w:lang w:val="zh-CN"/>
        </w:rPr>
        <w:t>（四）有依法缴纳税收和社会保障资金的良好记录；</w:t>
      </w:r>
    </w:p>
    <w:p w14:paraId="15974995">
      <w:pPr>
        <w:autoSpaceDE w:val="0"/>
        <w:autoSpaceDN w:val="0"/>
        <w:adjustRightInd w:val="0"/>
        <w:spacing w:line="360" w:lineRule="auto"/>
        <w:outlineLvl w:val="2"/>
        <w:rPr>
          <w:rFonts w:ascii="宋体" w:hAnsi="宋体" w:eastAsia="宋体" w:cs="宋体"/>
          <w:sz w:val="28"/>
          <w:szCs w:val="28"/>
          <w:lang w:val="zh-CN"/>
        </w:rPr>
      </w:pPr>
      <w:r>
        <w:rPr>
          <w:rFonts w:hint="eastAsia" w:ascii="宋体" w:hAnsi="宋体" w:eastAsia="宋体" w:cs="宋体"/>
          <w:sz w:val="28"/>
          <w:szCs w:val="28"/>
          <w:lang w:val="zh-CN"/>
        </w:rPr>
        <w:t>（五）参加政府采购活动前三年内，在经营活动中没有重大违法记录；</w:t>
      </w:r>
    </w:p>
    <w:p w14:paraId="20BA3B31">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（六）未被列入经营异常名录或者严重违法失信名单、失信被执行人，重大税收违法案件当事人名单、政府采购严重违法失信行为记录名单；</w:t>
      </w:r>
    </w:p>
    <w:p w14:paraId="1175F908">
      <w:pPr>
        <w:autoSpaceDE w:val="0"/>
        <w:autoSpaceDN w:val="0"/>
        <w:adjustRightInd w:val="0"/>
        <w:spacing w:line="360" w:lineRule="auto"/>
        <w:outlineLvl w:val="2"/>
        <w:rPr>
          <w:rFonts w:ascii="宋体" w:hAnsi="宋体" w:eastAsia="宋体" w:cs="宋体"/>
          <w:sz w:val="28"/>
          <w:szCs w:val="28"/>
          <w:lang w:val="zh-CN"/>
        </w:rPr>
      </w:pPr>
      <w:r>
        <w:rPr>
          <w:rFonts w:hint="eastAsia" w:ascii="宋体" w:hAnsi="宋体" w:eastAsia="宋体" w:cs="宋体"/>
          <w:sz w:val="28"/>
          <w:szCs w:val="28"/>
          <w:lang w:val="zh-CN"/>
        </w:rPr>
        <w:t>（七）未被相关监管部门作出行政处罚且尚在处罚有效期的；</w:t>
      </w:r>
    </w:p>
    <w:p w14:paraId="2867FC93">
      <w:pPr>
        <w:autoSpaceDE w:val="0"/>
        <w:autoSpaceDN w:val="0"/>
        <w:adjustRightInd w:val="0"/>
        <w:spacing w:line="360" w:lineRule="auto"/>
        <w:outlineLvl w:val="2"/>
        <w:rPr>
          <w:rFonts w:ascii="宋体" w:hAnsi="宋体" w:eastAsia="宋体" w:cs="宋体"/>
          <w:sz w:val="28"/>
          <w:szCs w:val="28"/>
          <w:lang w:val="zh-CN"/>
        </w:rPr>
      </w:pPr>
      <w:r>
        <w:rPr>
          <w:rFonts w:hint="eastAsia" w:ascii="宋体" w:hAnsi="宋体" w:eastAsia="宋体" w:cs="宋体"/>
          <w:sz w:val="28"/>
          <w:szCs w:val="28"/>
          <w:lang w:val="zh-CN"/>
        </w:rPr>
        <w:t>（八）未曾作出虚假采购承诺；</w:t>
      </w:r>
    </w:p>
    <w:p w14:paraId="6FC9BFF7">
      <w:pPr>
        <w:autoSpaceDE w:val="0"/>
        <w:autoSpaceDN w:val="0"/>
        <w:adjustRightInd w:val="0"/>
        <w:spacing w:line="360" w:lineRule="auto"/>
        <w:outlineLvl w:val="2"/>
        <w:rPr>
          <w:rFonts w:ascii="宋体" w:hAnsi="宋体" w:eastAsia="宋体" w:cs="宋体"/>
          <w:sz w:val="28"/>
          <w:szCs w:val="28"/>
          <w:lang w:val="zh-CN"/>
        </w:rPr>
      </w:pPr>
      <w:r>
        <w:rPr>
          <w:rFonts w:hint="eastAsia" w:ascii="宋体" w:hAnsi="宋体" w:eastAsia="宋体" w:cs="宋体"/>
          <w:sz w:val="28"/>
          <w:szCs w:val="28"/>
          <w:lang w:val="zh-CN"/>
        </w:rPr>
        <w:t>（九）符合法律、行政法规规定的其他条件。</w:t>
      </w:r>
    </w:p>
    <w:p w14:paraId="1A5F652F">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二、我单位（本人）保证上述承诺事项的真实性。如有弄虚作假或其他违法违规行为，自愿按照规定将违背承诺行为作为失信行为记录到社会信用信息平台，并视同为“提供虚假材料谋取成交、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358A912C">
      <w:pPr>
        <w:autoSpaceDE w:val="0"/>
        <w:autoSpaceDN w:val="0"/>
        <w:adjustRightInd w:val="0"/>
        <w:spacing w:line="360" w:lineRule="auto"/>
        <w:outlineLvl w:val="3"/>
        <w:rPr>
          <w:rFonts w:ascii="宋体" w:hAnsi="宋体" w:eastAsia="宋体" w:cs="宋体"/>
          <w:sz w:val="28"/>
          <w:szCs w:val="28"/>
          <w:lang w:val="zh-CN"/>
        </w:rPr>
      </w:pPr>
      <w:r>
        <w:rPr>
          <w:rFonts w:hint="eastAsia" w:ascii="宋体" w:hAnsi="宋体" w:eastAsia="宋体" w:cs="宋体"/>
          <w:sz w:val="28"/>
          <w:szCs w:val="28"/>
          <w:lang w:val="zh-CN"/>
        </w:rPr>
        <w:t>供应商（盖章）:</w:t>
      </w:r>
    </w:p>
    <w:p w14:paraId="38B7FF02">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法定代表人、负责人、本人、或授权代表（签字或盖章）:</w:t>
      </w:r>
    </w:p>
    <w:p w14:paraId="7EDBB2FD">
      <w:pPr>
        <w:autoSpaceDE w:val="0"/>
        <w:autoSpaceDN w:val="0"/>
        <w:adjustRightInd w:val="0"/>
        <w:spacing w:line="360" w:lineRule="auto"/>
        <w:ind w:firstLine="6860" w:firstLineChars="2450"/>
        <w:outlineLvl w:val="0"/>
        <w:rPr>
          <w:rFonts w:ascii="宋体" w:hAnsi="宋体" w:eastAsia="宋体" w:cs="宋体"/>
          <w:sz w:val="28"/>
          <w:szCs w:val="28"/>
          <w:lang w:val="zh-CN"/>
        </w:rPr>
      </w:pPr>
      <w:r>
        <w:rPr>
          <w:rFonts w:hint="eastAsia" w:ascii="宋体" w:hAnsi="宋体" w:eastAsia="宋体" w:cs="宋体"/>
          <w:sz w:val="28"/>
          <w:szCs w:val="28"/>
          <w:lang w:val="zh-CN"/>
        </w:rPr>
        <w:t>日期： 年 月 日</w:t>
      </w:r>
    </w:p>
    <w:p w14:paraId="79233A17">
      <w:pPr>
        <w:autoSpaceDE w:val="0"/>
        <w:autoSpaceDN w:val="0"/>
        <w:adjustRightInd w:val="0"/>
        <w:spacing w:line="360" w:lineRule="auto"/>
        <w:outlineLvl w:val="0"/>
        <w:rPr>
          <w:rFonts w:ascii="宋体" w:hAnsi="宋体" w:eastAsia="宋体" w:cs="宋体"/>
          <w:sz w:val="28"/>
          <w:szCs w:val="28"/>
          <w:lang w:val="zh-CN"/>
        </w:rPr>
      </w:pPr>
      <w:r>
        <w:rPr>
          <w:rFonts w:hint="eastAsia" w:ascii="宋体" w:hAnsi="宋体" w:eastAsia="宋体" w:cs="宋体"/>
          <w:sz w:val="28"/>
          <w:szCs w:val="28"/>
          <w:lang w:val="zh-CN"/>
        </w:rPr>
        <w:t>注：</w:t>
      </w:r>
    </w:p>
    <w:p w14:paraId="158C29A7">
      <w:pPr>
        <w:autoSpaceDE w:val="0"/>
        <w:autoSpaceDN w:val="0"/>
        <w:adjustRightInd w:val="0"/>
        <w:spacing w:line="360" w:lineRule="auto"/>
        <w:outlineLvl w:val="0"/>
        <w:rPr>
          <w:rFonts w:ascii="宋体" w:hAnsi="宋体" w:eastAsia="宋体" w:cs="宋体"/>
          <w:bCs/>
          <w:sz w:val="28"/>
          <w:szCs w:val="28"/>
        </w:rPr>
      </w:pPr>
      <w:r>
        <w:rPr>
          <w:rFonts w:hint="eastAsia" w:ascii="宋体" w:hAnsi="宋体" w:eastAsia="宋体" w:cs="宋体"/>
          <w:bCs/>
          <w:sz w:val="28"/>
          <w:szCs w:val="28"/>
        </w:rPr>
        <w:t>1.供应商须在响应文件中按此模板提供承诺函，未提供视为未实质性响应采购文件要求，按无效</w:t>
      </w:r>
      <w:r>
        <w:rPr>
          <w:rFonts w:hint="eastAsia" w:ascii="宋体" w:hAnsi="宋体" w:eastAsia="宋体" w:cs="宋体"/>
          <w:bCs/>
          <w:sz w:val="28"/>
          <w:szCs w:val="28"/>
          <w:lang w:val="en-US" w:eastAsia="zh-CN"/>
        </w:rPr>
        <w:t>响应</w:t>
      </w:r>
      <w:r>
        <w:rPr>
          <w:rFonts w:hint="eastAsia" w:ascii="宋体" w:hAnsi="宋体" w:eastAsia="宋体" w:cs="宋体"/>
          <w:bCs/>
          <w:sz w:val="28"/>
          <w:szCs w:val="28"/>
        </w:rPr>
        <w:t>处理。</w:t>
      </w:r>
    </w:p>
    <w:p w14:paraId="6C5B3498">
      <w:pPr>
        <w:autoSpaceDE w:val="0"/>
        <w:autoSpaceDN w:val="0"/>
        <w:adjustRightInd w:val="0"/>
        <w:spacing w:line="360" w:lineRule="auto"/>
        <w:outlineLvl w:val="3"/>
        <w:rPr>
          <w:rFonts w:ascii="宋体" w:hAnsi="宋体" w:eastAsia="宋体" w:cs="宋体"/>
          <w:bCs/>
          <w:sz w:val="28"/>
          <w:szCs w:val="28"/>
        </w:rPr>
      </w:pPr>
      <w:r>
        <w:rPr>
          <w:rFonts w:hint="eastAsia" w:ascii="宋体" w:hAnsi="宋体" w:eastAsia="宋体" w:cs="宋体"/>
          <w:bCs/>
          <w:sz w:val="28"/>
          <w:szCs w:val="28"/>
        </w:rPr>
        <w:t>2.供应商的法定代表人或者授权代表的签字或盖章应真实、有效。</w:t>
      </w:r>
    </w:p>
    <w:p w14:paraId="0214F756">
      <w:pPr>
        <w:autoSpaceDE w:val="0"/>
        <w:autoSpaceDN w:val="0"/>
        <w:adjustRightInd w:val="0"/>
        <w:spacing w:line="360" w:lineRule="auto"/>
        <w:jc w:val="center"/>
        <w:outlineLvl w:val="9"/>
        <w:rPr>
          <w:rFonts w:ascii="宋体" w:hAnsi="宋体" w:eastAsia="宋体" w:cs="宋体"/>
          <w:b/>
          <w:bCs/>
          <w:sz w:val="28"/>
          <w:szCs w:val="28"/>
        </w:rPr>
      </w:pPr>
    </w:p>
    <w:p w14:paraId="45F4BCE6">
      <w:pPr>
        <w:autoSpaceDE w:val="0"/>
        <w:autoSpaceDN w:val="0"/>
        <w:adjustRightInd w:val="0"/>
        <w:spacing w:line="360" w:lineRule="auto"/>
        <w:jc w:val="center"/>
        <w:outlineLvl w:val="9"/>
        <w:rPr>
          <w:rFonts w:ascii="宋体" w:hAnsi="宋体" w:eastAsia="宋体" w:cs="宋体"/>
          <w:b/>
          <w:bCs/>
          <w:color w:val="000000"/>
          <w:sz w:val="28"/>
          <w:szCs w:val="28"/>
        </w:rPr>
      </w:pPr>
    </w:p>
    <w:p w14:paraId="78C8ED09">
      <w:pPr>
        <w:autoSpaceDE w:val="0"/>
        <w:autoSpaceDN w:val="0"/>
        <w:adjustRightInd w:val="0"/>
        <w:spacing w:line="360" w:lineRule="auto"/>
        <w:rPr>
          <w:rFonts w:ascii="宋体" w:hAnsi="宋体" w:eastAsia="宋体" w:cs="宋体"/>
          <w:b/>
          <w:bCs/>
          <w:sz w:val="28"/>
          <w:szCs w:val="28"/>
          <w:lang w:val="zh-CN"/>
        </w:rPr>
      </w:pPr>
    </w:p>
    <w:p w14:paraId="2DCBF729">
      <w:pPr>
        <w:autoSpaceDE w:val="0"/>
        <w:autoSpaceDN w:val="0"/>
        <w:adjustRightInd w:val="0"/>
        <w:spacing w:line="360" w:lineRule="auto"/>
        <w:jc w:val="center"/>
        <w:outlineLvl w:val="1"/>
        <w:rPr>
          <w:rFonts w:ascii="宋体" w:hAnsi="宋体" w:eastAsia="宋体" w:cs="宋体"/>
          <w:b/>
          <w:bCs/>
          <w:sz w:val="28"/>
          <w:szCs w:val="28"/>
        </w:rPr>
      </w:pPr>
      <w:r>
        <w:rPr>
          <w:rFonts w:hint="eastAsia" w:ascii="宋体" w:hAnsi="宋体" w:eastAsia="宋体" w:cs="宋体"/>
          <w:b/>
          <w:bCs/>
          <w:sz w:val="28"/>
          <w:szCs w:val="28"/>
        </w:rPr>
        <w:t>八、资格审查资料</w:t>
      </w:r>
    </w:p>
    <w:p w14:paraId="7280A979">
      <w:pPr>
        <w:numPr>
          <w:ilvl w:val="0"/>
          <w:numId w:val="16"/>
        </w:num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法人或者其他组织的营业执照等证明文件</w:t>
      </w:r>
    </w:p>
    <w:p w14:paraId="5C6C222B">
      <w:pPr>
        <w:numPr>
          <w:ilvl w:val="0"/>
          <w:numId w:val="16"/>
        </w:num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财务状况报告相关材料</w:t>
      </w:r>
    </w:p>
    <w:p w14:paraId="446D2AA1">
      <w:pPr>
        <w:numPr>
          <w:ilvl w:val="0"/>
          <w:numId w:val="16"/>
        </w:num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依法缴纳税收相关材料</w:t>
      </w:r>
    </w:p>
    <w:p w14:paraId="51F5049B">
      <w:pPr>
        <w:numPr>
          <w:ilvl w:val="0"/>
          <w:numId w:val="16"/>
        </w:num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依法缴纳社会保障资金的证明材料</w:t>
      </w:r>
    </w:p>
    <w:p w14:paraId="5462A6E8">
      <w:pPr>
        <w:numPr>
          <w:ilvl w:val="0"/>
          <w:numId w:val="16"/>
        </w:num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履行合同所必须的设备和专业技术能力的证明材料</w:t>
      </w:r>
    </w:p>
    <w:p w14:paraId="6021708F">
      <w:pPr>
        <w:numPr>
          <w:ilvl w:val="0"/>
          <w:numId w:val="16"/>
        </w:num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参加政府采购活动前3年内在经营活动中没有重大违法记录的声明供应商“参加政府采购活动前3年内在经营活动中没有重大违法记录的书面声明”</w:t>
      </w:r>
    </w:p>
    <w:p w14:paraId="288A5B1A">
      <w:pPr>
        <w:numPr>
          <w:ilvl w:val="0"/>
          <w:numId w:val="16"/>
        </w:num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未被列入“信用中国”网站(www.creditchina.gov.cn)失信被执行人、税收违法黑名单的供应商；“中国政府采购网” (www.ccgp.gov.cn)政府采购严重违法失信行为记录名单的供应商； “中国社会组织政务服务平台”网站（https://chinanpo.mca.gov.cn）严重违法失信社会组织</w:t>
      </w:r>
    </w:p>
    <w:p w14:paraId="022CC7E6">
      <w:pPr>
        <w:autoSpaceDE w:val="0"/>
        <w:autoSpaceDN w:val="0"/>
        <w:adjustRightInd w:val="0"/>
        <w:spacing w:line="360" w:lineRule="auto"/>
        <w:contextualSpacing/>
        <w:rPr>
          <w:rFonts w:ascii="宋体" w:hAnsi="宋体" w:eastAsia="宋体" w:cs="宋体"/>
          <w:sz w:val="28"/>
          <w:szCs w:val="28"/>
        </w:rPr>
      </w:pPr>
    </w:p>
    <w:p w14:paraId="25CDCFEB">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注：是社会组织的，必须提供“中国社会组织政务服务平台”网站查询页。</w:t>
      </w:r>
    </w:p>
    <w:p w14:paraId="36C6067D">
      <w:pPr>
        <w:autoSpaceDE w:val="0"/>
        <w:autoSpaceDN w:val="0"/>
        <w:adjustRightInd w:val="0"/>
        <w:spacing w:line="360" w:lineRule="auto"/>
        <w:contextualSpacing/>
        <w:rPr>
          <w:rFonts w:ascii="宋体" w:hAnsi="宋体" w:eastAsia="宋体" w:cs="宋体"/>
          <w:sz w:val="28"/>
          <w:szCs w:val="28"/>
        </w:rPr>
      </w:pPr>
      <w:r>
        <w:rPr>
          <w:rFonts w:hint="eastAsia" w:ascii="宋体" w:hAnsi="宋体" w:eastAsia="宋体" w:cs="宋体"/>
          <w:sz w:val="28"/>
          <w:szCs w:val="28"/>
        </w:rPr>
        <w:t xml:space="preserve">    不是社会组织的，必须提供信用中国网站和中国政府采购网的网站查询页。</w:t>
      </w:r>
    </w:p>
    <w:p w14:paraId="0F2CB34E">
      <w:pPr>
        <w:autoSpaceDE w:val="0"/>
        <w:autoSpaceDN w:val="0"/>
        <w:adjustRightInd w:val="0"/>
        <w:spacing w:line="360" w:lineRule="auto"/>
        <w:rPr>
          <w:rFonts w:ascii="宋体" w:hAnsi="宋体" w:eastAsia="宋体" w:cs="宋体"/>
          <w:b/>
          <w:bCs/>
          <w:sz w:val="28"/>
          <w:szCs w:val="28"/>
          <w:lang w:val="zh-CN"/>
        </w:rPr>
      </w:pPr>
    </w:p>
    <w:p w14:paraId="7D1B9AD0">
      <w:pPr>
        <w:autoSpaceDE w:val="0"/>
        <w:autoSpaceDN w:val="0"/>
        <w:adjustRightInd w:val="0"/>
        <w:spacing w:line="360" w:lineRule="auto"/>
        <w:rPr>
          <w:rFonts w:ascii="宋体" w:hAnsi="宋体" w:eastAsia="宋体" w:cs="宋体"/>
          <w:b/>
          <w:bCs/>
          <w:sz w:val="28"/>
          <w:szCs w:val="28"/>
          <w:lang w:val="zh-CN"/>
        </w:rPr>
      </w:pPr>
    </w:p>
    <w:p w14:paraId="15DE1B82">
      <w:pPr>
        <w:autoSpaceDE w:val="0"/>
        <w:autoSpaceDN w:val="0"/>
        <w:adjustRightInd w:val="0"/>
        <w:spacing w:line="360" w:lineRule="auto"/>
        <w:rPr>
          <w:rFonts w:ascii="宋体" w:hAnsi="宋体" w:eastAsia="宋体" w:cs="宋体"/>
          <w:b/>
          <w:bCs/>
          <w:sz w:val="28"/>
          <w:szCs w:val="28"/>
          <w:lang w:val="zh-CN"/>
        </w:rPr>
      </w:pPr>
    </w:p>
    <w:p w14:paraId="42044AB6">
      <w:pPr>
        <w:numPr>
          <w:ilvl w:val="0"/>
          <w:numId w:val="17"/>
        </w:numPr>
        <w:spacing w:line="360" w:lineRule="auto"/>
        <w:jc w:val="center"/>
        <w:outlineLvl w:val="1"/>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供应商对所提供的服务符合采购人技术要求的承诺</w:t>
      </w:r>
    </w:p>
    <w:p w14:paraId="011F05FD">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（各供应商根据相对应包段的采购需求进行符合性承诺，承诺书格式自拟）</w:t>
      </w:r>
    </w:p>
    <w:p w14:paraId="470581D1">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0C05E006">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5EA3876E">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088C45CF">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31D6B219">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237C4865">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7DEE3511">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6899BF42">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0772148B">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79377E6D">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49BD1720">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0AD3F32B">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22C37ED1">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1A802BFB">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1F72198E">
      <w:pPr>
        <w:widowControl w:val="0"/>
        <w:numPr>
          <w:ilvl w:val="0"/>
          <w:numId w:val="0"/>
        </w:numPr>
        <w:spacing w:line="360" w:lineRule="auto"/>
        <w:jc w:val="center"/>
        <w:outlineLvl w:val="9"/>
        <w:rPr>
          <w:rFonts w:hint="eastAsia" w:ascii="宋体" w:hAnsi="宋体" w:eastAsia="宋体" w:cs="宋体"/>
          <w:b/>
          <w:bCs/>
          <w:color w:val="000000"/>
          <w:sz w:val="28"/>
          <w:szCs w:val="28"/>
          <w:lang w:val="en-US" w:eastAsia="zh-CN"/>
        </w:rPr>
      </w:pPr>
    </w:p>
    <w:p w14:paraId="005221A6">
      <w:pPr>
        <w:widowControl w:val="0"/>
        <w:numPr>
          <w:ilvl w:val="0"/>
          <w:numId w:val="0"/>
        </w:numPr>
        <w:spacing w:line="360" w:lineRule="auto"/>
        <w:jc w:val="center"/>
        <w:outlineLvl w:val="9"/>
        <w:rPr>
          <w:rFonts w:hint="default" w:ascii="宋体" w:hAnsi="宋体" w:eastAsia="宋体" w:cs="宋体"/>
          <w:b/>
          <w:bCs/>
          <w:color w:val="000000"/>
          <w:sz w:val="28"/>
          <w:szCs w:val="28"/>
          <w:lang w:val="en-US" w:eastAsia="zh-CN"/>
        </w:rPr>
      </w:pPr>
    </w:p>
    <w:p w14:paraId="07688E9D">
      <w:pPr>
        <w:widowControl w:val="0"/>
        <w:numPr>
          <w:ilvl w:val="0"/>
          <w:numId w:val="0"/>
        </w:numPr>
        <w:spacing w:line="360" w:lineRule="auto"/>
        <w:jc w:val="center"/>
        <w:outlineLvl w:val="9"/>
        <w:rPr>
          <w:rFonts w:hint="default" w:ascii="宋体" w:hAnsi="宋体" w:eastAsia="宋体" w:cs="宋体"/>
          <w:b/>
          <w:bCs/>
          <w:color w:val="000000"/>
          <w:sz w:val="28"/>
          <w:szCs w:val="28"/>
          <w:lang w:val="en-US" w:eastAsia="zh-CN"/>
        </w:rPr>
      </w:pPr>
    </w:p>
    <w:p w14:paraId="060EDBF0">
      <w:pPr>
        <w:spacing w:line="360" w:lineRule="auto"/>
        <w:jc w:val="center"/>
        <w:outlineLvl w:val="1"/>
        <w:rPr>
          <w:rFonts w:ascii="宋体" w:hAnsi="宋体" w:eastAsia="宋体" w:cs="宋体"/>
          <w:b/>
          <w:bCs/>
          <w:color w:val="000000"/>
          <w:sz w:val="28"/>
          <w:szCs w:val="28"/>
        </w:rPr>
      </w:pPr>
      <w:r>
        <w:rPr>
          <w:rFonts w:hint="eastAsia" w:ascii="宋体" w:hAnsi="宋体" w:eastAsia="宋体" w:cs="宋体"/>
          <w:b/>
          <w:bCs/>
          <w:color w:val="000000"/>
          <w:sz w:val="28"/>
          <w:szCs w:val="28"/>
          <w:lang w:val="en-US" w:eastAsia="zh-CN"/>
        </w:rPr>
        <w:t>十</w:t>
      </w:r>
      <w:r>
        <w:rPr>
          <w:rFonts w:hint="eastAsia" w:ascii="宋体" w:hAnsi="宋体" w:eastAsia="宋体" w:cs="宋体"/>
          <w:b/>
          <w:bCs/>
          <w:color w:val="000000"/>
          <w:sz w:val="28"/>
          <w:szCs w:val="28"/>
        </w:rPr>
        <w:t>、供应商认为需要提交的其他资料</w:t>
      </w:r>
    </w:p>
    <w:p w14:paraId="72855D70">
      <w:pPr>
        <w:spacing w:line="360" w:lineRule="auto"/>
        <w:jc w:val="center"/>
        <w:rPr>
          <w:rFonts w:ascii="宋体" w:hAnsi="宋体" w:eastAsia="宋体" w:cs="宋体"/>
          <w:b/>
          <w:bCs/>
          <w:color w:val="000000"/>
          <w:sz w:val="28"/>
          <w:szCs w:val="28"/>
        </w:rPr>
      </w:pPr>
      <w:r>
        <w:rPr>
          <w:rFonts w:hint="eastAsia" w:ascii="宋体" w:hAnsi="宋体" w:eastAsia="宋体" w:cs="宋体"/>
          <w:b/>
          <w:bCs/>
          <w:color w:val="000000"/>
          <w:sz w:val="28"/>
          <w:szCs w:val="28"/>
        </w:rPr>
        <w:t>除采购文件另有规定外，供应商认为需要提交的其他证明材料或资料加盖供应商公章后应在此项下提交。</w:t>
      </w:r>
    </w:p>
    <w:p w14:paraId="02821267">
      <w:pPr>
        <w:rPr>
          <w:rFonts w:ascii="宋体" w:hAnsi="宋体" w:eastAsia="宋体" w:cs="宋体"/>
          <w:sz w:val="28"/>
          <w:szCs w:val="28"/>
        </w:rPr>
      </w:pPr>
    </w:p>
    <w:p w14:paraId="00342A74">
      <w:pPr>
        <w:rPr>
          <w:rFonts w:ascii="宋体" w:hAnsi="宋体" w:eastAsia="宋体" w:cs="宋体"/>
          <w:sz w:val="28"/>
          <w:szCs w:val="28"/>
        </w:rPr>
      </w:pPr>
    </w:p>
    <w:p w14:paraId="2E623A2C">
      <w:pPr>
        <w:rPr>
          <w:rFonts w:ascii="宋体" w:hAnsi="宋体" w:eastAsia="宋体" w:cs="宋体"/>
          <w:sz w:val="28"/>
          <w:szCs w:val="28"/>
        </w:rPr>
      </w:pPr>
    </w:p>
    <w:p w14:paraId="2491840F">
      <w:pPr>
        <w:rPr>
          <w:rFonts w:ascii="宋体" w:hAnsi="宋体" w:eastAsia="宋体" w:cs="宋体"/>
          <w:sz w:val="28"/>
          <w:szCs w:val="28"/>
        </w:rPr>
      </w:pPr>
    </w:p>
    <w:p w14:paraId="077530E7">
      <w:pPr>
        <w:rPr>
          <w:rFonts w:ascii="宋体" w:hAnsi="宋体" w:eastAsia="宋体" w:cs="宋体"/>
          <w:sz w:val="28"/>
          <w:szCs w:val="28"/>
        </w:rPr>
      </w:pPr>
    </w:p>
    <w:p w14:paraId="40173CE0">
      <w:pPr>
        <w:rPr>
          <w:rFonts w:ascii="宋体" w:hAnsi="宋体" w:eastAsia="宋体" w:cs="宋体"/>
          <w:sz w:val="28"/>
          <w:szCs w:val="28"/>
        </w:rPr>
      </w:pPr>
    </w:p>
    <w:p w14:paraId="2C764015">
      <w:pPr>
        <w:rPr>
          <w:rFonts w:ascii="宋体" w:hAnsi="宋体" w:eastAsia="宋体" w:cs="宋体"/>
          <w:sz w:val="28"/>
          <w:szCs w:val="28"/>
        </w:rPr>
      </w:pPr>
    </w:p>
    <w:p w14:paraId="40BCB091">
      <w:pPr>
        <w:rPr>
          <w:rFonts w:ascii="宋体" w:hAnsi="宋体" w:eastAsia="宋体" w:cs="宋体"/>
          <w:sz w:val="28"/>
          <w:szCs w:val="28"/>
        </w:rPr>
      </w:pPr>
    </w:p>
    <w:p w14:paraId="71ED6C09">
      <w:pPr>
        <w:rPr>
          <w:rFonts w:ascii="宋体" w:hAnsi="宋体" w:eastAsia="宋体" w:cs="宋体"/>
          <w:sz w:val="28"/>
          <w:szCs w:val="28"/>
        </w:rPr>
      </w:pPr>
    </w:p>
    <w:p w14:paraId="11984E61">
      <w:pPr>
        <w:rPr>
          <w:rFonts w:ascii="宋体" w:hAnsi="宋体" w:eastAsia="宋体" w:cs="宋体"/>
          <w:sz w:val="28"/>
          <w:szCs w:val="28"/>
        </w:rPr>
      </w:pPr>
    </w:p>
    <w:p w14:paraId="69BFF024">
      <w:pPr>
        <w:rPr>
          <w:rFonts w:ascii="宋体" w:hAnsi="宋体" w:eastAsia="宋体" w:cs="宋体"/>
          <w:sz w:val="28"/>
          <w:szCs w:val="28"/>
        </w:rPr>
      </w:pPr>
    </w:p>
    <w:p w14:paraId="1F5E2019">
      <w:pPr>
        <w:rPr>
          <w:rFonts w:ascii="宋体" w:hAnsi="宋体" w:eastAsia="宋体" w:cs="宋体"/>
          <w:sz w:val="28"/>
          <w:szCs w:val="28"/>
        </w:rPr>
      </w:pPr>
    </w:p>
    <w:p w14:paraId="0E6E3DC8">
      <w:pPr>
        <w:rPr>
          <w:rFonts w:ascii="宋体" w:hAnsi="宋体" w:eastAsia="宋体" w:cs="宋体"/>
          <w:sz w:val="28"/>
          <w:szCs w:val="28"/>
        </w:rPr>
      </w:pPr>
    </w:p>
    <w:sectPr>
      <w:footerReference r:id="rId3" w:type="default"/>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57202">
    <w:pPr>
      <w:pStyle w:val="17"/>
    </w:pPr>
    <w:r>
      <w:pict>
        <v:shape id="文本框 1025"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">
          <v:path/>
          <v:fill on="f" focussize="0,0"/>
          <v:stroke on="f" joinstyle="miter"/>
          <v:imagedata o:title=""/>
          <o:lock v:ext="edit"/>
          <v:textbox inset="0mm,0mm,0mm,0mm" style="mso-fit-shape-to-text:t;">
            <w:txbxContent>
              <w:p w14:paraId="352269FB">
                <w:pPr>
                  <w:pStyle w:val="17"/>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C56BB0"/>
    <w:multiLevelType w:val="singleLevel"/>
    <w:tmpl w:val="90C56BB0"/>
    <w:lvl w:ilvl="0" w:tentative="0">
      <w:start w:val="2"/>
      <w:numFmt w:val="chineseCounting"/>
      <w:suff w:val="nothing"/>
      <w:lvlText w:val="%1、"/>
      <w:lvlJc w:val="left"/>
      <w:rPr>
        <w:rFonts w:hint="eastAsia"/>
      </w:rPr>
    </w:lvl>
  </w:abstractNum>
  <w:abstractNum w:abstractNumId="1">
    <w:nsid w:val="963FA615"/>
    <w:multiLevelType w:val="singleLevel"/>
    <w:tmpl w:val="963FA615"/>
    <w:lvl w:ilvl="0" w:tentative="0">
      <w:start w:val="1"/>
      <w:numFmt w:val="decimal"/>
      <w:suff w:val="nothing"/>
      <w:lvlText w:val="%1、"/>
      <w:lvlJc w:val="left"/>
      <w:pPr>
        <w:ind w:left="480" w:firstLine="0"/>
      </w:pPr>
    </w:lvl>
  </w:abstractNum>
  <w:abstractNum w:abstractNumId="2">
    <w:nsid w:val="AD08DAAE"/>
    <w:multiLevelType w:val="singleLevel"/>
    <w:tmpl w:val="AD08DAAE"/>
    <w:lvl w:ilvl="0" w:tentative="0">
      <w:start w:val="1"/>
      <w:numFmt w:val="decimal"/>
      <w:suff w:val="nothing"/>
      <w:lvlText w:val="%1、"/>
      <w:lvlJc w:val="left"/>
    </w:lvl>
  </w:abstractNum>
  <w:abstractNum w:abstractNumId="3">
    <w:nsid w:val="BB65189E"/>
    <w:multiLevelType w:val="singleLevel"/>
    <w:tmpl w:val="BB65189E"/>
    <w:lvl w:ilvl="0" w:tentative="0">
      <w:start w:val="1"/>
      <w:numFmt w:val="chineseCounting"/>
      <w:suff w:val="space"/>
      <w:lvlText w:val="第%1章"/>
      <w:lvlJc w:val="left"/>
      <w:rPr>
        <w:rFonts w:hint="eastAsia"/>
      </w:rPr>
    </w:lvl>
  </w:abstractNum>
  <w:abstractNum w:abstractNumId="4">
    <w:nsid w:val="D9122390"/>
    <w:multiLevelType w:val="singleLevel"/>
    <w:tmpl w:val="D9122390"/>
    <w:lvl w:ilvl="0" w:tentative="0">
      <w:start w:val="1"/>
      <w:numFmt w:val="chineseCounting"/>
      <w:suff w:val="nothing"/>
      <w:lvlText w:val="%1、"/>
      <w:lvlJc w:val="left"/>
      <w:rPr>
        <w:rFonts w:hint="eastAsia"/>
      </w:rPr>
    </w:lvl>
  </w:abstractNum>
  <w:abstractNum w:abstractNumId="5">
    <w:nsid w:val="F8E7BDED"/>
    <w:multiLevelType w:val="singleLevel"/>
    <w:tmpl w:val="F8E7BDED"/>
    <w:lvl w:ilvl="0" w:tentative="0">
      <w:start w:val="9"/>
      <w:numFmt w:val="chineseCounting"/>
      <w:suff w:val="nothing"/>
      <w:lvlText w:val="%1、"/>
      <w:lvlJc w:val="left"/>
      <w:rPr>
        <w:rFonts w:hint="eastAsia"/>
      </w:rPr>
    </w:lvl>
  </w:abstractNum>
  <w:abstractNum w:abstractNumId="6">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5"/>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7">
    <w:nsid w:val="00000014"/>
    <w:multiLevelType w:val="multilevel"/>
    <w:tmpl w:val="00000014"/>
    <w:lvl w:ilvl="0" w:tentative="0">
      <w:start w:val="1"/>
      <w:numFmt w:val="decimal"/>
      <w:pStyle w:val="5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0EFB6E21"/>
    <w:multiLevelType w:val="multilevel"/>
    <w:tmpl w:val="0EFB6E21"/>
    <w:lvl w:ilvl="0" w:tentative="0">
      <w:start w:val="3"/>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9">
    <w:nsid w:val="18F52A52"/>
    <w:multiLevelType w:val="multilevel"/>
    <w:tmpl w:val="18F52A52"/>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1395"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11">
    <w:nsid w:val="21FD2201"/>
    <w:multiLevelType w:val="multilevel"/>
    <w:tmpl w:val="21FD2201"/>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2">
    <w:nsid w:val="245B7142"/>
    <w:multiLevelType w:val="multilevel"/>
    <w:tmpl w:val="245B7142"/>
    <w:lvl w:ilvl="0" w:tentative="0">
      <w:start w:val="23"/>
      <w:numFmt w:val="decimal"/>
      <w:lvlText w:val="%1."/>
      <w:lvlJc w:val="left"/>
      <w:pPr>
        <w:ind w:left="562" w:hanging="420"/>
      </w:pPr>
      <w:rPr>
        <w:rFonts w:hint="eastAsia"/>
      </w:rPr>
    </w:lvl>
    <w:lvl w:ilvl="1" w:tentative="0">
      <w:start w:val="1"/>
      <w:numFmt w:val="decimal"/>
      <w:isLgl/>
      <w:lvlText w:val="%1.%2"/>
      <w:lvlJc w:val="left"/>
      <w:pPr>
        <w:ind w:left="1395" w:hanging="544"/>
      </w:pPr>
      <w:rPr>
        <w:rFonts w:hint="default" w:asciiTheme="minorEastAsia" w:hAnsiTheme="minorEastAsia" w:eastAsiaTheme="minor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13">
    <w:nsid w:val="250041AB"/>
    <w:multiLevelType w:val="singleLevel"/>
    <w:tmpl w:val="250041AB"/>
    <w:lvl w:ilvl="0" w:tentative="0">
      <w:start w:val="3"/>
      <w:numFmt w:val="chineseCounting"/>
      <w:suff w:val="nothing"/>
      <w:lvlText w:val="%1、"/>
      <w:lvlJc w:val="left"/>
      <w:rPr>
        <w:rFonts w:hint="eastAsia"/>
      </w:rPr>
    </w:lvl>
  </w:abstractNum>
  <w:abstractNum w:abstractNumId="14">
    <w:nsid w:val="501798CD"/>
    <w:multiLevelType w:val="singleLevel"/>
    <w:tmpl w:val="501798CD"/>
    <w:lvl w:ilvl="0" w:tentative="0">
      <w:start w:val="1"/>
      <w:numFmt w:val="chineseCounting"/>
      <w:suff w:val="nothing"/>
      <w:lvlText w:val="%1、"/>
      <w:lvlJc w:val="left"/>
      <w:rPr>
        <w:rFonts w:hint="eastAsia"/>
      </w:rPr>
    </w:lvl>
  </w:abstractNum>
  <w:abstractNum w:abstractNumId="15">
    <w:nsid w:val="59F817E8"/>
    <w:multiLevelType w:val="singleLevel"/>
    <w:tmpl w:val="59F817E8"/>
    <w:lvl w:ilvl="0" w:tentative="0">
      <w:start w:val="1"/>
      <w:numFmt w:val="chineseCounting"/>
      <w:pStyle w:val="61"/>
      <w:suff w:val="nothing"/>
      <w:lvlText w:val="%1、"/>
      <w:lvlJc w:val="left"/>
    </w:lvl>
  </w:abstractNum>
  <w:abstractNum w:abstractNumId="16">
    <w:nsid w:val="6AAE699A"/>
    <w:multiLevelType w:val="multilevel"/>
    <w:tmpl w:val="6AAE699A"/>
    <w:lvl w:ilvl="0" w:tentative="0">
      <w:start w:val="1"/>
      <w:numFmt w:val="decimal"/>
      <w:lvlText w:val="%1.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7"/>
  </w:num>
  <w:num w:numId="3">
    <w:abstractNumId w:val="15"/>
  </w:num>
  <w:num w:numId="4">
    <w:abstractNumId w:val="3"/>
  </w:num>
  <w:num w:numId="5">
    <w:abstractNumId w:val="13"/>
  </w:num>
  <w:num w:numId="6">
    <w:abstractNumId w:val="1"/>
  </w:num>
  <w:num w:numId="7">
    <w:abstractNumId w:val="0"/>
  </w:num>
  <w:num w:numId="8">
    <w:abstractNumId w:val="4"/>
  </w:num>
  <w:num w:numId="9">
    <w:abstractNumId w:val="10"/>
  </w:num>
  <w:num w:numId="10">
    <w:abstractNumId w:val="9"/>
  </w:num>
  <w:num w:numId="11">
    <w:abstractNumId w:val="16"/>
  </w:num>
  <w:num w:numId="12">
    <w:abstractNumId w:val="12"/>
  </w:num>
  <w:num w:numId="13">
    <w:abstractNumId w:val="11"/>
  </w:num>
  <w:num w:numId="14">
    <w:abstractNumId w:val="8"/>
  </w:num>
  <w:num w:numId="15">
    <w:abstractNumId w:val="14"/>
  </w:num>
  <w:num w:numId="16">
    <w:abstractNumId w:val="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2VmNGRmMWE0ZWU5OTFjYTE1YjlhM2ZiMDQxZWM2ZGIifQ=="/>
  </w:docVars>
  <w:rsids>
    <w:rsidRoot w:val="00D37AA9"/>
    <w:rsid w:val="000012BD"/>
    <w:rsid w:val="00005700"/>
    <w:rsid w:val="0001141B"/>
    <w:rsid w:val="000146B5"/>
    <w:rsid w:val="00016470"/>
    <w:rsid w:val="000229A8"/>
    <w:rsid w:val="00023802"/>
    <w:rsid w:val="000274BC"/>
    <w:rsid w:val="000408B9"/>
    <w:rsid w:val="00057DCC"/>
    <w:rsid w:val="00062B63"/>
    <w:rsid w:val="00070B22"/>
    <w:rsid w:val="00075434"/>
    <w:rsid w:val="000760FA"/>
    <w:rsid w:val="000771E3"/>
    <w:rsid w:val="00083F07"/>
    <w:rsid w:val="00087E74"/>
    <w:rsid w:val="00095BB7"/>
    <w:rsid w:val="000A1541"/>
    <w:rsid w:val="000A71CF"/>
    <w:rsid w:val="000B1904"/>
    <w:rsid w:val="000B49C6"/>
    <w:rsid w:val="000B7927"/>
    <w:rsid w:val="000C7AF2"/>
    <w:rsid w:val="000D2CBE"/>
    <w:rsid w:val="000E012E"/>
    <w:rsid w:val="000F16AB"/>
    <w:rsid w:val="000F2096"/>
    <w:rsid w:val="000F58B0"/>
    <w:rsid w:val="0010455A"/>
    <w:rsid w:val="00107029"/>
    <w:rsid w:val="001101EB"/>
    <w:rsid w:val="00115FCA"/>
    <w:rsid w:val="00130F14"/>
    <w:rsid w:val="00135AF1"/>
    <w:rsid w:val="00137BBB"/>
    <w:rsid w:val="001400F2"/>
    <w:rsid w:val="00143AE2"/>
    <w:rsid w:val="00146221"/>
    <w:rsid w:val="00147B3D"/>
    <w:rsid w:val="00163BE1"/>
    <w:rsid w:val="00166B52"/>
    <w:rsid w:val="00170670"/>
    <w:rsid w:val="001832B1"/>
    <w:rsid w:val="00192AAC"/>
    <w:rsid w:val="001939AC"/>
    <w:rsid w:val="00193DA2"/>
    <w:rsid w:val="00194681"/>
    <w:rsid w:val="00195E97"/>
    <w:rsid w:val="001A0121"/>
    <w:rsid w:val="001A3201"/>
    <w:rsid w:val="001A3812"/>
    <w:rsid w:val="001A7B82"/>
    <w:rsid w:val="001B63D6"/>
    <w:rsid w:val="001C4238"/>
    <w:rsid w:val="001D15D1"/>
    <w:rsid w:val="001D24F7"/>
    <w:rsid w:val="001D2A71"/>
    <w:rsid w:val="001D6EEC"/>
    <w:rsid w:val="001E3B52"/>
    <w:rsid w:val="001E493B"/>
    <w:rsid w:val="001E5ECC"/>
    <w:rsid w:val="001F1914"/>
    <w:rsid w:val="001F49D4"/>
    <w:rsid w:val="001F5207"/>
    <w:rsid w:val="002004C4"/>
    <w:rsid w:val="0020389F"/>
    <w:rsid w:val="00210617"/>
    <w:rsid w:val="00211C75"/>
    <w:rsid w:val="00214B74"/>
    <w:rsid w:val="002208A9"/>
    <w:rsid w:val="002228B7"/>
    <w:rsid w:val="00225F49"/>
    <w:rsid w:val="00240FBA"/>
    <w:rsid w:val="0024386A"/>
    <w:rsid w:val="00245273"/>
    <w:rsid w:val="002453D5"/>
    <w:rsid w:val="00245A63"/>
    <w:rsid w:val="00251643"/>
    <w:rsid w:val="00256885"/>
    <w:rsid w:val="00262636"/>
    <w:rsid w:val="00263705"/>
    <w:rsid w:val="00266739"/>
    <w:rsid w:val="00270817"/>
    <w:rsid w:val="002927A8"/>
    <w:rsid w:val="00292A99"/>
    <w:rsid w:val="00294B9D"/>
    <w:rsid w:val="002B287C"/>
    <w:rsid w:val="002C4CBC"/>
    <w:rsid w:val="002C7C8C"/>
    <w:rsid w:val="002D0A48"/>
    <w:rsid w:val="002D4DA3"/>
    <w:rsid w:val="002D5E6B"/>
    <w:rsid w:val="002E62C0"/>
    <w:rsid w:val="002E7100"/>
    <w:rsid w:val="00312473"/>
    <w:rsid w:val="003130A9"/>
    <w:rsid w:val="003314A6"/>
    <w:rsid w:val="003367F7"/>
    <w:rsid w:val="003454CC"/>
    <w:rsid w:val="003465AF"/>
    <w:rsid w:val="00346795"/>
    <w:rsid w:val="003543C9"/>
    <w:rsid w:val="00357B5E"/>
    <w:rsid w:val="00361D3F"/>
    <w:rsid w:val="00375221"/>
    <w:rsid w:val="00375245"/>
    <w:rsid w:val="00390273"/>
    <w:rsid w:val="003A0543"/>
    <w:rsid w:val="003A2CCE"/>
    <w:rsid w:val="003A44AC"/>
    <w:rsid w:val="003B51AD"/>
    <w:rsid w:val="003B5D55"/>
    <w:rsid w:val="003C056D"/>
    <w:rsid w:val="003C2180"/>
    <w:rsid w:val="003E365B"/>
    <w:rsid w:val="003E519A"/>
    <w:rsid w:val="003E67B4"/>
    <w:rsid w:val="003F1AE7"/>
    <w:rsid w:val="003F616A"/>
    <w:rsid w:val="00416B15"/>
    <w:rsid w:val="0042662D"/>
    <w:rsid w:val="004307AA"/>
    <w:rsid w:val="00436299"/>
    <w:rsid w:val="004373C7"/>
    <w:rsid w:val="004375F2"/>
    <w:rsid w:val="004416C8"/>
    <w:rsid w:val="0044271A"/>
    <w:rsid w:val="0045053E"/>
    <w:rsid w:val="0045715A"/>
    <w:rsid w:val="00461042"/>
    <w:rsid w:val="00464E39"/>
    <w:rsid w:val="004748C4"/>
    <w:rsid w:val="004760FB"/>
    <w:rsid w:val="004762F5"/>
    <w:rsid w:val="00476993"/>
    <w:rsid w:val="00483771"/>
    <w:rsid w:val="00486FA3"/>
    <w:rsid w:val="004932C4"/>
    <w:rsid w:val="004936EE"/>
    <w:rsid w:val="00496EA8"/>
    <w:rsid w:val="004A358B"/>
    <w:rsid w:val="004A4775"/>
    <w:rsid w:val="004D0780"/>
    <w:rsid w:val="004D10E2"/>
    <w:rsid w:val="004D4C4E"/>
    <w:rsid w:val="004F3B45"/>
    <w:rsid w:val="005028B5"/>
    <w:rsid w:val="00510B28"/>
    <w:rsid w:val="00512E99"/>
    <w:rsid w:val="00513286"/>
    <w:rsid w:val="00520A26"/>
    <w:rsid w:val="00525584"/>
    <w:rsid w:val="00526B7C"/>
    <w:rsid w:val="0053254A"/>
    <w:rsid w:val="00535A2F"/>
    <w:rsid w:val="00535DA1"/>
    <w:rsid w:val="00540620"/>
    <w:rsid w:val="005446EE"/>
    <w:rsid w:val="00545A8D"/>
    <w:rsid w:val="00546F63"/>
    <w:rsid w:val="0055688D"/>
    <w:rsid w:val="00564511"/>
    <w:rsid w:val="00574C09"/>
    <w:rsid w:val="005756B3"/>
    <w:rsid w:val="00577278"/>
    <w:rsid w:val="00577EFF"/>
    <w:rsid w:val="00586F0F"/>
    <w:rsid w:val="005973DF"/>
    <w:rsid w:val="005B6F1D"/>
    <w:rsid w:val="005B75D8"/>
    <w:rsid w:val="005C2BB0"/>
    <w:rsid w:val="005E1AB4"/>
    <w:rsid w:val="005E4619"/>
    <w:rsid w:val="005E591E"/>
    <w:rsid w:val="005E7C65"/>
    <w:rsid w:val="005F68F4"/>
    <w:rsid w:val="005F7335"/>
    <w:rsid w:val="00615FCF"/>
    <w:rsid w:val="0062703A"/>
    <w:rsid w:val="006326A3"/>
    <w:rsid w:val="0063390F"/>
    <w:rsid w:val="00636AAD"/>
    <w:rsid w:val="006378D2"/>
    <w:rsid w:val="00640E37"/>
    <w:rsid w:val="00645E83"/>
    <w:rsid w:val="00663130"/>
    <w:rsid w:val="006639AF"/>
    <w:rsid w:val="00674AB9"/>
    <w:rsid w:val="00677073"/>
    <w:rsid w:val="00683532"/>
    <w:rsid w:val="00684A94"/>
    <w:rsid w:val="00685A55"/>
    <w:rsid w:val="00687BA6"/>
    <w:rsid w:val="00693C6E"/>
    <w:rsid w:val="006A10C2"/>
    <w:rsid w:val="006A232F"/>
    <w:rsid w:val="006A43D2"/>
    <w:rsid w:val="006B13A2"/>
    <w:rsid w:val="006B30A9"/>
    <w:rsid w:val="006B5480"/>
    <w:rsid w:val="006B58B5"/>
    <w:rsid w:val="006C2709"/>
    <w:rsid w:val="006C420A"/>
    <w:rsid w:val="006D0D9B"/>
    <w:rsid w:val="006D252B"/>
    <w:rsid w:val="006D4DB5"/>
    <w:rsid w:val="006D6FDC"/>
    <w:rsid w:val="006D7AF3"/>
    <w:rsid w:val="006E00D0"/>
    <w:rsid w:val="006E3652"/>
    <w:rsid w:val="006F6424"/>
    <w:rsid w:val="00702037"/>
    <w:rsid w:val="007050E2"/>
    <w:rsid w:val="0071555F"/>
    <w:rsid w:val="00717F89"/>
    <w:rsid w:val="0072501F"/>
    <w:rsid w:val="00727307"/>
    <w:rsid w:val="00727B08"/>
    <w:rsid w:val="00730E77"/>
    <w:rsid w:val="00736CE5"/>
    <w:rsid w:val="007419F1"/>
    <w:rsid w:val="00744FFB"/>
    <w:rsid w:val="00747F43"/>
    <w:rsid w:val="0075682B"/>
    <w:rsid w:val="007661CA"/>
    <w:rsid w:val="007816C7"/>
    <w:rsid w:val="007817CC"/>
    <w:rsid w:val="00782B00"/>
    <w:rsid w:val="0079651E"/>
    <w:rsid w:val="007A5333"/>
    <w:rsid w:val="007A5B37"/>
    <w:rsid w:val="007B0D32"/>
    <w:rsid w:val="007B12AE"/>
    <w:rsid w:val="007B130F"/>
    <w:rsid w:val="007B2ECB"/>
    <w:rsid w:val="007B7EC8"/>
    <w:rsid w:val="007D4E38"/>
    <w:rsid w:val="007D71E6"/>
    <w:rsid w:val="007D7998"/>
    <w:rsid w:val="007E1CBB"/>
    <w:rsid w:val="007E62D7"/>
    <w:rsid w:val="007F78B8"/>
    <w:rsid w:val="00805277"/>
    <w:rsid w:val="008138A3"/>
    <w:rsid w:val="008255A9"/>
    <w:rsid w:val="0084315E"/>
    <w:rsid w:val="00843CB5"/>
    <w:rsid w:val="008552F7"/>
    <w:rsid w:val="00857DE9"/>
    <w:rsid w:val="00867B45"/>
    <w:rsid w:val="00870415"/>
    <w:rsid w:val="00874C5E"/>
    <w:rsid w:val="00883662"/>
    <w:rsid w:val="00885652"/>
    <w:rsid w:val="00894917"/>
    <w:rsid w:val="008952BB"/>
    <w:rsid w:val="008A143F"/>
    <w:rsid w:val="008A6237"/>
    <w:rsid w:val="008B3232"/>
    <w:rsid w:val="008B54F2"/>
    <w:rsid w:val="008B75EF"/>
    <w:rsid w:val="008C2870"/>
    <w:rsid w:val="008C3907"/>
    <w:rsid w:val="008D0C3D"/>
    <w:rsid w:val="008D313F"/>
    <w:rsid w:val="008D4247"/>
    <w:rsid w:val="008D64A8"/>
    <w:rsid w:val="008E23E5"/>
    <w:rsid w:val="008E4A38"/>
    <w:rsid w:val="008E53A8"/>
    <w:rsid w:val="008E5A1A"/>
    <w:rsid w:val="008E75E6"/>
    <w:rsid w:val="008E7D8D"/>
    <w:rsid w:val="008F0EDB"/>
    <w:rsid w:val="008F5F8F"/>
    <w:rsid w:val="008F7850"/>
    <w:rsid w:val="00900B4D"/>
    <w:rsid w:val="00903F07"/>
    <w:rsid w:val="0090465D"/>
    <w:rsid w:val="00904E98"/>
    <w:rsid w:val="009100CD"/>
    <w:rsid w:val="00912603"/>
    <w:rsid w:val="00912D85"/>
    <w:rsid w:val="009208EE"/>
    <w:rsid w:val="00921F76"/>
    <w:rsid w:val="009245EE"/>
    <w:rsid w:val="00926DE1"/>
    <w:rsid w:val="00937B1D"/>
    <w:rsid w:val="00944F38"/>
    <w:rsid w:val="00952334"/>
    <w:rsid w:val="00954CBF"/>
    <w:rsid w:val="009578E3"/>
    <w:rsid w:val="00975357"/>
    <w:rsid w:val="00984D95"/>
    <w:rsid w:val="00992C80"/>
    <w:rsid w:val="00993BE0"/>
    <w:rsid w:val="00994B76"/>
    <w:rsid w:val="00995D87"/>
    <w:rsid w:val="009B766F"/>
    <w:rsid w:val="009C12AB"/>
    <w:rsid w:val="009C1300"/>
    <w:rsid w:val="009C7552"/>
    <w:rsid w:val="009D4B4D"/>
    <w:rsid w:val="009E082A"/>
    <w:rsid w:val="00A06CFC"/>
    <w:rsid w:val="00A079D3"/>
    <w:rsid w:val="00A20F5C"/>
    <w:rsid w:val="00A26FA8"/>
    <w:rsid w:val="00A337F4"/>
    <w:rsid w:val="00A348F8"/>
    <w:rsid w:val="00A36CB3"/>
    <w:rsid w:val="00A37755"/>
    <w:rsid w:val="00A40C05"/>
    <w:rsid w:val="00A45DE8"/>
    <w:rsid w:val="00A52630"/>
    <w:rsid w:val="00A55F8D"/>
    <w:rsid w:val="00A56165"/>
    <w:rsid w:val="00A5701D"/>
    <w:rsid w:val="00A760FB"/>
    <w:rsid w:val="00A77C67"/>
    <w:rsid w:val="00A81D99"/>
    <w:rsid w:val="00A83175"/>
    <w:rsid w:val="00A9270B"/>
    <w:rsid w:val="00A9566F"/>
    <w:rsid w:val="00A96A65"/>
    <w:rsid w:val="00A97448"/>
    <w:rsid w:val="00AA163F"/>
    <w:rsid w:val="00AB2433"/>
    <w:rsid w:val="00AB376F"/>
    <w:rsid w:val="00AB49EB"/>
    <w:rsid w:val="00AB7B16"/>
    <w:rsid w:val="00AC015B"/>
    <w:rsid w:val="00AC1F44"/>
    <w:rsid w:val="00AC3EA9"/>
    <w:rsid w:val="00AD0B77"/>
    <w:rsid w:val="00AD58D8"/>
    <w:rsid w:val="00AE259A"/>
    <w:rsid w:val="00AE5C0E"/>
    <w:rsid w:val="00AE78A3"/>
    <w:rsid w:val="00AF2FE7"/>
    <w:rsid w:val="00B0119C"/>
    <w:rsid w:val="00B04641"/>
    <w:rsid w:val="00B04C32"/>
    <w:rsid w:val="00B111D0"/>
    <w:rsid w:val="00B21913"/>
    <w:rsid w:val="00B3016D"/>
    <w:rsid w:val="00B32CDF"/>
    <w:rsid w:val="00B4257A"/>
    <w:rsid w:val="00B45F44"/>
    <w:rsid w:val="00B5010B"/>
    <w:rsid w:val="00B554CB"/>
    <w:rsid w:val="00B576F0"/>
    <w:rsid w:val="00B57E63"/>
    <w:rsid w:val="00B67CE2"/>
    <w:rsid w:val="00B96AB5"/>
    <w:rsid w:val="00BA20B6"/>
    <w:rsid w:val="00BA539D"/>
    <w:rsid w:val="00BA5601"/>
    <w:rsid w:val="00BA6C32"/>
    <w:rsid w:val="00BC01B9"/>
    <w:rsid w:val="00BC572F"/>
    <w:rsid w:val="00BD50D9"/>
    <w:rsid w:val="00BD7727"/>
    <w:rsid w:val="00BE5D9C"/>
    <w:rsid w:val="00BF0046"/>
    <w:rsid w:val="00BF1B7F"/>
    <w:rsid w:val="00C11A36"/>
    <w:rsid w:val="00C15E94"/>
    <w:rsid w:val="00C1786D"/>
    <w:rsid w:val="00C30655"/>
    <w:rsid w:val="00C31CF1"/>
    <w:rsid w:val="00C427AD"/>
    <w:rsid w:val="00C42E0F"/>
    <w:rsid w:val="00C51AE3"/>
    <w:rsid w:val="00C71086"/>
    <w:rsid w:val="00C7173D"/>
    <w:rsid w:val="00C91DB8"/>
    <w:rsid w:val="00C94A0A"/>
    <w:rsid w:val="00C9552E"/>
    <w:rsid w:val="00CA5771"/>
    <w:rsid w:val="00CB042F"/>
    <w:rsid w:val="00CC5D5F"/>
    <w:rsid w:val="00CE2357"/>
    <w:rsid w:val="00CE64D6"/>
    <w:rsid w:val="00CE6DAF"/>
    <w:rsid w:val="00CF0FE2"/>
    <w:rsid w:val="00CF35E7"/>
    <w:rsid w:val="00CF3A93"/>
    <w:rsid w:val="00D01B89"/>
    <w:rsid w:val="00D03118"/>
    <w:rsid w:val="00D048F1"/>
    <w:rsid w:val="00D07E61"/>
    <w:rsid w:val="00D14CB0"/>
    <w:rsid w:val="00D23742"/>
    <w:rsid w:val="00D25BA2"/>
    <w:rsid w:val="00D2627D"/>
    <w:rsid w:val="00D37AA9"/>
    <w:rsid w:val="00D445CC"/>
    <w:rsid w:val="00D53761"/>
    <w:rsid w:val="00D5592D"/>
    <w:rsid w:val="00D62117"/>
    <w:rsid w:val="00D654F0"/>
    <w:rsid w:val="00D75F53"/>
    <w:rsid w:val="00D76A93"/>
    <w:rsid w:val="00D81310"/>
    <w:rsid w:val="00D81F7E"/>
    <w:rsid w:val="00D82CB3"/>
    <w:rsid w:val="00DA227B"/>
    <w:rsid w:val="00DA4792"/>
    <w:rsid w:val="00DA55BB"/>
    <w:rsid w:val="00DA75F0"/>
    <w:rsid w:val="00DB74F5"/>
    <w:rsid w:val="00DC1C8E"/>
    <w:rsid w:val="00DC4BCB"/>
    <w:rsid w:val="00DC506F"/>
    <w:rsid w:val="00DC51C3"/>
    <w:rsid w:val="00DC5237"/>
    <w:rsid w:val="00DC5D4E"/>
    <w:rsid w:val="00DC6E33"/>
    <w:rsid w:val="00DE5128"/>
    <w:rsid w:val="00DE6A3C"/>
    <w:rsid w:val="00DF6239"/>
    <w:rsid w:val="00E00710"/>
    <w:rsid w:val="00E01547"/>
    <w:rsid w:val="00E03911"/>
    <w:rsid w:val="00E046D0"/>
    <w:rsid w:val="00E14746"/>
    <w:rsid w:val="00E1628B"/>
    <w:rsid w:val="00E17482"/>
    <w:rsid w:val="00E248DE"/>
    <w:rsid w:val="00E31E6A"/>
    <w:rsid w:val="00E33DE5"/>
    <w:rsid w:val="00E34C7A"/>
    <w:rsid w:val="00E3762E"/>
    <w:rsid w:val="00E40D25"/>
    <w:rsid w:val="00E40E70"/>
    <w:rsid w:val="00E4213E"/>
    <w:rsid w:val="00E5267A"/>
    <w:rsid w:val="00E54B19"/>
    <w:rsid w:val="00E54BB3"/>
    <w:rsid w:val="00E63D55"/>
    <w:rsid w:val="00E873A1"/>
    <w:rsid w:val="00E955CB"/>
    <w:rsid w:val="00EA3828"/>
    <w:rsid w:val="00EA43F1"/>
    <w:rsid w:val="00EC1ADB"/>
    <w:rsid w:val="00ED010D"/>
    <w:rsid w:val="00ED1C9F"/>
    <w:rsid w:val="00ED3E33"/>
    <w:rsid w:val="00ED5342"/>
    <w:rsid w:val="00ED5DEC"/>
    <w:rsid w:val="00ED6CC5"/>
    <w:rsid w:val="00EE095B"/>
    <w:rsid w:val="00EE0A15"/>
    <w:rsid w:val="00EE54E4"/>
    <w:rsid w:val="00EF23F7"/>
    <w:rsid w:val="00EF390B"/>
    <w:rsid w:val="00EF39EA"/>
    <w:rsid w:val="00F0401A"/>
    <w:rsid w:val="00F1355C"/>
    <w:rsid w:val="00F1484C"/>
    <w:rsid w:val="00F3224F"/>
    <w:rsid w:val="00F3336B"/>
    <w:rsid w:val="00F34A1E"/>
    <w:rsid w:val="00F3572F"/>
    <w:rsid w:val="00F51FFD"/>
    <w:rsid w:val="00F532CC"/>
    <w:rsid w:val="00F5512D"/>
    <w:rsid w:val="00F56BFF"/>
    <w:rsid w:val="00F6013C"/>
    <w:rsid w:val="00F737CF"/>
    <w:rsid w:val="00F756C0"/>
    <w:rsid w:val="00FA0ACB"/>
    <w:rsid w:val="00FA231B"/>
    <w:rsid w:val="00FA3CA5"/>
    <w:rsid w:val="00FA76D8"/>
    <w:rsid w:val="00FB1D6C"/>
    <w:rsid w:val="00FB22E2"/>
    <w:rsid w:val="00FB39CD"/>
    <w:rsid w:val="00FC271A"/>
    <w:rsid w:val="00FC506D"/>
    <w:rsid w:val="00FC6281"/>
    <w:rsid w:val="00FF23E9"/>
    <w:rsid w:val="00FF2712"/>
    <w:rsid w:val="010F3B4F"/>
    <w:rsid w:val="033B42D9"/>
    <w:rsid w:val="0368739F"/>
    <w:rsid w:val="08467512"/>
    <w:rsid w:val="08CB0CA3"/>
    <w:rsid w:val="08E442AC"/>
    <w:rsid w:val="09336B02"/>
    <w:rsid w:val="0A066CEB"/>
    <w:rsid w:val="0AAD6037"/>
    <w:rsid w:val="0C130DAE"/>
    <w:rsid w:val="0C8F023A"/>
    <w:rsid w:val="0CD52051"/>
    <w:rsid w:val="101C546C"/>
    <w:rsid w:val="104B4C8A"/>
    <w:rsid w:val="111437C5"/>
    <w:rsid w:val="11566D0C"/>
    <w:rsid w:val="15AC59B8"/>
    <w:rsid w:val="16A13D0E"/>
    <w:rsid w:val="17202D9F"/>
    <w:rsid w:val="190E7F48"/>
    <w:rsid w:val="19313528"/>
    <w:rsid w:val="195705CF"/>
    <w:rsid w:val="1C8431EB"/>
    <w:rsid w:val="1D66725D"/>
    <w:rsid w:val="1D72140D"/>
    <w:rsid w:val="1DFC52B3"/>
    <w:rsid w:val="1E4B41B5"/>
    <w:rsid w:val="1ECE257E"/>
    <w:rsid w:val="1F034F97"/>
    <w:rsid w:val="24015832"/>
    <w:rsid w:val="2A821CB0"/>
    <w:rsid w:val="2AC46EA9"/>
    <w:rsid w:val="2B720AE1"/>
    <w:rsid w:val="3091382B"/>
    <w:rsid w:val="31A255C5"/>
    <w:rsid w:val="31F964D2"/>
    <w:rsid w:val="32AE55DD"/>
    <w:rsid w:val="32DA54BB"/>
    <w:rsid w:val="32FD6CFF"/>
    <w:rsid w:val="333A29E6"/>
    <w:rsid w:val="33E32653"/>
    <w:rsid w:val="34197E5B"/>
    <w:rsid w:val="383D5176"/>
    <w:rsid w:val="3A74242A"/>
    <w:rsid w:val="3AD259C0"/>
    <w:rsid w:val="3B726193"/>
    <w:rsid w:val="3BF750E1"/>
    <w:rsid w:val="3D3A52C1"/>
    <w:rsid w:val="3D693D53"/>
    <w:rsid w:val="44AE0556"/>
    <w:rsid w:val="44ED206D"/>
    <w:rsid w:val="471C075A"/>
    <w:rsid w:val="47A43F48"/>
    <w:rsid w:val="47D3623B"/>
    <w:rsid w:val="4C6D4CA2"/>
    <w:rsid w:val="4E231FB4"/>
    <w:rsid w:val="4F4237E6"/>
    <w:rsid w:val="50AA3F1E"/>
    <w:rsid w:val="50AF7F64"/>
    <w:rsid w:val="50FB2B44"/>
    <w:rsid w:val="51626FFE"/>
    <w:rsid w:val="51CB7420"/>
    <w:rsid w:val="54A13EC9"/>
    <w:rsid w:val="56572D22"/>
    <w:rsid w:val="5A975B2D"/>
    <w:rsid w:val="5DD77F48"/>
    <w:rsid w:val="618741B1"/>
    <w:rsid w:val="63BC5EBA"/>
    <w:rsid w:val="64BB664B"/>
    <w:rsid w:val="677A0A3F"/>
    <w:rsid w:val="69950D4B"/>
    <w:rsid w:val="69F133C4"/>
    <w:rsid w:val="6C3867D3"/>
    <w:rsid w:val="6D544ADB"/>
    <w:rsid w:val="6D8D600B"/>
    <w:rsid w:val="6F1B14AA"/>
    <w:rsid w:val="709541F4"/>
    <w:rsid w:val="70D643D0"/>
    <w:rsid w:val="715220E5"/>
    <w:rsid w:val="717B788E"/>
    <w:rsid w:val="738A025C"/>
    <w:rsid w:val="76556342"/>
    <w:rsid w:val="76966A2C"/>
    <w:rsid w:val="771D6B0D"/>
    <w:rsid w:val="77C67389"/>
    <w:rsid w:val="7C7B5290"/>
    <w:rsid w:val="7D5C745F"/>
    <w:rsid w:val="7D6B1C54"/>
    <w:rsid w:val="7D790D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99"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3">
    <w:name w:val="heading 2"/>
    <w:basedOn w:val="1"/>
    <w:next w:val="1"/>
    <w:link w:val="34"/>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4">
    <w:name w:val="heading 3"/>
    <w:basedOn w:val="1"/>
    <w:next w:val="1"/>
    <w:link w:val="35"/>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5">
    <w:name w:val="heading 4"/>
    <w:basedOn w:val="1"/>
    <w:next w:val="1"/>
    <w:link w:val="36"/>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5"/>
    </w:pPr>
    <w:rPr>
      <w:rFonts w:ascii="Times New Roman" w:hAnsi="Times New Roman" w:eastAsia="宋体" w:cs="Times New Roman"/>
      <w:szCs w:val="20"/>
    </w:rPr>
  </w:style>
  <w:style w:type="paragraph" w:styleId="7">
    <w:name w:val="caption"/>
    <w:basedOn w:val="1"/>
    <w:next w:val="1"/>
    <w:qFormat/>
    <w:uiPriority w:val="0"/>
    <w:rPr>
      <w:rFonts w:ascii="Arial" w:hAnsi="Arial" w:eastAsia="黑体" w:cs="Arial"/>
      <w:sz w:val="20"/>
      <w:szCs w:val="20"/>
    </w:rPr>
  </w:style>
  <w:style w:type="paragraph" w:styleId="8">
    <w:name w:val="annotation text"/>
    <w:basedOn w:val="1"/>
    <w:link w:val="77"/>
    <w:semiHidden/>
    <w:unhideWhenUsed/>
    <w:qFormat/>
    <w:uiPriority w:val="99"/>
    <w:pPr>
      <w:jc w:val="left"/>
    </w:pPr>
  </w:style>
  <w:style w:type="paragraph" w:styleId="9">
    <w:name w:val="Body Text 3"/>
    <w:basedOn w:val="1"/>
    <w:link w:val="37"/>
    <w:qFormat/>
    <w:uiPriority w:val="0"/>
    <w:rPr>
      <w:rFonts w:ascii="Times New Roman" w:hAnsi="Times New Roman" w:eastAsia="宋体" w:cs="Times New Roman"/>
      <w:color w:val="FF0000"/>
      <w:sz w:val="24"/>
      <w:szCs w:val="24"/>
    </w:rPr>
  </w:style>
  <w:style w:type="paragraph" w:styleId="10">
    <w:name w:val="Body Text"/>
    <w:basedOn w:val="1"/>
    <w:link w:val="38"/>
    <w:semiHidden/>
    <w:unhideWhenUsed/>
    <w:qFormat/>
    <w:uiPriority w:val="99"/>
    <w:pPr>
      <w:spacing w:after="120"/>
    </w:pPr>
  </w:style>
  <w:style w:type="paragraph" w:styleId="11">
    <w:name w:val="Body Text Indent"/>
    <w:basedOn w:val="1"/>
    <w:link w:val="40"/>
    <w:qFormat/>
    <w:uiPriority w:val="0"/>
    <w:pPr>
      <w:adjustRightInd w:val="0"/>
      <w:spacing w:after="120" w:line="360" w:lineRule="atLeast"/>
      <w:ind w:left="420" w:leftChars="200"/>
      <w:jc w:val="left"/>
      <w:textAlignment w:val="baseline"/>
    </w:pPr>
    <w:rPr>
      <w:sz w:val="24"/>
    </w:rPr>
  </w:style>
  <w:style w:type="paragraph" w:styleId="12">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3">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4">
    <w:name w:val="Plain Text"/>
    <w:basedOn w:val="1"/>
    <w:link w:val="41"/>
    <w:qFormat/>
    <w:uiPriority w:val="0"/>
    <w:rPr>
      <w:rFonts w:eastAsia="宋体"/>
      <w:sz w:val="24"/>
    </w:rPr>
  </w:style>
  <w:style w:type="paragraph" w:styleId="15">
    <w:name w:val="Date"/>
    <w:basedOn w:val="1"/>
    <w:next w:val="1"/>
    <w:link w:val="42"/>
    <w:unhideWhenUsed/>
    <w:qFormat/>
    <w:uiPriority w:val="99"/>
    <w:pPr>
      <w:ind w:left="100" w:leftChars="2500"/>
    </w:pPr>
  </w:style>
  <w:style w:type="paragraph" w:styleId="16">
    <w:name w:val="Balloon Text"/>
    <w:basedOn w:val="1"/>
    <w:link w:val="43"/>
    <w:semiHidden/>
    <w:unhideWhenUsed/>
    <w:qFormat/>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5"/>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0">
    <w:name w:val="Body Text Indent 3"/>
    <w:basedOn w:val="1"/>
    <w:link w:val="80"/>
    <w:qFormat/>
    <w:uiPriority w:val="99"/>
    <w:pPr>
      <w:spacing w:after="120"/>
      <w:ind w:left="420" w:leftChars="200"/>
    </w:pPr>
    <w:rPr>
      <w:rFonts w:ascii="Times New Roman" w:hAnsi="Times New Roman" w:eastAsia="宋体" w:cs="Times New Roman"/>
      <w:sz w:val="16"/>
      <w:szCs w:val="16"/>
    </w:rPr>
  </w:style>
  <w:style w:type="paragraph" w:styleId="21">
    <w:name w:val="HTML Preformatted"/>
    <w:basedOn w:val="1"/>
    <w:link w:val="46"/>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2">
    <w:name w:val="Normal (Web)"/>
    <w:basedOn w:val="1"/>
    <w:qFormat/>
    <w:uiPriority w:val="99"/>
    <w:rPr>
      <w:rFonts w:ascii="Calibri" w:hAnsi="Calibri" w:eastAsia="宋体" w:cs="Times New Roman"/>
      <w:sz w:val="24"/>
      <w:szCs w:val="24"/>
    </w:rPr>
  </w:style>
  <w:style w:type="paragraph" w:styleId="23">
    <w:name w:val="annotation subject"/>
    <w:basedOn w:val="8"/>
    <w:next w:val="8"/>
    <w:link w:val="78"/>
    <w:semiHidden/>
    <w:unhideWhenUsed/>
    <w:qFormat/>
    <w:uiPriority w:val="99"/>
    <w:rPr>
      <w:b/>
      <w:bCs/>
    </w:rPr>
  </w:style>
  <w:style w:type="paragraph" w:styleId="24">
    <w:name w:val="Body Text First Indent"/>
    <w:basedOn w:val="10"/>
    <w:link w:val="47"/>
    <w:qFormat/>
    <w:uiPriority w:val="0"/>
    <w:pPr>
      <w:ind w:firstLine="420" w:firstLineChars="100"/>
    </w:pPr>
    <w:rPr>
      <w:rFonts w:ascii="宋体" w:hAnsi="Times New Roman" w:eastAsia="宋体" w:cs="Times New Roman"/>
      <w:kern w:val="0"/>
      <w:sz w:val="34"/>
      <w:szCs w:val="20"/>
    </w:r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22"/>
    <w:rPr>
      <w:b/>
      <w:bCs/>
    </w:rPr>
  </w:style>
  <w:style w:type="character" w:styleId="29">
    <w:name w:val="FollowedHyperlink"/>
    <w:basedOn w:val="27"/>
    <w:semiHidden/>
    <w:unhideWhenUsed/>
    <w:qFormat/>
    <w:uiPriority w:val="99"/>
    <w:rPr>
      <w:color w:val="800080" w:themeColor="followedHyperlink"/>
      <w:u w:val="single"/>
    </w:rPr>
  </w:style>
  <w:style w:type="character" w:styleId="30">
    <w:name w:val="Emphasis"/>
    <w:basedOn w:val="27"/>
    <w:qFormat/>
    <w:uiPriority w:val="20"/>
    <w:rPr>
      <w:i/>
      <w:iCs/>
    </w:rPr>
  </w:style>
  <w:style w:type="character" w:styleId="31">
    <w:name w:val="Hyperlink"/>
    <w:basedOn w:val="27"/>
    <w:unhideWhenUsed/>
    <w:qFormat/>
    <w:uiPriority w:val="99"/>
    <w:rPr>
      <w:color w:val="000000"/>
      <w:u w:val="none"/>
    </w:rPr>
  </w:style>
  <w:style w:type="character" w:styleId="32">
    <w:name w:val="annotation reference"/>
    <w:basedOn w:val="27"/>
    <w:semiHidden/>
    <w:unhideWhenUsed/>
    <w:qFormat/>
    <w:uiPriority w:val="99"/>
    <w:rPr>
      <w:sz w:val="21"/>
      <w:szCs w:val="21"/>
    </w:rPr>
  </w:style>
  <w:style w:type="character" w:customStyle="1" w:styleId="33">
    <w:name w:val="标题 1 Char"/>
    <w:basedOn w:val="27"/>
    <w:link w:val="2"/>
    <w:qFormat/>
    <w:uiPriority w:val="0"/>
    <w:rPr>
      <w:rFonts w:ascii="Calibri" w:hAnsi="Calibri" w:eastAsia="宋体" w:cs="Times New Roman"/>
      <w:b/>
      <w:bCs/>
      <w:kern w:val="44"/>
      <w:sz w:val="44"/>
      <w:szCs w:val="44"/>
    </w:rPr>
  </w:style>
  <w:style w:type="character" w:customStyle="1" w:styleId="34">
    <w:name w:val="标题 2 Char"/>
    <w:basedOn w:val="27"/>
    <w:link w:val="3"/>
    <w:qFormat/>
    <w:uiPriority w:val="0"/>
    <w:rPr>
      <w:rFonts w:ascii="Arial" w:hAnsi="Arial" w:eastAsia="黑体" w:cs="Times New Roman"/>
      <w:b/>
      <w:bCs/>
      <w:kern w:val="0"/>
      <w:sz w:val="32"/>
      <w:szCs w:val="32"/>
    </w:rPr>
  </w:style>
  <w:style w:type="character" w:customStyle="1" w:styleId="35">
    <w:name w:val="标题 3 Char"/>
    <w:basedOn w:val="27"/>
    <w:link w:val="4"/>
    <w:qFormat/>
    <w:uiPriority w:val="0"/>
    <w:rPr>
      <w:rFonts w:ascii="宋体" w:hAnsi="宋体" w:eastAsia="宋体" w:cs="Times New Roman"/>
      <w:b/>
      <w:color w:val="000000"/>
      <w:kern w:val="0"/>
      <w:sz w:val="24"/>
      <w:szCs w:val="20"/>
      <w:lang w:val="en-GB"/>
    </w:rPr>
  </w:style>
  <w:style w:type="character" w:customStyle="1" w:styleId="36">
    <w:name w:val="标题 4 Char"/>
    <w:basedOn w:val="27"/>
    <w:link w:val="5"/>
    <w:qFormat/>
    <w:uiPriority w:val="0"/>
    <w:rPr>
      <w:rFonts w:ascii="Arial" w:hAnsi="Arial" w:eastAsia="黑体" w:cs="Times New Roman"/>
      <w:b/>
      <w:bCs/>
      <w:kern w:val="0"/>
      <w:sz w:val="28"/>
      <w:szCs w:val="28"/>
    </w:rPr>
  </w:style>
  <w:style w:type="character" w:customStyle="1" w:styleId="37">
    <w:name w:val="正文文本 3 Char"/>
    <w:basedOn w:val="27"/>
    <w:link w:val="9"/>
    <w:qFormat/>
    <w:uiPriority w:val="0"/>
    <w:rPr>
      <w:rFonts w:ascii="Times New Roman" w:hAnsi="Times New Roman" w:eastAsia="宋体" w:cs="Times New Roman"/>
      <w:color w:val="FF0000"/>
      <w:sz w:val="24"/>
      <w:szCs w:val="24"/>
    </w:rPr>
  </w:style>
  <w:style w:type="character" w:customStyle="1" w:styleId="38">
    <w:name w:val="正文文本 Char"/>
    <w:basedOn w:val="27"/>
    <w:link w:val="10"/>
    <w:semiHidden/>
    <w:qFormat/>
    <w:uiPriority w:val="99"/>
  </w:style>
  <w:style w:type="character" w:customStyle="1" w:styleId="39">
    <w:name w:val="正文文本缩进 Char1"/>
    <w:basedOn w:val="27"/>
    <w:qFormat/>
    <w:uiPriority w:val="99"/>
    <w:rPr>
      <w:sz w:val="24"/>
    </w:rPr>
  </w:style>
  <w:style w:type="character" w:customStyle="1" w:styleId="40">
    <w:name w:val="正文文本缩进 Char"/>
    <w:basedOn w:val="27"/>
    <w:link w:val="11"/>
    <w:qFormat/>
    <w:uiPriority w:val="0"/>
  </w:style>
  <w:style w:type="character" w:customStyle="1" w:styleId="41">
    <w:name w:val="纯文本 Char"/>
    <w:basedOn w:val="27"/>
    <w:link w:val="14"/>
    <w:qFormat/>
    <w:uiPriority w:val="0"/>
    <w:rPr>
      <w:rFonts w:eastAsia="宋体"/>
      <w:sz w:val="24"/>
    </w:rPr>
  </w:style>
  <w:style w:type="character" w:customStyle="1" w:styleId="42">
    <w:name w:val="日期 Char"/>
    <w:basedOn w:val="27"/>
    <w:link w:val="15"/>
    <w:qFormat/>
    <w:uiPriority w:val="99"/>
  </w:style>
  <w:style w:type="character" w:customStyle="1" w:styleId="43">
    <w:name w:val="批注框文本 Char"/>
    <w:basedOn w:val="27"/>
    <w:link w:val="16"/>
    <w:semiHidden/>
    <w:qFormat/>
    <w:uiPriority w:val="99"/>
    <w:rPr>
      <w:sz w:val="18"/>
      <w:szCs w:val="18"/>
    </w:rPr>
  </w:style>
  <w:style w:type="character" w:customStyle="1" w:styleId="44">
    <w:name w:val="页脚 Char"/>
    <w:basedOn w:val="27"/>
    <w:link w:val="17"/>
    <w:qFormat/>
    <w:uiPriority w:val="99"/>
    <w:rPr>
      <w:sz w:val="18"/>
      <w:szCs w:val="18"/>
    </w:rPr>
  </w:style>
  <w:style w:type="character" w:customStyle="1" w:styleId="45">
    <w:name w:val="页眉 Char"/>
    <w:basedOn w:val="27"/>
    <w:link w:val="18"/>
    <w:qFormat/>
    <w:uiPriority w:val="99"/>
    <w:rPr>
      <w:sz w:val="18"/>
      <w:szCs w:val="18"/>
    </w:rPr>
  </w:style>
  <w:style w:type="character" w:customStyle="1" w:styleId="46">
    <w:name w:val="HTML 预设格式 Char"/>
    <w:basedOn w:val="27"/>
    <w:link w:val="21"/>
    <w:semiHidden/>
    <w:qFormat/>
    <w:uiPriority w:val="99"/>
    <w:rPr>
      <w:rFonts w:ascii="宋体" w:hAnsi="宋体" w:eastAsia="宋体" w:cs="宋体"/>
      <w:kern w:val="0"/>
      <w:sz w:val="24"/>
      <w:szCs w:val="24"/>
    </w:rPr>
  </w:style>
  <w:style w:type="character" w:customStyle="1" w:styleId="47">
    <w:name w:val="正文首行缩进 Char"/>
    <w:basedOn w:val="38"/>
    <w:link w:val="24"/>
    <w:qFormat/>
    <w:uiPriority w:val="0"/>
    <w:rPr>
      <w:rFonts w:ascii="宋体" w:hAnsi="Times New Roman" w:eastAsia="宋体" w:cs="Times New Roman"/>
      <w:kern w:val="0"/>
      <w:sz w:val="34"/>
      <w:szCs w:val="20"/>
    </w:rPr>
  </w:style>
  <w:style w:type="character" w:customStyle="1" w:styleId="48">
    <w:name w:val="纯文本 Char1"/>
    <w:qFormat/>
    <w:uiPriority w:val="0"/>
    <w:rPr>
      <w:rFonts w:eastAsia="宋体"/>
      <w:sz w:val="24"/>
    </w:rPr>
  </w:style>
  <w:style w:type="paragraph" w:customStyle="1" w:styleId="4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50">
    <w:name w:val="列出段落1"/>
    <w:basedOn w:val="1"/>
    <w:qFormat/>
    <w:uiPriority w:val="34"/>
    <w:pPr>
      <w:ind w:firstLine="420" w:firstLineChars="200"/>
    </w:pPr>
  </w:style>
  <w:style w:type="paragraph" w:styleId="51">
    <w:name w:val="List Paragraph"/>
    <w:basedOn w:val="1"/>
    <w:unhideWhenUsed/>
    <w:qFormat/>
    <w:uiPriority w:val="99"/>
    <w:pPr>
      <w:ind w:firstLine="420" w:firstLineChars="200"/>
    </w:pPr>
  </w:style>
  <w:style w:type="character" w:customStyle="1" w:styleId="52">
    <w:name w:val="正文文本缩进 Char Char"/>
    <w:link w:val="53"/>
    <w:qFormat/>
    <w:uiPriority w:val="0"/>
    <w:rPr>
      <w:rFonts w:ascii="宋体"/>
      <w:sz w:val="24"/>
    </w:rPr>
  </w:style>
  <w:style w:type="paragraph" w:customStyle="1" w:styleId="53">
    <w:name w:val="正文文本缩进1"/>
    <w:basedOn w:val="1"/>
    <w:link w:val="52"/>
    <w:qFormat/>
    <w:uiPriority w:val="0"/>
    <w:pPr>
      <w:spacing w:line="360" w:lineRule="auto"/>
      <w:ind w:firstLine="480" w:firstLineChars="200"/>
    </w:pPr>
    <w:rPr>
      <w:rFonts w:ascii="宋体"/>
      <w:sz w:val="24"/>
    </w:rPr>
  </w:style>
  <w:style w:type="character" w:customStyle="1" w:styleId="54">
    <w:name w:val="日期 Char Char"/>
    <w:link w:val="55"/>
    <w:qFormat/>
    <w:uiPriority w:val="0"/>
    <w:rPr>
      <w:sz w:val="24"/>
    </w:rPr>
  </w:style>
  <w:style w:type="paragraph" w:customStyle="1" w:styleId="55">
    <w:name w:val="日期1"/>
    <w:basedOn w:val="1"/>
    <w:next w:val="1"/>
    <w:link w:val="54"/>
    <w:qFormat/>
    <w:uiPriority w:val="0"/>
    <w:rPr>
      <w:sz w:val="24"/>
    </w:rPr>
  </w:style>
  <w:style w:type="paragraph" w:customStyle="1" w:styleId="56">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7">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58">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9">
    <w:name w:val="edittexttarea"/>
    <w:basedOn w:val="27"/>
    <w:qFormat/>
    <w:uiPriority w:val="0"/>
  </w:style>
  <w:style w:type="paragraph" w:customStyle="1" w:styleId="60">
    <w:name w:val="样式 标题 1 + 四号 居中 段前: 12 磅 段后: 12 磅 行距: 单倍行距"/>
    <w:basedOn w:val="2"/>
    <w:qFormat/>
    <w:uiPriority w:val="0"/>
    <w:pPr>
      <w:spacing w:before="240" w:after="240" w:line="240" w:lineRule="auto"/>
      <w:ind w:left="-288"/>
      <w:jc w:val="center"/>
    </w:pPr>
    <w:rPr>
      <w:rFonts w:cs="宋体"/>
      <w:sz w:val="28"/>
      <w:szCs w:val="20"/>
    </w:rPr>
  </w:style>
  <w:style w:type="paragraph" w:customStyle="1" w:styleId="61">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62">
    <w:name w:val="正文1"/>
    <w:basedOn w:val="1"/>
    <w:qFormat/>
    <w:uiPriority w:val="0"/>
    <w:pPr>
      <w:spacing w:line="360" w:lineRule="auto"/>
      <w:ind w:right="30" w:firstLine="570"/>
      <w:jc w:val="left"/>
    </w:pPr>
    <w:rPr>
      <w:rFonts w:ascii="宋体" w:hAnsi="宋体"/>
      <w:b/>
      <w:bCs/>
      <w:sz w:val="28"/>
      <w:szCs w:val="32"/>
    </w:rPr>
  </w:style>
  <w:style w:type="paragraph" w:customStyle="1" w:styleId="63">
    <w:name w:val="列出段落2"/>
    <w:basedOn w:val="1"/>
    <w:unhideWhenUsed/>
    <w:qFormat/>
    <w:uiPriority w:val="34"/>
    <w:pPr>
      <w:ind w:firstLine="420" w:firstLineChars="200"/>
    </w:pPr>
  </w:style>
  <w:style w:type="character" w:customStyle="1" w:styleId="64">
    <w:name w:val="hover25"/>
    <w:basedOn w:val="27"/>
    <w:qFormat/>
    <w:uiPriority w:val="0"/>
  </w:style>
  <w:style w:type="character" w:customStyle="1" w:styleId="65">
    <w:name w:val="active"/>
    <w:basedOn w:val="27"/>
    <w:qFormat/>
    <w:uiPriority w:val="0"/>
    <w:rPr>
      <w:color w:val="FFFFFF"/>
      <w:shd w:val="clear" w:color="auto" w:fill="2B7AFC"/>
    </w:rPr>
  </w:style>
  <w:style w:type="character" w:customStyle="1" w:styleId="66">
    <w:name w:val="red"/>
    <w:basedOn w:val="27"/>
    <w:qFormat/>
    <w:uiPriority w:val="0"/>
    <w:rPr>
      <w:color w:val="CC0000"/>
    </w:rPr>
  </w:style>
  <w:style w:type="character" w:customStyle="1" w:styleId="67">
    <w:name w:val="red1"/>
    <w:basedOn w:val="27"/>
    <w:qFormat/>
    <w:uiPriority w:val="0"/>
    <w:rPr>
      <w:color w:val="FF0000"/>
      <w:sz w:val="18"/>
      <w:szCs w:val="18"/>
    </w:rPr>
  </w:style>
  <w:style w:type="character" w:customStyle="1" w:styleId="68">
    <w:name w:val="red2"/>
    <w:basedOn w:val="27"/>
    <w:qFormat/>
    <w:uiPriority w:val="0"/>
    <w:rPr>
      <w:color w:val="FF0000"/>
      <w:sz w:val="18"/>
      <w:szCs w:val="18"/>
    </w:rPr>
  </w:style>
  <w:style w:type="character" w:customStyle="1" w:styleId="69">
    <w:name w:val="red3"/>
    <w:basedOn w:val="27"/>
    <w:qFormat/>
    <w:uiPriority w:val="0"/>
    <w:rPr>
      <w:color w:val="FF0000"/>
    </w:rPr>
  </w:style>
  <w:style w:type="character" w:customStyle="1" w:styleId="70">
    <w:name w:val="gb-jt"/>
    <w:basedOn w:val="27"/>
    <w:qFormat/>
    <w:uiPriority w:val="0"/>
  </w:style>
  <w:style w:type="character" w:customStyle="1" w:styleId="71">
    <w:name w:val="green"/>
    <w:basedOn w:val="27"/>
    <w:qFormat/>
    <w:uiPriority w:val="0"/>
    <w:rPr>
      <w:color w:val="66AE00"/>
      <w:sz w:val="18"/>
      <w:szCs w:val="18"/>
    </w:rPr>
  </w:style>
  <w:style w:type="character" w:customStyle="1" w:styleId="72">
    <w:name w:val="green1"/>
    <w:basedOn w:val="27"/>
    <w:qFormat/>
    <w:uiPriority w:val="0"/>
    <w:rPr>
      <w:color w:val="66AE00"/>
      <w:sz w:val="18"/>
      <w:szCs w:val="18"/>
    </w:rPr>
  </w:style>
  <w:style w:type="character" w:customStyle="1" w:styleId="73">
    <w:name w:val="blue"/>
    <w:basedOn w:val="27"/>
    <w:qFormat/>
    <w:uiPriority w:val="0"/>
    <w:rPr>
      <w:color w:val="0371C6"/>
      <w:sz w:val="21"/>
      <w:szCs w:val="21"/>
    </w:rPr>
  </w:style>
  <w:style w:type="character" w:customStyle="1" w:styleId="74">
    <w:name w:val="right"/>
    <w:basedOn w:val="27"/>
    <w:qFormat/>
    <w:uiPriority w:val="0"/>
    <w:rPr>
      <w:color w:val="999999"/>
      <w:sz w:val="18"/>
      <w:szCs w:val="18"/>
    </w:rPr>
  </w:style>
  <w:style w:type="character" w:customStyle="1" w:styleId="75">
    <w:name w:val="hover24"/>
    <w:basedOn w:val="27"/>
    <w:qFormat/>
    <w:uiPriority w:val="0"/>
  </w:style>
  <w:style w:type="character" w:customStyle="1" w:styleId="76">
    <w:name w:val="active4"/>
    <w:basedOn w:val="27"/>
    <w:qFormat/>
    <w:uiPriority w:val="0"/>
    <w:rPr>
      <w:color w:val="FFFFFF"/>
      <w:shd w:val="clear" w:color="auto" w:fill="2B7AFC"/>
    </w:rPr>
  </w:style>
  <w:style w:type="character" w:customStyle="1" w:styleId="77">
    <w:name w:val="批注文字 Char"/>
    <w:basedOn w:val="27"/>
    <w:link w:val="8"/>
    <w:semiHidden/>
    <w:qFormat/>
    <w:uiPriority w:val="99"/>
    <w:rPr>
      <w:rFonts w:asciiTheme="minorHAnsi" w:hAnsiTheme="minorHAnsi" w:eastAsiaTheme="minorEastAsia" w:cstheme="minorBidi"/>
      <w:kern w:val="2"/>
      <w:sz w:val="21"/>
      <w:szCs w:val="22"/>
    </w:rPr>
  </w:style>
  <w:style w:type="character" w:customStyle="1" w:styleId="78">
    <w:name w:val="批注主题 Char"/>
    <w:basedOn w:val="77"/>
    <w:link w:val="23"/>
    <w:semiHidden/>
    <w:qFormat/>
    <w:uiPriority w:val="99"/>
    <w:rPr>
      <w:rFonts w:asciiTheme="minorHAnsi" w:hAnsiTheme="minorHAnsi" w:eastAsiaTheme="minorEastAsia" w:cstheme="minorBidi"/>
      <w:b/>
      <w:bCs/>
      <w:kern w:val="2"/>
      <w:sz w:val="21"/>
      <w:szCs w:val="22"/>
    </w:rPr>
  </w:style>
  <w:style w:type="character" w:customStyle="1" w:styleId="79">
    <w:name w:val="正文文本缩进 3 Char"/>
    <w:basedOn w:val="27"/>
    <w:link w:val="20"/>
    <w:semiHidden/>
    <w:qFormat/>
    <w:uiPriority w:val="99"/>
    <w:rPr>
      <w:rFonts w:asciiTheme="minorHAnsi" w:hAnsiTheme="minorHAnsi" w:eastAsiaTheme="minorEastAsia" w:cstheme="minorBidi"/>
      <w:kern w:val="2"/>
      <w:sz w:val="16"/>
      <w:szCs w:val="16"/>
    </w:rPr>
  </w:style>
  <w:style w:type="character" w:customStyle="1" w:styleId="80">
    <w:name w:val="正文文本缩进 3 Char1"/>
    <w:link w:val="20"/>
    <w:qFormat/>
    <w:uiPriority w:val="99"/>
    <w:rPr>
      <w:kern w:val="2"/>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87</Pages>
  <Words>15491</Words>
  <Characters>16786</Characters>
  <Lines>136</Lines>
  <Paragraphs>38</Paragraphs>
  <TotalTime>1</TotalTime>
  <ScaleCrop>false</ScaleCrop>
  <LinksUpToDate>false</LinksUpToDate>
  <CharactersWithSpaces>18102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2024-09-05T02:57:00Z</dcterms:created>
  <dc:creator>许昌市公共资源交易中心:孟莉</dc:creator>
  <cp:lastModifiedBy>王世科</cp:lastModifiedBy>
  <cp:lastPrinted>2022-03-30T07:57:00Z</cp:lastPrinted>
  <dcterms:modified xsi:type="dcterms:W3CDTF">2024-09-25T03:10:46Z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D673DDD38B174CF0A6683A10BAF12406_13</vt:lpwstr>
  </property>
</Properties>
</file>