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562D7">
      <w:pPr>
        <w:pStyle w:val="4"/>
        <w:jc w:val="center"/>
        <w:rPr>
          <w:sz w:val="30"/>
          <w:szCs w:val="30"/>
        </w:rPr>
      </w:pPr>
      <w:bookmarkStart w:id="0" w:name="_bookmark138"/>
      <w:bookmarkEnd w:id="0"/>
      <w:bookmarkStart w:id="1" w:name="_bookmark104"/>
      <w:bookmarkEnd w:id="1"/>
      <w:bookmarkStart w:id="2" w:name="_bookmark137"/>
      <w:bookmarkEnd w:id="2"/>
      <w:bookmarkStart w:id="3" w:name="_Toc7633"/>
      <w:bookmarkStart w:id="4" w:name="_Toc15741"/>
      <w:bookmarkStart w:id="5" w:name="_Toc26799"/>
      <w:bookmarkStart w:id="6" w:name="_Toc30359"/>
      <w:bookmarkStart w:id="7" w:name="_Toc7886"/>
      <w:bookmarkStart w:id="8" w:name="_Toc351203652"/>
      <w:r>
        <w:rPr>
          <w:rFonts w:hint="eastAsia"/>
          <w:sz w:val="30"/>
          <w:szCs w:val="30"/>
        </w:rPr>
        <w:t xml:space="preserve">第一部分 </w:t>
      </w:r>
      <w:bookmarkStart w:id="9" w:name="_Toc296890982"/>
      <w:bookmarkStart w:id="10" w:name="_Toc4681"/>
      <w:bookmarkStart w:id="11" w:name="_Toc296503025"/>
      <w:bookmarkStart w:id="12" w:name="_Toc351203480"/>
      <w:r>
        <w:rPr>
          <w:rFonts w:hint="eastAsia"/>
          <w:sz w:val="30"/>
          <w:szCs w:val="30"/>
        </w:rPr>
        <w:t>合同协议书</w:t>
      </w:r>
      <w:bookmarkEnd w:id="3"/>
      <w:bookmarkEnd w:id="4"/>
      <w:bookmarkEnd w:id="5"/>
      <w:bookmarkEnd w:id="6"/>
      <w:bookmarkEnd w:id="7"/>
    </w:p>
    <w:bookmarkEnd w:id="9"/>
    <w:bookmarkEnd w:id="10"/>
    <w:bookmarkEnd w:id="11"/>
    <w:bookmarkEnd w:id="12"/>
    <w:p w14:paraId="6F68BC91">
      <w:pPr>
        <w:spacing w:line="480" w:lineRule="exact"/>
        <w:ind w:firstLine="420" w:firstLineChars="200"/>
        <w:rPr>
          <w:rFonts w:hint="default" w:eastAsia="宋体"/>
          <w:lang w:val="en-US" w:eastAsia="zh-CN"/>
        </w:rPr>
      </w:pPr>
      <w:r>
        <w:rPr>
          <w:rFonts w:hint="eastAsia"/>
        </w:rPr>
        <w:t>发包人（全称）：</w:t>
      </w:r>
      <w:r>
        <w:rPr>
          <w:rFonts w:hint="eastAsia"/>
          <w:lang w:val="en-US" w:eastAsia="zh-CN"/>
        </w:rPr>
        <w:t>南阳师范学院</w:t>
      </w:r>
    </w:p>
    <w:p w14:paraId="5D2E69CD">
      <w:pPr>
        <w:spacing w:line="480" w:lineRule="exact"/>
        <w:ind w:firstLine="420" w:firstLineChars="200"/>
        <w:rPr>
          <w:rFonts w:hint="default" w:eastAsia="宋体"/>
          <w:lang w:val="en-US" w:eastAsia="zh-CN"/>
        </w:rPr>
      </w:pPr>
      <w:r>
        <w:rPr>
          <w:rFonts w:hint="eastAsia"/>
        </w:rPr>
        <w:t>承包人（全称）：</w:t>
      </w:r>
      <w:r>
        <w:rPr>
          <w:rFonts w:hint="eastAsia"/>
          <w:lang w:val="en-US" w:eastAsia="zh-CN"/>
        </w:rPr>
        <w:t>河南兴木建设工程有限公司</w:t>
      </w:r>
    </w:p>
    <w:p w14:paraId="440CC69A">
      <w:pPr>
        <w:spacing w:line="480" w:lineRule="exact"/>
        <w:ind w:firstLine="420" w:firstLineChars="200"/>
      </w:pPr>
      <w:r>
        <w:rPr>
          <w:rFonts w:hint="eastAsia"/>
        </w:rPr>
        <w:t>根据《中华人民共和国合同法》、《中华人民共和国建筑法》及有关法律规定，遵循平等、自愿、公平和诚实信用的原则，双方就及有关事项协商一致，共同达成如下协议：</w:t>
      </w:r>
      <w:bookmarkStart w:id="13" w:name="_Toc418174942"/>
    </w:p>
    <w:p w14:paraId="7C46206D">
      <w:pPr>
        <w:spacing w:line="480" w:lineRule="exact"/>
        <w:ind w:firstLine="422" w:firstLineChars="200"/>
      </w:pPr>
      <w:r>
        <w:rPr>
          <w:rFonts w:hint="eastAsia"/>
          <w:b/>
        </w:rPr>
        <w:t>一、工程概况</w:t>
      </w:r>
      <w:bookmarkEnd w:id="13"/>
    </w:p>
    <w:p w14:paraId="5A5427F0">
      <w:pPr>
        <w:spacing w:line="500" w:lineRule="exact"/>
        <w:ind w:firstLine="420" w:firstLineChars="200"/>
        <w:rPr>
          <w:rFonts w:hint="default" w:eastAsia="宋体"/>
          <w:lang w:val="en-US" w:eastAsia="zh-CN"/>
        </w:rPr>
      </w:pPr>
      <w:r>
        <w:rPr>
          <w:rFonts w:hint="eastAsia"/>
        </w:rPr>
        <w:t>1.工程名称：</w:t>
      </w:r>
      <w:r>
        <w:rPr>
          <w:rFonts w:hint="eastAsia"/>
          <w:lang w:val="en-US" w:eastAsia="zh-CN"/>
        </w:rPr>
        <w:t>南阳师范学院西区道路外网改造工程项目</w:t>
      </w:r>
    </w:p>
    <w:p w14:paraId="101D85ED">
      <w:pPr>
        <w:spacing w:line="500" w:lineRule="exact"/>
        <w:ind w:firstLine="420" w:firstLineChars="200"/>
        <w:rPr>
          <w:rFonts w:hint="default" w:eastAsia="宋体"/>
          <w:lang w:val="en-US" w:eastAsia="zh-CN"/>
        </w:rPr>
      </w:pPr>
      <w:r>
        <w:rPr>
          <w:rFonts w:hint="eastAsia"/>
        </w:rPr>
        <w:t xml:space="preserve">2.工程地点： </w:t>
      </w:r>
      <w:r>
        <w:rPr>
          <w:rFonts w:hint="eastAsia"/>
          <w:lang w:val="en-US" w:eastAsia="zh-CN"/>
        </w:rPr>
        <w:t>南阳师范学院</w:t>
      </w:r>
    </w:p>
    <w:p w14:paraId="4122FEF9">
      <w:pPr>
        <w:spacing w:line="480" w:lineRule="exact"/>
        <w:ind w:firstLine="420"/>
        <w:rPr>
          <w:u w:val="single"/>
        </w:rPr>
      </w:pPr>
      <w:r>
        <w:rPr>
          <w:rFonts w:hint="eastAsia"/>
        </w:rPr>
        <w:t>3.工程立项批准文号：</w:t>
      </w:r>
    </w:p>
    <w:p w14:paraId="410106D8">
      <w:pPr>
        <w:spacing w:line="480" w:lineRule="exact"/>
        <w:ind w:firstLine="420"/>
      </w:pPr>
      <w:r>
        <w:rPr>
          <w:rFonts w:hint="eastAsia"/>
        </w:rPr>
        <w:t>4.资金来源：</w:t>
      </w:r>
    </w:p>
    <w:p w14:paraId="007356C1">
      <w:pPr>
        <w:spacing w:line="480" w:lineRule="exact"/>
        <w:ind w:firstLine="420"/>
      </w:pPr>
      <w:r>
        <w:rPr>
          <w:rFonts w:hint="eastAsia"/>
        </w:rPr>
        <w:t>5.工程内容：</w:t>
      </w:r>
      <w:r>
        <w:rPr>
          <w:rFonts w:hint="eastAsia"/>
          <w:u w:val="single"/>
        </w:rPr>
        <w:t>同工程承包范围</w:t>
      </w:r>
      <w:r>
        <w:rPr>
          <w:rFonts w:hint="eastAsia"/>
        </w:rPr>
        <w:t>。</w:t>
      </w:r>
    </w:p>
    <w:p w14:paraId="3F2C12A2">
      <w:pPr>
        <w:spacing w:line="480" w:lineRule="exact"/>
        <w:ind w:firstLine="420"/>
      </w:pPr>
      <w:r>
        <w:rPr>
          <w:rFonts w:hint="eastAsia"/>
        </w:rPr>
        <w:t>群体工程应附《承包人承揽工程项目一览表》（附件1）。</w:t>
      </w:r>
    </w:p>
    <w:p w14:paraId="08DD3D71">
      <w:pPr>
        <w:spacing w:line="480" w:lineRule="exact"/>
        <w:ind w:firstLine="420"/>
      </w:pPr>
      <w:r>
        <w:rPr>
          <w:rFonts w:hint="eastAsia"/>
        </w:rPr>
        <w:t>6.工程承包范围：</w:t>
      </w:r>
    </w:p>
    <w:p w14:paraId="6ACECDF5">
      <w:pPr>
        <w:spacing w:line="480" w:lineRule="exact"/>
        <w:ind w:firstLine="420"/>
        <w:rPr>
          <w:u w:val="single"/>
        </w:rPr>
      </w:pPr>
      <w:r>
        <w:rPr>
          <w:rFonts w:hint="eastAsia"/>
          <w:u w:val="single"/>
        </w:rPr>
        <w:t>发包人提供的招标工程量清单，施工图纸及招标文件约定范围内的所有内容</w:t>
      </w:r>
      <w:r>
        <w:rPr>
          <w:rFonts w:hint="eastAsia"/>
        </w:rPr>
        <w:t>。</w:t>
      </w:r>
      <w:bookmarkStart w:id="14" w:name="_Toc418174943"/>
    </w:p>
    <w:p w14:paraId="61AF35FF">
      <w:pPr>
        <w:spacing w:line="480" w:lineRule="exact"/>
        <w:ind w:firstLine="420"/>
        <w:rPr>
          <w:u w:val="single"/>
        </w:rPr>
      </w:pPr>
      <w:r>
        <w:rPr>
          <w:rFonts w:hint="eastAsia"/>
          <w:b/>
        </w:rPr>
        <w:t>二、合同工期</w:t>
      </w:r>
      <w:bookmarkEnd w:id="14"/>
    </w:p>
    <w:p w14:paraId="1E49F831">
      <w:pPr>
        <w:spacing w:line="480" w:lineRule="exact"/>
        <w:ind w:firstLine="420" w:firstLineChars="200"/>
      </w:pPr>
      <w:r>
        <w:rPr>
          <w:rFonts w:hint="eastAsia"/>
        </w:rPr>
        <w:t>计划开工日期：</w:t>
      </w:r>
      <w:r>
        <w:rPr>
          <w:rFonts w:hint="eastAsia"/>
          <w:u w:val="single"/>
          <w:lang w:val="en-US" w:eastAsia="zh-CN"/>
        </w:rPr>
        <w:t>2024</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07</w:t>
      </w:r>
      <w:r>
        <w:rPr>
          <w:rFonts w:hint="eastAsia"/>
          <w:u w:val="single"/>
        </w:rPr>
        <w:t xml:space="preserve"> </w:t>
      </w:r>
      <w:r>
        <w:rPr>
          <w:rFonts w:hint="eastAsia"/>
        </w:rPr>
        <w:t>月</w:t>
      </w:r>
      <w:r>
        <w:rPr>
          <w:rFonts w:hint="eastAsia"/>
          <w:u w:val="single"/>
        </w:rPr>
        <w:t></w:t>
      </w:r>
      <w:r>
        <w:rPr>
          <w:rFonts w:hint="eastAsia"/>
          <w:u w:val="single"/>
          <w:lang w:val="en-US" w:eastAsia="zh-CN"/>
        </w:rPr>
        <w:t>25</w:t>
      </w:r>
      <w:r>
        <w:rPr>
          <w:rFonts w:hint="eastAsia"/>
          <w:u w:val="single"/>
        </w:rPr>
        <w:t></w:t>
      </w:r>
      <w:r>
        <w:rPr>
          <w:rFonts w:hint="eastAsia"/>
        </w:rPr>
        <w:t>日。</w:t>
      </w:r>
    </w:p>
    <w:p w14:paraId="5D3CEBE5">
      <w:pPr>
        <w:spacing w:line="480" w:lineRule="exact"/>
        <w:ind w:firstLine="420" w:firstLineChars="200"/>
      </w:pPr>
      <w:r>
        <w:rPr>
          <w:rFonts w:hint="eastAsia"/>
        </w:rPr>
        <w:t>计划竣工日期：</w:t>
      </w:r>
      <w:r>
        <w:rPr>
          <w:rFonts w:hint="eastAsia"/>
          <w:u w:val="single"/>
        </w:rPr>
        <w:t></w:t>
      </w:r>
      <w:r>
        <w:rPr>
          <w:rFonts w:hint="eastAsia"/>
          <w:u w:val="single"/>
          <w:lang w:val="en-US" w:eastAsia="zh-CN"/>
        </w:rPr>
        <w:t>2024</w:t>
      </w:r>
      <w:r>
        <w:rPr>
          <w:rFonts w:hint="eastAsia"/>
        </w:rPr>
        <w:t>年</w:t>
      </w:r>
      <w:r>
        <w:rPr>
          <w:rFonts w:hint="eastAsia"/>
          <w:u w:val="single"/>
        </w:rPr>
        <w:t></w:t>
      </w:r>
      <w:r>
        <w:rPr>
          <w:rFonts w:hint="eastAsia"/>
          <w:u w:val="single"/>
          <w:lang w:val="en-US" w:eastAsia="zh-CN"/>
        </w:rPr>
        <w:t>08</w:t>
      </w:r>
      <w:r>
        <w:rPr>
          <w:rFonts w:hint="eastAsia"/>
          <w:u w:val="single"/>
        </w:rPr>
        <w:t></w:t>
      </w:r>
      <w:r>
        <w:rPr>
          <w:rFonts w:hint="eastAsia"/>
        </w:rPr>
        <w:t>月</w:t>
      </w:r>
      <w:r>
        <w:rPr>
          <w:rFonts w:hint="eastAsia"/>
          <w:u w:val="single"/>
        </w:rPr>
        <w:t></w:t>
      </w:r>
      <w:r>
        <w:rPr>
          <w:rFonts w:hint="eastAsia"/>
          <w:u w:val="single"/>
          <w:lang w:val="en-US" w:eastAsia="zh-CN"/>
        </w:rPr>
        <w:t>25</w:t>
      </w:r>
      <w:r>
        <w:rPr>
          <w:rFonts w:hint="eastAsia"/>
          <w:u w:val="single"/>
        </w:rPr>
        <w:t></w:t>
      </w:r>
      <w:r>
        <w:rPr>
          <w:rFonts w:hint="eastAsia"/>
        </w:rPr>
        <w:t>日。</w:t>
      </w:r>
    </w:p>
    <w:p w14:paraId="2BF3F644">
      <w:pPr>
        <w:spacing w:line="480" w:lineRule="exact"/>
        <w:ind w:firstLine="420" w:firstLineChars="200"/>
      </w:pPr>
      <w:r>
        <w:rPr>
          <w:rFonts w:hint="eastAsia"/>
        </w:rPr>
        <w:t>工期总日历天数：</w:t>
      </w:r>
      <w:r>
        <w:rPr>
          <w:rFonts w:hint="eastAsia"/>
          <w:u w:val="single"/>
          <w:lang w:val="en-US" w:eastAsia="zh-CN"/>
        </w:rPr>
        <w:t>30</w:t>
      </w:r>
      <w:r>
        <w:rPr>
          <w:rFonts w:hint="eastAsia"/>
        </w:rPr>
        <w:t>日历天。工期总日历天数与根据前述计划开竣工日期计算的工期天数不一致的，以工期总日历天数为准。</w:t>
      </w:r>
    </w:p>
    <w:p w14:paraId="4BEE8FFB">
      <w:pPr>
        <w:spacing w:line="480" w:lineRule="exact"/>
        <w:ind w:firstLine="420" w:firstLineChars="200"/>
      </w:pPr>
      <w:r>
        <w:rPr>
          <w:rFonts w:hint="eastAsia"/>
        </w:rPr>
        <w:t>实际开、竣工日期执行通用合同条款1.1.4.1和1.1.4.2的规定。</w:t>
      </w:r>
      <w:bookmarkStart w:id="15" w:name="_Toc418174944"/>
    </w:p>
    <w:p w14:paraId="70D40BF3">
      <w:pPr>
        <w:spacing w:line="480" w:lineRule="exact"/>
        <w:ind w:firstLine="422" w:firstLineChars="200"/>
      </w:pPr>
      <w:r>
        <w:rPr>
          <w:rFonts w:hint="eastAsia"/>
          <w:b/>
        </w:rPr>
        <w:t>三、质量标准</w:t>
      </w:r>
      <w:bookmarkEnd w:id="15"/>
    </w:p>
    <w:p w14:paraId="7C098EAD">
      <w:pPr>
        <w:spacing w:line="480" w:lineRule="exact"/>
        <w:ind w:firstLine="420" w:firstLineChars="200"/>
      </w:pPr>
      <w:r>
        <w:rPr>
          <w:rFonts w:hint="eastAsia"/>
        </w:rPr>
        <w:t>工程质量：</w:t>
      </w:r>
      <w:r>
        <w:rPr>
          <w:rFonts w:hint="eastAsia"/>
          <w:u w:val="single"/>
        </w:rPr>
        <w:t>合格</w:t>
      </w:r>
      <w:r>
        <w:rPr>
          <w:rFonts w:hint="eastAsia"/>
        </w:rPr>
        <w:t>。</w:t>
      </w:r>
      <w:bookmarkStart w:id="16" w:name="_Toc418174945"/>
    </w:p>
    <w:p w14:paraId="1483DEE2">
      <w:pPr>
        <w:spacing w:line="480" w:lineRule="exact"/>
        <w:ind w:firstLine="422" w:firstLineChars="200"/>
      </w:pPr>
      <w:r>
        <w:rPr>
          <w:rFonts w:hint="eastAsia"/>
          <w:b/>
        </w:rPr>
        <w:t>四、签约合同价与合同价格形式</w:t>
      </w:r>
      <w:bookmarkEnd w:id="16"/>
    </w:p>
    <w:p w14:paraId="32E39550">
      <w:pPr>
        <w:spacing w:line="480" w:lineRule="exact"/>
        <w:ind w:firstLine="420" w:firstLineChars="200"/>
        <w:rPr>
          <w:rFonts w:hint="default" w:eastAsia="宋体"/>
          <w:u w:val="single"/>
          <w:lang w:val="en-US" w:eastAsia="zh-CN"/>
        </w:rPr>
      </w:pPr>
      <w:r>
        <w:rPr>
          <w:rFonts w:hint="eastAsia"/>
        </w:rPr>
        <w:t>1.签约合同价为：</w:t>
      </w:r>
      <w:r>
        <w:rPr>
          <w:rFonts w:hint="eastAsia"/>
          <w:lang w:val="en-US" w:eastAsia="zh-CN"/>
        </w:rPr>
        <w:t>3941000元</w:t>
      </w:r>
    </w:p>
    <w:p w14:paraId="17E887F2">
      <w:pPr>
        <w:spacing w:line="480" w:lineRule="exact"/>
        <w:ind w:firstLine="420" w:firstLineChars="200"/>
        <w:rPr>
          <w:rFonts w:hint="default" w:eastAsia="宋体"/>
          <w:u w:val="single"/>
          <w:lang w:val="en-US" w:eastAsia="zh-CN"/>
        </w:rPr>
      </w:pPr>
      <w:r>
        <w:rPr>
          <w:rFonts w:hint="eastAsia"/>
        </w:rPr>
        <w:t>人民币（大写）</w:t>
      </w:r>
      <w:r>
        <w:rPr>
          <w:rFonts w:hint="eastAsia"/>
          <w:lang w:val="en-US" w:eastAsia="zh-CN"/>
        </w:rPr>
        <w:t>叁佰玖拾肆万壹仟元整</w:t>
      </w:r>
    </w:p>
    <w:p w14:paraId="24FEC41A">
      <w:pPr>
        <w:spacing w:line="480" w:lineRule="exact"/>
        <w:ind w:firstLine="420" w:firstLineChars="200"/>
      </w:pPr>
      <w:r>
        <w:rPr>
          <w:rFonts w:hint="eastAsia"/>
        </w:rPr>
        <w:t>其中：</w:t>
      </w:r>
    </w:p>
    <w:p w14:paraId="1C5CDC0A">
      <w:pPr>
        <w:spacing w:line="480" w:lineRule="exact"/>
        <w:ind w:firstLine="420" w:firstLineChars="200"/>
        <w:rPr>
          <w:u w:val="single"/>
        </w:rPr>
      </w:pPr>
      <w:r>
        <w:rPr>
          <w:rFonts w:hint="eastAsia"/>
        </w:rPr>
        <w:t>（1）安全文明施工费；</w:t>
      </w:r>
    </w:p>
    <w:p w14:paraId="6090FBD6">
      <w:pPr>
        <w:spacing w:line="480" w:lineRule="exact"/>
        <w:ind w:firstLine="420" w:firstLineChars="200"/>
        <w:rPr>
          <w:rFonts w:hint="default" w:eastAsia="宋体"/>
          <w:lang w:val="en-US" w:eastAsia="zh-CN"/>
        </w:rPr>
      </w:pPr>
      <w:r>
        <w:rPr>
          <w:rFonts w:hint="eastAsia"/>
        </w:rPr>
        <w:t>人民币（大写）</w:t>
      </w:r>
      <w:r>
        <w:rPr>
          <w:rFonts w:hint="eastAsia"/>
          <w:lang w:val="en-US" w:eastAsia="zh-CN"/>
        </w:rPr>
        <w:t>肆万壹仟伍佰陆拾元整</w:t>
      </w:r>
    </w:p>
    <w:p w14:paraId="6A4306C3">
      <w:pPr>
        <w:spacing w:line="480" w:lineRule="exact"/>
        <w:ind w:firstLine="420" w:firstLineChars="200"/>
        <w:rPr>
          <w:u w:val="single"/>
        </w:rPr>
      </w:pPr>
      <w:r>
        <w:rPr>
          <w:rFonts w:hint="eastAsia"/>
        </w:rPr>
        <w:t>（2）材料和工程设备暂估价金额：</w:t>
      </w:r>
    </w:p>
    <w:p w14:paraId="5DFD9C2E">
      <w:pPr>
        <w:spacing w:line="480" w:lineRule="exact"/>
        <w:ind w:firstLine="420" w:firstLineChars="200"/>
        <w:rPr>
          <w:rFonts w:hint="default" w:eastAsia="宋体"/>
          <w:lang w:val="en-US" w:eastAsia="zh-CN"/>
        </w:rPr>
      </w:pPr>
      <w:r>
        <w:rPr>
          <w:rFonts w:hint="eastAsia"/>
        </w:rPr>
        <w:t>人民币（大写）</w:t>
      </w:r>
      <w:r>
        <w:rPr>
          <w:rFonts w:hint="eastAsia"/>
          <w:lang w:val="en-US" w:eastAsia="zh-CN"/>
        </w:rPr>
        <w:t>肆万元整</w:t>
      </w:r>
    </w:p>
    <w:p w14:paraId="2A983747">
      <w:pPr>
        <w:spacing w:line="480" w:lineRule="exact"/>
        <w:ind w:firstLine="420" w:firstLineChars="200"/>
        <w:rPr>
          <w:u w:val="single"/>
        </w:rPr>
      </w:pPr>
      <w:r>
        <w:rPr>
          <w:rFonts w:hint="eastAsia"/>
        </w:rPr>
        <w:t>（3）暂列金额：</w:t>
      </w:r>
    </w:p>
    <w:p w14:paraId="594180C6">
      <w:pPr>
        <w:spacing w:line="480" w:lineRule="exact"/>
        <w:ind w:firstLine="420" w:firstLineChars="200"/>
        <w:rPr>
          <w:rFonts w:hint="default" w:eastAsia="宋体"/>
          <w:lang w:val="en-US" w:eastAsia="zh-CN"/>
        </w:rPr>
      </w:pPr>
      <w:r>
        <w:rPr>
          <w:rFonts w:hint="eastAsia"/>
        </w:rPr>
        <w:t>人民币（大写）</w:t>
      </w:r>
      <w:r>
        <w:rPr>
          <w:rFonts w:hint="eastAsia"/>
          <w:lang w:val="en-US" w:eastAsia="zh-CN"/>
        </w:rPr>
        <w:t>叁拾叁万叁仟元整</w:t>
      </w:r>
    </w:p>
    <w:p w14:paraId="5D472E8E">
      <w:pPr>
        <w:spacing w:line="480" w:lineRule="exact"/>
        <w:ind w:firstLine="420" w:firstLineChars="200"/>
      </w:pPr>
      <w:r>
        <w:rPr>
          <w:rFonts w:hint="eastAsia"/>
        </w:rPr>
        <w:t>2.合同价格形式：</w:t>
      </w:r>
      <w:r>
        <w:rPr>
          <w:rFonts w:hint="eastAsia"/>
          <w:u w:val="single"/>
        </w:rPr>
        <w:t xml:space="preserve"> 单价合同 </w:t>
      </w:r>
      <w:r>
        <w:rPr>
          <w:rFonts w:hint="eastAsia"/>
        </w:rPr>
        <w:t>。</w:t>
      </w:r>
      <w:bookmarkStart w:id="17" w:name="_Toc418174946"/>
    </w:p>
    <w:p w14:paraId="44936BC3">
      <w:pPr>
        <w:spacing w:line="480" w:lineRule="exact"/>
        <w:ind w:firstLine="422" w:firstLineChars="200"/>
      </w:pPr>
      <w:r>
        <w:rPr>
          <w:rFonts w:hint="eastAsia"/>
          <w:b/>
        </w:rPr>
        <w:t>五、项目经理</w:t>
      </w:r>
      <w:bookmarkEnd w:id="17"/>
    </w:p>
    <w:p w14:paraId="5A99C6D3">
      <w:pPr>
        <w:spacing w:line="480" w:lineRule="exact"/>
        <w:ind w:firstLine="420" w:firstLineChars="200"/>
      </w:pPr>
      <w:r>
        <w:rPr>
          <w:rFonts w:hint="eastAsia"/>
        </w:rPr>
        <w:t>承包人项目经理：</w:t>
      </w:r>
      <w:r>
        <w:rPr>
          <w:rFonts w:hint="eastAsia"/>
          <w:u w:val="single"/>
          <w:lang w:val="en-US" w:eastAsia="zh-CN"/>
        </w:rPr>
        <w:t>熊秋月</w:t>
      </w:r>
      <w:r>
        <w:rPr>
          <w:rFonts w:hint="eastAsia"/>
        </w:rPr>
        <w:t>。</w:t>
      </w:r>
      <w:bookmarkStart w:id="18" w:name="_Toc418174947"/>
    </w:p>
    <w:p w14:paraId="42AE1593">
      <w:pPr>
        <w:spacing w:line="480" w:lineRule="exact"/>
        <w:ind w:firstLine="422" w:firstLineChars="200"/>
      </w:pPr>
      <w:r>
        <w:rPr>
          <w:rFonts w:hint="eastAsia"/>
          <w:b/>
        </w:rPr>
        <w:t>六、合同文件构成</w:t>
      </w:r>
      <w:bookmarkEnd w:id="18"/>
    </w:p>
    <w:p w14:paraId="1F96384C">
      <w:pPr>
        <w:spacing w:line="480" w:lineRule="exact"/>
        <w:ind w:firstLine="420" w:firstLineChars="200"/>
      </w:pPr>
      <w:r>
        <w:rPr>
          <w:rFonts w:hint="eastAsia"/>
        </w:rPr>
        <w:t>本协议书与下列文件一起构成合同文件：</w:t>
      </w:r>
    </w:p>
    <w:p w14:paraId="0807ACAA">
      <w:pPr>
        <w:spacing w:line="480" w:lineRule="exact"/>
        <w:ind w:firstLine="420" w:firstLineChars="200"/>
      </w:pPr>
      <w:r>
        <w:rPr>
          <w:rFonts w:hint="eastAsia"/>
        </w:rPr>
        <w:t>（1）中标通知书；</w:t>
      </w:r>
    </w:p>
    <w:p w14:paraId="2C70105D">
      <w:pPr>
        <w:spacing w:line="480" w:lineRule="exact"/>
        <w:ind w:firstLine="420" w:firstLineChars="200"/>
      </w:pPr>
      <w:r>
        <w:rPr>
          <w:rFonts w:hint="eastAsia"/>
        </w:rPr>
        <w:t xml:space="preserve">（2）招标文件、投标函及其附录； </w:t>
      </w:r>
    </w:p>
    <w:p w14:paraId="2D337642">
      <w:pPr>
        <w:spacing w:line="480" w:lineRule="exact"/>
        <w:ind w:firstLine="420" w:firstLineChars="200"/>
      </w:pPr>
      <w:r>
        <w:rPr>
          <w:rFonts w:hint="eastAsia"/>
        </w:rPr>
        <w:t>（3）专用合同条款及其附件；</w:t>
      </w:r>
    </w:p>
    <w:p w14:paraId="62CF64D0">
      <w:pPr>
        <w:spacing w:line="480" w:lineRule="exact"/>
        <w:ind w:firstLine="420" w:firstLineChars="200"/>
      </w:pPr>
      <w:r>
        <w:rPr>
          <w:rFonts w:hint="eastAsia"/>
        </w:rPr>
        <w:t>（4）通用合同条款；</w:t>
      </w:r>
    </w:p>
    <w:p w14:paraId="415E3DC4">
      <w:pPr>
        <w:spacing w:line="480" w:lineRule="exact"/>
        <w:ind w:firstLine="420" w:firstLineChars="200"/>
      </w:pPr>
      <w:r>
        <w:rPr>
          <w:rFonts w:hint="eastAsia"/>
        </w:rPr>
        <w:t>（5）技术标准和要求；</w:t>
      </w:r>
    </w:p>
    <w:p w14:paraId="218E50A9">
      <w:pPr>
        <w:spacing w:line="480" w:lineRule="exact"/>
        <w:ind w:firstLine="420" w:firstLineChars="200"/>
      </w:pPr>
      <w:r>
        <w:rPr>
          <w:rFonts w:hint="eastAsia"/>
        </w:rPr>
        <w:t>（6）图纸；</w:t>
      </w:r>
    </w:p>
    <w:p w14:paraId="10929DEA">
      <w:pPr>
        <w:spacing w:line="480" w:lineRule="exact"/>
        <w:ind w:firstLine="420" w:firstLineChars="200"/>
      </w:pPr>
      <w:r>
        <w:rPr>
          <w:rFonts w:hint="eastAsia"/>
        </w:rPr>
        <w:t>（7）已标价工程量清单；</w:t>
      </w:r>
    </w:p>
    <w:p w14:paraId="003C5016">
      <w:pPr>
        <w:spacing w:line="480" w:lineRule="exact"/>
        <w:ind w:firstLine="420" w:firstLineChars="200"/>
      </w:pPr>
      <w:r>
        <w:rPr>
          <w:rFonts w:hint="eastAsia"/>
        </w:rPr>
        <w:t>（8）其他合同文件。</w:t>
      </w:r>
    </w:p>
    <w:p w14:paraId="5DE88895">
      <w:pPr>
        <w:spacing w:line="480" w:lineRule="exact"/>
        <w:ind w:firstLine="420" w:firstLineChars="200"/>
      </w:pPr>
      <w:r>
        <w:rPr>
          <w:rFonts w:hint="eastAsia"/>
        </w:rPr>
        <w:t>在合同订立及履行过程中形成的与合同有关的文件均构成合同文件组成部分。</w:t>
      </w:r>
    </w:p>
    <w:p w14:paraId="04AF548A">
      <w:pPr>
        <w:spacing w:line="480" w:lineRule="exact"/>
        <w:ind w:firstLine="420" w:firstLineChars="200"/>
      </w:pPr>
      <w:r>
        <w:rPr>
          <w:rFonts w:hint="eastAsia"/>
        </w:rPr>
        <w:t>上述各项合同文件包括合同当事人就该项合同文件所作出的补充和修改，属于同一类内容的文件，应以最新签署的为准。专用合同条款及其附件须经合同当事人签字或盖章。</w:t>
      </w:r>
    </w:p>
    <w:p w14:paraId="75DE190B">
      <w:pPr>
        <w:spacing w:line="480" w:lineRule="exact"/>
        <w:rPr>
          <w:b/>
          <w:bCs/>
        </w:rPr>
      </w:pPr>
      <w:bookmarkStart w:id="19" w:name="_Toc418174948"/>
      <w:r>
        <w:rPr>
          <w:rFonts w:hint="eastAsia"/>
          <w:b/>
        </w:rPr>
        <w:t>七、承诺</w:t>
      </w:r>
      <w:bookmarkEnd w:id="19"/>
    </w:p>
    <w:p w14:paraId="7A3BCD8A">
      <w:pPr>
        <w:spacing w:line="480" w:lineRule="exact"/>
        <w:ind w:firstLine="420" w:firstLineChars="200"/>
      </w:pPr>
      <w:r>
        <w:rPr>
          <w:rFonts w:hint="eastAsia"/>
        </w:rPr>
        <w:t>1.发包人承诺按照法律规定履行项目审批手续、筹集工程建设资金并按照合同约定的期限和方式支付合同价款。</w:t>
      </w:r>
    </w:p>
    <w:p w14:paraId="66A152DD">
      <w:pPr>
        <w:spacing w:line="480" w:lineRule="exact"/>
        <w:ind w:firstLine="420" w:firstLineChars="200"/>
        <w:rPr>
          <w:highlight w:val="none"/>
        </w:rPr>
      </w:pPr>
      <w:r>
        <w:rPr>
          <w:rFonts w:hint="eastAsia"/>
          <w:highlight w:val="none"/>
        </w:rPr>
        <w:t>2.承包人承诺按照法律规定及合同约定组织完成工程施工，确保工程质量和安全，不进行转包及违法分包，并在缺陷责任期及保修期内承担相应的工程维修责任。</w:t>
      </w:r>
    </w:p>
    <w:p w14:paraId="5E548E7B">
      <w:pPr>
        <w:spacing w:line="480" w:lineRule="exact"/>
        <w:ind w:firstLine="420" w:firstLineChars="200"/>
        <w:rPr>
          <w:highlight w:val="none"/>
        </w:rPr>
      </w:pPr>
      <w:r>
        <w:rPr>
          <w:rFonts w:hint="eastAsia"/>
          <w:highlight w:val="none"/>
        </w:rPr>
        <w:t>3.发包人和承包人通过招投标形式签订合同的，双方理解并承诺不再就同一工程另行签订与合同实质性内容相背离的协议。</w:t>
      </w:r>
    </w:p>
    <w:p w14:paraId="220408F9">
      <w:pPr>
        <w:spacing w:line="480" w:lineRule="exact"/>
        <w:ind w:firstLine="422" w:firstLineChars="200"/>
      </w:pPr>
      <w:r>
        <w:rPr>
          <w:rFonts w:hint="eastAsia"/>
          <w:b/>
          <w:bCs/>
        </w:rPr>
        <w:t>八、词语含义</w:t>
      </w:r>
    </w:p>
    <w:p w14:paraId="3927A868">
      <w:pPr>
        <w:spacing w:line="480" w:lineRule="exact"/>
        <w:ind w:firstLine="420" w:firstLineChars="200"/>
      </w:pPr>
      <w:r>
        <w:rPr>
          <w:rFonts w:hint="eastAsia"/>
        </w:rPr>
        <w:t>本协议书中词语含义与第二部分通用合同条款中赋予的含义相同。</w:t>
      </w:r>
      <w:bookmarkStart w:id="20" w:name="_Toc418174949"/>
    </w:p>
    <w:bookmarkEnd w:id="20"/>
    <w:p w14:paraId="3B1E98D2">
      <w:pPr>
        <w:pStyle w:val="4"/>
        <w:keepNext/>
        <w:keepLines/>
        <w:pageBreakBefore w:val="0"/>
        <w:widowControl w:val="0"/>
        <w:kinsoku/>
        <w:wordWrap w:val="0"/>
        <w:overflowPunct/>
        <w:topLinePunct/>
        <w:autoSpaceDE/>
        <w:autoSpaceDN/>
        <w:bidi w:val="0"/>
        <w:adjustRightInd/>
        <w:snapToGrid/>
        <w:spacing w:line="240" w:lineRule="auto"/>
        <w:jc w:val="center"/>
        <w:textAlignment w:val="auto"/>
        <w:rPr>
          <w:sz w:val="30"/>
          <w:szCs w:val="30"/>
        </w:rPr>
      </w:pPr>
      <w:bookmarkStart w:id="346" w:name="_GoBack"/>
      <w:r>
        <w:rPr>
          <w:rFonts w:hint="eastAsia"/>
          <w:sz w:val="21"/>
        </w:rPr>
        <w:drawing>
          <wp:inline distT="0" distB="0" distL="114300" distR="114300">
            <wp:extent cx="5266690" cy="8122920"/>
            <wp:effectExtent l="0" t="0" r="10160" b="11430"/>
            <wp:docPr id="2" name="图片 2" descr="0350207c0737f9a77451d0419662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50207c0737f9a77451d0419662d16"/>
                    <pic:cNvPicPr>
                      <a:picLocks noChangeAspect="1"/>
                    </pic:cNvPicPr>
                  </pic:nvPicPr>
                  <pic:blipFill>
                    <a:blip r:embed="rId4"/>
                    <a:stretch>
                      <a:fillRect/>
                    </a:stretch>
                  </pic:blipFill>
                  <pic:spPr>
                    <a:xfrm>
                      <a:off x="0" y="0"/>
                      <a:ext cx="5266690" cy="8122920"/>
                    </a:xfrm>
                    <a:prstGeom prst="rect">
                      <a:avLst/>
                    </a:prstGeom>
                  </pic:spPr>
                </pic:pic>
              </a:graphicData>
            </a:graphic>
          </wp:inline>
        </w:drawing>
      </w:r>
      <w:bookmarkEnd w:id="346"/>
      <w:r>
        <w:rPr>
          <w:rFonts w:hint="eastAsia"/>
          <w:sz w:val="21"/>
        </w:rPr>
        <w:br w:type="page"/>
      </w:r>
      <w:bookmarkStart w:id="21" w:name="_Toc4158"/>
      <w:bookmarkStart w:id="22" w:name="_Toc32385"/>
      <w:bookmarkStart w:id="23" w:name="_Toc9079"/>
      <w:bookmarkStart w:id="24" w:name="_Toc32199"/>
      <w:bookmarkStart w:id="25" w:name="_Toc18252"/>
      <w:bookmarkStart w:id="26" w:name="_Toc21651"/>
      <w:bookmarkStart w:id="27" w:name="_Toc27591"/>
      <w:bookmarkStart w:id="28" w:name="_Toc17840"/>
      <w:bookmarkStart w:id="29" w:name="_Toc32062"/>
      <w:bookmarkStart w:id="30" w:name="_Toc16341"/>
      <w:bookmarkStart w:id="31" w:name="_Toc18192"/>
      <w:bookmarkStart w:id="32" w:name="_Toc409698152"/>
      <w:bookmarkStart w:id="33" w:name="_Toc26548"/>
      <w:r>
        <w:rPr>
          <w:rFonts w:hint="eastAsia"/>
          <w:sz w:val="30"/>
          <w:szCs w:val="30"/>
        </w:rPr>
        <w:t>第二部分  合同条款</w:t>
      </w:r>
      <w:bookmarkEnd w:id="21"/>
      <w:bookmarkEnd w:id="22"/>
      <w:bookmarkEnd w:id="23"/>
      <w:bookmarkEnd w:id="24"/>
      <w:bookmarkEnd w:id="25"/>
      <w:bookmarkEnd w:id="26"/>
      <w:bookmarkEnd w:id="27"/>
      <w:bookmarkEnd w:id="28"/>
      <w:bookmarkEnd w:id="29"/>
      <w:bookmarkEnd w:id="30"/>
      <w:bookmarkEnd w:id="31"/>
    </w:p>
    <w:p w14:paraId="7621B352">
      <w:pPr>
        <w:spacing w:line="640" w:lineRule="exact"/>
        <w:jc w:val="center"/>
        <w:rPr>
          <w:bCs/>
          <w:sz w:val="28"/>
          <w:szCs w:val="28"/>
        </w:rPr>
      </w:pPr>
      <w:r>
        <w:rPr>
          <w:rFonts w:hint="eastAsia"/>
          <w:bCs/>
          <w:sz w:val="28"/>
          <w:szCs w:val="28"/>
        </w:rPr>
        <w:t>第一节  通用合同条款</w:t>
      </w:r>
      <w:bookmarkEnd w:id="32"/>
    </w:p>
    <w:p w14:paraId="03FD4921">
      <w:pPr>
        <w:spacing w:line="640" w:lineRule="exact"/>
        <w:rPr>
          <w:bCs/>
          <w:sz w:val="32"/>
          <w:szCs w:val="32"/>
        </w:rPr>
      </w:pPr>
      <w:r>
        <w:rPr>
          <w:rFonts w:hint="eastAsia"/>
          <w:bCs/>
          <w:sz w:val="28"/>
          <w:szCs w:val="28"/>
        </w:rPr>
        <w:t>（详见GF—2017—0201建设工程施工合同示范文本中通用条款）</w:t>
      </w:r>
    </w:p>
    <w:bookmarkEnd w:id="33"/>
    <w:p w14:paraId="6344D76C">
      <w:pPr>
        <w:pStyle w:val="4"/>
        <w:jc w:val="center"/>
        <w:rPr>
          <w:rFonts w:eastAsiaTheme="minorEastAsia"/>
          <w:sz w:val="28"/>
          <w:szCs w:val="28"/>
        </w:rPr>
      </w:pPr>
      <w:bookmarkStart w:id="34" w:name="_Toc28773"/>
      <w:bookmarkStart w:id="35" w:name="_Toc1196"/>
      <w:bookmarkStart w:id="36" w:name="_Toc32515"/>
      <w:bookmarkStart w:id="37" w:name="_Toc22594"/>
      <w:bookmarkStart w:id="38" w:name="_Toc13283"/>
      <w:r>
        <w:rPr>
          <w:rFonts w:hint="eastAsia" w:eastAsiaTheme="minorEastAsia"/>
          <w:sz w:val="28"/>
          <w:szCs w:val="28"/>
        </w:rPr>
        <w:t xml:space="preserve">第二节 </w:t>
      </w:r>
      <w:bookmarkStart w:id="39" w:name="_Toc26737"/>
      <w:r>
        <w:rPr>
          <w:rFonts w:hint="eastAsia" w:eastAsiaTheme="minorEastAsia"/>
          <w:sz w:val="28"/>
          <w:szCs w:val="28"/>
        </w:rPr>
        <w:t>专用合同条款</w:t>
      </w:r>
      <w:bookmarkEnd w:id="34"/>
      <w:bookmarkEnd w:id="35"/>
      <w:bookmarkEnd w:id="36"/>
      <w:bookmarkEnd w:id="37"/>
      <w:bookmarkEnd w:id="38"/>
    </w:p>
    <w:p w14:paraId="4CA7C231">
      <w:pPr>
        <w:pStyle w:val="5"/>
        <w:adjustRightInd w:val="0"/>
        <w:snapToGrid w:val="0"/>
        <w:spacing w:before="120" w:after="120"/>
        <w:rPr>
          <w:rFonts w:ascii="宋体" w:hAnsi="宋体" w:cs="宋体"/>
          <w:b w:val="0"/>
          <w:szCs w:val="21"/>
        </w:rPr>
      </w:pPr>
      <w:bookmarkStart w:id="40" w:name="_Toc5650"/>
      <w:bookmarkStart w:id="41" w:name="_Toc11905"/>
      <w:bookmarkStart w:id="42" w:name="_Toc7435"/>
      <w:bookmarkStart w:id="43" w:name="_Toc12467"/>
      <w:bookmarkStart w:id="44" w:name="_Toc21101"/>
      <w:r>
        <w:rPr>
          <w:rFonts w:hint="eastAsia" w:ascii="宋体" w:hAnsi="宋体" w:cs="宋体"/>
          <w:b w:val="0"/>
          <w:szCs w:val="21"/>
        </w:rPr>
        <w:t>1. 一</w:t>
      </w:r>
      <w:bookmarkEnd w:id="39"/>
      <w:r>
        <w:rPr>
          <w:rFonts w:hint="eastAsia" w:ascii="宋体" w:hAnsi="宋体" w:cs="宋体"/>
          <w:b w:val="0"/>
          <w:szCs w:val="21"/>
        </w:rPr>
        <w:t>般约定</w:t>
      </w:r>
      <w:bookmarkEnd w:id="40"/>
      <w:bookmarkEnd w:id="41"/>
      <w:bookmarkEnd w:id="42"/>
      <w:bookmarkEnd w:id="43"/>
      <w:bookmarkEnd w:id="44"/>
    </w:p>
    <w:p w14:paraId="351A02D3">
      <w:pPr>
        <w:adjustRightInd w:val="0"/>
        <w:snapToGrid w:val="0"/>
        <w:spacing w:after="120" w:line="360" w:lineRule="auto"/>
        <w:ind w:firstLine="420" w:firstLineChars="200"/>
      </w:pPr>
      <w:bookmarkStart w:id="45" w:name="_Toc71965322"/>
      <w:r>
        <w:rPr>
          <w:rFonts w:hint="eastAsia"/>
        </w:rPr>
        <w:t>1.1 词</w:t>
      </w:r>
      <w:bookmarkStart w:id="46" w:name="_Toc13365"/>
      <w:bookmarkStart w:id="47" w:name="_Toc2394"/>
      <w:bookmarkStart w:id="48" w:name="_Toc7340"/>
      <w:bookmarkStart w:id="49" w:name="_Toc18007"/>
      <w:r>
        <w:rPr>
          <w:rFonts w:hint="eastAsia"/>
        </w:rPr>
        <w:t>语定义</w:t>
      </w:r>
      <w:bookmarkEnd w:id="45"/>
    </w:p>
    <w:p w14:paraId="2BD3AB32">
      <w:pPr>
        <w:adjustRightInd w:val="0"/>
        <w:snapToGrid w:val="0"/>
        <w:spacing w:line="360" w:lineRule="auto"/>
        <w:ind w:firstLine="420" w:firstLineChars="200"/>
      </w:pPr>
      <w:r>
        <w:rPr>
          <w:rFonts w:hint="eastAsia"/>
        </w:rPr>
        <w:t>1.1.</w:t>
      </w:r>
      <w:bookmarkEnd w:id="46"/>
      <w:bookmarkEnd w:id="47"/>
      <w:bookmarkEnd w:id="48"/>
      <w:bookmarkEnd w:id="49"/>
      <w:r>
        <w:rPr>
          <w:rFonts w:hint="eastAsia"/>
        </w:rPr>
        <w:t>1合同</w:t>
      </w:r>
    </w:p>
    <w:p w14:paraId="2CE79A57">
      <w:pPr>
        <w:adjustRightInd w:val="0"/>
        <w:snapToGrid w:val="0"/>
        <w:spacing w:line="360" w:lineRule="auto"/>
        <w:ind w:firstLine="420" w:firstLineChars="200"/>
      </w:pPr>
      <w:r>
        <w:rPr>
          <w:rFonts w:hint="eastAsia"/>
        </w:rPr>
        <w:t>1.1.1.10其他合同文件包括</w:t>
      </w:r>
      <w:r>
        <w:rPr>
          <w:rFonts w:hint="eastAsia"/>
          <w:u w:val="single"/>
        </w:rPr>
        <w:t>：招标文件、投标文件、履行合同过程中双方书面确认的对合同内容有实质性影响的会议纪要、签证、设计变更等资料。</w:t>
      </w:r>
    </w:p>
    <w:p w14:paraId="656388EC">
      <w:pPr>
        <w:adjustRightInd w:val="0"/>
        <w:snapToGrid w:val="0"/>
        <w:spacing w:line="360" w:lineRule="auto"/>
        <w:ind w:firstLine="420" w:firstLineChars="200"/>
      </w:pPr>
      <w:r>
        <w:rPr>
          <w:rFonts w:hint="eastAsia"/>
        </w:rPr>
        <w:t>1.1.2 合同当事人及其他相关方</w:t>
      </w:r>
    </w:p>
    <w:p w14:paraId="0B082C45">
      <w:pPr>
        <w:adjustRightInd w:val="0"/>
        <w:snapToGrid w:val="0"/>
        <w:spacing w:line="360" w:lineRule="auto"/>
        <w:ind w:firstLine="420" w:firstLineChars="200"/>
      </w:pPr>
      <w:r>
        <w:rPr>
          <w:rFonts w:hint="eastAsia"/>
        </w:rPr>
        <w:t>1.1.2.4监理人：</w:t>
      </w:r>
    </w:p>
    <w:p w14:paraId="2AB11F63">
      <w:pPr>
        <w:adjustRightInd w:val="0"/>
        <w:snapToGrid w:val="0"/>
        <w:spacing w:line="360" w:lineRule="auto"/>
        <w:ind w:firstLine="420" w:firstLineChars="200"/>
      </w:pPr>
      <w:r>
        <w:rPr>
          <w:rFonts w:hint="eastAsia"/>
        </w:rPr>
        <w:t>名    称：</w:t>
      </w:r>
      <w:r>
        <w:rPr>
          <w:rFonts w:hint="eastAsia"/>
          <w:u w:val="single"/>
        </w:rPr>
        <w:t></w:t>
      </w:r>
      <w:r>
        <w:rPr>
          <w:rFonts w:hint="eastAsia"/>
          <w:u w:val="single"/>
          <w:lang w:val="en-US" w:eastAsia="zh-CN"/>
        </w:rPr>
        <w:t>正博星元工程管理咨询有限公司</w:t>
      </w:r>
      <w:r>
        <w:rPr>
          <w:rFonts w:hint="eastAsia"/>
          <w:u w:val="single"/>
        </w:rPr>
        <w:t xml:space="preserve">           </w:t>
      </w:r>
      <w:r>
        <w:rPr>
          <w:rFonts w:hint="eastAsia"/>
        </w:rPr>
        <w:t>；</w:t>
      </w:r>
    </w:p>
    <w:p w14:paraId="10210D15">
      <w:pPr>
        <w:adjustRightInd w:val="0"/>
        <w:snapToGrid w:val="0"/>
        <w:spacing w:line="360" w:lineRule="auto"/>
        <w:ind w:firstLine="420" w:firstLineChars="200"/>
      </w:pPr>
      <w:r>
        <w:rPr>
          <w:rFonts w:hint="eastAsia"/>
        </w:rPr>
        <w:t>资质类别和等级：</w:t>
      </w:r>
      <w:r>
        <w:rPr>
          <w:rFonts w:hint="eastAsia"/>
          <w:u w:val="single"/>
        </w:rPr>
        <w:t>               </w:t>
      </w:r>
      <w:r>
        <w:rPr>
          <w:rFonts w:hint="eastAsia"/>
        </w:rPr>
        <w:t>；</w:t>
      </w:r>
    </w:p>
    <w:p w14:paraId="2E8C07DF">
      <w:pPr>
        <w:adjustRightInd w:val="0"/>
        <w:snapToGrid w:val="0"/>
        <w:spacing w:line="360" w:lineRule="auto"/>
        <w:ind w:firstLine="420" w:firstLineChars="200"/>
      </w:pPr>
      <w:r>
        <w:rPr>
          <w:rFonts w:hint="eastAsia"/>
        </w:rPr>
        <w:t>联系电话：</w:t>
      </w:r>
      <w:r>
        <w:rPr>
          <w:rFonts w:hint="eastAsia"/>
          <w:u w:val="single"/>
        </w:rPr>
        <w:t></w:t>
      </w:r>
      <w:r>
        <w:rPr>
          <w:rFonts w:hint="eastAsia"/>
          <w:u w:val="single"/>
          <w:lang w:val="en-US" w:eastAsia="zh-CN"/>
        </w:rPr>
        <w:t xml:space="preserve">13949364589  </w:t>
      </w:r>
      <w:r>
        <w:rPr>
          <w:rFonts w:hint="eastAsia"/>
          <w:u w:val="single"/>
        </w:rPr>
        <w:t xml:space="preserve">            </w:t>
      </w:r>
      <w:r>
        <w:rPr>
          <w:rFonts w:hint="eastAsia"/>
        </w:rPr>
        <w:t>；</w:t>
      </w:r>
    </w:p>
    <w:p w14:paraId="6A01E72C">
      <w:pPr>
        <w:adjustRightInd w:val="0"/>
        <w:snapToGrid w:val="0"/>
        <w:spacing w:line="360" w:lineRule="auto"/>
        <w:ind w:firstLine="420" w:firstLineChars="200"/>
      </w:pPr>
      <w:r>
        <w:rPr>
          <w:rFonts w:hint="eastAsia"/>
        </w:rPr>
        <w:t>电子信箱：</w:t>
      </w:r>
      <w:r>
        <w:rPr>
          <w:rFonts w:hint="eastAsia"/>
          <w:u w:val="single"/>
        </w:rPr>
        <w:t>                </w:t>
      </w:r>
      <w:r>
        <w:rPr>
          <w:rFonts w:hint="eastAsia"/>
        </w:rPr>
        <w:t>；</w:t>
      </w:r>
    </w:p>
    <w:p w14:paraId="7B5F86D0">
      <w:pPr>
        <w:adjustRightInd w:val="0"/>
        <w:snapToGrid w:val="0"/>
        <w:spacing w:line="360" w:lineRule="auto"/>
        <w:ind w:firstLine="420" w:firstLineChars="200"/>
      </w:pPr>
      <w:r>
        <w:rPr>
          <w:rFonts w:hint="eastAsia"/>
        </w:rPr>
        <w:t>通信地址：</w:t>
      </w:r>
      <w:r>
        <w:rPr>
          <w:rFonts w:hint="eastAsia"/>
          <w:u w:val="single"/>
        </w:rPr>
        <w:t>                </w:t>
      </w:r>
      <w:r>
        <w:rPr>
          <w:rFonts w:hint="eastAsia"/>
        </w:rPr>
        <w:t>。</w:t>
      </w:r>
    </w:p>
    <w:p w14:paraId="566C3D0C">
      <w:pPr>
        <w:adjustRightInd w:val="0"/>
        <w:snapToGrid w:val="0"/>
        <w:spacing w:line="360" w:lineRule="auto"/>
        <w:ind w:firstLine="420" w:firstLineChars="200"/>
      </w:pPr>
      <w:r>
        <w:rPr>
          <w:rFonts w:hint="eastAsia"/>
        </w:rPr>
        <w:t>1.1.2.5 设计人：</w:t>
      </w:r>
    </w:p>
    <w:p w14:paraId="7D6741F6">
      <w:pPr>
        <w:adjustRightInd w:val="0"/>
        <w:snapToGrid w:val="0"/>
        <w:spacing w:line="360" w:lineRule="auto"/>
        <w:ind w:firstLine="420" w:firstLineChars="200"/>
      </w:pPr>
      <w:r>
        <w:rPr>
          <w:rFonts w:hint="eastAsia"/>
        </w:rPr>
        <w:t>名    称：</w:t>
      </w:r>
      <w:r>
        <w:rPr>
          <w:rFonts w:hint="eastAsia"/>
          <w:u w:val="single"/>
        </w:rPr>
        <w:t></w:t>
      </w:r>
      <w:r>
        <w:rPr>
          <w:rFonts w:hint="eastAsia"/>
          <w:u w:val="single"/>
          <w:lang w:val="en-US" w:eastAsia="zh-CN"/>
        </w:rPr>
        <w:t>中色科技股份有限公司</w:t>
      </w:r>
      <w:r>
        <w:rPr>
          <w:rFonts w:hint="eastAsia"/>
          <w:u w:val="single"/>
        </w:rPr>
        <w:t xml:space="preserve">      </w:t>
      </w:r>
      <w:r>
        <w:rPr>
          <w:rFonts w:hint="eastAsia"/>
        </w:rPr>
        <w:t>；</w:t>
      </w:r>
    </w:p>
    <w:p w14:paraId="0C7081CB">
      <w:pPr>
        <w:adjustRightInd w:val="0"/>
        <w:snapToGrid w:val="0"/>
        <w:spacing w:line="360" w:lineRule="auto"/>
        <w:ind w:firstLine="420" w:firstLineChars="200"/>
      </w:pPr>
      <w:r>
        <w:rPr>
          <w:rFonts w:hint="eastAsia"/>
        </w:rPr>
        <w:t>资质类别和等级：</w:t>
      </w:r>
      <w:r>
        <w:rPr>
          <w:rFonts w:hint="eastAsia"/>
          <w:u w:val="single"/>
        </w:rPr>
        <w:t></w:t>
      </w:r>
      <w:r>
        <w:rPr>
          <w:rFonts w:hint="eastAsia"/>
          <w:u w:val="single"/>
          <w:lang w:val="en-US" w:eastAsia="zh-CN"/>
        </w:rPr>
        <w:t>副高级</w:t>
      </w:r>
      <w:r>
        <w:rPr>
          <w:rFonts w:hint="eastAsia"/>
          <w:u w:val="single"/>
        </w:rPr>
        <w:t xml:space="preserve">           </w:t>
      </w:r>
      <w:r>
        <w:rPr>
          <w:rFonts w:hint="eastAsia"/>
        </w:rPr>
        <w:t>；</w:t>
      </w:r>
    </w:p>
    <w:p w14:paraId="259326DC">
      <w:pPr>
        <w:adjustRightInd w:val="0"/>
        <w:snapToGrid w:val="0"/>
        <w:spacing w:line="360" w:lineRule="auto"/>
        <w:ind w:firstLine="420" w:firstLineChars="200"/>
      </w:pPr>
      <w:r>
        <w:rPr>
          <w:rFonts w:hint="eastAsia"/>
        </w:rPr>
        <w:t>联系电话：</w:t>
      </w:r>
      <w:r>
        <w:rPr>
          <w:rFonts w:hint="eastAsia"/>
          <w:u w:val="single"/>
        </w:rPr>
        <w:t>                 </w:t>
      </w:r>
      <w:r>
        <w:rPr>
          <w:rFonts w:hint="eastAsia"/>
        </w:rPr>
        <w:t>；</w:t>
      </w:r>
    </w:p>
    <w:p w14:paraId="00520ABB">
      <w:pPr>
        <w:adjustRightInd w:val="0"/>
        <w:snapToGrid w:val="0"/>
        <w:spacing w:line="360" w:lineRule="auto"/>
        <w:ind w:firstLine="420" w:firstLineChars="200"/>
      </w:pPr>
      <w:r>
        <w:rPr>
          <w:rFonts w:hint="eastAsia"/>
        </w:rPr>
        <w:t>电子信箱：</w:t>
      </w:r>
      <w:r>
        <w:rPr>
          <w:rFonts w:hint="eastAsia"/>
          <w:u w:val="single"/>
        </w:rPr>
        <w:t xml:space="preserve">                    </w:t>
      </w:r>
      <w:r>
        <w:rPr>
          <w:rFonts w:hint="eastAsia"/>
        </w:rPr>
        <w:t>；</w:t>
      </w:r>
    </w:p>
    <w:p w14:paraId="688F3630">
      <w:pPr>
        <w:adjustRightInd w:val="0"/>
        <w:snapToGrid w:val="0"/>
        <w:spacing w:line="360" w:lineRule="auto"/>
        <w:ind w:firstLine="420" w:firstLineChars="200"/>
      </w:pPr>
      <w:r>
        <w:rPr>
          <w:rFonts w:hint="eastAsia"/>
        </w:rPr>
        <w:t>通信地址：</w:t>
      </w:r>
      <w:r>
        <w:rPr>
          <w:rFonts w:hint="eastAsia"/>
          <w:u w:val="single"/>
        </w:rPr>
        <w:t>                </w:t>
      </w:r>
      <w:r>
        <w:rPr>
          <w:rFonts w:hint="eastAsia"/>
        </w:rPr>
        <w:t>。</w:t>
      </w:r>
    </w:p>
    <w:p w14:paraId="6F721F8E">
      <w:pPr>
        <w:adjustRightInd w:val="0"/>
        <w:snapToGrid w:val="0"/>
        <w:spacing w:line="360" w:lineRule="auto"/>
        <w:ind w:firstLine="420" w:firstLineChars="200"/>
      </w:pPr>
      <w:r>
        <w:rPr>
          <w:rFonts w:hint="eastAsia"/>
        </w:rPr>
        <w:t>1.1.3 工程和设备</w:t>
      </w:r>
    </w:p>
    <w:p w14:paraId="6A596354">
      <w:pPr>
        <w:adjustRightInd w:val="0"/>
        <w:snapToGrid w:val="0"/>
        <w:spacing w:line="360" w:lineRule="auto"/>
        <w:ind w:firstLine="420" w:firstLineChars="200"/>
      </w:pPr>
      <w:r>
        <w:rPr>
          <w:rFonts w:hint="eastAsia"/>
        </w:rPr>
        <w:t>1.1.3.7 作为施工现场组成部分的其他场所包括：</w:t>
      </w:r>
      <w:r>
        <w:rPr>
          <w:rFonts w:hint="eastAsia"/>
          <w:u w:val="single"/>
        </w:rPr>
        <w:t>符合通用条款规定的发包方提供的施工场地</w:t>
      </w:r>
      <w:r>
        <w:rPr>
          <w:rFonts w:hint="eastAsia"/>
        </w:rPr>
        <w:t>。</w:t>
      </w:r>
    </w:p>
    <w:p w14:paraId="0D0A8314">
      <w:pPr>
        <w:adjustRightInd w:val="0"/>
        <w:snapToGrid w:val="0"/>
        <w:spacing w:line="360" w:lineRule="auto"/>
        <w:ind w:firstLine="420" w:firstLineChars="200"/>
      </w:pPr>
      <w:r>
        <w:rPr>
          <w:rFonts w:hint="eastAsia"/>
        </w:rPr>
        <w:t>1.1.3.9 永久占地包括：</w:t>
      </w:r>
      <w:r>
        <w:rPr>
          <w:rFonts w:hint="eastAsia"/>
          <w:u w:val="single"/>
        </w:rPr>
        <w:t xml:space="preserve"> /</w:t>
      </w:r>
      <w:r>
        <w:rPr>
          <w:rFonts w:hint="eastAsia"/>
        </w:rPr>
        <w:t>。</w:t>
      </w:r>
    </w:p>
    <w:p w14:paraId="559BAAF3">
      <w:pPr>
        <w:adjustRightInd w:val="0"/>
        <w:snapToGrid w:val="0"/>
        <w:spacing w:line="360" w:lineRule="auto"/>
        <w:ind w:firstLine="420" w:firstLineChars="200"/>
      </w:pPr>
      <w:r>
        <w:rPr>
          <w:rFonts w:hint="eastAsia"/>
        </w:rPr>
        <w:t>1.1.3.10 临时占地包括：</w:t>
      </w:r>
      <w:r>
        <w:rPr>
          <w:rFonts w:hint="eastAsia"/>
          <w:u w:val="single"/>
        </w:rPr>
        <w:t xml:space="preserve">  /</w:t>
      </w:r>
      <w:r>
        <w:rPr>
          <w:rFonts w:hint="eastAsia"/>
        </w:rPr>
        <w:t>。</w:t>
      </w:r>
    </w:p>
    <w:p w14:paraId="1918D596">
      <w:pPr>
        <w:adjustRightInd w:val="0"/>
        <w:snapToGrid w:val="0"/>
        <w:spacing w:after="120" w:line="360" w:lineRule="auto"/>
        <w:ind w:firstLine="420" w:firstLineChars="200"/>
      </w:pPr>
      <w:r>
        <w:rPr>
          <w:rFonts w:hint="eastAsia"/>
        </w:rPr>
        <w:t xml:space="preserve">1.3法律 </w:t>
      </w:r>
    </w:p>
    <w:p w14:paraId="2FCD7C30">
      <w:pPr>
        <w:autoSpaceDE w:val="0"/>
        <w:autoSpaceDN w:val="0"/>
        <w:adjustRightInd w:val="0"/>
        <w:snapToGrid w:val="0"/>
        <w:spacing w:line="360" w:lineRule="auto"/>
      </w:pPr>
      <w:r>
        <w:rPr>
          <w:rFonts w:hint="eastAsia"/>
        </w:rPr>
        <w:t>适用于合同的其他规范性文件：</w:t>
      </w:r>
      <w:r>
        <w:rPr>
          <w:rFonts w:hint="eastAsia"/>
          <w:u w:val="single"/>
        </w:rPr>
        <w:t>适用国家《合同法》、《建筑法》、《招投标法》、《安全生产法》等适用于本合同的国家、省市现行的法律法规</w:t>
      </w:r>
      <w:r>
        <w:rPr>
          <w:rFonts w:hint="eastAsia"/>
        </w:rPr>
        <w:t>。</w:t>
      </w:r>
    </w:p>
    <w:p w14:paraId="78BD2D7C">
      <w:pPr>
        <w:adjustRightInd w:val="0"/>
        <w:snapToGrid w:val="0"/>
        <w:spacing w:after="120" w:line="360" w:lineRule="auto"/>
        <w:ind w:firstLine="420" w:firstLineChars="200"/>
      </w:pPr>
      <w:r>
        <w:rPr>
          <w:rFonts w:hint="eastAsia"/>
        </w:rPr>
        <w:t>1.4 标准和规范</w:t>
      </w:r>
    </w:p>
    <w:p w14:paraId="28FFAC3E">
      <w:pPr>
        <w:adjustRightInd w:val="0"/>
        <w:snapToGrid w:val="0"/>
        <w:spacing w:line="360" w:lineRule="auto"/>
      </w:pPr>
      <w:r>
        <w:rPr>
          <w:rFonts w:hint="eastAsia"/>
        </w:rPr>
        <w:t>1.4.1适用于工程的标准规范包括：</w:t>
      </w:r>
      <w:r>
        <w:rPr>
          <w:rFonts w:hint="eastAsia"/>
          <w:u w:val="single"/>
        </w:rPr>
        <w:t>适用于本工程的国家现行施工和验收标准与规范及图纸要求的标准图集。执行国家GB50500-2013年《建设工程工程量清单计价规范》等适用本工程的国家相关规范</w:t>
      </w:r>
      <w:r>
        <w:rPr>
          <w:rFonts w:hint="eastAsia"/>
        </w:rPr>
        <w:t>。</w:t>
      </w:r>
    </w:p>
    <w:p w14:paraId="72A4C7B2">
      <w:pPr>
        <w:adjustRightInd w:val="0"/>
        <w:snapToGrid w:val="0"/>
        <w:spacing w:line="360" w:lineRule="auto"/>
      </w:pPr>
      <w:r>
        <w:rPr>
          <w:rFonts w:hint="eastAsia"/>
        </w:rPr>
        <w:t>1.4.2 发包人提供国外标准、规范的名称：</w:t>
      </w:r>
      <w:r>
        <w:rPr>
          <w:rFonts w:hint="eastAsia"/>
          <w:u w:val="single"/>
        </w:rPr>
        <w:t xml:space="preserve">       /       </w:t>
      </w:r>
      <w:r>
        <w:rPr>
          <w:rFonts w:hint="eastAsia"/>
        </w:rPr>
        <w:t>；</w:t>
      </w:r>
    </w:p>
    <w:p w14:paraId="732CCEEC">
      <w:pPr>
        <w:adjustRightInd w:val="0"/>
        <w:snapToGrid w:val="0"/>
        <w:spacing w:line="360" w:lineRule="auto"/>
        <w:ind w:firstLine="420" w:firstLineChars="200"/>
      </w:pPr>
      <w:r>
        <w:rPr>
          <w:rFonts w:hint="eastAsia"/>
        </w:rPr>
        <w:t>发包人提供国外标准、规范的份数：</w:t>
      </w:r>
      <w:r>
        <w:rPr>
          <w:rFonts w:hint="eastAsia"/>
          <w:u w:val="single"/>
        </w:rPr>
        <w:t xml:space="preserve">           /           </w:t>
      </w:r>
      <w:r>
        <w:rPr>
          <w:rFonts w:hint="eastAsia"/>
        </w:rPr>
        <w:t>；</w:t>
      </w:r>
    </w:p>
    <w:p w14:paraId="5DF15F1E">
      <w:pPr>
        <w:adjustRightInd w:val="0"/>
        <w:snapToGrid w:val="0"/>
        <w:spacing w:line="360" w:lineRule="auto"/>
        <w:ind w:firstLine="420" w:firstLineChars="200"/>
      </w:pPr>
      <w:r>
        <w:rPr>
          <w:rFonts w:hint="eastAsia"/>
        </w:rPr>
        <w:t>发包人提供国外标准、规范的名称：</w:t>
      </w:r>
      <w:r>
        <w:rPr>
          <w:rFonts w:hint="eastAsia"/>
          <w:u w:val="single"/>
        </w:rPr>
        <w:t xml:space="preserve">         /             </w:t>
      </w:r>
      <w:r>
        <w:rPr>
          <w:rFonts w:hint="eastAsia"/>
        </w:rPr>
        <w:t>。</w:t>
      </w:r>
    </w:p>
    <w:p w14:paraId="6061E9DB">
      <w:pPr>
        <w:adjustRightInd w:val="0"/>
        <w:snapToGrid w:val="0"/>
        <w:spacing w:line="360" w:lineRule="auto"/>
      </w:pPr>
      <w:r>
        <w:rPr>
          <w:rFonts w:hint="eastAsia"/>
        </w:rPr>
        <w:t>1.4.3发包人对工程的技术标准和功能要求的特殊要求：</w:t>
      </w:r>
    </w:p>
    <w:p w14:paraId="2C622936">
      <w:pPr>
        <w:adjustRightInd w:val="0"/>
        <w:snapToGrid w:val="0"/>
        <w:spacing w:line="360" w:lineRule="auto"/>
      </w:pPr>
      <w:r>
        <w:rPr>
          <w:rFonts w:hint="eastAsia"/>
          <w:u w:val="single"/>
        </w:rPr>
        <w:t xml:space="preserve"> /                   </w:t>
      </w:r>
      <w:r>
        <w:rPr>
          <w:rFonts w:hint="eastAsia"/>
        </w:rPr>
        <w:t>。</w:t>
      </w:r>
    </w:p>
    <w:p w14:paraId="58E2A187">
      <w:pPr>
        <w:adjustRightInd w:val="0"/>
        <w:snapToGrid w:val="0"/>
        <w:spacing w:after="120" w:line="360" w:lineRule="auto"/>
        <w:ind w:firstLine="420" w:firstLineChars="200"/>
      </w:pPr>
      <w:bookmarkStart w:id="50" w:name="_Toc71965323"/>
      <w:bookmarkStart w:id="51" w:name="_Toc71965374"/>
      <w:r>
        <w:rPr>
          <w:rFonts w:hint="eastAsia"/>
        </w:rPr>
        <w:t>1.5 合</w:t>
      </w:r>
      <w:bookmarkStart w:id="52" w:name="_Toc10418"/>
      <w:bookmarkStart w:id="53" w:name="_Toc28759"/>
      <w:bookmarkStart w:id="54" w:name="_Toc4550"/>
      <w:bookmarkStart w:id="55" w:name="_Toc2751"/>
      <w:r>
        <w:rPr>
          <w:rFonts w:hint="eastAsia"/>
        </w:rPr>
        <w:t>同文件的优先顺序</w:t>
      </w:r>
      <w:bookmarkEnd w:id="50"/>
      <w:bookmarkEnd w:id="51"/>
    </w:p>
    <w:p w14:paraId="421842A4">
      <w:pPr>
        <w:adjustRightInd w:val="0"/>
        <w:snapToGrid w:val="0"/>
        <w:spacing w:line="360" w:lineRule="auto"/>
        <w:ind w:firstLine="420" w:firstLineChars="200"/>
      </w:pPr>
      <w:r>
        <w:rPr>
          <w:rFonts w:hint="eastAsia"/>
        </w:rPr>
        <w:t>合同文件</w:t>
      </w:r>
      <w:bookmarkEnd w:id="52"/>
      <w:bookmarkEnd w:id="53"/>
      <w:bookmarkEnd w:id="54"/>
      <w:bookmarkEnd w:id="55"/>
      <w:r>
        <w:rPr>
          <w:rFonts w:hint="eastAsia"/>
        </w:rPr>
        <w:t>组成及优先顺序为：</w:t>
      </w:r>
      <w:r>
        <w:rPr>
          <w:rFonts w:hint="eastAsia"/>
          <w:u w:val="single"/>
        </w:rPr>
        <w:t>执行通用条款</w:t>
      </w:r>
      <w:r>
        <w:rPr>
          <w:rFonts w:hint="eastAsia"/>
        </w:rPr>
        <w:t>。</w:t>
      </w:r>
    </w:p>
    <w:p w14:paraId="64BBAEB7">
      <w:pPr>
        <w:adjustRightInd w:val="0"/>
        <w:snapToGrid w:val="0"/>
        <w:spacing w:after="120" w:line="360" w:lineRule="auto"/>
        <w:ind w:firstLine="420" w:firstLineChars="200"/>
      </w:pPr>
      <w:bookmarkStart w:id="56" w:name="_Toc71965375"/>
      <w:bookmarkStart w:id="57" w:name="_Toc71965324"/>
      <w:r>
        <w:rPr>
          <w:rFonts w:hint="eastAsia"/>
        </w:rPr>
        <w:t>1.6 图</w:t>
      </w:r>
      <w:bookmarkStart w:id="58" w:name="_Toc10544"/>
      <w:bookmarkStart w:id="59" w:name="_Toc5889"/>
      <w:bookmarkStart w:id="60" w:name="_Toc18925"/>
      <w:bookmarkStart w:id="61" w:name="_Toc2610"/>
      <w:r>
        <w:rPr>
          <w:rFonts w:hint="eastAsia"/>
        </w:rPr>
        <w:t>纸和承包人文件</w:t>
      </w:r>
      <w:bookmarkEnd w:id="56"/>
      <w:bookmarkEnd w:id="57"/>
      <w:r>
        <w:rPr>
          <w:rFonts w:hint="eastAsia"/>
        </w:rPr>
        <w:tab/>
      </w:r>
    </w:p>
    <w:p w14:paraId="3E76C915">
      <w:pPr>
        <w:adjustRightInd w:val="0"/>
        <w:snapToGrid w:val="0"/>
        <w:spacing w:line="360" w:lineRule="auto"/>
        <w:ind w:firstLine="420" w:firstLineChars="200"/>
      </w:pPr>
      <w:r>
        <w:rPr>
          <w:rFonts w:hint="eastAsia"/>
        </w:rPr>
        <w:t>1.6</w:t>
      </w:r>
      <w:bookmarkEnd w:id="58"/>
      <w:bookmarkEnd w:id="59"/>
      <w:bookmarkEnd w:id="60"/>
      <w:bookmarkEnd w:id="61"/>
      <w:r>
        <w:rPr>
          <w:rFonts w:hint="eastAsia"/>
        </w:rPr>
        <w:t>.1 图纸的提供</w:t>
      </w:r>
    </w:p>
    <w:p w14:paraId="12210584">
      <w:pPr>
        <w:adjustRightInd w:val="0"/>
        <w:snapToGrid w:val="0"/>
        <w:spacing w:line="360" w:lineRule="auto"/>
        <w:ind w:firstLine="420" w:firstLineChars="200"/>
      </w:pPr>
      <w:r>
        <w:rPr>
          <w:rFonts w:hint="eastAsia"/>
        </w:rPr>
        <w:t>发包人向承包人提供图纸的期限：</w:t>
      </w:r>
      <w:r>
        <w:rPr>
          <w:rFonts w:hint="eastAsia"/>
          <w:u w:val="single"/>
        </w:rPr>
        <w:t>      </w:t>
      </w:r>
      <w:r>
        <w:rPr>
          <w:rFonts w:hint="eastAsia"/>
        </w:rPr>
        <w:t>；</w:t>
      </w:r>
    </w:p>
    <w:p w14:paraId="3476D328">
      <w:pPr>
        <w:adjustRightInd w:val="0"/>
        <w:snapToGrid w:val="0"/>
        <w:spacing w:line="360" w:lineRule="auto"/>
        <w:ind w:firstLine="420" w:firstLineChars="200"/>
      </w:pPr>
      <w:r>
        <w:rPr>
          <w:rFonts w:hint="eastAsia"/>
        </w:rPr>
        <w:t>发包人向承包人提供图纸的数量：</w:t>
      </w:r>
      <w:r>
        <w:rPr>
          <w:rFonts w:hint="eastAsia"/>
          <w:u w:val="single"/>
        </w:rPr>
        <w:t>   </w:t>
      </w:r>
      <w:r>
        <w:rPr>
          <w:rFonts w:hint="eastAsia"/>
        </w:rPr>
        <w:t>；</w:t>
      </w:r>
    </w:p>
    <w:p w14:paraId="0333F5FF">
      <w:pPr>
        <w:adjustRightInd w:val="0"/>
        <w:snapToGrid w:val="0"/>
        <w:spacing w:line="360" w:lineRule="auto"/>
        <w:ind w:firstLine="420" w:firstLineChars="200"/>
      </w:pPr>
      <w:r>
        <w:rPr>
          <w:rFonts w:hint="eastAsia"/>
        </w:rPr>
        <w:t>发包人向承包人提供图纸的内容：</w:t>
      </w:r>
      <w:r>
        <w:rPr>
          <w:rFonts w:hint="eastAsia"/>
          <w:u w:val="single"/>
        </w:rPr>
        <w:t>   </w:t>
      </w:r>
      <w:r>
        <w:rPr>
          <w:rFonts w:hint="eastAsia"/>
        </w:rPr>
        <w:t>。</w:t>
      </w:r>
    </w:p>
    <w:p w14:paraId="7804EF98">
      <w:pPr>
        <w:adjustRightInd w:val="0"/>
        <w:snapToGrid w:val="0"/>
        <w:spacing w:line="360" w:lineRule="auto"/>
        <w:ind w:firstLine="420" w:firstLineChars="200"/>
      </w:pPr>
      <w:r>
        <w:rPr>
          <w:rFonts w:hint="eastAsia"/>
        </w:rPr>
        <w:t>1.6.4 承包人文件</w:t>
      </w:r>
    </w:p>
    <w:p w14:paraId="3BC7AB91">
      <w:pPr>
        <w:adjustRightInd w:val="0"/>
        <w:snapToGrid w:val="0"/>
        <w:spacing w:line="360" w:lineRule="auto"/>
        <w:ind w:firstLine="420" w:firstLineChars="200"/>
      </w:pPr>
      <w:r>
        <w:rPr>
          <w:rFonts w:hint="eastAsia"/>
        </w:rPr>
        <w:t>需要由承包人提供的文件，包括：</w:t>
      </w:r>
      <w:r>
        <w:rPr>
          <w:rFonts w:hint="eastAsia"/>
          <w:u w:val="single"/>
        </w:rPr>
        <w:t>施工组织设计、质量保证措施、安全专项方案、进度计划等</w:t>
      </w:r>
      <w:r>
        <w:rPr>
          <w:rFonts w:hint="eastAsia"/>
        </w:rPr>
        <w:t>；</w:t>
      </w:r>
    </w:p>
    <w:p w14:paraId="52BF41DC">
      <w:pPr>
        <w:adjustRightInd w:val="0"/>
        <w:snapToGrid w:val="0"/>
        <w:spacing w:line="360" w:lineRule="auto"/>
        <w:ind w:firstLine="420" w:firstLineChars="200"/>
      </w:pPr>
      <w:r>
        <w:rPr>
          <w:rFonts w:hint="eastAsia"/>
        </w:rPr>
        <w:t>承包人提供的文件的期限为：</w:t>
      </w:r>
      <w:r>
        <w:rPr>
          <w:rFonts w:hint="eastAsia"/>
          <w:u w:val="single"/>
        </w:rPr>
        <w:t>进场前一周内   </w:t>
      </w:r>
      <w:r>
        <w:rPr>
          <w:rFonts w:hint="eastAsia"/>
        </w:rPr>
        <w:t>；</w:t>
      </w:r>
    </w:p>
    <w:p w14:paraId="7B3274AA">
      <w:pPr>
        <w:adjustRightInd w:val="0"/>
        <w:snapToGrid w:val="0"/>
        <w:spacing w:line="360" w:lineRule="auto"/>
        <w:ind w:firstLine="420" w:firstLineChars="200"/>
      </w:pPr>
      <w:r>
        <w:rPr>
          <w:rFonts w:hint="eastAsia"/>
        </w:rPr>
        <w:t>承包人提供的文件的数量为：</w:t>
      </w:r>
      <w:r>
        <w:rPr>
          <w:rFonts w:hint="eastAsia"/>
          <w:u w:val="single"/>
        </w:rPr>
        <w:t>2份          </w:t>
      </w:r>
      <w:r>
        <w:rPr>
          <w:rFonts w:hint="eastAsia"/>
        </w:rPr>
        <w:t>；</w:t>
      </w:r>
    </w:p>
    <w:p w14:paraId="5CE7CB21">
      <w:pPr>
        <w:adjustRightInd w:val="0"/>
        <w:snapToGrid w:val="0"/>
        <w:spacing w:line="360" w:lineRule="auto"/>
        <w:ind w:firstLine="420" w:firstLineChars="200"/>
      </w:pPr>
      <w:r>
        <w:rPr>
          <w:rFonts w:hint="eastAsia"/>
        </w:rPr>
        <w:t>承包人提供的文件的形式为：</w:t>
      </w:r>
      <w:r>
        <w:rPr>
          <w:rFonts w:hint="eastAsia"/>
          <w:u w:val="single"/>
        </w:rPr>
        <w:t>证书复印件加盖公章</w:t>
      </w:r>
      <w:r>
        <w:rPr>
          <w:rFonts w:hint="eastAsia"/>
        </w:rPr>
        <w:t>；</w:t>
      </w:r>
    </w:p>
    <w:p w14:paraId="6F2007EF">
      <w:pPr>
        <w:adjustRightInd w:val="0"/>
        <w:snapToGrid w:val="0"/>
        <w:spacing w:line="360" w:lineRule="auto"/>
        <w:ind w:firstLine="420" w:firstLineChars="200"/>
      </w:pPr>
      <w:r>
        <w:rPr>
          <w:rFonts w:hint="eastAsia"/>
        </w:rPr>
        <w:t>发包人审批承包人文件的期限：</w:t>
      </w:r>
      <w:r>
        <w:rPr>
          <w:rFonts w:hint="eastAsia"/>
          <w:u w:val="single"/>
        </w:rPr>
        <w:t>收到承包人文件后7天内</w:t>
      </w:r>
      <w:r>
        <w:rPr>
          <w:rFonts w:hint="eastAsia"/>
        </w:rPr>
        <w:t>。</w:t>
      </w:r>
    </w:p>
    <w:p w14:paraId="7B95B10A">
      <w:pPr>
        <w:adjustRightInd w:val="0"/>
        <w:snapToGrid w:val="0"/>
        <w:spacing w:line="360" w:lineRule="auto"/>
        <w:ind w:firstLine="420" w:firstLineChars="200"/>
      </w:pPr>
      <w:r>
        <w:rPr>
          <w:rFonts w:hint="eastAsia"/>
        </w:rPr>
        <w:t>1.6.5 现场图纸准备</w:t>
      </w:r>
    </w:p>
    <w:p w14:paraId="10331502">
      <w:pPr>
        <w:adjustRightInd w:val="0"/>
        <w:snapToGrid w:val="0"/>
        <w:spacing w:line="360" w:lineRule="auto"/>
        <w:ind w:firstLine="420" w:firstLineChars="200"/>
      </w:pPr>
      <w:r>
        <w:rPr>
          <w:rFonts w:hint="eastAsia"/>
        </w:rPr>
        <w:t>关于现场图纸准备的约定：</w:t>
      </w:r>
      <w:r>
        <w:rPr>
          <w:rFonts w:hint="eastAsia"/>
          <w:u w:val="single"/>
        </w:rPr>
        <w:t>执行通用条款</w:t>
      </w:r>
      <w:r>
        <w:rPr>
          <w:rFonts w:hint="eastAsia"/>
        </w:rPr>
        <w:t>。</w:t>
      </w:r>
    </w:p>
    <w:p w14:paraId="0CE8E7F7">
      <w:pPr>
        <w:adjustRightInd w:val="0"/>
        <w:snapToGrid w:val="0"/>
        <w:spacing w:after="120" w:line="360" w:lineRule="auto"/>
        <w:ind w:firstLine="420" w:firstLineChars="200"/>
      </w:pPr>
      <w:bookmarkStart w:id="62" w:name="_Toc71965376"/>
      <w:bookmarkStart w:id="63" w:name="_Toc71965325"/>
      <w:r>
        <w:rPr>
          <w:rFonts w:hint="eastAsia"/>
        </w:rPr>
        <w:t>1.7 联</w:t>
      </w:r>
      <w:bookmarkStart w:id="64" w:name="_Toc2555"/>
      <w:bookmarkStart w:id="65" w:name="_Toc12457"/>
      <w:bookmarkStart w:id="66" w:name="_Toc32317"/>
      <w:bookmarkStart w:id="67" w:name="_Toc5190"/>
      <w:r>
        <w:rPr>
          <w:rFonts w:hint="eastAsia"/>
        </w:rPr>
        <w:t>络</w:t>
      </w:r>
      <w:bookmarkEnd w:id="62"/>
      <w:bookmarkEnd w:id="63"/>
    </w:p>
    <w:p w14:paraId="13A6CD85">
      <w:pPr>
        <w:adjustRightInd w:val="0"/>
        <w:snapToGrid w:val="0"/>
        <w:spacing w:line="360" w:lineRule="auto"/>
        <w:ind w:firstLine="420" w:firstLineChars="200"/>
      </w:pPr>
      <w:r>
        <w:rPr>
          <w:rFonts w:hint="eastAsia"/>
        </w:rPr>
        <w:t>1.7.</w:t>
      </w:r>
      <w:bookmarkEnd w:id="64"/>
      <w:bookmarkEnd w:id="65"/>
      <w:bookmarkEnd w:id="66"/>
      <w:bookmarkEnd w:id="67"/>
      <w:r>
        <w:rPr>
          <w:rFonts w:hint="eastAsia"/>
        </w:rPr>
        <w:t>1发包人和承包人应当在</w:t>
      </w:r>
      <w:r>
        <w:rPr>
          <w:rFonts w:hint="eastAsia"/>
          <w:u w:val="single"/>
        </w:rPr>
        <w:t xml:space="preserve">  7  </w:t>
      </w:r>
      <w:r>
        <w:rPr>
          <w:rFonts w:hint="eastAsia"/>
        </w:rPr>
        <w:t>天内将与合同有关的通知、批准、证明、证书、指示、指令、要求、请求、同意、意见、确定和决定等书面函件送达对方当事人。</w:t>
      </w:r>
    </w:p>
    <w:p w14:paraId="31B1707A">
      <w:pPr>
        <w:adjustRightInd w:val="0"/>
        <w:snapToGrid w:val="0"/>
        <w:spacing w:line="360" w:lineRule="auto"/>
        <w:ind w:firstLine="420" w:firstLineChars="200"/>
      </w:pPr>
      <w:r>
        <w:rPr>
          <w:rFonts w:hint="eastAsia"/>
        </w:rPr>
        <w:t>1.7.2 发包人接收文件的地点：</w:t>
      </w:r>
      <w:r>
        <w:rPr>
          <w:rFonts w:hint="eastAsia"/>
          <w:u w:val="single"/>
        </w:rPr>
        <w:t>项目所在地发包人联系部门</w:t>
      </w:r>
      <w:r>
        <w:rPr>
          <w:rFonts w:hint="eastAsia"/>
        </w:rPr>
        <w:t>；</w:t>
      </w:r>
    </w:p>
    <w:p w14:paraId="7C517B2D">
      <w:pPr>
        <w:adjustRightInd w:val="0"/>
        <w:snapToGrid w:val="0"/>
        <w:spacing w:line="360" w:lineRule="auto"/>
        <w:ind w:firstLine="420" w:firstLineChars="200"/>
      </w:pPr>
      <w:r>
        <w:rPr>
          <w:rFonts w:hint="eastAsia"/>
        </w:rPr>
        <w:t>发包人指定的接收人为：</w:t>
      </w:r>
      <w:r>
        <w:rPr>
          <w:rFonts w:hint="eastAsia"/>
          <w:u w:val="single"/>
        </w:rPr>
        <w:t>现场代表    </w:t>
      </w:r>
      <w:r>
        <w:rPr>
          <w:rFonts w:hint="eastAsia"/>
        </w:rPr>
        <w:t>。</w:t>
      </w:r>
    </w:p>
    <w:p w14:paraId="403AE916">
      <w:pPr>
        <w:adjustRightInd w:val="0"/>
        <w:snapToGrid w:val="0"/>
        <w:spacing w:line="360" w:lineRule="auto"/>
        <w:ind w:firstLine="420" w:firstLineChars="200"/>
      </w:pPr>
      <w:r>
        <w:rPr>
          <w:rFonts w:hint="eastAsia"/>
        </w:rPr>
        <w:t>承包人接收文件的地点：</w:t>
      </w:r>
      <w:r>
        <w:rPr>
          <w:rFonts w:hint="eastAsia"/>
          <w:u w:val="single"/>
        </w:rPr>
        <w:t> 项目所在地</w:t>
      </w:r>
      <w:r>
        <w:rPr>
          <w:rFonts w:hint="eastAsia"/>
        </w:rPr>
        <w:t>；</w:t>
      </w:r>
    </w:p>
    <w:p w14:paraId="08CD1B0D">
      <w:pPr>
        <w:adjustRightInd w:val="0"/>
        <w:snapToGrid w:val="0"/>
        <w:spacing w:line="360" w:lineRule="auto"/>
        <w:ind w:firstLine="420" w:firstLineChars="200"/>
      </w:pPr>
      <w:r>
        <w:rPr>
          <w:rFonts w:hint="eastAsia"/>
        </w:rPr>
        <w:t>承包人指定的接收人为：</w:t>
      </w:r>
      <w:r>
        <w:rPr>
          <w:rFonts w:hint="eastAsia"/>
          <w:u w:val="single"/>
        </w:rPr>
        <w:t>承包方项目经理    </w:t>
      </w:r>
      <w:r>
        <w:rPr>
          <w:rFonts w:hint="eastAsia"/>
        </w:rPr>
        <w:t>。</w:t>
      </w:r>
    </w:p>
    <w:p w14:paraId="2A766870">
      <w:pPr>
        <w:adjustRightInd w:val="0"/>
        <w:snapToGrid w:val="0"/>
        <w:spacing w:line="360" w:lineRule="auto"/>
        <w:ind w:firstLine="420" w:firstLineChars="200"/>
      </w:pPr>
      <w:r>
        <w:rPr>
          <w:rFonts w:hint="eastAsia"/>
        </w:rPr>
        <w:t>监理人接收文件的地点：</w:t>
      </w:r>
      <w:r>
        <w:rPr>
          <w:rFonts w:hint="eastAsia"/>
          <w:u w:val="single"/>
        </w:rPr>
        <w:t>发包人所在地  </w:t>
      </w:r>
      <w:r>
        <w:rPr>
          <w:rFonts w:hint="eastAsia"/>
        </w:rPr>
        <w:t>；</w:t>
      </w:r>
    </w:p>
    <w:p w14:paraId="0769D268">
      <w:pPr>
        <w:adjustRightInd w:val="0"/>
        <w:snapToGrid w:val="0"/>
        <w:spacing w:line="360" w:lineRule="auto"/>
        <w:ind w:firstLine="420" w:firstLineChars="200"/>
      </w:pPr>
      <w:r>
        <w:rPr>
          <w:rFonts w:hint="eastAsia"/>
        </w:rPr>
        <w:t>监理人指定的接收人为：</w:t>
      </w:r>
      <w:r>
        <w:rPr>
          <w:rFonts w:hint="eastAsia"/>
          <w:u w:val="single"/>
        </w:rPr>
        <w:t>监理工程师        </w:t>
      </w:r>
      <w:r>
        <w:rPr>
          <w:rFonts w:hint="eastAsia"/>
        </w:rPr>
        <w:t>。</w:t>
      </w:r>
    </w:p>
    <w:p w14:paraId="53A48358">
      <w:pPr>
        <w:adjustRightInd w:val="0"/>
        <w:snapToGrid w:val="0"/>
        <w:spacing w:after="120" w:line="360" w:lineRule="auto"/>
        <w:ind w:firstLine="420" w:firstLineChars="200"/>
      </w:pPr>
      <w:bookmarkStart w:id="68" w:name="_Toc71965326"/>
      <w:bookmarkStart w:id="69" w:name="_Toc71965377"/>
      <w:r>
        <w:rPr>
          <w:rFonts w:hint="eastAsia"/>
        </w:rPr>
        <w:t xml:space="preserve">1.10 </w:t>
      </w:r>
      <w:bookmarkStart w:id="70" w:name="_Toc15681"/>
      <w:bookmarkStart w:id="71" w:name="_Toc6184"/>
      <w:bookmarkStart w:id="72" w:name="_Toc1166"/>
      <w:bookmarkStart w:id="73" w:name="_Toc16019"/>
      <w:r>
        <w:rPr>
          <w:rFonts w:hint="eastAsia"/>
        </w:rPr>
        <w:t>交通运输</w:t>
      </w:r>
      <w:bookmarkEnd w:id="68"/>
      <w:bookmarkEnd w:id="69"/>
    </w:p>
    <w:p w14:paraId="2F090EE2">
      <w:pPr>
        <w:adjustRightInd w:val="0"/>
        <w:snapToGrid w:val="0"/>
        <w:spacing w:after="120" w:line="360" w:lineRule="auto"/>
        <w:ind w:firstLine="420" w:firstLineChars="200"/>
      </w:pPr>
      <w:bookmarkStart w:id="74" w:name="_Toc71965327"/>
      <w:bookmarkStart w:id="75" w:name="_Toc71965378"/>
      <w:r>
        <w:rPr>
          <w:rFonts w:hint="eastAsia"/>
        </w:rPr>
        <w:t>1.10</w:t>
      </w:r>
      <w:bookmarkEnd w:id="70"/>
      <w:bookmarkEnd w:id="71"/>
      <w:bookmarkEnd w:id="72"/>
      <w:bookmarkEnd w:id="73"/>
      <w:r>
        <w:rPr>
          <w:rFonts w:hint="eastAsia"/>
        </w:rPr>
        <w:t>.</w:t>
      </w:r>
      <w:bookmarkStart w:id="76" w:name="_Toc3968"/>
      <w:bookmarkStart w:id="77" w:name="_Toc17533"/>
      <w:bookmarkStart w:id="78" w:name="_Toc14255"/>
      <w:bookmarkStart w:id="79" w:name="_Toc26932"/>
      <w:r>
        <w:rPr>
          <w:rFonts w:hint="eastAsia"/>
        </w:rPr>
        <w:t>1 出入现场的权利</w:t>
      </w:r>
      <w:bookmarkEnd w:id="74"/>
      <w:bookmarkEnd w:id="75"/>
    </w:p>
    <w:p w14:paraId="5C0F7BAF">
      <w:pPr>
        <w:adjustRightInd w:val="0"/>
        <w:snapToGrid w:val="0"/>
        <w:spacing w:line="360" w:lineRule="auto"/>
      </w:pPr>
      <w:r>
        <w:rPr>
          <w:rFonts w:hint="eastAsia"/>
        </w:rPr>
        <w:t>关于出入</w:t>
      </w:r>
      <w:bookmarkEnd w:id="76"/>
      <w:bookmarkEnd w:id="77"/>
      <w:bookmarkEnd w:id="78"/>
      <w:bookmarkEnd w:id="79"/>
      <w:r>
        <w:rPr>
          <w:rFonts w:hint="eastAsia"/>
        </w:rPr>
        <w:t>现场的权利的约定：</w:t>
      </w:r>
      <w:r>
        <w:rPr>
          <w:rFonts w:hint="eastAsia"/>
          <w:u w:val="single"/>
        </w:rPr>
        <w:t>由承包人按发包人要求负责取得出入施工场地所需的手续和权利，以及取得因施工所需修建的道路、桥梁以及其他基础设施的权利，并承担相关费用</w:t>
      </w:r>
      <w:r>
        <w:rPr>
          <w:rFonts w:hint="eastAsia"/>
        </w:rPr>
        <w:t>。</w:t>
      </w:r>
    </w:p>
    <w:p w14:paraId="3E1942E0">
      <w:pPr>
        <w:adjustRightInd w:val="0"/>
        <w:snapToGrid w:val="0"/>
        <w:spacing w:after="120" w:line="360" w:lineRule="auto"/>
        <w:ind w:firstLine="420" w:firstLineChars="200"/>
      </w:pPr>
      <w:bookmarkStart w:id="80" w:name="_Toc71965379"/>
      <w:bookmarkStart w:id="81" w:name="_Toc71965328"/>
      <w:r>
        <w:rPr>
          <w:rFonts w:hint="eastAsia"/>
        </w:rPr>
        <w:t>1.10.</w:t>
      </w:r>
      <w:bookmarkStart w:id="82" w:name="_Toc15867"/>
      <w:bookmarkStart w:id="83" w:name="_Toc22233"/>
      <w:bookmarkStart w:id="84" w:name="_Toc29763"/>
      <w:bookmarkStart w:id="85" w:name="_Toc14990"/>
      <w:r>
        <w:rPr>
          <w:rFonts w:hint="eastAsia"/>
        </w:rPr>
        <w:t>3 场内交通</w:t>
      </w:r>
      <w:bookmarkEnd w:id="80"/>
      <w:bookmarkEnd w:id="81"/>
    </w:p>
    <w:p w14:paraId="2126D42A">
      <w:pPr>
        <w:adjustRightInd w:val="0"/>
        <w:snapToGrid w:val="0"/>
        <w:spacing w:line="360" w:lineRule="auto"/>
        <w:ind w:firstLine="420" w:firstLineChars="200"/>
      </w:pPr>
      <w:r>
        <w:rPr>
          <w:rFonts w:hint="eastAsia"/>
        </w:rPr>
        <w:t>关于场外</w:t>
      </w:r>
      <w:bookmarkEnd w:id="82"/>
      <w:bookmarkEnd w:id="83"/>
      <w:bookmarkEnd w:id="84"/>
      <w:bookmarkEnd w:id="85"/>
      <w:r>
        <w:rPr>
          <w:rFonts w:hint="eastAsia"/>
        </w:rPr>
        <w:t>交通和场内交通的边界的约定：</w:t>
      </w:r>
      <w:r>
        <w:rPr>
          <w:rFonts w:hint="eastAsia"/>
          <w:u w:val="single"/>
        </w:rPr>
        <w:t>按项目实际情况确定</w:t>
      </w:r>
      <w:r>
        <w:rPr>
          <w:rFonts w:hint="eastAsia"/>
        </w:rPr>
        <w:t>。</w:t>
      </w:r>
    </w:p>
    <w:p w14:paraId="3731067D">
      <w:pPr>
        <w:adjustRightInd w:val="0"/>
        <w:snapToGrid w:val="0"/>
        <w:spacing w:line="360" w:lineRule="auto"/>
        <w:ind w:firstLine="420" w:firstLineChars="200"/>
      </w:pPr>
      <w:r>
        <w:rPr>
          <w:rFonts w:hint="eastAsia"/>
        </w:rPr>
        <w:t>关于发包人向承包人免费提供满足工程施工需要的场内道路和交通设施的约定：</w:t>
      </w:r>
      <w:r>
        <w:rPr>
          <w:rFonts w:hint="eastAsia"/>
          <w:u w:val="single"/>
        </w:rPr>
        <w:t>双方另行约定</w:t>
      </w:r>
      <w:r>
        <w:rPr>
          <w:rFonts w:hint="eastAsia"/>
        </w:rPr>
        <w:t xml:space="preserve">。  </w:t>
      </w:r>
    </w:p>
    <w:p w14:paraId="0ED2F995">
      <w:pPr>
        <w:adjustRightInd w:val="0"/>
        <w:snapToGrid w:val="0"/>
        <w:spacing w:line="360" w:lineRule="auto"/>
        <w:ind w:firstLine="420" w:firstLineChars="200"/>
      </w:pPr>
      <w:r>
        <w:rPr>
          <w:rFonts w:hint="eastAsia"/>
        </w:rPr>
        <w:t>1.10.4超大件和超重件的运输</w:t>
      </w:r>
    </w:p>
    <w:p w14:paraId="7E07AB62">
      <w:pPr>
        <w:adjustRightInd w:val="0"/>
        <w:snapToGrid w:val="0"/>
        <w:spacing w:line="360" w:lineRule="auto"/>
        <w:ind w:firstLine="420" w:firstLineChars="200"/>
      </w:pPr>
      <w:r>
        <w:rPr>
          <w:rFonts w:hint="eastAsia"/>
        </w:rPr>
        <w:t>运输超大件或超重件所需的道路和桥梁临时加固改造费用和其他有关费用由</w:t>
      </w:r>
      <w:r>
        <w:rPr>
          <w:rFonts w:hint="eastAsia"/>
          <w:u w:val="single"/>
        </w:rPr>
        <w:t>承包人</w:t>
      </w:r>
      <w:r>
        <w:rPr>
          <w:rFonts w:hint="eastAsia"/>
        </w:rPr>
        <w:t>承担。</w:t>
      </w:r>
    </w:p>
    <w:p w14:paraId="6256C296">
      <w:pPr>
        <w:adjustRightInd w:val="0"/>
        <w:snapToGrid w:val="0"/>
        <w:spacing w:after="120" w:line="360" w:lineRule="auto"/>
        <w:ind w:firstLine="420" w:firstLineChars="200"/>
      </w:pPr>
      <w:bookmarkStart w:id="86" w:name="_Toc71965380"/>
      <w:bookmarkStart w:id="87" w:name="_Toc71965329"/>
      <w:bookmarkStart w:id="88" w:name="_Toc23383"/>
      <w:bookmarkStart w:id="89" w:name="_Toc30065"/>
      <w:bookmarkStart w:id="90" w:name="_Toc10505"/>
      <w:bookmarkStart w:id="91" w:name="_Toc17064"/>
      <w:r>
        <w:rPr>
          <w:rFonts w:hint="eastAsia"/>
        </w:rPr>
        <w:t xml:space="preserve">1.11 </w:t>
      </w:r>
      <w:bookmarkStart w:id="92" w:name="_Toc23298"/>
      <w:bookmarkStart w:id="93" w:name="_Toc29699"/>
      <w:bookmarkStart w:id="94" w:name="_Toc10304"/>
      <w:bookmarkStart w:id="95" w:name="_Toc22275"/>
      <w:r>
        <w:rPr>
          <w:rFonts w:hint="eastAsia"/>
        </w:rPr>
        <w:t>知识产权</w:t>
      </w:r>
      <w:bookmarkEnd w:id="86"/>
      <w:bookmarkEnd w:id="87"/>
    </w:p>
    <w:p w14:paraId="29B4DA8D">
      <w:pPr>
        <w:adjustRightInd w:val="0"/>
        <w:snapToGrid w:val="0"/>
        <w:spacing w:after="120" w:line="360" w:lineRule="auto"/>
        <w:ind w:firstLine="420" w:firstLineChars="200"/>
      </w:pPr>
      <w:r>
        <w:rPr>
          <w:rFonts w:hint="eastAsia"/>
        </w:rPr>
        <w:t>1.11</w:t>
      </w:r>
      <w:bookmarkEnd w:id="92"/>
      <w:bookmarkEnd w:id="93"/>
      <w:bookmarkEnd w:id="94"/>
      <w:bookmarkEnd w:id="95"/>
      <w:r>
        <w:rPr>
          <w:rFonts w:hint="eastAsia"/>
        </w:rPr>
        <w:t>.1关于发包人提供给承包人的图纸、发包人为实施工程自行编制或委托编制的技术规范以及反映发包人关于合同要求或其他类似性质的文件的著作权的归属：</w:t>
      </w:r>
      <w:r>
        <w:rPr>
          <w:rFonts w:hint="eastAsia"/>
          <w:u w:val="single"/>
        </w:rPr>
        <w:t xml:space="preserve">执行通用条款 </w:t>
      </w:r>
      <w:r>
        <w:rPr>
          <w:rFonts w:hint="eastAsia"/>
        </w:rPr>
        <w:t>。</w:t>
      </w:r>
    </w:p>
    <w:p w14:paraId="3328B4DE">
      <w:pPr>
        <w:adjustRightInd w:val="0"/>
        <w:snapToGrid w:val="0"/>
        <w:spacing w:after="120" w:line="360" w:lineRule="auto"/>
        <w:ind w:firstLine="420" w:firstLineChars="200"/>
      </w:pPr>
      <w:r>
        <w:rPr>
          <w:rFonts w:hint="eastAsia"/>
        </w:rPr>
        <w:t>关于发包人提供的上述文件的使用限制的要求：</w:t>
      </w:r>
      <w:r>
        <w:rPr>
          <w:rFonts w:hint="eastAsia"/>
          <w:u w:val="single"/>
        </w:rPr>
        <w:t xml:space="preserve"> 执行通用条款 </w:t>
      </w:r>
      <w:r>
        <w:rPr>
          <w:rFonts w:hint="eastAsia"/>
        </w:rPr>
        <w:t>。</w:t>
      </w:r>
    </w:p>
    <w:p w14:paraId="0E8F02F9">
      <w:pPr>
        <w:adjustRightInd w:val="0"/>
        <w:snapToGrid w:val="0"/>
        <w:spacing w:after="120" w:line="360" w:lineRule="auto"/>
        <w:ind w:firstLine="420" w:firstLineChars="200"/>
      </w:pPr>
      <w:bookmarkStart w:id="96" w:name="_Toc71965330"/>
      <w:bookmarkStart w:id="97" w:name="_Toc71965381"/>
      <w:r>
        <w:rPr>
          <w:rFonts w:hint="eastAsia"/>
        </w:rPr>
        <w:t>1.11.</w:t>
      </w:r>
      <w:bookmarkStart w:id="98" w:name="_Toc4325"/>
      <w:bookmarkStart w:id="99" w:name="_Toc21990"/>
      <w:bookmarkStart w:id="100" w:name="_Toc1848"/>
      <w:bookmarkStart w:id="101" w:name="_Toc29884"/>
      <w:r>
        <w:rPr>
          <w:rFonts w:hint="eastAsia"/>
        </w:rPr>
        <w:t>2 关于承包人为实施工程所编制文件的著作权的归属：</w:t>
      </w:r>
      <w:r>
        <w:rPr>
          <w:rFonts w:hint="eastAsia"/>
          <w:u w:val="single"/>
        </w:rPr>
        <w:t xml:space="preserve"> </w:t>
      </w:r>
      <w:bookmarkEnd w:id="98"/>
      <w:bookmarkEnd w:id="99"/>
      <w:bookmarkEnd w:id="100"/>
      <w:bookmarkEnd w:id="101"/>
      <w:r>
        <w:rPr>
          <w:rFonts w:hint="eastAsia"/>
          <w:u w:val="single"/>
        </w:rPr>
        <w:t xml:space="preserve">执行通用条款 </w:t>
      </w:r>
      <w:r>
        <w:rPr>
          <w:rFonts w:hint="eastAsia"/>
        </w:rPr>
        <w:t>。</w:t>
      </w:r>
      <w:bookmarkEnd w:id="96"/>
      <w:bookmarkEnd w:id="97"/>
    </w:p>
    <w:p w14:paraId="59579971">
      <w:pPr>
        <w:adjustRightInd w:val="0"/>
        <w:snapToGrid w:val="0"/>
        <w:spacing w:after="120" w:line="360" w:lineRule="auto"/>
        <w:ind w:firstLine="420" w:firstLineChars="200"/>
      </w:pPr>
      <w:r>
        <w:rPr>
          <w:rFonts w:hint="eastAsia"/>
        </w:rPr>
        <w:t>关于承包人提供的上述文件的使用限制的要求</w:t>
      </w:r>
      <w:r>
        <w:rPr>
          <w:rFonts w:hint="eastAsia"/>
          <w:u w:val="single"/>
        </w:rPr>
        <w:t xml:space="preserve">：执行通用条款 </w:t>
      </w:r>
      <w:r>
        <w:rPr>
          <w:rFonts w:hint="eastAsia"/>
        </w:rPr>
        <w:t>。</w:t>
      </w:r>
    </w:p>
    <w:p w14:paraId="2611018F">
      <w:pPr>
        <w:adjustRightInd w:val="0"/>
        <w:snapToGrid w:val="0"/>
        <w:spacing w:after="120" w:line="360" w:lineRule="auto"/>
        <w:ind w:firstLine="420" w:firstLineChars="200"/>
      </w:pPr>
      <w:bookmarkStart w:id="102" w:name="_Toc71965382"/>
      <w:bookmarkStart w:id="103" w:name="_Toc71965331"/>
      <w:r>
        <w:rPr>
          <w:rFonts w:hint="eastAsia"/>
        </w:rPr>
        <w:t>1.11.4 承包人在施工过程中所采用的专利、专有技术、技术秘密的使用费的承担方式：</w:t>
      </w:r>
      <w:r>
        <w:rPr>
          <w:rFonts w:hint="eastAsia"/>
          <w:u w:val="single"/>
        </w:rPr>
        <w:t xml:space="preserve">执行通用条款  </w:t>
      </w:r>
      <w:r>
        <w:rPr>
          <w:rFonts w:hint="eastAsia"/>
        </w:rPr>
        <w:t>。</w:t>
      </w:r>
      <w:bookmarkEnd w:id="102"/>
      <w:bookmarkEnd w:id="103"/>
    </w:p>
    <w:p w14:paraId="222532D2">
      <w:pPr>
        <w:adjustRightInd w:val="0"/>
        <w:snapToGrid w:val="0"/>
        <w:spacing w:after="120" w:line="360" w:lineRule="auto"/>
        <w:ind w:firstLine="420" w:firstLineChars="200"/>
      </w:pPr>
      <w:r>
        <w:rPr>
          <w:rFonts w:hint="eastAsia"/>
        </w:rPr>
        <w:t>1.13</w:t>
      </w:r>
      <w:bookmarkEnd w:id="88"/>
      <w:bookmarkEnd w:id="89"/>
      <w:bookmarkEnd w:id="90"/>
      <w:bookmarkEnd w:id="91"/>
      <w:r>
        <w:rPr>
          <w:rFonts w:hint="eastAsia"/>
        </w:rPr>
        <w:t>工程量清单错误的修正</w:t>
      </w:r>
    </w:p>
    <w:p w14:paraId="2C3B29F5">
      <w:pPr>
        <w:adjustRightInd w:val="0"/>
        <w:snapToGrid w:val="0"/>
        <w:spacing w:line="360" w:lineRule="auto"/>
        <w:ind w:firstLine="420" w:firstLineChars="200"/>
      </w:pPr>
      <w:r>
        <w:rPr>
          <w:rFonts w:hint="eastAsia"/>
        </w:rPr>
        <w:t>出现工程量清单错误时，是否调整合同价格：</w:t>
      </w:r>
      <w:r>
        <w:rPr>
          <w:rFonts w:hint="eastAsia"/>
          <w:u w:val="single"/>
        </w:rPr>
        <w:t xml:space="preserve">    是  </w:t>
      </w:r>
      <w:r>
        <w:rPr>
          <w:rFonts w:hint="eastAsia"/>
        </w:rPr>
        <w:t>。</w:t>
      </w:r>
    </w:p>
    <w:p w14:paraId="08C32C5C">
      <w:pPr>
        <w:adjustRightInd w:val="0"/>
        <w:snapToGrid w:val="0"/>
        <w:spacing w:line="360" w:lineRule="auto"/>
        <w:ind w:firstLine="420" w:firstLineChars="200"/>
      </w:pPr>
      <w:r>
        <w:rPr>
          <w:rFonts w:hint="eastAsia"/>
        </w:rPr>
        <w:t>允许调整合同价格的工程量偏差范围：</w:t>
      </w:r>
      <w:r>
        <w:rPr>
          <w:rFonts w:hint="eastAsia"/>
          <w:u w:val="single"/>
        </w:rPr>
        <w:t xml:space="preserve">    /              </w:t>
      </w:r>
      <w:r>
        <w:rPr>
          <w:rFonts w:hint="eastAsia"/>
        </w:rPr>
        <w:t>。</w:t>
      </w:r>
    </w:p>
    <w:p w14:paraId="3D7D2D74">
      <w:pPr>
        <w:pStyle w:val="5"/>
        <w:adjustRightInd w:val="0"/>
        <w:snapToGrid w:val="0"/>
        <w:spacing w:before="120" w:after="120"/>
        <w:rPr>
          <w:rFonts w:ascii="宋体" w:hAnsi="宋体" w:cs="宋体"/>
          <w:b w:val="0"/>
          <w:szCs w:val="21"/>
        </w:rPr>
      </w:pPr>
      <w:bookmarkStart w:id="104" w:name="_Toc14712"/>
      <w:bookmarkStart w:id="105" w:name="_Toc27832"/>
      <w:bookmarkStart w:id="106" w:name="_Toc25909"/>
      <w:bookmarkStart w:id="107" w:name="_Toc24502"/>
      <w:bookmarkStart w:id="108" w:name="_Toc13947"/>
      <w:r>
        <w:rPr>
          <w:rFonts w:hint="eastAsia" w:ascii="宋体" w:hAnsi="宋体" w:cs="宋体"/>
          <w:b w:val="0"/>
          <w:szCs w:val="21"/>
        </w:rPr>
        <w:t>2. 发包人</w:t>
      </w:r>
      <w:bookmarkEnd w:id="104"/>
      <w:bookmarkEnd w:id="105"/>
      <w:bookmarkEnd w:id="106"/>
      <w:bookmarkEnd w:id="107"/>
      <w:bookmarkEnd w:id="108"/>
    </w:p>
    <w:p w14:paraId="321F577E">
      <w:pPr>
        <w:adjustRightInd w:val="0"/>
        <w:snapToGrid w:val="0"/>
        <w:spacing w:after="120" w:line="360" w:lineRule="auto"/>
        <w:ind w:firstLine="420" w:firstLineChars="200"/>
      </w:pPr>
      <w:bookmarkStart w:id="109" w:name="_Toc71965383"/>
      <w:bookmarkStart w:id="110" w:name="_Toc71965332"/>
      <w:r>
        <w:rPr>
          <w:rFonts w:hint="eastAsia"/>
        </w:rPr>
        <w:t>2.2 发</w:t>
      </w:r>
      <w:bookmarkStart w:id="111" w:name="_Toc28785"/>
      <w:bookmarkStart w:id="112" w:name="_Toc14151"/>
      <w:bookmarkStart w:id="113" w:name="_Toc12881"/>
      <w:r>
        <w:rPr>
          <w:rFonts w:hint="eastAsia"/>
        </w:rPr>
        <w:t>包人代表</w:t>
      </w:r>
      <w:bookmarkEnd w:id="109"/>
      <w:bookmarkEnd w:id="110"/>
    </w:p>
    <w:p w14:paraId="5C6D2831">
      <w:pPr>
        <w:adjustRightInd w:val="0"/>
        <w:snapToGrid w:val="0"/>
        <w:spacing w:line="360" w:lineRule="auto"/>
        <w:ind w:firstLine="420" w:firstLineChars="200"/>
      </w:pPr>
      <w:r>
        <w:rPr>
          <w:rFonts w:hint="eastAsia"/>
        </w:rPr>
        <w:t>发包人代</w:t>
      </w:r>
      <w:bookmarkEnd w:id="111"/>
      <w:bookmarkEnd w:id="112"/>
      <w:bookmarkEnd w:id="113"/>
      <w:r>
        <w:rPr>
          <w:rFonts w:hint="eastAsia"/>
        </w:rPr>
        <w:t>表：</w:t>
      </w:r>
    </w:p>
    <w:p w14:paraId="1C0B4553">
      <w:pPr>
        <w:adjustRightInd w:val="0"/>
        <w:snapToGrid w:val="0"/>
        <w:spacing w:line="360" w:lineRule="auto"/>
        <w:ind w:firstLine="420" w:firstLineChars="200"/>
      </w:pPr>
      <w:r>
        <w:rPr>
          <w:rFonts w:hint="eastAsia"/>
        </w:rPr>
        <w:t>姓    名：</w:t>
      </w:r>
      <w:r>
        <w:rPr>
          <w:rFonts w:hint="eastAsia"/>
          <w:u w:val="single"/>
        </w:rPr>
        <w:t></w:t>
      </w:r>
      <w:r>
        <w:rPr>
          <w:rFonts w:hint="eastAsia"/>
          <w:b/>
          <w:bCs/>
          <w:u w:val="single"/>
        </w:rPr>
        <w:t xml:space="preserve">            </w:t>
      </w:r>
      <w:r>
        <w:rPr>
          <w:rFonts w:hint="eastAsia"/>
          <w:u w:val="single"/>
        </w:rPr>
        <w:t>    </w:t>
      </w:r>
      <w:r>
        <w:rPr>
          <w:rFonts w:hint="eastAsia"/>
        </w:rPr>
        <w:t>；</w:t>
      </w:r>
    </w:p>
    <w:p w14:paraId="5B16A2C0">
      <w:pPr>
        <w:adjustRightInd w:val="0"/>
        <w:snapToGrid w:val="0"/>
        <w:spacing w:line="360" w:lineRule="auto"/>
        <w:ind w:firstLine="420" w:firstLineChars="200"/>
      </w:pPr>
      <w:r>
        <w:rPr>
          <w:rFonts w:hint="eastAsia"/>
        </w:rPr>
        <w:t>身份证号：</w:t>
      </w:r>
      <w:r>
        <w:rPr>
          <w:rFonts w:hint="eastAsia"/>
          <w:u w:val="single"/>
        </w:rPr>
        <w:t>      </w:t>
      </w:r>
      <w:r>
        <w:rPr>
          <w:rFonts w:hint="eastAsia"/>
        </w:rPr>
        <w:t>；</w:t>
      </w:r>
    </w:p>
    <w:p w14:paraId="3E82AE4B">
      <w:pPr>
        <w:adjustRightInd w:val="0"/>
        <w:snapToGrid w:val="0"/>
        <w:spacing w:line="360" w:lineRule="auto"/>
        <w:ind w:firstLine="420" w:firstLineChars="200"/>
      </w:pPr>
      <w:r>
        <w:rPr>
          <w:rFonts w:hint="eastAsia"/>
        </w:rPr>
        <w:t>职    务：</w:t>
      </w:r>
      <w:r>
        <w:rPr>
          <w:rFonts w:hint="eastAsia"/>
          <w:u w:val="single"/>
        </w:rPr>
        <w:t>    </w:t>
      </w:r>
      <w:r>
        <w:rPr>
          <w:rFonts w:hint="eastAsia"/>
        </w:rPr>
        <w:t>；</w:t>
      </w:r>
    </w:p>
    <w:p w14:paraId="09E74BFB">
      <w:pPr>
        <w:adjustRightInd w:val="0"/>
        <w:snapToGrid w:val="0"/>
        <w:spacing w:line="360" w:lineRule="auto"/>
        <w:ind w:firstLine="420" w:firstLineChars="200"/>
      </w:pPr>
      <w:r>
        <w:rPr>
          <w:rFonts w:hint="eastAsia"/>
        </w:rPr>
        <w:t>联系电话：</w:t>
      </w:r>
      <w:r>
        <w:rPr>
          <w:rFonts w:hint="eastAsia"/>
          <w:u w:val="single"/>
        </w:rPr>
        <w:t>     </w:t>
      </w:r>
      <w:r>
        <w:rPr>
          <w:rFonts w:hint="eastAsia"/>
        </w:rPr>
        <w:t>；</w:t>
      </w:r>
    </w:p>
    <w:p w14:paraId="61004BF0">
      <w:pPr>
        <w:adjustRightInd w:val="0"/>
        <w:snapToGrid w:val="0"/>
        <w:spacing w:line="360" w:lineRule="auto"/>
        <w:ind w:firstLine="420" w:firstLineChars="200"/>
      </w:pPr>
      <w:r>
        <w:rPr>
          <w:rFonts w:hint="eastAsia"/>
        </w:rPr>
        <w:t>电子信箱：</w:t>
      </w:r>
      <w:r>
        <w:rPr>
          <w:rFonts w:hint="eastAsia"/>
          <w:u w:val="single"/>
        </w:rPr>
        <w:t>     </w:t>
      </w:r>
      <w:r>
        <w:rPr>
          <w:rFonts w:hint="eastAsia"/>
        </w:rPr>
        <w:t>；</w:t>
      </w:r>
    </w:p>
    <w:p w14:paraId="70989CE7">
      <w:pPr>
        <w:adjustRightInd w:val="0"/>
        <w:snapToGrid w:val="0"/>
        <w:spacing w:line="360" w:lineRule="auto"/>
        <w:ind w:firstLine="420" w:firstLineChars="200"/>
      </w:pPr>
      <w:r>
        <w:rPr>
          <w:rFonts w:hint="eastAsia"/>
        </w:rPr>
        <w:t>通信地址：</w:t>
      </w:r>
      <w:r>
        <w:rPr>
          <w:rFonts w:hint="eastAsia"/>
          <w:u w:val="single"/>
        </w:rPr>
        <w:t>    </w:t>
      </w:r>
      <w:r>
        <w:rPr>
          <w:rFonts w:hint="eastAsia"/>
        </w:rPr>
        <w:t>。</w:t>
      </w:r>
    </w:p>
    <w:p w14:paraId="5E5873CA">
      <w:pPr>
        <w:adjustRightInd w:val="0"/>
        <w:snapToGrid w:val="0"/>
        <w:spacing w:line="360" w:lineRule="auto"/>
        <w:rPr>
          <w:b/>
        </w:rPr>
      </w:pPr>
      <w:r>
        <w:rPr>
          <w:rFonts w:hint="eastAsia"/>
        </w:rPr>
        <w:t>发包人对发包人代表的授权范围如下：</w:t>
      </w:r>
      <w:r>
        <w:rPr>
          <w:rFonts w:hint="eastAsia"/>
          <w:u w:val="single"/>
        </w:rPr>
        <w:t xml:space="preserve">督促指导监理工程师行使职权，协调施工现场各方面的关系，协调工程质量，进度和安全文明施工中存在的问题，解决有关设计和技术签证，办理、签认现场经济技术签证，审核工程进度报表    </w:t>
      </w:r>
      <w:r>
        <w:rPr>
          <w:rFonts w:hint="eastAsia"/>
        </w:rPr>
        <w:t>。</w:t>
      </w:r>
    </w:p>
    <w:p w14:paraId="41EBBF91">
      <w:pPr>
        <w:adjustRightInd w:val="0"/>
        <w:snapToGrid w:val="0"/>
        <w:spacing w:after="120" w:line="360" w:lineRule="auto"/>
        <w:ind w:firstLine="420" w:firstLineChars="200"/>
      </w:pPr>
      <w:bookmarkStart w:id="114" w:name="_Toc71965384"/>
      <w:bookmarkStart w:id="115" w:name="_Toc71965333"/>
      <w:r>
        <w:rPr>
          <w:rFonts w:hint="eastAsia"/>
        </w:rPr>
        <w:t>2.4 施</w:t>
      </w:r>
      <w:bookmarkStart w:id="116" w:name="_Toc5855"/>
      <w:bookmarkStart w:id="117" w:name="_Toc5679"/>
      <w:bookmarkStart w:id="118" w:name="_Toc659"/>
      <w:bookmarkStart w:id="119" w:name="_Toc26645"/>
      <w:r>
        <w:rPr>
          <w:rFonts w:hint="eastAsia"/>
        </w:rPr>
        <w:t>工现场、施工条件和基础资料的提供</w:t>
      </w:r>
      <w:bookmarkEnd w:id="114"/>
      <w:bookmarkEnd w:id="115"/>
    </w:p>
    <w:p w14:paraId="3A14CD18">
      <w:pPr>
        <w:adjustRightInd w:val="0"/>
        <w:snapToGrid w:val="0"/>
        <w:spacing w:line="360" w:lineRule="auto"/>
        <w:ind w:firstLine="420" w:firstLineChars="200"/>
      </w:pPr>
      <w:r>
        <w:rPr>
          <w:rFonts w:hint="eastAsia"/>
        </w:rPr>
        <w:t>2.4.</w:t>
      </w:r>
      <w:bookmarkEnd w:id="116"/>
      <w:bookmarkEnd w:id="117"/>
      <w:bookmarkEnd w:id="118"/>
      <w:bookmarkEnd w:id="119"/>
      <w:r>
        <w:rPr>
          <w:rFonts w:hint="eastAsia"/>
        </w:rPr>
        <w:t>1 提供施工现场</w:t>
      </w:r>
    </w:p>
    <w:p w14:paraId="73DBD6C7">
      <w:pPr>
        <w:adjustRightInd w:val="0"/>
        <w:snapToGrid w:val="0"/>
        <w:spacing w:line="360" w:lineRule="auto"/>
        <w:ind w:firstLine="420" w:firstLineChars="200"/>
        <w:rPr>
          <w:u w:val="single"/>
        </w:rPr>
      </w:pPr>
      <w:r>
        <w:rPr>
          <w:rFonts w:hint="eastAsia"/>
        </w:rPr>
        <w:t>关于发包人移交施工现场的期限要求：</w:t>
      </w:r>
      <w:r>
        <w:rPr>
          <w:rFonts w:hint="eastAsia"/>
          <w:u w:val="single"/>
        </w:rPr>
        <w:t>部份/全部施工场地于202</w:t>
      </w:r>
      <w:r>
        <w:rPr>
          <w:rFonts w:hint="eastAsia"/>
          <w:u w:val="single"/>
          <w:lang w:val="en-US" w:eastAsia="zh-CN"/>
        </w:rPr>
        <w:t>4</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23</w:t>
      </w:r>
      <w:r>
        <w:rPr>
          <w:rFonts w:hint="eastAsia"/>
          <w:u w:val="single"/>
        </w:rPr>
        <w:t>日前移交完成，满足部分/全部工程开工条件  。</w:t>
      </w:r>
    </w:p>
    <w:p w14:paraId="51D13006">
      <w:pPr>
        <w:adjustRightInd w:val="0"/>
        <w:snapToGrid w:val="0"/>
        <w:spacing w:line="360" w:lineRule="auto"/>
        <w:ind w:firstLine="420" w:firstLineChars="200"/>
      </w:pPr>
      <w:r>
        <w:rPr>
          <w:rFonts w:hint="eastAsia"/>
        </w:rPr>
        <w:t>2.4.2 提供施工条件</w:t>
      </w:r>
    </w:p>
    <w:p w14:paraId="09D94CBF">
      <w:pPr>
        <w:adjustRightInd w:val="0"/>
        <w:snapToGrid w:val="0"/>
        <w:spacing w:line="360" w:lineRule="auto"/>
        <w:ind w:firstLine="420" w:firstLineChars="200"/>
        <w:rPr>
          <w:u w:val="single"/>
        </w:rPr>
      </w:pPr>
      <w:r>
        <w:rPr>
          <w:rFonts w:hint="eastAsia"/>
        </w:rPr>
        <w:t>关于发包人应负责提供施工所需要的条件，包括：</w:t>
      </w:r>
      <w:r>
        <w:rPr>
          <w:rFonts w:hint="eastAsia"/>
          <w:u w:val="single"/>
        </w:rPr>
        <w:t xml:space="preserve"> </w:t>
      </w:r>
      <w:r>
        <w:rPr>
          <w:rFonts w:hint="eastAsia"/>
          <w:b/>
          <w:bCs/>
          <w:u w:val="single"/>
        </w:rPr>
        <w:t>1.施工用水、施工用电由发包方指定接入点，并满足施工要求，接点至施工现场段管道/管线、计量设备由承包人自行解决，承包人每月底自行向供水供电单位缴纳水电费。2.其他执行通用条款</w:t>
      </w:r>
      <w:r>
        <w:rPr>
          <w:rFonts w:hint="eastAsia"/>
          <w:u w:val="single"/>
        </w:rPr>
        <w:t xml:space="preserve"> </w:t>
      </w:r>
      <w:r>
        <w:rPr>
          <w:rFonts w:hint="eastAsia"/>
        </w:rPr>
        <w:t>。</w:t>
      </w:r>
    </w:p>
    <w:p w14:paraId="43474DAA">
      <w:pPr>
        <w:adjustRightInd w:val="0"/>
        <w:snapToGrid w:val="0"/>
        <w:spacing w:after="120" w:line="360" w:lineRule="auto"/>
        <w:ind w:firstLine="420" w:firstLineChars="200"/>
      </w:pPr>
      <w:bookmarkStart w:id="120" w:name="_Toc71965334"/>
      <w:bookmarkStart w:id="121" w:name="_Toc71965385"/>
      <w:r>
        <w:rPr>
          <w:rFonts w:hint="eastAsia"/>
        </w:rPr>
        <w:t>2.5 资</w:t>
      </w:r>
      <w:bookmarkStart w:id="122" w:name="_Toc16969"/>
      <w:bookmarkStart w:id="123" w:name="_Toc28361"/>
      <w:bookmarkStart w:id="124" w:name="_Toc22459"/>
      <w:bookmarkStart w:id="125" w:name="_Toc13998"/>
      <w:r>
        <w:rPr>
          <w:rFonts w:hint="eastAsia"/>
        </w:rPr>
        <w:t>金来源证明及支付担保</w:t>
      </w:r>
      <w:bookmarkEnd w:id="120"/>
      <w:bookmarkEnd w:id="121"/>
    </w:p>
    <w:p w14:paraId="16CA3C2A">
      <w:pPr>
        <w:adjustRightInd w:val="0"/>
        <w:snapToGrid w:val="0"/>
        <w:spacing w:line="360" w:lineRule="auto"/>
        <w:ind w:firstLine="420" w:firstLineChars="200"/>
      </w:pPr>
      <w:r>
        <w:rPr>
          <w:rFonts w:hint="eastAsia"/>
        </w:rPr>
        <w:t>发包人提</w:t>
      </w:r>
      <w:bookmarkEnd w:id="122"/>
      <w:bookmarkEnd w:id="123"/>
      <w:bookmarkEnd w:id="124"/>
      <w:bookmarkEnd w:id="125"/>
      <w:r>
        <w:rPr>
          <w:rFonts w:hint="eastAsia"/>
        </w:rPr>
        <w:t>供资金来源证明的期限要求：</w:t>
      </w:r>
      <w:r>
        <w:rPr>
          <w:rFonts w:hint="eastAsia"/>
          <w:u w:val="single"/>
        </w:rPr>
        <w:t xml:space="preserve">       /        </w:t>
      </w:r>
      <w:r>
        <w:rPr>
          <w:rFonts w:hint="eastAsia"/>
        </w:rPr>
        <w:t>。</w:t>
      </w:r>
    </w:p>
    <w:p w14:paraId="55CBBF38">
      <w:pPr>
        <w:adjustRightInd w:val="0"/>
        <w:snapToGrid w:val="0"/>
        <w:spacing w:line="360" w:lineRule="auto"/>
        <w:ind w:firstLine="420" w:firstLineChars="200"/>
      </w:pPr>
      <w:r>
        <w:rPr>
          <w:rFonts w:hint="eastAsia"/>
        </w:rPr>
        <w:t>发包人是否提供支付担保：</w:t>
      </w:r>
      <w:r>
        <w:rPr>
          <w:rFonts w:hint="eastAsia"/>
          <w:u w:val="single"/>
        </w:rPr>
        <w:t xml:space="preserve">             /        </w:t>
      </w:r>
      <w:r>
        <w:rPr>
          <w:rFonts w:hint="eastAsia"/>
        </w:rPr>
        <w:t>。</w:t>
      </w:r>
    </w:p>
    <w:p w14:paraId="67C98DC6">
      <w:pPr>
        <w:adjustRightInd w:val="0"/>
        <w:snapToGrid w:val="0"/>
        <w:spacing w:line="360" w:lineRule="auto"/>
        <w:ind w:firstLine="420" w:firstLineChars="200"/>
        <w:rPr>
          <w:u w:val="single"/>
        </w:rPr>
      </w:pPr>
      <w:r>
        <w:rPr>
          <w:rFonts w:hint="eastAsia"/>
        </w:rPr>
        <w:t>发包人提供支付担保的形式：</w:t>
      </w:r>
      <w:r>
        <w:rPr>
          <w:rFonts w:hint="eastAsia"/>
          <w:u w:val="single"/>
        </w:rPr>
        <w:t>        /             </w:t>
      </w:r>
      <w:r>
        <w:rPr>
          <w:rFonts w:hint="eastAsia"/>
        </w:rPr>
        <w:t>。</w:t>
      </w:r>
    </w:p>
    <w:p w14:paraId="7A5CFCC4">
      <w:pPr>
        <w:pStyle w:val="5"/>
        <w:adjustRightInd w:val="0"/>
        <w:snapToGrid w:val="0"/>
        <w:spacing w:before="120" w:after="120"/>
        <w:rPr>
          <w:rFonts w:ascii="宋体" w:hAnsi="宋体" w:cs="宋体"/>
          <w:b w:val="0"/>
          <w:szCs w:val="21"/>
        </w:rPr>
      </w:pPr>
      <w:bookmarkStart w:id="126" w:name="_Toc10504"/>
      <w:bookmarkStart w:id="127" w:name="_Toc31737"/>
      <w:bookmarkStart w:id="128" w:name="_Toc3149"/>
      <w:bookmarkStart w:id="129" w:name="_Toc29828"/>
      <w:bookmarkStart w:id="130" w:name="_Toc17722"/>
      <w:r>
        <w:rPr>
          <w:rFonts w:hint="eastAsia" w:ascii="宋体" w:hAnsi="宋体" w:cs="宋体"/>
          <w:b w:val="0"/>
          <w:szCs w:val="21"/>
        </w:rPr>
        <w:t>3. 承包人</w:t>
      </w:r>
      <w:bookmarkEnd w:id="126"/>
      <w:bookmarkEnd w:id="127"/>
      <w:bookmarkEnd w:id="128"/>
      <w:bookmarkEnd w:id="129"/>
      <w:bookmarkEnd w:id="130"/>
    </w:p>
    <w:p w14:paraId="026CB8B2">
      <w:pPr>
        <w:adjustRightInd w:val="0"/>
        <w:snapToGrid w:val="0"/>
        <w:spacing w:after="120" w:line="360" w:lineRule="auto"/>
        <w:ind w:firstLine="420" w:firstLineChars="200"/>
      </w:pPr>
      <w:r>
        <w:rPr>
          <w:rFonts w:hint="eastAsia"/>
        </w:rPr>
        <w:t>3.1 承包人的一般义务</w:t>
      </w:r>
    </w:p>
    <w:p w14:paraId="5641309C">
      <w:pPr>
        <w:adjustRightInd w:val="0"/>
        <w:snapToGrid w:val="0"/>
        <w:spacing w:line="360" w:lineRule="auto"/>
      </w:pPr>
      <w:r>
        <w:rPr>
          <w:rFonts w:hint="eastAsia"/>
        </w:rPr>
        <w:t>（9）承包人提交的竣工资料的内容：</w:t>
      </w:r>
      <w:r>
        <w:rPr>
          <w:rFonts w:hint="eastAsia"/>
          <w:u w:val="single"/>
        </w:rPr>
        <w:t xml:space="preserve">  </w:t>
      </w:r>
      <w:r>
        <w:rPr>
          <w:rFonts w:hint="eastAsia"/>
          <w:b/>
          <w:bCs/>
          <w:u w:val="single"/>
        </w:rPr>
        <w:t>承包人向发包人提交完整施工资料及必要的电子文档（PDF格式）</w:t>
      </w:r>
      <w:r>
        <w:rPr>
          <w:rFonts w:hint="eastAsia"/>
          <w:u w:val="single"/>
        </w:rPr>
        <w:t xml:space="preserve">     </w:t>
      </w:r>
      <w:r>
        <w:rPr>
          <w:rFonts w:hint="eastAsia"/>
        </w:rPr>
        <w:t>。</w:t>
      </w:r>
    </w:p>
    <w:p w14:paraId="1DF3ADC1">
      <w:pPr>
        <w:adjustRightInd w:val="0"/>
        <w:snapToGrid w:val="0"/>
        <w:spacing w:line="360" w:lineRule="auto"/>
        <w:ind w:firstLine="420" w:firstLineChars="200"/>
      </w:pPr>
      <w:r>
        <w:rPr>
          <w:rFonts w:hint="eastAsia"/>
        </w:rPr>
        <w:t>承包人需要提交的竣工资料套数：</w:t>
      </w:r>
      <w:r>
        <w:rPr>
          <w:rFonts w:hint="eastAsia"/>
          <w:u w:val="single"/>
        </w:rPr>
        <w:t xml:space="preserve">    </w:t>
      </w:r>
      <w:r>
        <w:rPr>
          <w:rFonts w:hint="eastAsia"/>
          <w:b/>
          <w:bCs/>
          <w:u w:val="single"/>
        </w:rPr>
        <w:t>肆套</w:t>
      </w:r>
      <w:r>
        <w:rPr>
          <w:rFonts w:hint="eastAsia"/>
          <w:u w:val="single"/>
        </w:rPr>
        <w:t xml:space="preserve">        </w:t>
      </w:r>
      <w:r>
        <w:rPr>
          <w:rFonts w:hint="eastAsia"/>
        </w:rPr>
        <w:t>。</w:t>
      </w:r>
    </w:p>
    <w:p w14:paraId="4C768AED">
      <w:pPr>
        <w:adjustRightInd w:val="0"/>
        <w:snapToGrid w:val="0"/>
        <w:spacing w:line="360" w:lineRule="auto"/>
      </w:pPr>
      <w:r>
        <w:rPr>
          <w:rFonts w:hint="eastAsia"/>
        </w:rPr>
        <w:t>承包人提交的竣工资料的费用承担：</w:t>
      </w:r>
      <w:r>
        <w:rPr>
          <w:rFonts w:hint="eastAsia"/>
          <w:u w:val="single"/>
        </w:rPr>
        <w:t xml:space="preserve">   </w:t>
      </w:r>
      <w:r>
        <w:rPr>
          <w:rFonts w:hint="eastAsia"/>
          <w:b/>
          <w:bCs/>
          <w:u w:val="single"/>
        </w:rPr>
        <w:t>由承包人承担</w:t>
      </w:r>
      <w:r>
        <w:rPr>
          <w:rFonts w:hint="eastAsia"/>
          <w:u w:val="single"/>
        </w:rPr>
        <w:t xml:space="preserve">    </w:t>
      </w:r>
      <w:r>
        <w:rPr>
          <w:rFonts w:hint="eastAsia"/>
        </w:rPr>
        <w:t>。</w:t>
      </w:r>
    </w:p>
    <w:p w14:paraId="7CC220E0">
      <w:pPr>
        <w:adjustRightInd w:val="0"/>
        <w:snapToGrid w:val="0"/>
        <w:spacing w:line="360" w:lineRule="auto"/>
      </w:pPr>
      <w:r>
        <w:rPr>
          <w:rFonts w:hint="eastAsia"/>
        </w:rPr>
        <w:t>承包人提交的竣工资料移交时间：</w:t>
      </w:r>
      <w:r>
        <w:rPr>
          <w:rFonts w:hint="eastAsia"/>
          <w:b/>
          <w:bCs/>
          <w:u w:val="single"/>
        </w:rPr>
        <w:t>工程竣工验收合格后1个月内</w:t>
      </w:r>
      <w:r>
        <w:rPr>
          <w:rFonts w:hint="eastAsia"/>
        </w:rPr>
        <w:t>。</w:t>
      </w:r>
    </w:p>
    <w:p w14:paraId="3AB21303">
      <w:pPr>
        <w:adjustRightInd w:val="0"/>
        <w:snapToGrid w:val="0"/>
        <w:spacing w:line="360" w:lineRule="auto"/>
        <w:ind w:firstLine="420" w:firstLineChars="200"/>
      </w:pPr>
      <w:r>
        <w:rPr>
          <w:rFonts w:hint="eastAsia"/>
        </w:rPr>
        <w:t>承包人提交的竣工资料形式要求：</w:t>
      </w:r>
      <w:r>
        <w:rPr>
          <w:rFonts w:hint="eastAsia"/>
          <w:b/>
          <w:bCs/>
          <w:u w:val="single"/>
        </w:rPr>
        <w:t>书面及电子文档</w:t>
      </w:r>
      <w:r>
        <w:rPr>
          <w:rFonts w:hint="eastAsia"/>
        </w:rPr>
        <w:t>。</w:t>
      </w:r>
    </w:p>
    <w:p w14:paraId="3B98BD19">
      <w:pPr>
        <w:adjustRightInd w:val="0"/>
        <w:snapToGrid w:val="0"/>
        <w:spacing w:line="360" w:lineRule="auto"/>
        <w:ind w:firstLine="420" w:firstLineChars="200"/>
      </w:pPr>
      <w:r>
        <w:rPr>
          <w:rFonts w:hint="eastAsia"/>
        </w:rPr>
        <w:t>（10）承包人应履行的其他义务：</w:t>
      </w:r>
      <w:r>
        <w:rPr>
          <w:rFonts w:hint="eastAsia"/>
          <w:b/>
          <w:bCs/>
          <w:u w:val="single"/>
        </w:rPr>
        <w:t>双方另行确定</w:t>
      </w:r>
      <w:r>
        <w:rPr>
          <w:rFonts w:hint="eastAsia"/>
        </w:rPr>
        <w:t>。</w:t>
      </w:r>
    </w:p>
    <w:p w14:paraId="4594BCA6">
      <w:pPr>
        <w:adjustRightInd w:val="0"/>
        <w:snapToGrid w:val="0"/>
        <w:spacing w:after="120" w:line="360" w:lineRule="auto"/>
        <w:ind w:firstLine="420" w:firstLineChars="200"/>
      </w:pPr>
      <w:r>
        <w:rPr>
          <w:rFonts w:hint="eastAsia"/>
        </w:rPr>
        <w:t>3.2 项目经理</w:t>
      </w:r>
    </w:p>
    <w:p w14:paraId="351DEB93">
      <w:pPr>
        <w:adjustRightInd w:val="0"/>
        <w:snapToGrid w:val="0"/>
        <w:spacing w:line="360" w:lineRule="auto"/>
        <w:ind w:firstLine="420" w:firstLineChars="200"/>
      </w:pPr>
      <w:r>
        <w:rPr>
          <w:rFonts w:hint="eastAsia"/>
        </w:rPr>
        <w:t>3.2.1 项目经理：</w:t>
      </w:r>
    </w:p>
    <w:p w14:paraId="54C7CC34">
      <w:pPr>
        <w:adjustRightInd w:val="0"/>
        <w:snapToGrid w:val="0"/>
        <w:spacing w:line="360" w:lineRule="auto"/>
        <w:ind w:firstLine="420" w:firstLineChars="200"/>
      </w:pPr>
      <w:r>
        <w:rPr>
          <w:rFonts w:hint="eastAsia"/>
        </w:rPr>
        <w:t>姓    名：</w:t>
      </w:r>
      <w:r>
        <w:rPr>
          <w:rFonts w:hint="eastAsia"/>
          <w:u w:val="single"/>
        </w:rPr>
        <w:t></w:t>
      </w:r>
      <w:r>
        <w:rPr>
          <w:rFonts w:hint="eastAsia"/>
          <w:u w:val="single"/>
          <w:lang w:val="en-US" w:eastAsia="zh-CN"/>
        </w:rPr>
        <w:t>熊秋月</w:t>
      </w:r>
      <w:r>
        <w:rPr>
          <w:rFonts w:hint="eastAsia"/>
          <w:u w:val="single"/>
        </w:rPr>
        <w:t>         </w:t>
      </w:r>
      <w:r>
        <w:rPr>
          <w:rFonts w:hint="eastAsia"/>
        </w:rPr>
        <w:t>；</w:t>
      </w:r>
    </w:p>
    <w:p w14:paraId="7FFF3DA6">
      <w:pPr>
        <w:adjustRightInd w:val="0"/>
        <w:snapToGrid w:val="0"/>
        <w:spacing w:line="360" w:lineRule="auto"/>
        <w:ind w:firstLine="420" w:firstLineChars="200"/>
      </w:pPr>
      <w:r>
        <w:rPr>
          <w:rFonts w:hint="eastAsia"/>
        </w:rPr>
        <w:t>身份证号：</w:t>
      </w:r>
      <w:r>
        <w:rPr>
          <w:rFonts w:hint="eastAsia"/>
          <w:u w:val="single"/>
        </w:rPr>
        <w:t></w:t>
      </w:r>
      <w:r>
        <w:rPr>
          <w:rFonts w:hint="eastAsia"/>
          <w:u w:val="single"/>
          <w:lang w:val="en-US" w:eastAsia="zh-CN"/>
        </w:rPr>
        <w:t>41282619850715604X</w:t>
      </w:r>
      <w:r>
        <w:rPr>
          <w:rFonts w:hint="eastAsia"/>
          <w:u w:val="single"/>
        </w:rPr>
        <w:t> </w:t>
      </w:r>
      <w:r>
        <w:rPr>
          <w:rFonts w:hint="eastAsia"/>
        </w:rPr>
        <w:t>；</w:t>
      </w:r>
    </w:p>
    <w:p w14:paraId="1846B989">
      <w:pPr>
        <w:adjustRightInd w:val="0"/>
        <w:snapToGrid w:val="0"/>
        <w:spacing w:line="360" w:lineRule="auto"/>
        <w:ind w:firstLine="420" w:firstLineChars="200"/>
      </w:pPr>
      <w:r>
        <w:rPr>
          <w:rFonts w:hint="eastAsia"/>
        </w:rPr>
        <w:t>建造师执业资格等级：</w:t>
      </w:r>
      <w:r>
        <w:rPr>
          <w:rFonts w:hint="eastAsia"/>
          <w:u w:val="single"/>
        </w:rPr>
        <w:t></w:t>
      </w:r>
      <w:r>
        <w:rPr>
          <w:rFonts w:hint="eastAsia"/>
          <w:u w:val="single"/>
          <w:lang w:val="en-US" w:eastAsia="zh-CN"/>
        </w:rPr>
        <w:t>二级</w:t>
      </w:r>
      <w:r>
        <w:rPr>
          <w:rFonts w:hint="eastAsia"/>
          <w:u w:val="single"/>
        </w:rPr>
        <w:t>   </w:t>
      </w:r>
      <w:r>
        <w:rPr>
          <w:rFonts w:hint="eastAsia"/>
        </w:rPr>
        <w:t>；</w:t>
      </w:r>
    </w:p>
    <w:p w14:paraId="7BFDF2E1">
      <w:pPr>
        <w:adjustRightInd w:val="0"/>
        <w:snapToGrid w:val="0"/>
        <w:spacing w:line="360" w:lineRule="auto"/>
        <w:ind w:firstLine="420" w:firstLineChars="200"/>
      </w:pPr>
      <w:r>
        <w:rPr>
          <w:rFonts w:hint="eastAsia"/>
        </w:rPr>
        <w:t>建造师注册证书号：</w:t>
      </w:r>
      <w:r>
        <w:rPr>
          <w:rFonts w:hint="eastAsia"/>
          <w:u w:val="single"/>
        </w:rPr>
        <w:t></w:t>
      </w:r>
      <w:r>
        <w:rPr>
          <w:rFonts w:hint="eastAsia"/>
          <w:u w:val="single"/>
          <w:lang w:val="en-US" w:eastAsia="zh-CN"/>
        </w:rPr>
        <w:t>豫241141454151</w:t>
      </w:r>
      <w:r>
        <w:rPr>
          <w:rFonts w:hint="eastAsia"/>
          <w:u w:val="single"/>
        </w:rPr>
        <w:t> </w:t>
      </w:r>
      <w:r>
        <w:rPr>
          <w:rFonts w:hint="eastAsia"/>
        </w:rPr>
        <w:t>；</w:t>
      </w:r>
    </w:p>
    <w:p w14:paraId="0F54538C">
      <w:pPr>
        <w:adjustRightInd w:val="0"/>
        <w:snapToGrid w:val="0"/>
        <w:spacing w:line="360" w:lineRule="auto"/>
        <w:ind w:firstLine="420" w:firstLineChars="200"/>
      </w:pPr>
      <w:r>
        <w:rPr>
          <w:rFonts w:hint="eastAsia"/>
        </w:rPr>
        <w:t>建造师执业印章号：</w:t>
      </w:r>
      <w:r>
        <w:rPr>
          <w:rFonts w:hint="eastAsia"/>
          <w:u w:val="single"/>
        </w:rPr>
        <w:t> </w:t>
      </w:r>
      <w:r>
        <w:rPr>
          <w:rFonts w:hint="eastAsia"/>
        </w:rPr>
        <w:t>；</w:t>
      </w:r>
    </w:p>
    <w:p w14:paraId="4D57338B">
      <w:pPr>
        <w:adjustRightInd w:val="0"/>
        <w:snapToGrid w:val="0"/>
        <w:spacing w:line="360" w:lineRule="auto"/>
        <w:ind w:firstLine="420" w:firstLineChars="200"/>
      </w:pPr>
      <w:r>
        <w:rPr>
          <w:rFonts w:hint="eastAsia"/>
        </w:rPr>
        <w:t>安全生产考核合格证书号：</w:t>
      </w:r>
      <w:r>
        <w:rPr>
          <w:rFonts w:hint="eastAsia"/>
          <w:u w:val="single"/>
        </w:rPr>
        <w:t></w:t>
      </w:r>
      <w:r>
        <w:rPr>
          <w:rFonts w:hint="eastAsia"/>
          <w:u w:val="single"/>
          <w:lang w:val="en-US" w:eastAsia="zh-CN"/>
        </w:rPr>
        <w:t>豫建安B（2023）1225986</w:t>
      </w:r>
      <w:r>
        <w:rPr>
          <w:rFonts w:hint="eastAsia"/>
          <w:u w:val="single"/>
        </w:rPr>
        <w:t> </w:t>
      </w:r>
      <w:r>
        <w:rPr>
          <w:rFonts w:hint="eastAsia"/>
        </w:rPr>
        <w:t>；</w:t>
      </w:r>
    </w:p>
    <w:p w14:paraId="0AC61B84">
      <w:pPr>
        <w:adjustRightInd w:val="0"/>
        <w:snapToGrid w:val="0"/>
        <w:spacing w:line="360" w:lineRule="auto"/>
        <w:ind w:firstLine="420" w:firstLineChars="200"/>
      </w:pPr>
      <w:r>
        <w:rPr>
          <w:rFonts w:hint="eastAsia"/>
        </w:rPr>
        <w:t>联系电话：</w:t>
      </w:r>
      <w:r>
        <w:rPr>
          <w:rFonts w:hint="eastAsia"/>
          <w:u w:val="single"/>
        </w:rPr>
        <w:t></w:t>
      </w:r>
      <w:r>
        <w:rPr>
          <w:rFonts w:hint="eastAsia"/>
          <w:u w:val="single"/>
          <w:lang w:val="en-US" w:eastAsia="zh-CN"/>
        </w:rPr>
        <w:t>17337830800</w:t>
      </w:r>
      <w:r>
        <w:rPr>
          <w:rFonts w:hint="eastAsia"/>
          <w:u w:val="single"/>
        </w:rPr>
        <w:t>       </w:t>
      </w:r>
      <w:r>
        <w:rPr>
          <w:rFonts w:hint="eastAsia"/>
        </w:rPr>
        <w:t>；</w:t>
      </w:r>
    </w:p>
    <w:p w14:paraId="48E0F896">
      <w:pPr>
        <w:adjustRightInd w:val="0"/>
        <w:snapToGrid w:val="0"/>
        <w:spacing w:line="360" w:lineRule="auto"/>
        <w:ind w:firstLine="420" w:firstLineChars="200"/>
      </w:pPr>
      <w:r>
        <w:rPr>
          <w:rFonts w:hint="eastAsia"/>
        </w:rPr>
        <w:t>电子信箱：</w:t>
      </w:r>
      <w:r>
        <w:rPr>
          <w:rFonts w:hint="eastAsia"/>
          <w:u w:val="single"/>
        </w:rPr>
        <w:t></w:t>
      </w:r>
      <w:r>
        <w:rPr>
          <w:rFonts w:hint="eastAsia"/>
          <w:u w:val="single"/>
          <w:lang w:val="en-US" w:eastAsia="zh-CN"/>
        </w:rPr>
        <w:t>hnxm0011@163.com</w:t>
      </w:r>
      <w:r>
        <w:rPr>
          <w:rFonts w:hint="eastAsia"/>
          <w:u w:val="single"/>
        </w:rPr>
        <w:t> </w:t>
      </w:r>
      <w:r>
        <w:rPr>
          <w:rFonts w:hint="eastAsia"/>
        </w:rPr>
        <w:t>；</w:t>
      </w:r>
    </w:p>
    <w:p w14:paraId="577A29E6">
      <w:pPr>
        <w:adjustRightInd w:val="0"/>
        <w:snapToGrid w:val="0"/>
        <w:spacing w:line="360" w:lineRule="auto"/>
        <w:ind w:firstLine="420" w:firstLineChars="200"/>
      </w:pPr>
      <w:r>
        <w:rPr>
          <w:rFonts w:hint="eastAsia"/>
        </w:rPr>
        <w:t>通信地址：</w:t>
      </w:r>
      <w:r>
        <w:rPr>
          <w:rFonts w:hint="eastAsia"/>
          <w:u w:val="single"/>
        </w:rPr>
        <w:t></w:t>
      </w:r>
      <w:r>
        <w:rPr>
          <w:rFonts w:hint="eastAsia"/>
          <w:u w:val="single"/>
          <w:lang w:val="en-US" w:eastAsia="zh-CN"/>
        </w:rPr>
        <w:t>河南省兰考县东方尚品</w:t>
      </w:r>
      <w:r>
        <w:rPr>
          <w:rFonts w:hint="eastAsia"/>
          <w:u w:val="single"/>
        </w:rPr>
        <w:t xml:space="preserve">      </w:t>
      </w:r>
      <w:r>
        <w:rPr>
          <w:rFonts w:hint="eastAsia"/>
        </w:rPr>
        <w:t>；</w:t>
      </w:r>
    </w:p>
    <w:p w14:paraId="2C80BA3D">
      <w:pPr>
        <w:adjustRightInd w:val="0"/>
        <w:snapToGrid w:val="0"/>
        <w:spacing w:line="360" w:lineRule="auto"/>
        <w:ind w:firstLine="420" w:firstLineChars="200"/>
      </w:pPr>
      <w:r>
        <w:rPr>
          <w:rFonts w:hint="eastAsia"/>
        </w:rPr>
        <w:t>承包人对项目经理的授权范围如下：</w:t>
      </w:r>
      <w:r>
        <w:rPr>
          <w:rFonts w:hint="eastAsia"/>
          <w:b/>
          <w:bCs/>
          <w:u w:val="single"/>
        </w:rPr>
        <w:t>经承包人授权后代表承包人履行合同</w:t>
      </w:r>
      <w:r>
        <w:rPr>
          <w:rFonts w:hint="eastAsia"/>
          <w:u w:val="single"/>
        </w:rPr>
        <w:t xml:space="preserve">  </w:t>
      </w:r>
      <w:r>
        <w:rPr>
          <w:rFonts w:hint="eastAsia"/>
        </w:rPr>
        <w:t>。</w:t>
      </w:r>
    </w:p>
    <w:p w14:paraId="596F7396">
      <w:pPr>
        <w:adjustRightInd w:val="0"/>
        <w:snapToGrid w:val="0"/>
        <w:spacing w:line="360" w:lineRule="auto"/>
        <w:ind w:firstLine="420" w:firstLineChars="200"/>
      </w:pPr>
      <w:r>
        <w:rPr>
          <w:rFonts w:hint="eastAsia"/>
        </w:rPr>
        <w:t>关于项目经理每月在施工现场的时间要求：</w:t>
      </w:r>
      <w:r>
        <w:rPr>
          <w:rFonts w:hint="eastAsia"/>
          <w:b/>
          <w:bCs/>
          <w:u w:val="single"/>
        </w:rPr>
        <w:t xml:space="preserve"> 每周不少于5个工作日，若在施工中，发包人或监理工程师发现项目经理不在现场，每次从工程款中扣1000元人民币罚金 </w:t>
      </w:r>
      <w:r>
        <w:rPr>
          <w:rFonts w:hint="eastAsia"/>
        </w:rPr>
        <w:t>。</w:t>
      </w:r>
    </w:p>
    <w:p w14:paraId="63CE0B61">
      <w:pPr>
        <w:adjustRightInd w:val="0"/>
        <w:snapToGrid w:val="0"/>
        <w:spacing w:line="360" w:lineRule="auto"/>
        <w:ind w:firstLine="420" w:firstLineChars="200"/>
      </w:pPr>
      <w:r>
        <w:rPr>
          <w:rFonts w:hint="eastAsia"/>
        </w:rPr>
        <w:t>承包人未提交劳动合同，以及没有为项目经理缴纳社会保险证明的违约责任：</w:t>
      </w:r>
      <w:r>
        <w:rPr>
          <w:rFonts w:hint="eastAsia"/>
          <w:u w:val="single"/>
        </w:rPr>
        <w:t xml:space="preserve"> </w:t>
      </w:r>
      <w:r>
        <w:rPr>
          <w:rFonts w:hint="eastAsia"/>
          <w:b/>
          <w:bCs/>
          <w:u w:val="single"/>
        </w:rPr>
        <w:t>责令限期提交劳动合同并补缴社会保险 ，如逾期未提供相关证明，发包人有权要求更换项目经理，由此增加的费用和延误的工期由承包人承担</w:t>
      </w:r>
      <w:r>
        <w:rPr>
          <w:rFonts w:hint="eastAsia"/>
        </w:rPr>
        <w:t>。</w:t>
      </w:r>
    </w:p>
    <w:p w14:paraId="62905E43">
      <w:pPr>
        <w:adjustRightInd w:val="0"/>
        <w:snapToGrid w:val="0"/>
        <w:spacing w:line="360" w:lineRule="auto"/>
        <w:ind w:firstLine="420" w:firstLineChars="200"/>
        <w:rPr>
          <w:u w:val="single"/>
        </w:rPr>
      </w:pPr>
      <w:r>
        <w:rPr>
          <w:rFonts w:hint="eastAsia"/>
        </w:rPr>
        <w:t>项目经理未经批准，擅自离开施工现场的违约责任：</w:t>
      </w:r>
      <w:r>
        <w:rPr>
          <w:rFonts w:hint="eastAsia"/>
          <w:u w:val="single"/>
        </w:rPr>
        <w:t xml:space="preserve"> </w:t>
      </w:r>
      <w:r>
        <w:rPr>
          <w:rFonts w:hint="eastAsia"/>
          <w:b/>
          <w:bCs/>
          <w:u w:val="single"/>
        </w:rPr>
        <w:t>承包人承担上述违约给发包人造成的一切损失 ，另向发包人支付违约金3000元每日。发包人有权要求更换项目经理，由此增加的费用和延误的工期由承包人承担</w:t>
      </w:r>
      <w:r>
        <w:rPr>
          <w:rFonts w:hint="eastAsia"/>
        </w:rPr>
        <w:t>。</w:t>
      </w:r>
    </w:p>
    <w:p w14:paraId="1235334D">
      <w:pPr>
        <w:adjustRightInd w:val="0"/>
        <w:snapToGrid w:val="0"/>
        <w:spacing w:line="360" w:lineRule="auto"/>
      </w:pPr>
      <w:r>
        <w:rPr>
          <w:rFonts w:hint="eastAsia"/>
        </w:rPr>
        <w:t>3.2.3 承包人擅自更换项目经理的违约责任：</w:t>
      </w:r>
      <w:r>
        <w:rPr>
          <w:rFonts w:hint="eastAsia"/>
          <w:u w:val="single"/>
        </w:rPr>
        <w:t xml:space="preserve">  </w:t>
      </w:r>
      <w:r>
        <w:rPr>
          <w:rFonts w:hint="eastAsia"/>
          <w:b/>
          <w:bCs/>
          <w:u w:val="single"/>
        </w:rPr>
        <w:t>承包人承担上述违约给发包人造成的一切损失 ，向发包人支付违约金10万元</w:t>
      </w:r>
      <w:r>
        <w:rPr>
          <w:rFonts w:hint="eastAsia"/>
        </w:rPr>
        <w:t>。</w:t>
      </w:r>
    </w:p>
    <w:p w14:paraId="4EC23F22">
      <w:pPr>
        <w:adjustRightInd w:val="0"/>
        <w:snapToGrid w:val="0"/>
        <w:spacing w:line="360" w:lineRule="auto"/>
      </w:pPr>
      <w:r>
        <w:rPr>
          <w:rFonts w:hint="eastAsia"/>
        </w:rPr>
        <w:t xml:space="preserve">    3.2.4</w:t>
      </w:r>
      <w:bookmarkStart w:id="131" w:name="_Toc23368"/>
      <w:bookmarkStart w:id="132" w:name="_Toc14026"/>
      <w:bookmarkStart w:id="133" w:name="_Toc6587"/>
      <w:bookmarkStart w:id="134" w:name="_Toc3690"/>
      <w:r>
        <w:rPr>
          <w:rFonts w:hint="eastAsia"/>
        </w:rPr>
        <w:t xml:space="preserve"> 承包人无正当理由拒绝更换项目经理的违约责任：</w:t>
      </w:r>
      <w:r>
        <w:rPr>
          <w:rFonts w:hint="eastAsia"/>
          <w:b/>
          <w:bCs/>
          <w:u w:val="single"/>
        </w:rPr>
        <w:t>承包人承担上述违约给发包人造成的一切损失 ，向发包人支付违约金10万元</w:t>
      </w:r>
      <w:r>
        <w:rPr>
          <w:rFonts w:hint="eastAsia"/>
        </w:rPr>
        <w:t>。</w:t>
      </w:r>
    </w:p>
    <w:p w14:paraId="250527C3">
      <w:pPr>
        <w:adjustRightInd w:val="0"/>
        <w:snapToGrid w:val="0"/>
        <w:spacing w:after="120" w:line="360" w:lineRule="auto"/>
        <w:ind w:firstLine="420" w:firstLineChars="200"/>
      </w:pPr>
      <w:r>
        <w:rPr>
          <w:rFonts w:hint="eastAsia"/>
        </w:rPr>
        <w:t xml:space="preserve">3.3 </w:t>
      </w:r>
      <w:bookmarkEnd w:id="131"/>
      <w:bookmarkEnd w:id="132"/>
      <w:bookmarkEnd w:id="133"/>
      <w:bookmarkEnd w:id="134"/>
      <w:r>
        <w:rPr>
          <w:rFonts w:hint="eastAsia"/>
        </w:rPr>
        <w:t>承包人人员</w:t>
      </w:r>
    </w:p>
    <w:p w14:paraId="708169B2">
      <w:pPr>
        <w:adjustRightInd w:val="0"/>
        <w:snapToGrid w:val="0"/>
        <w:spacing w:line="360" w:lineRule="auto"/>
        <w:ind w:firstLine="420" w:firstLineChars="200"/>
      </w:pPr>
      <w:r>
        <w:rPr>
          <w:rFonts w:hint="eastAsia"/>
        </w:rPr>
        <w:t>3.3.1 承包人提交项目管理机构及施工现场管理人员安排报告的期限：</w:t>
      </w:r>
      <w:r>
        <w:rPr>
          <w:rFonts w:hint="eastAsia"/>
          <w:b/>
          <w:bCs/>
          <w:u w:val="single"/>
        </w:rPr>
        <w:t>接到开工通知7天内，按投标文件人员名单上报</w:t>
      </w:r>
      <w:r>
        <w:rPr>
          <w:rFonts w:hint="eastAsia"/>
          <w:u w:val="single"/>
        </w:rPr>
        <w:t xml:space="preserve">   </w:t>
      </w:r>
      <w:r>
        <w:rPr>
          <w:rFonts w:hint="eastAsia"/>
        </w:rPr>
        <w:t>。</w:t>
      </w:r>
    </w:p>
    <w:p w14:paraId="3BF21A21">
      <w:pPr>
        <w:adjustRightInd w:val="0"/>
        <w:snapToGrid w:val="0"/>
        <w:spacing w:line="360" w:lineRule="auto"/>
        <w:ind w:firstLine="420" w:firstLineChars="200"/>
      </w:pPr>
      <w:r>
        <w:rPr>
          <w:rFonts w:hint="eastAsia"/>
        </w:rPr>
        <w:t>3.3.3 承包人无正当理由拒绝撤换主要施工管理人员的违约责任：</w:t>
      </w:r>
      <w:r>
        <w:rPr>
          <w:rFonts w:hint="eastAsia"/>
          <w:u w:val="single"/>
        </w:rPr>
        <w:t xml:space="preserve"> </w:t>
      </w:r>
      <w:r>
        <w:rPr>
          <w:rFonts w:hint="eastAsia"/>
          <w:b/>
          <w:bCs/>
          <w:u w:val="single"/>
        </w:rPr>
        <w:t>处以每人5万元违约金，承包人承担上述违约给发包人造成的一切损失</w:t>
      </w:r>
      <w:r>
        <w:rPr>
          <w:rFonts w:hint="eastAsia"/>
          <w:u w:val="single"/>
        </w:rPr>
        <w:t xml:space="preserve">  </w:t>
      </w:r>
      <w:r>
        <w:rPr>
          <w:rFonts w:hint="eastAsia"/>
        </w:rPr>
        <w:t>。</w:t>
      </w:r>
    </w:p>
    <w:p w14:paraId="7FA4F5BA">
      <w:pPr>
        <w:adjustRightInd w:val="0"/>
        <w:snapToGrid w:val="0"/>
        <w:spacing w:line="360" w:lineRule="auto"/>
        <w:ind w:firstLine="420" w:firstLineChars="200"/>
        <w:rPr>
          <w:u w:val="single"/>
        </w:rPr>
      </w:pPr>
      <w:r>
        <w:rPr>
          <w:rFonts w:hint="eastAsia"/>
        </w:rPr>
        <w:t>3.3.4 承包人主要施工管理人员离开施工现场的批准要求：</w:t>
      </w:r>
      <w:r>
        <w:rPr>
          <w:rFonts w:hint="eastAsia"/>
          <w:b/>
          <w:bCs/>
          <w:u w:val="single"/>
        </w:rPr>
        <w:t>由总监理工程师批准，发包人认可后方可离开</w:t>
      </w:r>
      <w:r>
        <w:rPr>
          <w:rFonts w:hint="eastAsia"/>
          <w:u w:val="single"/>
        </w:rPr>
        <w:t xml:space="preserve"> </w:t>
      </w:r>
      <w:r>
        <w:rPr>
          <w:rFonts w:hint="eastAsia"/>
        </w:rPr>
        <w:t>。</w:t>
      </w:r>
    </w:p>
    <w:p w14:paraId="5B2FACE7">
      <w:pPr>
        <w:adjustRightInd w:val="0"/>
        <w:snapToGrid w:val="0"/>
        <w:spacing w:line="360" w:lineRule="auto"/>
        <w:ind w:firstLine="420" w:firstLineChars="200"/>
      </w:pPr>
      <w:r>
        <w:rPr>
          <w:rFonts w:hint="eastAsia"/>
        </w:rPr>
        <w:t>3.3.5承包人擅自更换主要施工管理人员的违约责任：</w:t>
      </w:r>
      <w:r>
        <w:rPr>
          <w:rFonts w:hint="eastAsia"/>
          <w:b/>
          <w:bCs/>
          <w:u w:val="single"/>
        </w:rPr>
        <w:t>处以每人5万元违约金，承包人承担上述违约给发包人造成的一切损失</w:t>
      </w:r>
      <w:r>
        <w:rPr>
          <w:rFonts w:hint="eastAsia"/>
          <w:u w:val="single"/>
        </w:rPr>
        <w:t xml:space="preserve">  </w:t>
      </w:r>
      <w:r>
        <w:rPr>
          <w:rFonts w:hint="eastAsia"/>
        </w:rPr>
        <w:t>。</w:t>
      </w:r>
    </w:p>
    <w:p w14:paraId="71D03754">
      <w:pPr>
        <w:adjustRightInd w:val="0"/>
        <w:snapToGrid w:val="0"/>
        <w:spacing w:line="360" w:lineRule="auto"/>
        <w:ind w:firstLine="420" w:firstLineChars="200"/>
      </w:pPr>
      <w:r>
        <w:rPr>
          <w:rFonts w:hint="eastAsia"/>
        </w:rPr>
        <w:t>承包人主要施工管理人员擅自离开施工现场的违约责任：</w:t>
      </w:r>
      <w:r>
        <w:rPr>
          <w:rFonts w:hint="eastAsia"/>
          <w:u w:val="single"/>
        </w:rPr>
        <w:t xml:space="preserve"> </w:t>
      </w:r>
      <w:r>
        <w:rPr>
          <w:rFonts w:hint="eastAsia"/>
          <w:b/>
          <w:bCs/>
          <w:u w:val="single"/>
        </w:rPr>
        <w:t>每天支付违约金1000元，承包人承担上述违约给发包人造成的一切损失</w:t>
      </w:r>
      <w:r>
        <w:rPr>
          <w:rFonts w:hint="eastAsia"/>
          <w:u w:val="single"/>
        </w:rPr>
        <w:t xml:space="preserve">  </w:t>
      </w:r>
      <w:r>
        <w:rPr>
          <w:rFonts w:hint="eastAsia"/>
        </w:rPr>
        <w:t>。</w:t>
      </w:r>
    </w:p>
    <w:p w14:paraId="24F90AA4">
      <w:pPr>
        <w:adjustRightInd w:val="0"/>
        <w:snapToGrid w:val="0"/>
        <w:spacing w:after="120" w:line="360" w:lineRule="auto"/>
        <w:ind w:firstLine="420" w:firstLineChars="200"/>
      </w:pPr>
      <w:r>
        <w:rPr>
          <w:rFonts w:hint="eastAsia"/>
        </w:rPr>
        <w:t>3.5 分包</w:t>
      </w:r>
    </w:p>
    <w:p w14:paraId="4959A921">
      <w:pPr>
        <w:adjustRightInd w:val="0"/>
        <w:snapToGrid w:val="0"/>
        <w:spacing w:line="360" w:lineRule="auto"/>
        <w:ind w:firstLine="420" w:firstLineChars="200"/>
      </w:pPr>
      <w:r>
        <w:rPr>
          <w:rFonts w:hint="eastAsia"/>
        </w:rPr>
        <w:t>3.5.1 分包的一般约定</w:t>
      </w:r>
    </w:p>
    <w:p w14:paraId="202D6556">
      <w:pPr>
        <w:adjustRightInd w:val="0"/>
        <w:snapToGrid w:val="0"/>
        <w:spacing w:line="360" w:lineRule="auto"/>
        <w:ind w:firstLine="420" w:firstLineChars="200"/>
      </w:pPr>
      <w:r>
        <w:rPr>
          <w:rFonts w:hint="eastAsia"/>
        </w:rPr>
        <w:t>禁止分包的工程包括：</w:t>
      </w:r>
      <w:r>
        <w:rPr>
          <w:rFonts w:hint="eastAsia"/>
          <w:u w:val="single"/>
        </w:rPr>
        <w:t></w:t>
      </w:r>
      <w:r>
        <w:rPr>
          <w:rFonts w:hint="eastAsia"/>
          <w:b/>
          <w:bCs/>
          <w:u w:val="single"/>
        </w:rPr>
        <w:t>本工程不得违法分包</w:t>
      </w:r>
      <w:r>
        <w:rPr>
          <w:rFonts w:hint="eastAsia"/>
          <w:u w:val="single"/>
        </w:rPr>
        <w:t xml:space="preserve">    </w:t>
      </w:r>
      <w:r>
        <w:rPr>
          <w:rFonts w:hint="eastAsia"/>
        </w:rPr>
        <w:t>。</w:t>
      </w:r>
    </w:p>
    <w:p w14:paraId="2ABDBEE7">
      <w:pPr>
        <w:adjustRightInd w:val="0"/>
        <w:snapToGrid w:val="0"/>
        <w:spacing w:line="360" w:lineRule="auto"/>
        <w:ind w:firstLine="420" w:firstLineChars="200"/>
        <w:rPr>
          <w:u w:val="single"/>
        </w:rPr>
      </w:pPr>
      <w:r>
        <w:rPr>
          <w:rFonts w:hint="eastAsia"/>
        </w:rPr>
        <w:t>主体结构、关键性工作的范围：</w:t>
      </w:r>
      <w:r>
        <w:rPr>
          <w:rFonts w:hint="eastAsia"/>
          <w:u w:val="single"/>
        </w:rPr>
        <w:t xml:space="preserve">        /        </w:t>
      </w:r>
      <w:r>
        <w:rPr>
          <w:rFonts w:hint="eastAsia"/>
        </w:rPr>
        <w:t>。</w:t>
      </w:r>
    </w:p>
    <w:p w14:paraId="1D851337">
      <w:pPr>
        <w:adjustRightInd w:val="0"/>
        <w:snapToGrid w:val="0"/>
        <w:spacing w:line="360" w:lineRule="auto"/>
      </w:pPr>
      <w:r>
        <w:rPr>
          <w:rFonts w:hint="eastAsia"/>
        </w:rPr>
        <w:t xml:space="preserve">    3.5.2分包的确定</w:t>
      </w:r>
    </w:p>
    <w:p w14:paraId="088D5F5A">
      <w:pPr>
        <w:adjustRightInd w:val="0"/>
        <w:snapToGrid w:val="0"/>
        <w:spacing w:line="360" w:lineRule="auto"/>
        <w:ind w:firstLine="420" w:firstLineChars="200"/>
        <w:rPr>
          <w:u w:val="single"/>
        </w:rPr>
      </w:pPr>
      <w:r>
        <w:rPr>
          <w:rFonts w:hint="eastAsia"/>
        </w:rPr>
        <w:t>允许分包的专业工程包括：</w:t>
      </w:r>
      <w:r>
        <w:rPr>
          <w:rFonts w:hint="eastAsia"/>
          <w:u w:val="single"/>
        </w:rPr>
        <w:t xml:space="preserve">        /                 </w:t>
      </w:r>
      <w:r>
        <w:rPr>
          <w:rFonts w:hint="eastAsia"/>
        </w:rPr>
        <w:t>。</w:t>
      </w:r>
    </w:p>
    <w:p w14:paraId="175931F7">
      <w:pPr>
        <w:adjustRightInd w:val="0"/>
        <w:snapToGrid w:val="0"/>
        <w:spacing w:line="360" w:lineRule="auto"/>
        <w:ind w:firstLine="420" w:firstLineChars="200"/>
      </w:pPr>
      <w:r>
        <w:rPr>
          <w:rFonts w:hint="eastAsia"/>
        </w:rPr>
        <w:t>其他关于分包的约定：</w:t>
      </w:r>
      <w:r>
        <w:rPr>
          <w:rFonts w:hint="eastAsia"/>
          <w:u w:val="single"/>
        </w:rPr>
        <w:t xml:space="preserve">   </w:t>
      </w:r>
      <w:r>
        <w:rPr>
          <w:rFonts w:hint="eastAsia"/>
          <w:b/>
          <w:bCs/>
          <w:u w:val="single"/>
        </w:rPr>
        <w:t xml:space="preserve">任何分包人员发生违章操作，发包人有权予以罚款，视情况而定，每次不少于一千元 </w:t>
      </w:r>
      <w:r>
        <w:rPr>
          <w:rFonts w:hint="eastAsia"/>
          <w:u w:val="single"/>
        </w:rPr>
        <w:t xml:space="preserve">                  </w:t>
      </w:r>
      <w:r>
        <w:rPr>
          <w:rFonts w:hint="eastAsia"/>
        </w:rPr>
        <w:t>。</w:t>
      </w:r>
    </w:p>
    <w:p w14:paraId="60526193">
      <w:pPr>
        <w:adjustRightInd w:val="0"/>
        <w:snapToGrid w:val="0"/>
        <w:spacing w:line="360" w:lineRule="auto"/>
        <w:ind w:firstLine="420" w:firstLineChars="200"/>
      </w:pPr>
      <w:r>
        <w:rPr>
          <w:rFonts w:hint="eastAsia"/>
        </w:rPr>
        <w:t>3.5.4 分包合同价款</w:t>
      </w:r>
    </w:p>
    <w:p w14:paraId="610DC3AB">
      <w:pPr>
        <w:adjustRightInd w:val="0"/>
        <w:snapToGrid w:val="0"/>
        <w:spacing w:line="360" w:lineRule="auto"/>
        <w:ind w:firstLine="420" w:firstLineChars="200"/>
      </w:pPr>
      <w:r>
        <w:rPr>
          <w:rFonts w:hint="eastAsia"/>
        </w:rPr>
        <w:t>关于分包合同价款支付的约定：</w:t>
      </w:r>
      <w:r>
        <w:rPr>
          <w:rFonts w:hint="eastAsia"/>
          <w:u w:val="single"/>
        </w:rPr>
        <w:t xml:space="preserve">       /               </w:t>
      </w:r>
      <w:r>
        <w:rPr>
          <w:rFonts w:hint="eastAsia"/>
        </w:rPr>
        <w:t>。</w:t>
      </w:r>
    </w:p>
    <w:p w14:paraId="1FD00671">
      <w:pPr>
        <w:adjustRightInd w:val="0"/>
        <w:snapToGrid w:val="0"/>
        <w:spacing w:after="120" w:line="360" w:lineRule="auto"/>
        <w:ind w:firstLine="420" w:firstLineChars="200"/>
      </w:pPr>
      <w:r>
        <w:rPr>
          <w:rFonts w:hint="eastAsia"/>
        </w:rPr>
        <w:t>3.6 工程照管与成品、半成品保护</w:t>
      </w:r>
    </w:p>
    <w:p w14:paraId="5841634F">
      <w:pPr>
        <w:adjustRightInd w:val="0"/>
        <w:snapToGrid w:val="0"/>
        <w:spacing w:before="120" w:after="120" w:line="360" w:lineRule="auto"/>
        <w:ind w:firstLine="420" w:firstLineChars="200"/>
        <w:rPr>
          <w:u w:val="single"/>
        </w:rPr>
      </w:pPr>
      <w:r>
        <w:rPr>
          <w:rFonts w:hint="eastAsia"/>
        </w:rPr>
        <w:t>承包人负责照管工程及工程相关的材料、工程设备的起始时间：</w:t>
      </w:r>
      <w:r>
        <w:rPr>
          <w:rFonts w:hint="eastAsia"/>
          <w:u w:val="single"/>
        </w:rPr>
        <w:t xml:space="preserve"> </w:t>
      </w:r>
      <w:r>
        <w:rPr>
          <w:rFonts w:hint="eastAsia"/>
          <w:b/>
          <w:bCs/>
          <w:u w:val="single"/>
        </w:rPr>
        <w:t>设备、人员进场至验收交付使用前由承包人负责保修，费用由承包人承担</w:t>
      </w:r>
      <w:r>
        <w:rPr>
          <w:rFonts w:hint="eastAsia"/>
          <w:u w:val="single"/>
        </w:rPr>
        <w:t xml:space="preserve"> </w:t>
      </w:r>
      <w:r>
        <w:rPr>
          <w:rFonts w:hint="eastAsia"/>
        </w:rPr>
        <w:t>。</w:t>
      </w:r>
    </w:p>
    <w:p w14:paraId="0FE86EF6">
      <w:pPr>
        <w:adjustRightInd w:val="0"/>
        <w:snapToGrid w:val="0"/>
        <w:spacing w:after="120" w:line="360" w:lineRule="auto"/>
        <w:ind w:firstLine="420" w:firstLineChars="200"/>
      </w:pPr>
      <w:r>
        <w:rPr>
          <w:rFonts w:hint="eastAsia"/>
        </w:rPr>
        <w:t>3.7 履约担保</w:t>
      </w:r>
    </w:p>
    <w:p w14:paraId="6CDCBC0B">
      <w:pPr>
        <w:adjustRightInd w:val="0"/>
        <w:snapToGrid w:val="0"/>
        <w:spacing w:line="360" w:lineRule="auto"/>
        <w:ind w:firstLine="420" w:firstLineChars="200"/>
      </w:pPr>
      <w:r>
        <w:rPr>
          <w:rFonts w:hint="eastAsia"/>
        </w:rPr>
        <w:t>承包人是否提供履约担保：</w:t>
      </w:r>
      <w:r>
        <w:rPr>
          <w:rFonts w:hint="eastAsia"/>
          <w:u w:val="single"/>
        </w:rPr>
        <w:t xml:space="preserve">      是          </w:t>
      </w:r>
      <w:r>
        <w:rPr>
          <w:rFonts w:hint="eastAsia"/>
        </w:rPr>
        <w:t>。</w:t>
      </w:r>
    </w:p>
    <w:p w14:paraId="5C7A9CB4">
      <w:pPr>
        <w:adjustRightInd w:val="0"/>
        <w:snapToGrid w:val="0"/>
        <w:spacing w:line="360" w:lineRule="auto"/>
        <w:ind w:firstLine="420" w:firstLineChars="200"/>
        <w:rPr>
          <w:highlight w:val="none"/>
        </w:rPr>
      </w:pPr>
      <w:r>
        <w:rPr>
          <w:rFonts w:hint="eastAsia"/>
          <w:highlight w:val="none"/>
        </w:rPr>
        <w:t>承包人提供履约担保的形式、金额及期限的：</w:t>
      </w:r>
      <w:r>
        <w:rPr>
          <w:rFonts w:hint="eastAsia"/>
          <w:highlight w:val="none"/>
          <w:u w:val="single"/>
        </w:rPr>
        <w:t xml:space="preserve">转账或保函，中标人在领取中标通知书后签订合同前将中标金额3%的履约保证金汇（存）入采购方指定银行帐户或提供保函 </w:t>
      </w:r>
      <w:r>
        <w:rPr>
          <w:rFonts w:hint="eastAsia"/>
          <w:highlight w:val="none"/>
        </w:rPr>
        <w:t>。</w:t>
      </w:r>
    </w:p>
    <w:p w14:paraId="303A14F9">
      <w:pPr>
        <w:pStyle w:val="5"/>
        <w:adjustRightInd w:val="0"/>
        <w:snapToGrid w:val="0"/>
        <w:spacing w:before="120" w:after="120"/>
        <w:rPr>
          <w:rFonts w:ascii="宋体" w:hAnsi="宋体" w:cs="宋体"/>
          <w:b w:val="0"/>
          <w:szCs w:val="21"/>
        </w:rPr>
      </w:pPr>
      <w:bookmarkStart w:id="135" w:name="_Toc11648"/>
      <w:bookmarkStart w:id="136" w:name="_Toc19747"/>
      <w:bookmarkStart w:id="137" w:name="_Toc2745"/>
      <w:bookmarkStart w:id="138" w:name="_Toc1816"/>
      <w:bookmarkStart w:id="139" w:name="_Toc1203"/>
      <w:r>
        <w:rPr>
          <w:rFonts w:hint="eastAsia" w:ascii="宋体" w:hAnsi="宋体" w:cs="宋体"/>
          <w:b w:val="0"/>
          <w:szCs w:val="21"/>
        </w:rPr>
        <w:t>4. 监理人</w:t>
      </w:r>
      <w:bookmarkEnd w:id="135"/>
      <w:bookmarkEnd w:id="136"/>
      <w:bookmarkEnd w:id="137"/>
      <w:bookmarkEnd w:id="138"/>
      <w:bookmarkEnd w:id="139"/>
    </w:p>
    <w:p w14:paraId="191EEE7D">
      <w:pPr>
        <w:adjustRightInd w:val="0"/>
        <w:snapToGrid w:val="0"/>
        <w:spacing w:after="120" w:line="360" w:lineRule="auto"/>
        <w:ind w:firstLine="420" w:firstLineChars="200"/>
      </w:pPr>
      <w:r>
        <w:rPr>
          <w:rFonts w:hint="eastAsia"/>
        </w:rPr>
        <w:t>4.1监理人的一般规定</w:t>
      </w:r>
    </w:p>
    <w:p w14:paraId="5E637E1A">
      <w:pPr>
        <w:adjustRightInd w:val="0"/>
        <w:snapToGrid w:val="0"/>
        <w:spacing w:line="360" w:lineRule="auto"/>
        <w:ind w:firstLine="420" w:firstLineChars="200"/>
      </w:pPr>
      <w:r>
        <w:rPr>
          <w:rFonts w:hint="eastAsia"/>
        </w:rPr>
        <w:t>关于监理人的监理内容：</w:t>
      </w:r>
      <w:r>
        <w:rPr>
          <w:rFonts w:hint="eastAsia"/>
          <w:u w:val="single"/>
        </w:rPr>
        <w:t xml:space="preserve"> </w:t>
      </w:r>
      <w:r>
        <w:rPr>
          <w:rFonts w:hint="eastAsia"/>
          <w:b/>
          <w:bCs/>
          <w:u w:val="single"/>
        </w:rPr>
        <w:t>见监理合同</w:t>
      </w:r>
      <w:r>
        <w:rPr>
          <w:rFonts w:hint="eastAsia"/>
          <w:u w:val="single"/>
        </w:rPr>
        <w:t xml:space="preserve">   </w:t>
      </w:r>
      <w:r>
        <w:rPr>
          <w:rFonts w:hint="eastAsia"/>
        </w:rPr>
        <w:t>。</w:t>
      </w:r>
    </w:p>
    <w:p w14:paraId="52995010">
      <w:pPr>
        <w:adjustRightInd w:val="0"/>
        <w:snapToGrid w:val="0"/>
        <w:spacing w:line="360" w:lineRule="auto"/>
        <w:ind w:firstLine="420" w:firstLineChars="200"/>
      </w:pPr>
      <w:r>
        <w:rPr>
          <w:rFonts w:hint="eastAsia"/>
        </w:rPr>
        <w:t>关于监理人的监理权限：</w:t>
      </w:r>
      <w:r>
        <w:rPr>
          <w:rFonts w:hint="eastAsia"/>
          <w:u w:val="single"/>
        </w:rPr>
        <w:t xml:space="preserve">  </w:t>
      </w:r>
      <w:r>
        <w:rPr>
          <w:rFonts w:hint="eastAsia"/>
          <w:b/>
          <w:bCs/>
          <w:u w:val="single"/>
        </w:rPr>
        <w:t>见监理合同</w:t>
      </w:r>
      <w:r>
        <w:rPr>
          <w:rFonts w:hint="eastAsia"/>
          <w:u w:val="single"/>
        </w:rPr>
        <w:t xml:space="preserve">  </w:t>
      </w:r>
      <w:r>
        <w:rPr>
          <w:rFonts w:hint="eastAsia"/>
        </w:rPr>
        <w:t xml:space="preserve">。 </w:t>
      </w:r>
    </w:p>
    <w:p w14:paraId="65B97056">
      <w:pPr>
        <w:adjustRightInd w:val="0"/>
        <w:snapToGrid w:val="0"/>
        <w:spacing w:line="360" w:lineRule="auto"/>
      </w:pPr>
      <w:r>
        <w:rPr>
          <w:rFonts w:hint="eastAsia"/>
        </w:rPr>
        <w:t>关于监理人在施工现场的办公场所、生活场所的提供和费用承担的约定：</w:t>
      </w:r>
      <w:r>
        <w:rPr>
          <w:rFonts w:hint="eastAsia"/>
          <w:b/>
          <w:bCs/>
          <w:u w:val="single"/>
        </w:rPr>
        <w:t>见监理合同</w:t>
      </w:r>
      <w:r>
        <w:rPr>
          <w:rFonts w:hint="eastAsia"/>
          <w:u w:val="single"/>
        </w:rPr>
        <w:t xml:space="preserve">     </w:t>
      </w:r>
      <w:r>
        <w:rPr>
          <w:rFonts w:hint="eastAsia"/>
        </w:rPr>
        <w:t>。</w:t>
      </w:r>
    </w:p>
    <w:p w14:paraId="750D1C9A">
      <w:pPr>
        <w:adjustRightInd w:val="0"/>
        <w:snapToGrid w:val="0"/>
        <w:spacing w:after="120" w:line="360" w:lineRule="auto"/>
        <w:ind w:firstLine="420" w:firstLineChars="200"/>
      </w:pPr>
      <w:r>
        <w:rPr>
          <w:rFonts w:hint="eastAsia"/>
        </w:rPr>
        <w:t>4.2 监理人员</w:t>
      </w:r>
    </w:p>
    <w:p w14:paraId="3EB6E827">
      <w:pPr>
        <w:adjustRightInd w:val="0"/>
        <w:snapToGrid w:val="0"/>
        <w:spacing w:line="360" w:lineRule="auto"/>
        <w:ind w:firstLine="420" w:firstLineChars="200"/>
      </w:pPr>
      <w:r>
        <w:rPr>
          <w:rFonts w:hint="eastAsia"/>
        </w:rPr>
        <w:t>总监理工程师：</w:t>
      </w:r>
    </w:p>
    <w:p w14:paraId="4AE84262">
      <w:pPr>
        <w:adjustRightInd w:val="0"/>
        <w:snapToGrid w:val="0"/>
        <w:spacing w:line="360" w:lineRule="auto"/>
        <w:ind w:firstLine="420" w:firstLineChars="200"/>
      </w:pPr>
      <w:r>
        <w:rPr>
          <w:rFonts w:hint="eastAsia"/>
        </w:rPr>
        <w:t>姓    名：</w:t>
      </w:r>
      <w:r>
        <w:rPr>
          <w:rFonts w:hint="eastAsia"/>
          <w:u w:val="single"/>
        </w:rPr>
        <w:t></w:t>
      </w:r>
      <w:r>
        <w:rPr>
          <w:rFonts w:hint="eastAsia"/>
          <w:u w:val="single"/>
          <w:lang w:val="en-US" w:eastAsia="zh-CN"/>
        </w:rPr>
        <w:t>侯合定</w:t>
      </w:r>
      <w:r>
        <w:rPr>
          <w:rFonts w:hint="eastAsia"/>
          <w:u w:val="single"/>
          <w:lang w:val="en-US" w:eastAsia="zh-CN"/>
        </w:rPr>
        <w:tab/>
      </w:r>
      <w:r>
        <w:rPr>
          <w:rFonts w:hint="eastAsia"/>
          <w:u w:val="single"/>
        </w:rPr>
        <w:t> </w:t>
      </w:r>
      <w:r>
        <w:rPr>
          <w:rFonts w:hint="eastAsia"/>
        </w:rPr>
        <w:t>；</w:t>
      </w:r>
    </w:p>
    <w:p w14:paraId="614796FD">
      <w:pPr>
        <w:adjustRightInd w:val="0"/>
        <w:snapToGrid w:val="0"/>
        <w:spacing w:line="360" w:lineRule="auto"/>
        <w:ind w:firstLine="420" w:firstLineChars="200"/>
      </w:pPr>
      <w:r>
        <w:rPr>
          <w:rFonts w:hint="eastAsia"/>
        </w:rPr>
        <w:t>职    务：</w:t>
      </w:r>
      <w:r>
        <w:rPr>
          <w:rFonts w:hint="eastAsia"/>
          <w:u w:val="single"/>
        </w:rPr>
        <w:t></w:t>
      </w:r>
      <w:r>
        <w:rPr>
          <w:rFonts w:hint="eastAsia"/>
          <w:u w:val="single"/>
          <w:lang w:val="en-US" w:eastAsia="zh-CN"/>
        </w:rPr>
        <w:t>总监理工程师</w:t>
      </w:r>
      <w:r>
        <w:rPr>
          <w:rFonts w:hint="eastAsia"/>
          <w:u w:val="single"/>
        </w:rPr>
        <w:t>   </w:t>
      </w:r>
      <w:r>
        <w:rPr>
          <w:rFonts w:hint="eastAsia"/>
        </w:rPr>
        <w:t>；</w:t>
      </w:r>
    </w:p>
    <w:p w14:paraId="4BD1B4B0">
      <w:pPr>
        <w:adjustRightInd w:val="0"/>
        <w:snapToGrid w:val="0"/>
        <w:spacing w:line="360" w:lineRule="auto"/>
        <w:ind w:firstLine="420" w:firstLineChars="200"/>
      </w:pPr>
      <w:r>
        <w:rPr>
          <w:rFonts w:hint="eastAsia"/>
        </w:rPr>
        <w:t>监理工程师执业资格证书号：</w:t>
      </w:r>
      <w:r>
        <w:rPr>
          <w:rFonts w:hint="eastAsia"/>
          <w:u w:val="single"/>
        </w:rPr>
        <w:t></w:t>
      </w:r>
      <w:r>
        <w:rPr>
          <w:rFonts w:hint="eastAsia"/>
          <w:u w:val="single"/>
          <w:lang w:val="en-US" w:eastAsia="zh-CN"/>
        </w:rPr>
        <w:t>41004476</w:t>
      </w:r>
      <w:r>
        <w:rPr>
          <w:rFonts w:hint="eastAsia"/>
          <w:u w:val="single"/>
        </w:rPr>
        <w:t xml:space="preserve"> </w:t>
      </w:r>
      <w:r>
        <w:rPr>
          <w:rFonts w:hint="eastAsia"/>
        </w:rPr>
        <w:t>；</w:t>
      </w:r>
    </w:p>
    <w:p w14:paraId="201AAAD0">
      <w:pPr>
        <w:adjustRightInd w:val="0"/>
        <w:snapToGrid w:val="0"/>
        <w:spacing w:line="360" w:lineRule="auto"/>
        <w:ind w:firstLine="420" w:firstLineChars="200"/>
      </w:pPr>
      <w:r>
        <w:rPr>
          <w:rFonts w:hint="eastAsia"/>
        </w:rPr>
        <w:t>联系电话：</w:t>
      </w:r>
      <w:r>
        <w:rPr>
          <w:rFonts w:hint="eastAsia"/>
          <w:u w:val="single"/>
        </w:rPr>
        <w:t></w:t>
      </w:r>
      <w:r>
        <w:rPr>
          <w:rFonts w:hint="eastAsia"/>
          <w:u w:val="single"/>
          <w:lang w:val="en-US" w:eastAsia="zh-CN"/>
        </w:rPr>
        <w:t>13603910100</w:t>
      </w:r>
      <w:r>
        <w:rPr>
          <w:rFonts w:hint="eastAsia"/>
          <w:u w:val="single"/>
        </w:rPr>
        <w:t>   </w:t>
      </w:r>
      <w:r>
        <w:rPr>
          <w:rFonts w:hint="eastAsia"/>
        </w:rPr>
        <w:t>；</w:t>
      </w:r>
    </w:p>
    <w:p w14:paraId="23FF7B87">
      <w:pPr>
        <w:adjustRightInd w:val="0"/>
        <w:snapToGrid w:val="0"/>
        <w:spacing w:line="360" w:lineRule="auto"/>
        <w:ind w:firstLine="420" w:firstLineChars="200"/>
      </w:pPr>
      <w:r>
        <w:rPr>
          <w:rFonts w:hint="eastAsia"/>
        </w:rPr>
        <w:t>电子信箱：</w:t>
      </w:r>
      <w:r>
        <w:rPr>
          <w:rFonts w:hint="eastAsia"/>
          <w:u w:val="single"/>
        </w:rPr>
        <w:t>   </w:t>
      </w:r>
      <w:r>
        <w:rPr>
          <w:rFonts w:hint="eastAsia"/>
        </w:rPr>
        <w:t>；</w:t>
      </w:r>
    </w:p>
    <w:p w14:paraId="3E0B58CE">
      <w:pPr>
        <w:adjustRightInd w:val="0"/>
        <w:snapToGrid w:val="0"/>
        <w:spacing w:line="360" w:lineRule="auto"/>
        <w:ind w:firstLine="420" w:firstLineChars="200"/>
      </w:pPr>
      <w:r>
        <w:rPr>
          <w:rFonts w:hint="eastAsia"/>
        </w:rPr>
        <w:t>通信地址：</w:t>
      </w:r>
      <w:r>
        <w:rPr>
          <w:rFonts w:hint="eastAsia"/>
          <w:u w:val="single"/>
        </w:rPr>
        <w:t>   </w:t>
      </w:r>
      <w:r>
        <w:rPr>
          <w:rFonts w:hint="eastAsia"/>
        </w:rPr>
        <w:t>；</w:t>
      </w:r>
    </w:p>
    <w:p w14:paraId="46675ABB">
      <w:pPr>
        <w:adjustRightInd w:val="0"/>
        <w:snapToGrid w:val="0"/>
        <w:spacing w:line="360" w:lineRule="auto"/>
        <w:ind w:firstLine="420" w:firstLineChars="200"/>
      </w:pPr>
      <w:r>
        <w:rPr>
          <w:rFonts w:hint="eastAsia"/>
        </w:rPr>
        <w:t>关于监理人的其他约定：</w:t>
      </w:r>
      <w:r>
        <w:rPr>
          <w:rFonts w:hint="eastAsia"/>
          <w:u w:val="single"/>
        </w:rPr>
        <w:t>   </w:t>
      </w:r>
      <w:r>
        <w:rPr>
          <w:rFonts w:hint="eastAsia"/>
        </w:rPr>
        <w:t>。</w:t>
      </w:r>
    </w:p>
    <w:p w14:paraId="73C56BA5">
      <w:pPr>
        <w:adjustRightInd w:val="0"/>
        <w:snapToGrid w:val="0"/>
        <w:spacing w:after="120" w:line="360" w:lineRule="auto"/>
        <w:ind w:firstLine="420" w:firstLineChars="200"/>
      </w:pPr>
      <w:r>
        <w:rPr>
          <w:rFonts w:hint="eastAsia"/>
        </w:rPr>
        <w:t>4.4 商定或确定</w:t>
      </w:r>
    </w:p>
    <w:p w14:paraId="0275B8C2">
      <w:pPr>
        <w:adjustRightInd w:val="0"/>
        <w:snapToGrid w:val="0"/>
        <w:spacing w:line="360" w:lineRule="auto"/>
        <w:ind w:firstLine="420" w:firstLineChars="200"/>
      </w:pPr>
      <w:r>
        <w:rPr>
          <w:rFonts w:hint="eastAsia"/>
        </w:rPr>
        <w:t>在发包人和承包人不能通过协商达成一致意见时，发包人授权监理人对以下事项进行确定：</w:t>
      </w:r>
    </w:p>
    <w:p w14:paraId="7E4F0068">
      <w:pPr>
        <w:autoSpaceDE w:val="0"/>
        <w:autoSpaceDN w:val="0"/>
        <w:adjustRightInd w:val="0"/>
        <w:snapToGrid w:val="0"/>
        <w:spacing w:line="360" w:lineRule="auto"/>
        <w:ind w:firstLine="420" w:firstLineChars="200"/>
      </w:pPr>
      <w:r>
        <w:rPr>
          <w:rFonts w:hint="eastAsia"/>
        </w:rPr>
        <w:t>（1）</w:t>
      </w:r>
      <w:r>
        <w:rPr>
          <w:rFonts w:hint="eastAsia"/>
          <w:u w:val="single"/>
        </w:rPr>
        <w:t xml:space="preserve">                                   </w:t>
      </w:r>
      <w:r>
        <w:rPr>
          <w:rFonts w:hint="eastAsia"/>
        </w:rPr>
        <w:t>；</w:t>
      </w:r>
    </w:p>
    <w:p w14:paraId="448D4610">
      <w:pPr>
        <w:autoSpaceDE w:val="0"/>
        <w:autoSpaceDN w:val="0"/>
        <w:adjustRightInd w:val="0"/>
        <w:snapToGrid w:val="0"/>
        <w:spacing w:line="360" w:lineRule="auto"/>
        <w:ind w:firstLine="420" w:firstLineChars="200"/>
      </w:pPr>
      <w:r>
        <w:rPr>
          <w:rFonts w:hint="eastAsia"/>
        </w:rPr>
        <w:t>（2）</w:t>
      </w:r>
      <w:r>
        <w:rPr>
          <w:rFonts w:hint="eastAsia"/>
          <w:u w:val="single"/>
        </w:rPr>
        <w:t xml:space="preserve">                                   </w:t>
      </w:r>
      <w:r>
        <w:rPr>
          <w:rFonts w:hint="eastAsia"/>
        </w:rPr>
        <w:t>；</w:t>
      </w:r>
    </w:p>
    <w:p w14:paraId="31E5C0FE">
      <w:pPr>
        <w:autoSpaceDE w:val="0"/>
        <w:autoSpaceDN w:val="0"/>
        <w:adjustRightInd w:val="0"/>
        <w:snapToGrid w:val="0"/>
        <w:spacing w:line="360" w:lineRule="auto"/>
        <w:ind w:firstLine="420" w:firstLineChars="200"/>
      </w:pPr>
      <w:r>
        <w:rPr>
          <w:rFonts w:hint="eastAsia"/>
        </w:rPr>
        <w:t>（3）</w:t>
      </w:r>
      <w:r>
        <w:rPr>
          <w:rFonts w:hint="eastAsia"/>
          <w:u w:val="single"/>
        </w:rPr>
        <w:t xml:space="preserve">                                   </w:t>
      </w:r>
      <w:r>
        <w:rPr>
          <w:rFonts w:hint="eastAsia"/>
        </w:rPr>
        <w:t>。</w:t>
      </w:r>
    </w:p>
    <w:p w14:paraId="1CC847F8">
      <w:pPr>
        <w:pStyle w:val="5"/>
        <w:adjustRightInd w:val="0"/>
        <w:snapToGrid w:val="0"/>
        <w:spacing w:before="120" w:after="120"/>
        <w:rPr>
          <w:rFonts w:ascii="宋体" w:hAnsi="宋体" w:cs="宋体"/>
          <w:b w:val="0"/>
          <w:szCs w:val="21"/>
        </w:rPr>
      </w:pPr>
      <w:bookmarkStart w:id="140" w:name="_Toc402"/>
      <w:bookmarkStart w:id="141" w:name="_Toc23399"/>
      <w:bookmarkStart w:id="142" w:name="_Toc31128"/>
      <w:bookmarkStart w:id="143" w:name="_Toc6739"/>
      <w:bookmarkStart w:id="144" w:name="_Toc24379"/>
      <w:r>
        <w:rPr>
          <w:rFonts w:hint="eastAsia" w:ascii="宋体" w:hAnsi="宋体" w:cs="宋体"/>
          <w:b w:val="0"/>
          <w:szCs w:val="21"/>
        </w:rPr>
        <w:t>5. 工程质量</w:t>
      </w:r>
      <w:bookmarkEnd w:id="140"/>
      <w:bookmarkEnd w:id="141"/>
      <w:bookmarkEnd w:id="142"/>
      <w:bookmarkEnd w:id="143"/>
      <w:bookmarkEnd w:id="144"/>
    </w:p>
    <w:p w14:paraId="41062879">
      <w:pPr>
        <w:adjustRightInd w:val="0"/>
        <w:snapToGrid w:val="0"/>
        <w:spacing w:after="120" w:line="360" w:lineRule="auto"/>
        <w:ind w:firstLine="420" w:firstLineChars="200"/>
      </w:pPr>
      <w:bookmarkStart w:id="145" w:name="_Toc71965386"/>
      <w:bookmarkStart w:id="146" w:name="_Toc71965335"/>
      <w:r>
        <w:rPr>
          <w:rFonts w:hint="eastAsia"/>
        </w:rPr>
        <w:t>5.1 质</w:t>
      </w:r>
      <w:bookmarkStart w:id="147" w:name="_Toc24164"/>
      <w:bookmarkStart w:id="148" w:name="_Toc6014"/>
      <w:bookmarkStart w:id="149" w:name="_Toc12860"/>
      <w:bookmarkStart w:id="150" w:name="_Toc13045"/>
      <w:r>
        <w:rPr>
          <w:rFonts w:hint="eastAsia"/>
        </w:rPr>
        <w:t>量要求</w:t>
      </w:r>
      <w:bookmarkEnd w:id="145"/>
      <w:bookmarkEnd w:id="146"/>
    </w:p>
    <w:p w14:paraId="12727FB1">
      <w:pPr>
        <w:adjustRightInd w:val="0"/>
        <w:snapToGrid w:val="0"/>
        <w:spacing w:line="360" w:lineRule="auto"/>
        <w:ind w:firstLine="420" w:firstLineChars="200"/>
        <w:rPr>
          <w:u w:val="single"/>
        </w:rPr>
      </w:pPr>
      <w:r>
        <w:rPr>
          <w:rFonts w:hint="eastAsia"/>
        </w:rPr>
        <w:t>5.1.</w:t>
      </w:r>
      <w:bookmarkEnd w:id="147"/>
      <w:bookmarkEnd w:id="148"/>
      <w:bookmarkEnd w:id="149"/>
      <w:bookmarkEnd w:id="150"/>
      <w:r>
        <w:rPr>
          <w:rFonts w:hint="eastAsia"/>
        </w:rPr>
        <w:t>1 特殊质量标准和要求：</w:t>
      </w:r>
      <w:r>
        <w:rPr>
          <w:rFonts w:hint="eastAsia"/>
          <w:u w:val="single"/>
        </w:rPr>
        <w:t xml:space="preserve">                             </w:t>
      </w:r>
    </w:p>
    <w:p w14:paraId="26424123">
      <w:pPr>
        <w:adjustRightInd w:val="0"/>
        <w:snapToGrid w:val="0"/>
        <w:spacing w:line="360" w:lineRule="auto"/>
      </w:pPr>
      <w:r>
        <w:rPr>
          <w:rFonts w:hint="eastAsia"/>
          <w:u w:val="single"/>
        </w:rPr>
        <w:t xml:space="preserve">                                                         </w:t>
      </w:r>
      <w:r>
        <w:rPr>
          <w:rFonts w:hint="eastAsia"/>
        </w:rPr>
        <w:t>。</w:t>
      </w:r>
    </w:p>
    <w:p w14:paraId="4E21297A">
      <w:pPr>
        <w:adjustRightInd w:val="0"/>
        <w:snapToGrid w:val="0"/>
        <w:spacing w:line="360" w:lineRule="auto"/>
        <w:ind w:firstLine="420" w:firstLineChars="200"/>
        <w:rPr>
          <w:u w:val="single"/>
        </w:rPr>
      </w:pPr>
      <w:r>
        <w:rPr>
          <w:rFonts w:hint="eastAsia"/>
        </w:rPr>
        <w:t>关于工程奖项的约定：</w:t>
      </w:r>
      <w:r>
        <w:rPr>
          <w:rFonts w:hint="eastAsia"/>
          <w:u w:val="single"/>
        </w:rPr>
        <w:t xml:space="preserve">                                  </w:t>
      </w:r>
    </w:p>
    <w:p w14:paraId="459F7F35">
      <w:pPr>
        <w:adjustRightInd w:val="0"/>
        <w:snapToGrid w:val="0"/>
        <w:spacing w:line="360" w:lineRule="auto"/>
      </w:pPr>
      <w:r>
        <w:rPr>
          <w:rFonts w:hint="eastAsia"/>
          <w:u w:val="single"/>
        </w:rPr>
        <w:t xml:space="preserve">                                                         </w:t>
      </w:r>
      <w:r>
        <w:rPr>
          <w:rFonts w:hint="eastAsia"/>
        </w:rPr>
        <w:t>。</w:t>
      </w:r>
    </w:p>
    <w:p w14:paraId="665055D0">
      <w:pPr>
        <w:adjustRightInd w:val="0"/>
        <w:snapToGrid w:val="0"/>
        <w:spacing w:after="120" w:line="360" w:lineRule="auto"/>
        <w:ind w:firstLine="420" w:firstLineChars="200"/>
      </w:pPr>
      <w:bookmarkStart w:id="151" w:name="_Toc71965387"/>
      <w:bookmarkStart w:id="152" w:name="_Toc71965336"/>
      <w:r>
        <w:rPr>
          <w:rFonts w:hint="eastAsia"/>
        </w:rPr>
        <w:t>5.3 隐</w:t>
      </w:r>
      <w:bookmarkStart w:id="153" w:name="_Toc5024"/>
      <w:bookmarkStart w:id="154" w:name="_Toc8272"/>
      <w:bookmarkStart w:id="155" w:name="_Toc15690"/>
      <w:bookmarkStart w:id="156" w:name="_Toc7774"/>
      <w:r>
        <w:rPr>
          <w:rFonts w:hint="eastAsia"/>
        </w:rPr>
        <w:t>蔽工程检查</w:t>
      </w:r>
      <w:bookmarkEnd w:id="151"/>
      <w:bookmarkEnd w:id="152"/>
    </w:p>
    <w:p w14:paraId="3CE85184">
      <w:pPr>
        <w:adjustRightInd w:val="0"/>
        <w:snapToGrid w:val="0"/>
        <w:spacing w:line="360" w:lineRule="auto"/>
        <w:ind w:firstLine="420" w:firstLineChars="200"/>
      </w:pPr>
      <w:r>
        <w:rPr>
          <w:rFonts w:hint="eastAsia"/>
        </w:rPr>
        <w:t>5.3.</w:t>
      </w:r>
      <w:bookmarkEnd w:id="153"/>
      <w:bookmarkEnd w:id="154"/>
      <w:bookmarkEnd w:id="155"/>
      <w:bookmarkEnd w:id="156"/>
      <w:r>
        <w:rPr>
          <w:rFonts w:hint="eastAsia"/>
        </w:rPr>
        <w:t>2承包人提前通知监理人隐蔽工程检查的期限的约定：</w:t>
      </w:r>
      <w:r>
        <w:rPr>
          <w:rFonts w:hint="eastAsia"/>
          <w:b/>
          <w:bCs/>
          <w:u w:val="single"/>
        </w:rPr>
        <w:t>共同检查前48小时书面通知监理人</w:t>
      </w:r>
      <w:r>
        <w:rPr>
          <w:rFonts w:hint="eastAsia"/>
          <w:u w:val="single"/>
        </w:rPr>
        <w:t xml:space="preserve">   </w:t>
      </w:r>
      <w:r>
        <w:rPr>
          <w:rFonts w:hint="eastAsia"/>
        </w:rPr>
        <w:t>。</w:t>
      </w:r>
    </w:p>
    <w:p w14:paraId="43F84211">
      <w:pPr>
        <w:adjustRightInd w:val="0"/>
        <w:snapToGrid w:val="0"/>
        <w:spacing w:line="360" w:lineRule="auto"/>
        <w:ind w:firstLine="420" w:firstLineChars="200"/>
      </w:pPr>
      <w:r>
        <w:rPr>
          <w:rFonts w:hint="eastAsia"/>
        </w:rPr>
        <w:t>监理人不能按时进行检查时，应提前</w:t>
      </w:r>
      <w:r>
        <w:rPr>
          <w:rFonts w:hint="eastAsia"/>
          <w:u w:val="single"/>
        </w:rPr>
        <w:t xml:space="preserve">   24    </w:t>
      </w:r>
      <w:r>
        <w:rPr>
          <w:rFonts w:hint="eastAsia"/>
        </w:rPr>
        <w:t>小时提交书面延期要求。</w:t>
      </w:r>
    </w:p>
    <w:p w14:paraId="47EFDE45">
      <w:pPr>
        <w:adjustRightInd w:val="0"/>
        <w:snapToGrid w:val="0"/>
        <w:spacing w:line="360" w:lineRule="auto"/>
        <w:ind w:firstLine="420" w:firstLineChars="200"/>
      </w:pPr>
      <w:r>
        <w:rPr>
          <w:rFonts w:hint="eastAsia"/>
        </w:rPr>
        <w:t>关于延期最长不得超过：</w:t>
      </w:r>
      <w:r>
        <w:rPr>
          <w:rFonts w:hint="eastAsia"/>
          <w:u w:val="single"/>
        </w:rPr>
        <w:t xml:space="preserve">48  </w:t>
      </w:r>
      <w:r>
        <w:rPr>
          <w:rFonts w:hint="eastAsia"/>
        </w:rPr>
        <w:t>小时。</w:t>
      </w:r>
    </w:p>
    <w:p w14:paraId="272A1772">
      <w:pPr>
        <w:pStyle w:val="5"/>
        <w:adjustRightInd w:val="0"/>
        <w:snapToGrid w:val="0"/>
        <w:spacing w:before="120" w:after="120"/>
        <w:rPr>
          <w:rFonts w:ascii="宋体" w:hAnsi="宋体" w:cs="宋体"/>
          <w:b w:val="0"/>
          <w:szCs w:val="21"/>
        </w:rPr>
      </w:pPr>
      <w:bookmarkStart w:id="157" w:name="_Toc17571"/>
      <w:bookmarkStart w:id="158" w:name="_Toc9238"/>
      <w:bookmarkStart w:id="159" w:name="_Toc311"/>
      <w:bookmarkStart w:id="160" w:name="_Toc13166"/>
      <w:bookmarkStart w:id="161" w:name="_Toc30689"/>
      <w:r>
        <w:rPr>
          <w:rFonts w:hint="eastAsia" w:ascii="宋体" w:hAnsi="宋体" w:cs="宋体"/>
          <w:b w:val="0"/>
          <w:szCs w:val="21"/>
        </w:rPr>
        <w:t>6. 安全文明施工与环境保护</w:t>
      </w:r>
      <w:bookmarkEnd w:id="157"/>
      <w:bookmarkEnd w:id="158"/>
      <w:bookmarkEnd w:id="159"/>
      <w:bookmarkEnd w:id="160"/>
      <w:bookmarkEnd w:id="161"/>
    </w:p>
    <w:p w14:paraId="36DB5BAF">
      <w:pPr>
        <w:adjustRightInd w:val="0"/>
        <w:snapToGrid w:val="0"/>
        <w:spacing w:after="120" w:line="360" w:lineRule="auto"/>
        <w:ind w:firstLine="420" w:firstLineChars="200"/>
      </w:pPr>
      <w:r>
        <w:rPr>
          <w:rFonts w:hint="eastAsia"/>
        </w:rPr>
        <w:t>6.1安全文明施工</w:t>
      </w:r>
    </w:p>
    <w:p w14:paraId="27C5986E">
      <w:pPr>
        <w:adjustRightInd w:val="0"/>
        <w:snapToGrid w:val="0"/>
        <w:spacing w:line="360" w:lineRule="auto"/>
        <w:ind w:firstLine="567"/>
        <w:rPr>
          <w:u w:val="single"/>
        </w:rPr>
      </w:pPr>
      <w:r>
        <w:rPr>
          <w:rFonts w:hint="eastAsia"/>
        </w:rPr>
        <w:t>6.1.1 项目安全生产的达标目标及相应事项的约定：</w:t>
      </w:r>
      <w:r>
        <w:rPr>
          <w:rFonts w:hint="eastAsia"/>
          <w:u w:val="single"/>
        </w:rPr>
        <w:t xml:space="preserve"> 承包人应遵守《建设工程安全生产管理条例》及其他工程建设安全生产有关管理规定，严格按现行安全标准组织施工，切实落实提交的安全施工规划、方案、预案和措施，执行发包人及监理人关于安全生产的要求和指示，并随时接受行业安全检查人员依法实施的监督检查，采取必要的安全防护措施，消除事故隐患。 </w:t>
      </w:r>
    </w:p>
    <w:p w14:paraId="7BAE6BF2">
      <w:pPr>
        <w:adjustRightInd w:val="0"/>
        <w:snapToGrid w:val="0"/>
        <w:spacing w:line="360" w:lineRule="auto"/>
        <w:ind w:firstLine="567"/>
      </w:pPr>
      <w:r>
        <w:rPr>
          <w:rFonts w:hint="eastAsia"/>
          <w:u w:val="single"/>
        </w:rPr>
        <w:t>本工程在整个施工期间杜绝一切人身伤亡和重大质量安全事故，如发生上述事故，承包人除接受政府相关部门处罚外，还应承担违约责任，造成的一切损失包括但不限于工期、质量、造价、人员伤亡等由承包人承担。如对甲方造成严重不良影响的，予以3万</w:t>
      </w:r>
      <w:r>
        <w:rPr>
          <w:rFonts w:ascii="Berlin Sans FB" w:hAnsi="Berlin Sans FB" w:cs="Berlin Sans FB"/>
          <w:u w:val="single"/>
        </w:rPr>
        <w:t>~</w:t>
      </w:r>
      <w:r>
        <w:rPr>
          <w:rFonts w:hint="eastAsia"/>
          <w:u w:val="single"/>
        </w:rPr>
        <w:t>20万元处罚</w:t>
      </w:r>
      <w:r>
        <w:rPr>
          <w:rFonts w:hint="eastAsia"/>
        </w:rPr>
        <w:t>。</w:t>
      </w:r>
    </w:p>
    <w:p w14:paraId="6AE6A7A6">
      <w:pPr>
        <w:spacing w:line="430" w:lineRule="exact"/>
        <w:ind w:firstLine="420" w:firstLineChars="200"/>
        <w:rPr>
          <w:u w:val="single"/>
        </w:rPr>
      </w:pPr>
      <w:r>
        <w:rPr>
          <w:rFonts w:hint="eastAsia"/>
          <w:u w:val="single"/>
        </w:rPr>
        <w:t>施工期间，承包方应加强安全防护措施，施工现场符合安全文明施工标准，保证不发生各种安全事故，并承担由此发生的费用。</w:t>
      </w:r>
    </w:p>
    <w:p w14:paraId="3AE4A30C">
      <w:pPr>
        <w:adjustRightInd w:val="0"/>
        <w:snapToGrid w:val="0"/>
        <w:spacing w:line="360" w:lineRule="auto"/>
      </w:pPr>
    </w:p>
    <w:p w14:paraId="431AFAEB">
      <w:pPr>
        <w:adjustRightInd w:val="0"/>
        <w:snapToGrid w:val="0"/>
        <w:spacing w:line="360" w:lineRule="auto"/>
      </w:pPr>
      <w:r>
        <w:rPr>
          <w:rFonts w:hint="eastAsia"/>
        </w:rPr>
        <w:t>6.1.4 关于治安保卫的特别约定：</w:t>
      </w:r>
      <w:r>
        <w:rPr>
          <w:rFonts w:hint="eastAsia"/>
          <w:u w:val="single"/>
        </w:rPr>
        <w:t xml:space="preserve">   </w:t>
      </w:r>
      <w:r>
        <w:rPr>
          <w:rFonts w:hint="eastAsia"/>
          <w:b/>
          <w:bCs/>
          <w:u w:val="single"/>
        </w:rPr>
        <w:t>按通用条款执行</w:t>
      </w:r>
      <w:r>
        <w:rPr>
          <w:rFonts w:hint="eastAsia"/>
          <w:u w:val="single"/>
        </w:rPr>
        <w:t xml:space="preserve">    </w:t>
      </w:r>
      <w:r>
        <w:rPr>
          <w:rFonts w:hint="eastAsia"/>
        </w:rPr>
        <w:t>。</w:t>
      </w:r>
    </w:p>
    <w:p w14:paraId="1D3F879E">
      <w:pPr>
        <w:adjustRightInd w:val="0"/>
        <w:snapToGrid w:val="0"/>
        <w:spacing w:line="360" w:lineRule="auto"/>
        <w:ind w:firstLine="420" w:firstLineChars="200"/>
      </w:pPr>
      <w:r>
        <w:rPr>
          <w:rFonts w:hint="eastAsia"/>
        </w:rPr>
        <w:t>关于编制施工场地治安管理计划的约定：</w:t>
      </w:r>
      <w:r>
        <w:rPr>
          <w:rFonts w:hint="eastAsia"/>
          <w:u w:val="single"/>
        </w:rPr>
        <w:t xml:space="preserve">  </w:t>
      </w:r>
      <w:r>
        <w:rPr>
          <w:rFonts w:hint="eastAsia"/>
          <w:b/>
          <w:bCs/>
          <w:u w:val="single"/>
        </w:rPr>
        <w:t>开工前提供施工场地治安管理计划</w:t>
      </w:r>
      <w:r>
        <w:rPr>
          <w:rFonts w:hint="eastAsia"/>
          <w:u w:val="single"/>
        </w:rPr>
        <w:t xml:space="preserve">      </w:t>
      </w:r>
      <w:r>
        <w:rPr>
          <w:rFonts w:hint="eastAsia"/>
        </w:rPr>
        <w:t>。</w:t>
      </w:r>
    </w:p>
    <w:p w14:paraId="46FA0CDB">
      <w:pPr>
        <w:adjustRightInd w:val="0"/>
        <w:snapToGrid w:val="0"/>
        <w:spacing w:line="360" w:lineRule="auto"/>
      </w:pPr>
      <w:r>
        <w:rPr>
          <w:rFonts w:hint="eastAsia"/>
        </w:rPr>
        <w:t>6.1.5 文明施工</w:t>
      </w:r>
    </w:p>
    <w:p w14:paraId="519C1A81">
      <w:pPr>
        <w:adjustRightInd w:val="0"/>
        <w:snapToGrid w:val="0"/>
        <w:spacing w:line="360" w:lineRule="auto"/>
        <w:ind w:firstLine="420" w:firstLineChars="200"/>
      </w:pPr>
      <w:r>
        <w:rPr>
          <w:rFonts w:hint="eastAsia"/>
        </w:rPr>
        <w:t>合同当事人对文明施工的要求：</w:t>
      </w:r>
      <w:r>
        <w:rPr>
          <w:rFonts w:hint="eastAsia"/>
          <w:u w:val="single"/>
        </w:rPr>
        <w:t xml:space="preserve">   </w:t>
      </w:r>
      <w:r>
        <w:rPr>
          <w:rFonts w:hint="eastAsia"/>
          <w:b/>
          <w:bCs/>
          <w:u w:val="single"/>
        </w:rPr>
        <w:t>达到《建设工程施工现场环境与卫生标准》（ JGJ146-2013）标准</w:t>
      </w:r>
      <w:r>
        <w:rPr>
          <w:rFonts w:hint="eastAsia"/>
          <w:u w:val="single"/>
        </w:rPr>
        <w:t xml:space="preserve"> </w:t>
      </w:r>
      <w:r>
        <w:rPr>
          <w:rFonts w:hint="eastAsia"/>
          <w:bCs/>
          <w:u w:val="single"/>
        </w:rPr>
        <w:t>承包人在工程施工期间，未按约定标准履行或工地管理脏乱差，由此发生的违约责任和（或）延误的工期由承包人承担</w:t>
      </w:r>
      <w:r>
        <w:rPr>
          <w:rFonts w:hint="eastAsia"/>
        </w:rPr>
        <w:t>。</w:t>
      </w:r>
    </w:p>
    <w:p w14:paraId="158D64CE">
      <w:pPr>
        <w:adjustRightInd w:val="0"/>
        <w:snapToGrid w:val="0"/>
        <w:spacing w:line="360" w:lineRule="auto"/>
      </w:pPr>
      <w:r>
        <w:rPr>
          <w:rFonts w:hint="eastAsia"/>
        </w:rPr>
        <w:t>6.1.6 关于安全文明施工费支付比例和支付期限的约定：</w:t>
      </w:r>
      <w:r>
        <w:rPr>
          <w:rFonts w:hint="eastAsia"/>
          <w:b/>
          <w:bCs/>
          <w:u w:val="single"/>
        </w:rPr>
        <w:t>详见付款办法</w:t>
      </w:r>
      <w:r>
        <w:rPr>
          <w:rFonts w:hint="eastAsia"/>
          <w:u w:val="single"/>
        </w:rPr>
        <w:t xml:space="preserve"> </w:t>
      </w:r>
      <w:r>
        <w:rPr>
          <w:rFonts w:hint="eastAsia"/>
        </w:rPr>
        <w:t>。</w:t>
      </w:r>
    </w:p>
    <w:p w14:paraId="3C44ECE1">
      <w:pPr>
        <w:pStyle w:val="5"/>
        <w:adjustRightInd w:val="0"/>
        <w:snapToGrid w:val="0"/>
        <w:spacing w:before="120" w:after="120"/>
        <w:rPr>
          <w:rFonts w:ascii="宋体" w:hAnsi="宋体" w:cs="宋体"/>
          <w:b w:val="0"/>
          <w:szCs w:val="21"/>
        </w:rPr>
      </w:pPr>
      <w:bookmarkStart w:id="162" w:name="_Toc32293"/>
      <w:bookmarkStart w:id="163" w:name="_Toc20794"/>
      <w:bookmarkStart w:id="164" w:name="_Toc21577"/>
      <w:bookmarkStart w:id="165" w:name="_Toc14484"/>
      <w:bookmarkStart w:id="166" w:name="_Toc25013"/>
      <w:r>
        <w:rPr>
          <w:rFonts w:hint="eastAsia" w:ascii="宋体" w:hAnsi="宋体" w:cs="宋体"/>
          <w:b w:val="0"/>
          <w:szCs w:val="21"/>
        </w:rPr>
        <w:t>7. 工期和进度</w:t>
      </w:r>
      <w:bookmarkEnd w:id="162"/>
      <w:bookmarkEnd w:id="163"/>
      <w:bookmarkEnd w:id="164"/>
      <w:bookmarkEnd w:id="165"/>
      <w:bookmarkEnd w:id="166"/>
    </w:p>
    <w:p w14:paraId="18D16750">
      <w:pPr>
        <w:adjustRightInd w:val="0"/>
        <w:snapToGrid w:val="0"/>
        <w:spacing w:after="120" w:line="360" w:lineRule="auto"/>
        <w:ind w:firstLine="420" w:firstLineChars="200"/>
      </w:pPr>
      <w:r>
        <w:rPr>
          <w:rFonts w:hint="eastAsia"/>
        </w:rPr>
        <w:t>7.1 施工组织设计</w:t>
      </w:r>
    </w:p>
    <w:p w14:paraId="6FE7998D">
      <w:pPr>
        <w:autoSpaceDE w:val="0"/>
        <w:autoSpaceDN w:val="0"/>
        <w:adjustRightInd w:val="0"/>
        <w:snapToGrid w:val="0"/>
        <w:spacing w:line="360" w:lineRule="auto"/>
        <w:ind w:firstLine="420" w:firstLineChars="200"/>
      </w:pPr>
      <w:r>
        <w:rPr>
          <w:rFonts w:hint="eastAsia"/>
        </w:rPr>
        <w:t>7.1.1 合同当事人约定的施工组织设计应包括的其他内容：</w:t>
      </w:r>
      <w:r>
        <w:rPr>
          <w:rFonts w:hint="eastAsia"/>
          <w:b/>
          <w:bCs/>
          <w:u w:val="single"/>
        </w:rPr>
        <w:t xml:space="preserve">按招标文件约定，招标文件无约定的按通用条款或双方另行约定  </w:t>
      </w:r>
      <w:r>
        <w:rPr>
          <w:rFonts w:hint="eastAsia"/>
          <w:u w:val="single"/>
        </w:rPr>
        <w:t xml:space="preserve">  </w:t>
      </w:r>
      <w:r>
        <w:rPr>
          <w:rFonts w:hint="eastAsia"/>
        </w:rPr>
        <w:t>。</w:t>
      </w:r>
    </w:p>
    <w:p w14:paraId="09F102B2">
      <w:pPr>
        <w:autoSpaceDE w:val="0"/>
        <w:autoSpaceDN w:val="0"/>
        <w:adjustRightInd w:val="0"/>
        <w:snapToGrid w:val="0"/>
        <w:spacing w:line="360" w:lineRule="auto"/>
        <w:ind w:firstLine="420" w:firstLineChars="200"/>
      </w:pPr>
      <w:r>
        <w:rPr>
          <w:rFonts w:hint="eastAsia"/>
        </w:rPr>
        <w:t>7.1.2 施工组织设计的提交和修改</w:t>
      </w:r>
    </w:p>
    <w:p w14:paraId="003C5387">
      <w:pPr>
        <w:autoSpaceDE w:val="0"/>
        <w:autoSpaceDN w:val="0"/>
        <w:adjustRightInd w:val="0"/>
        <w:snapToGrid w:val="0"/>
        <w:spacing w:line="360" w:lineRule="auto"/>
      </w:pPr>
      <w:r>
        <w:rPr>
          <w:rFonts w:hint="eastAsia"/>
        </w:rPr>
        <w:t>承包人提交详细施工组织设计的期限的约定：</w:t>
      </w:r>
      <w:r>
        <w:rPr>
          <w:rFonts w:hint="eastAsia"/>
          <w:u w:val="single"/>
        </w:rPr>
        <w:t xml:space="preserve"> </w:t>
      </w:r>
      <w:r>
        <w:rPr>
          <w:rFonts w:hint="eastAsia"/>
          <w:b/>
          <w:bCs/>
          <w:u w:val="single"/>
        </w:rPr>
        <w:t xml:space="preserve"> 开工前</w:t>
      </w:r>
      <w:r>
        <w:rPr>
          <w:rFonts w:hint="eastAsia"/>
          <w:u w:val="single"/>
        </w:rPr>
        <w:t xml:space="preserve">   </w:t>
      </w:r>
      <w:r>
        <w:rPr>
          <w:rFonts w:hint="eastAsia"/>
        </w:rPr>
        <w:t>。</w:t>
      </w:r>
    </w:p>
    <w:p w14:paraId="084B94C2">
      <w:pPr>
        <w:adjustRightInd w:val="0"/>
        <w:snapToGrid w:val="0"/>
        <w:spacing w:line="360" w:lineRule="auto"/>
        <w:ind w:firstLine="420" w:firstLineChars="200"/>
      </w:pPr>
      <w:r>
        <w:rPr>
          <w:rFonts w:hint="eastAsia"/>
        </w:rPr>
        <w:t>发包人和监理人在收到详细的施工组织设计后确认或提出修改意见的期限：</w:t>
      </w:r>
      <w:r>
        <w:rPr>
          <w:rFonts w:hint="eastAsia"/>
          <w:b/>
          <w:bCs/>
          <w:u w:val="single"/>
        </w:rPr>
        <w:t>收到后7日内</w:t>
      </w:r>
      <w:r>
        <w:rPr>
          <w:rFonts w:hint="eastAsia"/>
          <w:u w:val="single"/>
        </w:rPr>
        <w:t xml:space="preserve">   </w:t>
      </w:r>
      <w:r>
        <w:rPr>
          <w:rFonts w:hint="eastAsia"/>
        </w:rPr>
        <w:t>。</w:t>
      </w:r>
    </w:p>
    <w:p w14:paraId="2FABCB70">
      <w:pPr>
        <w:adjustRightInd w:val="0"/>
        <w:snapToGrid w:val="0"/>
        <w:spacing w:after="120" w:line="360" w:lineRule="auto"/>
        <w:ind w:firstLine="420" w:firstLineChars="200"/>
      </w:pPr>
      <w:r>
        <w:rPr>
          <w:rFonts w:hint="eastAsia"/>
        </w:rPr>
        <w:t>7.2 施工进度计划</w:t>
      </w:r>
    </w:p>
    <w:p w14:paraId="4306160A">
      <w:pPr>
        <w:adjustRightInd w:val="0"/>
        <w:snapToGrid w:val="0"/>
        <w:spacing w:line="360" w:lineRule="auto"/>
        <w:ind w:firstLine="420" w:firstLineChars="200"/>
      </w:pPr>
      <w:r>
        <w:rPr>
          <w:rFonts w:hint="eastAsia"/>
        </w:rPr>
        <w:t>7.2.2 施工进度计划的修订</w:t>
      </w:r>
    </w:p>
    <w:p w14:paraId="0DCB6370">
      <w:pPr>
        <w:adjustRightInd w:val="0"/>
        <w:snapToGrid w:val="0"/>
        <w:spacing w:line="360" w:lineRule="auto"/>
        <w:ind w:firstLine="420" w:firstLineChars="200"/>
      </w:pPr>
      <w:r>
        <w:rPr>
          <w:rFonts w:hint="eastAsia"/>
        </w:rPr>
        <w:t>发包人和监理人在收到修订的施工进度计划后确认或提出修改意见的期限：</w:t>
      </w:r>
      <w:r>
        <w:rPr>
          <w:rFonts w:hint="eastAsia"/>
          <w:u w:val="single"/>
        </w:rPr>
        <w:t xml:space="preserve">     </w:t>
      </w:r>
      <w:r>
        <w:rPr>
          <w:rFonts w:hint="eastAsia"/>
          <w:b/>
          <w:bCs/>
          <w:u w:val="single"/>
        </w:rPr>
        <w:t>收到后5日内</w:t>
      </w:r>
      <w:r>
        <w:rPr>
          <w:rFonts w:hint="eastAsia"/>
          <w:u w:val="single"/>
        </w:rPr>
        <w:t xml:space="preserve">   </w:t>
      </w:r>
      <w:r>
        <w:rPr>
          <w:rFonts w:hint="eastAsia"/>
        </w:rPr>
        <w:t>。</w:t>
      </w:r>
    </w:p>
    <w:p w14:paraId="5502B27E">
      <w:pPr>
        <w:adjustRightInd w:val="0"/>
        <w:snapToGrid w:val="0"/>
        <w:spacing w:after="120" w:line="360" w:lineRule="auto"/>
        <w:ind w:firstLine="420" w:firstLineChars="200"/>
      </w:pPr>
      <w:r>
        <w:rPr>
          <w:rFonts w:hint="eastAsia"/>
        </w:rPr>
        <w:t>7.3 开工</w:t>
      </w:r>
    </w:p>
    <w:p w14:paraId="2495ECC1">
      <w:pPr>
        <w:adjustRightInd w:val="0"/>
        <w:snapToGrid w:val="0"/>
        <w:spacing w:line="360" w:lineRule="auto"/>
        <w:ind w:firstLine="420" w:firstLineChars="200"/>
      </w:pPr>
      <w:r>
        <w:rPr>
          <w:rFonts w:hint="eastAsia"/>
        </w:rPr>
        <w:t>7.3.1 开工准备</w:t>
      </w:r>
    </w:p>
    <w:p w14:paraId="47F21DFF">
      <w:pPr>
        <w:adjustRightInd w:val="0"/>
        <w:snapToGrid w:val="0"/>
        <w:spacing w:line="360" w:lineRule="auto"/>
        <w:ind w:firstLine="645"/>
        <w:rPr>
          <w:u w:val="single"/>
        </w:rPr>
      </w:pPr>
      <w:r>
        <w:rPr>
          <w:rFonts w:hint="eastAsia"/>
        </w:rPr>
        <w:t>关于承包人提交工程开工报审表的期限：</w:t>
      </w:r>
      <w:r>
        <w:rPr>
          <w:rFonts w:hint="eastAsia"/>
          <w:b/>
          <w:bCs/>
          <w:u w:val="single"/>
        </w:rPr>
        <w:t>合同签订后、开工前</w:t>
      </w:r>
      <w:r>
        <w:rPr>
          <w:rFonts w:hint="eastAsia"/>
          <w:u w:val="single"/>
        </w:rPr>
        <w:t xml:space="preserve"> </w:t>
      </w:r>
      <w:r>
        <w:rPr>
          <w:rFonts w:hint="eastAsia"/>
        </w:rPr>
        <w:t>。</w:t>
      </w:r>
    </w:p>
    <w:p w14:paraId="5A9225CD">
      <w:pPr>
        <w:adjustRightInd w:val="0"/>
        <w:snapToGrid w:val="0"/>
        <w:spacing w:line="360" w:lineRule="auto"/>
        <w:ind w:firstLine="645"/>
      </w:pPr>
      <w:r>
        <w:rPr>
          <w:rFonts w:hint="eastAsia"/>
        </w:rPr>
        <w:t>关于发包人应完成的其他开工准备工作及期限：</w:t>
      </w:r>
      <w:r>
        <w:rPr>
          <w:rFonts w:hint="eastAsia"/>
          <w:u w:val="single"/>
        </w:rPr>
        <w:t xml:space="preserve">      /                      </w:t>
      </w:r>
      <w:r>
        <w:rPr>
          <w:rFonts w:hint="eastAsia"/>
        </w:rPr>
        <w:t>。</w:t>
      </w:r>
    </w:p>
    <w:p w14:paraId="014D5B76">
      <w:pPr>
        <w:adjustRightInd w:val="0"/>
        <w:snapToGrid w:val="0"/>
        <w:spacing w:line="360" w:lineRule="auto"/>
        <w:ind w:firstLine="420" w:firstLineChars="200"/>
      </w:pPr>
      <w:r>
        <w:rPr>
          <w:rFonts w:hint="eastAsia"/>
        </w:rPr>
        <w:t>关于承包人应完成的其他开工准备工作及期限：</w:t>
      </w:r>
      <w:r>
        <w:rPr>
          <w:rFonts w:hint="eastAsia"/>
          <w:u w:val="single"/>
        </w:rPr>
        <w:t xml:space="preserve">    /                           </w:t>
      </w:r>
      <w:r>
        <w:rPr>
          <w:rFonts w:hint="eastAsia"/>
        </w:rPr>
        <w:t>。</w:t>
      </w:r>
    </w:p>
    <w:p w14:paraId="72581DF6">
      <w:pPr>
        <w:adjustRightInd w:val="0"/>
        <w:snapToGrid w:val="0"/>
        <w:spacing w:line="360" w:lineRule="auto"/>
        <w:ind w:firstLine="420" w:firstLineChars="200"/>
      </w:pPr>
      <w:r>
        <w:rPr>
          <w:rFonts w:hint="eastAsia"/>
        </w:rPr>
        <w:t>7.3.2开工通知</w:t>
      </w:r>
    </w:p>
    <w:p w14:paraId="0EB3C844">
      <w:pPr>
        <w:adjustRightInd w:val="0"/>
        <w:snapToGrid w:val="0"/>
        <w:spacing w:line="360" w:lineRule="auto"/>
        <w:ind w:firstLine="420" w:firstLineChars="200"/>
      </w:pPr>
      <w:r>
        <w:rPr>
          <w:rFonts w:hint="eastAsia"/>
        </w:rPr>
        <w:t>因发包人原因造成监理人未能在计划开工日期之日起</w:t>
      </w:r>
      <w:r>
        <w:rPr>
          <w:rFonts w:hint="eastAsia"/>
          <w:u w:val="single"/>
        </w:rPr>
        <w:t xml:space="preserve"> 60 </w:t>
      </w:r>
      <w:r>
        <w:rPr>
          <w:rFonts w:hint="eastAsia"/>
        </w:rPr>
        <w:t>天内发出开工通知的，承包人有权提出价格调整要求，或者解除合同。</w:t>
      </w:r>
    </w:p>
    <w:p w14:paraId="2676ED00">
      <w:pPr>
        <w:adjustRightInd w:val="0"/>
        <w:snapToGrid w:val="0"/>
        <w:spacing w:after="120" w:line="360" w:lineRule="auto"/>
        <w:ind w:firstLine="420" w:firstLineChars="200"/>
      </w:pPr>
      <w:r>
        <w:rPr>
          <w:rFonts w:hint="eastAsia"/>
        </w:rPr>
        <w:t>7.4 测量放线</w:t>
      </w:r>
    </w:p>
    <w:p w14:paraId="55E2875F">
      <w:pPr>
        <w:adjustRightInd w:val="0"/>
        <w:snapToGrid w:val="0"/>
        <w:spacing w:line="360" w:lineRule="auto"/>
        <w:ind w:firstLine="420" w:firstLineChars="200"/>
        <w:rPr>
          <w:u w:val="single"/>
        </w:rPr>
      </w:pPr>
      <w:r>
        <w:rPr>
          <w:rFonts w:hint="eastAsia"/>
        </w:rPr>
        <w:t>7.4.1发包人通过监理人向承包人提供测量基准点、基准线和水准点及其书面资料的期限：</w:t>
      </w:r>
      <w:r>
        <w:rPr>
          <w:rFonts w:hint="eastAsia"/>
          <w:u w:val="single"/>
        </w:rPr>
        <w:t xml:space="preserve">  </w:t>
      </w:r>
      <w:r>
        <w:rPr>
          <w:rFonts w:hint="eastAsia"/>
          <w:b/>
          <w:bCs/>
          <w:u w:val="single"/>
        </w:rPr>
        <w:t xml:space="preserve">合同签订后、开工前 </w:t>
      </w:r>
      <w:r>
        <w:rPr>
          <w:rFonts w:hint="eastAsia"/>
          <w:u w:val="single"/>
        </w:rPr>
        <w:t xml:space="preserve">    </w:t>
      </w:r>
      <w:r>
        <w:rPr>
          <w:rFonts w:hint="eastAsia"/>
        </w:rPr>
        <w:t>。</w:t>
      </w:r>
    </w:p>
    <w:p w14:paraId="7D86DF0C">
      <w:pPr>
        <w:adjustRightInd w:val="0"/>
        <w:snapToGrid w:val="0"/>
        <w:spacing w:after="120" w:line="360" w:lineRule="auto"/>
        <w:ind w:firstLine="420" w:firstLineChars="200"/>
      </w:pPr>
      <w:r>
        <w:rPr>
          <w:rFonts w:hint="eastAsia"/>
        </w:rPr>
        <w:t>7.5 工期延误</w:t>
      </w:r>
    </w:p>
    <w:p w14:paraId="5D6FC6A5">
      <w:pPr>
        <w:adjustRightInd w:val="0"/>
        <w:snapToGrid w:val="0"/>
        <w:spacing w:line="360" w:lineRule="auto"/>
        <w:ind w:firstLine="420" w:firstLineChars="200"/>
      </w:pPr>
      <w:r>
        <w:rPr>
          <w:rFonts w:hint="eastAsia"/>
        </w:rPr>
        <w:t>7.5.1 因发包人原因导致工期延误</w:t>
      </w:r>
    </w:p>
    <w:p w14:paraId="17DB2C7F">
      <w:pPr>
        <w:adjustRightInd w:val="0"/>
        <w:snapToGrid w:val="0"/>
        <w:spacing w:line="360" w:lineRule="auto"/>
      </w:pPr>
      <w:r>
        <w:rPr>
          <w:rFonts w:hint="eastAsia"/>
        </w:rPr>
        <w:t>因发包人原因导致工期延误的其他情形：</w:t>
      </w:r>
      <w:r>
        <w:rPr>
          <w:rFonts w:hint="eastAsia"/>
          <w:u w:val="single"/>
        </w:rPr>
        <w:t xml:space="preserve">  </w:t>
      </w:r>
      <w:r>
        <w:rPr>
          <w:rFonts w:hint="eastAsia"/>
          <w:b/>
          <w:bCs/>
          <w:u w:val="single"/>
        </w:rPr>
        <w:t>①重大设计变更而影响施工进度；②不可抗力，此延误工期须在发现后七天内办理签证，逾期不予认可</w:t>
      </w:r>
      <w:r>
        <w:rPr>
          <w:rFonts w:hint="eastAsia"/>
          <w:u w:val="single"/>
        </w:rPr>
        <w:t xml:space="preserve"> </w:t>
      </w:r>
      <w:r>
        <w:rPr>
          <w:rFonts w:hint="eastAsia"/>
        </w:rPr>
        <w:t>。</w:t>
      </w:r>
    </w:p>
    <w:p w14:paraId="4BE599D6">
      <w:pPr>
        <w:adjustRightInd w:val="0"/>
        <w:snapToGrid w:val="0"/>
        <w:spacing w:line="360" w:lineRule="auto"/>
        <w:ind w:firstLine="420" w:firstLineChars="200"/>
      </w:pPr>
      <w:r>
        <w:rPr>
          <w:rFonts w:hint="eastAsia"/>
        </w:rPr>
        <w:t>7.5.2 因承包人原因导致工期延误</w:t>
      </w:r>
    </w:p>
    <w:p w14:paraId="7FE7D32D">
      <w:pPr>
        <w:adjustRightInd w:val="0"/>
        <w:snapToGrid w:val="0"/>
        <w:spacing w:line="360" w:lineRule="auto"/>
        <w:ind w:firstLine="420" w:firstLineChars="200"/>
      </w:pPr>
      <w:r>
        <w:rPr>
          <w:rFonts w:hint="eastAsia"/>
        </w:rPr>
        <w:t>因承包人原因造成工期延误，逾期竣工违约金的计算方法为：</w:t>
      </w:r>
      <w:r>
        <w:rPr>
          <w:rFonts w:hint="eastAsia"/>
          <w:u w:val="single"/>
        </w:rPr>
        <w:t xml:space="preserve"> </w:t>
      </w:r>
      <w:r>
        <w:rPr>
          <w:rFonts w:hint="eastAsia"/>
          <w:b/>
          <w:bCs/>
          <w:u w:val="single"/>
        </w:rPr>
        <w:t>工期延迟按合同总价的</w:t>
      </w:r>
      <w:r>
        <w:rPr>
          <w:rFonts w:hint="eastAsia"/>
          <w:b/>
          <w:bCs/>
          <w:color w:val="auto"/>
          <w:u w:val="single"/>
        </w:rPr>
        <w:t>万分之</w:t>
      </w:r>
      <w:r>
        <w:rPr>
          <w:rFonts w:hint="eastAsia"/>
          <w:b/>
          <w:bCs/>
          <w:color w:val="auto"/>
          <w:u w:val="single"/>
          <w:lang w:val="en-US" w:eastAsia="zh-CN"/>
        </w:rPr>
        <w:t>一</w:t>
      </w:r>
      <w:r>
        <w:rPr>
          <w:rFonts w:hint="eastAsia"/>
          <w:b/>
          <w:bCs/>
          <w:color w:val="auto"/>
          <w:u w:val="single"/>
        </w:rPr>
        <w:t>/天处罚承包人</w:t>
      </w:r>
      <w:r>
        <w:rPr>
          <w:rFonts w:hint="eastAsia"/>
          <w:color w:val="auto"/>
          <w:u w:val="single"/>
        </w:rPr>
        <w:t xml:space="preserve"> </w:t>
      </w:r>
      <w:r>
        <w:rPr>
          <w:rFonts w:hint="eastAsia"/>
          <w:color w:val="auto"/>
        </w:rPr>
        <w:t>。</w:t>
      </w:r>
    </w:p>
    <w:p w14:paraId="6D59B69C">
      <w:pPr>
        <w:adjustRightInd w:val="0"/>
        <w:snapToGrid w:val="0"/>
        <w:spacing w:line="360" w:lineRule="auto"/>
        <w:ind w:firstLine="420" w:firstLineChars="200"/>
      </w:pPr>
      <w:r>
        <w:rPr>
          <w:rFonts w:hint="eastAsia"/>
        </w:rPr>
        <w:t>因承包人原因造成工期延误，逾期竣工违约金的上限：</w:t>
      </w:r>
      <w:r>
        <w:rPr>
          <w:rFonts w:hint="eastAsia"/>
          <w:u w:val="single"/>
        </w:rPr>
        <w:t xml:space="preserve"> </w:t>
      </w:r>
      <w:r>
        <w:rPr>
          <w:rFonts w:hint="eastAsia"/>
          <w:b/>
          <w:bCs/>
          <w:u w:val="single"/>
        </w:rPr>
        <w:t xml:space="preserve">总额不超过合同价款的5% </w:t>
      </w:r>
      <w:r>
        <w:rPr>
          <w:rFonts w:hint="eastAsia"/>
          <w:u w:val="single"/>
        </w:rPr>
        <w:t xml:space="preserve">  </w:t>
      </w:r>
      <w:r>
        <w:rPr>
          <w:rFonts w:hint="eastAsia"/>
        </w:rPr>
        <w:t>。</w:t>
      </w:r>
    </w:p>
    <w:p w14:paraId="4B8610A0">
      <w:pPr>
        <w:adjustRightInd w:val="0"/>
        <w:snapToGrid w:val="0"/>
        <w:spacing w:after="120" w:line="360" w:lineRule="auto"/>
        <w:ind w:firstLine="420" w:firstLineChars="200"/>
      </w:pPr>
      <w:r>
        <w:rPr>
          <w:rFonts w:hint="eastAsia"/>
        </w:rPr>
        <w:t>7.6 不利物质条件</w:t>
      </w:r>
    </w:p>
    <w:p w14:paraId="23C3FE9D">
      <w:pPr>
        <w:adjustRightInd w:val="0"/>
        <w:snapToGrid w:val="0"/>
        <w:spacing w:line="360" w:lineRule="auto"/>
        <w:ind w:firstLine="420" w:firstLineChars="200"/>
      </w:pPr>
      <w:r>
        <w:rPr>
          <w:rFonts w:hint="eastAsia"/>
        </w:rPr>
        <w:t>不利物质条件的其他情形和有关约定：</w:t>
      </w:r>
      <w:r>
        <w:rPr>
          <w:rFonts w:hint="eastAsia"/>
          <w:u w:val="single"/>
        </w:rPr>
        <w:t xml:space="preserve">          /        </w:t>
      </w:r>
      <w:r>
        <w:rPr>
          <w:rFonts w:hint="eastAsia"/>
        </w:rPr>
        <w:t>。</w:t>
      </w:r>
    </w:p>
    <w:p w14:paraId="5B977BB1">
      <w:pPr>
        <w:adjustRightInd w:val="0"/>
        <w:snapToGrid w:val="0"/>
        <w:spacing w:after="120" w:line="360" w:lineRule="auto"/>
        <w:ind w:firstLine="420" w:firstLineChars="200"/>
      </w:pPr>
      <w:r>
        <w:rPr>
          <w:rFonts w:hint="eastAsia"/>
        </w:rPr>
        <w:t>7.7异常恶劣的气候条件</w:t>
      </w:r>
    </w:p>
    <w:p w14:paraId="57E18898">
      <w:pPr>
        <w:adjustRightInd w:val="0"/>
        <w:snapToGrid w:val="0"/>
        <w:spacing w:line="360" w:lineRule="auto"/>
        <w:ind w:firstLine="420" w:firstLineChars="200"/>
      </w:pPr>
      <w:r>
        <w:rPr>
          <w:rFonts w:hint="eastAsia"/>
        </w:rPr>
        <w:t>发包人和承包人同意以下情形视为异常恶劣的气候条件：</w:t>
      </w:r>
    </w:p>
    <w:p w14:paraId="63C52C27">
      <w:pPr>
        <w:adjustRightInd w:val="0"/>
        <w:snapToGrid w:val="0"/>
        <w:spacing w:line="360" w:lineRule="auto"/>
        <w:ind w:firstLine="420" w:firstLineChars="200"/>
      </w:pPr>
      <w:r>
        <w:rPr>
          <w:rFonts w:hint="eastAsia"/>
        </w:rPr>
        <w:t>（1）</w:t>
      </w:r>
      <w:r>
        <w:rPr>
          <w:rFonts w:hint="eastAsia"/>
          <w:u w:val="single"/>
        </w:rPr>
        <w:t xml:space="preserve">   </w:t>
      </w:r>
      <w:r>
        <w:rPr>
          <w:rFonts w:hint="eastAsia"/>
          <w:b/>
          <w:bCs/>
          <w:u w:val="single"/>
        </w:rPr>
        <w:t xml:space="preserve">双方另行确定 </w:t>
      </w:r>
      <w:r>
        <w:rPr>
          <w:rFonts w:hint="eastAsia"/>
          <w:u w:val="single"/>
        </w:rPr>
        <w:t xml:space="preserve">     </w:t>
      </w:r>
      <w:r>
        <w:rPr>
          <w:rFonts w:hint="eastAsia"/>
        </w:rPr>
        <w:t>；</w:t>
      </w:r>
    </w:p>
    <w:p w14:paraId="02131B9F">
      <w:pPr>
        <w:adjustRightInd w:val="0"/>
        <w:snapToGrid w:val="0"/>
        <w:spacing w:line="360" w:lineRule="auto"/>
        <w:ind w:firstLine="420" w:firstLineChars="200"/>
      </w:pPr>
      <w:r>
        <w:rPr>
          <w:rFonts w:hint="eastAsia"/>
        </w:rPr>
        <w:t>（2）</w:t>
      </w:r>
      <w:r>
        <w:rPr>
          <w:rFonts w:hint="eastAsia"/>
          <w:u w:val="single"/>
        </w:rPr>
        <w:t xml:space="preserve">                                           </w:t>
      </w:r>
      <w:r>
        <w:rPr>
          <w:rFonts w:hint="eastAsia"/>
        </w:rPr>
        <w:t>；</w:t>
      </w:r>
    </w:p>
    <w:p w14:paraId="69A5A383">
      <w:pPr>
        <w:adjustRightInd w:val="0"/>
        <w:snapToGrid w:val="0"/>
        <w:spacing w:line="360" w:lineRule="auto"/>
        <w:ind w:firstLine="420" w:firstLineChars="200"/>
      </w:pPr>
      <w:r>
        <w:rPr>
          <w:rFonts w:hint="eastAsia"/>
        </w:rPr>
        <w:t>（3）</w:t>
      </w:r>
      <w:r>
        <w:rPr>
          <w:rFonts w:hint="eastAsia"/>
          <w:u w:val="single"/>
        </w:rPr>
        <w:t xml:space="preserve">                                           </w:t>
      </w:r>
      <w:r>
        <w:rPr>
          <w:rFonts w:hint="eastAsia"/>
        </w:rPr>
        <w:t>。</w:t>
      </w:r>
    </w:p>
    <w:p w14:paraId="22DEC427">
      <w:pPr>
        <w:adjustRightInd w:val="0"/>
        <w:snapToGrid w:val="0"/>
        <w:spacing w:after="120" w:line="360" w:lineRule="auto"/>
        <w:ind w:firstLine="420" w:firstLineChars="200"/>
      </w:pPr>
      <w:bookmarkStart w:id="167" w:name="_Toc71965388"/>
      <w:bookmarkStart w:id="168" w:name="_Toc71965337"/>
      <w:r>
        <w:rPr>
          <w:rFonts w:hint="eastAsia"/>
        </w:rPr>
        <w:t>7.9 提</w:t>
      </w:r>
      <w:bookmarkStart w:id="169" w:name="_Toc9208"/>
      <w:bookmarkStart w:id="170" w:name="_Toc4561"/>
      <w:bookmarkStart w:id="171" w:name="_Toc18865"/>
      <w:bookmarkStart w:id="172" w:name="_Toc20107"/>
      <w:r>
        <w:rPr>
          <w:rFonts w:hint="eastAsia"/>
        </w:rPr>
        <w:t>前竣工的奖励</w:t>
      </w:r>
      <w:bookmarkEnd w:id="167"/>
      <w:bookmarkEnd w:id="168"/>
    </w:p>
    <w:p w14:paraId="12AD0124">
      <w:pPr>
        <w:adjustRightInd w:val="0"/>
        <w:snapToGrid w:val="0"/>
        <w:spacing w:line="360" w:lineRule="auto"/>
        <w:ind w:firstLine="420" w:firstLineChars="200"/>
      </w:pPr>
      <w:r>
        <w:rPr>
          <w:rFonts w:hint="eastAsia"/>
        </w:rPr>
        <w:t>7.9.</w:t>
      </w:r>
      <w:bookmarkEnd w:id="169"/>
      <w:bookmarkEnd w:id="170"/>
      <w:bookmarkEnd w:id="171"/>
      <w:bookmarkEnd w:id="172"/>
      <w:r>
        <w:rPr>
          <w:rFonts w:hint="eastAsia"/>
        </w:rPr>
        <w:t>2提前竣工的奖励：</w:t>
      </w:r>
      <w:r>
        <w:rPr>
          <w:rFonts w:hint="eastAsia"/>
          <w:u w:val="single"/>
        </w:rPr>
        <w:t xml:space="preserve">        /          </w:t>
      </w:r>
      <w:r>
        <w:rPr>
          <w:rFonts w:hint="eastAsia"/>
        </w:rPr>
        <w:t>。</w:t>
      </w:r>
    </w:p>
    <w:p w14:paraId="300A3448">
      <w:pPr>
        <w:pStyle w:val="5"/>
        <w:numPr>
          <w:ilvl w:val="0"/>
          <w:numId w:val="1"/>
        </w:numPr>
        <w:adjustRightInd w:val="0"/>
        <w:snapToGrid w:val="0"/>
        <w:spacing w:before="120" w:after="120"/>
        <w:rPr>
          <w:rFonts w:ascii="宋体" w:hAnsi="宋体" w:cs="宋体"/>
          <w:b w:val="0"/>
          <w:bCs w:val="0"/>
          <w:sz w:val="21"/>
          <w:szCs w:val="21"/>
        </w:rPr>
      </w:pPr>
      <w:bookmarkStart w:id="173" w:name="_Toc1239"/>
      <w:bookmarkStart w:id="174" w:name="_Toc27587"/>
      <w:bookmarkStart w:id="175" w:name="_Toc14134"/>
      <w:bookmarkStart w:id="176" w:name="_Toc23049"/>
      <w:bookmarkStart w:id="177" w:name="_Toc7996"/>
      <w:r>
        <w:rPr>
          <w:rFonts w:hint="eastAsia" w:ascii="宋体" w:hAnsi="宋体" w:cs="宋体"/>
          <w:b w:val="0"/>
          <w:bCs w:val="0"/>
          <w:sz w:val="21"/>
          <w:szCs w:val="21"/>
        </w:rPr>
        <w:t>材料与设备</w:t>
      </w:r>
      <w:bookmarkEnd w:id="173"/>
      <w:bookmarkEnd w:id="174"/>
      <w:bookmarkEnd w:id="175"/>
      <w:bookmarkEnd w:id="176"/>
      <w:bookmarkEnd w:id="177"/>
    </w:p>
    <w:p w14:paraId="7016CCA0">
      <w:pPr>
        <w:adjustRightInd w:val="0"/>
        <w:snapToGrid w:val="0"/>
        <w:spacing w:line="360" w:lineRule="auto"/>
        <w:ind w:firstLine="420" w:firstLineChars="200"/>
      </w:pPr>
      <w:r>
        <w:rPr>
          <w:rFonts w:hint="eastAsia"/>
        </w:rPr>
        <w:t xml:space="preserve">8.1 发包人供应材料与工程设备 </w:t>
      </w:r>
    </w:p>
    <w:p w14:paraId="058C8AE2">
      <w:pPr>
        <w:adjustRightInd w:val="0"/>
        <w:snapToGrid w:val="0"/>
        <w:spacing w:line="360" w:lineRule="auto"/>
        <w:ind w:firstLine="420" w:firstLineChars="200"/>
      </w:pPr>
      <w:r>
        <w:rPr>
          <w:rFonts w:hint="eastAsia"/>
        </w:rPr>
        <w:t xml:space="preserve">发包人自行供应材料、工程设备:详见附件《发包人供应材料设备一览表》，发包人有权对暂估价材料和设备或投标人所投品牌不符合发包人要求的材料和设备单独发包。 </w:t>
      </w:r>
    </w:p>
    <w:p w14:paraId="7762B472">
      <w:pPr>
        <w:adjustRightInd w:val="0"/>
        <w:snapToGrid w:val="0"/>
        <w:spacing w:line="360" w:lineRule="auto"/>
        <w:ind w:firstLine="420" w:firstLineChars="200"/>
      </w:pPr>
      <w:r>
        <w:rPr>
          <w:rFonts w:hint="eastAsia"/>
        </w:rPr>
        <w:t xml:space="preserve">8.2 承包人采购材料与工程设备 </w:t>
      </w:r>
    </w:p>
    <w:p w14:paraId="7C0F9CC4">
      <w:pPr>
        <w:adjustRightInd w:val="0"/>
        <w:snapToGrid w:val="0"/>
        <w:spacing w:line="360" w:lineRule="auto"/>
        <w:ind w:firstLine="420" w:firstLineChars="200"/>
      </w:pPr>
      <w:r>
        <w:rPr>
          <w:rFonts w:hint="eastAsia"/>
        </w:rPr>
        <w:t xml:space="preserve">承包人负责采购材料、工程设备的，应按照设计和有关标准要求采购，并提供产品合格证明及出厂证明，对材料、工程设备质量负责。承包人采购的材料和工程设备不符合要求的，甲方有权在招标控制价的范围内确定相关材料的价格和品牌，由此造成的损失由承包人承担。 </w:t>
      </w:r>
    </w:p>
    <w:p w14:paraId="003BE2CE"/>
    <w:p w14:paraId="5539EC57">
      <w:pPr>
        <w:adjustRightInd w:val="0"/>
        <w:snapToGrid w:val="0"/>
        <w:spacing w:after="120" w:line="360" w:lineRule="auto"/>
        <w:ind w:firstLine="420" w:firstLineChars="200"/>
      </w:pPr>
      <w:r>
        <w:rPr>
          <w:rFonts w:hint="eastAsia"/>
        </w:rPr>
        <w:t>8.4明确暂估价材料和暂估价工程给承包方费用</w:t>
      </w:r>
    </w:p>
    <w:p w14:paraId="264C7AEC">
      <w:pPr>
        <w:autoSpaceDE w:val="0"/>
        <w:autoSpaceDN w:val="0"/>
        <w:adjustRightInd w:val="0"/>
        <w:snapToGrid w:val="0"/>
        <w:spacing w:line="360" w:lineRule="auto"/>
        <w:ind w:firstLine="420" w:firstLineChars="200"/>
      </w:pPr>
      <w:r>
        <w:rPr>
          <w:rFonts w:hint="eastAsia"/>
        </w:rPr>
        <w:t>8.4.1发包人供应的材料设备的保管费用的承担：1）对于招标文件中涉及暂估价材料由甲方认质认价，对于工程所需的暂估价材料由发包方参与，承包方以招标的方式选择供应商。材料进场双方共同验收合格后，承包方须在一周内支付，若承包方未及时支付，发包方拒付工程进度款，由此造成的一切损失由承包方承担。发包人通过招标确定的材料设备向承包方支付1.5%的采保费。</w:t>
      </w:r>
    </w:p>
    <w:p w14:paraId="4BC228BA">
      <w:pPr>
        <w:autoSpaceDE w:val="0"/>
        <w:autoSpaceDN w:val="0"/>
        <w:adjustRightInd w:val="0"/>
        <w:snapToGrid w:val="0"/>
        <w:spacing w:line="360" w:lineRule="auto"/>
        <w:ind w:firstLine="420" w:firstLineChars="200"/>
      </w:pPr>
      <w:r>
        <w:rPr>
          <w:rFonts w:hint="eastAsia"/>
        </w:rPr>
        <w:t>对于涉及需其他单位专业安装的专业工程或设备（如电梯等）由发包方给予承包方3%（不含工程设备费）的总承包服务费（该项费用包含使用场地、吊装、水电、材保、资料归档等相关费用）。</w:t>
      </w:r>
    </w:p>
    <w:p w14:paraId="451A4187">
      <w:pPr>
        <w:autoSpaceDE w:val="0"/>
        <w:autoSpaceDN w:val="0"/>
        <w:adjustRightInd w:val="0"/>
        <w:snapToGrid w:val="0"/>
        <w:spacing w:line="360" w:lineRule="auto"/>
        <w:ind w:firstLine="420" w:firstLineChars="200"/>
      </w:pPr>
      <w:r>
        <w:rPr>
          <w:rFonts w:hint="eastAsia"/>
        </w:rPr>
        <w:t xml:space="preserve">8.5 禁止使用不合格的材料和工程设备 </w:t>
      </w:r>
    </w:p>
    <w:p w14:paraId="6DDA1099">
      <w:pPr>
        <w:autoSpaceDE w:val="0"/>
        <w:autoSpaceDN w:val="0"/>
        <w:adjustRightInd w:val="0"/>
        <w:snapToGrid w:val="0"/>
        <w:spacing w:line="360" w:lineRule="auto"/>
        <w:ind w:firstLine="420" w:firstLineChars="200"/>
      </w:pPr>
      <w:r>
        <w:rPr>
          <w:rFonts w:hint="eastAsia"/>
        </w:rPr>
        <w:t xml:space="preserve">8.5.1 监理人有权拒绝承包人提供的不合格材料或工程设备，并要求承包人立即进行更换并给予处罚。监理人应在更换后再次进行检查和检验，由此增加的费用和（或）延误的工期由承包人承担。 </w:t>
      </w:r>
    </w:p>
    <w:p w14:paraId="4E853C3C">
      <w:pPr>
        <w:autoSpaceDE w:val="0"/>
        <w:autoSpaceDN w:val="0"/>
        <w:adjustRightInd w:val="0"/>
        <w:snapToGrid w:val="0"/>
        <w:spacing w:line="360" w:lineRule="auto"/>
        <w:ind w:firstLine="420" w:firstLineChars="200"/>
        <w:rPr>
          <w:u w:val="single"/>
        </w:rPr>
      </w:pPr>
      <w:r>
        <w:rPr>
          <w:rFonts w:hint="eastAsia"/>
        </w:rPr>
        <w:t>8.5.2 监理人发现承包人使用了不合格的材料和工程设备，承包人应按照监理人的指示立即改正，并禁止在工程中继续使用不合格的材料和工程设备。</w:t>
      </w:r>
    </w:p>
    <w:p w14:paraId="059BFA07">
      <w:pPr>
        <w:adjustRightInd w:val="0"/>
        <w:snapToGrid w:val="0"/>
        <w:spacing w:after="120" w:line="360" w:lineRule="auto"/>
        <w:ind w:firstLine="420" w:firstLineChars="200"/>
      </w:pPr>
      <w:bookmarkStart w:id="178" w:name="_Toc71965389"/>
      <w:bookmarkStart w:id="179" w:name="_Toc71965338"/>
      <w:r>
        <w:rPr>
          <w:rFonts w:hint="eastAsia"/>
        </w:rPr>
        <w:t>8.6 样</w:t>
      </w:r>
      <w:bookmarkStart w:id="180" w:name="_Toc729"/>
      <w:bookmarkStart w:id="181" w:name="_Toc12728"/>
      <w:bookmarkStart w:id="182" w:name="_Toc13417"/>
      <w:bookmarkStart w:id="183" w:name="_Toc12819"/>
      <w:r>
        <w:rPr>
          <w:rFonts w:hint="eastAsia"/>
        </w:rPr>
        <w:t>品</w:t>
      </w:r>
      <w:bookmarkEnd w:id="178"/>
      <w:bookmarkEnd w:id="179"/>
    </w:p>
    <w:p w14:paraId="7B41E09D">
      <w:pPr>
        <w:autoSpaceDE w:val="0"/>
        <w:autoSpaceDN w:val="0"/>
        <w:adjustRightInd w:val="0"/>
        <w:snapToGrid w:val="0"/>
        <w:spacing w:line="360" w:lineRule="auto"/>
        <w:ind w:firstLine="420" w:firstLineChars="200"/>
      </w:pPr>
      <w:r>
        <w:rPr>
          <w:rFonts w:hint="eastAsia"/>
        </w:rPr>
        <w:t>8.6.</w:t>
      </w:r>
      <w:bookmarkEnd w:id="180"/>
      <w:bookmarkEnd w:id="181"/>
      <w:bookmarkEnd w:id="182"/>
      <w:bookmarkEnd w:id="183"/>
      <w:r>
        <w:rPr>
          <w:rFonts w:hint="eastAsia"/>
        </w:rPr>
        <w:t>1</w:t>
      </w:r>
      <w:r>
        <w:rPr>
          <w:rFonts w:hint="eastAsia"/>
        </w:rPr>
        <w:tab/>
      </w:r>
      <w:r>
        <w:rPr>
          <w:rFonts w:hint="eastAsia"/>
        </w:rPr>
        <w:t>样品的报送与封存</w:t>
      </w:r>
    </w:p>
    <w:p w14:paraId="773D5C36">
      <w:pPr>
        <w:autoSpaceDE w:val="0"/>
        <w:autoSpaceDN w:val="0"/>
        <w:adjustRightInd w:val="0"/>
        <w:snapToGrid w:val="0"/>
        <w:spacing w:line="360" w:lineRule="auto"/>
        <w:ind w:firstLine="420" w:firstLineChars="200"/>
      </w:pPr>
      <w:r>
        <w:rPr>
          <w:rFonts w:hint="eastAsia"/>
        </w:rPr>
        <w:t>需要承包人报送样品的材料或工程设备，样品的种类、名称、规格、数量要求：</w:t>
      </w:r>
      <w:r>
        <w:rPr>
          <w:rFonts w:hint="eastAsia"/>
          <w:u w:val="single"/>
        </w:rPr>
        <w:t xml:space="preserve"> </w:t>
      </w:r>
      <w:r>
        <w:rPr>
          <w:rFonts w:hint="eastAsia"/>
          <w:b/>
          <w:bCs/>
          <w:u w:val="single"/>
        </w:rPr>
        <w:t>按管理部门要求和发包人需求确定</w:t>
      </w:r>
      <w:r>
        <w:rPr>
          <w:rFonts w:hint="eastAsia"/>
          <w:u w:val="single"/>
        </w:rPr>
        <w:t xml:space="preserve">  </w:t>
      </w:r>
      <w:r>
        <w:rPr>
          <w:rFonts w:hint="eastAsia"/>
        </w:rPr>
        <w:t>。</w:t>
      </w:r>
    </w:p>
    <w:p w14:paraId="59F85BB6">
      <w:pPr>
        <w:adjustRightInd w:val="0"/>
        <w:snapToGrid w:val="0"/>
        <w:spacing w:after="120" w:line="360" w:lineRule="auto"/>
        <w:ind w:firstLine="420" w:firstLineChars="200"/>
      </w:pPr>
      <w:bookmarkStart w:id="184" w:name="_Toc71965390"/>
      <w:bookmarkStart w:id="185" w:name="_Toc71965339"/>
      <w:r>
        <w:rPr>
          <w:rFonts w:hint="eastAsia"/>
        </w:rPr>
        <w:t>8.8 施</w:t>
      </w:r>
      <w:bookmarkStart w:id="186" w:name="_Toc3979"/>
      <w:bookmarkStart w:id="187" w:name="_Toc13523"/>
      <w:bookmarkStart w:id="188" w:name="_Toc30094"/>
      <w:bookmarkStart w:id="189" w:name="_Toc3155"/>
      <w:r>
        <w:rPr>
          <w:rFonts w:hint="eastAsia"/>
        </w:rPr>
        <w:t>工设备和临时设施</w:t>
      </w:r>
      <w:bookmarkEnd w:id="184"/>
      <w:bookmarkEnd w:id="185"/>
    </w:p>
    <w:p w14:paraId="7DA8F943">
      <w:pPr>
        <w:autoSpaceDE w:val="0"/>
        <w:autoSpaceDN w:val="0"/>
        <w:adjustRightInd w:val="0"/>
        <w:snapToGrid w:val="0"/>
        <w:spacing w:line="360" w:lineRule="auto"/>
        <w:ind w:firstLine="420" w:firstLineChars="200"/>
      </w:pPr>
      <w:r>
        <w:rPr>
          <w:rFonts w:hint="eastAsia"/>
        </w:rPr>
        <w:t>8.8.</w:t>
      </w:r>
      <w:bookmarkEnd w:id="186"/>
      <w:bookmarkEnd w:id="187"/>
      <w:bookmarkEnd w:id="188"/>
      <w:bookmarkEnd w:id="189"/>
      <w:r>
        <w:rPr>
          <w:rFonts w:hint="eastAsia"/>
        </w:rPr>
        <w:t>1 承包人提供的施工设备和临时设施</w:t>
      </w:r>
    </w:p>
    <w:p w14:paraId="300B0597">
      <w:pPr>
        <w:autoSpaceDE w:val="0"/>
        <w:autoSpaceDN w:val="0"/>
        <w:adjustRightInd w:val="0"/>
        <w:snapToGrid w:val="0"/>
        <w:spacing w:line="360" w:lineRule="auto"/>
        <w:ind w:firstLine="420" w:firstLineChars="200"/>
      </w:pPr>
      <w:r>
        <w:rPr>
          <w:rFonts w:hint="eastAsia"/>
        </w:rPr>
        <w:t>关于修建临时设施费用承担的约定：</w:t>
      </w:r>
      <w:r>
        <w:rPr>
          <w:rFonts w:hint="eastAsia"/>
          <w:u w:val="single"/>
        </w:rPr>
        <w:t xml:space="preserve">  </w:t>
      </w:r>
      <w:r>
        <w:rPr>
          <w:rFonts w:hint="eastAsia"/>
          <w:b/>
          <w:bCs/>
          <w:u w:val="single"/>
        </w:rPr>
        <w:t>由承包人承担</w:t>
      </w:r>
      <w:r>
        <w:rPr>
          <w:rFonts w:hint="eastAsia"/>
          <w:u w:val="single"/>
        </w:rPr>
        <w:t xml:space="preserve">   </w:t>
      </w:r>
      <w:r>
        <w:rPr>
          <w:rFonts w:hint="eastAsia"/>
        </w:rPr>
        <w:t>。</w:t>
      </w:r>
    </w:p>
    <w:p w14:paraId="466ED92A">
      <w:pPr>
        <w:pStyle w:val="5"/>
        <w:adjustRightInd w:val="0"/>
        <w:snapToGrid w:val="0"/>
        <w:spacing w:before="120" w:after="120"/>
        <w:rPr>
          <w:rFonts w:ascii="宋体" w:hAnsi="宋体" w:cs="宋体"/>
          <w:b w:val="0"/>
          <w:szCs w:val="21"/>
        </w:rPr>
      </w:pPr>
      <w:bookmarkStart w:id="190" w:name="_Toc31399"/>
      <w:bookmarkStart w:id="191" w:name="_Toc15236"/>
      <w:bookmarkStart w:id="192" w:name="_Toc24209"/>
      <w:bookmarkStart w:id="193" w:name="_Toc8113"/>
      <w:bookmarkStart w:id="194" w:name="_Toc6981"/>
      <w:r>
        <w:rPr>
          <w:rFonts w:hint="eastAsia" w:ascii="宋体" w:hAnsi="宋体" w:cs="宋体"/>
          <w:b w:val="0"/>
          <w:szCs w:val="21"/>
        </w:rPr>
        <w:t>9. 试验与检验</w:t>
      </w:r>
      <w:bookmarkEnd w:id="190"/>
      <w:bookmarkEnd w:id="191"/>
      <w:bookmarkEnd w:id="192"/>
      <w:bookmarkEnd w:id="193"/>
      <w:bookmarkEnd w:id="194"/>
    </w:p>
    <w:p w14:paraId="4676FD85">
      <w:pPr>
        <w:adjustRightInd w:val="0"/>
        <w:snapToGrid w:val="0"/>
        <w:spacing w:after="120" w:line="360" w:lineRule="auto"/>
        <w:ind w:firstLine="420" w:firstLineChars="200"/>
      </w:pPr>
      <w:r>
        <w:rPr>
          <w:rFonts w:hint="eastAsia"/>
        </w:rPr>
        <w:t>9.1试验设备与试验人员</w:t>
      </w:r>
    </w:p>
    <w:p w14:paraId="4FFAEDFE">
      <w:pPr>
        <w:adjustRightInd w:val="0"/>
        <w:snapToGrid w:val="0"/>
        <w:spacing w:line="360" w:lineRule="auto"/>
        <w:ind w:firstLine="420" w:firstLineChars="200"/>
      </w:pPr>
      <w:r>
        <w:rPr>
          <w:rFonts w:hint="eastAsia"/>
        </w:rPr>
        <w:t>9.1.2 试验设备</w:t>
      </w:r>
    </w:p>
    <w:p w14:paraId="5F75F2D3">
      <w:pPr>
        <w:adjustRightInd w:val="0"/>
        <w:snapToGrid w:val="0"/>
        <w:spacing w:line="360" w:lineRule="auto"/>
        <w:ind w:firstLine="420" w:firstLineChars="200"/>
      </w:pPr>
      <w:r>
        <w:rPr>
          <w:rFonts w:hint="eastAsia"/>
        </w:rPr>
        <w:t>施工现场需要配置的试验场所：</w:t>
      </w:r>
      <w:r>
        <w:rPr>
          <w:rFonts w:hint="eastAsia"/>
          <w:u w:val="single"/>
        </w:rPr>
        <w:t xml:space="preserve">   </w:t>
      </w:r>
      <w:r>
        <w:rPr>
          <w:rFonts w:hint="eastAsia"/>
          <w:b/>
          <w:bCs/>
          <w:u w:val="single"/>
        </w:rPr>
        <w:t>按有关规定执行</w:t>
      </w:r>
      <w:r>
        <w:rPr>
          <w:rFonts w:hint="eastAsia"/>
          <w:u w:val="single"/>
        </w:rPr>
        <w:t xml:space="preserve">    </w:t>
      </w:r>
      <w:r>
        <w:rPr>
          <w:rFonts w:hint="eastAsia"/>
        </w:rPr>
        <w:t xml:space="preserve">。 </w:t>
      </w:r>
    </w:p>
    <w:p w14:paraId="6BDDD503">
      <w:pPr>
        <w:adjustRightInd w:val="0"/>
        <w:snapToGrid w:val="0"/>
        <w:spacing w:line="360" w:lineRule="auto"/>
        <w:ind w:firstLine="420" w:firstLineChars="200"/>
      </w:pPr>
      <w:r>
        <w:rPr>
          <w:rFonts w:hint="eastAsia"/>
        </w:rPr>
        <w:t>施工现场需要配备的试验设备：</w:t>
      </w:r>
      <w:r>
        <w:rPr>
          <w:rFonts w:hint="eastAsia"/>
          <w:u w:val="single"/>
        </w:rPr>
        <w:t xml:space="preserve">    </w:t>
      </w:r>
      <w:r>
        <w:rPr>
          <w:rFonts w:hint="eastAsia"/>
          <w:b/>
          <w:bCs/>
          <w:u w:val="single"/>
        </w:rPr>
        <w:t>按有关规定执行</w:t>
      </w:r>
      <w:r>
        <w:rPr>
          <w:rFonts w:hint="eastAsia"/>
          <w:u w:val="single"/>
        </w:rPr>
        <w:t xml:space="preserve">     </w:t>
      </w:r>
      <w:r>
        <w:rPr>
          <w:rFonts w:hint="eastAsia"/>
        </w:rPr>
        <w:t>。</w:t>
      </w:r>
    </w:p>
    <w:p w14:paraId="413F5485">
      <w:pPr>
        <w:adjustRightInd w:val="0"/>
        <w:snapToGrid w:val="0"/>
        <w:spacing w:line="360" w:lineRule="auto"/>
        <w:ind w:firstLine="420" w:firstLineChars="200"/>
      </w:pPr>
      <w:r>
        <w:rPr>
          <w:rFonts w:hint="eastAsia"/>
        </w:rPr>
        <w:t>施工现场需要具备的其他试验条件：</w:t>
      </w:r>
      <w:r>
        <w:rPr>
          <w:rFonts w:hint="eastAsia"/>
          <w:u w:val="single"/>
        </w:rPr>
        <w:t xml:space="preserve">      /            </w:t>
      </w:r>
      <w:r>
        <w:rPr>
          <w:rFonts w:hint="eastAsia"/>
        </w:rPr>
        <w:t>。</w:t>
      </w:r>
    </w:p>
    <w:p w14:paraId="2DBE1847">
      <w:pPr>
        <w:adjustRightInd w:val="0"/>
        <w:snapToGrid w:val="0"/>
        <w:spacing w:after="120" w:line="360" w:lineRule="auto"/>
        <w:ind w:firstLine="420" w:firstLineChars="200"/>
      </w:pPr>
      <w:bookmarkStart w:id="195" w:name="_Toc71965340"/>
      <w:bookmarkStart w:id="196" w:name="_Toc71965391"/>
      <w:r>
        <w:rPr>
          <w:rFonts w:hint="eastAsia"/>
        </w:rPr>
        <w:t>9.4 现</w:t>
      </w:r>
      <w:bookmarkStart w:id="197" w:name="_Toc28748"/>
      <w:bookmarkStart w:id="198" w:name="_Toc18485"/>
      <w:bookmarkStart w:id="199" w:name="_Toc30376"/>
      <w:bookmarkStart w:id="200" w:name="_Toc23778"/>
      <w:r>
        <w:rPr>
          <w:rFonts w:hint="eastAsia"/>
        </w:rPr>
        <w:t>场工艺试验</w:t>
      </w:r>
      <w:bookmarkEnd w:id="195"/>
      <w:bookmarkEnd w:id="196"/>
      <w:r>
        <w:rPr>
          <w:rFonts w:hint="eastAsia"/>
        </w:rPr>
        <w:t xml:space="preserve"> </w:t>
      </w:r>
    </w:p>
    <w:p w14:paraId="7C5D8447">
      <w:pPr>
        <w:adjustRightInd w:val="0"/>
        <w:snapToGrid w:val="0"/>
        <w:spacing w:line="360" w:lineRule="auto"/>
        <w:ind w:firstLine="420" w:firstLineChars="200"/>
      </w:pPr>
      <w:r>
        <w:rPr>
          <w:rFonts w:hint="eastAsia"/>
        </w:rPr>
        <w:t>现场工</w:t>
      </w:r>
      <w:bookmarkEnd w:id="197"/>
      <w:bookmarkEnd w:id="198"/>
      <w:bookmarkEnd w:id="199"/>
      <w:bookmarkEnd w:id="200"/>
      <w:r>
        <w:rPr>
          <w:rFonts w:hint="eastAsia"/>
        </w:rPr>
        <w:t>艺试验的有关约定：</w:t>
      </w:r>
      <w:r>
        <w:rPr>
          <w:rFonts w:hint="eastAsia"/>
          <w:u w:val="single"/>
        </w:rPr>
        <w:t xml:space="preserve">          /                 </w:t>
      </w:r>
      <w:r>
        <w:rPr>
          <w:rFonts w:hint="eastAsia"/>
        </w:rPr>
        <w:t>。</w:t>
      </w:r>
    </w:p>
    <w:p w14:paraId="24A6FC77">
      <w:pPr>
        <w:pStyle w:val="5"/>
        <w:adjustRightInd w:val="0"/>
        <w:snapToGrid w:val="0"/>
        <w:spacing w:before="120" w:after="120"/>
        <w:rPr>
          <w:rFonts w:ascii="宋体" w:hAnsi="宋体" w:cs="宋体"/>
          <w:b w:val="0"/>
          <w:szCs w:val="21"/>
        </w:rPr>
      </w:pPr>
      <w:bookmarkStart w:id="201" w:name="_Toc17061"/>
      <w:bookmarkStart w:id="202" w:name="_Toc30123"/>
      <w:bookmarkStart w:id="203" w:name="_Toc4752"/>
      <w:bookmarkStart w:id="204" w:name="_Toc21607"/>
      <w:bookmarkStart w:id="205" w:name="_Toc3434"/>
      <w:r>
        <w:rPr>
          <w:rFonts w:hint="eastAsia" w:ascii="宋体" w:hAnsi="宋体" w:cs="宋体"/>
          <w:b w:val="0"/>
          <w:szCs w:val="21"/>
        </w:rPr>
        <w:t>10. 变更</w:t>
      </w:r>
      <w:bookmarkEnd w:id="201"/>
      <w:bookmarkEnd w:id="202"/>
      <w:bookmarkEnd w:id="203"/>
      <w:bookmarkEnd w:id="204"/>
      <w:bookmarkEnd w:id="205"/>
    </w:p>
    <w:p w14:paraId="5B1F168A">
      <w:pPr>
        <w:adjustRightInd w:val="0"/>
        <w:snapToGrid w:val="0"/>
        <w:spacing w:after="120" w:line="360" w:lineRule="auto"/>
        <w:ind w:firstLine="420" w:firstLineChars="200"/>
      </w:pPr>
      <w:r>
        <w:rPr>
          <w:rFonts w:hint="eastAsia"/>
        </w:rPr>
        <w:t>10.1变更的范围</w:t>
      </w:r>
    </w:p>
    <w:p w14:paraId="6211B3CE">
      <w:pPr>
        <w:spacing w:line="430" w:lineRule="exact"/>
        <w:ind w:firstLine="420" w:firstLineChars="200"/>
        <w:rPr>
          <w:u w:val="single"/>
        </w:rPr>
      </w:pPr>
      <w:r>
        <w:rPr>
          <w:rFonts w:hint="eastAsia"/>
        </w:rPr>
        <w:t>关于变更的约定：</w:t>
      </w:r>
      <w:r>
        <w:rPr>
          <w:rFonts w:hint="eastAsia"/>
          <w:u w:val="single"/>
        </w:rPr>
        <w:t>施工组织设计方案、技术核定单和设计变更不做为费用调整依据，若施工组织设计方案、技术核定单和设计变更产生费用的必须同时办理相应签证，严格按照签证程序及时办理，先办理变更签证后再施工。</w:t>
      </w:r>
    </w:p>
    <w:p w14:paraId="5D4A8CF7">
      <w:pPr>
        <w:spacing w:line="430" w:lineRule="exact"/>
        <w:ind w:firstLine="420" w:firstLineChars="200"/>
        <w:rPr>
          <w:u w:val="single"/>
        </w:rPr>
      </w:pPr>
      <w:r>
        <w:rPr>
          <w:rFonts w:hint="eastAsia"/>
          <w:u w:val="single"/>
        </w:rPr>
        <w:t>工程签证涉及到工程造价的变化，应严格按照《南阳师范学院签证管理办法》执行，办理签证时应明确签证的结算方式。</w:t>
      </w:r>
    </w:p>
    <w:p w14:paraId="6E0B4055">
      <w:pPr>
        <w:spacing w:line="430" w:lineRule="exact"/>
        <w:ind w:firstLine="420" w:firstLineChars="200"/>
      </w:pPr>
      <w:r>
        <w:rPr>
          <w:rFonts w:hint="eastAsia"/>
          <w:u w:val="single"/>
        </w:rPr>
        <w:t>发生工程变更时应在14日内办理完毕，逾期不再办理，由此造成的损失由承包方承担。</w:t>
      </w:r>
    </w:p>
    <w:p w14:paraId="07110B44">
      <w:pPr>
        <w:adjustRightInd w:val="0"/>
        <w:snapToGrid w:val="0"/>
        <w:spacing w:after="120" w:line="360" w:lineRule="auto"/>
        <w:ind w:firstLine="420" w:firstLineChars="200"/>
      </w:pPr>
      <w:bookmarkStart w:id="206" w:name="_Toc71965341"/>
      <w:bookmarkStart w:id="207" w:name="_Toc71965392"/>
      <w:r>
        <w:rPr>
          <w:rFonts w:hint="eastAsia"/>
        </w:rPr>
        <w:t xml:space="preserve">10.4 </w:t>
      </w:r>
      <w:bookmarkStart w:id="208" w:name="_Toc3177"/>
      <w:bookmarkStart w:id="209" w:name="_Toc12724"/>
      <w:bookmarkStart w:id="210" w:name="_Toc10358"/>
      <w:bookmarkStart w:id="211" w:name="_Toc817"/>
      <w:r>
        <w:rPr>
          <w:rFonts w:hint="eastAsia"/>
        </w:rPr>
        <w:t>变更估价</w:t>
      </w:r>
      <w:bookmarkEnd w:id="206"/>
      <w:bookmarkEnd w:id="207"/>
    </w:p>
    <w:p w14:paraId="225EBE0E">
      <w:pPr>
        <w:adjustRightInd w:val="0"/>
        <w:snapToGrid w:val="0"/>
        <w:spacing w:line="360" w:lineRule="auto"/>
        <w:ind w:firstLine="420" w:firstLineChars="200"/>
      </w:pPr>
      <w:r>
        <w:rPr>
          <w:rFonts w:hint="eastAsia"/>
        </w:rPr>
        <w:t>10.4</w:t>
      </w:r>
      <w:bookmarkEnd w:id="208"/>
      <w:bookmarkEnd w:id="209"/>
      <w:bookmarkEnd w:id="210"/>
      <w:bookmarkEnd w:id="211"/>
      <w:r>
        <w:rPr>
          <w:rFonts w:hint="eastAsia"/>
        </w:rPr>
        <w:t>.1 变更估价原则</w:t>
      </w:r>
    </w:p>
    <w:p w14:paraId="206EA3EE">
      <w:pPr>
        <w:spacing w:line="430" w:lineRule="exact"/>
        <w:ind w:firstLine="420" w:firstLineChars="200"/>
        <w:rPr>
          <w:u w:val="single"/>
        </w:rPr>
      </w:pPr>
      <w:r>
        <w:rPr>
          <w:rFonts w:hint="eastAsia"/>
        </w:rPr>
        <w:t xml:space="preserve">关于变更估价的约定: </w:t>
      </w:r>
      <w:r>
        <w:rPr>
          <w:rFonts w:hint="eastAsia"/>
          <w:u w:val="single"/>
        </w:rPr>
        <w:t xml:space="preserve"> </w:t>
      </w:r>
      <w:r>
        <w:rPr>
          <w:rFonts w:hint="eastAsia"/>
          <w:b/>
          <w:bCs/>
          <w:u w:val="single"/>
        </w:rPr>
        <w:t xml:space="preserve"> </w:t>
      </w:r>
      <w:r>
        <w:rPr>
          <w:rFonts w:hint="eastAsia"/>
          <w:u w:val="single"/>
        </w:rPr>
        <w:t>在清单综合单价不变的基础上，采用可调总价合同。</w:t>
      </w:r>
    </w:p>
    <w:p w14:paraId="7A71B8B4">
      <w:pPr>
        <w:spacing w:line="430" w:lineRule="exact"/>
        <w:ind w:firstLine="420" w:firstLineChars="200"/>
        <w:rPr>
          <w:u w:val="single"/>
        </w:rPr>
      </w:pPr>
      <w:r>
        <w:rPr>
          <w:rFonts w:hint="eastAsia"/>
          <w:u w:val="single"/>
        </w:rPr>
        <w:t>合同价款调整方法：按照国家GB50500-2013年《建设工程工程量清单计价规范》、《河南省房屋建筑与装饰工程预算定额》（HA 01-31-2016）、《河南省通用安装工程预算定额》（HA 02-31-2016）及相关规定，单价以投标清单综合单价为基础，工程量按照甲方确认的变更签证和甲乙双方确认的工程量进行调整。</w:t>
      </w:r>
    </w:p>
    <w:p w14:paraId="5C18587D">
      <w:pPr>
        <w:spacing w:line="430" w:lineRule="exact"/>
        <w:ind w:firstLine="420" w:firstLineChars="200"/>
      </w:pPr>
      <w:r>
        <w:rPr>
          <w:rFonts w:hint="eastAsia"/>
          <w:u w:val="single"/>
        </w:rPr>
        <w:t>（1）甲方确认的现场签证；（2）承包方漏项的造价视为含在其它清单项目费中，不再增加费用；（3）由于发包方漏项或非承包人原因的工程变更，造成增加新的工程量清单项目，合同中已有适用的综合单价，按合同中已有的综合单价确定，合同中已有类似的综合单价，参照类似的综合单价确定，合同中没有的由承包人提出、发包人确认后，按照HA 02-31-2016定额重新组价并按照最终报价与招标控制价优惠比率让利，并由发包人确认后执行；（4) 安全文明措施费按照国家相关规定调整。</w:t>
      </w:r>
    </w:p>
    <w:p w14:paraId="07D1D1D3">
      <w:pPr>
        <w:adjustRightInd w:val="0"/>
        <w:snapToGrid w:val="0"/>
        <w:spacing w:line="360" w:lineRule="auto"/>
        <w:rPr>
          <w:u w:val="single"/>
        </w:rPr>
      </w:pPr>
    </w:p>
    <w:p w14:paraId="2D67800E">
      <w:pPr>
        <w:adjustRightInd w:val="0"/>
        <w:snapToGrid w:val="0"/>
        <w:spacing w:after="120" w:line="360" w:lineRule="auto"/>
        <w:ind w:firstLine="420" w:firstLineChars="200"/>
      </w:pPr>
      <w:r>
        <w:rPr>
          <w:rFonts w:hint="eastAsia"/>
        </w:rPr>
        <w:t>10.5承包人的合理化建议</w:t>
      </w:r>
    </w:p>
    <w:p w14:paraId="0781F070">
      <w:pPr>
        <w:adjustRightInd w:val="0"/>
        <w:snapToGrid w:val="0"/>
        <w:spacing w:line="360" w:lineRule="auto"/>
        <w:ind w:firstLine="420" w:firstLineChars="200"/>
      </w:pPr>
      <w:r>
        <w:rPr>
          <w:rFonts w:hint="eastAsia"/>
        </w:rPr>
        <w:t>监理人审查承包人合理化建议的期限：</w:t>
      </w:r>
      <w:r>
        <w:rPr>
          <w:rFonts w:hint="eastAsia"/>
          <w:u w:val="single"/>
        </w:rPr>
        <w:t xml:space="preserve">                    </w:t>
      </w:r>
      <w:r>
        <w:rPr>
          <w:rFonts w:hint="eastAsia"/>
        </w:rPr>
        <w:t>。</w:t>
      </w:r>
    </w:p>
    <w:p w14:paraId="430C3403">
      <w:pPr>
        <w:adjustRightInd w:val="0"/>
        <w:snapToGrid w:val="0"/>
        <w:spacing w:line="360" w:lineRule="auto"/>
        <w:ind w:firstLine="420" w:firstLineChars="200"/>
      </w:pPr>
      <w:r>
        <w:rPr>
          <w:rFonts w:hint="eastAsia"/>
        </w:rPr>
        <w:t>发包人审批承包人合理化建议的期限：</w:t>
      </w:r>
      <w:r>
        <w:rPr>
          <w:rFonts w:hint="eastAsia"/>
          <w:u w:val="single"/>
        </w:rPr>
        <w:t xml:space="preserve">                    </w:t>
      </w:r>
      <w:r>
        <w:rPr>
          <w:rFonts w:hint="eastAsia"/>
        </w:rPr>
        <w:t>。</w:t>
      </w:r>
    </w:p>
    <w:p w14:paraId="4D30B83B">
      <w:pPr>
        <w:adjustRightInd w:val="0"/>
        <w:snapToGrid w:val="0"/>
        <w:spacing w:line="360" w:lineRule="auto"/>
        <w:ind w:firstLine="420" w:firstLineChars="200"/>
        <w:rPr>
          <w:u w:val="single"/>
        </w:rPr>
      </w:pPr>
      <w:r>
        <w:rPr>
          <w:rFonts w:hint="eastAsia"/>
        </w:rPr>
        <w:t>承包人提出的合理化建议降低了合同价格或者提高了工程经济效益的奖励的方法和金额为：</w:t>
      </w:r>
      <w:r>
        <w:rPr>
          <w:rFonts w:hint="eastAsia"/>
          <w:u w:val="single"/>
        </w:rPr>
        <w:t xml:space="preserve">                                </w:t>
      </w:r>
    </w:p>
    <w:p w14:paraId="78135C2B">
      <w:pPr>
        <w:adjustRightInd w:val="0"/>
        <w:snapToGrid w:val="0"/>
        <w:spacing w:line="360" w:lineRule="auto"/>
        <w:rPr>
          <w:u w:val="single"/>
        </w:rPr>
      </w:pPr>
      <w:r>
        <w:rPr>
          <w:rFonts w:hint="eastAsia"/>
          <w:u w:val="single"/>
        </w:rPr>
        <w:t xml:space="preserve">                                                         </w:t>
      </w:r>
      <w:r>
        <w:rPr>
          <w:rFonts w:hint="eastAsia"/>
        </w:rPr>
        <w:t>。</w:t>
      </w:r>
    </w:p>
    <w:p w14:paraId="5646116E">
      <w:pPr>
        <w:adjustRightInd w:val="0"/>
        <w:snapToGrid w:val="0"/>
        <w:spacing w:after="120" w:line="360" w:lineRule="auto"/>
        <w:ind w:firstLine="420" w:firstLineChars="200"/>
      </w:pPr>
      <w:bookmarkStart w:id="212" w:name="_Toc71965393"/>
      <w:bookmarkStart w:id="213" w:name="_Toc71965342"/>
      <w:r>
        <w:rPr>
          <w:rFonts w:hint="eastAsia"/>
        </w:rPr>
        <w:t xml:space="preserve">10.7 </w:t>
      </w:r>
      <w:bookmarkStart w:id="214" w:name="_Toc27516"/>
      <w:bookmarkStart w:id="215" w:name="_Toc19689"/>
      <w:bookmarkStart w:id="216" w:name="_Toc9646"/>
      <w:bookmarkStart w:id="217" w:name="_Toc21865"/>
      <w:r>
        <w:rPr>
          <w:rFonts w:hint="eastAsia"/>
        </w:rPr>
        <w:t>暂估价</w:t>
      </w:r>
      <w:bookmarkEnd w:id="212"/>
      <w:bookmarkEnd w:id="213"/>
    </w:p>
    <w:p w14:paraId="00D85615">
      <w:pPr>
        <w:adjustRightInd w:val="0"/>
        <w:snapToGrid w:val="0"/>
        <w:spacing w:line="360" w:lineRule="auto"/>
        <w:ind w:firstLine="420" w:firstLineChars="200"/>
      </w:pPr>
      <w:r>
        <w:rPr>
          <w:rFonts w:hint="eastAsia"/>
        </w:rPr>
        <w:t>暂估价材</w:t>
      </w:r>
      <w:bookmarkEnd w:id="214"/>
      <w:bookmarkEnd w:id="215"/>
      <w:bookmarkEnd w:id="216"/>
      <w:bookmarkEnd w:id="217"/>
      <w:r>
        <w:rPr>
          <w:rFonts w:hint="eastAsia"/>
        </w:rPr>
        <w:t>料和工程设备的明细详见附件11：《暂估价一览表》。</w:t>
      </w:r>
    </w:p>
    <w:p w14:paraId="35B52CC2">
      <w:pPr>
        <w:adjustRightInd w:val="0"/>
        <w:snapToGrid w:val="0"/>
        <w:spacing w:line="360" w:lineRule="auto"/>
        <w:ind w:firstLine="420" w:firstLineChars="200"/>
      </w:pPr>
      <w:r>
        <w:rPr>
          <w:rFonts w:hint="eastAsia"/>
        </w:rPr>
        <w:t>10.7.1 依法必须招标的暂估价项目</w:t>
      </w:r>
    </w:p>
    <w:p w14:paraId="0671AA3C">
      <w:pPr>
        <w:spacing w:line="360" w:lineRule="auto"/>
        <w:ind w:firstLine="420" w:firstLineChars="200"/>
        <w:rPr>
          <w:rFonts w:hint="eastAsia" w:eastAsia="宋体"/>
          <w:lang w:eastAsia="zh-CN"/>
        </w:rPr>
      </w:pPr>
      <w:r>
        <w:rPr>
          <w:rFonts w:hint="eastAsia"/>
        </w:rPr>
        <w:t>对于依法必须招标的暂估价项目的确认和批准采取</w:t>
      </w:r>
      <w:r>
        <w:rPr>
          <w:rFonts w:hint="eastAsia"/>
          <w:u w:val="single"/>
        </w:rPr>
        <w:t>由发包方参与，承包方以招标的方式选择供应商，确定价格，并应以此为依据取代暂估价，调整合同价款的方式</w:t>
      </w:r>
      <w:r>
        <w:rPr>
          <w:rFonts w:hint="eastAsia"/>
        </w:rPr>
        <w:t>确定。其中招标由承包方组织</w:t>
      </w:r>
      <w:r>
        <w:rPr>
          <w:rFonts w:hint="eastAsia"/>
          <w:lang w:eastAsia="zh-CN"/>
        </w:rPr>
        <w:t>。</w:t>
      </w:r>
    </w:p>
    <w:p w14:paraId="77E5444A">
      <w:pPr>
        <w:adjustRightInd w:val="0"/>
        <w:snapToGrid w:val="0"/>
        <w:spacing w:line="360" w:lineRule="auto"/>
        <w:ind w:firstLine="420" w:firstLineChars="200"/>
      </w:pPr>
      <w:r>
        <w:rPr>
          <w:rFonts w:hint="eastAsia"/>
        </w:rPr>
        <w:t>10.7.2 不属于依法必须招标的暂估价项目</w:t>
      </w:r>
    </w:p>
    <w:p w14:paraId="188D2A2F">
      <w:pPr>
        <w:adjustRightInd w:val="0"/>
        <w:snapToGrid w:val="0"/>
        <w:spacing w:line="360" w:lineRule="auto"/>
        <w:ind w:firstLine="420" w:firstLineChars="200"/>
      </w:pPr>
      <w:r>
        <w:rPr>
          <w:rFonts w:hint="eastAsia"/>
        </w:rPr>
        <w:t>对于不属于依法必须招标的暂估价项目的确认和批准采取</w:t>
      </w:r>
      <w:r>
        <w:rPr>
          <w:rFonts w:hint="eastAsia"/>
          <w:u w:val="single"/>
        </w:rPr>
        <w:t xml:space="preserve">经发包人认质认价后取代暂估价，调整合同价款  </w:t>
      </w:r>
      <w:r>
        <w:rPr>
          <w:rFonts w:hint="eastAsia"/>
        </w:rPr>
        <w:t>种方式确定。</w:t>
      </w:r>
    </w:p>
    <w:p w14:paraId="2533A3FF">
      <w:pPr>
        <w:adjustRightInd w:val="0"/>
        <w:snapToGrid w:val="0"/>
        <w:spacing w:line="360" w:lineRule="auto"/>
        <w:ind w:firstLine="420" w:firstLineChars="200"/>
      </w:pPr>
      <w:r>
        <w:rPr>
          <w:rFonts w:hint="eastAsia"/>
        </w:rPr>
        <w:t>第3种方式：承包人直接实施的暂估价项目</w:t>
      </w:r>
    </w:p>
    <w:p w14:paraId="3026252A">
      <w:pPr>
        <w:adjustRightInd w:val="0"/>
        <w:snapToGrid w:val="0"/>
        <w:spacing w:line="360" w:lineRule="auto"/>
        <w:ind w:firstLine="420" w:firstLineChars="200"/>
      </w:pPr>
      <w:r>
        <w:rPr>
          <w:rFonts w:hint="eastAsia"/>
        </w:rPr>
        <w:t>承包人直接实施的暂估价项目的约定：</w:t>
      </w:r>
      <w:r>
        <w:rPr>
          <w:rFonts w:hint="eastAsia"/>
          <w:u w:val="single"/>
        </w:rPr>
        <w:t xml:space="preserve">    /                                                           </w:t>
      </w:r>
      <w:r>
        <w:rPr>
          <w:rFonts w:hint="eastAsia"/>
        </w:rPr>
        <w:t>。</w:t>
      </w:r>
    </w:p>
    <w:p w14:paraId="2E41F0FB">
      <w:pPr>
        <w:adjustRightInd w:val="0"/>
        <w:snapToGrid w:val="0"/>
        <w:spacing w:after="120" w:line="360" w:lineRule="auto"/>
        <w:ind w:firstLine="420" w:firstLineChars="200"/>
      </w:pPr>
      <w:r>
        <w:rPr>
          <w:rFonts w:hint="eastAsia"/>
        </w:rPr>
        <w:t>10.8 暂列金额</w:t>
      </w:r>
    </w:p>
    <w:p w14:paraId="688958F5">
      <w:pPr>
        <w:autoSpaceDE w:val="0"/>
        <w:autoSpaceDN w:val="0"/>
        <w:adjustRightInd w:val="0"/>
        <w:snapToGrid w:val="0"/>
        <w:spacing w:line="360" w:lineRule="auto"/>
        <w:ind w:firstLine="420" w:firstLineChars="200"/>
      </w:pPr>
      <w:r>
        <w:rPr>
          <w:rFonts w:hint="eastAsia"/>
        </w:rPr>
        <w:t>合同当事人关于暂列金额使用的约定：</w:t>
      </w:r>
      <w:r>
        <w:rPr>
          <w:rFonts w:hint="eastAsia"/>
          <w:u w:val="single"/>
        </w:rPr>
        <w:t xml:space="preserve"> </w:t>
      </w:r>
      <w:r>
        <w:rPr>
          <w:rFonts w:hint="eastAsia"/>
          <w:b/>
          <w:bCs/>
          <w:u w:val="single"/>
        </w:rPr>
        <w:t>暂列金是指发包人为可能发生工程变更而暂列的金额，包括因发包人提供的工程量清单漏项、清单有误引起的工程数量增加和施工过程中设计变更引起新的清单项目或工程数量增加等需要增加的金额，招标人委托具有建设行政主管部门颁发资质的造价咨询机构审定后，按照审定造价支付部分暂列金。暂列金是招标人自行确定设立的，承包商无权使用此笔费用。此费用按实际发生经招标人签证后确定全部使用、部分使用或不使用。暂列金不计入工程款付款的基数</w:t>
      </w:r>
      <w:r>
        <w:rPr>
          <w:rFonts w:hint="eastAsia"/>
          <w:u w:val="single"/>
        </w:rPr>
        <w:t xml:space="preserve"> </w:t>
      </w:r>
      <w:r>
        <w:rPr>
          <w:rFonts w:hint="eastAsia"/>
        </w:rPr>
        <w:t>。</w:t>
      </w:r>
    </w:p>
    <w:p w14:paraId="6CF9EDBE">
      <w:pPr>
        <w:pStyle w:val="5"/>
        <w:adjustRightInd w:val="0"/>
        <w:snapToGrid w:val="0"/>
        <w:spacing w:before="120" w:after="120"/>
        <w:rPr>
          <w:rFonts w:ascii="宋体" w:hAnsi="宋体" w:cs="宋体"/>
          <w:b w:val="0"/>
          <w:szCs w:val="21"/>
        </w:rPr>
      </w:pPr>
      <w:bookmarkStart w:id="218" w:name="_Toc16645"/>
      <w:bookmarkStart w:id="219" w:name="_Toc26777"/>
      <w:bookmarkStart w:id="220" w:name="_Toc2350"/>
      <w:bookmarkStart w:id="221" w:name="_Toc17148"/>
      <w:r>
        <w:rPr>
          <w:rFonts w:hint="eastAsia" w:ascii="宋体" w:hAnsi="宋体" w:cs="宋体"/>
          <w:b w:val="0"/>
          <w:szCs w:val="21"/>
        </w:rPr>
        <w:t>11. 价格调整</w:t>
      </w:r>
      <w:bookmarkEnd w:id="218"/>
      <w:bookmarkEnd w:id="219"/>
      <w:bookmarkEnd w:id="220"/>
      <w:bookmarkEnd w:id="221"/>
    </w:p>
    <w:p w14:paraId="1648B2EB">
      <w:pPr>
        <w:adjustRightInd w:val="0"/>
        <w:snapToGrid w:val="0"/>
        <w:spacing w:after="120" w:line="360" w:lineRule="auto"/>
        <w:ind w:firstLine="420" w:firstLineChars="200"/>
      </w:pPr>
      <w:r>
        <w:rPr>
          <w:rFonts w:hint="eastAsia"/>
        </w:rPr>
        <w:t>11.1 市场价格波动引起的调整</w:t>
      </w:r>
    </w:p>
    <w:p w14:paraId="5C0529D7">
      <w:pPr>
        <w:adjustRightInd w:val="0"/>
        <w:snapToGrid w:val="0"/>
        <w:spacing w:line="360" w:lineRule="auto"/>
        <w:ind w:firstLine="420" w:firstLineChars="200"/>
      </w:pPr>
      <w:r>
        <w:rPr>
          <w:rFonts w:hint="eastAsia"/>
        </w:rPr>
        <w:t>市场价格波动是否调整合同价格的约定：</w:t>
      </w:r>
      <w:r>
        <w:rPr>
          <w:rFonts w:hint="eastAsia"/>
          <w:u w:val="single"/>
        </w:rPr>
        <w:t xml:space="preserve"> 是 </w:t>
      </w:r>
      <w:r>
        <w:rPr>
          <w:rFonts w:hint="eastAsia"/>
        </w:rPr>
        <w:t>。</w:t>
      </w:r>
    </w:p>
    <w:p w14:paraId="1EB25FB5">
      <w:pPr>
        <w:adjustRightInd w:val="0"/>
        <w:snapToGrid w:val="0"/>
        <w:spacing w:line="360" w:lineRule="auto"/>
        <w:ind w:firstLine="420" w:firstLineChars="200"/>
      </w:pPr>
      <w:r>
        <w:rPr>
          <w:rFonts w:hint="eastAsia"/>
        </w:rPr>
        <w:t>因市场价格波动调整合同价格，采用以下第</w:t>
      </w:r>
      <w:r>
        <w:rPr>
          <w:rFonts w:hint="eastAsia"/>
          <w:u w:val="single"/>
        </w:rPr>
        <w:t xml:space="preserve"> 3</w:t>
      </w:r>
      <w:r>
        <w:rPr>
          <w:rFonts w:hint="eastAsia"/>
        </w:rPr>
        <w:t>种方式对合同价格进行调整：</w:t>
      </w:r>
    </w:p>
    <w:p w14:paraId="273F4C43">
      <w:pPr>
        <w:adjustRightInd w:val="0"/>
        <w:snapToGrid w:val="0"/>
        <w:spacing w:line="360" w:lineRule="auto"/>
        <w:ind w:firstLine="420" w:firstLineChars="200"/>
      </w:pPr>
      <w:r>
        <w:rPr>
          <w:rFonts w:hint="eastAsia"/>
        </w:rPr>
        <w:t>第1种方式：采用价格指数进行价格调整。</w:t>
      </w:r>
    </w:p>
    <w:p w14:paraId="4C2CCECA">
      <w:pPr>
        <w:adjustRightInd w:val="0"/>
        <w:snapToGrid w:val="0"/>
        <w:spacing w:line="360" w:lineRule="auto"/>
        <w:ind w:firstLine="420" w:firstLineChars="200"/>
        <w:rPr>
          <w:u w:val="single"/>
        </w:rPr>
      </w:pPr>
      <w:r>
        <w:rPr>
          <w:rFonts w:hint="eastAsia"/>
        </w:rPr>
        <w:t>关于各可调因子、定值和变值权重，以及基本价格指数及其来源的约定：</w:t>
      </w:r>
      <w:r>
        <w:rPr>
          <w:rFonts w:hint="eastAsia"/>
          <w:u w:val="single"/>
        </w:rPr>
        <w:t xml:space="preserve">                    </w:t>
      </w:r>
      <w:r>
        <w:rPr>
          <w:rFonts w:hint="eastAsia"/>
        </w:rPr>
        <w:t xml:space="preserve">；  </w:t>
      </w:r>
    </w:p>
    <w:p w14:paraId="05B8016F">
      <w:pPr>
        <w:adjustRightInd w:val="0"/>
        <w:snapToGrid w:val="0"/>
        <w:spacing w:line="360" w:lineRule="auto"/>
        <w:ind w:firstLine="420" w:firstLineChars="200"/>
      </w:pPr>
      <w:r>
        <w:rPr>
          <w:rFonts w:hint="eastAsia"/>
        </w:rPr>
        <w:t>第2种方式：采用造价信息进行价格调整。</w:t>
      </w:r>
    </w:p>
    <w:p w14:paraId="7FC04D3E">
      <w:pPr>
        <w:adjustRightInd w:val="0"/>
        <w:snapToGrid w:val="0"/>
        <w:spacing w:line="360" w:lineRule="auto"/>
        <w:ind w:firstLine="420" w:firstLineChars="200"/>
      </w:pPr>
      <w:r>
        <w:rPr>
          <w:rFonts w:hint="eastAsia"/>
        </w:rPr>
        <w:t>（2）关于基准价格的约定：</w:t>
      </w:r>
      <w:r>
        <w:rPr>
          <w:rFonts w:hint="eastAsia"/>
          <w:u w:val="single"/>
        </w:rPr>
        <w:t xml:space="preserve">                         </w:t>
      </w:r>
      <w:r>
        <w:rPr>
          <w:rFonts w:hint="eastAsia"/>
        </w:rPr>
        <w:t>。</w:t>
      </w:r>
    </w:p>
    <w:p w14:paraId="1B8D51DF">
      <w:pPr>
        <w:adjustRightInd w:val="0"/>
        <w:snapToGrid w:val="0"/>
        <w:spacing w:line="360" w:lineRule="auto"/>
        <w:ind w:firstLine="420" w:firstLineChars="200"/>
      </w:pPr>
      <w:r>
        <w:rPr>
          <w:rFonts w:hint="eastAsia"/>
        </w:rPr>
        <w:t>专用合同条款①承包人在已标价工程量清单或预算书中载明的材料单价低于基准价格的：专用合同条款合同履行期间材料单价涨幅以基准价格为基础超过</w:t>
      </w:r>
      <w:r>
        <w:rPr>
          <w:rFonts w:hint="eastAsia"/>
          <w:u w:val="single"/>
          <w:lang w:val="en-US" w:eastAsia="zh-CN"/>
        </w:rPr>
        <w:t>10</w:t>
      </w:r>
      <w:r>
        <w:rPr>
          <w:rFonts w:hint="eastAsia"/>
          <w:u w:val="single"/>
        </w:rPr>
        <w:t xml:space="preserve"> </w:t>
      </w:r>
      <w:r>
        <w:rPr>
          <w:rFonts w:hint="eastAsia"/>
        </w:rPr>
        <w:t>%时，或材料单价跌幅以已标价工程量清单或预算书中载明材料单价为基础超过</w:t>
      </w:r>
      <w:r>
        <w:rPr>
          <w:rFonts w:hint="eastAsia"/>
          <w:u w:val="single"/>
        </w:rPr>
        <w:t xml:space="preserve"> </w:t>
      </w:r>
      <w:r>
        <w:rPr>
          <w:rFonts w:hint="eastAsia"/>
          <w:u w:val="single"/>
          <w:lang w:val="en-US" w:eastAsia="zh-CN"/>
        </w:rPr>
        <w:t>10</w:t>
      </w:r>
      <w:r>
        <w:rPr>
          <w:rFonts w:hint="eastAsia"/>
        </w:rPr>
        <w:t>%时，其超过部分据实调整。</w:t>
      </w:r>
    </w:p>
    <w:p w14:paraId="5A33E068">
      <w:pPr>
        <w:adjustRightInd w:val="0"/>
        <w:snapToGrid w:val="0"/>
        <w:spacing w:line="360" w:lineRule="auto"/>
        <w:ind w:firstLine="420" w:firstLineChars="200"/>
      </w:pPr>
      <w:r>
        <w:rPr>
          <w:rFonts w:hint="eastAsia"/>
        </w:rPr>
        <w:t>②承包人在已标价工程量清单或预算书中载明的材料单价高于基准价格的：专用合同条款合同履行期间材料单价跌幅以基准价格为基础超过</w:t>
      </w:r>
      <w:r>
        <w:rPr>
          <w:rFonts w:hint="eastAsia"/>
          <w:u w:val="single"/>
        </w:rPr>
        <w:t xml:space="preserve">   </w:t>
      </w:r>
      <w:r>
        <w:rPr>
          <w:rFonts w:hint="eastAsia"/>
        </w:rPr>
        <w:t>%时，材料单价涨幅以已标价工程量清单或预算书中载明材料单价为基础超过</w:t>
      </w:r>
      <w:r>
        <w:rPr>
          <w:rFonts w:hint="eastAsia"/>
          <w:u w:val="single"/>
        </w:rPr>
        <w:t xml:space="preserve">    </w:t>
      </w:r>
      <w:r>
        <w:rPr>
          <w:rFonts w:hint="eastAsia"/>
        </w:rPr>
        <w:t>%时，其超过部分据实调整。</w:t>
      </w:r>
    </w:p>
    <w:p w14:paraId="3A9FEF52">
      <w:pPr>
        <w:adjustRightInd w:val="0"/>
        <w:snapToGrid w:val="0"/>
        <w:spacing w:line="360" w:lineRule="auto"/>
        <w:ind w:firstLine="645"/>
      </w:pPr>
      <w:r>
        <w:rPr>
          <w:rFonts w:hint="eastAsia"/>
        </w:rPr>
        <w:t>③承包人在已标价工程量清单或预算书中载明的材料单价等于基准单价的：专用合同条款合同履行期间材料单价涨跌幅以基准单价为基础超过±</w:t>
      </w:r>
      <w:r>
        <w:rPr>
          <w:rFonts w:hint="eastAsia"/>
          <w:u w:val="single"/>
        </w:rPr>
        <w:t xml:space="preserve">   </w:t>
      </w:r>
      <w:r>
        <w:rPr>
          <w:rFonts w:hint="eastAsia"/>
        </w:rPr>
        <w:t>%时，其超过部分据实调整。</w:t>
      </w:r>
    </w:p>
    <w:p w14:paraId="6FB64BDF">
      <w:pPr>
        <w:spacing w:line="430" w:lineRule="exact"/>
        <w:ind w:firstLine="420" w:firstLineChars="200"/>
      </w:pPr>
      <w:r>
        <w:rPr>
          <w:rFonts w:hint="eastAsia"/>
        </w:rPr>
        <w:t>第3种方式：其他价格调整方式</w:t>
      </w:r>
    </w:p>
    <w:p w14:paraId="5D3618CC">
      <w:pPr>
        <w:adjustRightInd w:val="0"/>
        <w:snapToGrid w:val="0"/>
        <w:spacing w:line="360" w:lineRule="auto"/>
        <w:ind w:firstLine="645"/>
        <w:rPr>
          <w:u w:val="single"/>
        </w:rPr>
      </w:pPr>
      <w:r>
        <w:rPr>
          <w:rFonts w:hint="eastAsia"/>
          <w:u w:val="single"/>
        </w:rPr>
        <w:t>（1）</w:t>
      </w:r>
      <w:r>
        <w:rPr>
          <w:rFonts w:hint="eastAsia"/>
          <w:color w:val="auto"/>
          <w:highlight w:val="none"/>
          <w:u w:val="single"/>
        </w:rPr>
        <w:t>非暂估价材料执行投标方所报单价（按照招标文件要求的品牌、规格型号）不再调整；对暂估价材料，由发包方重新认质</w:t>
      </w:r>
      <w:r>
        <w:rPr>
          <w:rFonts w:hint="eastAsia"/>
          <w:u w:val="single"/>
        </w:rPr>
        <w:t>认价确定后调整价差。</w:t>
      </w:r>
    </w:p>
    <w:p w14:paraId="51A51A8F">
      <w:pPr>
        <w:spacing w:line="288" w:lineRule="auto"/>
        <w:ind w:firstLine="420" w:firstLineChars="200"/>
        <w:rPr>
          <w:u w:val="single"/>
        </w:rPr>
      </w:pPr>
      <w:r>
        <w:rPr>
          <w:rFonts w:hint="eastAsia"/>
          <w:u w:val="single"/>
        </w:rPr>
        <w:t>（2）材料按照投标文件中已确定材料（暂估价材料除外）的品牌、规格型号进行采购；若投标文件没报品牌的，由甲方参照招标文件所列品牌选择一种供应；材料质量由发包方、监理方、承包方共同验收，并办理验收手续。投标品牌不满足甲方使用要求或不被市场认可的，甲方有权在招标控制价范围内予以更换。</w:t>
      </w:r>
    </w:p>
    <w:p w14:paraId="13528899">
      <w:pPr>
        <w:spacing w:line="288" w:lineRule="auto"/>
        <w:ind w:firstLine="420" w:firstLineChars="200"/>
        <w:rPr>
          <w:u w:val="single"/>
        </w:rPr>
      </w:pPr>
      <w:r>
        <w:rPr>
          <w:rFonts w:hint="eastAsia"/>
          <w:u w:val="single"/>
        </w:rPr>
        <w:t>（3）人工费调整办法按照河南省相关文件执行。</w:t>
      </w:r>
    </w:p>
    <w:p w14:paraId="197AB03B">
      <w:pPr>
        <w:spacing w:line="288" w:lineRule="auto"/>
        <w:ind w:firstLine="420" w:firstLineChars="200"/>
        <w:rPr>
          <w:u w:val="single"/>
        </w:rPr>
      </w:pPr>
      <w:r>
        <w:rPr>
          <w:rFonts w:hint="eastAsia"/>
          <w:u w:val="single"/>
        </w:rPr>
        <w:t>（4）税金按照国家相关政策文件进行调整。</w:t>
      </w:r>
    </w:p>
    <w:p w14:paraId="4FFEED38">
      <w:pPr>
        <w:spacing w:line="288" w:lineRule="auto"/>
        <w:ind w:firstLine="420" w:firstLineChars="200"/>
      </w:pPr>
      <w:r>
        <w:rPr>
          <w:rFonts w:hint="eastAsia"/>
          <w:u w:val="single"/>
        </w:rPr>
        <w:t>（5）因承包人原因导致工期延误而造成市场价格波动导致合同价格增加的由承包人承担，同时按合同给予工期延误处罚。</w:t>
      </w:r>
    </w:p>
    <w:p w14:paraId="6F5F46DD">
      <w:pPr>
        <w:pStyle w:val="5"/>
        <w:adjustRightInd w:val="0"/>
        <w:snapToGrid w:val="0"/>
        <w:spacing w:before="120" w:after="120"/>
        <w:rPr>
          <w:rFonts w:ascii="宋体" w:hAnsi="宋体" w:cs="宋体"/>
          <w:b w:val="0"/>
          <w:szCs w:val="21"/>
        </w:rPr>
      </w:pPr>
      <w:bookmarkStart w:id="222" w:name="_Toc1089"/>
      <w:bookmarkStart w:id="223" w:name="_Toc25261"/>
      <w:bookmarkStart w:id="224" w:name="_Toc17522"/>
      <w:bookmarkStart w:id="225" w:name="_Toc32393"/>
      <w:bookmarkStart w:id="226" w:name="_Toc11261"/>
      <w:r>
        <w:rPr>
          <w:rFonts w:hint="eastAsia" w:ascii="宋体" w:hAnsi="宋体" w:cs="宋体"/>
          <w:b w:val="0"/>
          <w:szCs w:val="21"/>
        </w:rPr>
        <w:t>12. 合同价格、计量与支付</w:t>
      </w:r>
      <w:bookmarkEnd w:id="222"/>
      <w:bookmarkEnd w:id="223"/>
      <w:bookmarkEnd w:id="224"/>
      <w:bookmarkEnd w:id="225"/>
      <w:bookmarkEnd w:id="226"/>
    </w:p>
    <w:p w14:paraId="21C80727">
      <w:pPr>
        <w:adjustRightInd w:val="0"/>
        <w:snapToGrid w:val="0"/>
        <w:spacing w:after="120" w:line="360" w:lineRule="auto"/>
        <w:ind w:firstLine="420" w:firstLineChars="200"/>
      </w:pPr>
      <w:r>
        <w:rPr>
          <w:rFonts w:hint="eastAsia"/>
        </w:rPr>
        <w:t>12.1 合同价格形式</w:t>
      </w:r>
    </w:p>
    <w:p w14:paraId="15F6D299">
      <w:pPr>
        <w:adjustRightInd w:val="0"/>
        <w:snapToGrid w:val="0"/>
        <w:spacing w:line="360" w:lineRule="auto"/>
        <w:ind w:firstLine="420" w:firstLineChars="200"/>
      </w:pPr>
      <w:r>
        <w:rPr>
          <w:rFonts w:hint="eastAsia"/>
        </w:rPr>
        <w:t>1、单价合同。</w:t>
      </w:r>
    </w:p>
    <w:p w14:paraId="6C456A8D">
      <w:pPr>
        <w:adjustRightInd w:val="0"/>
        <w:snapToGrid w:val="0"/>
        <w:spacing w:line="360" w:lineRule="auto"/>
        <w:ind w:firstLine="420" w:firstLineChars="200"/>
      </w:pPr>
      <w:r>
        <w:rPr>
          <w:rFonts w:hint="eastAsia"/>
        </w:rPr>
        <w:t>综合单价包含的风险范围：</w:t>
      </w:r>
      <w:r>
        <w:rPr>
          <w:rFonts w:hint="eastAsia"/>
          <w:u w:val="single"/>
        </w:rPr>
        <w:t xml:space="preserve"> 人工费  </w:t>
      </w:r>
      <w:r>
        <w:rPr>
          <w:rFonts w:hint="eastAsia"/>
        </w:rPr>
        <w:t>。</w:t>
      </w:r>
    </w:p>
    <w:p w14:paraId="180AF26C">
      <w:pPr>
        <w:adjustRightInd w:val="0"/>
        <w:snapToGrid w:val="0"/>
        <w:spacing w:line="360" w:lineRule="auto"/>
        <w:ind w:firstLine="420" w:firstLineChars="200"/>
      </w:pPr>
      <w:r>
        <w:rPr>
          <w:rFonts w:hint="eastAsia"/>
        </w:rPr>
        <w:t>风险费用的计算方法：</w:t>
      </w:r>
      <w:r>
        <w:rPr>
          <w:rFonts w:hint="eastAsia"/>
          <w:u w:val="single"/>
        </w:rPr>
        <w:t xml:space="preserve">     按照国家相关文件执行     </w:t>
      </w:r>
      <w:r>
        <w:rPr>
          <w:rFonts w:hint="eastAsia"/>
        </w:rPr>
        <w:t>。</w:t>
      </w:r>
    </w:p>
    <w:p w14:paraId="5EB2D24A">
      <w:pPr>
        <w:adjustRightInd w:val="0"/>
        <w:snapToGrid w:val="0"/>
        <w:spacing w:line="360" w:lineRule="auto"/>
        <w:ind w:firstLine="420" w:firstLineChars="200"/>
      </w:pPr>
      <w:r>
        <w:rPr>
          <w:rFonts w:hint="eastAsia"/>
        </w:rPr>
        <w:t>风险范围以外合同价格的调整方法：</w:t>
      </w:r>
      <w:r>
        <w:rPr>
          <w:rFonts w:hint="eastAsia"/>
          <w:u w:val="single"/>
        </w:rPr>
        <w:t xml:space="preserve">经学校批准，建设单位、监理单位、施工单位核定工程量，报审计部门审定，计入工程结算价  </w:t>
      </w:r>
      <w:r>
        <w:rPr>
          <w:rFonts w:hint="eastAsia"/>
        </w:rPr>
        <w:t>。</w:t>
      </w:r>
    </w:p>
    <w:p w14:paraId="0F187267">
      <w:pPr>
        <w:adjustRightInd w:val="0"/>
        <w:snapToGrid w:val="0"/>
        <w:spacing w:line="360" w:lineRule="auto"/>
        <w:ind w:firstLine="420" w:firstLineChars="200"/>
      </w:pPr>
      <w:r>
        <w:rPr>
          <w:rFonts w:hint="eastAsia"/>
        </w:rPr>
        <w:t>2、总价合同。</w:t>
      </w:r>
    </w:p>
    <w:p w14:paraId="1805AAC8">
      <w:pPr>
        <w:adjustRightInd w:val="0"/>
        <w:snapToGrid w:val="0"/>
        <w:spacing w:line="360" w:lineRule="auto"/>
        <w:ind w:firstLine="420" w:firstLineChars="200"/>
      </w:pPr>
      <w:r>
        <w:rPr>
          <w:rFonts w:hint="eastAsia"/>
        </w:rPr>
        <w:t>总价包含的风险范围：</w:t>
      </w:r>
      <w:r>
        <w:rPr>
          <w:rFonts w:hint="eastAsia"/>
          <w:u w:val="single"/>
        </w:rPr>
        <w:t xml:space="preserve">                  /            </w:t>
      </w:r>
      <w:r>
        <w:rPr>
          <w:rFonts w:hint="eastAsia"/>
        </w:rPr>
        <w:t>。</w:t>
      </w:r>
    </w:p>
    <w:p w14:paraId="530A284E">
      <w:pPr>
        <w:adjustRightInd w:val="0"/>
        <w:snapToGrid w:val="0"/>
        <w:spacing w:line="360" w:lineRule="auto"/>
        <w:ind w:firstLine="420" w:firstLineChars="200"/>
      </w:pPr>
      <w:r>
        <w:rPr>
          <w:rFonts w:hint="eastAsia"/>
        </w:rPr>
        <w:t>风险费用的计算方法：</w:t>
      </w:r>
      <w:r>
        <w:rPr>
          <w:rFonts w:hint="eastAsia"/>
          <w:u w:val="single"/>
        </w:rPr>
        <w:t xml:space="preserve">                /           </w:t>
      </w:r>
      <w:r>
        <w:rPr>
          <w:rFonts w:hint="eastAsia"/>
        </w:rPr>
        <w:t>。</w:t>
      </w:r>
    </w:p>
    <w:p w14:paraId="2156A207">
      <w:pPr>
        <w:adjustRightInd w:val="0"/>
        <w:snapToGrid w:val="0"/>
        <w:spacing w:line="360" w:lineRule="auto"/>
        <w:ind w:firstLine="420" w:firstLineChars="200"/>
      </w:pPr>
      <w:r>
        <w:rPr>
          <w:rFonts w:hint="eastAsia"/>
        </w:rPr>
        <w:t>风险范围以外合同价格的调整方法：</w:t>
      </w:r>
      <w:r>
        <w:rPr>
          <w:rFonts w:hint="eastAsia"/>
          <w:u w:val="single"/>
        </w:rPr>
        <w:t xml:space="preserve">      /        </w:t>
      </w:r>
      <w:r>
        <w:rPr>
          <w:rFonts w:hint="eastAsia"/>
        </w:rPr>
        <w:t>。</w:t>
      </w:r>
    </w:p>
    <w:p w14:paraId="7B0A961E">
      <w:pPr>
        <w:adjustRightInd w:val="0"/>
        <w:snapToGrid w:val="0"/>
        <w:spacing w:line="360" w:lineRule="auto"/>
        <w:ind w:firstLine="420" w:firstLineChars="200"/>
      </w:pPr>
      <w:r>
        <w:rPr>
          <w:rFonts w:hint="eastAsia"/>
        </w:rPr>
        <w:t>3、其他价格方式：</w:t>
      </w:r>
      <w:r>
        <w:rPr>
          <w:rFonts w:hint="eastAsia"/>
          <w:u w:val="single"/>
        </w:rPr>
        <w:t xml:space="preserve">            /               </w:t>
      </w:r>
      <w:r>
        <w:rPr>
          <w:rFonts w:hint="eastAsia"/>
        </w:rPr>
        <w:t>。</w:t>
      </w:r>
    </w:p>
    <w:p w14:paraId="06361B85">
      <w:pPr>
        <w:adjustRightInd w:val="0"/>
        <w:snapToGrid w:val="0"/>
        <w:spacing w:after="120" w:line="360" w:lineRule="auto"/>
        <w:ind w:firstLine="420" w:firstLineChars="200"/>
      </w:pPr>
      <w:r>
        <w:rPr>
          <w:rFonts w:hint="eastAsia"/>
        </w:rPr>
        <w:t>12.2 预付款</w:t>
      </w:r>
    </w:p>
    <w:p w14:paraId="1458312E">
      <w:pPr>
        <w:adjustRightInd w:val="0"/>
        <w:snapToGrid w:val="0"/>
        <w:spacing w:line="360" w:lineRule="auto"/>
        <w:ind w:firstLine="420" w:firstLineChars="200"/>
      </w:pPr>
      <w:r>
        <w:rPr>
          <w:rFonts w:hint="eastAsia"/>
        </w:rPr>
        <w:t>12.2.1 预付款的支付</w:t>
      </w:r>
    </w:p>
    <w:p w14:paraId="247896FD">
      <w:pPr>
        <w:adjustRightInd w:val="0"/>
        <w:snapToGrid w:val="0"/>
        <w:spacing w:line="360" w:lineRule="auto"/>
        <w:ind w:firstLine="420" w:firstLineChars="200"/>
      </w:pPr>
      <w:r>
        <w:rPr>
          <w:rFonts w:hint="eastAsia"/>
        </w:rPr>
        <w:t>预付款支付比例或金额：</w:t>
      </w:r>
      <w:r>
        <w:rPr>
          <w:rFonts w:hint="eastAsia"/>
          <w:u w:val="single"/>
        </w:rPr>
        <w:t xml:space="preserve">             /              </w:t>
      </w:r>
      <w:r>
        <w:rPr>
          <w:rFonts w:hint="eastAsia"/>
        </w:rPr>
        <w:t>。</w:t>
      </w:r>
    </w:p>
    <w:p w14:paraId="5F54F05A">
      <w:pPr>
        <w:adjustRightInd w:val="0"/>
        <w:snapToGrid w:val="0"/>
        <w:spacing w:line="360" w:lineRule="auto"/>
        <w:ind w:firstLine="420" w:firstLineChars="200"/>
      </w:pPr>
      <w:r>
        <w:rPr>
          <w:rFonts w:hint="eastAsia"/>
        </w:rPr>
        <w:t>预付款支付期限：</w:t>
      </w:r>
      <w:r>
        <w:rPr>
          <w:rFonts w:hint="eastAsia"/>
          <w:u w:val="single"/>
        </w:rPr>
        <w:t xml:space="preserve">                   /              </w:t>
      </w:r>
      <w:r>
        <w:rPr>
          <w:rFonts w:hint="eastAsia"/>
        </w:rPr>
        <w:t>。</w:t>
      </w:r>
    </w:p>
    <w:p w14:paraId="53122BA3">
      <w:pPr>
        <w:adjustRightInd w:val="0"/>
        <w:snapToGrid w:val="0"/>
        <w:spacing w:line="360" w:lineRule="auto"/>
        <w:ind w:firstLine="420" w:firstLineChars="200"/>
      </w:pPr>
      <w:r>
        <w:rPr>
          <w:rFonts w:hint="eastAsia"/>
        </w:rPr>
        <w:t>预付款扣回的方式：</w:t>
      </w:r>
      <w:r>
        <w:rPr>
          <w:rFonts w:hint="eastAsia"/>
          <w:u w:val="single"/>
        </w:rPr>
        <w:t xml:space="preserve">                 /              </w:t>
      </w:r>
      <w:r>
        <w:rPr>
          <w:rFonts w:hint="eastAsia"/>
        </w:rPr>
        <w:t>。</w:t>
      </w:r>
    </w:p>
    <w:p w14:paraId="5C4420BC">
      <w:pPr>
        <w:adjustRightInd w:val="0"/>
        <w:snapToGrid w:val="0"/>
        <w:spacing w:line="360" w:lineRule="auto"/>
        <w:ind w:firstLine="420" w:firstLineChars="200"/>
      </w:pPr>
      <w:r>
        <w:rPr>
          <w:rFonts w:hint="eastAsia"/>
        </w:rPr>
        <w:t>12.2.2 预付款担保</w:t>
      </w:r>
    </w:p>
    <w:p w14:paraId="0859005C">
      <w:pPr>
        <w:adjustRightInd w:val="0"/>
        <w:snapToGrid w:val="0"/>
        <w:spacing w:line="360" w:lineRule="auto"/>
        <w:ind w:firstLine="420" w:firstLineChars="200"/>
      </w:pPr>
      <w:r>
        <w:rPr>
          <w:rFonts w:hint="eastAsia"/>
        </w:rPr>
        <w:t>承包人提交预付款担保的期限：</w:t>
      </w:r>
      <w:r>
        <w:rPr>
          <w:rFonts w:hint="eastAsia"/>
          <w:u w:val="single"/>
        </w:rPr>
        <w:t xml:space="preserve">                /          </w:t>
      </w:r>
      <w:r>
        <w:rPr>
          <w:rFonts w:hint="eastAsia"/>
        </w:rPr>
        <w:t>。</w:t>
      </w:r>
    </w:p>
    <w:p w14:paraId="585C21E8">
      <w:pPr>
        <w:adjustRightInd w:val="0"/>
        <w:snapToGrid w:val="0"/>
        <w:spacing w:line="360" w:lineRule="auto"/>
        <w:ind w:firstLine="420" w:firstLineChars="200"/>
      </w:pPr>
      <w:r>
        <w:rPr>
          <w:rFonts w:hint="eastAsia"/>
        </w:rPr>
        <w:t>预付款担保的形式为：</w:t>
      </w:r>
      <w:r>
        <w:rPr>
          <w:rFonts w:hint="eastAsia"/>
          <w:u w:val="single"/>
        </w:rPr>
        <w:t xml:space="preserve">                    /              </w:t>
      </w:r>
      <w:r>
        <w:rPr>
          <w:rFonts w:hint="eastAsia"/>
        </w:rPr>
        <w:t>。</w:t>
      </w:r>
    </w:p>
    <w:p w14:paraId="5864BF83">
      <w:pPr>
        <w:adjustRightInd w:val="0"/>
        <w:snapToGrid w:val="0"/>
        <w:spacing w:after="120" w:line="360" w:lineRule="auto"/>
        <w:ind w:firstLine="420" w:firstLineChars="200"/>
      </w:pPr>
      <w:r>
        <w:rPr>
          <w:rFonts w:hint="eastAsia"/>
        </w:rPr>
        <w:t>12.3 计量</w:t>
      </w:r>
    </w:p>
    <w:p w14:paraId="341D8283">
      <w:pPr>
        <w:adjustRightInd w:val="0"/>
        <w:snapToGrid w:val="0"/>
        <w:spacing w:line="360" w:lineRule="auto"/>
        <w:ind w:firstLine="420" w:firstLineChars="200"/>
      </w:pPr>
      <w:r>
        <w:rPr>
          <w:rFonts w:hint="eastAsia"/>
        </w:rPr>
        <w:t>12.3.1 计量原则</w:t>
      </w:r>
    </w:p>
    <w:p w14:paraId="535AFF92">
      <w:pPr>
        <w:adjustRightInd w:val="0"/>
        <w:snapToGrid w:val="0"/>
        <w:spacing w:line="360" w:lineRule="auto"/>
        <w:ind w:firstLine="420" w:firstLineChars="200"/>
      </w:pPr>
      <w:r>
        <w:rPr>
          <w:rFonts w:hint="eastAsia"/>
        </w:rPr>
        <w:t>工程量计算规则：</w:t>
      </w:r>
      <w:r>
        <w:rPr>
          <w:rFonts w:hint="eastAsia"/>
          <w:u w:val="single"/>
        </w:rPr>
        <w:t xml:space="preserve"> </w:t>
      </w:r>
      <w:r>
        <w:rPr>
          <w:rFonts w:hint="eastAsia"/>
          <w:b/>
          <w:bCs/>
          <w:u w:val="single"/>
        </w:rPr>
        <w:t>建设工程工程量清单计价规范（GB 50500-2013）</w:t>
      </w:r>
      <w:r>
        <w:rPr>
          <w:rFonts w:hint="eastAsia"/>
          <w:u w:val="single"/>
        </w:rPr>
        <w:t xml:space="preserve"> </w:t>
      </w:r>
      <w:r>
        <w:rPr>
          <w:rFonts w:hint="eastAsia"/>
        </w:rPr>
        <w:t>。</w:t>
      </w:r>
    </w:p>
    <w:p w14:paraId="72FBEB31">
      <w:pPr>
        <w:adjustRightInd w:val="0"/>
        <w:snapToGrid w:val="0"/>
        <w:spacing w:line="360" w:lineRule="auto"/>
        <w:ind w:firstLine="420" w:firstLineChars="200"/>
      </w:pPr>
      <w:r>
        <w:rPr>
          <w:rFonts w:hint="eastAsia"/>
        </w:rPr>
        <w:t>12.3.2 计量周期</w:t>
      </w:r>
    </w:p>
    <w:p w14:paraId="2E48960C">
      <w:pPr>
        <w:adjustRightInd w:val="0"/>
        <w:snapToGrid w:val="0"/>
        <w:spacing w:line="360" w:lineRule="auto"/>
        <w:ind w:firstLine="420" w:firstLineChars="200"/>
      </w:pPr>
      <w:r>
        <w:rPr>
          <w:rFonts w:hint="eastAsia"/>
        </w:rPr>
        <w:t>关于计量周期的约定：</w:t>
      </w:r>
      <w:r>
        <w:rPr>
          <w:rFonts w:hint="eastAsia"/>
          <w:u w:val="single"/>
        </w:rPr>
        <w:t xml:space="preserve">   </w:t>
      </w:r>
      <w:r>
        <w:rPr>
          <w:rFonts w:hint="eastAsia"/>
          <w:b/>
          <w:bCs/>
          <w:u w:val="single"/>
        </w:rPr>
        <w:t xml:space="preserve"> </w:t>
      </w:r>
      <w:r>
        <w:rPr>
          <w:rFonts w:hint="eastAsia"/>
          <w:u w:val="single"/>
        </w:rPr>
        <w:t xml:space="preserve">             </w:t>
      </w:r>
      <w:r>
        <w:rPr>
          <w:rFonts w:hint="eastAsia"/>
        </w:rPr>
        <w:t>。</w:t>
      </w:r>
    </w:p>
    <w:p w14:paraId="5CAD5003">
      <w:pPr>
        <w:adjustRightInd w:val="0"/>
        <w:snapToGrid w:val="0"/>
        <w:spacing w:line="360" w:lineRule="auto"/>
        <w:ind w:firstLine="420" w:firstLineChars="200"/>
      </w:pPr>
      <w:r>
        <w:rPr>
          <w:rFonts w:hint="eastAsia"/>
        </w:rPr>
        <w:t>12.3.3 单价合同的计量</w:t>
      </w:r>
    </w:p>
    <w:p w14:paraId="535BD511">
      <w:pPr>
        <w:adjustRightInd w:val="0"/>
        <w:snapToGrid w:val="0"/>
        <w:spacing w:line="360" w:lineRule="auto"/>
        <w:ind w:firstLine="420" w:firstLineChars="200"/>
      </w:pPr>
      <w:r>
        <w:rPr>
          <w:rFonts w:hint="eastAsia"/>
        </w:rPr>
        <w:t>关于单价合同计量的约定：</w:t>
      </w:r>
      <w:r>
        <w:rPr>
          <w:rFonts w:hint="eastAsia"/>
          <w:u w:val="single"/>
        </w:rPr>
        <w:t xml:space="preserve">         /                     </w:t>
      </w:r>
      <w:r>
        <w:rPr>
          <w:rFonts w:hint="eastAsia"/>
        </w:rPr>
        <w:t>。</w:t>
      </w:r>
    </w:p>
    <w:p w14:paraId="0E70890B">
      <w:pPr>
        <w:adjustRightInd w:val="0"/>
        <w:snapToGrid w:val="0"/>
        <w:spacing w:line="360" w:lineRule="auto"/>
        <w:ind w:firstLine="420" w:firstLineChars="200"/>
      </w:pPr>
      <w:r>
        <w:rPr>
          <w:rFonts w:hint="eastAsia"/>
        </w:rPr>
        <w:t>12.3.4 总价合同的计量</w:t>
      </w:r>
    </w:p>
    <w:p w14:paraId="4A84C077">
      <w:pPr>
        <w:adjustRightInd w:val="0"/>
        <w:snapToGrid w:val="0"/>
        <w:spacing w:line="360" w:lineRule="auto"/>
        <w:ind w:firstLine="420" w:firstLineChars="200"/>
      </w:pPr>
      <w:r>
        <w:rPr>
          <w:rFonts w:hint="eastAsia"/>
        </w:rPr>
        <w:t>关于总价合同计量的约定：</w:t>
      </w:r>
      <w:r>
        <w:rPr>
          <w:rFonts w:hint="eastAsia"/>
          <w:u w:val="single"/>
        </w:rPr>
        <w:t xml:space="preserve">         /                     </w:t>
      </w:r>
      <w:r>
        <w:rPr>
          <w:rFonts w:hint="eastAsia"/>
        </w:rPr>
        <w:t>。</w:t>
      </w:r>
    </w:p>
    <w:p w14:paraId="75D562DC">
      <w:pPr>
        <w:adjustRightInd w:val="0"/>
        <w:snapToGrid w:val="0"/>
        <w:spacing w:line="360" w:lineRule="auto"/>
        <w:ind w:firstLine="420" w:firstLineChars="200"/>
      </w:pPr>
      <w:r>
        <w:rPr>
          <w:rFonts w:hint="eastAsia"/>
        </w:rPr>
        <w:t>12.3.5总价合同采用支付分解表计量支付的，是否适用第12.3.4 项〔总价合同的计量〕约定进行计量：</w:t>
      </w:r>
      <w:r>
        <w:rPr>
          <w:rFonts w:hint="eastAsia"/>
          <w:u w:val="single"/>
        </w:rPr>
        <w:t xml:space="preserve">      /               </w:t>
      </w:r>
      <w:r>
        <w:rPr>
          <w:rFonts w:hint="eastAsia"/>
        </w:rPr>
        <w:t>。</w:t>
      </w:r>
    </w:p>
    <w:p w14:paraId="579A5A7D">
      <w:pPr>
        <w:adjustRightInd w:val="0"/>
        <w:snapToGrid w:val="0"/>
        <w:spacing w:line="360" w:lineRule="auto"/>
        <w:ind w:firstLine="420" w:firstLineChars="200"/>
      </w:pPr>
      <w:r>
        <w:rPr>
          <w:rFonts w:hint="eastAsia"/>
        </w:rPr>
        <w:t>12.3.6 其他价格形式合同的计量</w:t>
      </w:r>
    </w:p>
    <w:p w14:paraId="0C908DBE">
      <w:pPr>
        <w:adjustRightInd w:val="0"/>
        <w:snapToGrid w:val="0"/>
        <w:spacing w:line="360" w:lineRule="auto"/>
        <w:ind w:firstLine="420" w:firstLineChars="200"/>
      </w:pPr>
      <w:r>
        <w:rPr>
          <w:rFonts w:hint="eastAsia"/>
        </w:rPr>
        <w:t>其他价格形式的计量方式和程序：</w:t>
      </w:r>
      <w:r>
        <w:rPr>
          <w:rFonts w:hint="eastAsia"/>
          <w:u w:val="single"/>
        </w:rPr>
        <w:t xml:space="preserve">       /                                    </w:t>
      </w:r>
      <w:r>
        <w:rPr>
          <w:rFonts w:hint="eastAsia"/>
        </w:rPr>
        <w:t>。</w:t>
      </w:r>
    </w:p>
    <w:p w14:paraId="73198FFD">
      <w:pPr>
        <w:adjustRightInd w:val="0"/>
        <w:snapToGrid w:val="0"/>
        <w:spacing w:after="120" w:line="360" w:lineRule="auto"/>
        <w:ind w:firstLine="420" w:firstLineChars="200"/>
      </w:pPr>
      <w:r>
        <w:rPr>
          <w:rFonts w:hint="eastAsia"/>
        </w:rPr>
        <w:t>12.4 工程进度款支付</w:t>
      </w:r>
    </w:p>
    <w:p w14:paraId="0840275F">
      <w:pPr>
        <w:adjustRightInd w:val="0"/>
        <w:snapToGrid w:val="0"/>
        <w:spacing w:line="360" w:lineRule="auto"/>
        <w:ind w:firstLine="420" w:firstLineChars="200"/>
      </w:pPr>
      <w:r>
        <w:rPr>
          <w:rFonts w:hint="eastAsia"/>
        </w:rPr>
        <w:t>12.4.1 付款周期</w:t>
      </w:r>
    </w:p>
    <w:p w14:paraId="62E32F41">
      <w:pPr>
        <w:adjustRightInd w:val="0"/>
        <w:snapToGrid w:val="0"/>
        <w:spacing w:line="360" w:lineRule="auto"/>
        <w:ind w:firstLine="420" w:firstLineChars="200"/>
        <w:rPr>
          <w:u w:val="single"/>
        </w:rPr>
      </w:pPr>
      <w:r>
        <w:rPr>
          <w:rFonts w:hint="eastAsia"/>
          <w:u w:val="single"/>
        </w:rPr>
        <w:t>关于付款周期的约定：</w:t>
      </w:r>
    </w:p>
    <w:p w14:paraId="6D0CDD45">
      <w:pPr>
        <w:spacing w:line="360" w:lineRule="auto"/>
        <w:ind w:firstLine="480"/>
        <w:rPr>
          <w:rFonts w:hint="eastAsia" w:eastAsia="宋体"/>
          <w:u w:val="single"/>
          <w:lang w:eastAsia="zh-CN"/>
        </w:rPr>
      </w:pPr>
      <w:r>
        <w:rPr>
          <w:rFonts w:hint="eastAsia"/>
        </w:rPr>
        <w:t>1. （1）  合同签订后、施工单位进场时，支付安全文明措施费；</w:t>
      </w:r>
      <w:r>
        <w:rPr>
          <w:rFonts w:hint="eastAsia"/>
          <w:u w:val="single"/>
        </w:rPr>
        <w:t>合同签订后、施工单位进场时，支付安全文明措施费；工程竣工验收后付至合同价（不含暂列金及暂估价）的85%；审计结算完成后付至结算价的100%，同时，履约保证金转质保金，在质保期满后一次性无息支付</w:t>
      </w:r>
      <w:r>
        <w:rPr>
          <w:rFonts w:hint="eastAsia"/>
          <w:u w:val="single"/>
          <w:lang w:eastAsia="zh-CN"/>
        </w:rPr>
        <w:t>。</w:t>
      </w:r>
    </w:p>
    <w:p w14:paraId="64E57A45">
      <w:pPr>
        <w:adjustRightInd w:val="0"/>
        <w:snapToGrid w:val="0"/>
        <w:spacing w:line="360" w:lineRule="auto"/>
        <w:ind w:firstLine="420" w:firstLineChars="200"/>
      </w:pPr>
    </w:p>
    <w:p w14:paraId="5A0C9318">
      <w:pPr>
        <w:adjustRightInd w:val="0"/>
        <w:snapToGrid w:val="0"/>
        <w:spacing w:line="360" w:lineRule="auto"/>
        <w:ind w:firstLine="420" w:firstLineChars="200"/>
        <w:rPr>
          <w:u w:val="single"/>
        </w:rPr>
      </w:pPr>
      <w:r>
        <w:rPr>
          <w:rFonts w:hint="eastAsia"/>
        </w:rPr>
        <w:t>2.工程质量保修金为工程总造价的3%。</w:t>
      </w:r>
    </w:p>
    <w:p w14:paraId="7D4B00E2">
      <w:pPr>
        <w:adjustRightInd w:val="0"/>
        <w:snapToGrid w:val="0"/>
        <w:spacing w:line="360" w:lineRule="auto"/>
        <w:ind w:firstLine="420" w:firstLineChars="200"/>
      </w:pPr>
      <w:r>
        <w:rPr>
          <w:rFonts w:hint="eastAsia"/>
        </w:rPr>
        <w:t>12.4.2 进度付款申请单的编制</w:t>
      </w:r>
    </w:p>
    <w:p w14:paraId="08B7E3EC">
      <w:pPr>
        <w:adjustRightInd w:val="0"/>
        <w:snapToGrid w:val="0"/>
        <w:spacing w:line="360" w:lineRule="auto"/>
        <w:ind w:firstLine="420" w:firstLineChars="200"/>
      </w:pPr>
      <w:r>
        <w:rPr>
          <w:rFonts w:hint="eastAsia"/>
        </w:rPr>
        <w:t>关于进度付款申请单编制的约定：</w:t>
      </w:r>
      <w:r>
        <w:rPr>
          <w:rFonts w:hint="eastAsia"/>
          <w:u w:val="single"/>
        </w:rPr>
        <w:t xml:space="preserve">         /                               </w:t>
      </w:r>
      <w:r>
        <w:rPr>
          <w:rFonts w:hint="eastAsia"/>
        </w:rPr>
        <w:t>。</w:t>
      </w:r>
    </w:p>
    <w:p w14:paraId="6C909731">
      <w:pPr>
        <w:adjustRightInd w:val="0"/>
        <w:snapToGrid w:val="0"/>
        <w:spacing w:line="360" w:lineRule="auto"/>
        <w:ind w:firstLine="420" w:firstLineChars="200"/>
      </w:pPr>
      <w:r>
        <w:rPr>
          <w:rFonts w:hint="eastAsia"/>
        </w:rPr>
        <w:t>12.4.3 进度付款申请单的提交</w:t>
      </w:r>
    </w:p>
    <w:p w14:paraId="2FB2B92D">
      <w:pPr>
        <w:adjustRightInd w:val="0"/>
        <w:snapToGrid w:val="0"/>
        <w:spacing w:line="360" w:lineRule="auto"/>
        <w:ind w:firstLine="420" w:firstLineChars="200"/>
      </w:pPr>
      <w:r>
        <w:rPr>
          <w:rFonts w:hint="eastAsia"/>
        </w:rPr>
        <w:t>（1）单价合同进度付款申请单提交的约定：</w:t>
      </w:r>
      <w:r>
        <w:rPr>
          <w:rFonts w:hint="eastAsia"/>
          <w:u w:val="single"/>
        </w:rPr>
        <w:t xml:space="preserve">   /  </w:t>
      </w:r>
      <w:r>
        <w:rPr>
          <w:rFonts w:hint="eastAsia"/>
        </w:rPr>
        <w:t>。</w:t>
      </w:r>
    </w:p>
    <w:p w14:paraId="602398B3">
      <w:pPr>
        <w:adjustRightInd w:val="0"/>
        <w:snapToGrid w:val="0"/>
        <w:spacing w:line="360" w:lineRule="auto"/>
        <w:ind w:firstLine="420" w:firstLineChars="200"/>
      </w:pPr>
      <w:r>
        <w:rPr>
          <w:rFonts w:hint="eastAsia"/>
        </w:rPr>
        <w:t>（2）总价合同进度付款申请单提交的约定：</w:t>
      </w:r>
      <w:r>
        <w:rPr>
          <w:rFonts w:hint="eastAsia"/>
          <w:u w:val="single"/>
        </w:rPr>
        <w:t xml:space="preserve">     /          </w:t>
      </w:r>
      <w:r>
        <w:rPr>
          <w:rFonts w:hint="eastAsia"/>
        </w:rPr>
        <w:t>。</w:t>
      </w:r>
    </w:p>
    <w:p w14:paraId="1BE39CE7">
      <w:pPr>
        <w:adjustRightInd w:val="0"/>
        <w:snapToGrid w:val="0"/>
        <w:spacing w:line="360" w:lineRule="auto"/>
        <w:ind w:firstLine="420" w:firstLineChars="200"/>
      </w:pPr>
      <w:r>
        <w:rPr>
          <w:rFonts w:hint="eastAsia"/>
        </w:rPr>
        <w:t>（3）其他价格形式合同进度付款申请单提交的约定：</w:t>
      </w:r>
      <w:r>
        <w:rPr>
          <w:rFonts w:hint="eastAsia"/>
          <w:u w:val="single"/>
        </w:rPr>
        <w:t xml:space="preserve">  /     </w:t>
      </w:r>
      <w:r>
        <w:rPr>
          <w:rFonts w:hint="eastAsia"/>
        </w:rPr>
        <w:t>。</w:t>
      </w:r>
    </w:p>
    <w:p w14:paraId="027C2934">
      <w:pPr>
        <w:adjustRightInd w:val="0"/>
        <w:snapToGrid w:val="0"/>
        <w:spacing w:line="360" w:lineRule="auto"/>
        <w:ind w:firstLine="420" w:firstLineChars="200"/>
      </w:pPr>
      <w:r>
        <w:rPr>
          <w:rFonts w:hint="eastAsia"/>
        </w:rPr>
        <w:t>12.4.4 进度款审核和支付</w:t>
      </w:r>
    </w:p>
    <w:p w14:paraId="43CA5544">
      <w:pPr>
        <w:adjustRightInd w:val="0"/>
        <w:snapToGrid w:val="0"/>
        <w:spacing w:line="360" w:lineRule="auto"/>
        <w:ind w:firstLine="420" w:firstLineChars="200"/>
        <w:rPr>
          <w:u w:val="single"/>
        </w:rPr>
      </w:pPr>
      <w:r>
        <w:rPr>
          <w:rFonts w:hint="eastAsia"/>
        </w:rPr>
        <w:t>（1）监理人审查并报送发包人的期限：</w:t>
      </w:r>
      <w:r>
        <w:rPr>
          <w:rFonts w:hint="eastAsia"/>
          <w:u w:val="single"/>
        </w:rPr>
        <w:t xml:space="preserve">  </w:t>
      </w:r>
      <w:r>
        <w:rPr>
          <w:rFonts w:hint="eastAsia"/>
          <w:b/>
          <w:bCs/>
          <w:u w:val="single"/>
        </w:rPr>
        <w:t>收到申请7天内</w:t>
      </w:r>
      <w:r>
        <w:rPr>
          <w:rFonts w:hint="eastAsia"/>
          <w:u w:val="single"/>
        </w:rPr>
        <w:t xml:space="preserve">     </w:t>
      </w:r>
      <w:r>
        <w:rPr>
          <w:rFonts w:hint="eastAsia"/>
        </w:rPr>
        <w:t>。</w:t>
      </w:r>
    </w:p>
    <w:p w14:paraId="2DD4C550">
      <w:pPr>
        <w:adjustRightInd w:val="0"/>
        <w:snapToGrid w:val="0"/>
        <w:spacing w:line="360" w:lineRule="auto"/>
      </w:pPr>
      <w:r>
        <w:rPr>
          <w:rFonts w:hint="eastAsia"/>
        </w:rPr>
        <w:t>发包人完成审批并签发进度款支付证书的期限：</w:t>
      </w:r>
      <w:r>
        <w:rPr>
          <w:rFonts w:hint="eastAsia"/>
          <w:u w:val="single"/>
        </w:rPr>
        <w:t xml:space="preserve">    /      </w:t>
      </w:r>
      <w:r>
        <w:rPr>
          <w:rFonts w:hint="eastAsia"/>
        </w:rPr>
        <w:t>。</w:t>
      </w:r>
    </w:p>
    <w:p w14:paraId="678F6635">
      <w:pPr>
        <w:adjustRightInd w:val="0"/>
        <w:snapToGrid w:val="0"/>
        <w:spacing w:line="360" w:lineRule="auto"/>
        <w:ind w:firstLine="420" w:firstLineChars="200"/>
      </w:pPr>
      <w:r>
        <w:rPr>
          <w:rFonts w:hint="eastAsia"/>
        </w:rPr>
        <w:t>（2）发包人支付进度款的期限：</w:t>
      </w:r>
      <w:r>
        <w:rPr>
          <w:rFonts w:hint="eastAsia"/>
          <w:u w:val="single"/>
        </w:rPr>
        <w:t xml:space="preserve">               /         </w:t>
      </w:r>
      <w:r>
        <w:rPr>
          <w:rFonts w:hint="eastAsia"/>
        </w:rPr>
        <w:t>。</w:t>
      </w:r>
    </w:p>
    <w:p w14:paraId="1AF887DF">
      <w:pPr>
        <w:adjustRightInd w:val="0"/>
        <w:snapToGrid w:val="0"/>
        <w:spacing w:line="360" w:lineRule="auto"/>
      </w:pPr>
      <w:r>
        <w:rPr>
          <w:rFonts w:hint="eastAsia"/>
        </w:rPr>
        <w:t>发包人逾期支付进度款的违约金的计算方式：</w:t>
      </w:r>
      <w:r>
        <w:rPr>
          <w:rFonts w:hint="eastAsia"/>
          <w:u w:val="single"/>
        </w:rPr>
        <w:t xml:space="preserve">    /      </w:t>
      </w:r>
      <w:r>
        <w:rPr>
          <w:rFonts w:hint="eastAsia"/>
        </w:rPr>
        <w:t>。</w:t>
      </w:r>
    </w:p>
    <w:p w14:paraId="1218A961">
      <w:pPr>
        <w:adjustRightInd w:val="0"/>
        <w:snapToGrid w:val="0"/>
        <w:spacing w:line="360" w:lineRule="auto"/>
        <w:ind w:firstLine="525" w:firstLineChars="250"/>
      </w:pPr>
      <w:r>
        <w:rPr>
          <w:rFonts w:hint="eastAsia"/>
        </w:rPr>
        <w:t>12.4.6 支付分解表的编制</w:t>
      </w:r>
    </w:p>
    <w:p w14:paraId="11E4EDE7">
      <w:pPr>
        <w:adjustRightInd w:val="0"/>
        <w:snapToGrid w:val="0"/>
        <w:spacing w:line="360" w:lineRule="auto"/>
        <w:ind w:left="4200" w:leftChars="200" w:hanging="3780" w:hangingChars="1800"/>
      </w:pPr>
      <w:r>
        <w:rPr>
          <w:rFonts w:hint="eastAsia"/>
        </w:rPr>
        <w:t>2、总价合同支付分解表的编制与审批：</w:t>
      </w:r>
      <w:r>
        <w:rPr>
          <w:rFonts w:hint="eastAsia"/>
          <w:u w:val="single"/>
        </w:rPr>
        <w:t xml:space="preserve">    /          </w:t>
      </w:r>
      <w:r>
        <w:rPr>
          <w:rFonts w:hint="eastAsia"/>
        </w:rPr>
        <w:t>。</w:t>
      </w:r>
    </w:p>
    <w:p w14:paraId="301DA22C">
      <w:pPr>
        <w:adjustRightInd w:val="0"/>
        <w:snapToGrid w:val="0"/>
        <w:spacing w:line="360" w:lineRule="auto"/>
        <w:ind w:firstLine="420" w:firstLineChars="200"/>
      </w:pPr>
      <w:r>
        <w:rPr>
          <w:rFonts w:hint="eastAsia"/>
        </w:rPr>
        <w:t>3、单价合同的总价项目支付分解表的编制与审批：</w:t>
      </w:r>
      <w:r>
        <w:rPr>
          <w:rFonts w:hint="eastAsia"/>
          <w:u w:val="single"/>
        </w:rPr>
        <w:t xml:space="preserve">    /    </w:t>
      </w:r>
      <w:r>
        <w:rPr>
          <w:rFonts w:hint="eastAsia"/>
        </w:rPr>
        <w:t>。</w:t>
      </w:r>
    </w:p>
    <w:p w14:paraId="666B6C44">
      <w:pPr>
        <w:pStyle w:val="5"/>
        <w:adjustRightInd w:val="0"/>
        <w:snapToGrid w:val="0"/>
        <w:spacing w:before="120" w:after="120"/>
        <w:rPr>
          <w:rFonts w:ascii="宋体" w:hAnsi="宋体" w:cs="宋体"/>
          <w:b w:val="0"/>
          <w:szCs w:val="21"/>
        </w:rPr>
      </w:pPr>
      <w:bookmarkStart w:id="227" w:name="_Toc30424"/>
      <w:bookmarkStart w:id="228" w:name="_Toc19517"/>
      <w:bookmarkStart w:id="229" w:name="_Toc18588"/>
      <w:bookmarkStart w:id="230" w:name="_Toc23812"/>
      <w:bookmarkStart w:id="231" w:name="_Toc31147"/>
      <w:r>
        <w:rPr>
          <w:rFonts w:hint="eastAsia" w:ascii="宋体" w:hAnsi="宋体" w:cs="宋体"/>
          <w:b w:val="0"/>
          <w:szCs w:val="21"/>
        </w:rPr>
        <w:t>13. 验收和工程试车</w:t>
      </w:r>
      <w:bookmarkEnd w:id="227"/>
      <w:bookmarkEnd w:id="228"/>
      <w:bookmarkEnd w:id="229"/>
      <w:bookmarkEnd w:id="230"/>
      <w:bookmarkEnd w:id="231"/>
    </w:p>
    <w:p w14:paraId="2B74BF27">
      <w:pPr>
        <w:adjustRightInd w:val="0"/>
        <w:snapToGrid w:val="0"/>
        <w:spacing w:after="120" w:line="360" w:lineRule="auto"/>
        <w:ind w:firstLine="420" w:firstLineChars="200"/>
      </w:pPr>
      <w:r>
        <w:rPr>
          <w:rFonts w:hint="eastAsia"/>
        </w:rPr>
        <w:t>13.1 分部分项工程验收</w:t>
      </w:r>
    </w:p>
    <w:p w14:paraId="6921C981">
      <w:pPr>
        <w:adjustRightInd w:val="0"/>
        <w:snapToGrid w:val="0"/>
        <w:spacing w:line="360" w:lineRule="auto"/>
        <w:ind w:firstLine="420" w:firstLineChars="200"/>
      </w:pPr>
      <w:r>
        <w:rPr>
          <w:rFonts w:hint="eastAsia"/>
        </w:rPr>
        <w:t>13.1.2监理人不能按时进行验收时，应提前</w:t>
      </w:r>
      <w:r>
        <w:rPr>
          <w:rFonts w:hint="eastAsia"/>
          <w:u w:val="single"/>
        </w:rPr>
        <w:t xml:space="preserve">   24    </w:t>
      </w:r>
      <w:r>
        <w:rPr>
          <w:rFonts w:hint="eastAsia"/>
        </w:rPr>
        <w:t>小时提交书面延期要求。</w:t>
      </w:r>
    </w:p>
    <w:p w14:paraId="7B85FF0F">
      <w:pPr>
        <w:adjustRightInd w:val="0"/>
        <w:snapToGrid w:val="0"/>
        <w:spacing w:line="360" w:lineRule="auto"/>
        <w:ind w:firstLine="420" w:firstLineChars="200"/>
        <w:rPr>
          <w:b/>
        </w:rPr>
      </w:pPr>
      <w:r>
        <w:rPr>
          <w:rFonts w:hint="eastAsia"/>
        </w:rPr>
        <w:t>关于延期最长不得超过：</w:t>
      </w:r>
      <w:r>
        <w:rPr>
          <w:rFonts w:hint="eastAsia"/>
          <w:u w:val="single"/>
        </w:rPr>
        <w:t xml:space="preserve">  48   </w:t>
      </w:r>
      <w:r>
        <w:rPr>
          <w:rFonts w:hint="eastAsia"/>
        </w:rPr>
        <w:t>小时。</w:t>
      </w:r>
    </w:p>
    <w:p w14:paraId="28970A33">
      <w:pPr>
        <w:adjustRightInd w:val="0"/>
        <w:snapToGrid w:val="0"/>
        <w:spacing w:after="120" w:line="360" w:lineRule="auto"/>
        <w:ind w:firstLine="420" w:firstLineChars="200"/>
      </w:pPr>
      <w:r>
        <w:rPr>
          <w:rFonts w:hint="eastAsia"/>
        </w:rPr>
        <w:t>13.2 竣工验收</w:t>
      </w:r>
    </w:p>
    <w:p w14:paraId="3C8AE296">
      <w:pPr>
        <w:adjustRightInd w:val="0"/>
        <w:snapToGrid w:val="0"/>
        <w:spacing w:line="360" w:lineRule="auto"/>
        <w:ind w:firstLine="420" w:firstLineChars="200"/>
      </w:pPr>
      <w:r>
        <w:rPr>
          <w:rFonts w:hint="eastAsia"/>
        </w:rPr>
        <w:t>13.2.2竣工验收程序</w:t>
      </w:r>
    </w:p>
    <w:p w14:paraId="1CA1F8EB">
      <w:pPr>
        <w:adjustRightInd w:val="0"/>
        <w:snapToGrid w:val="0"/>
        <w:spacing w:line="360" w:lineRule="auto"/>
        <w:ind w:left="4200" w:leftChars="200" w:hanging="3780" w:hangingChars="1800"/>
      </w:pPr>
      <w:r>
        <w:rPr>
          <w:rFonts w:hint="eastAsia"/>
        </w:rPr>
        <w:t>关于竣工验收程序的约定：</w:t>
      </w:r>
      <w:r>
        <w:rPr>
          <w:rFonts w:hint="eastAsia"/>
          <w:u w:val="single"/>
        </w:rPr>
        <w:t xml:space="preserve">     按通用条款执行         </w:t>
      </w:r>
      <w:r>
        <w:rPr>
          <w:rFonts w:hint="eastAsia"/>
        </w:rPr>
        <w:t>。</w:t>
      </w:r>
    </w:p>
    <w:p w14:paraId="144C3DA9">
      <w:pPr>
        <w:adjustRightInd w:val="0"/>
        <w:snapToGrid w:val="0"/>
        <w:spacing w:line="360" w:lineRule="auto"/>
        <w:ind w:firstLine="420" w:firstLineChars="200"/>
      </w:pPr>
      <w:r>
        <w:rPr>
          <w:rFonts w:hint="eastAsia"/>
        </w:rPr>
        <w:t>发包人不按照本项约定组织竣工验收、颁发工程接收证书的违约金的计算方法：</w:t>
      </w:r>
      <w:r>
        <w:rPr>
          <w:rFonts w:hint="eastAsia"/>
          <w:u w:val="single"/>
        </w:rPr>
        <w:t xml:space="preserve">按通用条款执行 </w:t>
      </w:r>
      <w:r>
        <w:rPr>
          <w:rFonts w:hint="eastAsia"/>
        </w:rPr>
        <w:t>。</w:t>
      </w:r>
    </w:p>
    <w:p w14:paraId="1E7D0580">
      <w:pPr>
        <w:adjustRightInd w:val="0"/>
        <w:snapToGrid w:val="0"/>
        <w:spacing w:line="360" w:lineRule="auto"/>
        <w:ind w:firstLine="420" w:firstLineChars="200"/>
      </w:pPr>
      <w:r>
        <w:rPr>
          <w:rFonts w:hint="eastAsia"/>
        </w:rPr>
        <w:t>13.2.5移交、接收全部与部分工程</w:t>
      </w:r>
    </w:p>
    <w:p w14:paraId="5F3B2D7F">
      <w:pPr>
        <w:adjustRightInd w:val="0"/>
        <w:snapToGrid w:val="0"/>
        <w:spacing w:line="360" w:lineRule="auto"/>
        <w:ind w:firstLine="420" w:firstLineChars="200"/>
      </w:pPr>
      <w:r>
        <w:rPr>
          <w:rFonts w:hint="eastAsia"/>
        </w:rPr>
        <w:t>承包人向发包人移交工程的期限：</w:t>
      </w:r>
      <w:r>
        <w:rPr>
          <w:rFonts w:hint="eastAsia"/>
          <w:u w:val="single"/>
        </w:rPr>
        <w:t xml:space="preserve"> 颁发工程接收证明后7天内 </w:t>
      </w:r>
      <w:r>
        <w:rPr>
          <w:rFonts w:hint="eastAsia"/>
        </w:rPr>
        <w:t>。</w:t>
      </w:r>
    </w:p>
    <w:p w14:paraId="021C5EA6">
      <w:pPr>
        <w:adjustRightInd w:val="0"/>
        <w:snapToGrid w:val="0"/>
        <w:spacing w:line="360" w:lineRule="auto"/>
        <w:ind w:firstLine="420" w:firstLineChars="200"/>
        <w:rPr>
          <w:u w:val="single"/>
        </w:rPr>
      </w:pPr>
      <w:r>
        <w:rPr>
          <w:rFonts w:hint="eastAsia"/>
        </w:rPr>
        <w:t>发包人未按本合同约定接收全部或部分工程的，违约金的计算方法为：</w:t>
      </w:r>
      <w:r>
        <w:rPr>
          <w:rFonts w:hint="eastAsia"/>
          <w:u w:val="single"/>
        </w:rPr>
        <w:t xml:space="preserve">      /           </w:t>
      </w:r>
      <w:r>
        <w:rPr>
          <w:rFonts w:hint="eastAsia"/>
        </w:rPr>
        <w:t>。</w:t>
      </w:r>
    </w:p>
    <w:p w14:paraId="550D4241">
      <w:pPr>
        <w:adjustRightInd w:val="0"/>
        <w:snapToGrid w:val="0"/>
        <w:spacing w:line="360" w:lineRule="auto"/>
        <w:ind w:firstLine="420" w:firstLineChars="200"/>
      </w:pPr>
      <w:r>
        <w:rPr>
          <w:rFonts w:hint="eastAsia"/>
        </w:rPr>
        <w:t>承包人未按时移交工程的，违约金的计算方法为：</w:t>
      </w:r>
      <w:r>
        <w:rPr>
          <w:rFonts w:hint="eastAsia"/>
          <w:u w:val="single"/>
        </w:rPr>
        <w:t xml:space="preserve"> /    </w:t>
      </w:r>
      <w:r>
        <w:rPr>
          <w:rFonts w:hint="eastAsia"/>
        </w:rPr>
        <w:t>。</w:t>
      </w:r>
    </w:p>
    <w:p w14:paraId="3E94C363">
      <w:pPr>
        <w:adjustRightInd w:val="0"/>
        <w:snapToGrid w:val="0"/>
        <w:spacing w:after="120" w:line="360" w:lineRule="auto"/>
        <w:ind w:firstLine="420" w:firstLineChars="200"/>
      </w:pPr>
      <w:r>
        <w:rPr>
          <w:rFonts w:hint="eastAsia"/>
        </w:rPr>
        <w:t>13.3 工程试车</w:t>
      </w:r>
    </w:p>
    <w:p w14:paraId="1C763BD1">
      <w:pPr>
        <w:adjustRightInd w:val="0"/>
        <w:snapToGrid w:val="0"/>
        <w:spacing w:line="360" w:lineRule="auto"/>
        <w:ind w:firstLine="420" w:firstLineChars="200"/>
      </w:pPr>
      <w:r>
        <w:rPr>
          <w:rFonts w:hint="eastAsia"/>
        </w:rPr>
        <w:t>13.3.1 试车程序</w:t>
      </w:r>
    </w:p>
    <w:p w14:paraId="42088184">
      <w:pPr>
        <w:adjustRightInd w:val="0"/>
        <w:snapToGrid w:val="0"/>
        <w:spacing w:line="360" w:lineRule="auto"/>
        <w:ind w:firstLine="420" w:firstLineChars="200"/>
      </w:pPr>
      <w:r>
        <w:rPr>
          <w:rFonts w:hint="eastAsia"/>
        </w:rPr>
        <w:t>工程试车内容：</w:t>
      </w:r>
      <w:r>
        <w:rPr>
          <w:rFonts w:hint="eastAsia"/>
          <w:u w:val="single"/>
        </w:rPr>
        <w:t xml:space="preserve">    /     </w:t>
      </w:r>
      <w:r>
        <w:rPr>
          <w:rFonts w:hint="eastAsia"/>
        </w:rPr>
        <w:t>。</w:t>
      </w:r>
    </w:p>
    <w:p w14:paraId="205436E8">
      <w:pPr>
        <w:adjustRightInd w:val="0"/>
        <w:snapToGrid w:val="0"/>
        <w:spacing w:line="360" w:lineRule="auto"/>
        <w:ind w:firstLine="420" w:firstLineChars="200"/>
      </w:pPr>
      <w:r>
        <w:rPr>
          <w:rFonts w:hint="eastAsia"/>
        </w:rPr>
        <w:t>（1）单机无负荷试车费用由</w:t>
      </w:r>
      <w:r>
        <w:rPr>
          <w:rFonts w:hint="eastAsia"/>
          <w:u w:val="single"/>
        </w:rPr>
        <w:t xml:space="preserve">        /        </w:t>
      </w:r>
      <w:r>
        <w:rPr>
          <w:rFonts w:hint="eastAsia"/>
        </w:rPr>
        <w:t>承担；</w:t>
      </w:r>
    </w:p>
    <w:p w14:paraId="0B14A706">
      <w:pPr>
        <w:adjustRightInd w:val="0"/>
        <w:snapToGrid w:val="0"/>
        <w:spacing w:line="360" w:lineRule="auto"/>
        <w:ind w:firstLine="420" w:firstLineChars="200"/>
      </w:pPr>
      <w:r>
        <w:rPr>
          <w:rFonts w:hint="eastAsia"/>
        </w:rPr>
        <w:t>（2）无负荷联动试车费用由</w:t>
      </w:r>
      <w:r>
        <w:rPr>
          <w:rFonts w:hint="eastAsia"/>
          <w:u w:val="single"/>
        </w:rPr>
        <w:t xml:space="preserve">       /          </w:t>
      </w:r>
      <w:r>
        <w:rPr>
          <w:rFonts w:hint="eastAsia"/>
        </w:rPr>
        <w:t>承担。</w:t>
      </w:r>
    </w:p>
    <w:p w14:paraId="1F5FA5A8">
      <w:pPr>
        <w:adjustRightInd w:val="0"/>
        <w:snapToGrid w:val="0"/>
        <w:spacing w:line="360" w:lineRule="auto"/>
        <w:ind w:firstLine="420" w:firstLineChars="200"/>
      </w:pPr>
      <w:r>
        <w:rPr>
          <w:rFonts w:hint="eastAsia"/>
        </w:rPr>
        <w:t>13.3.3 投料试车</w:t>
      </w:r>
    </w:p>
    <w:p w14:paraId="772BFA7B">
      <w:pPr>
        <w:adjustRightInd w:val="0"/>
        <w:snapToGrid w:val="0"/>
        <w:spacing w:line="360" w:lineRule="auto"/>
        <w:ind w:firstLine="420" w:firstLineChars="200"/>
      </w:pPr>
      <w:r>
        <w:rPr>
          <w:rFonts w:hint="eastAsia"/>
        </w:rPr>
        <w:t>关于投料试车相关事项的约定：</w:t>
      </w:r>
      <w:r>
        <w:rPr>
          <w:rFonts w:hint="eastAsia"/>
          <w:u w:val="single"/>
        </w:rPr>
        <w:t xml:space="preserve">       /           </w:t>
      </w:r>
      <w:r>
        <w:rPr>
          <w:rFonts w:hint="eastAsia"/>
        </w:rPr>
        <w:t>。</w:t>
      </w:r>
    </w:p>
    <w:p w14:paraId="25266549">
      <w:pPr>
        <w:adjustRightInd w:val="0"/>
        <w:snapToGrid w:val="0"/>
        <w:spacing w:after="120" w:line="360" w:lineRule="auto"/>
        <w:ind w:firstLine="420" w:firstLineChars="200"/>
      </w:pPr>
      <w:bookmarkStart w:id="232" w:name="_Toc71965343"/>
      <w:bookmarkStart w:id="233" w:name="_Toc71965394"/>
      <w:r>
        <w:rPr>
          <w:rFonts w:hint="eastAsia"/>
        </w:rPr>
        <w:t xml:space="preserve">13.6 </w:t>
      </w:r>
      <w:bookmarkStart w:id="234" w:name="_Toc24397"/>
      <w:bookmarkStart w:id="235" w:name="_Toc15593"/>
      <w:bookmarkStart w:id="236" w:name="_Toc14222"/>
      <w:bookmarkStart w:id="237" w:name="_Toc2346"/>
      <w:r>
        <w:rPr>
          <w:rFonts w:hint="eastAsia"/>
        </w:rPr>
        <w:t>竣工退场</w:t>
      </w:r>
      <w:bookmarkEnd w:id="232"/>
      <w:bookmarkEnd w:id="233"/>
    </w:p>
    <w:p w14:paraId="53CFDDFE">
      <w:pPr>
        <w:adjustRightInd w:val="0"/>
        <w:snapToGrid w:val="0"/>
        <w:spacing w:line="360" w:lineRule="auto"/>
        <w:ind w:firstLine="420" w:firstLineChars="200"/>
      </w:pPr>
      <w:r>
        <w:rPr>
          <w:rFonts w:hint="eastAsia"/>
        </w:rPr>
        <w:t>13.6</w:t>
      </w:r>
      <w:bookmarkEnd w:id="234"/>
      <w:bookmarkEnd w:id="235"/>
      <w:bookmarkEnd w:id="236"/>
      <w:bookmarkEnd w:id="237"/>
      <w:r>
        <w:rPr>
          <w:rFonts w:hint="eastAsia"/>
        </w:rPr>
        <w:t>.1 竣工退场</w:t>
      </w:r>
    </w:p>
    <w:p w14:paraId="3E6FACF2">
      <w:pPr>
        <w:adjustRightInd w:val="0"/>
        <w:snapToGrid w:val="0"/>
        <w:spacing w:line="360" w:lineRule="auto"/>
        <w:ind w:firstLine="420" w:firstLineChars="200"/>
      </w:pPr>
      <w:r>
        <w:rPr>
          <w:rFonts w:hint="eastAsia"/>
        </w:rPr>
        <w:t>承包人完成竣工退场的期限：</w:t>
      </w:r>
      <w:r>
        <w:rPr>
          <w:rFonts w:hint="eastAsia"/>
          <w:b/>
          <w:bCs/>
          <w:u w:val="single"/>
        </w:rPr>
        <w:t>颁发工程接收证明后3天内</w:t>
      </w:r>
      <w:r>
        <w:rPr>
          <w:rFonts w:hint="eastAsia"/>
          <w:u w:val="single"/>
        </w:rPr>
        <w:t xml:space="preserve">   </w:t>
      </w:r>
      <w:r>
        <w:rPr>
          <w:rFonts w:hint="eastAsia"/>
        </w:rPr>
        <w:t>。</w:t>
      </w:r>
    </w:p>
    <w:p w14:paraId="497B5887">
      <w:pPr>
        <w:pStyle w:val="5"/>
        <w:adjustRightInd w:val="0"/>
        <w:snapToGrid w:val="0"/>
        <w:spacing w:before="120" w:after="120"/>
        <w:rPr>
          <w:rFonts w:ascii="宋体" w:hAnsi="宋体" w:cs="宋体"/>
          <w:b w:val="0"/>
          <w:szCs w:val="21"/>
        </w:rPr>
      </w:pPr>
      <w:bookmarkStart w:id="238" w:name="_Toc2996"/>
      <w:bookmarkStart w:id="239" w:name="_Toc10993"/>
      <w:bookmarkStart w:id="240" w:name="_Toc5028"/>
      <w:bookmarkStart w:id="241" w:name="_Toc5501"/>
      <w:bookmarkStart w:id="242" w:name="_Toc22556"/>
      <w:r>
        <w:rPr>
          <w:rFonts w:hint="eastAsia" w:ascii="宋体" w:hAnsi="宋体" w:cs="宋体"/>
          <w:b w:val="0"/>
          <w:szCs w:val="21"/>
        </w:rPr>
        <w:t>14. 竣工结算</w:t>
      </w:r>
      <w:bookmarkEnd w:id="238"/>
      <w:bookmarkEnd w:id="239"/>
      <w:bookmarkEnd w:id="240"/>
      <w:bookmarkEnd w:id="241"/>
      <w:bookmarkEnd w:id="242"/>
    </w:p>
    <w:p w14:paraId="40D852C8">
      <w:pPr>
        <w:adjustRightInd w:val="0"/>
        <w:snapToGrid w:val="0"/>
        <w:spacing w:after="120" w:line="360" w:lineRule="auto"/>
        <w:ind w:firstLine="420" w:firstLineChars="200"/>
      </w:pPr>
      <w:r>
        <w:rPr>
          <w:rFonts w:hint="eastAsia"/>
        </w:rPr>
        <w:t>14.1 竣工结算申请</w:t>
      </w:r>
    </w:p>
    <w:p w14:paraId="65B52DC5">
      <w:pPr>
        <w:adjustRightInd w:val="0"/>
        <w:snapToGrid w:val="0"/>
        <w:spacing w:line="360" w:lineRule="auto"/>
        <w:ind w:firstLine="420" w:firstLineChars="200"/>
      </w:pPr>
      <w:r>
        <w:rPr>
          <w:rFonts w:hint="eastAsia"/>
        </w:rPr>
        <w:t>承包人提交竣工结算申请单的期限：</w:t>
      </w:r>
      <w:r>
        <w:rPr>
          <w:rFonts w:hint="eastAsia"/>
          <w:u w:val="single"/>
        </w:rPr>
        <w:t xml:space="preserve"> </w:t>
      </w:r>
      <w:r>
        <w:rPr>
          <w:rFonts w:hint="eastAsia"/>
          <w:b/>
          <w:bCs/>
          <w:u w:val="single"/>
        </w:rPr>
        <w:t>工程竣工验收合格后28天内</w:t>
      </w:r>
      <w:r>
        <w:rPr>
          <w:rFonts w:hint="eastAsia"/>
          <w:u w:val="single"/>
        </w:rPr>
        <w:t xml:space="preserve"> </w:t>
      </w:r>
      <w:r>
        <w:rPr>
          <w:rFonts w:hint="eastAsia"/>
        </w:rPr>
        <w:t>。</w:t>
      </w:r>
    </w:p>
    <w:p w14:paraId="6E41A17B">
      <w:pPr>
        <w:adjustRightInd w:val="0"/>
        <w:snapToGrid w:val="0"/>
        <w:spacing w:line="360" w:lineRule="auto"/>
        <w:ind w:firstLine="420" w:firstLineChars="200"/>
      </w:pPr>
      <w:r>
        <w:rPr>
          <w:rFonts w:hint="eastAsia"/>
        </w:rPr>
        <w:t>竣工结算申请单应包括的内容：</w:t>
      </w:r>
      <w:r>
        <w:rPr>
          <w:rFonts w:hint="eastAsia"/>
          <w:u w:val="single"/>
        </w:rPr>
        <w:t xml:space="preserve"> </w:t>
      </w:r>
      <w:r>
        <w:rPr>
          <w:rFonts w:hint="eastAsia"/>
          <w:b/>
          <w:bCs/>
          <w:u w:val="single"/>
        </w:rPr>
        <w:t>按照甲方相关规定执行</w:t>
      </w:r>
      <w:r>
        <w:rPr>
          <w:rFonts w:hint="eastAsia"/>
          <w:u w:val="single"/>
        </w:rPr>
        <w:t xml:space="preserve"> </w:t>
      </w:r>
      <w:r>
        <w:rPr>
          <w:rFonts w:hint="eastAsia"/>
        </w:rPr>
        <w:t>。</w:t>
      </w:r>
    </w:p>
    <w:p w14:paraId="467694EC">
      <w:pPr>
        <w:adjustRightInd w:val="0"/>
        <w:snapToGrid w:val="0"/>
        <w:spacing w:after="120" w:line="360" w:lineRule="auto"/>
        <w:ind w:firstLine="420" w:firstLineChars="200"/>
      </w:pPr>
      <w:bookmarkStart w:id="243" w:name="_Toc71965395"/>
      <w:bookmarkStart w:id="244" w:name="_Toc71965344"/>
      <w:r>
        <w:rPr>
          <w:rFonts w:hint="eastAsia"/>
        </w:rPr>
        <w:t xml:space="preserve">14.2 </w:t>
      </w:r>
      <w:bookmarkStart w:id="245" w:name="_Toc19784"/>
      <w:bookmarkStart w:id="246" w:name="_Toc5610"/>
      <w:bookmarkStart w:id="247" w:name="_Toc31477"/>
      <w:bookmarkStart w:id="248" w:name="_Toc24810"/>
      <w:r>
        <w:rPr>
          <w:rFonts w:hint="eastAsia"/>
        </w:rPr>
        <w:t>竣工结算审核</w:t>
      </w:r>
      <w:bookmarkEnd w:id="243"/>
      <w:bookmarkEnd w:id="244"/>
    </w:p>
    <w:p w14:paraId="1EE26294">
      <w:pPr>
        <w:adjustRightInd w:val="0"/>
        <w:snapToGrid w:val="0"/>
        <w:spacing w:line="360" w:lineRule="auto"/>
        <w:ind w:firstLine="420" w:firstLineChars="200"/>
      </w:pPr>
      <w:r>
        <w:rPr>
          <w:rFonts w:hint="eastAsia"/>
        </w:rPr>
        <w:t>发包人审</w:t>
      </w:r>
      <w:bookmarkEnd w:id="245"/>
      <w:bookmarkEnd w:id="246"/>
      <w:bookmarkEnd w:id="247"/>
      <w:bookmarkEnd w:id="248"/>
      <w:r>
        <w:rPr>
          <w:rFonts w:hint="eastAsia"/>
        </w:rPr>
        <w:t>批竣工付款申请单的期限：</w:t>
      </w:r>
      <w:r>
        <w:rPr>
          <w:rFonts w:hint="eastAsia"/>
          <w:b/>
          <w:bCs/>
          <w:u w:val="single"/>
        </w:rPr>
        <w:t>/</w:t>
      </w:r>
      <w:r>
        <w:rPr>
          <w:rFonts w:hint="eastAsia"/>
        </w:rPr>
        <w:t>。</w:t>
      </w:r>
    </w:p>
    <w:p w14:paraId="622CD0E4">
      <w:pPr>
        <w:adjustRightInd w:val="0"/>
        <w:snapToGrid w:val="0"/>
        <w:spacing w:line="360" w:lineRule="auto"/>
        <w:ind w:firstLine="420" w:firstLineChars="200"/>
      </w:pPr>
      <w:r>
        <w:rPr>
          <w:rFonts w:hint="eastAsia"/>
        </w:rPr>
        <w:t>发包人完成竣工付款的期限：</w:t>
      </w:r>
      <w:r>
        <w:rPr>
          <w:rFonts w:hint="eastAsia"/>
          <w:u w:val="single"/>
        </w:rPr>
        <w:t xml:space="preserve"> </w:t>
      </w:r>
      <w:r>
        <w:rPr>
          <w:rFonts w:hint="eastAsia"/>
          <w:b/>
          <w:bCs/>
          <w:u w:val="single"/>
        </w:rPr>
        <w:t>/</w:t>
      </w:r>
      <w:r>
        <w:rPr>
          <w:rFonts w:hint="eastAsia"/>
        </w:rPr>
        <w:t>。</w:t>
      </w:r>
    </w:p>
    <w:p w14:paraId="20F2AE56">
      <w:pPr>
        <w:spacing w:line="430" w:lineRule="exact"/>
        <w:ind w:firstLine="420" w:firstLineChars="200"/>
      </w:pPr>
      <w:r>
        <w:rPr>
          <w:rFonts w:hint="eastAsia"/>
        </w:rPr>
        <w:t>关于竣工付款证书异议部分复核的方式和程序：</w:t>
      </w:r>
      <w:r>
        <w:rPr>
          <w:rFonts w:hint="eastAsia"/>
          <w:u w:val="single"/>
        </w:rPr>
        <w:t xml:space="preserve"> </w:t>
      </w:r>
      <w:r>
        <w:rPr>
          <w:rFonts w:hint="eastAsia"/>
          <w:b/>
          <w:bCs/>
          <w:u w:val="single"/>
        </w:rPr>
        <w:t>/</w:t>
      </w:r>
      <w:r>
        <w:rPr>
          <w:rFonts w:hint="eastAsia"/>
          <w:u w:val="single"/>
        </w:rPr>
        <w:t xml:space="preserve">    </w:t>
      </w:r>
      <w:r>
        <w:rPr>
          <w:rFonts w:hint="eastAsia"/>
        </w:rPr>
        <w:t>。</w:t>
      </w:r>
    </w:p>
    <w:p w14:paraId="3F1C9309">
      <w:pPr>
        <w:spacing w:line="430" w:lineRule="exact"/>
        <w:ind w:firstLine="420" w:firstLineChars="200"/>
      </w:pPr>
      <w:r>
        <w:rPr>
          <w:rFonts w:hint="eastAsia"/>
        </w:rPr>
        <w:t>14.3其他约定</w:t>
      </w:r>
    </w:p>
    <w:p w14:paraId="739503AF">
      <w:pPr>
        <w:spacing w:line="430" w:lineRule="exact"/>
        <w:ind w:firstLine="420" w:firstLineChars="200"/>
        <w:rPr>
          <w:u w:val="single"/>
        </w:rPr>
      </w:pPr>
      <w:r>
        <w:rPr>
          <w:rFonts w:hint="eastAsia"/>
          <w:u w:val="single"/>
        </w:rPr>
        <w:t>以中标造价为基础，承包人向发包人递交结算报告及完整的结算资料，经学校基建部门对结算资料及结算内容进行审核 ，经基建部门审核通过后，报送学校审计部门进行最终工程竣工结算审计，本着公平公正实事求是的原则，在承包方密切配合的前提下，发包方在90天内完成工程结算审计或提出审计意见，竣工结算审计完成后按照合同约定的付款方式支付工程款，通用条款中的工程竣工结算应为学校审计结算。</w:t>
      </w:r>
    </w:p>
    <w:p w14:paraId="2AD142E4">
      <w:pPr>
        <w:spacing w:line="430" w:lineRule="exact"/>
        <w:ind w:firstLine="420" w:firstLineChars="200"/>
        <w:rPr>
          <w:u w:val="single"/>
        </w:rPr>
      </w:pPr>
      <w:r>
        <w:rPr>
          <w:rFonts w:hint="eastAsia"/>
          <w:u w:val="single"/>
        </w:rPr>
        <w:t>承包方应保证所报工程结算价款基本属实，没有高估冒算的情况。工程结算审减额超出10%以上的审计费用由承包方支付；</w:t>
      </w:r>
    </w:p>
    <w:p w14:paraId="574CE3A2">
      <w:pPr>
        <w:spacing w:line="430" w:lineRule="exact"/>
        <w:ind w:firstLine="420" w:firstLineChars="200"/>
        <w:rPr>
          <w:u w:val="single"/>
        </w:rPr>
      </w:pPr>
      <w:r>
        <w:rPr>
          <w:rFonts w:hint="eastAsia"/>
          <w:u w:val="single"/>
        </w:rPr>
        <w:t>工程结算按照南阳师范学院相关实施办法的要求执行。</w:t>
      </w:r>
    </w:p>
    <w:p w14:paraId="25070DB3">
      <w:pPr>
        <w:adjustRightInd w:val="0"/>
        <w:snapToGrid w:val="0"/>
        <w:spacing w:line="360" w:lineRule="auto"/>
        <w:rPr>
          <w:sz w:val="20"/>
        </w:rPr>
      </w:pPr>
    </w:p>
    <w:p w14:paraId="20F42511">
      <w:pPr>
        <w:adjustRightInd w:val="0"/>
        <w:snapToGrid w:val="0"/>
        <w:spacing w:after="120" w:line="360" w:lineRule="auto"/>
        <w:ind w:firstLine="420" w:firstLineChars="200"/>
      </w:pPr>
      <w:r>
        <w:rPr>
          <w:rFonts w:hint="eastAsia"/>
        </w:rPr>
        <w:t>14.4 最终结清</w:t>
      </w:r>
    </w:p>
    <w:p w14:paraId="1BBF7AF3">
      <w:pPr>
        <w:adjustRightInd w:val="0"/>
        <w:snapToGrid w:val="0"/>
        <w:spacing w:line="360" w:lineRule="auto"/>
        <w:ind w:firstLine="420" w:firstLineChars="200"/>
      </w:pPr>
      <w:r>
        <w:rPr>
          <w:rFonts w:hint="eastAsia"/>
        </w:rPr>
        <w:t>14.4.1 最终结清申请单</w:t>
      </w:r>
    </w:p>
    <w:p w14:paraId="5C7D82D2">
      <w:pPr>
        <w:adjustRightInd w:val="0"/>
        <w:snapToGrid w:val="0"/>
        <w:spacing w:line="360" w:lineRule="auto"/>
        <w:ind w:firstLine="420" w:firstLineChars="200"/>
      </w:pPr>
      <w:r>
        <w:rPr>
          <w:rFonts w:hint="eastAsia"/>
        </w:rPr>
        <w:t>承包人提交最终结清申请单的份数：</w:t>
      </w:r>
      <w:r>
        <w:rPr>
          <w:rFonts w:hint="eastAsia"/>
          <w:u w:val="single"/>
        </w:rPr>
        <w:t xml:space="preserve">   四份       </w:t>
      </w:r>
      <w:r>
        <w:rPr>
          <w:rFonts w:hint="eastAsia"/>
        </w:rPr>
        <w:t>。</w:t>
      </w:r>
    </w:p>
    <w:p w14:paraId="7E2B8F81">
      <w:pPr>
        <w:adjustRightInd w:val="0"/>
        <w:snapToGrid w:val="0"/>
        <w:spacing w:line="360" w:lineRule="auto"/>
        <w:ind w:firstLine="420" w:firstLineChars="200"/>
      </w:pPr>
      <w:r>
        <w:rPr>
          <w:rFonts w:hint="eastAsia"/>
        </w:rPr>
        <w:t>承包人提交最终结算申请单的期限：</w:t>
      </w:r>
      <w:r>
        <w:rPr>
          <w:rFonts w:hint="eastAsia"/>
          <w:u w:val="single"/>
        </w:rPr>
        <w:t xml:space="preserve">  </w:t>
      </w:r>
      <w:r>
        <w:rPr>
          <w:rFonts w:hint="eastAsia"/>
          <w:b/>
          <w:bCs/>
          <w:u w:val="single"/>
        </w:rPr>
        <w:t>缺陷期满且质保期过后</w:t>
      </w:r>
      <w:r>
        <w:rPr>
          <w:rFonts w:hint="eastAsia"/>
          <w:u w:val="single"/>
        </w:rPr>
        <w:t xml:space="preserve">  </w:t>
      </w:r>
      <w:r>
        <w:rPr>
          <w:rFonts w:hint="eastAsia"/>
        </w:rPr>
        <w:t xml:space="preserve">。 </w:t>
      </w:r>
    </w:p>
    <w:p w14:paraId="48EC05DD">
      <w:pPr>
        <w:adjustRightInd w:val="0"/>
        <w:snapToGrid w:val="0"/>
        <w:spacing w:line="360" w:lineRule="auto"/>
        <w:ind w:firstLine="420" w:firstLineChars="200"/>
      </w:pPr>
      <w:r>
        <w:rPr>
          <w:rFonts w:hint="eastAsia"/>
        </w:rPr>
        <w:t>14.4.2 最终结清证书和支付</w:t>
      </w:r>
    </w:p>
    <w:p w14:paraId="52274943">
      <w:pPr>
        <w:adjustRightInd w:val="0"/>
        <w:snapToGrid w:val="0"/>
        <w:spacing w:line="360" w:lineRule="auto"/>
        <w:ind w:firstLine="420" w:firstLineChars="200"/>
      </w:pPr>
      <w:r>
        <w:rPr>
          <w:rFonts w:hint="eastAsia"/>
        </w:rPr>
        <w:t>（1）发包人完成最终结清申请单的审批并颁发最终结清证书的期限：</w:t>
      </w:r>
      <w:r>
        <w:rPr>
          <w:rFonts w:hint="eastAsia"/>
          <w:b/>
          <w:bCs/>
          <w:u w:val="single"/>
        </w:rPr>
        <w:t>/</w:t>
      </w:r>
      <w:r>
        <w:rPr>
          <w:rFonts w:hint="eastAsia"/>
          <w:u w:val="single"/>
        </w:rPr>
        <w:t xml:space="preserve"> </w:t>
      </w:r>
      <w:r>
        <w:rPr>
          <w:rFonts w:hint="eastAsia"/>
        </w:rPr>
        <w:t>。</w:t>
      </w:r>
    </w:p>
    <w:p w14:paraId="178952E3">
      <w:pPr>
        <w:adjustRightInd w:val="0"/>
        <w:snapToGrid w:val="0"/>
        <w:spacing w:line="360" w:lineRule="auto"/>
        <w:ind w:firstLine="420" w:firstLineChars="200"/>
      </w:pPr>
      <w:r>
        <w:rPr>
          <w:rFonts w:hint="eastAsia"/>
        </w:rPr>
        <w:t>（2）发包人完成支付的期限：</w:t>
      </w:r>
      <w:r>
        <w:rPr>
          <w:rFonts w:hint="eastAsia"/>
          <w:u w:val="single"/>
        </w:rPr>
        <w:t xml:space="preserve">     </w:t>
      </w:r>
      <w:r>
        <w:rPr>
          <w:rFonts w:hint="eastAsia"/>
          <w:b/>
          <w:bCs/>
          <w:u w:val="single"/>
        </w:rPr>
        <w:t>/</w:t>
      </w:r>
      <w:r>
        <w:rPr>
          <w:rFonts w:hint="eastAsia"/>
          <w:u w:val="single"/>
        </w:rPr>
        <w:t xml:space="preserve">    </w:t>
      </w:r>
      <w:r>
        <w:rPr>
          <w:rFonts w:hint="eastAsia"/>
        </w:rPr>
        <w:t>。</w:t>
      </w:r>
    </w:p>
    <w:p w14:paraId="61D6CDDD">
      <w:pPr>
        <w:pStyle w:val="5"/>
        <w:adjustRightInd w:val="0"/>
        <w:snapToGrid w:val="0"/>
        <w:spacing w:before="120" w:after="120"/>
        <w:rPr>
          <w:rFonts w:ascii="宋体" w:hAnsi="宋体" w:cs="宋体"/>
          <w:b w:val="0"/>
          <w:szCs w:val="21"/>
        </w:rPr>
      </w:pPr>
      <w:bookmarkStart w:id="249" w:name="_Toc1933"/>
      <w:bookmarkStart w:id="250" w:name="_Toc2482"/>
      <w:bookmarkStart w:id="251" w:name="_Toc6848"/>
      <w:bookmarkStart w:id="252" w:name="_Toc17030"/>
      <w:bookmarkStart w:id="253" w:name="_Toc12266"/>
      <w:r>
        <w:rPr>
          <w:rFonts w:hint="eastAsia" w:ascii="宋体" w:hAnsi="宋体" w:cs="宋体"/>
          <w:b w:val="0"/>
          <w:szCs w:val="21"/>
        </w:rPr>
        <w:t>15. 缺陷责任期与保修</w:t>
      </w:r>
      <w:bookmarkEnd w:id="249"/>
      <w:bookmarkEnd w:id="250"/>
      <w:bookmarkEnd w:id="251"/>
      <w:bookmarkEnd w:id="252"/>
      <w:bookmarkEnd w:id="253"/>
    </w:p>
    <w:p w14:paraId="2931A039">
      <w:pPr>
        <w:adjustRightInd w:val="0"/>
        <w:snapToGrid w:val="0"/>
        <w:spacing w:after="120" w:line="360" w:lineRule="auto"/>
        <w:ind w:firstLine="420" w:firstLineChars="200"/>
      </w:pPr>
      <w:r>
        <w:rPr>
          <w:rFonts w:hint="eastAsia"/>
        </w:rPr>
        <w:t>15.2缺陷责任期</w:t>
      </w:r>
    </w:p>
    <w:p w14:paraId="22CB35FE">
      <w:pPr>
        <w:adjustRightInd w:val="0"/>
        <w:snapToGrid w:val="0"/>
        <w:spacing w:line="360" w:lineRule="auto"/>
        <w:ind w:firstLine="420" w:firstLineChars="200"/>
      </w:pPr>
      <w:r>
        <w:rPr>
          <w:rFonts w:hint="eastAsia"/>
        </w:rPr>
        <w:t>缺陷责任期的具体期限：</w:t>
      </w:r>
      <w:r>
        <w:rPr>
          <w:rFonts w:hint="eastAsia"/>
          <w:u w:val="single"/>
        </w:rPr>
        <w:t xml:space="preserve">     </w:t>
      </w:r>
      <w:r>
        <w:rPr>
          <w:rFonts w:hint="eastAsia"/>
          <w:b/>
          <w:bCs/>
          <w:u w:val="single"/>
        </w:rPr>
        <w:t>24个月</w:t>
      </w:r>
      <w:r>
        <w:rPr>
          <w:rFonts w:hint="eastAsia"/>
          <w:u w:val="single"/>
        </w:rPr>
        <w:t xml:space="preserve">     </w:t>
      </w:r>
      <w:r>
        <w:rPr>
          <w:rFonts w:hint="eastAsia"/>
        </w:rPr>
        <w:t>。</w:t>
      </w:r>
    </w:p>
    <w:p w14:paraId="519DA0ED">
      <w:pPr>
        <w:adjustRightInd w:val="0"/>
        <w:snapToGrid w:val="0"/>
        <w:spacing w:after="120" w:line="360" w:lineRule="auto"/>
        <w:ind w:firstLine="420" w:firstLineChars="200"/>
      </w:pPr>
      <w:bookmarkStart w:id="254" w:name="_Toc71965396"/>
      <w:bookmarkStart w:id="255" w:name="_Toc71965345"/>
      <w:r>
        <w:rPr>
          <w:rFonts w:hint="eastAsia"/>
        </w:rPr>
        <w:t xml:space="preserve">15.3 </w:t>
      </w:r>
      <w:bookmarkStart w:id="256" w:name="_Toc21608"/>
      <w:bookmarkStart w:id="257" w:name="_Toc30009"/>
      <w:bookmarkStart w:id="258" w:name="_Toc7807"/>
      <w:bookmarkStart w:id="259" w:name="_Toc15965"/>
      <w:r>
        <w:rPr>
          <w:rFonts w:hint="eastAsia"/>
        </w:rPr>
        <w:t>质量保证金</w:t>
      </w:r>
      <w:bookmarkEnd w:id="254"/>
      <w:bookmarkEnd w:id="255"/>
    </w:p>
    <w:p w14:paraId="1BF21B97">
      <w:pPr>
        <w:adjustRightInd w:val="0"/>
        <w:snapToGrid w:val="0"/>
        <w:spacing w:line="360" w:lineRule="auto"/>
        <w:ind w:firstLine="420" w:firstLineChars="200"/>
      </w:pPr>
      <w:r>
        <w:rPr>
          <w:rFonts w:hint="eastAsia"/>
        </w:rPr>
        <w:t>关于是否</w:t>
      </w:r>
      <w:bookmarkEnd w:id="256"/>
      <w:bookmarkEnd w:id="257"/>
      <w:bookmarkEnd w:id="258"/>
      <w:bookmarkEnd w:id="259"/>
      <w:r>
        <w:rPr>
          <w:rFonts w:hint="eastAsia"/>
        </w:rPr>
        <w:t>扣留质量保证金的约定：</w:t>
      </w:r>
      <w:r>
        <w:rPr>
          <w:rFonts w:hint="eastAsia"/>
          <w:u w:val="single"/>
        </w:rPr>
        <w:t xml:space="preserve">   是     </w:t>
      </w:r>
      <w:r>
        <w:rPr>
          <w:rFonts w:hint="eastAsia"/>
        </w:rPr>
        <w:t>。在工程项目竣工前，承包人按专用合同条款第3.7条提供履约担保的，发包人不得同时预留工程质量保证金。</w:t>
      </w:r>
    </w:p>
    <w:p w14:paraId="2FC61D2A">
      <w:pPr>
        <w:adjustRightInd w:val="0"/>
        <w:snapToGrid w:val="0"/>
        <w:spacing w:line="360" w:lineRule="auto"/>
        <w:ind w:firstLine="420" w:firstLineChars="200"/>
      </w:pPr>
    </w:p>
    <w:p w14:paraId="37F33A80">
      <w:pPr>
        <w:adjustRightInd w:val="0"/>
        <w:snapToGrid w:val="0"/>
        <w:spacing w:after="120" w:line="360" w:lineRule="auto"/>
        <w:ind w:firstLine="420" w:firstLineChars="200"/>
      </w:pPr>
      <w:bookmarkStart w:id="260" w:name="_Toc71965346"/>
      <w:bookmarkStart w:id="261" w:name="_Toc71965397"/>
      <w:r>
        <w:rPr>
          <w:rFonts w:hint="eastAsia"/>
        </w:rPr>
        <w:t>15.3.</w:t>
      </w:r>
      <w:bookmarkStart w:id="262" w:name="_Toc8511"/>
      <w:bookmarkStart w:id="263" w:name="_Toc10551"/>
      <w:bookmarkStart w:id="264" w:name="_Toc26847"/>
      <w:bookmarkStart w:id="265" w:name="_Toc6056"/>
      <w:r>
        <w:rPr>
          <w:rFonts w:hint="eastAsia"/>
        </w:rPr>
        <w:t>1 承包人提供质量保证金的方式</w:t>
      </w:r>
      <w:bookmarkEnd w:id="260"/>
      <w:bookmarkEnd w:id="261"/>
    </w:p>
    <w:p w14:paraId="7F65CF55">
      <w:pPr>
        <w:adjustRightInd w:val="0"/>
        <w:snapToGrid w:val="0"/>
        <w:spacing w:line="360" w:lineRule="auto"/>
        <w:ind w:firstLine="420" w:firstLineChars="200"/>
      </w:pPr>
      <w:r>
        <w:rPr>
          <w:rFonts w:hint="eastAsia"/>
        </w:rPr>
        <w:t>质量保证</w:t>
      </w:r>
      <w:bookmarkEnd w:id="262"/>
      <w:bookmarkEnd w:id="263"/>
      <w:bookmarkEnd w:id="264"/>
      <w:bookmarkEnd w:id="265"/>
      <w:r>
        <w:rPr>
          <w:rFonts w:hint="eastAsia"/>
        </w:rPr>
        <w:t>金采用以下第</w:t>
      </w:r>
      <w:r>
        <w:rPr>
          <w:rFonts w:hint="eastAsia"/>
          <w:u w:val="single"/>
        </w:rPr>
        <w:t xml:space="preserve">  （2）     </w:t>
      </w:r>
      <w:r>
        <w:rPr>
          <w:rFonts w:hint="eastAsia"/>
        </w:rPr>
        <w:t>种方式：</w:t>
      </w:r>
    </w:p>
    <w:p w14:paraId="053AE085">
      <w:pPr>
        <w:autoSpaceDE w:val="0"/>
        <w:autoSpaceDN w:val="0"/>
        <w:adjustRightInd w:val="0"/>
        <w:snapToGrid w:val="0"/>
        <w:spacing w:line="360" w:lineRule="auto"/>
        <w:ind w:firstLine="420" w:firstLineChars="200"/>
      </w:pPr>
      <w:r>
        <w:rPr>
          <w:rFonts w:hint="eastAsia"/>
        </w:rPr>
        <w:t>（1）质量保证金保函，保证金额为：</w:t>
      </w:r>
      <w:r>
        <w:rPr>
          <w:rFonts w:hint="eastAsia"/>
          <w:u w:val="single"/>
        </w:rPr>
        <w:t xml:space="preserve">                   </w:t>
      </w:r>
      <w:r>
        <w:rPr>
          <w:rFonts w:hint="eastAsia"/>
        </w:rPr>
        <w:t xml:space="preserve">； </w:t>
      </w:r>
    </w:p>
    <w:p w14:paraId="53EF8D0F">
      <w:pPr>
        <w:autoSpaceDE w:val="0"/>
        <w:autoSpaceDN w:val="0"/>
        <w:adjustRightInd w:val="0"/>
        <w:snapToGrid w:val="0"/>
        <w:spacing w:line="360" w:lineRule="auto"/>
        <w:ind w:firstLine="420" w:firstLineChars="200"/>
      </w:pPr>
      <w:r>
        <w:rPr>
          <w:rFonts w:hint="eastAsia"/>
        </w:rPr>
        <w:t>（2）</w:t>
      </w:r>
      <w:r>
        <w:rPr>
          <w:rFonts w:hint="eastAsia"/>
          <w:u w:val="single"/>
        </w:rPr>
        <w:t xml:space="preserve">        3%            </w:t>
      </w:r>
      <w:r>
        <w:rPr>
          <w:rFonts w:hint="eastAsia"/>
        </w:rPr>
        <w:t>的工程款；</w:t>
      </w:r>
    </w:p>
    <w:p w14:paraId="6442BC53">
      <w:pPr>
        <w:autoSpaceDE w:val="0"/>
        <w:autoSpaceDN w:val="0"/>
        <w:adjustRightInd w:val="0"/>
        <w:snapToGrid w:val="0"/>
        <w:spacing w:line="360" w:lineRule="auto"/>
        <w:ind w:firstLine="420" w:firstLineChars="200"/>
      </w:pPr>
      <w:r>
        <w:rPr>
          <w:rFonts w:hint="eastAsia"/>
        </w:rPr>
        <w:t>（3）其他方式:</w:t>
      </w:r>
      <w:r>
        <w:rPr>
          <w:rFonts w:hint="eastAsia"/>
          <w:u w:val="single"/>
        </w:rPr>
        <w:t xml:space="preserve">                                       </w:t>
      </w:r>
      <w:r>
        <w:rPr>
          <w:rFonts w:hint="eastAsia"/>
        </w:rPr>
        <w:t>。</w:t>
      </w:r>
    </w:p>
    <w:p w14:paraId="68FC9F8A">
      <w:pPr>
        <w:adjustRightInd w:val="0"/>
        <w:snapToGrid w:val="0"/>
        <w:spacing w:after="120" w:line="360" w:lineRule="auto"/>
        <w:ind w:firstLine="420" w:firstLineChars="200"/>
      </w:pPr>
      <w:bookmarkStart w:id="266" w:name="_Toc71965347"/>
      <w:bookmarkStart w:id="267" w:name="_Toc71965398"/>
      <w:r>
        <w:rPr>
          <w:rFonts w:hint="eastAsia"/>
        </w:rPr>
        <w:t>15.3.</w:t>
      </w:r>
      <w:bookmarkStart w:id="268" w:name="_Toc12219"/>
      <w:bookmarkStart w:id="269" w:name="_Toc12156"/>
      <w:bookmarkStart w:id="270" w:name="_Toc5847"/>
      <w:bookmarkStart w:id="271" w:name="_Toc19042"/>
      <w:r>
        <w:rPr>
          <w:rFonts w:hint="eastAsia"/>
        </w:rPr>
        <w:t>2 质量保证金的扣留</w:t>
      </w:r>
      <w:bookmarkEnd w:id="266"/>
      <w:bookmarkEnd w:id="267"/>
      <w:r>
        <w:rPr>
          <w:rFonts w:hint="eastAsia"/>
        </w:rPr>
        <w:t xml:space="preserve"> </w:t>
      </w:r>
    </w:p>
    <w:p w14:paraId="00984CF4">
      <w:pPr>
        <w:adjustRightInd w:val="0"/>
        <w:snapToGrid w:val="0"/>
        <w:spacing w:line="360" w:lineRule="auto"/>
        <w:ind w:firstLine="420" w:firstLineChars="200"/>
      </w:pPr>
      <w:r>
        <w:rPr>
          <w:rFonts w:hint="eastAsia"/>
        </w:rPr>
        <w:t>质量保</w:t>
      </w:r>
      <w:bookmarkEnd w:id="268"/>
      <w:bookmarkEnd w:id="269"/>
      <w:bookmarkEnd w:id="270"/>
      <w:bookmarkEnd w:id="271"/>
      <w:r>
        <w:rPr>
          <w:rFonts w:hint="eastAsia"/>
        </w:rPr>
        <w:t>证金的扣留采取以下第</w:t>
      </w:r>
      <w:r>
        <w:rPr>
          <w:rFonts w:hint="eastAsia"/>
          <w:u w:val="single"/>
        </w:rPr>
        <w:t xml:space="preserve"> （2） </w:t>
      </w:r>
      <w:r>
        <w:rPr>
          <w:rFonts w:hint="eastAsia"/>
        </w:rPr>
        <w:t>种方式：</w:t>
      </w:r>
    </w:p>
    <w:p w14:paraId="30DE4456">
      <w:pPr>
        <w:autoSpaceDE w:val="0"/>
        <w:autoSpaceDN w:val="0"/>
        <w:adjustRightInd w:val="0"/>
        <w:snapToGrid w:val="0"/>
        <w:spacing w:line="360" w:lineRule="auto"/>
        <w:ind w:firstLine="420" w:firstLineChars="200"/>
      </w:pPr>
      <w:r>
        <w:rPr>
          <w:rFonts w:hint="eastAsia"/>
        </w:rPr>
        <w:t>（1）在支付工程进度款时逐次扣留，在此情形下，质量保证金的计算基数不包括预付款的支付、扣回以及价格调整的金额；</w:t>
      </w:r>
    </w:p>
    <w:p w14:paraId="19D9043F">
      <w:pPr>
        <w:adjustRightInd w:val="0"/>
        <w:snapToGrid w:val="0"/>
        <w:spacing w:after="120" w:line="360" w:lineRule="auto"/>
        <w:ind w:firstLine="420" w:firstLineChars="200"/>
      </w:pPr>
      <w:bookmarkStart w:id="272" w:name="_Toc71965348"/>
      <w:bookmarkStart w:id="273" w:name="_Toc71965399"/>
      <w:r>
        <w:rPr>
          <w:rFonts w:hint="eastAsia"/>
        </w:rPr>
        <w:t>（2）工程</w:t>
      </w:r>
      <w:bookmarkStart w:id="274" w:name="_Toc4805"/>
      <w:bookmarkStart w:id="275" w:name="_Toc742"/>
      <w:bookmarkStart w:id="276" w:name="_Toc25996"/>
      <w:bookmarkStart w:id="277" w:name="_Toc25154"/>
      <w:r>
        <w:rPr>
          <w:rFonts w:hint="eastAsia"/>
        </w:rPr>
        <w:t>竣工结算时一次性扣留质量保证金；</w:t>
      </w:r>
      <w:bookmarkEnd w:id="272"/>
      <w:bookmarkEnd w:id="273"/>
    </w:p>
    <w:p w14:paraId="66F780A7">
      <w:pPr>
        <w:widowControl/>
        <w:ind w:firstLine="420" w:firstLineChars="200"/>
      </w:pPr>
      <w:r>
        <w:rPr>
          <w:rFonts w:hint="eastAsia"/>
        </w:rPr>
        <w:t>（3）其</w:t>
      </w:r>
      <w:bookmarkEnd w:id="274"/>
      <w:bookmarkEnd w:id="275"/>
      <w:bookmarkEnd w:id="276"/>
      <w:bookmarkEnd w:id="277"/>
      <w:r>
        <w:rPr>
          <w:rFonts w:hint="eastAsia"/>
        </w:rPr>
        <w:t>他扣留方式:</w:t>
      </w:r>
      <w:r>
        <w:rPr>
          <w:rFonts w:hint="eastAsia"/>
          <w:u w:val="single"/>
        </w:rPr>
        <w:t xml:space="preserve">                   </w:t>
      </w:r>
      <w:r>
        <w:rPr>
          <w:rFonts w:hint="eastAsia"/>
        </w:rPr>
        <w:t>。</w:t>
      </w:r>
    </w:p>
    <w:p w14:paraId="7141FCE7">
      <w:pPr>
        <w:adjustRightInd w:val="0"/>
        <w:snapToGrid w:val="0"/>
        <w:spacing w:line="360" w:lineRule="auto"/>
        <w:ind w:firstLine="420" w:firstLineChars="200"/>
      </w:pPr>
      <w:r>
        <w:rPr>
          <w:rFonts w:hint="eastAsia"/>
        </w:rPr>
        <w:t>关于质量保证金的补充约定：</w:t>
      </w:r>
      <w:r>
        <w:rPr>
          <w:rFonts w:hint="eastAsia"/>
          <w:u w:val="single"/>
        </w:rPr>
        <w:t xml:space="preserve">                    </w:t>
      </w:r>
      <w:r>
        <w:rPr>
          <w:rFonts w:hint="eastAsia"/>
        </w:rPr>
        <w:t>。</w:t>
      </w:r>
    </w:p>
    <w:p w14:paraId="78D0F5CA">
      <w:pPr>
        <w:adjustRightInd w:val="0"/>
        <w:snapToGrid w:val="0"/>
        <w:spacing w:after="120" w:line="360" w:lineRule="auto"/>
        <w:ind w:firstLine="420" w:firstLineChars="200"/>
      </w:pPr>
      <w:r>
        <w:rPr>
          <w:rFonts w:hint="eastAsia"/>
        </w:rPr>
        <w:t>15.4保修</w:t>
      </w:r>
    </w:p>
    <w:p w14:paraId="7BB560F4">
      <w:pPr>
        <w:adjustRightInd w:val="0"/>
        <w:snapToGrid w:val="0"/>
        <w:spacing w:line="360" w:lineRule="auto"/>
        <w:ind w:firstLine="409" w:firstLineChars="195"/>
      </w:pPr>
      <w:r>
        <w:rPr>
          <w:rFonts w:hint="eastAsia"/>
        </w:rPr>
        <w:t>15.4.1 保修责任</w:t>
      </w:r>
    </w:p>
    <w:p w14:paraId="5E9BEF1B">
      <w:pPr>
        <w:adjustRightInd w:val="0"/>
        <w:snapToGrid w:val="0"/>
        <w:spacing w:line="360" w:lineRule="auto"/>
        <w:ind w:firstLine="420" w:firstLineChars="200"/>
      </w:pPr>
      <w:r>
        <w:rPr>
          <w:rFonts w:hint="eastAsia"/>
        </w:rPr>
        <w:t>工程保修期为：</w:t>
      </w:r>
      <w:r>
        <w:rPr>
          <w:rFonts w:hint="eastAsia"/>
          <w:u w:val="single"/>
        </w:rPr>
        <w:t xml:space="preserve">     </w:t>
      </w:r>
      <w:r>
        <w:rPr>
          <w:rFonts w:hint="eastAsia"/>
          <w:b/>
          <w:bCs/>
          <w:u w:val="single"/>
        </w:rPr>
        <w:t>见工程质量保修书</w:t>
      </w:r>
      <w:r>
        <w:rPr>
          <w:rFonts w:hint="eastAsia"/>
          <w:u w:val="single"/>
        </w:rPr>
        <w:t xml:space="preserve">  </w:t>
      </w:r>
      <w:r>
        <w:rPr>
          <w:rFonts w:hint="eastAsia"/>
        </w:rPr>
        <w:t>。</w:t>
      </w:r>
    </w:p>
    <w:p w14:paraId="0498B011">
      <w:pPr>
        <w:adjustRightInd w:val="0"/>
        <w:snapToGrid w:val="0"/>
        <w:spacing w:line="360" w:lineRule="auto"/>
        <w:ind w:firstLine="409" w:firstLineChars="195"/>
      </w:pPr>
      <w:r>
        <w:rPr>
          <w:rFonts w:hint="eastAsia"/>
        </w:rPr>
        <w:t>15.4.3 修复通知</w:t>
      </w:r>
    </w:p>
    <w:p w14:paraId="667C7F35">
      <w:pPr>
        <w:adjustRightInd w:val="0"/>
        <w:snapToGrid w:val="0"/>
        <w:spacing w:line="360" w:lineRule="auto"/>
        <w:ind w:firstLine="420" w:firstLineChars="200"/>
      </w:pPr>
      <w:r>
        <w:rPr>
          <w:rFonts w:hint="eastAsia"/>
        </w:rPr>
        <w:t>承包人收到保修通知并到达工程现场的合理时间：</w:t>
      </w:r>
      <w:r>
        <w:rPr>
          <w:rFonts w:hint="eastAsia"/>
          <w:u w:val="single"/>
        </w:rPr>
        <w:t xml:space="preserve">   </w:t>
      </w:r>
      <w:r>
        <w:rPr>
          <w:rFonts w:hint="eastAsia"/>
          <w:b/>
          <w:bCs/>
          <w:u w:val="single"/>
        </w:rPr>
        <w:t xml:space="preserve"> 24小时内 </w:t>
      </w:r>
      <w:r>
        <w:rPr>
          <w:rFonts w:hint="eastAsia"/>
          <w:u w:val="single"/>
        </w:rPr>
        <w:t xml:space="preserve">    </w:t>
      </w:r>
      <w:r>
        <w:rPr>
          <w:rFonts w:hint="eastAsia"/>
        </w:rPr>
        <w:t>。</w:t>
      </w:r>
    </w:p>
    <w:p w14:paraId="22289A25">
      <w:pPr>
        <w:pStyle w:val="5"/>
        <w:adjustRightInd w:val="0"/>
        <w:snapToGrid w:val="0"/>
        <w:spacing w:before="120" w:after="120"/>
        <w:rPr>
          <w:rFonts w:ascii="宋体" w:hAnsi="宋体" w:cs="宋体"/>
          <w:b w:val="0"/>
          <w:szCs w:val="21"/>
        </w:rPr>
      </w:pPr>
      <w:bookmarkStart w:id="278" w:name="_Toc9736"/>
      <w:bookmarkStart w:id="279" w:name="_Toc29066"/>
      <w:bookmarkStart w:id="280" w:name="_Toc25207"/>
      <w:bookmarkStart w:id="281" w:name="_Toc32605"/>
      <w:bookmarkStart w:id="282" w:name="_Toc8251"/>
      <w:r>
        <w:rPr>
          <w:rFonts w:hint="eastAsia" w:ascii="宋体" w:hAnsi="宋体" w:cs="宋体"/>
          <w:b w:val="0"/>
          <w:szCs w:val="21"/>
        </w:rPr>
        <w:t>16. 违约</w:t>
      </w:r>
      <w:bookmarkEnd w:id="278"/>
      <w:bookmarkEnd w:id="279"/>
      <w:bookmarkEnd w:id="280"/>
      <w:bookmarkEnd w:id="281"/>
      <w:bookmarkEnd w:id="282"/>
    </w:p>
    <w:p w14:paraId="22FDE853">
      <w:pPr>
        <w:adjustRightInd w:val="0"/>
        <w:snapToGrid w:val="0"/>
        <w:spacing w:after="120" w:line="360" w:lineRule="auto"/>
        <w:ind w:firstLine="420" w:firstLineChars="200"/>
      </w:pPr>
      <w:bookmarkStart w:id="283" w:name="_Toc71965349"/>
      <w:bookmarkStart w:id="284" w:name="_Toc71965400"/>
      <w:r>
        <w:rPr>
          <w:rFonts w:hint="eastAsia"/>
        </w:rPr>
        <w:t xml:space="preserve">16.1 </w:t>
      </w:r>
      <w:bookmarkStart w:id="285" w:name="_Toc20659"/>
      <w:bookmarkStart w:id="286" w:name="_Toc9817"/>
      <w:bookmarkStart w:id="287" w:name="_Toc31162"/>
      <w:bookmarkStart w:id="288" w:name="_Toc10928"/>
      <w:r>
        <w:rPr>
          <w:rFonts w:hint="eastAsia"/>
        </w:rPr>
        <w:t>发包人违约</w:t>
      </w:r>
      <w:bookmarkEnd w:id="283"/>
      <w:bookmarkEnd w:id="284"/>
    </w:p>
    <w:p w14:paraId="42515D47">
      <w:pPr>
        <w:adjustRightInd w:val="0"/>
        <w:snapToGrid w:val="0"/>
        <w:spacing w:line="360" w:lineRule="auto"/>
        <w:ind w:firstLine="420" w:firstLineChars="200"/>
      </w:pPr>
      <w:r>
        <w:rPr>
          <w:rFonts w:hint="eastAsia"/>
        </w:rPr>
        <w:t>16.1</w:t>
      </w:r>
      <w:bookmarkEnd w:id="285"/>
      <w:bookmarkEnd w:id="286"/>
      <w:bookmarkEnd w:id="287"/>
      <w:bookmarkEnd w:id="288"/>
      <w:r>
        <w:rPr>
          <w:rFonts w:hint="eastAsia"/>
        </w:rPr>
        <w:t>.1发包人违约的情形</w:t>
      </w:r>
    </w:p>
    <w:p w14:paraId="574C14B0">
      <w:pPr>
        <w:adjustRightInd w:val="0"/>
        <w:snapToGrid w:val="0"/>
        <w:spacing w:line="360" w:lineRule="auto"/>
        <w:ind w:left="1050" w:leftChars="200" w:hanging="630" w:hangingChars="300"/>
      </w:pPr>
      <w:r>
        <w:rPr>
          <w:rFonts w:hint="eastAsia"/>
        </w:rPr>
        <w:t>发包人违约的其他情形：</w:t>
      </w:r>
      <w:r>
        <w:rPr>
          <w:rFonts w:hint="eastAsia"/>
          <w:u w:val="single"/>
        </w:rPr>
        <w:t xml:space="preserve">         /            </w:t>
      </w:r>
      <w:r>
        <w:rPr>
          <w:rFonts w:hint="eastAsia"/>
        </w:rPr>
        <w:t>。</w:t>
      </w:r>
    </w:p>
    <w:p w14:paraId="549DBE49">
      <w:pPr>
        <w:adjustRightInd w:val="0"/>
        <w:snapToGrid w:val="0"/>
        <w:spacing w:line="360" w:lineRule="auto"/>
        <w:ind w:left="1050" w:hanging="1050" w:hangingChars="500"/>
      </w:pPr>
      <w:r>
        <w:rPr>
          <w:rFonts w:hint="eastAsia"/>
        </w:rPr>
        <w:t xml:space="preserve">    16.1.2 发包人违约的责任</w:t>
      </w:r>
    </w:p>
    <w:p w14:paraId="52D5480B">
      <w:pPr>
        <w:adjustRightInd w:val="0"/>
        <w:snapToGrid w:val="0"/>
        <w:spacing w:line="360" w:lineRule="auto"/>
        <w:ind w:firstLine="420" w:firstLineChars="200"/>
      </w:pPr>
      <w:r>
        <w:rPr>
          <w:rFonts w:hint="eastAsia"/>
        </w:rPr>
        <w:t>发包人违约责任的承担方式和计算方法：</w:t>
      </w:r>
    </w:p>
    <w:p w14:paraId="73FA0C5A">
      <w:pPr>
        <w:adjustRightInd w:val="0"/>
        <w:snapToGrid w:val="0"/>
        <w:spacing w:line="360" w:lineRule="auto"/>
        <w:ind w:firstLine="420" w:firstLineChars="200"/>
        <w:rPr>
          <w:u w:val="single"/>
        </w:rPr>
      </w:pPr>
      <w:r>
        <w:rPr>
          <w:rFonts w:hint="eastAsia"/>
        </w:rPr>
        <w:t>（1）因发包人原因未能在计划开工日期前7天内下达开工通知的违约责任：</w:t>
      </w:r>
      <w:r>
        <w:rPr>
          <w:rFonts w:hint="eastAsia"/>
          <w:b/>
          <w:bCs/>
          <w:u w:val="single"/>
        </w:rPr>
        <w:t>双方另行确定</w:t>
      </w:r>
      <w:r>
        <w:rPr>
          <w:rFonts w:hint="eastAsia"/>
        </w:rPr>
        <w:t>。</w:t>
      </w:r>
    </w:p>
    <w:p w14:paraId="39E706DD">
      <w:pPr>
        <w:adjustRightInd w:val="0"/>
        <w:snapToGrid w:val="0"/>
        <w:spacing w:line="360" w:lineRule="auto"/>
        <w:ind w:firstLine="420" w:firstLineChars="200"/>
      </w:pPr>
      <w:r>
        <w:rPr>
          <w:rFonts w:hint="eastAsia"/>
        </w:rPr>
        <w:t>（2）因发包人原因未能按合同约定支付合同价款的违约责任：</w:t>
      </w:r>
      <w:r>
        <w:rPr>
          <w:rFonts w:hint="eastAsia"/>
          <w:u w:val="single"/>
        </w:rPr>
        <w:t xml:space="preserve"> </w:t>
      </w:r>
      <w:r>
        <w:rPr>
          <w:rFonts w:hint="eastAsia"/>
          <w:b/>
          <w:bCs/>
          <w:u w:val="single"/>
        </w:rPr>
        <w:t>双方另行确定</w:t>
      </w:r>
      <w:r>
        <w:rPr>
          <w:rFonts w:hint="eastAsia"/>
        </w:rPr>
        <w:t>。</w:t>
      </w:r>
    </w:p>
    <w:p w14:paraId="4A3D7A8A">
      <w:pPr>
        <w:adjustRightInd w:val="0"/>
        <w:snapToGrid w:val="0"/>
        <w:spacing w:line="360" w:lineRule="auto"/>
        <w:ind w:firstLine="420" w:firstLineChars="200"/>
      </w:pPr>
      <w:r>
        <w:rPr>
          <w:rFonts w:hint="eastAsia"/>
        </w:rPr>
        <w:t>（3）发包人违反第10.1款〔变更的范围〕第（2）项约定，自行实施被取消的工作或转由他人实施的违约责任：</w:t>
      </w:r>
      <w:r>
        <w:rPr>
          <w:rFonts w:hint="eastAsia"/>
          <w:u w:val="single"/>
        </w:rPr>
        <w:t xml:space="preserve">   </w:t>
      </w:r>
      <w:r>
        <w:rPr>
          <w:rFonts w:hint="eastAsia"/>
          <w:b/>
          <w:bCs/>
          <w:u w:val="single"/>
        </w:rPr>
        <w:t xml:space="preserve"> 双方另行确定</w:t>
      </w:r>
      <w:r>
        <w:rPr>
          <w:rFonts w:hint="eastAsia"/>
          <w:u w:val="single"/>
        </w:rPr>
        <w:t xml:space="preserve">      </w:t>
      </w:r>
      <w:r>
        <w:rPr>
          <w:rFonts w:hint="eastAsia"/>
        </w:rPr>
        <w:t>。</w:t>
      </w:r>
    </w:p>
    <w:p w14:paraId="063E58D3">
      <w:pPr>
        <w:adjustRightInd w:val="0"/>
        <w:snapToGrid w:val="0"/>
        <w:spacing w:line="360" w:lineRule="auto"/>
        <w:ind w:firstLine="420" w:firstLineChars="200"/>
      </w:pPr>
      <w:r>
        <w:rPr>
          <w:rFonts w:hint="eastAsia"/>
        </w:rPr>
        <w:t>（4）发包人提供的材料、工程设备的规格、数量或质量不符合合同约定，或因发包人原因导致交货日期延误或交货地点变更等情况的违约责任：</w:t>
      </w:r>
      <w:r>
        <w:rPr>
          <w:rFonts w:hint="eastAsia"/>
          <w:u w:val="single"/>
        </w:rPr>
        <w:t xml:space="preserve">       </w:t>
      </w:r>
      <w:r>
        <w:rPr>
          <w:rFonts w:hint="eastAsia"/>
          <w:b/>
          <w:bCs/>
          <w:u w:val="single"/>
        </w:rPr>
        <w:t xml:space="preserve"> 双方另行确定</w:t>
      </w:r>
      <w:r>
        <w:rPr>
          <w:rFonts w:hint="eastAsia"/>
          <w:u w:val="single"/>
        </w:rPr>
        <w:t xml:space="preserve">     </w:t>
      </w:r>
      <w:r>
        <w:rPr>
          <w:rFonts w:hint="eastAsia"/>
        </w:rPr>
        <w:t>。</w:t>
      </w:r>
    </w:p>
    <w:p w14:paraId="26CAD2BD">
      <w:pPr>
        <w:adjustRightInd w:val="0"/>
        <w:snapToGrid w:val="0"/>
        <w:spacing w:line="360" w:lineRule="auto"/>
        <w:ind w:firstLine="420" w:firstLineChars="200"/>
      </w:pPr>
      <w:r>
        <w:rPr>
          <w:rFonts w:hint="eastAsia"/>
        </w:rPr>
        <w:t>（5）因发包人违反合同约定造成暂停施工的违约责任：</w:t>
      </w:r>
      <w:r>
        <w:rPr>
          <w:rFonts w:hint="eastAsia"/>
          <w:u w:val="single"/>
        </w:rPr>
        <w:t xml:space="preserve"> </w:t>
      </w:r>
      <w:r>
        <w:rPr>
          <w:rFonts w:hint="eastAsia"/>
          <w:b/>
          <w:bCs/>
          <w:u w:val="single"/>
        </w:rPr>
        <w:t xml:space="preserve"> 双方另行确定</w:t>
      </w:r>
      <w:r>
        <w:rPr>
          <w:rFonts w:hint="eastAsia"/>
          <w:u w:val="single"/>
        </w:rPr>
        <w:t xml:space="preserve">    </w:t>
      </w:r>
      <w:r>
        <w:rPr>
          <w:rFonts w:hint="eastAsia"/>
        </w:rPr>
        <w:t>。</w:t>
      </w:r>
    </w:p>
    <w:p w14:paraId="70EBCE4C">
      <w:pPr>
        <w:adjustRightInd w:val="0"/>
        <w:snapToGrid w:val="0"/>
        <w:spacing w:line="360" w:lineRule="auto"/>
        <w:ind w:firstLine="420" w:firstLineChars="200"/>
      </w:pPr>
      <w:r>
        <w:rPr>
          <w:rFonts w:hint="eastAsia"/>
        </w:rPr>
        <w:t>（6）发包人无正当理由没有在约定期限内发出复工指示，导致承包人无法复工的违约责任：</w:t>
      </w:r>
      <w:r>
        <w:rPr>
          <w:rFonts w:hint="eastAsia"/>
          <w:u w:val="single"/>
        </w:rPr>
        <w:t xml:space="preserve">   </w:t>
      </w:r>
      <w:r>
        <w:rPr>
          <w:rFonts w:hint="eastAsia"/>
          <w:b/>
          <w:bCs/>
          <w:u w:val="single"/>
        </w:rPr>
        <w:t xml:space="preserve"> 双方另行确定</w:t>
      </w:r>
      <w:r>
        <w:rPr>
          <w:rFonts w:hint="eastAsia"/>
          <w:u w:val="single"/>
        </w:rPr>
        <w:t xml:space="preserve">    </w:t>
      </w:r>
      <w:r>
        <w:rPr>
          <w:rFonts w:hint="eastAsia"/>
        </w:rPr>
        <w:t>。</w:t>
      </w:r>
    </w:p>
    <w:p w14:paraId="025BADE8">
      <w:pPr>
        <w:adjustRightInd w:val="0"/>
        <w:snapToGrid w:val="0"/>
        <w:spacing w:line="360" w:lineRule="auto"/>
        <w:ind w:firstLine="420" w:firstLineChars="200"/>
      </w:pPr>
      <w:r>
        <w:rPr>
          <w:rFonts w:hint="eastAsia"/>
        </w:rPr>
        <w:t>（7）其他：</w:t>
      </w:r>
      <w:r>
        <w:rPr>
          <w:rFonts w:hint="eastAsia"/>
          <w:u w:val="single"/>
        </w:rPr>
        <w:t xml:space="preserve">             /              </w:t>
      </w:r>
      <w:r>
        <w:rPr>
          <w:rFonts w:hint="eastAsia"/>
        </w:rPr>
        <w:t>。</w:t>
      </w:r>
    </w:p>
    <w:p w14:paraId="7AA377C1">
      <w:pPr>
        <w:adjustRightInd w:val="0"/>
        <w:snapToGrid w:val="0"/>
        <w:spacing w:line="360" w:lineRule="auto"/>
        <w:ind w:firstLine="420" w:firstLineChars="200"/>
      </w:pPr>
      <w:r>
        <w:rPr>
          <w:rFonts w:hint="eastAsia"/>
        </w:rPr>
        <w:t>16.1.3 因发包人违约解除合同</w:t>
      </w:r>
    </w:p>
    <w:p w14:paraId="4300A4DB">
      <w:pPr>
        <w:autoSpaceDE w:val="0"/>
        <w:autoSpaceDN w:val="0"/>
        <w:adjustRightInd w:val="0"/>
        <w:snapToGrid w:val="0"/>
        <w:spacing w:line="360" w:lineRule="auto"/>
        <w:ind w:firstLine="420" w:firstLineChars="200"/>
      </w:pPr>
      <w:r>
        <w:rPr>
          <w:rFonts w:hint="eastAsia"/>
        </w:rPr>
        <w:t>承包人按16.1.1项〔发包人违约的情形〕约定暂停施工满</w:t>
      </w:r>
      <w:r>
        <w:rPr>
          <w:rFonts w:hint="eastAsia"/>
          <w:u w:val="single"/>
        </w:rPr>
        <w:t xml:space="preserve"> 20 </w:t>
      </w:r>
      <w:r>
        <w:rPr>
          <w:rFonts w:hint="eastAsia"/>
        </w:rPr>
        <w:t>天后发包人仍不纠正其违约行为并致使合同目的不能实现的，承包人有权解除合同。</w:t>
      </w:r>
    </w:p>
    <w:p w14:paraId="37B51C8E">
      <w:pPr>
        <w:adjustRightInd w:val="0"/>
        <w:snapToGrid w:val="0"/>
        <w:spacing w:after="120" w:line="360" w:lineRule="auto"/>
        <w:ind w:firstLine="420" w:firstLineChars="200"/>
      </w:pPr>
      <w:bookmarkStart w:id="289" w:name="_Toc71965350"/>
      <w:bookmarkStart w:id="290" w:name="_Toc71965401"/>
      <w:r>
        <w:rPr>
          <w:rFonts w:hint="eastAsia"/>
        </w:rPr>
        <w:t xml:space="preserve">16.2 </w:t>
      </w:r>
      <w:bookmarkStart w:id="291" w:name="_Toc3872"/>
      <w:bookmarkStart w:id="292" w:name="_Toc14870"/>
      <w:bookmarkStart w:id="293" w:name="_Toc6426"/>
      <w:bookmarkStart w:id="294" w:name="_Toc6183"/>
      <w:r>
        <w:rPr>
          <w:rFonts w:hint="eastAsia"/>
        </w:rPr>
        <w:t>承包人违约</w:t>
      </w:r>
      <w:bookmarkEnd w:id="289"/>
      <w:bookmarkEnd w:id="290"/>
    </w:p>
    <w:p w14:paraId="40E33D83">
      <w:pPr>
        <w:adjustRightInd w:val="0"/>
        <w:snapToGrid w:val="0"/>
        <w:spacing w:line="360" w:lineRule="auto"/>
        <w:ind w:firstLine="420" w:firstLineChars="200"/>
      </w:pPr>
      <w:r>
        <w:rPr>
          <w:rFonts w:hint="eastAsia"/>
        </w:rPr>
        <w:t>16.2</w:t>
      </w:r>
      <w:bookmarkEnd w:id="291"/>
      <w:bookmarkEnd w:id="292"/>
      <w:bookmarkEnd w:id="293"/>
      <w:bookmarkEnd w:id="294"/>
      <w:r>
        <w:rPr>
          <w:rFonts w:hint="eastAsia"/>
        </w:rPr>
        <w:t>.1 承包人违约的情形</w:t>
      </w:r>
    </w:p>
    <w:p w14:paraId="76BCA51A">
      <w:pPr>
        <w:adjustRightInd w:val="0"/>
        <w:snapToGrid w:val="0"/>
        <w:spacing w:line="360" w:lineRule="auto"/>
      </w:pPr>
      <w:r>
        <w:rPr>
          <w:rFonts w:hint="eastAsia"/>
        </w:rPr>
        <w:t>承包人违约的其他情形：</w:t>
      </w:r>
      <w:r>
        <w:rPr>
          <w:rFonts w:hint="eastAsia"/>
          <w:u w:val="single"/>
        </w:rPr>
        <w:t xml:space="preserve">     </w:t>
      </w:r>
      <w:r>
        <w:rPr>
          <w:rFonts w:hint="eastAsia"/>
          <w:b/>
          <w:bCs/>
          <w:u w:val="single"/>
        </w:rPr>
        <w:t>双方另行确定</w:t>
      </w:r>
      <w:r>
        <w:rPr>
          <w:rFonts w:hint="eastAsia"/>
          <w:u w:val="single"/>
        </w:rPr>
        <w:t xml:space="preserve">      </w:t>
      </w:r>
      <w:r>
        <w:rPr>
          <w:rFonts w:hint="eastAsia"/>
        </w:rPr>
        <w:t>。</w:t>
      </w:r>
    </w:p>
    <w:p w14:paraId="6AC63C16">
      <w:pPr>
        <w:adjustRightInd w:val="0"/>
        <w:snapToGrid w:val="0"/>
        <w:spacing w:line="360" w:lineRule="auto"/>
        <w:ind w:firstLine="420" w:firstLineChars="200"/>
      </w:pPr>
      <w:r>
        <w:rPr>
          <w:rFonts w:hint="eastAsia"/>
        </w:rPr>
        <w:t>16.2.2承包人违约的责任</w:t>
      </w:r>
    </w:p>
    <w:p w14:paraId="33946AD3">
      <w:pPr>
        <w:adjustRightInd w:val="0"/>
        <w:snapToGrid w:val="0"/>
        <w:spacing w:line="360" w:lineRule="auto"/>
        <w:rPr>
          <w:u w:val="single"/>
        </w:rPr>
      </w:pPr>
      <w:r>
        <w:rPr>
          <w:rFonts w:hint="eastAsia"/>
        </w:rPr>
        <w:t>承包人违约责任的承担方式和计算方法：</w:t>
      </w:r>
      <w:r>
        <w:rPr>
          <w:rFonts w:hint="eastAsia"/>
          <w:u w:val="single"/>
        </w:rPr>
        <w:t xml:space="preserve">  </w:t>
      </w:r>
      <w:r>
        <w:rPr>
          <w:rFonts w:hint="eastAsia"/>
          <w:b/>
          <w:bCs/>
          <w:u w:val="single"/>
        </w:rPr>
        <w:t>由承包人承担全部费用并承担相关法律责任</w:t>
      </w:r>
      <w:r>
        <w:rPr>
          <w:rFonts w:hint="eastAsia"/>
          <w:u w:val="single"/>
        </w:rPr>
        <w:t xml:space="preserve">  </w:t>
      </w:r>
      <w:r>
        <w:rPr>
          <w:rFonts w:hint="eastAsia"/>
        </w:rPr>
        <w:t xml:space="preserve">。    </w:t>
      </w:r>
    </w:p>
    <w:p w14:paraId="2E9733C7">
      <w:pPr>
        <w:adjustRightInd w:val="0"/>
        <w:snapToGrid w:val="0"/>
        <w:spacing w:line="360" w:lineRule="auto"/>
        <w:ind w:firstLine="420" w:firstLineChars="200"/>
      </w:pPr>
      <w:r>
        <w:rPr>
          <w:rFonts w:hint="eastAsia"/>
        </w:rPr>
        <w:t>16.2.3 因承包人违约解除合同</w:t>
      </w:r>
    </w:p>
    <w:p w14:paraId="7CAEAFFC">
      <w:pPr>
        <w:adjustRightInd w:val="0"/>
        <w:snapToGrid w:val="0"/>
        <w:spacing w:before="120" w:after="120" w:line="360" w:lineRule="auto"/>
        <w:ind w:firstLine="420" w:firstLineChars="200"/>
      </w:pPr>
      <w:r>
        <w:rPr>
          <w:rFonts w:hint="eastAsia"/>
        </w:rPr>
        <w:t>关于承包人违约解除合同的特别约定：</w:t>
      </w:r>
      <w:r>
        <w:rPr>
          <w:rFonts w:hint="eastAsia"/>
          <w:u w:val="single"/>
        </w:rPr>
        <w:t xml:space="preserve"> </w:t>
      </w:r>
      <w:r>
        <w:rPr>
          <w:rFonts w:hint="eastAsia"/>
          <w:b/>
          <w:bCs/>
          <w:u w:val="single"/>
        </w:rPr>
        <w:t xml:space="preserve">按通用条款执行 </w:t>
      </w:r>
      <w:r>
        <w:rPr>
          <w:rFonts w:hint="eastAsia"/>
          <w:u w:val="single"/>
        </w:rPr>
        <w:t xml:space="preserve">  </w:t>
      </w:r>
      <w:r>
        <w:rPr>
          <w:rFonts w:hint="eastAsia"/>
        </w:rPr>
        <w:t>。</w:t>
      </w:r>
    </w:p>
    <w:p w14:paraId="56BAC3C9">
      <w:pPr>
        <w:adjustRightInd w:val="0"/>
        <w:snapToGrid w:val="0"/>
        <w:spacing w:before="120" w:after="120" w:line="360" w:lineRule="auto"/>
        <w:ind w:firstLine="420" w:firstLineChars="200"/>
      </w:pPr>
      <w:r>
        <w:rPr>
          <w:rFonts w:hint="eastAsia"/>
        </w:rPr>
        <w:t>发包人继续使用承包人在施工现场的材料、设备、临时工程、承包人文件和由承包人或以其名义编制的其他文件的费用承担方式：</w:t>
      </w:r>
      <w:r>
        <w:rPr>
          <w:rFonts w:hint="eastAsia"/>
          <w:u w:val="single"/>
        </w:rPr>
        <w:t xml:space="preserve">   </w:t>
      </w:r>
      <w:r>
        <w:rPr>
          <w:rFonts w:hint="eastAsia"/>
          <w:b/>
          <w:bCs/>
          <w:u w:val="single"/>
        </w:rPr>
        <w:t>按通用条款执行</w:t>
      </w:r>
      <w:r>
        <w:rPr>
          <w:rFonts w:hint="eastAsia"/>
          <w:u w:val="single"/>
        </w:rPr>
        <w:t xml:space="preserve">     </w:t>
      </w:r>
      <w:r>
        <w:rPr>
          <w:rFonts w:hint="eastAsia"/>
        </w:rPr>
        <w:t>。</w:t>
      </w:r>
    </w:p>
    <w:p w14:paraId="2BDBC837">
      <w:pPr>
        <w:pStyle w:val="5"/>
        <w:adjustRightInd w:val="0"/>
        <w:snapToGrid w:val="0"/>
        <w:spacing w:before="120" w:after="120"/>
        <w:rPr>
          <w:rFonts w:ascii="宋体" w:hAnsi="宋体" w:cs="宋体"/>
          <w:b w:val="0"/>
          <w:szCs w:val="21"/>
        </w:rPr>
      </w:pPr>
      <w:bookmarkStart w:id="295" w:name="_Toc1635"/>
      <w:bookmarkStart w:id="296" w:name="_Toc19030"/>
      <w:bookmarkStart w:id="297" w:name="_Toc9767"/>
      <w:bookmarkStart w:id="298" w:name="_Toc8325"/>
      <w:bookmarkStart w:id="299" w:name="_Toc26367"/>
      <w:r>
        <w:rPr>
          <w:rFonts w:hint="eastAsia" w:ascii="宋体" w:hAnsi="宋体" w:cs="宋体"/>
          <w:b w:val="0"/>
          <w:szCs w:val="21"/>
        </w:rPr>
        <w:t>17. 不可抗力</w:t>
      </w:r>
      <w:bookmarkEnd w:id="295"/>
      <w:bookmarkEnd w:id="296"/>
      <w:bookmarkEnd w:id="297"/>
      <w:bookmarkEnd w:id="298"/>
      <w:bookmarkEnd w:id="299"/>
      <w:r>
        <w:rPr>
          <w:rFonts w:hint="eastAsia" w:ascii="宋体" w:hAnsi="宋体" w:cs="宋体"/>
          <w:b w:val="0"/>
          <w:szCs w:val="21"/>
        </w:rPr>
        <w:t xml:space="preserve"> </w:t>
      </w:r>
    </w:p>
    <w:p w14:paraId="4C0D344C">
      <w:pPr>
        <w:adjustRightInd w:val="0"/>
        <w:snapToGrid w:val="0"/>
        <w:spacing w:after="120" w:line="360" w:lineRule="auto"/>
        <w:ind w:firstLine="420" w:firstLineChars="200"/>
      </w:pPr>
      <w:r>
        <w:rPr>
          <w:rFonts w:hint="eastAsia"/>
        </w:rPr>
        <w:t>17.1 不可抗力的确认</w:t>
      </w:r>
    </w:p>
    <w:p w14:paraId="1F6F9BD0">
      <w:pPr>
        <w:adjustRightInd w:val="0"/>
        <w:snapToGrid w:val="0"/>
        <w:spacing w:line="360" w:lineRule="auto"/>
        <w:ind w:firstLine="567"/>
        <w:rPr>
          <w:u w:val="single"/>
        </w:rPr>
      </w:pPr>
      <w:r>
        <w:rPr>
          <w:rFonts w:hint="eastAsia"/>
        </w:rPr>
        <w:t>除通用合同条款约定的不可抗力事件之外，视为不可抗力的其他情形：</w:t>
      </w:r>
      <w:r>
        <w:rPr>
          <w:rFonts w:hint="eastAsia"/>
          <w:u w:val="single"/>
        </w:rPr>
        <w:t xml:space="preserve"> </w:t>
      </w:r>
      <w:r>
        <w:rPr>
          <w:rFonts w:hint="eastAsia"/>
          <w:bCs/>
          <w:u w:val="single"/>
        </w:rPr>
        <w:t>除通用合同条款约定的不可抗力事件之外，视为不可抗力的其他情形：洪水、龙卷风、政府行为、地震、雪灾、强降雨、政府禁令等。</w:t>
      </w:r>
    </w:p>
    <w:p w14:paraId="5518E8DC">
      <w:pPr>
        <w:adjustRightInd w:val="0"/>
        <w:snapToGrid w:val="0"/>
        <w:spacing w:after="120" w:line="360" w:lineRule="auto"/>
        <w:ind w:firstLine="420" w:firstLineChars="200"/>
      </w:pPr>
      <w:bookmarkStart w:id="300" w:name="_Toc71965402"/>
      <w:bookmarkStart w:id="301" w:name="_Toc71965351"/>
      <w:r>
        <w:rPr>
          <w:rFonts w:hint="eastAsia"/>
        </w:rPr>
        <w:t xml:space="preserve">17.4 </w:t>
      </w:r>
      <w:bookmarkStart w:id="302" w:name="_Toc21567"/>
      <w:bookmarkStart w:id="303" w:name="_Toc20689"/>
      <w:bookmarkStart w:id="304" w:name="_Toc20317"/>
      <w:bookmarkStart w:id="305" w:name="_Toc5478"/>
      <w:r>
        <w:rPr>
          <w:rFonts w:hint="eastAsia"/>
        </w:rPr>
        <w:t>因不可抗力解除合同</w:t>
      </w:r>
      <w:bookmarkEnd w:id="300"/>
      <w:bookmarkEnd w:id="301"/>
    </w:p>
    <w:p w14:paraId="7486DF9C">
      <w:pPr>
        <w:adjustRightInd w:val="0"/>
        <w:snapToGrid w:val="0"/>
        <w:spacing w:line="360" w:lineRule="auto"/>
        <w:ind w:firstLine="420" w:firstLineChars="200"/>
      </w:pPr>
      <w:r>
        <w:rPr>
          <w:rFonts w:hint="eastAsia"/>
        </w:rPr>
        <w:t>合同解除</w:t>
      </w:r>
      <w:bookmarkEnd w:id="302"/>
      <w:bookmarkEnd w:id="303"/>
      <w:bookmarkEnd w:id="304"/>
      <w:bookmarkEnd w:id="305"/>
      <w:r>
        <w:rPr>
          <w:rFonts w:hint="eastAsia"/>
        </w:rPr>
        <w:t>后，发包人应在商定或确定发包人应支付款项后</w:t>
      </w:r>
      <w:r>
        <w:rPr>
          <w:rFonts w:hint="eastAsia"/>
          <w:u w:val="single"/>
        </w:rPr>
        <w:t xml:space="preserve"> 60   </w:t>
      </w:r>
      <w:r>
        <w:rPr>
          <w:rFonts w:hint="eastAsia"/>
        </w:rPr>
        <w:t>天内完成款项的支付。</w:t>
      </w:r>
    </w:p>
    <w:p w14:paraId="38C8E8F0">
      <w:pPr>
        <w:pStyle w:val="5"/>
        <w:adjustRightInd w:val="0"/>
        <w:snapToGrid w:val="0"/>
        <w:spacing w:before="120" w:after="120"/>
        <w:rPr>
          <w:rFonts w:ascii="宋体" w:hAnsi="宋体" w:cs="宋体"/>
          <w:b w:val="0"/>
          <w:szCs w:val="21"/>
        </w:rPr>
      </w:pPr>
      <w:bookmarkStart w:id="306" w:name="_Toc3782"/>
      <w:bookmarkStart w:id="307" w:name="_Toc7263"/>
      <w:bookmarkStart w:id="308" w:name="_Toc26251"/>
      <w:bookmarkStart w:id="309" w:name="_Toc1327"/>
      <w:bookmarkStart w:id="310" w:name="_Toc981"/>
      <w:r>
        <w:rPr>
          <w:rFonts w:hint="eastAsia" w:ascii="宋体" w:hAnsi="宋体" w:cs="宋体"/>
          <w:b w:val="0"/>
          <w:szCs w:val="21"/>
        </w:rPr>
        <w:t>18. 保险</w:t>
      </w:r>
      <w:bookmarkEnd w:id="306"/>
      <w:bookmarkEnd w:id="307"/>
      <w:bookmarkEnd w:id="308"/>
      <w:bookmarkEnd w:id="309"/>
      <w:bookmarkEnd w:id="310"/>
    </w:p>
    <w:p w14:paraId="678381DA">
      <w:pPr>
        <w:adjustRightInd w:val="0"/>
        <w:snapToGrid w:val="0"/>
        <w:spacing w:after="120" w:line="360" w:lineRule="auto"/>
        <w:ind w:firstLine="420" w:firstLineChars="200"/>
      </w:pPr>
      <w:r>
        <w:rPr>
          <w:rFonts w:hint="eastAsia"/>
        </w:rPr>
        <w:t>18.1 工程保险</w:t>
      </w:r>
    </w:p>
    <w:p w14:paraId="06D4E9B8">
      <w:pPr>
        <w:adjustRightInd w:val="0"/>
        <w:snapToGrid w:val="0"/>
        <w:spacing w:line="360" w:lineRule="auto"/>
        <w:ind w:firstLine="420" w:firstLineChars="200"/>
      </w:pPr>
      <w:r>
        <w:rPr>
          <w:rFonts w:hint="eastAsia"/>
        </w:rPr>
        <w:t>关于工程保险的特别约定：</w:t>
      </w:r>
      <w:r>
        <w:rPr>
          <w:rFonts w:hint="eastAsia"/>
          <w:u w:val="single"/>
        </w:rPr>
        <w:t xml:space="preserve">  </w:t>
      </w:r>
      <w:r>
        <w:rPr>
          <w:rFonts w:hint="eastAsia"/>
          <w:b/>
          <w:bCs/>
          <w:u w:val="single"/>
        </w:rPr>
        <w:t>按通用条款执行</w:t>
      </w:r>
      <w:r>
        <w:rPr>
          <w:rFonts w:hint="eastAsia"/>
          <w:u w:val="single"/>
        </w:rPr>
        <w:t xml:space="preserve">    </w:t>
      </w:r>
      <w:r>
        <w:rPr>
          <w:rFonts w:hint="eastAsia"/>
        </w:rPr>
        <w:t>。</w:t>
      </w:r>
    </w:p>
    <w:p w14:paraId="46A36C63">
      <w:pPr>
        <w:adjustRightInd w:val="0"/>
        <w:snapToGrid w:val="0"/>
        <w:spacing w:after="120" w:line="360" w:lineRule="auto"/>
        <w:ind w:firstLine="420" w:firstLineChars="200"/>
      </w:pPr>
      <w:bookmarkStart w:id="311" w:name="_Toc71965352"/>
      <w:bookmarkStart w:id="312" w:name="_Toc71965403"/>
      <w:r>
        <w:rPr>
          <w:rFonts w:hint="eastAsia"/>
        </w:rPr>
        <w:t xml:space="preserve">18.3 </w:t>
      </w:r>
      <w:bookmarkStart w:id="313" w:name="_Toc812"/>
      <w:bookmarkStart w:id="314" w:name="_Toc21142"/>
      <w:bookmarkStart w:id="315" w:name="_Toc31244"/>
      <w:bookmarkStart w:id="316" w:name="_Toc8462"/>
      <w:r>
        <w:rPr>
          <w:rFonts w:hint="eastAsia"/>
        </w:rPr>
        <w:t>其他保险</w:t>
      </w:r>
      <w:bookmarkEnd w:id="311"/>
      <w:bookmarkEnd w:id="312"/>
    </w:p>
    <w:p w14:paraId="0F5E62CA">
      <w:pPr>
        <w:adjustRightInd w:val="0"/>
        <w:snapToGrid w:val="0"/>
        <w:spacing w:line="360" w:lineRule="auto"/>
        <w:ind w:firstLine="420" w:firstLineChars="200"/>
      </w:pPr>
      <w:r>
        <w:rPr>
          <w:rFonts w:hint="eastAsia"/>
        </w:rPr>
        <w:t>关于其他</w:t>
      </w:r>
      <w:bookmarkEnd w:id="313"/>
      <w:bookmarkEnd w:id="314"/>
      <w:bookmarkEnd w:id="315"/>
      <w:bookmarkEnd w:id="316"/>
      <w:r>
        <w:rPr>
          <w:rFonts w:hint="eastAsia"/>
        </w:rPr>
        <w:t>保险的约定：</w:t>
      </w:r>
      <w:r>
        <w:rPr>
          <w:rFonts w:hint="eastAsia"/>
          <w:bCs/>
          <w:u w:val="single"/>
        </w:rPr>
        <w:t>承包人办理工伤保险并承担保险费用，保险对象包括承包人施工现场的全部人员、发包人施工现场的全部人员，及为履行合同聘请的第三方施工现场的全部人员</w:t>
      </w:r>
      <w:r>
        <w:rPr>
          <w:rFonts w:hint="eastAsia"/>
          <w:u w:val="single"/>
        </w:rPr>
        <w:t xml:space="preserve"> </w:t>
      </w:r>
      <w:r>
        <w:rPr>
          <w:rFonts w:hint="eastAsia"/>
        </w:rPr>
        <w:t>。</w:t>
      </w:r>
    </w:p>
    <w:p w14:paraId="39CBC6ED">
      <w:pPr>
        <w:adjustRightInd w:val="0"/>
        <w:snapToGrid w:val="0"/>
        <w:spacing w:line="360" w:lineRule="auto"/>
        <w:ind w:firstLine="420" w:firstLineChars="200"/>
      </w:pPr>
      <w:r>
        <w:rPr>
          <w:rFonts w:hint="eastAsia"/>
        </w:rPr>
        <w:t>承包人是否应为其施工设备等办理财产保险：</w:t>
      </w:r>
      <w:r>
        <w:rPr>
          <w:rFonts w:hint="eastAsia"/>
          <w:b/>
          <w:bCs/>
          <w:u w:val="single"/>
        </w:rPr>
        <w:t>按通用条款执行</w:t>
      </w:r>
      <w:r>
        <w:rPr>
          <w:rFonts w:hint="eastAsia"/>
          <w:u w:val="single"/>
        </w:rPr>
        <w:t xml:space="preserve"> </w:t>
      </w:r>
      <w:r>
        <w:rPr>
          <w:rFonts w:hint="eastAsia"/>
        </w:rPr>
        <w:t>。</w:t>
      </w:r>
    </w:p>
    <w:p w14:paraId="131E4D39">
      <w:pPr>
        <w:adjustRightInd w:val="0"/>
        <w:snapToGrid w:val="0"/>
        <w:spacing w:after="120" w:line="360" w:lineRule="auto"/>
        <w:ind w:firstLine="420" w:firstLineChars="200"/>
      </w:pPr>
      <w:r>
        <w:rPr>
          <w:rFonts w:hint="eastAsia"/>
        </w:rPr>
        <w:t>18.7 通知义务</w:t>
      </w:r>
    </w:p>
    <w:p w14:paraId="23842CCA">
      <w:pPr>
        <w:adjustRightInd w:val="0"/>
        <w:snapToGrid w:val="0"/>
        <w:spacing w:line="360" w:lineRule="auto"/>
        <w:ind w:firstLine="420" w:firstLineChars="200"/>
      </w:pPr>
      <w:r>
        <w:rPr>
          <w:rFonts w:hint="eastAsia"/>
        </w:rPr>
        <w:t>关于变更保险合同时的通知义务的约定：</w:t>
      </w:r>
      <w:r>
        <w:rPr>
          <w:rFonts w:hint="eastAsia"/>
          <w:u w:val="single"/>
        </w:rPr>
        <w:t xml:space="preserve">  </w:t>
      </w:r>
      <w:r>
        <w:rPr>
          <w:rFonts w:hint="eastAsia"/>
          <w:b/>
          <w:bCs/>
          <w:u w:val="single"/>
        </w:rPr>
        <w:t>按通用条款执行</w:t>
      </w:r>
      <w:r>
        <w:rPr>
          <w:rFonts w:hint="eastAsia"/>
          <w:u w:val="single"/>
        </w:rPr>
        <w:t xml:space="preserve">     </w:t>
      </w:r>
      <w:r>
        <w:rPr>
          <w:rFonts w:hint="eastAsia"/>
        </w:rPr>
        <w:t>。</w:t>
      </w:r>
    </w:p>
    <w:p w14:paraId="1D4B6362">
      <w:pPr>
        <w:pStyle w:val="5"/>
        <w:adjustRightInd w:val="0"/>
        <w:snapToGrid w:val="0"/>
        <w:spacing w:before="120" w:after="120"/>
        <w:rPr>
          <w:rFonts w:ascii="宋体" w:hAnsi="宋体" w:cs="宋体"/>
          <w:b w:val="0"/>
          <w:szCs w:val="21"/>
        </w:rPr>
      </w:pPr>
      <w:bookmarkStart w:id="317" w:name="_Toc13087"/>
      <w:bookmarkStart w:id="318" w:name="_Toc24106"/>
      <w:bookmarkStart w:id="319" w:name="_Toc25267"/>
      <w:bookmarkStart w:id="320" w:name="_Toc30642"/>
      <w:bookmarkStart w:id="321" w:name="_Toc31967"/>
      <w:r>
        <w:rPr>
          <w:rFonts w:hint="eastAsia" w:ascii="宋体" w:hAnsi="宋体" w:cs="宋体"/>
          <w:b w:val="0"/>
          <w:szCs w:val="21"/>
        </w:rPr>
        <w:t>20. 争议解决</w:t>
      </w:r>
      <w:bookmarkEnd w:id="317"/>
      <w:bookmarkEnd w:id="318"/>
      <w:bookmarkEnd w:id="319"/>
      <w:bookmarkEnd w:id="320"/>
      <w:bookmarkEnd w:id="321"/>
    </w:p>
    <w:p w14:paraId="1CF8070E">
      <w:pPr>
        <w:adjustRightInd w:val="0"/>
        <w:snapToGrid w:val="0"/>
        <w:spacing w:after="120" w:line="360" w:lineRule="auto"/>
        <w:ind w:firstLine="420" w:firstLineChars="200"/>
      </w:pPr>
      <w:bookmarkStart w:id="322" w:name="_Toc71965404"/>
      <w:bookmarkStart w:id="323" w:name="_Toc71965353"/>
      <w:r>
        <w:rPr>
          <w:rFonts w:hint="eastAsia"/>
        </w:rPr>
        <w:t xml:space="preserve">20.3 </w:t>
      </w:r>
      <w:bookmarkStart w:id="324" w:name="_Toc21309"/>
      <w:bookmarkStart w:id="325" w:name="_Toc19983"/>
      <w:bookmarkStart w:id="326" w:name="_Toc4761"/>
      <w:bookmarkStart w:id="327" w:name="_Toc31178"/>
      <w:r>
        <w:rPr>
          <w:rFonts w:hint="eastAsia"/>
        </w:rPr>
        <w:t>争议评审</w:t>
      </w:r>
      <w:bookmarkEnd w:id="322"/>
      <w:bookmarkEnd w:id="323"/>
    </w:p>
    <w:p w14:paraId="25538264">
      <w:pPr>
        <w:adjustRightInd w:val="0"/>
        <w:snapToGrid w:val="0"/>
        <w:spacing w:line="360" w:lineRule="auto"/>
        <w:ind w:firstLine="420" w:firstLineChars="200"/>
      </w:pPr>
      <w:r>
        <w:rPr>
          <w:rFonts w:hint="eastAsia"/>
        </w:rPr>
        <w:t>合同当事</w:t>
      </w:r>
      <w:bookmarkEnd w:id="324"/>
      <w:bookmarkEnd w:id="325"/>
      <w:bookmarkEnd w:id="326"/>
      <w:bookmarkEnd w:id="327"/>
      <w:r>
        <w:rPr>
          <w:rFonts w:hint="eastAsia"/>
        </w:rPr>
        <w:t>人是否同意将工程争议提交争议评审小组决定：</w:t>
      </w:r>
      <w:r>
        <w:rPr>
          <w:rFonts w:hint="eastAsia"/>
          <w:u w:val="single"/>
        </w:rPr>
        <w:t xml:space="preserve">否 </w:t>
      </w:r>
      <w:r>
        <w:rPr>
          <w:rFonts w:hint="eastAsia"/>
        </w:rPr>
        <w:t xml:space="preserve">。  </w:t>
      </w:r>
    </w:p>
    <w:p w14:paraId="08410BA1">
      <w:pPr>
        <w:adjustRightInd w:val="0"/>
        <w:snapToGrid w:val="0"/>
        <w:spacing w:after="120" w:line="360" w:lineRule="auto"/>
        <w:ind w:firstLine="420" w:firstLineChars="200"/>
      </w:pPr>
      <w:bookmarkStart w:id="328" w:name="_Toc71965354"/>
      <w:bookmarkStart w:id="329" w:name="_Toc71965405"/>
      <w:r>
        <w:rPr>
          <w:rFonts w:hint="eastAsia"/>
        </w:rPr>
        <w:t>20.3.</w:t>
      </w:r>
      <w:bookmarkStart w:id="330" w:name="_Toc32084"/>
      <w:bookmarkStart w:id="331" w:name="_Toc32048"/>
      <w:bookmarkStart w:id="332" w:name="_Toc2678"/>
      <w:bookmarkStart w:id="333" w:name="_Toc2226"/>
      <w:r>
        <w:rPr>
          <w:rFonts w:hint="eastAsia"/>
        </w:rPr>
        <w:t>1 争议评审小组的确定</w:t>
      </w:r>
      <w:bookmarkEnd w:id="328"/>
      <w:bookmarkEnd w:id="329"/>
    </w:p>
    <w:p w14:paraId="50060B7E">
      <w:pPr>
        <w:adjustRightInd w:val="0"/>
        <w:snapToGrid w:val="0"/>
        <w:spacing w:line="360" w:lineRule="auto"/>
        <w:ind w:firstLine="420" w:firstLineChars="200"/>
        <w:rPr>
          <w:u w:val="single"/>
        </w:rPr>
      </w:pPr>
      <w:r>
        <w:rPr>
          <w:rFonts w:hint="eastAsia"/>
        </w:rPr>
        <w:t>争议评审</w:t>
      </w:r>
      <w:bookmarkEnd w:id="330"/>
      <w:bookmarkEnd w:id="331"/>
      <w:bookmarkEnd w:id="332"/>
      <w:bookmarkEnd w:id="333"/>
      <w:r>
        <w:rPr>
          <w:rFonts w:hint="eastAsia"/>
        </w:rPr>
        <w:t>小组成员的确定：</w:t>
      </w:r>
      <w:r>
        <w:rPr>
          <w:rFonts w:hint="eastAsia"/>
          <w:u w:val="single"/>
        </w:rPr>
        <w:t xml:space="preserve">         /                   </w:t>
      </w:r>
      <w:r>
        <w:rPr>
          <w:rFonts w:hint="eastAsia"/>
        </w:rPr>
        <w:t>。</w:t>
      </w:r>
    </w:p>
    <w:p w14:paraId="79CBCC71">
      <w:pPr>
        <w:adjustRightInd w:val="0"/>
        <w:snapToGrid w:val="0"/>
        <w:spacing w:line="360" w:lineRule="auto"/>
        <w:ind w:firstLine="420" w:firstLineChars="200"/>
      </w:pPr>
      <w:r>
        <w:rPr>
          <w:rFonts w:hint="eastAsia"/>
        </w:rPr>
        <w:t>选定争议评审员的期限：</w:t>
      </w:r>
      <w:r>
        <w:rPr>
          <w:rFonts w:hint="eastAsia"/>
          <w:u w:val="single"/>
        </w:rPr>
        <w:t xml:space="preserve">           /                    </w:t>
      </w:r>
      <w:r>
        <w:rPr>
          <w:rFonts w:hint="eastAsia"/>
        </w:rPr>
        <w:t>。</w:t>
      </w:r>
    </w:p>
    <w:p w14:paraId="0A134445">
      <w:pPr>
        <w:adjustRightInd w:val="0"/>
        <w:snapToGrid w:val="0"/>
        <w:spacing w:line="360" w:lineRule="auto"/>
        <w:ind w:firstLine="420" w:firstLineChars="200"/>
      </w:pPr>
      <w:r>
        <w:rPr>
          <w:rFonts w:hint="eastAsia"/>
        </w:rPr>
        <w:t>争议评审小组成员的报酬承担方式：</w:t>
      </w:r>
      <w:r>
        <w:rPr>
          <w:rFonts w:hint="eastAsia"/>
          <w:u w:val="single"/>
        </w:rPr>
        <w:t xml:space="preserve">        /            </w:t>
      </w:r>
      <w:r>
        <w:rPr>
          <w:rFonts w:hint="eastAsia"/>
        </w:rPr>
        <w:t>。</w:t>
      </w:r>
    </w:p>
    <w:p w14:paraId="5C89060E">
      <w:pPr>
        <w:adjustRightInd w:val="0"/>
        <w:snapToGrid w:val="0"/>
        <w:spacing w:line="360" w:lineRule="auto"/>
        <w:ind w:firstLine="420" w:firstLineChars="200"/>
      </w:pPr>
      <w:r>
        <w:rPr>
          <w:rFonts w:hint="eastAsia"/>
        </w:rPr>
        <w:t>其他事项的约定：</w:t>
      </w:r>
      <w:r>
        <w:rPr>
          <w:rFonts w:hint="eastAsia"/>
          <w:u w:val="single"/>
        </w:rPr>
        <w:t xml:space="preserve">                         /            </w:t>
      </w:r>
      <w:r>
        <w:rPr>
          <w:rFonts w:hint="eastAsia"/>
        </w:rPr>
        <w:t>。</w:t>
      </w:r>
    </w:p>
    <w:p w14:paraId="3798121D">
      <w:pPr>
        <w:adjustRightInd w:val="0"/>
        <w:snapToGrid w:val="0"/>
        <w:spacing w:after="120" w:line="360" w:lineRule="auto"/>
        <w:ind w:firstLine="420" w:firstLineChars="200"/>
      </w:pPr>
      <w:bookmarkStart w:id="334" w:name="_Toc71965355"/>
      <w:bookmarkStart w:id="335" w:name="_Toc71965406"/>
      <w:r>
        <w:rPr>
          <w:rFonts w:hint="eastAsia"/>
        </w:rPr>
        <w:t>20.3.</w:t>
      </w:r>
      <w:bookmarkStart w:id="336" w:name="_Toc31847"/>
      <w:bookmarkStart w:id="337" w:name="_Toc2056"/>
      <w:bookmarkStart w:id="338" w:name="_Toc24584"/>
      <w:bookmarkStart w:id="339" w:name="_Toc285"/>
      <w:r>
        <w:rPr>
          <w:rFonts w:hint="eastAsia"/>
        </w:rPr>
        <w:t>2 争议评审小组的决定</w:t>
      </w:r>
      <w:bookmarkEnd w:id="334"/>
      <w:bookmarkEnd w:id="335"/>
    </w:p>
    <w:p w14:paraId="44902FF3">
      <w:pPr>
        <w:adjustRightInd w:val="0"/>
        <w:snapToGrid w:val="0"/>
        <w:spacing w:line="360" w:lineRule="auto"/>
        <w:ind w:firstLine="420" w:firstLineChars="200"/>
      </w:pPr>
      <w:r>
        <w:rPr>
          <w:rFonts w:hint="eastAsia"/>
        </w:rPr>
        <w:t>合同当事</w:t>
      </w:r>
      <w:bookmarkEnd w:id="336"/>
      <w:bookmarkEnd w:id="337"/>
      <w:bookmarkEnd w:id="338"/>
      <w:bookmarkEnd w:id="339"/>
      <w:r>
        <w:rPr>
          <w:rFonts w:hint="eastAsia"/>
        </w:rPr>
        <w:t>人关于本项的约定：</w:t>
      </w:r>
      <w:r>
        <w:rPr>
          <w:rFonts w:hint="eastAsia"/>
          <w:u w:val="single"/>
        </w:rPr>
        <w:t xml:space="preserve">            /               </w:t>
      </w:r>
      <w:r>
        <w:rPr>
          <w:rFonts w:hint="eastAsia"/>
        </w:rPr>
        <w:t>。</w:t>
      </w:r>
    </w:p>
    <w:p w14:paraId="510DDDC1">
      <w:pPr>
        <w:adjustRightInd w:val="0"/>
        <w:snapToGrid w:val="0"/>
        <w:spacing w:after="120" w:line="360" w:lineRule="auto"/>
        <w:ind w:firstLine="420" w:firstLineChars="200"/>
      </w:pPr>
      <w:bookmarkStart w:id="340" w:name="_Toc71965356"/>
      <w:bookmarkStart w:id="341" w:name="_Toc71965407"/>
      <w:r>
        <w:rPr>
          <w:rFonts w:hint="eastAsia"/>
        </w:rPr>
        <w:t>20.4仲</w:t>
      </w:r>
      <w:bookmarkStart w:id="342" w:name="_Toc4504"/>
      <w:bookmarkStart w:id="343" w:name="_Toc7436"/>
      <w:bookmarkStart w:id="344" w:name="_Toc8117"/>
      <w:bookmarkStart w:id="345" w:name="_Toc30248"/>
      <w:r>
        <w:rPr>
          <w:rFonts w:hint="eastAsia"/>
        </w:rPr>
        <w:t>裁或诉讼</w:t>
      </w:r>
      <w:bookmarkEnd w:id="340"/>
      <w:bookmarkEnd w:id="341"/>
    </w:p>
    <w:p w14:paraId="6A21B8D0">
      <w:pPr>
        <w:adjustRightInd w:val="0"/>
        <w:snapToGrid w:val="0"/>
        <w:spacing w:after="120" w:line="360" w:lineRule="auto"/>
        <w:ind w:firstLine="420" w:firstLineChars="200"/>
      </w:pPr>
      <w:r>
        <w:rPr>
          <w:rFonts w:hint="eastAsia"/>
        </w:rPr>
        <w:t>因合同及</w:t>
      </w:r>
      <w:bookmarkEnd w:id="342"/>
      <w:bookmarkEnd w:id="343"/>
      <w:bookmarkEnd w:id="344"/>
      <w:bookmarkEnd w:id="345"/>
      <w:r>
        <w:rPr>
          <w:rFonts w:hint="eastAsia"/>
        </w:rPr>
        <w:t>合同有关事项发生的争议，按下列第</w:t>
      </w:r>
      <w:r>
        <w:rPr>
          <w:rFonts w:hint="eastAsia"/>
          <w:u w:val="single"/>
        </w:rPr>
        <w:t xml:space="preserve">  2  </w:t>
      </w:r>
      <w:r>
        <w:rPr>
          <w:rFonts w:hint="eastAsia"/>
        </w:rPr>
        <w:t>种方式解决：</w:t>
      </w:r>
    </w:p>
    <w:p w14:paraId="28C4FCA3">
      <w:pPr>
        <w:adjustRightInd w:val="0"/>
        <w:snapToGrid w:val="0"/>
        <w:spacing w:line="360" w:lineRule="auto"/>
        <w:ind w:firstLine="420" w:firstLineChars="200"/>
      </w:pPr>
      <w:r>
        <w:rPr>
          <w:rFonts w:hint="eastAsia"/>
        </w:rPr>
        <w:t>（1）向</w:t>
      </w:r>
      <w:r>
        <w:rPr>
          <w:rFonts w:hint="eastAsia"/>
          <w:u w:val="single"/>
        </w:rPr>
        <w:t xml:space="preserve">           /          </w:t>
      </w:r>
      <w:r>
        <w:rPr>
          <w:rFonts w:hint="eastAsia"/>
        </w:rPr>
        <w:t>仲裁委员会申请仲裁；</w:t>
      </w:r>
    </w:p>
    <w:p w14:paraId="5501A6CC">
      <w:pPr>
        <w:adjustRightInd w:val="0"/>
        <w:snapToGrid w:val="0"/>
        <w:spacing w:line="360" w:lineRule="auto"/>
        <w:ind w:firstLine="420" w:firstLineChars="200"/>
      </w:pPr>
      <w:r>
        <w:rPr>
          <w:rFonts w:hint="eastAsia"/>
        </w:rPr>
        <w:t>（2）向</w:t>
      </w:r>
      <w:r>
        <w:rPr>
          <w:rFonts w:hint="eastAsia"/>
          <w:u w:val="single"/>
        </w:rPr>
        <w:t xml:space="preserve">     </w:t>
      </w:r>
      <w:r>
        <w:rPr>
          <w:rFonts w:hint="eastAsia"/>
          <w:b/>
          <w:bCs/>
          <w:u w:val="single"/>
        </w:rPr>
        <w:t xml:space="preserve">项目所在地 </w:t>
      </w:r>
      <w:r>
        <w:rPr>
          <w:rFonts w:hint="eastAsia"/>
          <w:u w:val="single"/>
        </w:rPr>
        <w:t xml:space="preserve">       </w:t>
      </w:r>
      <w:r>
        <w:rPr>
          <w:rFonts w:hint="eastAsia"/>
        </w:rPr>
        <w:t>人民法院起诉。</w:t>
      </w:r>
    </w:p>
    <w:p w14:paraId="25FF5AD9">
      <w:pPr>
        <w:adjustRightInd w:val="0"/>
        <w:snapToGrid w:val="0"/>
        <w:spacing w:after="120" w:line="360" w:lineRule="auto"/>
        <w:ind w:firstLine="420" w:firstLineChars="200"/>
      </w:pPr>
      <w:r>
        <w:rPr>
          <w:rFonts w:hint="eastAsia"/>
        </w:rPr>
        <w:t>20.5 关于合同发包方和承包方特别补充：</w:t>
      </w:r>
    </w:p>
    <w:p w14:paraId="25E35437">
      <w:pPr>
        <w:autoSpaceDE w:val="0"/>
        <w:autoSpaceDN w:val="0"/>
        <w:adjustRightInd w:val="0"/>
        <w:snapToGrid w:val="0"/>
        <w:spacing w:line="360" w:lineRule="auto"/>
        <w:ind w:firstLine="420" w:firstLineChars="200"/>
      </w:pPr>
      <w:r>
        <w:rPr>
          <w:rFonts w:hint="eastAsia"/>
        </w:rPr>
        <w:t>20.5.1 承包方必须按相关规定及时支付本工程的工人工资及材料供应商的材料款，本工程若出现工人或材料供应商上访、闹事、堵门等事件，发包方有权从工程款中直接支付工人工资及材料供应商的材料款。同时，每出现一起诉讼案件，承包方支付发包方违约金5万元，每出现一次上访或围堵校门事件，承包方支付发包方违约金10万元，以上违约金从履约保证金或工程进度款中扣除。</w:t>
      </w:r>
    </w:p>
    <w:p w14:paraId="42BB1670">
      <w:pPr>
        <w:autoSpaceDE w:val="0"/>
        <w:autoSpaceDN w:val="0"/>
        <w:adjustRightInd w:val="0"/>
        <w:snapToGrid w:val="0"/>
        <w:spacing w:line="360" w:lineRule="auto"/>
        <w:ind w:firstLine="420" w:firstLineChars="200"/>
      </w:pPr>
      <w:r>
        <w:rPr>
          <w:rFonts w:hint="eastAsia"/>
        </w:rPr>
        <w:t>20.5.2 工程交工后，工地现场产生的建筑垃圾应由承包方负责限期按照发包方要求的标准清出现场，不计报酬，否则不予结算。若承包方不清运或不按照标准清运，则由发包方进行清运，所产生的费用在工程款中直接扣除。</w:t>
      </w:r>
    </w:p>
    <w:p w14:paraId="25131D6A">
      <w:pPr>
        <w:autoSpaceDE w:val="0"/>
        <w:autoSpaceDN w:val="0"/>
        <w:adjustRightInd w:val="0"/>
        <w:snapToGrid w:val="0"/>
        <w:spacing w:line="360" w:lineRule="auto"/>
        <w:ind w:firstLine="420" w:firstLineChars="200"/>
      </w:pPr>
      <w:r>
        <w:rPr>
          <w:rFonts w:hint="eastAsia"/>
        </w:rPr>
        <w:t>20.5.3由承包方采购的主要材料或设备，承包方须提前一个月向发包方提供样品，若因承包方原因提供时间滞后，而影响到工期，责任由承包方承担。且承包方在购置材料前必须得到发包方和监理方的认可，购置的材料、设备在使用前须按规定检验，其规格、标准、质量须符合设计要求并能满足工程需要。</w:t>
      </w:r>
    </w:p>
    <w:p w14:paraId="5A384D8D">
      <w:pPr>
        <w:autoSpaceDE w:val="0"/>
        <w:autoSpaceDN w:val="0"/>
        <w:adjustRightInd w:val="0"/>
        <w:snapToGrid w:val="0"/>
        <w:spacing w:line="360" w:lineRule="auto"/>
        <w:ind w:firstLine="420" w:firstLineChars="200"/>
      </w:pPr>
      <w:r>
        <w:rPr>
          <w:rFonts w:hint="eastAsia"/>
        </w:rPr>
        <w:t>20.5.4 承包方施工期间应按照规范要求落实各项安全文明措施，如承包方未按规范要求执行，发包方有权根据相关规定从安全文明措施费中扣除相关费用。</w:t>
      </w:r>
    </w:p>
    <w:p w14:paraId="13746752">
      <w:pPr>
        <w:autoSpaceDE w:val="0"/>
        <w:autoSpaceDN w:val="0"/>
        <w:adjustRightInd w:val="0"/>
        <w:snapToGrid w:val="0"/>
        <w:spacing w:line="360" w:lineRule="auto"/>
        <w:ind w:firstLine="420" w:firstLineChars="200"/>
        <w:rPr>
          <w:rFonts w:hint="eastAsia"/>
        </w:rPr>
      </w:pPr>
      <w:r>
        <w:rPr>
          <w:rFonts w:hint="eastAsia"/>
        </w:rPr>
        <w:t>20.5.5 竣工备案资料由承包方统一组织整理（需由发包人、监理和分包人提供的由承包人索取），并在规定的时间内分别向发包方、南阳市质监站、南阳市规划局等部门备案，负责备案费用，工程备案后向发包人提交工程备案表。</w:t>
      </w:r>
    </w:p>
    <w:p w14:paraId="169C0EEF">
      <w:pPr>
        <w:pStyle w:val="2"/>
        <w:ind w:left="63" w:right="63"/>
        <w:jc w:val="both"/>
      </w:pPr>
      <w:r>
        <w:rPr>
          <w:rFonts w:hint="eastAsia"/>
        </w:rPr>
        <w:t xml:space="preserve"> </w:t>
      </w:r>
      <w:r>
        <w:rPr>
          <w:rFonts w:hint="eastAsia" w:ascii="宋体" w:hAnsi="宋体" w:eastAsia="宋体" w:cs="宋体"/>
          <w:kern w:val="2"/>
          <w:sz w:val="21"/>
          <w:szCs w:val="21"/>
          <w:lang w:val="en-US" w:eastAsia="zh-CN" w:bidi="ar-SA"/>
        </w:rPr>
        <w:t xml:space="preserve"> 20.5.6 乙方负责当地地方关系，负责办理开工报告及其他甲方需要解决的问题。</w:t>
      </w:r>
    </w:p>
    <w:bookmarkEnd w:id="8"/>
    <w:p w14:paraId="7C29B6FA"/>
    <w:p w14:paraId="7A847117">
      <w:pPr>
        <w:pStyle w:val="2"/>
      </w:pPr>
    </w:p>
    <w:p w14:paraId="1D5FE8D3">
      <w:pPr>
        <w:pStyle w:val="3"/>
      </w:pPr>
    </w:p>
    <w:p w14:paraId="50F1BE0A"/>
    <w:p w14:paraId="4106557B">
      <w:pPr>
        <w:pStyle w:val="2"/>
      </w:pPr>
    </w:p>
    <w:p w14:paraId="454D3CF0">
      <w:pPr>
        <w:pStyle w:val="3"/>
      </w:pPr>
    </w:p>
    <w:p w14:paraId="4F566CC5"/>
    <w:p w14:paraId="579880A8">
      <w:pPr>
        <w:pStyle w:val="2"/>
      </w:pPr>
    </w:p>
    <w:p w14:paraId="2FE6DF7C">
      <w:pPr>
        <w:pStyle w:val="3"/>
      </w:pPr>
    </w:p>
    <w:p w14:paraId="673F6D0F">
      <w:pPr>
        <w:rPr>
          <w:rFonts w:hint="eastAsia" w:eastAsia="宋体"/>
          <w:lang w:eastAsia="zh-CN"/>
        </w:rPr>
      </w:pPr>
      <w:r>
        <w:rPr>
          <w:rFonts w:hint="eastAsia" w:eastAsia="宋体"/>
          <w:lang w:eastAsia="zh-CN"/>
        </w:rPr>
        <w:drawing>
          <wp:inline distT="0" distB="0" distL="114300" distR="114300">
            <wp:extent cx="6083300" cy="2280920"/>
            <wp:effectExtent l="0" t="0" r="12700" b="5080"/>
            <wp:docPr id="1" name="图片 1" descr="d72eef328dbac328339f760207ef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2eef328dbac328339f760207efc17"/>
                    <pic:cNvPicPr>
                      <a:picLocks noChangeAspect="1"/>
                    </pic:cNvPicPr>
                  </pic:nvPicPr>
                  <pic:blipFill>
                    <a:blip r:embed="rId5"/>
                    <a:stretch>
                      <a:fillRect/>
                    </a:stretch>
                  </pic:blipFill>
                  <pic:spPr>
                    <a:xfrm>
                      <a:off x="0" y="0"/>
                      <a:ext cx="6083300" cy="2280920"/>
                    </a:xfrm>
                    <a:prstGeom prst="rect">
                      <a:avLst/>
                    </a:prstGeom>
                  </pic:spPr>
                </pic:pic>
              </a:graphicData>
            </a:graphic>
          </wp:inline>
        </w:drawing>
      </w:r>
    </w:p>
    <w:p w14:paraId="54A2BBB2">
      <w:pPr>
        <w:pStyle w:val="2"/>
      </w:pPr>
    </w:p>
    <w:p w14:paraId="6E58654D">
      <w:pPr>
        <w:pStyle w:val="3"/>
      </w:pPr>
    </w:p>
    <w:p w14:paraId="1131322B"/>
    <w:p w14:paraId="602CE8E8">
      <w:pPr>
        <w:pStyle w:val="2"/>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Berlin Sans FB">
    <w:altName w:val="Segoe Print"/>
    <w:panose1 w:val="020E0602020502020306"/>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NWUxOTAxZmZiMmExNzQ3MzMzOThmMjE3MDNiODgifQ=="/>
  </w:docVars>
  <w:rsids>
    <w:rsidRoot w:val="63625E45"/>
    <w:rsid w:val="079E7D42"/>
    <w:rsid w:val="3CD24B58"/>
    <w:rsid w:val="63625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4">
    <w:name w:val="heading 2"/>
    <w:basedOn w:val="1"/>
    <w:next w:val="1"/>
    <w:qFormat/>
    <w:uiPriority w:val="0"/>
    <w:pPr>
      <w:keepNext/>
      <w:keepLines/>
      <w:spacing w:line="416" w:lineRule="auto"/>
      <w:jc w:val="left"/>
      <w:outlineLvl w:val="1"/>
    </w:pPr>
    <w:rPr>
      <w:b/>
      <w:bCs/>
      <w:sz w:val="24"/>
    </w:rPr>
  </w:style>
  <w:style w:type="paragraph" w:styleId="5">
    <w:name w:val="heading 4"/>
    <w:basedOn w:val="1"/>
    <w:next w:val="1"/>
    <w:qFormat/>
    <w:uiPriority w:val="0"/>
    <w:pPr>
      <w:keepNext/>
      <w:keepLines/>
      <w:spacing w:before="280" w:after="290" w:line="376" w:lineRule="auto"/>
      <w:outlineLvl w:val="3"/>
    </w:pPr>
    <w:rPr>
      <w:rFonts w:ascii="Cambria" w:hAnsi="Cambria"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Plain Text"/>
    <w:basedOn w:val="1"/>
    <w:qFormat/>
    <w:uiPriority w:val="0"/>
    <w:rPr>
      <w:rFonts w:hAnsi="Courier New" w:cs="Courier New"/>
    </w:rPr>
  </w:style>
  <w:style w:type="paragraph" w:styleId="7">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customStyle="1" w:styleId="11">
    <w:name w:val="标题 11"/>
    <w:basedOn w:val="1"/>
    <w:qFormat/>
    <w:uiPriority w:val="1"/>
    <w:pPr>
      <w:ind w:left="3"/>
      <w:outlineLvl w:val="1"/>
    </w:pPr>
    <w:rPr>
      <w:rFonts w:ascii="Microsoft JhengHei" w:hAnsi="Microsoft JhengHei" w:eastAsia="Microsoft JhengHei"/>
      <w:b/>
      <w:bCs/>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13029</Words>
  <Characters>14051</Characters>
  <Lines>0</Lines>
  <Paragraphs>0</Paragraphs>
  <TotalTime>21</TotalTime>
  <ScaleCrop>false</ScaleCrop>
  <LinksUpToDate>false</LinksUpToDate>
  <CharactersWithSpaces>17171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2024-07-29T01:52:00Z</dcterms:created>
  <dc:creator>在路上1421026608</dc:creator>
  <cp:lastModifiedBy>晋善晋美</cp:lastModifiedBy>
  <dcterms:modified xsi:type="dcterms:W3CDTF">2024-10-11T08:29:01Z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C2BFF5C6874147F5B2680F17BFAEE274_13</vt:lpwstr>
  </property>
</Properties>
</file>