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spacing w:line="360" w:lineRule="auto"/>
        <w:jc w:val="center"/>
        <w:rPr>
          <w:rFonts w:hint="eastAsia"/>
          <w:b/>
          <w:bCs/>
          <w:color w:val="auto"/>
          <w:sz w:val="28"/>
          <w:szCs w:val="28"/>
          <w:highlight w:val="none"/>
        </w:rPr>
      </w:pPr>
      <w:r>
        <w:rPr>
          <w:rFonts w:hint="eastAsia"/>
          <w:b/>
          <w:bCs/>
          <w:color w:val="auto"/>
          <w:sz w:val="28"/>
          <w:szCs w:val="28"/>
          <w:highlight w:val="none"/>
          <w:lang w:eastAsia="zh-CN"/>
        </w:rPr>
        <w:t>郑州航空港经济综合实验区综合行政执法局（城市管理局）北区市政道路清扫保洁服务招标项目</w:t>
      </w:r>
      <w:r>
        <w:rPr>
          <w:rFonts w:hint="eastAsia"/>
          <w:b/>
          <w:bCs/>
          <w:color w:val="auto"/>
          <w:sz w:val="28"/>
          <w:szCs w:val="28"/>
          <w:highlight w:val="none"/>
        </w:rPr>
        <w:t>招标公告</w:t>
      </w:r>
    </w:p>
    <w:p>
      <w:pPr>
        <w:bidi w:val="0"/>
        <w:spacing w:line="360" w:lineRule="auto"/>
        <w:rPr>
          <w:rFonts w:hint="eastAsia"/>
          <w:color w:val="auto"/>
          <w:sz w:val="24"/>
          <w:szCs w:val="24"/>
          <w:highlight w:val="none"/>
        </w:rPr>
      </w:pPr>
      <w:r>
        <w:rPr>
          <w:rFonts w:hint="eastAsia"/>
          <w:color w:val="auto"/>
          <w:sz w:val="24"/>
          <w:szCs w:val="24"/>
          <w:highlight w:val="none"/>
        </w:rPr>
        <w:t>项目概况</w:t>
      </w:r>
    </w:p>
    <w:p>
      <w:pPr>
        <w:bidi w:val="0"/>
        <w:spacing w:line="360" w:lineRule="auto"/>
        <w:ind w:firstLine="480" w:firstLineChars="200"/>
        <w:rPr>
          <w:rFonts w:hint="eastAsia"/>
          <w:color w:val="auto"/>
          <w:sz w:val="24"/>
          <w:szCs w:val="24"/>
          <w:highlight w:val="none"/>
        </w:rPr>
      </w:pPr>
      <w:r>
        <w:rPr>
          <w:rFonts w:hint="eastAsia"/>
          <w:color w:val="auto"/>
          <w:sz w:val="24"/>
          <w:szCs w:val="24"/>
          <w:highlight w:val="none"/>
        </w:rPr>
        <w:t>郑州航空港经济综合实验区综合行政执法局（城市管理局）北区市政道路清扫保洁服务招标项目招标项目的潜在投标人应在郑州航空港经济综合实验区（郑州新郑综合保税区）公共资源交易中心（www.zzhkgggzy.cn）网站。获取招标文件，并于202</w:t>
      </w:r>
      <w:r>
        <w:rPr>
          <w:rFonts w:hint="eastAsia"/>
          <w:color w:val="auto"/>
          <w:sz w:val="24"/>
          <w:szCs w:val="24"/>
          <w:highlight w:val="none"/>
          <w:lang w:val="en-US" w:eastAsia="zh-CN"/>
        </w:rPr>
        <w:t>4</w:t>
      </w:r>
      <w:r>
        <w:rPr>
          <w:rFonts w:hint="eastAsia"/>
          <w:color w:val="auto"/>
          <w:sz w:val="24"/>
          <w:szCs w:val="24"/>
          <w:highlight w:val="none"/>
        </w:rPr>
        <w:t>年</w:t>
      </w:r>
      <w:r>
        <w:rPr>
          <w:rFonts w:hint="eastAsia"/>
          <w:color w:val="auto"/>
          <w:sz w:val="24"/>
          <w:szCs w:val="24"/>
          <w:highlight w:val="none"/>
          <w:lang w:val="en-US" w:eastAsia="zh-CN"/>
        </w:rPr>
        <w:t>03</w:t>
      </w:r>
      <w:r>
        <w:rPr>
          <w:rFonts w:hint="eastAsia"/>
          <w:color w:val="auto"/>
          <w:sz w:val="24"/>
          <w:szCs w:val="24"/>
          <w:highlight w:val="none"/>
        </w:rPr>
        <w:t>月</w:t>
      </w:r>
      <w:r>
        <w:rPr>
          <w:rFonts w:hint="eastAsia"/>
          <w:color w:val="auto"/>
          <w:sz w:val="24"/>
          <w:szCs w:val="24"/>
          <w:highlight w:val="none"/>
          <w:lang w:val="en-US" w:eastAsia="zh-CN"/>
        </w:rPr>
        <w:t>11</w:t>
      </w:r>
      <w:r>
        <w:rPr>
          <w:rFonts w:hint="eastAsia"/>
          <w:color w:val="auto"/>
          <w:sz w:val="24"/>
          <w:szCs w:val="24"/>
          <w:highlight w:val="none"/>
        </w:rPr>
        <w:t>日09时00</w:t>
      </w:r>
      <w:r>
        <w:rPr>
          <w:rFonts w:hint="eastAsia"/>
          <w:color w:val="auto"/>
          <w:sz w:val="24"/>
          <w:szCs w:val="24"/>
          <w:highlight w:val="none"/>
        </w:rPr>
        <w:t>分（北京时间）前递交投标文件。</w:t>
      </w:r>
    </w:p>
    <w:p>
      <w:pPr>
        <w:bidi w:val="0"/>
        <w:spacing w:line="360" w:lineRule="auto"/>
        <w:rPr>
          <w:rFonts w:hint="eastAsia"/>
          <w:color w:val="auto"/>
          <w:sz w:val="24"/>
          <w:szCs w:val="24"/>
          <w:highlight w:val="none"/>
        </w:rPr>
      </w:pPr>
      <w:r>
        <w:rPr>
          <w:rFonts w:hint="eastAsia"/>
          <w:color w:val="auto"/>
          <w:sz w:val="24"/>
          <w:szCs w:val="24"/>
          <w:highlight w:val="none"/>
        </w:rPr>
        <w:t>一、 项目基本情况</w:t>
      </w:r>
      <w:r>
        <w:rPr>
          <w:rFonts w:hint="eastAsia"/>
          <w:color w:val="auto"/>
          <w:sz w:val="24"/>
          <w:szCs w:val="24"/>
          <w:highlight w:val="none"/>
          <w:lang w:eastAsia="zh-CN"/>
        </w:rPr>
        <w:t>：</w:t>
      </w:r>
    </w:p>
    <w:p>
      <w:pPr>
        <w:bidi w:val="0"/>
        <w:spacing w:line="360" w:lineRule="auto"/>
        <w:rPr>
          <w:rFonts w:hint="eastAsia"/>
          <w:color w:val="auto"/>
          <w:sz w:val="24"/>
          <w:szCs w:val="24"/>
          <w:highlight w:val="none"/>
          <w:lang w:val="en-US" w:eastAsia="zh-CN"/>
        </w:rPr>
      </w:pPr>
      <w:r>
        <w:rPr>
          <w:rFonts w:hint="eastAsia"/>
          <w:color w:val="auto"/>
          <w:sz w:val="24"/>
          <w:szCs w:val="24"/>
          <w:highlight w:val="none"/>
          <w:lang w:val="en-US" w:eastAsia="zh-CN"/>
        </w:rPr>
        <w:t xml:space="preserve">1、项目编号：郑港财采公开-2024-12 </w:t>
      </w:r>
    </w:p>
    <w:p>
      <w:pPr>
        <w:bidi w:val="0"/>
        <w:spacing w:line="360" w:lineRule="auto"/>
        <w:rPr>
          <w:rFonts w:hint="eastAsia"/>
          <w:color w:val="auto"/>
          <w:sz w:val="24"/>
          <w:szCs w:val="24"/>
          <w:highlight w:val="none"/>
          <w:lang w:val="en-US" w:eastAsia="zh-CN"/>
        </w:rPr>
      </w:pPr>
      <w:r>
        <w:rPr>
          <w:rFonts w:hint="eastAsia"/>
          <w:color w:val="auto"/>
          <w:sz w:val="24"/>
          <w:szCs w:val="24"/>
          <w:highlight w:val="none"/>
          <w:lang w:val="en-US" w:eastAsia="zh-CN"/>
        </w:rPr>
        <w:t>2、项目名称：郑州航空港经济综合实验区综合行政执法局（城市管理局）北区市政道路清扫保洁服务招标项目</w:t>
      </w:r>
    </w:p>
    <w:p>
      <w:pPr>
        <w:bidi w:val="0"/>
        <w:spacing w:line="360" w:lineRule="auto"/>
        <w:rPr>
          <w:rFonts w:hint="eastAsia"/>
          <w:color w:val="auto"/>
          <w:sz w:val="24"/>
          <w:szCs w:val="24"/>
          <w:highlight w:val="none"/>
          <w:lang w:val="en-US" w:eastAsia="zh-CN"/>
        </w:rPr>
      </w:pPr>
      <w:r>
        <w:rPr>
          <w:rFonts w:hint="eastAsia"/>
          <w:color w:val="auto"/>
          <w:sz w:val="24"/>
          <w:szCs w:val="24"/>
          <w:highlight w:val="none"/>
          <w:lang w:val="en-US" w:eastAsia="zh-CN"/>
        </w:rPr>
        <w:t>3、采购方式：公开招标；</w:t>
      </w:r>
    </w:p>
    <w:p>
      <w:pPr>
        <w:bidi w:val="0"/>
        <w:spacing w:line="360" w:lineRule="auto"/>
        <w:rPr>
          <w:rFonts w:hint="eastAsia" w:eastAsia="宋体"/>
          <w:color w:val="auto"/>
          <w:sz w:val="24"/>
          <w:szCs w:val="24"/>
          <w:highlight w:val="none"/>
          <w:lang w:val="en-US" w:eastAsia="zh-CN"/>
        </w:rPr>
      </w:pPr>
      <w:r>
        <w:rPr>
          <w:rFonts w:hint="eastAsia"/>
          <w:color w:val="auto"/>
          <w:sz w:val="24"/>
          <w:szCs w:val="24"/>
          <w:highlight w:val="none"/>
          <w:lang w:val="en-US" w:eastAsia="zh-CN"/>
        </w:rPr>
        <w:t>4、预算</w:t>
      </w:r>
      <w:r>
        <w:rPr>
          <w:rFonts w:hint="eastAsia" w:eastAsia="宋体"/>
          <w:color w:val="auto"/>
          <w:sz w:val="24"/>
          <w:szCs w:val="24"/>
          <w:highlight w:val="none"/>
          <w:lang w:val="en-US" w:eastAsia="zh-CN"/>
        </w:rPr>
        <w:t>金额： 200943330.75元人民币；</w:t>
      </w:r>
    </w:p>
    <w:p>
      <w:pPr>
        <w:bidi w:val="0"/>
        <w:spacing w:line="360" w:lineRule="auto"/>
        <w:rPr>
          <w:rFonts w:hint="eastAsia"/>
          <w:color w:val="auto"/>
          <w:sz w:val="24"/>
          <w:szCs w:val="24"/>
          <w:highlight w:val="none"/>
          <w:lang w:val="en-US" w:eastAsia="zh-CN"/>
        </w:rPr>
      </w:pPr>
      <w:r>
        <w:rPr>
          <w:rFonts w:hint="eastAsia" w:eastAsia="宋体"/>
          <w:color w:val="auto"/>
          <w:sz w:val="24"/>
          <w:szCs w:val="24"/>
          <w:highlight w:val="none"/>
          <w:lang w:val="en-US" w:eastAsia="zh-CN"/>
        </w:rPr>
        <w:t xml:space="preserve">   最高限价： 200943330.75元人民币；</w:t>
      </w:r>
    </w:p>
    <w:tbl>
      <w:tblPr>
        <w:tblStyle w:val="3"/>
        <w:tblW w:w="101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4"/>
        <w:gridCol w:w="1275"/>
        <w:gridCol w:w="1872"/>
        <w:gridCol w:w="1522"/>
        <w:gridCol w:w="1517"/>
        <w:gridCol w:w="1760"/>
        <w:gridCol w:w="15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61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eastAsia="宋体"/>
                <w:color w:val="auto"/>
                <w:sz w:val="21"/>
                <w:szCs w:val="21"/>
                <w:highlight w:val="none"/>
                <w:lang w:val="en-US" w:eastAsia="zh-CN"/>
              </w:rPr>
            </w:pPr>
            <w:r>
              <w:rPr>
                <w:rFonts w:hint="eastAsia" w:eastAsia="宋体"/>
                <w:color w:val="auto"/>
                <w:sz w:val="21"/>
                <w:szCs w:val="21"/>
                <w:highlight w:val="none"/>
                <w:lang w:val="en-US" w:eastAsia="zh-CN"/>
              </w:rPr>
              <w:t>序号</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eastAsia="宋体"/>
                <w:color w:val="auto"/>
                <w:sz w:val="21"/>
                <w:szCs w:val="21"/>
                <w:highlight w:val="none"/>
                <w:lang w:val="en-US" w:eastAsia="zh-CN"/>
              </w:rPr>
            </w:pPr>
            <w:r>
              <w:rPr>
                <w:rFonts w:hint="eastAsia" w:eastAsia="宋体"/>
                <w:color w:val="auto"/>
                <w:sz w:val="21"/>
                <w:szCs w:val="21"/>
                <w:highlight w:val="none"/>
                <w:lang w:val="en-US" w:eastAsia="zh-CN"/>
              </w:rPr>
              <w:t>包号</w:t>
            </w:r>
          </w:p>
        </w:tc>
        <w:tc>
          <w:tcPr>
            <w:tcW w:w="187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eastAsia="宋体"/>
                <w:color w:val="auto"/>
                <w:sz w:val="21"/>
                <w:szCs w:val="21"/>
                <w:highlight w:val="none"/>
                <w:lang w:val="en-US" w:eastAsia="zh-CN"/>
              </w:rPr>
            </w:pPr>
            <w:r>
              <w:rPr>
                <w:rFonts w:hint="eastAsia" w:eastAsia="宋体"/>
                <w:color w:val="auto"/>
                <w:sz w:val="21"/>
                <w:szCs w:val="21"/>
                <w:highlight w:val="none"/>
                <w:lang w:val="en-US" w:eastAsia="zh-CN"/>
              </w:rPr>
              <w:t>包名称</w:t>
            </w:r>
          </w:p>
        </w:tc>
        <w:tc>
          <w:tcPr>
            <w:tcW w:w="152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eastAsia="宋体"/>
                <w:color w:val="auto"/>
                <w:sz w:val="21"/>
                <w:szCs w:val="21"/>
                <w:highlight w:val="none"/>
                <w:lang w:val="en-US" w:eastAsia="zh-CN"/>
              </w:rPr>
            </w:pPr>
            <w:r>
              <w:rPr>
                <w:rFonts w:hint="eastAsia" w:eastAsia="宋体"/>
                <w:color w:val="auto"/>
                <w:sz w:val="21"/>
                <w:szCs w:val="21"/>
                <w:highlight w:val="none"/>
                <w:lang w:val="en-US" w:eastAsia="zh-CN"/>
              </w:rPr>
              <w:t>包预算（元）</w:t>
            </w:r>
          </w:p>
        </w:tc>
        <w:tc>
          <w:tcPr>
            <w:tcW w:w="151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eastAsia="宋体"/>
                <w:color w:val="auto"/>
                <w:sz w:val="21"/>
                <w:szCs w:val="21"/>
                <w:highlight w:val="none"/>
                <w:lang w:val="en-US" w:eastAsia="zh-CN"/>
              </w:rPr>
            </w:pPr>
            <w:r>
              <w:rPr>
                <w:rFonts w:hint="eastAsia" w:eastAsia="宋体"/>
                <w:color w:val="auto"/>
                <w:sz w:val="21"/>
                <w:szCs w:val="21"/>
                <w:highlight w:val="none"/>
                <w:lang w:val="en-US" w:eastAsia="zh-CN"/>
              </w:rPr>
              <w:t>包最高限价（元）</w:t>
            </w:r>
          </w:p>
        </w:tc>
        <w:tc>
          <w:tcPr>
            <w:tcW w:w="176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eastAsia="宋体"/>
                <w:color w:val="auto"/>
                <w:sz w:val="21"/>
                <w:szCs w:val="21"/>
                <w:highlight w:val="none"/>
                <w:lang w:val="en-US" w:eastAsia="zh-CN"/>
              </w:rPr>
            </w:pPr>
            <w:r>
              <w:rPr>
                <w:rFonts w:hint="eastAsia" w:eastAsia="宋体"/>
                <w:color w:val="auto"/>
                <w:sz w:val="21"/>
                <w:szCs w:val="21"/>
                <w:highlight w:val="none"/>
                <w:lang w:val="en-US" w:eastAsia="zh-CN"/>
              </w:rPr>
              <w:t>是否专门面向中小企业</w:t>
            </w:r>
          </w:p>
        </w:tc>
        <w:tc>
          <w:tcPr>
            <w:tcW w:w="157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eastAsia="宋体"/>
                <w:color w:val="auto"/>
                <w:sz w:val="21"/>
                <w:szCs w:val="21"/>
                <w:highlight w:val="none"/>
                <w:lang w:val="en-US" w:eastAsia="zh-CN"/>
              </w:rPr>
            </w:pPr>
            <w:r>
              <w:rPr>
                <w:rFonts w:hint="eastAsia" w:eastAsia="宋体"/>
                <w:color w:val="auto"/>
                <w:sz w:val="21"/>
                <w:szCs w:val="21"/>
                <w:highlight w:val="none"/>
                <w:lang w:val="en-US" w:eastAsia="zh-CN"/>
              </w:rPr>
              <w:t>采购预留金额（元）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4" w:hRule="atLeast"/>
          <w:jc w:val="center"/>
        </w:trPr>
        <w:tc>
          <w:tcPr>
            <w:tcW w:w="61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eastAsia="宋体"/>
                <w:color w:val="auto"/>
                <w:sz w:val="21"/>
                <w:szCs w:val="21"/>
                <w:highlight w:val="none"/>
                <w:lang w:val="en-US" w:eastAsia="zh-CN"/>
              </w:rPr>
            </w:pPr>
            <w:r>
              <w:rPr>
                <w:rFonts w:hint="eastAsia" w:eastAsia="宋体"/>
                <w:color w:val="auto"/>
                <w:sz w:val="21"/>
                <w:szCs w:val="21"/>
                <w:highlight w:val="none"/>
                <w:lang w:val="en-US" w:eastAsia="zh-CN"/>
              </w:rPr>
              <w:t>1</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eastAsia="宋体"/>
                <w:color w:val="auto"/>
                <w:sz w:val="21"/>
                <w:szCs w:val="21"/>
                <w:highlight w:val="none"/>
                <w:lang w:val="en-US" w:eastAsia="zh-CN"/>
              </w:rPr>
            </w:pPr>
            <w:r>
              <w:rPr>
                <w:rFonts w:hint="eastAsia" w:eastAsia="宋体"/>
                <w:color w:val="auto"/>
                <w:sz w:val="21"/>
                <w:szCs w:val="21"/>
                <w:highlight w:val="none"/>
                <w:lang w:val="en-US" w:eastAsia="zh-CN"/>
              </w:rPr>
              <w:t>郑港财采公开-2024-1201</w:t>
            </w:r>
          </w:p>
        </w:tc>
        <w:tc>
          <w:tcPr>
            <w:tcW w:w="187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eastAsia="宋体"/>
                <w:color w:val="auto"/>
                <w:sz w:val="21"/>
                <w:szCs w:val="21"/>
                <w:highlight w:val="none"/>
                <w:lang w:val="en-US" w:eastAsia="zh-CN"/>
              </w:rPr>
            </w:pPr>
            <w:r>
              <w:rPr>
                <w:rFonts w:hint="eastAsia" w:eastAsia="宋体"/>
                <w:color w:val="auto"/>
                <w:sz w:val="21"/>
                <w:szCs w:val="21"/>
                <w:highlight w:val="none"/>
                <w:lang w:val="en-US" w:eastAsia="zh-CN"/>
              </w:rPr>
              <w:t xml:space="preserve"> 北区市政道路清扫保洁服务招标项目一标段 </w:t>
            </w:r>
          </w:p>
        </w:tc>
        <w:tc>
          <w:tcPr>
            <w:tcW w:w="152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eastAsia="宋体"/>
                <w:color w:val="auto"/>
                <w:sz w:val="21"/>
                <w:szCs w:val="21"/>
                <w:highlight w:val="none"/>
                <w:lang w:val="en-US" w:eastAsia="zh-CN"/>
              </w:rPr>
            </w:pPr>
            <w:r>
              <w:rPr>
                <w:rFonts w:hint="eastAsia" w:eastAsia="宋体"/>
                <w:color w:val="auto"/>
                <w:sz w:val="21"/>
                <w:szCs w:val="21"/>
                <w:highlight w:val="none"/>
                <w:lang w:val="en-US" w:eastAsia="zh-CN"/>
              </w:rPr>
              <w:t>92032159.68</w:t>
            </w:r>
          </w:p>
        </w:tc>
        <w:tc>
          <w:tcPr>
            <w:tcW w:w="151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eastAsia="宋体"/>
                <w:color w:val="auto"/>
                <w:sz w:val="21"/>
                <w:szCs w:val="21"/>
                <w:highlight w:val="none"/>
                <w:lang w:val="en-US" w:eastAsia="zh-CN"/>
              </w:rPr>
            </w:pPr>
            <w:r>
              <w:rPr>
                <w:rFonts w:hint="eastAsia" w:eastAsia="宋体"/>
                <w:color w:val="auto"/>
                <w:sz w:val="21"/>
                <w:szCs w:val="21"/>
                <w:highlight w:val="none"/>
                <w:lang w:val="en-US" w:eastAsia="zh-CN"/>
              </w:rPr>
              <w:t>92032159.68</w:t>
            </w:r>
          </w:p>
        </w:tc>
        <w:tc>
          <w:tcPr>
            <w:tcW w:w="176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eastAsia="宋体"/>
                <w:color w:val="auto"/>
                <w:sz w:val="21"/>
                <w:szCs w:val="21"/>
                <w:highlight w:val="none"/>
                <w:lang w:val="en-US" w:eastAsia="zh-CN"/>
              </w:rPr>
            </w:pPr>
            <w:r>
              <w:rPr>
                <w:rFonts w:hint="eastAsia" w:eastAsia="宋体"/>
                <w:color w:val="auto"/>
                <w:sz w:val="21"/>
                <w:szCs w:val="21"/>
                <w:highlight w:val="none"/>
                <w:lang w:val="en-US" w:eastAsia="zh-CN"/>
              </w:rPr>
              <w:t>是</w:t>
            </w:r>
          </w:p>
        </w:tc>
        <w:tc>
          <w:tcPr>
            <w:tcW w:w="157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eastAsia="宋体"/>
                <w:color w:val="auto"/>
                <w:sz w:val="21"/>
                <w:szCs w:val="21"/>
                <w:highlight w:val="none"/>
                <w:lang w:val="en-US" w:eastAsia="zh-CN"/>
              </w:rPr>
            </w:pPr>
            <w:r>
              <w:rPr>
                <w:rFonts w:hint="default" w:eastAsia="宋体"/>
                <w:color w:val="auto"/>
                <w:sz w:val="21"/>
                <w:szCs w:val="21"/>
                <w:highlight w:val="none"/>
                <w:lang w:val="en-US" w:eastAsia="zh-CN"/>
              </w:rPr>
              <w:t>46016079.84 ，其中小微企业采购金额：27609647.9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jc w:val="center"/>
        </w:trPr>
        <w:tc>
          <w:tcPr>
            <w:tcW w:w="614" w:type="dxa"/>
            <w:noWrap w:val="0"/>
            <w:vAlign w:val="center"/>
          </w:tcPr>
          <w:p>
            <w:pPr>
              <w:widowControl w:val="0"/>
              <w:bidi w:val="0"/>
              <w:spacing w:line="360" w:lineRule="auto"/>
              <w:jc w:val="center"/>
              <w:rPr>
                <w:rFonts w:hint="default" w:ascii="Calibri" w:hAnsi="Calibri" w:eastAsia="宋体" w:cs="Calibri"/>
                <w:color w:val="auto"/>
                <w:kern w:val="2"/>
                <w:sz w:val="24"/>
                <w:szCs w:val="24"/>
                <w:highlight w:val="none"/>
                <w:lang w:val="en-US" w:eastAsia="zh-CN" w:bidi="ar-SA"/>
              </w:rPr>
            </w:pPr>
            <w:r>
              <w:rPr>
                <w:rFonts w:hint="eastAsia" w:eastAsia="宋体" w:cs="Calibri"/>
                <w:color w:val="auto"/>
                <w:kern w:val="2"/>
                <w:sz w:val="24"/>
                <w:szCs w:val="24"/>
                <w:highlight w:val="none"/>
                <w:lang w:val="en-US" w:eastAsia="zh-CN" w:bidi="ar-SA"/>
              </w:rPr>
              <w:t>2</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eastAsia="宋体"/>
                <w:color w:val="auto"/>
                <w:sz w:val="21"/>
                <w:szCs w:val="21"/>
                <w:highlight w:val="none"/>
                <w:lang w:val="en-US" w:eastAsia="zh-CN"/>
              </w:rPr>
            </w:pPr>
            <w:r>
              <w:rPr>
                <w:rFonts w:hint="default" w:eastAsia="宋体"/>
                <w:color w:val="auto"/>
                <w:sz w:val="21"/>
                <w:szCs w:val="21"/>
                <w:highlight w:val="none"/>
                <w:lang w:val="en-US" w:eastAsia="zh-CN"/>
              </w:rPr>
              <w:t>郑港财采公开-202</w:t>
            </w:r>
            <w:r>
              <w:rPr>
                <w:rFonts w:hint="eastAsia" w:eastAsia="宋体"/>
                <w:color w:val="auto"/>
                <w:sz w:val="21"/>
                <w:szCs w:val="21"/>
                <w:highlight w:val="none"/>
                <w:lang w:val="en-US" w:eastAsia="zh-CN"/>
              </w:rPr>
              <w:t>4</w:t>
            </w:r>
            <w:r>
              <w:rPr>
                <w:rFonts w:hint="default" w:eastAsia="宋体"/>
                <w:color w:val="auto"/>
                <w:sz w:val="21"/>
                <w:szCs w:val="21"/>
                <w:highlight w:val="none"/>
                <w:lang w:val="en-US" w:eastAsia="zh-CN"/>
              </w:rPr>
              <w:t>-</w:t>
            </w:r>
            <w:r>
              <w:rPr>
                <w:rFonts w:hint="eastAsia" w:eastAsia="宋体"/>
                <w:color w:val="auto"/>
                <w:sz w:val="21"/>
                <w:szCs w:val="21"/>
                <w:highlight w:val="none"/>
                <w:lang w:val="en-US" w:eastAsia="zh-CN"/>
              </w:rPr>
              <w:t>1202</w:t>
            </w:r>
          </w:p>
        </w:tc>
        <w:tc>
          <w:tcPr>
            <w:tcW w:w="187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eastAsia="宋体"/>
                <w:color w:val="auto"/>
                <w:sz w:val="21"/>
                <w:szCs w:val="21"/>
                <w:highlight w:val="none"/>
                <w:lang w:val="en-US" w:eastAsia="zh-CN"/>
              </w:rPr>
            </w:pPr>
            <w:r>
              <w:rPr>
                <w:rFonts w:hint="eastAsia" w:eastAsia="宋体"/>
                <w:color w:val="auto"/>
                <w:sz w:val="21"/>
                <w:szCs w:val="21"/>
                <w:highlight w:val="none"/>
                <w:lang w:val="en-US" w:eastAsia="zh-CN"/>
              </w:rPr>
              <w:t>北区市政道路清扫保洁服务招标项目二标段</w:t>
            </w:r>
          </w:p>
        </w:tc>
        <w:tc>
          <w:tcPr>
            <w:tcW w:w="152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eastAsia="宋体"/>
                <w:color w:val="auto"/>
                <w:sz w:val="21"/>
                <w:szCs w:val="21"/>
                <w:highlight w:val="none"/>
                <w:lang w:val="en-US" w:eastAsia="zh-CN"/>
              </w:rPr>
            </w:pPr>
            <w:r>
              <w:rPr>
                <w:rFonts w:hint="eastAsia" w:eastAsia="宋体"/>
                <w:color w:val="auto"/>
                <w:sz w:val="21"/>
                <w:szCs w:val="21"/>
                <w:highlight w:val="none"/>
                <w:lang w:val="en-US" w:eastAsia="zh-CN"/>
              </w:rPr>
              <w:t>108911171.07</w:t>
            </w:r>
          </w:p>
        </w:tc>
        <w:tc>
          <w:tcPr>
            <w:tcW w:w="151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eastAsia="宋体"/>
                <w:color w:val="auto"/>
                <w:sz w:val="21"/>
                <w:szCs w:val="21"/>
                <w:highlight w:val="none"/>
                <w:lang w:val="en-US" w:eastAsia="zh-CN"/>
              </w:rPr>
            </w:pPr>
            <w:r>
              <w:rPr>
                <w:rFonts w:hint="eastAsia" w:eastAsia="宋体"/>
                <w:color w:val="auto"/>
                <w:sz w:val="21"/>
                <w:szCs w:val="21"/>
                <w:highlight w:val="none"/>
                <w:lang w:val="en-US" w:eastAsia="zh-CN"/>
              </w:rPr>
              <w:t>108911171.07</w:t>
            </w:r>
          </w:p>
        </w:tc>
        <w:tc>
          <w:tcPr>
            <w:tcW w:w="176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eastAsia="宋体"/>
                <w:color w:val="auto"/>
                <w:sz w:val="21"/>
                <w:szCs w:val="21"/>
                <w:highlight w:val="none"/>
                <w:lang w:val="en-US" w:eastAsia="zh-CN"/>
              </w:rPr>
            </w:pPr>
            <w:r>
              <w:rPr>
                <w:rFonts w:hint="eastAsia" w:eastAsia="宋体"/>
                <w:color w:val="auto"/>
                <w:sz w:val="21"/>
                <w:szCs w:val="21"/>
                <w:highlight w:val="none"/>
                <w:lang w:val="en-US" w:eastAsia="zh-CN"/>
              </w:rPr>
              <w:t>是</w:t>
            </w:r>
          </w:p>
        </w:tc>
        <w:tc>
          <w:tcPr>
            <w:tcW w:w="157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eastAsia="宋体"/>
                <w:color w:val="auto"/>
                <w:sz w:val="21"/>
                <w:szCs w:val="21"/>
                <w:highlight w:val="none"/>
                <w:lang w:val="en-US" w:eastAsia="zh-CN"/>
              </w:rPr>
            </w:pPr>
            <w:r>
              <w:rPr>
                <w:rFonts w:hint="default" w:eastAsia="宋体"/>
                <w:color w:val="auto"/>
                <w:sz w:val="21"/>
                <w:szCs w:val="21"/>
                <w:highlight w:val="none"/>
                <w:lang w:val="en-US" w:eastAsia="zh-CN"/>
              </w:rPr>
              <w:t>54455585.54 ，其中小微企业采购金额：32673351.32</w:t>
            </w:r>
          </w:p>
        </w:tc>
      </w:tr>
    </w:tbl>
    <w:p>
      <w:pPr>
        <w:bidi w:val="0"/>
        <w:spacing w:line="360" w:lineRule="auto"/>
        <w:rPr>
          <w:rFonts w:hint="eastAsia"/>
          <w:color w:val="auto"/>
          <w:sz w:val="24"/>
          <w:szCs w:val="24"/>
          <w:highlight w:val="none"/>
          <w:lang w:val="en-US" w:eastAsia="zh-CN"/>
        </w:rPr>
      </w:pPr>
      <w:r>
        <w:rPr>
          <w:rFonts w:hint="eastAsia"/>
          <w:color w:val="auto"/>
          <w:sz w:val="24"/>
          <w:szCs w:val="24"/>
          <w:highlight w:val="none"/>
          <w:lang w:val="en-US" w:eastAsia="zh-CN"/>
        </w:rPr>
        <w:t>5、采购需求（包括但不限于标的的名称、数量、简要技术需求或服务要求等）</w:t>
      </w:r>
    </w:p>
    <w:p>
      <w:pPr>
        <w:bidi w:val="0"/>
        <w:spacing w:line="360" w:lineRule="auto"/>
        <w:ind w:firstLine="240" w:firstLineChars="100"/>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各标段最高单价限价如下：一级市政道路17元/年·㎡，二级市政道路13元/年·㎡，三级市政道路10元/年·㎡，四级市政道路7元/年·㎡。</w:t>
      </w:r>
    </w:p>
    <w:p>
      <w:pPr>
        <w:bidi w:val="0"/>
        <w:spacing w:line="360" w:lineRule="auto"/>
        <w:ind w:firstLine="240" w:firstLineChars="100"/>
        <w:rPr>
          <w:rFonts w:hint="eastAsia" w:eastAsia="宋体"/>
          <w:color w:val="auto"/>
          <w:sz w:val="24"/>
          <w:szCs w:val="24"/>
          <w:highlight w:val="none"/>
          <w:lang w:val="en-US" w:eastAsia="zh-CN"/>
        </w:rPr>
      </w:pPr>
      <w:r>
        <w:rPr>
          <w:rFonts w:hint="eastAsia" w:eastAsia="宋体"/>
          <w:color w:val="auto"/>
          <w:sz w:val="24"/>
          <w:szCs w:val="24"/>
          <w:highlight w:val="none"/>
          <w:lang w:val="en-US" w:eastAsia="zh-CN"/>
        </w:rPr>
        <w:t>5.1采购范围：航空港实验区管理区域内市政道路清扫保洁及垃圾清运；以及沿街商铺门前卫生保洁、生活垃圾收集及清运、城市应急保障；中标区域内环卫设施（取水设施、工具箱等环卫设施的维修维护）；满足道路扬尘防控需求，做好精细化管理工作及涉及案件的处理。</w:t>
      </w:r>
    </w:p>
    <w:p>
      <w:pPr>
        <w:bidi w:val="0"/>
        <w:spacing w:line="360" w:lineRule="auto"/>
        <w:ind w:firstLine="240" w:firstLineChars="100"/>
        <w:rPr>
          <w:rFonts w:hint="eastAsia" w:eastAsia="宋体"/>
          <w:color w:val="auto"/>
          <w:sz w:val="24"/>
          <w:szCs w:val="24"/>
          <w:highlight w:val="none"/>
          <w:lang w:val="en-US" w:eastAsia="zh-CN"/>
        </w:rPr>
      </w:pPr>
      <w:r>
        <w:rPr>
          <w:rFonts w:hint="eastAsia" w:eastAsia="宋体"/>
          <w:color w:val="auto"/>
          <w:sz w:val="24"/>
          <w:szCs w:val="24"/>
          <w:highlight w:val="none"/>
          <w:lang w:val="en-US" w:eastAsia="zh-CN"/>
        </w:rPr>
        <w:t>5.2 标段划分及采购内容：本项目共分为两个标段，</w:t>
      </w:r>
    </w:p>
    <w:p>
      <w:pPr>
        <w:bidi w:val="0"/>
        <w:spacing w:line="360" w:lineRule="auto"/>
        <w:ind w:firstLine="240" w:firstLineChars="100"/>
        <w:rPr>
          <w:rFonts w:hint="eastAsia" w:eastAsia="宋体"/>
          <w:color w:val="auto"/>
          <w:sz w:val="24"/>
          <w:szCs w:val="24"/>
          <w:highlight w:val="none"/>
          <w:lang w:val="en-US" w:eastAsia="zh-CN"/>
        </w:rPr>
      </w:pPr>
      <w:r>
        <w:rPr>
          <w:rFonts w:hint="eastAsia" w:eastAsia="宋体"/>
          <w:color w:val="auto"/>
          <w:sz w:val="24"/>
          <w:szCs w:val="24"/>
          <w:highlight w:val="none"/>
          <w:lang w:val="en-US" w:eastAsia="zh-CN"/>
        </w:rPr>
        <w:t>第一标段为：北至经开区界、南至洞庭湖路（不含）、西至新郑界（京港澳高速）、东至中牟界，区域内已移交市政道路面积约280.9435万平方米。（详见招标文件）</w:t>
      </w:r>
    </w:p>
    <w:p>
      <w:pPr>
        <w:bidi w:val="0"/>
        <w:spacing w:line="360" w:lineRule="auto"/>
        <w:ind w:firstLine="240" w:firstLineChars="100"/>
        <w:rPr>
          <w:rFonts w:hint="eastAsia" w:eastAsia="宋体"/>
          <w:color w:val="auto"/>
          <w:sz w:val="24"/>
          <w:szCs w:val="24"/>
          <w:highlight w:val="none"/>
          <w:lang w:val="en-US" w:eastAsia="zh-CN"/>
        </w:rPr>
      </w:pPr>
      <w:r>
        <w:rPr>
          <w:rFonts w:hint="eastAsia" w:eastAsia="宋体"/>
          <w:color w:val="auto"/>
          <w:sz w:val="24"/>
          <w:szCs w:val="24"/>
          <w:highlight w:val="none"/>
          <w:lang w:val="en-US" w:eastAsia="zh-CN"/>
        </w:rPr>
        <w:t>第二标段为：北至洞庭湖路（含）、南至始祖路（不含）、西至新郑界（京港澳高速）、东至中牟界，区域内已移交市政道路面积约303.8693万平方米。（详见招标文件）</w:t>
      </w:r>
    </w:p>
    <w:p>
      <w:pPr>
        <w:bidi w:val="0"/>
        <w:spacing w:line="360" w:lineRule="auto"/>
        <w:ind w:firstLine="240" w:firstLineChars="100"/>
        <w:rPr>
          <w:rFonts w:hint="eastAsia" w:eastAsia="宋体"/>
          <w:color w:val="auto"/>
          <w:sz w:val="24"/>
          <w:szCs w:val="24"/>
          <w:highlight w:val="none"/>
          <w:lang w:val="en-US" w:eastAsia="zh-CN"/>
        </w:rPr>
      </w:pPr>
      <w:r>
        <w:rPr>
          <w:rFonts w:hint="eastAsia" w:eastAsia="宋体"/>
          <w:color w:val="auto"/>
          <w:sz w:val="24"/>
          <w:szCs w:val="24"/>
          <w:highlight w:val="none"/>
          <w:lang w:val="en-US" w:eastAsia="zh-CN"/>
        </w:rPr>
        <w:t>注：同一投标人可同时就本项目的2个标段进行投标，但最多允许中标1个标段，如同时中两个标段，第一中标候选人具有优先选择权，其他标段按照候选人排名进行顺延。</w:t>
      </w:r>
    </w:p>
    <w:p>
      <w:pPr>
        <w:pStyle w:val="5"/>
        <w:spacing w:line="360" w:lineRule="auto"/>
        <w:ind w:firstLine="240" w:firstLineChars="100"/>
        <w:rPr>
          <w:rFonts w:hint="eastAsia" w:ascii="Calibri" w:eastAsia="宋体" w:cs="Calibri"/>
          <w:color w:val="auto"/>
          <w:kern w:val="2"/>
          <w:highlight w:val="none"/>
        </w:rPr>
      </w:pPr>
      <w:r>
        <w:rPr>
          <w:rFonts w:hint="eastAsia" w:ascii="Calibri" w:hAnsi="Calibri" w:eastAsia="宋体" w:cs="Calibri"/>
          <w:color w:val="auto"/>
          <w:kern w:val="2"/>
          <w:sz w:val="24"/>
          <w:szCs w:val="24"/>
          <w:highlight w:val="none"/>
          <w:lang w:val="en-US" w:eastAsia="zh-CN" w:bidi="ar-SA"/>
        </w:rPr>
        <w:t>5.3 质量</w:t>
      </w:r>
      <w:r>
        <w:rPr>
          <w:rFonts w:hint="eastAsia" w:ascii="Calibri" w:eastAsia="宋体" w:cs="Calibri"/>
          <w:color w:val="auto"/>
          <w:kern w:val="2"/>
          <w:sz w:val="24"/>
          <w:szCs w:val="24"/>
          <w:highlight w:val="none"/>
          <w:lang w:val="en-US" w:eastAsia="zh-CN" w:bidi="ar-SA"/>
        </w:rPr>
        <w:t>要求</w:t>
      </w:r>
      <w:r>
        <w:rPr>
          <w:rFonts w:hint="eastAsia" w:ascii="Calibri" w:hAnsi="Calibri" w:eastAsia="宋体" w:cs="Calibri"/>
          <w:color w:val="auto"/>
          <w:kern w:val="2"/>
          <w:sz w:val="24"/>
          <w:szCs w:val="24"/>
          <w:highlight w:val="none"/>
          <w:lang w:val="en-US" w:eastAsia="zh-CN" w:bidi="ar-SA"/>
        </w:rPr>
        <w:t>：合格标准；符合国家、行业、地方政府有关法律法规及技术规范规定，并满足相关政策和质量的要求。</w:t>
      </w:r>
    </w:p>
    <w:p>
      <w:pPr>
        <w:bidi w:val="0"/>
        <w:spacing w:line="360" w:lineRule="auto"/>
        <w:ind w:firstLine="240" w:firstLineChars="100"/>
        <w:rPr>
          <w:rFonts w:hint="eastAsia"/>
          <w:color w:val="0000FF"/>
          <w:sz w:val="24"/>
          <w:szCs w:val="24"/>
          <w:highlight w:val="none"/>
          <w:lang w:val="en-US" w:eastAsia="zh-CN"/>
        </w:rPr>
      </w:pPr>
      <w:r>
        <w:rPr>
          <w:rFonts w:hint="eastAsia"/>
          <w:color w:val="auto"/>
          <w:sz w:val="24"/>
          <w:szCs w:val="24"/>
          <w:highlight w:val="none"/>
          <w:lang w:val="en-US" w:eastAsia="zh-CN"/>
        </w:rPr>
        <w:t>5.4合同履行及服务期限：自合同签订之日起三年</w:t>
      </w:r>
      <w:r>
        <w:rPr>
          <w:rFonts w:hint="eastAsia"/>
          <w:color w:val="0000FF"/>
          <w:sz w:val="24"/>
          <w:szCs w:val="24"/>
          <w:highlight w:val="none"/>
          <w:lang w:val="en-US" w:eastAsia="zh-CN"/>
        </w:rPr>
        <w:t xml:space="preserve"> </w:t>
      </w:r>
    </w:p>
    <w:p>
      <w:pPr>
        <w:bidi w:val="0"/>
        <w:spacing w:line="360" w:lineRule="auto"/>
        <w:ind w:firstLine="240" w:firstLineChars="100"/>
        <w:rPr>
          <w:rFonts w:hint="eastAsia"/>
          <w:color w:val="auto"/>
          <w:sz w:val="24"/>
          <w:szCs w:val="24"/>
          <w:highlight w:val="none"/>
          <w:lang w:val="en-US" w:eastAsia="zh-CN"/>
        </w:rPr>
      </w:pPr>
      <w:r>
        <w:rPr>
          <w:rFonts w:hint="eastAsia"/>
          <w:color w:val="auto"/>
          <w:sz w:val="24"/>
          <w:szCs w:val="24"/>
          <w:highlight w:val="none"/>
          <w:lang w:val="en-US" w:eastAsia="zh-CN"/>
        </w:rPr>
        <w:t>6、合同履行期限：三年</w:t>
      </w:r>
    </w:p>
    <w:p>
      <w:pPr>
        <w:bidi w:val="0"/>
        <w:spacing w:line="360" w:lineRule="auto"/>
        <w:ind w:firstLine="240" w:firstLineChars="100"/>
        <w:rPr>
          <w:rFonts w:hint="eastAsia"/>
          <w:color w:val="auto"/>
          <w:sz w:val="24"/>
          <w:szCs w:val="24"/>
          <w:highlight w:val="none"/>
          <w:lang w:val="en-US" w:eastAsia="zh-CN"/>
        </w:rPr>
      </w:pPr>
      <w:r>
        <w:rPr>
          <w:rFonts w:hint="eastAsia"/>
          <w:color w:val="auto"/>
          <w:sz w:val="24"/>
          <w:szCs w:val="24"/>
          <w:highlight w:val="none"/>
          <w:lang w:val="en-US" w:eastAsia="zh-CN"/>
        </w:rPr>
        <w:t>7、本项目是否接受联合体投标：是</w:t>
      </w:r>
    </w:p>
    <w:p>
      <w:pPr>
        <w:bidi w:val="0"/>
        <w:spacing w:line="360" w:lineRule="auto"/>
        <w:ind w:firstLine="240" w:firstLineChars="100"/>
        <w:rPr>
          <w:rFonts w:hint="eastAsia"/>
          <w:color w:val="auto"/>
          <w:sz w:val="24"/>
          <w:szCs w:val="24"/>
          <w:highlight w:val="none"/>
          <w:lang w:val="en-US" w:eastAsia="zh-CN"/>
        </w:rPr>
      </w:pPr>
      <w:r>
        <w:rPr>
          <w:rFonts w:hint="eastAsia"/>
          <w:color w:val="auto"/>
          <w:sz w:val="24"/>
          <w:szCs w:val="24"/>
          <w:highlight w:val="none"/>
          <w:lang w:val="en-US" w:eastAsia="zh-CN"/>
        </w:rPr>
        <w:t>8、是否接受进口产品：否</w:t>
      </w:r>
    </w:p>
    <w:p>
      <w:pPr>
        <w:bidi w:val="0"/>
        <w:spacing w:line="360" w:lineRule="auto"/>
        <w:ind w:firstLine="240" w:firstLineChars="100"/>
        <w:rPr>
          <w:rFonts w:hint="eastAsia"/>
          <w:color w:val="auto"/>
          <w:sz w:val="24"/>
          <w:szCs w:val="24"/>
          <w:highlight w:val="none"/>
          <w:lang w:val="en-US" w:eastAsia="zh-CN"/>
        </w:rPr>
      </w:pPr>
      <w:r>
        <w:rPr>
          <w:rFonts w:hint="eastAsia"/>
          <w:color w:val="auto"/>
          <w:sz w:val="24"/>
          <w:szCs w:val="24"/>
          <w:highlight w:val="none"/>
          <w:lang w:val="en-US" w:eastAsia="zh-CN"/>
        </w:rPr>
        <w:t>9、是否专门面向中小企业：是</w:t>
      </w:r>
    </w:p>
    <w:p>
      <w:pPr>
        <w:bidi w:val="0"/>
        <w:spacing w:line="360" w:lineRule="auto"/>
        <w:rPr>
          <w:rFonts w:hint="eastAsia"/>
          <w:color w:val="auto"/>
          <w:sz w:val="24"/>
          <w:szCs w:val="24"/>
          <w:highlight w:val="none"/>
        </w:rPr>
      </w:pPr>
      <w:r>
        <w:rPr>
          <w:rFonts w:hint="eastAsia"/>
          <w:color w:val="auto"/>
          <w:sz w:val="24"/>
          <w:szCs w:val="24"/>
          <w:highlight w:val="none"/>
          <w:lang w:val="en-US" w:eastAsia="zh-CN"/>
        </w:rPr>
        <w:t>二、</w:t>
      </w:r>
      <w:r>
        <w:rPr>
          <w:rFonts w:hint="eastAsia"/>
          <w:color w:val="auto"/>
          <w:sz w:val="24"/>
          <w:szCs w:val="24"/>
          <w:highlight w:val="none"/>
        </w:rPr>
        <w:t>申请人资格要求：</w:t>
      </w:r>
    </w:p>
    <w:p>
      <w:pPr>
        <w:bidi w:val="0"/>
        <w:spacing w:line="360" w:lineRule="auto"/>
        <w:ind w:firstLine="240" w:firstLineChars="100"/>
        <w:rPr>
          <w:rFonts w:hint="eastAsia"/>
          <w:color w:val="auto"/>
          <w:sz w:val="24"/>
          <w:szCs w:val="24"/>
          <w:highlight w:val="none"/>
          <w:lang w:val="en-US" w:eastAsia="zh-CN"/>
        </w:rPr>
      </w:pPr>
      <w:r>
        <w:rPr>
          <w:rFonts w:hint="eastAsia"/>
          <w:color w:val="auto"/>
          <w:sz w:val="24"/>
          <w:szCs w:val="24"/>
          <w:highlight w:val="none"/>
          <w:lang w:val="en-US" w:eastAsia="zh-CN"/>
        </w:rPr>
        <w:t xml:space="preserve">1、满足《中华人民共和国政府采购法》第二十二条规定； </w:t>
      </w:r>
    </w:p>
    <w:p>
      <w:pPr>
        <w:bidi w:val="0"/>
        <w:spacing w:line="360" w:lineRule="auto"/>
        <w:ind w:firstLine="240" w:firstLineChars="100"/>
        <w:rPr>
          <w:rFonts w:hint="eastAsia"/>
          <w:color w:val="auto"/>
          <w:sz w:val="24"/>
          <w:szCs w:val="24"/>
          <w:highlight w:val="none"/>
          <w:lang w:val="en-US" w:eastAsia="zh-CN"/>
        </w:rPr>
      </w:pPr>
      <w:r>
        <w:rPr>
          <w:rFonts w:hint="eastAsia"/>
          <w:color w:val="auto"/>
          <w:sz w:val="24"/>
          <w:szCs w:val="24"/>
          <w:highlight w:val="none"/>
          <w:lang w:val="en-US" w:eastAsia="zh-CN"/>
        </w:rPr>
        <w:t xml:space="preserve">2、落实政府采购政策满足的资格要求： </w:t>
      </w:r>
    </w:p>
    <w:p>
      <w:pPr>
        <w:bidi w:val="0"/>
        <w:spacing w:line="360" w:lineRule="auto"/>
        <w:ind w:firstLine="240" w:firstLineChars="100"/>
        <w:rPr>
          <w:rFonts w:hint="eastAsia"/>
          <w:color w:val="auto"/>
          <w:sz w:val="24"/>
          <w:szCs w:val="24"/>
          <w:highlight w:val="none"/>
          <w:lang w:val="en-US" w:eastAsia="zh-CN"/>
        </w:rPr>
      </w:pPr>
      <w:r>
        <w:rPr>
          <w:rFonts w:hint="eastAsia"/>
          <w:color w:val="auto"/>
          <w:sz w:val="24"/>
          <w:szCs w:val="24"/>
          <w:highlight w:val="none"/>
          <w:lang w:val="en-US" w:eastAsia="zh-CN"/>
        </w:rPr>
        <w:t xml:space="preserve">本项目执行促进中小型企业发展政策（监狱企业、残疾人福利性企业视同小微企业）、强制采购节能产品、优先采购节能环保产品等政府采购政策。 </w:t>
      </w:r>
    </w:p>
    <w:p>
      <w:pPr>
        <w:bidi w:val="0"/>
        <w:spacing w:line="360" w:lineRule="auto"/>
        <w:ind w:firstLine="240" w:firstLineChars="100"/>
        <w:rPr>
          <w:rFonts w:hint="eastAsia"/>
          <w:color w:val="auto"/>
          <w:sz w:val="24"/>
          <w:szCs w:val="24"/>
          <w:highlight w:val="none"/>
          <w:lang w:val="en-US" w:eastAsia="zh-CN"/>
        </w:rPr>
      </w:pPr>
      <w:r>
        <w:rPr>
          <w:rFonts w:hint="eastAsia"/>
          <w:color w:val="auto"/>
          <w:sz w:val="24"/>
          <w:szCs w:val="24"/>
          <w:highlight w:val="none"/>
          <w:lang w:val="en-US" w:eastAsia="zh-CN"/>
        </w:rPr>
        <w:t xml:space="preserve">3、本项目的特定资格要求 </w:t>
      </w:r>
    </w:p>
    <w:p>
      <w:pPr>
        <w:bidi w:val="0"/>
        <w:spacing w:line="360" w:lineRule="auto"/>
        <w:ind w:firstLine="240" w:firstLineChars="100"/>
        <w:rPr>
          <w:rFonts w:hint="eastAsia"/>
          <w:color w:val="auto"/>
          <w:sz w:val="24"/>
          <w:szCs w:val="24"/>
          <w:highlight w:val="none"/>
          <w:lang w:val="en-US" w:eastAsia="zh-CN"/>
        </w:rPr>
      </w:pPr>
      <w:r>
        <w:rPr>
          <w:rFonts w:hint="eastAsia"/>
          <w:color w:val="auto"/>
          <w:sz w:val="24"/>
          <w:szCs w:val="24"/>
          <w:highlight w:val="none"/>
          <w:lang w:val="en-US" w:eastAsia="zh-CN"/>
        </w:rPr>
        <w:t>3.1满足《中华人民共和国政府采购法》第二十二条规定：</w:t>
      </w:r>
    </w:p>
    <w:p>
      <w:pPr>
        <w:bidi w:val="0"/>
        <w:spacing w:line="360" w:lineRule="auto"/>
        <w:ind w:firstLine="240" w:firstLineChars="100"/>
        <w:rPr>
          <w:rFonts w:hint="eastAsia"/>
          <w:color w:val="auto"/>
          <w:sz w:val="24"/>
          <w:szCs w:val="24"/>
          <w:highlight w:val="none"/>
          <w:lang w:val="en-US" w:eastAsia="zh-CN"/>
        </w:rPr>
      </w:pPr>
      <w:r>
        <w:rPr>
          <w:rFonts w:hint="eastAsia"/>
          <w:color w:val="auto"/>
          <w:sz w:val="24"/>
          <w:szCs w:val="24"/>
          <w:highlight w:val="none"/>
          <w:lang w:val="en-US" w:eastAsia="zh-CN"/>
        </w:rPr>
        <w:t xml:space="preserve">（1）具有独立承担民事责任的能力； </w:t>
      </w:r>
    </w:p>
    <w:p>
      <w:pPr>
        <w:bidi w:val="0"/>
        <w:spacing w:line="360" w:lineRule="auto"/>
        <w:ind w:firstLine="240" w:firstLineChars="100"/>
        <w:rPr>
          <w:rFonts w:hint="eastAsia"/>
          <w:color w:val="auto"/>
          <w:sz w:val="24"/>
          <w:szCs w:val="24"/>
          <w:highlight w:val="none"/>
          <w:lang w:val="en-US" w:eastAsia="zh-CN"/>
        </w:rPr>
      </w:pPr>
      <w:r>
        <w:rPr>
          <w:rFonts w:hint="eastAsia"/>
          <w:color w:val="auto"/>
          <w:sz w:val="24"/>
          <w:szCs w:val="24"/>
          <w:highlight w:val="none"/>
          <w:lang w:val="en-US" w:eastAsia="zh-CN"/>
        </w:rPr>
        <w:t>（2）具有良好的商业信誉和健全的财务会计制度；</w:t>
      </w:r>
    </w:p>
    <w:p>
      <w:pPr>
        <w:bidi w:val="0"/>
        <w:spacing w:line="360" w:lineRule="auto"/>
        <w:ind w:firstLine="240" w:firstLineChars="100"/>
        <w:rPr>
          <w:rFonts w:hint="eastAsia"/>
          <w:color w:val="auto"/>
          <w:sz w:val="24"/>
          <w:szCs w:val="24"/>
          <w:highlight w:val="none"/>
          <w:lang w:val="en-US" w:eastAsia="zh-CN"/>
        </w:rPr>
      </w:pPr>
      <w:r>
        <w:rPr>
          <w:rFonts w:hint="eastAsia"/>
          <w:color w:val="auto"/>
          <w:sz w:val="24"/>
          <w:szCs w:val="24"/>
          <w:highlight w:val="none"/>
          <w:lang w:val="en-US" w:eastAsia="zh-CN"/>
        </w:rPr>
        <w:t>（3）具有履行合同所必需的设备和专业技术能力；</w:t>
      </w:r>
    </w:p>
    <w:p>
      <w:pPr>
        <w:bidi w:val="0"/>
        <w:spacing w:line="360" w:lineRule="auto"/>
        <w:ind w:firstLine="240" w:firstLineChars="100"/>
        <w:rPr>
          <w:rFonts w:hint="eastAsia"/>
          <w:color w:val="auto"/>
          <w:sz w:val="24"/>
          <w:szCs w:val="24"/>
          <w:highlight w:val="none"/>
          <w:lang w:val="en-US" w:eastAsia="zh-CN"/>
        </w:rPr>
      </w:pPr>
      <w:r>
        <w:rPr>
          <w:rFonts w:hint="eastAsia"/>
          <w:color w:val="auto"/>
          <w:sz w:val="24"/>
          <w:szCs w:val="24"/>
          <w:highlight w:val="none"/>
          <w:lang w:val="en-US" w:eastAsia="zh-CN"/>
        </w:rPr>
        <w:t>（4）有依法缴纳税收和社会保障资金的良好记录；</w:t>
      </w:r>
    </w:p>
    <w:p>
      <w:pPr>
        <w:bidi w:val="0"/>
        <w:spacing w:line="360" w:lineRule="auto"/>
        <w:ind w:firstLine="240" w:firstLineChars="100"/>
        <w:rPr>
          <w:rFonts w:hint="eastAsia"/>
          <w:color w:val="auto"/>
          <w:sz w:val="24"/>
          <w:szCs w:val="24"/>
          <w:highlight w:val="none"/>
          <w:lang w:val="en-US" w:eastAsia="zh-CN"/>
        </w:rPr>
      </w:pPr>
      <w:r>
        <w:rPr>
          <w:rFonts w:hint="eastAsia"/>
          <w:color w:val="auto"/>
          <w:sz w:val="24"/>
          <w:szCs w:val="24"/>
          <w:highlight w:val="none"/>
          <w:lang w:val="en-US" w:eastAsia="zh-CN"/>
        </w:rPr>
        <w:t xml:space="preserve">（5）参加政府采购活动前三年内，在经营活动中没有重大违法记录； </w:t>
      </w:r>
    </w:p>
    <w:p>
      <w:pPr>
        <w:bidi w:val="0"/>
        <w:spacing w:line="360" w:lineRule="auto"/>
        <w:ind w:firstLine="240" w:firstLineChars="100"/>
        <w:rPr>
          <w:rFonts w:hint="eastAsia"/>
          <w:color w:val="auto"/>
          <w:sz w:val="24"/>
          <w:szCs w:val="24"/>
          <w:highlight w:val="none"/>
          <w:lang w:val="en-US" w:eastAsia="zh-CN"/>
        </w:rPr>
      </w:pPr>
      <w:r>
        <w:rPr>
          <w:rFonts w:hint="eastAsia"/>
          <w:color w:val="auto"/>
          <w:sz w:val="24"/>
          <w:szCs w:val="24"/>
          <w:highlight w:val="none"/>
          <w:lang w:val="en-US" w:eastAsia="zh-CN"/>
        </w:rPr>
        <w:t>（6）法律、行政法规规定的其他条件。</w:t>
      </w:r>
    </w:p>
    <w:p>
      <w:pPr>
        <w:keepNext w:val="0"/>
        <w:keepLines w:val="0"/>
        <w:pageBreakBefore w:val="0"/>
        <w:widowControl w:val="0"/>
        <w:topLinePunct w:val="0"/>
        <w:bidi w:val="0"/>
        <w:spacing w:line="360" w:lineRule="auto"/>
        <w:ind w:firstLine="480" w:firstLineChars="200"/>
        <w:jc w:val="left"/>
        <w:textAlignment w:val="auto"/>
        <w:rPr>
          <w:rFonts w:hint="eastAsia" w:ascii="宋体" w:hAnsi="宋体" w:cs="宋体"/>
          <w:color w:val="auto"/>
          <w:kern w:val="0"/>
          <w:sz w:val="24"/>
          <w:szCs w:val="24"/>
          <w:highlight w:val="none"/>
        </w:rPr>
      </w:pPr>
      <w:r>
        <w:rPr>
          <w:rFonts w:hint="eastAsia"/>
          <w:color w:val="auto"/>
          <w:sz w:val="24"/>
          <w:szCs w:val="24"/>
          <w:highlight w:val="none"/>
          <w:lang w:val="en-US" w:eastAsia="zh-CN"/>
        </w:rPr>
        <w:t>3.2</w:t>
      </w:r>
      <w:r>
        <w:rPr>
          <w:rFonts w:hint="eastAsia" w:ascii="宋体" w:hAnsi="宋体" w:cs="宋体"/>
          <w:color w:val="auto"/>
          <w:kern w:val="0"/>
          <w:sz w:val="24"/>
          <w:szCs w:val="24"/>
          <w:highlight w:val="none"/>
        </w:rPr>
        <w:t>投</w:t>
      </w:r>
      <w:r>
        <w:rPr>
          <w:rFonts w:hint="eastAsia" w:ascii="宋体" w:hAnsi="宋体" w:eastAsia="宋体" w:cs="宋体"/>
          <w:color w:val="auto"/>
          <w:kern w:val="0"/>
          <w:sz w:val="24"/>
          <w:szCs w:val="24"/>
          <w:highlight w:val="none"/>
        </w:rPr>
        <w:t>标人须具有有效的城市生活垃圾经营性清扫、收集、运输服务许可证</w:t>
      </w:r>
      <w:r>
        <w:rPr>
          <w:rFonts w:hint="eastAsia" w:ascii="宋体" w:hAnsi="宋体" w:eastAsia="宋体" w:cs="宋体"/>
          <w:color w:val="auto"/>
          <w:kern w:val="0"/>
          <w:sz w:val="24"/>
          <w:szCs w:val="24"/>
          <w:highlight w:val="none"/>
          <w:lang w:val="en-US" w:eastAsia="zh-CN"/>
        </w:rPr>
        <w:t>或</w:t>
      </w:r>
      <w:r>
        <w:rPr>
          <w:rFonts w:hint="eastAsia" w:ascii="宋体" w:hAnsi="宋体" w:eastAsia="宋体" w:cs="宋体"/>
          <w:color w:val="auto"/>
          <w:kern w:val="0"/>
          <w:sz w:val="24"/>
          <w:szCs w:val="24"/>
          <w:highlight w:val="none"/>
        </w:rPr>
        <w:t>具有有效的城市生活垃圾经营性服务许可证（具体名称以各省市颁发名称为准）；</w:t>
      </w:r>
    </w:p>
    <w:p>
      <w:pPr>
        <w:bidi w:val="0"/>
        <w:spacing w:line="360" w:lineRule="auto"/>
        <w:ind w:firstLine="480" w:firstLineChars="200"/>
        <w:rPr>
          <w:rFonts w:hint="eastAsia"/>
          <w:color w:val="auto"/>
          <w:sz w:val="24"/>
          <w:szCs w:val="24"/>
          <w:highlight w:val="none"/>
          <w:lang w:val="en-US" w:eastAsia="zh-CN"/>
        </w:rPr>
      </w:pPr>
      <w:r>
        <w:rPr>
          <w:rFonts w:hint="eastAsia" w:eastAsia="宋体"/>
          <w:color w:val="auto"/>
          <w:sz w:val="24"/>
          <w:szCs w:val="24"/>
          <w:highlight w:val="none"/>
          <w:lang w:val="en-US" w:eastAsia="zh-CN"/>
        </w:rPr>
        <w:t>3.3未</w:t>
      </w:r>
      <w:r>
        <w:rPr>
          <w:rFonts w:hint="eastAsia"/>
          <w:color w:val="auto"/>
          <w:sz w:val="24"/>
          <w:szCs w:val="24"/>
          <w:highlight w:val="none"/>
          <w:lang w:val="en-US" w:eastAsia="zh-CN"/>
        </w:rPr>
        <w:t>被列入“信用中国”网站 “失信被执行人”、“重大税收违法失信主体”和中国政府采购网“政府采购严重违法失信行为记录名单”；（“信用中国”和“中国政府采购网”涉及的相关查询以采购人、采购代理机构查询结果为准）。</w:t>
      </w:r>
    </w:p>
    <w:p>
      <w:pPr>
        <w:bidi w:val="0"/>
        <w:spacing w:line="360" w:lineRule="auto"/>
        <w:ind w:firstLine="240" w:firstLineChars="100"/>
        <w:rPr>
          <w:rFonts w:hint="eastAsia"/>
          <w:color w:val="auto"/>
          <w:sz w:val="24"/>
          <w:szCs w:val="24"/>
          <w:highlight w:val="none"/>
          <w:lang w:val="en-US" w:eastAsia="zh-CN"/>
        </w:rPr>
      </w:pPr>
      <w:r>
        <w:rPr>
          <w:rFonts w:hint="eastAsia"/>
          <w:color w:val="auto"/>
          <w:sz w:val="24"/>
          <w:szCs w:val="24"/>
          <w:highlight w:val="none"/>
          <w:lang w:val="en-US" w:eastAsia="zh-CN"/>
        </w:rPr>
        <w:t>3.4单位负责人为同一人或者存在控股、管理关系的不同单位，不得参加同一招标项目投标（针对此项做出书面承诺，格式自拟并加盖公章）；</w:t>
      </w:r>
    </w:p>
    <w:p>
      <w:pPr>
        <w:bidi w:val="0"/>
        <w:spacing w:line="360" w:lineRule="auto"/>
        <w:ind w:firstLine="240" w:firstLineChars="100"/>
        <w:rPr>
          <w:rFonts w:hint="eastAsia" w:eastAsia="宋体"/>
          <w:color w:val="auto"/>
          <w:sz w:val="24"/>
          <w:szCs w:val="24"/>
          <w:highlight w:val="none"/>
          <w:lang w:val="en-US" w:eastAsia="zh-CN"/>
        </w:rPr>
      </w:pPr>
      <w:r>
        <w:rPr>
          <w:rFonts w:hint="eastAsia"/>
          <w:color w:val="auto"/>
          <w:sz w:val="24"/>
          <w:szCs w:val="24"/>
          <w:highlight w:val="none"/>
          <w:lang w:val="en-US" w:eastAsia="zh-CN"/>
        </w:rPr>
        <w:t>3</w:t>
      </w:r>
      <w:r>
        <w:rPr>
          <w:rFonts w:hint="eastAsia" w:eastAsia="宋体"/>
          <w:color w:val="auto"/>
          <w:sz w:val="24"/>
          <w:szCs w:val="24"/>
          <w:highlight w:val="none"/>
          <w:lang w:val="en-US" w:eastAsia="zh-CN"/>
        </w:rPr>
        <w:t>.5本项目专门面向小微企业采购，供应商须提供中小微企业声明函。</w:t>
      </w:r>
    </w:p>
    <w:p>
      <w:pPr>
        <w:spacing w:line="360" w:lineRule="auto"/>
        <w:ind w:firstLine="240" w:firstLineChars="100"/>
        <w:rPr>
          <w:rFonts w:hint="eastAsia"/>
          <w:color w:val="auto"/>
          <w:sz w:val="24"/>
          <w:szCs w:val="24"/>
          <w:highlight w:val="none"/>
        </w:rPr>
      </w:pPr>
      <w:r>
        <w:rPr>
          <w:rFonts w:hint="eastAsia"/>
          <w:color w:val="auto"/>
          <w:sz w:val="24"/>
          <w:szCs w:val="24"/>
          <w:highlight w:val="none"/>
        </w:rPr>
        <w:t>3.6本项目接受大中型供应商联合小微企业以联合体形式参加投标，大中型企业需提供企业与小微企业组成联合体协议，</w:t>
      </w:r>
      <w:r>
        <w:rPr>
          <w:rFonts w:hint="eastAsia"/>
          <w:color w:val="auto"/>
          <w:sz w:val="24"/>
          <w:szCs w:val="24"/>
          <w:highlight w:val="none"/>
          <w:lang w:val="en-US" w:eastAsia="zh-CN"/>
        </w:rPr>
        <w:t>大型企业与小微企业</w:t>
      </w:r>
      <w:r>
        <w:rPr>
          <w:rFonts w:hint="eastAsia"/>
          <w:color w:val="auto"/>
          <w:sz w:val="24"/>
          <w:szCs w:val="24"/>
          <w:highlight w:val="none"/>
        </w:rPr>
        <w:t>联合协议需明确小微企业的合同份额占到合同总金额</w:t>
      </w:r>
      <w:r>
        <w:rPr>
          <w:rFonts w:hint="eastAsia"/>
          <w:color w:val="auto"/>
          <w:sz w:val="24"/>
          <w:szCs w:val="24"/>
          <w:highlight w:val="none"/>
          <w:lang w:val="en-US" w:eastAsia="zh-CN"/>
        </w:rPr>
        <w:t>53</w:t>
      </w:r>
      <w:r>
        <w:rPr>
          <w:rFonts w:hint="eastAsia"/>
          <w:color w:val="auto"/>
          <w:sz w:val="24"/>
          <w:szCs w:val="24"/>
          <w:highlight w:val="none"/>
        </w:rPr>
        <w:t>%以上（需提供联合体协议）；</w:t>
      </w:r>
      <w:r>
        <w:rPr>
          <w:rFonts w:hint="eastAsia"/>
          <w:color w:val="auto"/>
          <w:sz w:val="24"/>
          <w:szCs w:val="24"/>
          <w:highlight w:val="none"/>
          <w:lang w:val="en-US" w:eastAsia="zh-CN"/>
        </w:rPr>
        <w:t>中型企业与小微企业</w:t>
      </w:r>
      <w:r>
        <w:rPr>
          <w:rFonts w:hint="eastAsia"/>
          <w:color w:val="auto"/>
          <w:sz w:val="24"/>
          <w:szCs w:val="24"/>
          <w:highlight w:val="none"/>
        </w:rPr>
        <w:t>联合协议需明确小微企业的合同份额占到合同总金额</w:t>
      </w:r>
      <w:r>
        <w:rPr>
          <w:rFonts w:hint="eastAsia"/>
          <w:color w:val="auto"/>
          <w:sz w:val="24"/>
          <w:szCs w:val="24"/>
          <w:highlight w:val="none"/>
          <w:lang w:val="en-US" w:eastAsia="zh-CN"/>
        </w:rPr>
        <w:t>61</w:t>
      </w:r>
      <w:r>
        <w:rPr>
          <w:rFonts w:hint="eastAsia"/>
          <w:color w:val="auto"/>
          <w:sz w:val="24"/>
          <w:szCs w:val="24"/>
          <w:highlight w:val="none"/>
        </w:rPr>
        <w:t>%以上（需提供联合体协议）；</w:t>
      </w:r>
    </w:p>
    <w:p>
      <w:pPr>
        <w:bidi w:val="0"/>
        <w:spacing w:line="360" w:lineRule="auto"/>
        <w:ind w:firstLine="482" w:firstLineChars="200"/>
        <w:rPr>
          <w:rFonts w:hint="eastAsia" w:eastAsia="宋体"/>
          <w:b/>
          <w:bCs/>
          <w:color w:val="auto"/>
          <w:sz w:val="24"/>
          <w:szCs w:val="24"/>
          <w:highlight w:val="none"/>
          <w:lang w:val="en-US" w:eastAsia="zh-CN"/>
        </w:rPr>
      </w:pPr>
      <w:r>
        <w:rPr>
          <w:rFonts w:hint="eastAsia"/>
          <w:b/>
          <w:bCs/>
          <w:color w:val="auto"/>
          <w:sz w:val="24"/>
          <w:szCs w:val="24"/>
          <w:highlight w:val="none"/>
          <w:lang w:val="en-US" w:eastAsia="zh-CN"/>
        </w:rPr>
        <w:t>注：以联合体形式参加政府采购活动的，联合体各方不得再单独参加或者与其他供应商另外组成联合体参加同一合同项下的政府采购活动。</w:t>
      </w:r>
    </w:p>
    <w:p>
      <w:pPr>
        <w:bidi w:val="0"/>
        <w:spacing w:line="360" w:lineRule="auto"/>
        <w:ind w:firstLine="240" w:firstLineChars="100"/>
        <w:rPr>
          <w:rFonts w:hint="eastAsia"/>
          <w:color w:val="auto"/>
          <w:sz w:val="24"/>
          <w:szCs w:val="24"/>
          <w:highlight w:val="none"/>
          <w:lang w:val="en-US" w:eastAsia="zh-CN"/>
        </w:rPr>
      </w:pPr>
      <w:r>
        <w:rPr>
          <w:rFonts w:hint="eastAsia" w:eastAsia="宋体"/>
          <w:color w:val="auto"/>
          <w:sz w:val="24"/>
          <w:szCs w:val="24"/>
          <w:highlight w:val="none"/>
          <w:lang w:val="en-US" w:eastAsia="zh-CN"/>
        </w:rPr>
        <w:t>3.7依据（财库﹝2020﹞46号规定享受扶持政策获得政府采购合同的，小微企业不得将合同分包给大中型企业，中型企业不得将合同分包给大型企业，组成联合体大中企业与联合体内其他企业之间不得存在直接控股、管理关系</w:t>
      </w:r>
      <w:r>
        <w:rPr>
          <w:rFonts w:hint="eastAsia"/>
          <w:color w:val="auto"/>
          <w:sz w:val="24"/>
          <w:szCs w:val="24"/>
          <w:highlight w:val="none"/>
          <w:lang w:val="en-US" w:eastAsia="zh-CN"/>
        </w:rPr>
        <w:t>（针对此项做出书面承诺，格式自拟并加盖公章）</w:t>
      </w:r>
    </w:p>
    <w:p>
      <w:pPr>
        <w:bidi w:val="0"/>
        <w:spacing w:line="360" w:lineRule="auto"/>
        <w:ind w:firstLine="241" w:firstLineChars="100"/>
        <w:rPr>
          <w:rFonts w:hint="eastAsia" w:eastAsia="宋体"/>
          <w:b/>
          <w:bCs/>
          <w:color w:val="auto"/>
          <w:sz w:val="24"/>
          <w:szCs w:val="24"/>
          <w:highlight w:val="none"/>
          <w:lang w:val="en-US" w:eastAsia="zh-CN"/>
        </w:rPr>
      </w:pPr>
      <w:r>
        <w:rPr>
          <w:rFonts w:hint="eastAsia" w:eastAsia="宋体"/>
          <w:b/>
          <w:bCs/>
          <w:color w:val="auto"/>
          <w:sz w:val="24"/>
          <w:szCs w:val="24"/>
          <w:highlight w:val="none"/>
          <w:lang w:val="en-US" w:eastAsia="zh-CN"/>
        </w:rPr>
        <w:t>3.8为保证联合体协议中小微企业的权力，联合体牵头方需承诺按时向小微企业支付相关费用，保证小微企业的比例能够落实到位，如因牵头人未及时向小微企业支付资金导致的一切纠纷均由牵头人承担。招标人有权向主管监督部门上报相关情况，追究其相关责任。（需提供承诺函，格式自拟）</w:t>
      </w:r>
    </w:p>
    <w:p>
      <w:pPr>
        <w:bidi w:val="0"/>
        <w:spacing w:line="360" w:lineRule="auto"/>
        <w:ind w:firstLine="240" w:firstLineChars="100"/>
        <w:rPr>
          <w:rFonts w:hint="default" w:eastAsia="宋体"/>
          <w:color w:val="auto"/>
          <w:sz w:val="24"/>
          <w:szCs w:val="24"/>
          <w:highlight w:val="none"/>
          <w:lang w:val="en-US" w:eastAsia="zh-CN"/>
        </w:rPr>
      </w:pPr>
      <w:r>
        <w:rPr>
          <w:rFonts w:hint="eastAsia" w:eastAsia="宋体"/>
          <w:color w:val="auto"/>
          <w:sz w:val="24"/>
          <w:szCs w:val="24"/>
          <w:highlight w:val="none"/>
          <w:lang w:val="en-US" w:eastAsia="zh-CN"/>
        </w:rPr>
        <w:t>3.9按照郑环攻坚办【2019】111号文件要求及豫工信联汽〔2022〕89号，参与本次项目所有车辆均为新能源车辆，未按要求使用新能源车辆的，采购人有权拒绝本次投标。（需提供承诺函，格式自拟）</w:t>
      </w:r>
    </w:p>
    <w:p>
      <w:pPr>
        <w:bidi w:val="0"/>
        <w:spacing w:line="360" w:lineRule="auto"/>
        <w:rPr>
          <w:rFonts w:hint="eastAsia"/>
          <w:color w:val="auto"/>
          <w:sz w:val="24"/>
          <w:szCs w:val="24"/>
          <w:highlight w:val="none"/>
        </w:rPr>
      </w:pPr>
      <w:r>
        <w:rPr>
          <w:rFonts w:hint="eastAsia"/>
          <w:color w:val="auto"/>
          <w:sz w:val="24"/>
          <w:szCs w:val="24"/>
          <w:highlight w:val="none"/>
        </w:rPr>
        <w:t>三、获取招标文件：</w:t>
      </w:r>
    </w:p>
    <w:p>
      <w:pPr>
        <w:bidi w:val="0"/>
        <w:spacing w:line="360" w:lineRule="auto"/>
        <w:ind w:firstLine="240" w:firstLineChars="100"/>
        <w:rPr>
          <w:rFonts w:hint="eastAsia"/>
          <w:color w:val="auto"/>
          <w:sz w:val="24"/>
          <w:szCs w:val="24"/>
          <w:highlight w:val="none"/>
          <w:lang w:val="en-US" w:eastAsia="zh-CN"/>
        </w:rPr>
      </w:pPr>
      <w:r>
        <w:rPr>
          <w:rFonts w:hint="eastAsia"/>
          <w:color w:val="auto"/>
          <w:sz w:val="24"/>
          <w:szCs w:val="24"/>
          <w:highlight w:val="none"/>
          <w:lang w:val="en-US" w:eastAsia="zh-CN"/>
        </w:rPr>
        <w:t>1.时间：2024年02月19日至2024年02月23日</w:t>
      </w:r>
      <w:r>
        <w:rPr>
          <w:rFonts w:hint="eastAsia"/>
          <w:color w:val="auto"/>
          <w:sz w:val="24"/>
          <w:szCs w:val="24"/>
          <w:highlight w:val="none"/>
          <w:lang w:val="en-US" w:eastAsia="zh-CN"/>
        </w:rPr>
        <w:t>，每天上午09:00至12:00，下午12:00至17:30</w:t>
      </w:r>
      <w:r>
        <w:rPr>
          <w:rFonts w:hint="eastAsia"/>
          <w:color w:val="auto"/>
          <w:sz w:val="24"/>
          <w:szCs w:val="24"/>
          <w:highlight w:val="none"/>
          <w:lang w:val="en-US" w:eastAsia="zh-CN"/>
        </w:rPr>
        <w:t xml:space="preserve">（北京时间，法定节假日除外。） </w:t>
      </w:r>
    </w:p>
    <w:p>
      <w:pPr>
        <w:bidi w:val="0"/>
        <w:spacing w:line="360" w:lineRule="auto"/>
        <w:ind w:firstLine="240" w:firstLineChars="100"/>
        <w:rPr>
          <w:rFonts w:hint="eastAsia"/>
          <w:color w:val="auto"/>
          <w:sz w:val="24"/>
          <w:szCs w:val="24"/>
          <w:highlight w:val="none"/>
          <w:lang w:val="en-US" w:eastAsia="zh-CN"/>
        </w:rPr>
      </w:pPr>
      <w:r>
        <w:rPr>
          <w:rFonts w:hint="eastAsia"/>
          <w:color w:val="auto"/>
          <w:sz w:val="24"/>
          <w:szCs w:val="24"/>
          <w:highlight w:val="none"/>
          <w:lang w:val="en-US" w:eastAsia="zh-CN"/>
        </w:rPr>
        <w:t xml:space="preserve">2.地点：郑州航空港经济综合实验区（郑州新郑综合保税区）公共资源交易中心（www.zzhkgggzy.cn）网站。 </w:t>
      </w:r>
    </w:p>
    <w:p>
      <w:pPr>
        <w:bidi w:val="0"/>
        <w:spacing w:line="360" w:lineRule="auto"/>
        <w:ind w:firstLine="240" w:firstLineChars="100"/>
        <w:rPr>
          <w:rFonts w:hint="eastAsia"/>
          <w:color w:val="auto"/>
          <w:sz w:val="24"/>
          <w:szCs w:val="24"/>
          <w:highlight w:val="none"/>
          <w:lang w:val="en-US" w:eastAsia="zh-CN"/>
        </w:rPr>
      </w:pPr>
      <w:r>
        <w:rPr>
          <w:rFonts w:hint="eastAsia"/>
          <w:color w:val="auto"/>
          <w:sz w:val="24"/>
          <w:szCs w:val="24"/>
          <w:highlight w:val="none"/>
          <w:lang w:val="en-US" w:eastAsia="zh-CN"/>
        </w:rPr>
        <w:t>3.方式：登陆“郑州航空港经济综合实验区（郑州新郑综合保税区）公共资源交易中心（www.zzhkgggzy.cn）网站，完成“CA数字证书办理”及“市场主体信息库登记”后，凭CA数字证书参与竞争性磋商文件下载等交易活动，具体操作事宜详见中心网站“公共服务-办事指南”栏目内《市场主体信息库申报须知》。</w:t>
      </w:r>
    </w:p>
    <w:p>
      <w:pPr>
        <w:bidi w:val="0"/>
        <w:spacing w:line="360" w:lineRule="auto"/>
        <w:ind w:firstLine="240" w:firstLineChars="100"/>
        <w:rPr>
          <w:rFonts w:hint="default"/>
          <w:color w:val="auto"/>
          <w:sz w:val="24"/>
          <w:szCs w:val="24"/>
          <w:highlight w:val="none"/>
          <w:lang w:val="en-US" w:eastAsia="zh-CN"/>
        </w:rPr>
      </w:pPr>
      <w:r>
        <w:rPr>
          <w:rFonts w:hint="eastAsia"/>
          <w:color w:val="auto"/>
          <w:sz w:val="24"/>
          <w:szCs w:val="24"/>
          <w:highlight w:val="none"/>
          <w:lang w:val="en-US" w:eastAsia="zh-CN"/>
        </w:rPr>
        <w:t>4.售价：0元</w:t>
      </w:r>
    </w:p>
    <w:p>
      <w:pPr>
        <w:bidi w:val="0"/>
        <w:spacing w:line="360" w:lineRule="auto"/>
        <w:rPr>
          <w:rFonts w:hint="eastAsia"/>
          <w:color w:val="auto"/>
          <w:sz w:val="24"/>
          <w:szCs w:val="24"/>
          <w:highlight w:val="none"/>
          <w:lang w:val="en-US" w:eastAsia="zh-CN"/>
        </w:rPr>
      </w:pPr>
      <w:r>
        <w:rPr>
          <w:rFonts w:hint="eastAsia"/>
          <w:color w:val="auto"/>
          <w:sz w:val="24"/>
          <w:szCs w:val="24"/>
          <w:highlight w:val="none"/>
          <w:lang w:val="en-US" w:eastAsia="zh-CN"/>
        </w:rPr>
        <w:t>四、投标截止时间及地点：</w:t>
      </w:r>
    </w:p>
    <w:p>
      <w:pPr>
        <w:bidi w:val="0"/>
        <w:spacing w:line="360" w:lineRule="auto"/>
        <w:ind w:firstLine="240" w:firstLineChars="100"/>
        <w:rPr>
          <w:rFonts w:hint="eastAsia"/>
          <w:color w:val="auto"/>
          <w:sz w:val="24"/>
          <w:szCs w:val="24"/>
          <w:highlight w:val="none"/>
          <w:lang w:val="en-US" w:eastAsia="zh-CN"/>
        </w:rPr>
      </w:pPr>
      <w:r>
        <w:rPr>
          <w:rFonts w:hint="eastAsia"/>
          <w:color w:val="auto"/>
          <w:sz w:val="24"/>
          <w:szCs w:val="24"/>
          <w:highlight w:val="none"/>
          <w:lang w:val="en-US" w:eastAsia="zh-CN"/>
        </w:rPr>
        <w:t>1.时间：2024年03月11日09时00分（北京时间）</w:t>
      </w:r>
    </w:p>
    <w:p>
      <w:pPr>
        <w:bidi w:val="0"/>
        <w:spacing w:line="360" w:lineRule="auto"/>
        <w:ind w:firstLine="240" w:firstLineChars="100"/>
        <w:rPr>
          <w:rFonts w:hint="eastAsia"/>
          <w:color w:val="auto"/>
          <w:sz w:val="24"/>
          <w:szCs w:val="24"/>
          <w:highlight w:val="none"/>
          <w:lang w:val="en-US" w:eastAsia="zh-CN"/>
        </w:rPr>
      </w:pPr>
      <w:r>
        <w:rPr>
          <w:rFonts w:hint="eastAsia"/>
          <w:color w:val="auto"/>
          <w:sz w:val="24"/>
          <w:szCs w:val="24"/>
          <w:highlight w:val="none"/>
          <w:lang w:val="en-US" w:eastAsia="zh-CN"/>
        </w:rPr>
        <w:t xml:space="preserve">2.地点：供应商应在截止时间前通过郑州航空港经济综合实验区（郑州新郑综合保税区）公共资源交易中心电子招标投标交易平台（www.zzhkgggzy.cn）递交（上传）加密的电子投标文件，逾期送达（上传）的投标文件，电子招标投标交易平台将予以拒收。 </w:t>
      </w:r>
    </w:p>
    <w:p>
      <w:pPr>
        <w:bidi w:val="0"/>
        <w:spacing w:line="360" w:lineRule="auto"/>
        <w:rPr>
          <w:rFonts w:hint="eastAsia"/>
          <w:color w:val="auto"/>
          <w:sz w:val="24"/>
          <w:szCs w:val="24"/>
          <w:highlight w:val="none"/>
        </w:rPr>
      </w:pPr>
      <w:r>
        <w:rPr>
          <w:rFonts w:hint="eastAsia"/>
          <w:color w:val="auto"/>
          <w:sz w:val="24"/>
          <w:szCs w:val="24"/>
          <w:highlight w:val="none"/>
        </w:rPr>
        <w:t>五、开标时间及地点：</w:t>
      </w:r>
    </w:p>
    <w:p>
      <w:pPr>
        <w:bidi w:val="0"/>
        <w:spacing w:line="360" w:lineRule="auto"/>
        <w:ind w:firstLine="240" w:firstLineChars="100"/>
        <w:rPr>
          <w:rFonts w:hint="eastAsia"/>
          <w:color w:val="auto"/>
          <w:sz w:val="24"/>
          <w:szCs w:val="24"/>
          <w:highlight w:val="none"/>
          <w:lang w:val="en-US" w:eastAsia="zh-CN"/>
        </w:rPr>
      </w:pPr>
      <w:r>
        <w:rPr>
          <w:rFonts w:hint="eastAsia"/>
          <w:color w:val="auto"/>
          <w:sz w:val="24"/>
          <w:szCs w:val="24"/>
          <w:highlight w:val="none"/>
        </w:rPr>
        <w:t>1.时间：</w:t>
      </w:r>
      <w:r>
        <w:rPr>
          <w:rFonts w:hint="eastAsia"/>
          <w:color w:val="auto"/>
          <w:sz w:val="24"/>
          <w:szCs w:val="24"/>
          <w:highlight w:val="none"/>
          <w:lang w:val="en-US" w:eastAsia="zh-CN"/>
        </w:rPr>
        <w:t>2024年03月11日09时00分（北京时间）</w:t>
      </w:r>
    </w:p>
    <w:p>
      <w:pPr>
        <w:bidi w:val="0"/>
        <w:spacing w:line="360" w:lineRule="auto"/>
        <w:ind w:firstLine="240" w:firstLineChars="100"/>
        <w:rPr>
          <w:rFonts w:hint="eastAsia"/>
          <w:color w:val="auto"/>
          <w:sz w:val="24"/>
          <w:szCs w:val="24"/>
          <w:highlight w:val="none"/>
        </w:rPr>
      </w:pPr>
      <w:r>
        <w:rPr>
          <w:rFonts w:hint="eastAsia"/>
          <w:color w:val="auto"/>
          <w:sz w:val="24"/>
          <w:szCs w:val="24"/>
          <w:highlight w:val="none"/>
        </w:rPr>
        <w:t xml:space="preserve">2.地点：郑州航空港经济综合实验区（郑州新郑综合保税区）公共资源交易中心不见面开标大厅（http://www.zzhkgggzy.cn:18082/BidOpeningHall） </w:t>
      </w:r>
    </w:p>
    <w:p>
      <w:pPr>
        <w:bidi w:val="0"/>
        <w:spacing w:line="360" w:lineRule="auto"/>
        <w:rPr>
          <w:rFonts w:hint="eastAsia"/>
          <w:color w:val="auto"/>
          <w:sz w:val="24"/>
          <w:szCs w:val="24"/>
          <w:highlight w:val="none"/>
        </w:rPr>
      </w:pPr>
      <w:r>
        <w:rPr>
          <w:rFonts w:hint="eastAsia"/>
          <w:color w:val="auto"/>
          <w:sz w:val="24"/>
          <w:szCs w:val="24"/>
          <w:highlight w:val="none"/>
        </w:rPr>
        <w:t>六、发布公告的媒介及公告期限</w:t>
      </w:r>
    </w:p>
    <w:p>
      <w:pPr>
        <w:bidi w:val="0"/>
        <w:spacing w:line="360" w:lineRule="auto"/>
        <w:ind w:firstLine="480" w:firstLineChars="200"/>
        <w:rPr>
          <w:rFonts w:hint="eastAsia"/>
          <w:color w:val="auto"/>
          <w:sz w:val="24"/>
          <w:szCs w:val="24"/>
          <w:highlight w:val="none"/>
          <w:lang w:val="en-US" w:eastAsia="zh-CN"/>
        </w:rPr>
      </w:pPr>
      <w:r>
        <w:rPr>
          <w:rFonts w:hint="eastAsia"/>
          <w:color w:val="auto"/>
          <w:sz w:val="24"/>
          <w:szCs w:val="24"/>
          <w:highlight w:val="none"/>
          <w:lang w:val="en-US" w:eastAsia="zh-CN"/>
        </w:rPr>
        <w:t xml:space="preserve">本次招标公告在《河南省政府采购网》《中国政府采购网》《郑州航空港实验区政府采购网》《郑州航空港经济综合实验区（郑州新郑综合保税区）公共资源交易中心网》上发布， 招标公告期限为五个工作日 。 </w:t>
      </w:r>
    </w:p>
    <w:p>
      <w:pPr>
        <w:bidi w:val="0"/>
        <w:spacing w:line="360" w:lineRule="auto"/>
        <w:rPr>
          <w:rFonts w:hint="eastAsia"/>
          <w:color w:val="auto"/>
          <w:sz w:val="24"/>
          <w:szCs w:val="24"/>
          <w:highlight w:val="none"/>
        </w:rPr>
      </w:pPr>
      <w:r>
        <w:rPr>
          <w:rFonts w:hint="eastAsia"/>
          <w:color w:val="auto"/>
          <w:sz w:val="24"/>
          <w:szCs w:val="24"/>
          <w:highlight w:val="none"/>
        </w:rPr>
        <w:t xml:space="preserve">七、其他补充事宜 </w:t>
      </w:r>
    </w:p>
    <w:p>
      <w:pPr>
        <w:bidi w:val="0"/>
        <w:spacing w:line="360" w:lineRule="auto"/>
        <w:ind w:firstLine="480" w:firstLineChars="200"/>
        <w:rPr>
          <w:rFonts w:hint="eastAsia"/>
          <w:color w:val="auto"/>
          <w:sz w:val="24"/>
          <w:szCs w:val="24"/>
          <w:highlight w:val="none"/>
          <w:lang w:val="en-US" w:eastAsia="zh-CN"/>
        </w:rPr>
      </w:pPr>
      <w:r>
        <w:rPr>
          <w:rFonts w:hint="eastAsia"/>
          <w:color w:val="auto"/>
          <w:sz w:val="24"/>
          <w:szCs w:val="24"/>
          <w:highlight w:val="none"/>
          <w:lang w:val="en-US" w:eastAsia="zh-CN"/>
        </w:rPr>
        <w:t>1、招标文件在登陆“郑州航空港经济综合实验区（郑州新郑综合保税区）公共资源交易中心（www.zzhkgggzy.cn）”网站，完成“CA数字证书办理”及“市场主体信息库登记”后，凭CA数字证书参与招标文件下载等交易活动，具体操作事宜详见中心网站“公共服务－办事指南”栏目内《市场主体信息库申报须知》。</w:t>
      </w:r>
    </w:p>
    <w:p>
      <w:pPr>
        <w:bidi w:val="0"/>
        <w:spacing w:line="360" w:lineRule="auto"/>
        <w:ind w:firstLine="480" w:firstLineChars="200"/>
        <w:rPr>
          <w:rFonts w:hint="eastAsia"/>
          <w:color w:val="auto"/>
          <w:sz w:val="24"/>
          <w:szCs w:val="24"/>
          <w:highlight w:val="none"/>
          <w:lang w:val="en-US" w:eastAsia="zh-CN"/>
        </w:rPr>
      </w:pPr>
      <w:r>
        <w:rPr>
          <w:rFonts w:hint="eastAsia"/>
          <w:color w:val="auto"/>
          <w:sz w:val="24"/>
          <w:szCs w:val="24"/>
          <w:highlight w:val="none"/>
          <w:lang w:val="en-US" w:eastAsia="zh-CN"/>
        </w:rPr>
        <w:t xml:space="preserve">2、本项目采用“远程不见面”开标方式。供应商无需到现场参加开标会议，无需现场提交纸质版投标文件、企业业绩或人员证书等任何文件资料或物品。供应商应当在投标截止时间前，登录远程开标大厅，在线准时参加开标活动并进行文件解密、答疑澄清等。不见面开标的具体事宜请查阅郑州航空港经济综合实验区（郑州新郑综合保税区）公共资源交易中心网站“公共服务-下载专区”栏目内的《郑州航空港经济综合实验区（郑州新郑综合保税区）公共资源交易中心不见面开标大厅操作手册》。 </w:t>
      </w:r>
    </w:p>
    <w:p>
      <w:pPr>
        <w:bidi w:val="0"/>
        <w:spacing w:line="360" w:lineRule="auto"/>
        <w:rPr>
          <w:rFonts w:hint="eastAsia"/>
          <w:color w:val="auto"/>
          <w:sz w:val="24"/>
          <w:szCs w:val="24"/>
          <w:highlight w:val="none"/>
        </w:rPr>
      </w:pPr>
      <w:r>
        <w:rPr>
          <w:rFonts w:hint="eastAsia"/>
          <w:color w:val="auto"/>
          <w:sz w:val="24"/>
          <w:szCs w:val="24"/>
          <w:highlight w:val="none"/>
        </w:rPr>
        <w:t xml:space="preserve">八、凡对本次招标提出询问，请按照以下方式联系 </w:t>
      </w:r>
    </w:p>
    <w:p>
      <w:pPr>
        <w:bidi w:val="0"/>
        <w:spacing w:line="360" w:lineRule="auto"/>
        <w:ind w:firstLine="480" w:firstLineChars="200"/>
        <w:rPr>
          <w:rFonts w:hint="eastAsia"/>
          <w:color w:val="auto"/>
          <w:sz w:val="24"/>
          <w:szCs w:val="24"/>
          <w:highlight w:val="none"/>
          <w:lang w:val="en-US" w:eastAsia="zh-CN"/>
        </w:rPr>
      </w:pPr>
      <w:r>
        <w:rPr>
          <w:rFonts w:hint="eastAsia"/>
          <w:color w:val="auto"/>
          <w:sz w:val="24"/>
          <w:szCs w:val="24"/>
          <w:highlight w:val="none"/>
          <w:lang w:val="en-US" w:eastAsia="zh-CN"/>
        </w:rPr>
        <w:t>1. 采购人信息</w:t>
      </w:r>
    </w:p>
    <w:p>
      <w:pPr>
        <w:bidi w:val="0"/>
        <w:spacing w:line="360" w:lineRule="auto"/>
        <w:ind w:firstLine="480" w:firstLineChars="200"/>
        <w:rPr>
          <w:rFonts w:hint="eastAsia" w:eastAsia="宋体"/>
          <w:color w:val="auto"/>
          <w:sz w:val="24"/>
          <w:szCs w:val="24"/>
          <w:highlight w:val="none"/>
          <w:lang w:val="en-US" w:eastAsia="zh-CN"/>
        </w:rPr>
      </w:pPr>
      <w:r>
        <w:rPr>
          <w:rFonts w:hint="eastAsia" w:eastAsia="宋体"/>
          <w:color w:val="auto"/>
          <w:sz w:val="24"/>
          <w:szCs w:val="24"/>
          <w:highlight w:val="none"/>
          <w:lang w:val="en-US" w:eastAsia="zh-CN"/>
        </w:rPr>
        <w:t>招标人：郑州航空港经济综合实验区综合行政执法局（城市管理局）</w:t>
      </w:r>
    </w:p>
    <w:p>
      <w:pPr>
        <w:bidi w:val="0"/>
        <w:spacing w:line="360" w:lineRule="auto"/>
        <w:ind w:firstLine="480" w:firstLineChars="200"/>
        <w:rPr>
          <w:rFonts w:hint="eastAsia" w:eastAsia="宋体"/>
          <w:color w:val="auto"/>
          <w:sz w:val="24"/>
          <w:szCs w:val="24"/>
          <w:highlight w:val="none"/>
          <w:lang w:val="en-US" w:eastAsia="zh-CN"/>
        </w:rPr>
      </w:pPr>
      <w:r>
        <w:rPr>
          <w:rFonts w:hint="eastAsia" w:eastAsia="宋体"/>
          <w:color w:val="auto"/>
          <w:sz w:val="24"/>
          <w:szCs w:val="24"/>
          <w:highlight w:val="none"/>
          <w:lang w:val="en-US" w:eastAsia="zh-CN"/>
        </w:rPr>
        <w:t>地址：郑州市航空港区</w:t>
      </w:r>
    </w:p>
    <w:p>
      <w:pPr>
        <w:bidi w:val="0"/>
        <w:spacing w:line="360" w:lineRule="auto"/>
        <w:ind w:firstLine="480" w:firstLineChars="200"/>
        <w:rPr>
          <w:rFonts w:hint="eastAsia" w:eastAsia="宋体"/>
          <w:color w:val="auto"/>
          <w:sz w:val="24"/>
          <w:szCs w:val="24"/>
          <w:highlight w:val="none"/>
          <w:lang w:val="en-US" w:eastAsia="zh-CN"/>
        </w:rPr>
      </w:pPr>
      <w:r>
        <w:rPr>
          <w:rFonts w:hint="eastAsia" w:eastAsia="宋体"/>
          <w:color w:val="auto"/>
          <w:sz w:val="24"/>
          <w:szCs w:val="24"/>
          <w:highlight w:val="none"/>
          <w:lang w:val="en-US" w:eastAsia="zh-CN"/>
        </w:rPr>
        <w:t xml:space="preserve">联系人：唐先生 </w:t>
      </w:r>
    </w:p>
    <w:p>
      <w:pPr>
        <w:bidi w:val="0"/>
        <w:spacing w:line="360" w:lineRule="auto"/>
        <w:ind w:firstLine="480" w:firstLineChars="200"/>
        <w:rPr>
          <w:rFonts w:hint="eastAsia" w:eastAsia="宋体"/>
          <w:color w:val="auto"/>
          <w:sz w:val="24"/>
          <w:szCs w:val="24"/>
          <w:highlight w:val="none"/>
          <w:lang w:val="en-US" w:eastAsia="zh-CN"/>
        </w:rPr>
      </w:pPr>
      <w:r>
        <w:rPr>
          <w:rFonts w:hint="eastAsia" w:eastAsia="宋体"/>
          <w:color w:val="auto"/>
          <w:sz w:val="24"/>
          <w:szCs w:val="24"/>
          <w:highlight w:val="none"/>
          <w:lang w:val="en-US" w:eastAsia="zh-CN"/>
        </w:rPr>
        <w:t>电 话：0371-60870265</w:t>
      </w:r>
    </w:p>
    <w:p>
      <w:pPr>
        <w:bidi w:val="0"/>
        <w:spacing w:line="360" w:lineRule="auto"/>
        <w:ind w:firstLine="480" w:firstLineChars="200"/>
        <w:rPr>
          <w:rFonts w:hint="eastAsia"/>
          <w:color w:val="auto"/>
          <w:sz w:val="24"/>
          <w:szCs w:val="24"/>
          <w:highlight w:val="none"/>
          <w:lang w:val="en-US" w:eastAsia="zh-CN"/>
        </w:rPr>
      </w:pPr>
      <w:r>
        <w:rPr>
          <w:rFonts w:hint="eastAsia"/>
          <w:color w:val="auto"/>
          <w:sz w:val="24"/>
          <w:szCs w:val="24"/>
          <w:highlight w:val="none"/>
          <w:lang w:val="en-US" w:eastAsia="zh-CN"/>
        </w:rPr>
        <w:t>2.采购代理机构信息（如有）</w:t>
      </w:r>
    </w:p>
    <w:p>
      <w:pPr>
        <w:bidi w:val="0"/>
        <w:spacing w:line="360" w:lineRule="auto"/>
        <w:ind w:firstLine="480" w:firstLineChars="200"/>
        <w:rPr>
          <w:rFonts w:hint="eastAsia" w:eastAsia="宋体"/>
          <w:color w:val="auto"/>
          <w:sz w:val="24"/>
          <w:szCs w:val="24"/>
          <w:highlight w:val="none"/>
          <w:lang w:val="en-US" w:eastAsia="zh-CN"/>
        </w:rPr>
      </w:pPr>
      <w:r>
        <w:rPr>
          <w:rFonts w:hint="eastAsia"/>
          <w:color w:val="auto"/>
          <w:sz w:val="24"/>
          <w:szCs w:val="24"/>
          <w:highlight w:val="none"/>
          <w:lang w:val="en-US" w:eastAsia="zh-CN"/>
        </w:rPr>
        <w:t>采</w:t>
      </w:r>
      <w:r>
        <w:rPr>
          <w:rFonts w:hint="eastAsia" w:eastAsia="宋体"/>
          <w:color w:val="auto"/>
          <w:sz w:val="24"/>
          <w:szCs w:val="24"/>
          <w:highlight w:val="none"/>
          <w:lang w:val="en-US" w:eastAsia="zh-CN"/>
        </w:rPr>
        <w:t>购代理机构：河南大明建设工程管理有限公司</w:t>
      </w:r>
    </w:p>
    <w:p>
      <w:pPr>
        <w:bidi w:val="0"/>
        <w:spacing w:line="360" w:lineRule="auto"/>
        <w:ind w:firstLine="480" w:firstLineChars="200"/>
        <w:rPr>
          <w:rFonts w:hint="eastAsia" w:eastAsia="宋体"/>
          <w:color w:val="auto"/>
          <w:sz w:val="24"/>
          <w:szCs w:val="24"/>
          <w:highlight w:val="none"/>
          <w:lang w:val="en-US" w:eastAsia="zh-CN"/>
        </w:rPr>
      </w:pPr>
      <w:r>
        <w:rPr>
          <w:rFonts w:hint="eastAsia" w:eastAsia="宋体"/>
          <w:color w:val="auto"/>
          <w:sz w:val="24"/>
          <w:szCs w:val="24"/>
          <w:highlight w:val="none"/>
          <w:lang w:val="en-US" w:eastAsia="zh-CN"/>
        </w:rPr>
        <w:t xml:space="preserve">联 系 人：张领涛     </w:t>
      </w:r>
    </w:p>
    <w:p>
      <w:pPr>
        <w:bidi w:val="0"/>
        <w:spacing w:line="360" w:lineRule="auto"/>
        <w:ind w:firstLine="480" w:firstLineChars="200"/>
        <w:rPr>
          <w:rFonts w:hint="eastAsia" w:eastAsia="宋体"/>
          <w:color w:val="auto"/>
          <w:sz w:val="24"/>
          <w:szCs w:val="24"/>
          <w:highlight w:val="none"/>
          <w:lang w:val="en-US" w:eastAsia="zh-CN"/>
        </w:rPr>
      </w:pPr>
      <w:r>
        <w:rPr>
          <w:rFonts w:hint="eastAsia" w:eastAsia="宋体"/>
          <w:color w:val="auto"/>
          <w:sz w:val="24"/>
          <w:szCs w:val="24"/>
          <w:highlight w:val="none"/>
          <w:lang w:val="en-US" w:eastAsia="zh-CN"/>
        </w:rPr>
        <w:t>联系电话：18680233909</w:t>
      </w:r>
    </w:p>
    <w:p>
      <w:pPr>
        <w:bidi w:val="0"/>
        <w:spacing w:line="360" w:lineRule="auto"/>
        <w:ind w:firstLine="480" w:firstLineChars="200"/>
        <w:rPr>
          <w:rFonts w:hint="eastAsia" w:eastAsia="宋体"/>
          <w:color w:val="auto"/>
          <w:sz w:val="24"/>
          <w:szCs w:val="24"/>
          <w:highlight w:val="none"/>
          <w:lang w:val="en-US" w:eastAsia="zh-CN"/>
        </w:rPr>
      </w:pPr>
      <w:r>
        <w:rPr>
          <w:rFonts w:hint="eastAsia" w:ascii="Calibri" w:hAnsi="Calibri" w:eastAsia="宋体" w:cs="Calibri"/>
          <w:bCs w:val="0"/>
          <w:color w:val="auto"/>
          <w:sz w:val="24"/>
          <w:szCs w:val="24"/>
          <w:highlight w:val="none"/>
          <w:lang w:val="en-US" w:eastAsia="zh-CN" w:bidi="ar-SA"/>
        </w:rPr>
        <w:t>邮    箱：2307187088@qq.com</w:t>
      </w:r>
    </w:p>
    <w:p>
      <w:pPr>
        <w:bidi w:val="0"/>
        <w:spacing w:line="360" w:lineRule="auto"/>
        <w:ind w:firstLine="480" w:firstLineChars="200"/>
        <w:rPr>
          <w:rFonts w:hint="eastAsia"/>
          <w:color w:val="auto"/>
          <w:sz w:val="24"/>
          <w:szCs w:val="24"/>
          <w:highlight w:val="none"/>
          <w:lang w:val="en-US" w:eastAsia="zh-CN"/>
        </w:rPr>
      </w:pPr>
      <w:r>
        <w:rPr>
          <w:rFonts w:hint="eastAsia" w:eastAsia="宋体"/>
          <w:color w:val="auto"/>
          <w:sz w:val="24"/>
          <w:szCs w:val="24"/>
          <w:highlight w:val="none"/>
          <w:lang w:val="en-US" w:eastAsia="zh-CN"/>
        </w:rPr>
        <w:t>联系地址：郑州市金水区花园路27号12层</w:t>
      </w:r>
      <w:r>
        <w:rPr>
          <w:rFonts w:hint="eastAsia"/>
          <w:color w:val="auto"/>
          <w:sz w:val="24"/>
          <w:szCs w:val="24"/>
          <w:highlight w:val="none"/>
          <w:lang w:val="en-US" w:eastAsia="zh-CN"/>
        </w:rPr>
        <w:t>  </w:t>
      </w:r>
    </w:p>
    <w:p>
      <w:pPr>
        <w:bidi w:val="0"/>
        <w:spacing w:line="360" w:lineRule="auto"/>
        <w:ind w:firstLine="480" w:firstLineChars="200"/>
        <w:rPr>
          <w:rFonts w:hint="eastAsia"/>
          <w:color w:val="auto"/>
          <w:sz w:val="24"/>
          <w:szCs w:val="24"/>
          <w:highlight w:val="none"/>
          <w:lang w:val="en-US" w:eastAsia="zh-CN"/>
        </w:rPr>
      </w:pPr>
      <w:r>
        <w:rPr>
          <w:rFonts w:hint="eastAsia"/>
          <w:color w:val="auto"/>
          <w:sz w:val="24"/>
          <w:szCs w:val="24"/>
          <w:highlight w:val="none"/>
          <w:lang w:val="en-US" w:eastAsia="zh-CN"/>
        </w:rPr>
        <w:t>3.项目联系方式</w:t>
      </w:r>
      <w:bookmarkStart w:id="0" w:name="_GoBack"/>
      <w:bookmarkEnd w:id="0"/>
    </w:p>
    <w:p>
      <w:pPr>
        <w:bidi w:val="0"/>
        <w:spacing w:line="360" w:lineRule="auto"/>
        <w:ind w:firstLine="480" w:firstLineChars="200"/>
        <w:rPr>
          <w:rFonts w:hint="eastAsia"/>
          <w:color w:val="auto"/>
          <w:sz w:val="24"/>
          <w:szCs w:val="24"/>
          <w:highlight w:val="none"/>
          <w:lang w:val="en-US" w:eastAsia="zh-CN"/>
        </w:rPr>
      </w:pPr>
      <w:r>
        <w:rPr>
          <w:rFonts w:hint="eastAsia"/>
          <w:color w:val="auto"/>
          <w:sz w:val="24"/>
          <w:szCs w:val="24"/>
          <w:highlight w:val="none"/>
          <w:lang w:val="en-US" w:eastAsia="zh-CN"/>
        </w:rPr>
        <w:t>联系人：</w:t>
      </w:r>
      <w:r>
        <w:rPr>
          <w:rFonts w:hint="eastAsia" w:eastAsia="宋体"/>
          <w:color w:val="auto"/>
          <w:sz w:val="24"/>
          <w:szCs w:val="24"/>
          <w:highlight w:val="none"/>
          <w:lang w:val="en-US" w:eastAsia="zh-CN"/>
        </w:rPr>
        <w:t xml:space="preserve">张领涛 </w:t>
      </w:r>
    </w:p>
    <w:p>
      <w:pPr>
        <w:bidi w:val="0"/>
        <w:spacing w:line="360" w:lineRule="auto"/>
        <w:ind w:firstLine="480" w:firstLineChars="200"/>
        <w:rPr>
          <w:rFonts w:hint="eastAsia"/>
          <w:color w:val="auto"/>
          <w:sz w:val="24"/>
          <w:szCs w:val="24"/>
          <w:highlight w:val="none"/>
          <w:lang w:val="en-US" w:eastAsia="zh-CN"/>
        </w:rPr>
      </w:pPr>
      <w:r>
        <w:rPr>
          <w:rFonts w:hint="eastAsia"/>
          <w:color w:val="auto"/>
          <w:sz w:val="24"/>
          <w:szCs w:val="24"/>
          <w:highlight w:val="none"/>
          <w:lang w:val="en-US" w:eastAsia="zh-CN"/>
        </w:rPr>
        <w:t>联系电话：</w:t>
      </w:r>
      <w:r>
        <w:rPr>
          <w:rFonts w:hint="eastAsia" w:eastAsia="宋体"/>
          <w:color w:val="auto"/>
          <w:sz w:val="24"/>
          <w:szCs w:val="24"/>
          <w:highlight w:val="none"/>
          <w:lang w:val="en-US" w:eastAsia="zh-CN"/>
        </w:rPr>
        <w:t>18680233909</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63"/>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BmYzA3MDBkYTE1N2E0Yzg5OGY4NmY4MzhlYzE1YjEifQ=="/>
  </w:docVars>
  <w:rsids>
    <w:rsidRoot w:val="53F02F28"/>
    <w:rsid w:val="53F02F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
    <w:name w:val="Default"/>
    <w:next w:val="1"/>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2024-02-18T06:39:00Z</dcterms:created>
  <dc:creator>炽天使</dc:creator>
  <cp:lastModifiedBy>炽天使</cp:lastModifiedBy>
  <dcterms:modified xsi:type="dcterms:W3CDTF">2024-02-18T06:40:28Z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8A041C7990CA474689DD00FA2DAE44BD_11</vt:lpwstr>
  </property>
</Properties>
</file>