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color w:val="FF0000"/>
        </w:rPr>
      </w:pPr>
      <w:r>
        <w:rPr>
          <w:rFonts w:hint="eastAsia"/>
          <w:b/>
          <w:color w:val="FF0000"/>
          <w:sz w:val="52"/>
          <w:szCs w:val="52"/>
          <w:lang w:eastAsia="zh-CN"/>
        </w:rPr>
        <w:t>中</w:t>
      </w:r>
      <w:r>
        <w:rPr>
          <w:rFonts w:hint="eastAsia"/>
          <w:b/>
          <w:color w:val="FF0000"/>
          <w:sz w:val="52"/>
          <w:szCs w:val="52"/>
          <w:lang w:val="en-US" w:eastAsia="zh-CN"/>
        </w:rPr>
        <w:t xml:space="preserve">  </w:t>
      </w:r>
      <w:r>
        <w:rPr>
          <w:rFonts w:hint="eastAsia"/>
          <w:b/>
          <w:color w:val="FF0000"/>
          <w:sz w:val="52"/>
          <w:szCs w:val="52"/>
          <w:lang w:eastAsia="zh-CN"/>
        </w:rPr>
        <w:t>标</w:t>
      </w:r>
      <w:r>
        <w:rPr>
          <w:b/>
          <w:color w:val="FF0000"/>
          <w:sz w:val="52"/>
          <w:szCs w:val="52"/>
        </w:rPr>
        <w:t xml:space="preserve">  </w:t>
      </w:r>
      <w:r>
        <w:rPr>
          <w:rFonts w:hint="eastAsia"/>
          <w:b/>
          <w:color w:val="FF0000"/>
          <w:sz w:val="52"/>
          <w:szCs w:val="52"/>
        </w:rPr>
        <w:t>通</w:t>
      </w:r>
      <w:r>
        <w:rPr>
          <w:b/>
          <w:color w:val="FF0000"/>
          <w:sz w:val="52"/>
          <w:szCs w:val="52"/>
        </w:rPr>
        <w:t xml:space="preserve">  </w:t>
      </w:r>
      <w:r>
        <w:rPr>
          <w:rFonts w:hint="eastAsia"/>
          <w:b/>
          <w:color w:val="FF0000"/>
          <w:sz w:val="52"/>
          <w:szCs w:val="52"/>
        </w:rPr>
        <w:t>知</w:t>
      </w:r>
      <w:r>
        <w:rPr>
          <w:b/>
          <w:color w:val="FF0000"/>
          <w:sz w:val="52"/>
          <w:szCs w:val="52"/>
        </w:rPr>
        <w:t xml:space="preserve">  </w:t>
      </w:r>
      <w:r>
        <w:rPr>
          <w:rFonts w:hint="eastAsia"/>
          <w:b/>
          <w:color w:val="FF0000"/>
          <w:sz w:val="52"/>
          <w:szCs w:val="52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left="1" w:right="-4836" w:hanging="1"/>
        <w:textAlignment w:val="auto"/>
        <w:outlineLvl w:val="9"/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河南华泰粮油机械股份有限公司</w:t>
      </w:r>
      <w:r>
        <w:rPr>
          <w:rFonts w:hint="eastAsia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你方于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所递交的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滑丰种业智能化种子加工产业园区种子生产加工配套设备（第一批）购置项目（二次）（项目编号：滑财购招-2023-5   、采购编号：HJYZG[202305]013-1号）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投标文件已被我方接受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经评标委员会评定推荐并经采购人确认，确认你单位为该项目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二标段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价：8583460.00元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供货及安装调试期：合同签订后111日历天内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合同履行期限：合同签订后111日历天内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质量要求：合格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质保期：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hint="eastAsia" w:ascii="宋体" w:hAnsi="宋体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地址：滑县新区湘江路与富民路交汇处西北角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该项目成交通知书发出之日起按照政府采购优化营商环境，2个工作日内到采购人规定的地点签订合同，鼓励1个工作日内完成合同签订。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22" w:firstLineChars="200"/>
        <w:textAlignment w:val="auto"/>
        <w:outlineLvl w:val="9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政府采购合同融资:根据豫财购(2017)10号文要求,参加政府采购项目的中小微企业供应商,持中标(成交)通知书可向金融机构申请合同融资,详情请登录滑县政府采购网(http: //ccgp-henan. gov. en/huaian),进入网站操作指南窗口了解金融机构提供的融资服务内容.特此通知。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1" w:firstLine="560" w:firstLineChars="200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购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人：</w:t>
      </w:r>
      <w:r>
        <w:rPr>
          <w:rFonts w:hint="eastAsia" w:ascii="宋体" w:hAnsi="宋体"/>
          <w:sz w:val="28"/>
          <w:szCs w:val="28"/>
          <w:lang w:eastAsia="zh-CN"/>
        </w:rPr>
        <w:t>滑县农业农村局（盖章）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560" w:firstLineChars="200"/>
        <w:textAlignment w:val="auto"/>
        <w:outlineLvl w:val="9"/>
        <w:rPr>
          <w:rFonts w:hint="eastAsia" w:ascii="宋体" w:hAnsi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560" w:firstLineChars="200"/>
        <w:textAlignment w:val="auto"/>
        <w:outlineLvl w:val="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招标代理：中新创达咨询有限公司</w:t>
      </w:r>
      <w:r>
        <w:rPr>
          <w:rFonts w:hint="eastAsia" w:ascii="宋体" w:hAnsi="宋体"/>
          <w:sz w:val="28"/>
          <w:szCs w:val="28"/>
          <w:lang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3640" w:firstLineChars="1300"/>
        <w:jc w:val="right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2023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OWQ4NzYwNGZmMzZmZjAxOTQ0YWJhMjQyOGYxYzMifQ=="/>
  </w:docVars>
  <w:rsids>
    <w:rsidRoot w:val="1E255A7C"/>
    <w:rsid w:val="1E25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2023-07-06T10:03:00Z</dcterms:created>
  <dc:creator>冷兮</dc:creator>
  <cp:lastModifiedBy>冷兮</cp:lastModifiedBy>
  <dcterms:modified xsi:type="dcterms:W3CDTF">2023-07-06T10:04:09Z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AAE6684480A642E29C205EBAAA649240_11</vt:lpwstr>
  </property>
</Properties>
</file>