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评审小组将对</w:t>
            </w:r>
            <w:r>
              <w:rPr>
                <w:rFonts w:hint="eastAsia" w:ascii="宋体" w:hAnsi="宋体" w:eastAsia="宋体" w:cs="宋体"/>
                <w:sz w:val="21"/>
                <w:szCs w:val="21"/>
                <w:highlight w:val="none"/>
                <w:lang w:val="en-US" w:eastAsia="zh-CN"/>
              </w:rPr>
              <w:t>供应商所投</w:t>
            </w:r>
            <w:r>
              <w:rPr>
                <w:rFonts w:hint="eastAsia" w:ascii="宋体" w:hAnsi="宋体" w:eastAsia="宋体" w:cs="宋体"/>
                <w:sz w:val="21"/>
                <w:szCs w:val="21"/>
                <w:highlight w:val="none"/>
              </w:rPr>
              <w:t>产品的参数是否偏离做出评价，技术参数全部满足招标文件要求的得满分</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cs="宋体"/>
                <w:sz w:val="21"/>
                <w:szCs w:val="21"/>
                <w:lang w:val="en-US" w:eastAsia="zh-CN"/>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r>
              <w:rPr>
                <w:rFonts w:hint="eastAsia" w:ascii="宋体" w:hAnsi="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所投产品技术参数以厂家出具的产品参数证明材料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检测报告或专利或官方彩页或官方网页参数截图复印件、</w:t>
            </w:r>
            <w:r>
              <w:rPr>
                <w:rFonts w:hint="eastAsia" w:ascii="宋体" w:hAnsi="宋体" w:eastAsia="宋体" w:cs="宋体"/>
                <w:sz w:val="21"/>
                <w:szCs w:val="21"/>
                <w:highlight w:val="none"/>
                <w:lang w:val="en-US" w:eastAsia="zh-CN"/>
              </w:rPr>
              <w:t>产品说明书</w:t>
            </w:r>
            <w:r>
              <w:rPr>
                <w:rFonts w:hint="eastAsia" w:ascii="宋体" w:hAnsi="宋体" w:cs="宋体"/>
                <w:sz w:val="21"/>
                <w:szCs w:val="21"/>
                <w:highlight w:val="none"/>
                <w:lang w:val="en-US" w:eastAsia="zh-CN"/>
              </w:rPr>
              <w:t>、技术白皮书</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28</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对产品的先进性、耐用性、安全性进行综合评价</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分,最多加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tc>
      </w:tr>
    </w:tbl>
    <w:p>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1819706D"/>
    <w:rsid w:val="21CE1799"/>
    <w:rsid w:val="24F1043A"/>
    <w:rsid w:val="3CD34327"/>
    <w:rsid w:val="519B0BD4"/>
    <w:rsid w:val="5A8B3337"/>
    <w:rsid w:val="74FB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 w:type="paragraph" w:customStyle="1" w:styleId="10">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2866</Characters>
  <Lines>0</Lines>
  <Paragraphs>0</Paragraphs>
  <TotalTime>0</TotalTime>
  <ScaleCrop>false</ScaleCrop>
  <LinksUpToDate>false</LinksUpToDate>
  <CharactersWithSpaces>2866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