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1ABA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济源产城融合示范区农业农村局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2025年9至10月</w:t>
      </w:r>
      <w:r>
        <w:rPr>
          <w:rFonts w:hint="eastAsia" w:ascii="宋体" w:hAnsi="宋体" w:eastAsia="宋体" w:cs="宋体"/>
          <w:sz w:val="32"/>
          <w:szCs w:val="32"/>
        </w:rPr>
        <w:t>政府采购意向</w:t>
      </w:r>
    </w:p>
    <w:p w14:paraId="42A26DF5">
      <w:pPr>
        <w:ind w:firstLine="440" w:firstLineChars="200"/>
        <w:rPr>
          <w:rFonts w:hint="eastAsia" w:ascii="宋体" w:hAnsi="宋体" w:eastAsia="宋体" w:cs="宋体"/>
        </w:rPr>
      </w:pPr>
    </w:p>
    <w:p w14:paraId="16B5D036">
      <w:pPr>
        <w:ind w:firstLine="4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为便于供应商及时了解政府采购信息，根据《河南省财政厅关于开展政府采购意向公开工作的通知》（豫财购〔2020〕8号）等有关规定，现将济源产城融合示范区农业农村局 2025年</w:t>
      </w:r>
      <w:r>
        <w:rPr>
          <w:rFonts w:hint="eastAsia" w:ascii="宋体" w:hAnsi="宋体" w:eastAsia="宋体" w:cs="宋体"/>
          <w:lang w:val="en-US" w:eastAsia="zh-CN"/>
        </w:rPr>
        <w:t>9至10月</w:t>
      </w:r>
      <w:r>
        <w:rPr>
          <w:rFonts w:hint="eastAsia" w:ascii="宋体" w:hAnsi="宋体" w:eastAsia="宋体" w:cs="宋体"/>
        </w:rPr>
        <w:t>采购意向公开如下：</w:t>
      </w:r>
    </w:p>
    <w:p w14:paraId="401CFF8A">
      <w:pPr>
        <w:ind w:firstLine="440" w:firstLineChars="200"/>
        <w:rPr>
          <w:rFonts w:hint="eastAsia" w:ascii="宋体" w:hAnsi="宋体" w:eastAsia="宋体" w:cs="宋体"/>
        </w:rPr>
      </w:pPr>
    </w:p>
    <w:p w14:paraId="605D4B4B">
      <w:pPr>
        <w:ind w:firstLine="440" w:firstLineChars="200"/>
        <w:rPr>
          <w:rFonts w:hint="eastAsia" w:ascii="宋体" w:hAnsi="宋体" w:eastAsia="宋体" w:cs="宋体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24"/>
        <w:gridCol w:w="4308"/>
        <w:gridCol w:w="1092"/>
        <w:gridCol w:w="924"/>
        <w:gridCol w:w="571"/>
      </w:tblGrid>
      <w:tr w14:paraId="2E27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 w14:paraId="1D86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924" w:type="dxa"/>
            <w:vAlign w:val="top"/>
          </w:tcPr>
          <w:p w14:paraId="3F64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08" w:type="dxa"/>
            <w:vAlign w:val="top"/>
          </w:tcPr>
          <w:p w14:paraId="4CAD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092" w:type="dxa"/>
            <w:vAlign w:val="top"/>
          </w:tcPr>
          <w:p w14:paraId="32D3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预算金额</w:t>
            </w:r>
          </w:p>
          <w:p w14:paraId="1959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24" w:type="dxa"/>
            <w:vAlign w:val="top"/>
          </w:tcPr>
          <w:p w14:paraId="196B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571" w:type="dxa"/>
            <w:vAlign w:val="top"/>
          </w:tcPr>
          <w:p w14:paraId="65EE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备注</w:t>
            </w:r>
          </w:p>
        </w:tc>
      </w:tr>
      <w:tr w14:paraId="20F7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</w:trPr>
        <w:tc>
          <w:tcPr>
            <w:tcW w:w="703" w:type="dxa"/>
            <w:vAlign w:val="center"/>
          </w:tcPr>
          <w:p w14:paraId="4906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924" w:type="dxa"/>
            <w:vAlign w:val="center"/>
          </w:tcPr>
          <w:p w14:paraId="1392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济源产城融合示范区农业农村局2025年承留镇南山云境综合开发项目</w:t>
            </w:r>
          </w:p>
        </w:tc>
        <w:tc>
          <w:tcPr>
            <w:tcW w:w="4308" w:type="dxa"/>
            <w:vAlign w:val="top"/>
          </w:tcPr>
          <w:p w14:paraId="5ED17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1.采购标的名称：济源产城融合示范区农业农村局2025年承留镇南山云境综合开发项目</w:t>
            </w:r>
          </w:p>
          <w:p w14:paraId="736F8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2.采购标的需实现的主要功能或者目标：</w:t>
            </w:r>
            <w:r>
              <w:rPr>
                <w:rFonts w:hint="eastAsia" w:ascii="宋体" w:hAnsi="宋体" w:eastAsia="宋体" w:cs="宋体"/>
                <w:color w:val="auto"/>
                <w:vertAlign w:val="baseline"/>
                <w:lang w:eastAsia="zh-CN"/>
              </w:rPr>
              <w:t>新建11栋钢结构建筑主体和9顶钢木结构露营帐篷及配套等，建筑面积约2120平方米</w:t>
            </w:r>
          </w:p>
          <w:p w14:paraId="08F7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3.采购标的的数量：本项目共划分为一个标段；</w:t>
            </w:r>
          </w:p>
          <w:p w14:paraId="3932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4.采购标的满足的质量、服务、安全、时限等要求：</w:t>
            </w:r>
          </w:p>
          <w:p w14:paraId="18A9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（1）质量：达到国家施工验收规范合格标准</w:t>
            </w:r>
          </w:p>
          <w:p w14:paraId="1CBD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（2）服务：符合国家、行业标准及采购人安全要求</w:t>
            </w:r>
          </w:p>
          <w:p w14:paraId="626F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（3）安全：符合国家、行业标准及采购人安全要求</w:t>
            </w:r>
          </w:p>
          <w:p w14:paraId="7509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（4）时限（工期）：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日历天</w:t>
            </w:r>
          </w:p>
        </w:tc>
        <w:tc>
          <w:tcPr>
            <w:tcW w:w="1092" w:type="dxa"/>
            <w:vAlign w:val="center"/>
          </w:tcPr>
          <w:p w14:paraId="0581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395</w:t>
            </w:r>
          </w:p>
        </w:tc>
        <w:tc>
          <w:tcPr>
            <w:tcW w:w="924" w:type="dxa"/>
            <w:vAlign w:val="center"/>
          </w:tcPr>
          <w:p w14:paraId="3A4C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2025年10月</w:t>
            </w:r>
          </w:p>
        </w:tc>
        <w:tc>
          <w:tcPr>
            <w:tcW w:w="571" w:type="dxa"/>
            <w:vAlign w:val="top"/>
          </w:tcPr>
          <w:p w14:paraId="7D59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vertAlign w:val="baseline"/>
              </w:rPr>
            </w:pPr>
          </w:p>
        </w:tc>
      </w:tr>
    </w:tbl>
    <w:p w14:paraId="2EBA6BB2">
      <w:pPr>
        <w:ind w:firstLine="44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本次公开的采购意向是本单位政府采购工作的初步安排 ，具体采购项目情况以相关采购公告和采购文件为准。</w:t>
      </w:r>
    </w:p>
    <w:p w14:paraId="52A71622"/>
    <w:p w14:paraId="5C4D1C9F">
      <w:pPr>
        <w:pStyle w:val="2"/>
      </w:pPr>
    </w:p>
    <w:p w14:paraId="0D833834">
      <w:pPr>
        <w:pStyle w:val="3"/>
      </w:pPr>
    </w:p>
    <w:p w14:paraId="7863E027">
      <w:pPr>
        <w:pStyle w:val="4"/>
      </w:pPr>
    </w:p>
    <w:p w14:paraId="7F4C10D3">
      <w:pPr>
        <w:pStyle w:val="4"/>
      </w:pPr>
    </w:p>
    <w:p w14:paraId="5DD69A2F">
      <w:pPr>
        <w:pStyle w:val="4"/>
      </w:pPr>
    </w:p>
    <w:p w14:paraId="5E6B896F">
      <w:pPr>
        <w:pStyle w:val="4"/>
      </w:pPr>
    </w:p>
    <w:p w14:paraId="7D54F44D">
      <w:pPr>
        <w:pStyle w:val="4"/>
      </w:pPr>
    </w:p>
    <w:p w14:paraId="7736EE2C">
      <w:pPr>
        <w:pStyle w:val="4"/>
      </w:pPr>
    </w:p>
    <w:p w14:paraId="0E7F7900">
      <w:pPr>
        <w:pStyle w:val="4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208"/>
    <w:rsid w:val="023F0464"/>
    <w:rsid w:val="049F168E"/>
    <w:rsid w:val="056A43BD"/>
    <w:rsid w:val="06B55EA7"/>
    <w:rsid w:val="0A965E26"/>
    <w:rsid w:val="212C5017"/>
    <w:rsid w:val="2274785E"/>
    <w:rsid w:val="275163C0"/>
    <w:rsid w:val="2CD668AA"/>
    <w:rsid w:val="2E513149"/>
    <w:rsid w:val="2FDF7015"/>
    <w:rsid w:val="34E02B31"/>
    <w:rsid w:val="361424D6"/>
    <w:rsid w:val="36DB7A54"/>
    <w:rsid w:val="38CA3D23"/>
    <w:rsid w:val="409B73A9"/>
    <w:rsid w:val="42C615B8"/>
    <w:rsid w:val="42E163F2"/>
    <w:rsid w:val="4A1873CB"/>
    <w:rsid w:val="4A5971A6"/>
    <w:rsid w:val="4DB61CC2"/>
    <w:rsid w:val="573B2CF8"/>
    <w:rsid w:val="5A612353"/>
    <w:rsid w:val="5AA12504"/>
    <w:rsid w:val="5FE5531C"/>
    <w:rsid w:val="651A3D13"/>
    <w:rsid w:val="68A96345"/>
    <w:rsid w:val="791D0AC1"/>
    <w:rsid w:val="7B85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仿宋"/>
      <w:kern w:val="0"/>
      <w:sz w:val="28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884</Characters>
  <Lines>0</Lines>
  <Paragraphs>0</Paragraphs>
  <TotalTime>8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2025-05-07T07:15:00Z</dcterms:created>
  <dc:creator>Administrator</dc:creator>
  <cp:lastModifiedBy>三七</cp:lastModifiedBy>
  <dcterms:modified xsi:type="dcterms:W3CDTF">2025-09-30T00:50:21Z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eyJoZGlkIjoiMmRjMDgwZjU5MzUyYTBjMGZiM2Q4YjUzMzA1YmFlYmEiLCJ1c2VySWQiOiIxNjkyODAxMzM4In0=</vt:lpwstr>
  </property>
  <property fmtid="{D5CDD505-2E9C-101B-9397-08002B2CF9AE}" pid="4" name="ICV">
    <vt:lpwstr>6667794E73E84AA5A8F823BE91B60DFB_13</vt:lpwstr>
  </property>
</Properties>
</file>