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FB80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b/>
          <w:bCs/>
          <w:color w:val="auto"/>
          <w:kern w:val="44"/>
          <w:sz w:val="32"/>
          <w:szCs w:val="32"/>
          <w:lang w:val="en-US" w:eastAsia="zh-CN" w:bidi="ar-SA"/>
        </w:rPr>
      </w:pPr>
      <w:r>
        <w:rPr>
          <w:rFonts w:hint="eastAsia" w:ascii="宋体" w:hAnsi="宋体"/>
          <w:b/>
          <w:bCs/>
          <w:color w:val="auto"/>
          <w:kern w:val="44"/>
          <w:sz w:val="32"/>
          <w:szCs w:val="32"/>
          <w:lang w:val="en-US" w:eastAsia="zh-CN" w:bidi="ar-SA"/>
        </w:rPr>
        <w:t>商丘市城乡一体化示范区经济责任审计领导小组办公室商丘市城乡一体化示范区庄周社区工程结算审计采购项目</w:t>
      </w:r>
    </w:p>
    <w:p w14:paraId="54CE7DF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宋体" w:hAnsi="宋体"/>
          <w:b/>
          <w:bCs/>
          <w:color w:val="auto"/>
          <w:kern w:val="44"/>
          <w:sz w:val="28"/>
          <w:szCs w:val="28"/>
          <w:lang w:val="en-US" w:eastAsia="zh-CN" w:bidi="ar-SA"/>
        </w:rPr>
      </w:pPr>
      <w:r>
        <w:rPr>
          <w:rFonts w:hint="eastAsia" w:ascii="宋体" w:hAnsi="宋体"/>
          <w:b/>
          <w:bCs/>
          <w:color w:val="auto"/>
          <w:kern w:val="44"/>
          <w:sz w:val="28"/>
          <w:szCs w:val="28"/>
          <w:lang w:val="en-US" w:eastAsia="zh-CN" w:bidi="ar-SA"/>
        </w:rPr>
        <w:t>竞争性磋商公告</w:t>
      </w:r>
    </w:p>
    <w:p w14:paraId="3BCA613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auto"/>
          <w:sz w:val="24"/>
        </w:rPr>
      </w:pPr>
      <w:r>
        <w:rPr>
          <w:rFonts w:hint="eastAsia" w:ascii="宋体" w:hAnsi="宋体"/>
          <w:color w:val="auto"/>
          <w:sz w:val="24"/>
          <w:lang w:eastAsia="zh-CN"/>
        </w:rPr>
        <w:t xml:space="preserve"> 商丘市城乡一体化示范区经济责任审计领导小组办公室商丘市城乡一体化示范区庄周社区工程结算审计采购项目</w:t>
      </w:r>
      <w:r>
        <w:rPr>
          <w:rFonts w:hint="eastAsia" w:ascii="宋体" w:hAnsi="宋体"/>
          <w:color w:val="auto"/>
          <w:sz w:val="24"/>
        </w:rPr>
        <w:t>己具备招标条件,现委托</w:t>
      </w:r>
      <w:r>
        <w:rPr>
          <w:rFonts w:hint="eastAsia" w:ascii="宋体" w:hAnsi="宋体"/>
          <w:color w:val="auto"/>
          <w:sz w:val="24"/>
          <w:lang w:eastAsia="zh-CN"/>
        </w:rPr>
        <w:t>河南强晟工程咨询有限公司</w:t>
      </w:r>
      <w:r>
        <w:rPr>
          <w:rFonts w:hint="eastAsia" w:ascii="宋体" w:hAnsi="宋体"/>
          <w:color w:val="auto"/>
          <w:sz w:val="24"/>
        </w:rPr>
        <w:t>就本项目进行竞争性磋商，现欢迎国内具备相关资质且具有良好商业信誉的企业参加竞争性磋商。</w:t>
      </w:r>
    </w:p>
    <w:p w14:paraId="6D7B51BB">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黑体" w:hAnsi="黑体" w:eastAsia="黑体"/>
          <w:b/>
          <w:color w:val="auto"/>
          <w:sz w:val="24"/>
        </w:rPr>
      </w:pPr>
      <w:r>
        <w:rPr>
          <w:rFonts w:hint="eastAsia" w:ascii="黑体" w:hAnsi="黑体" w:eastAsia="黑体"/>
          <w:b/>
          <w:color w:val="auto"/>
          <w:sz w:val="24"/>
        </w:rPr>
        <w:t xml:space="preserve">一、项目概况 </w:t>
      </w:r>
    </w:p>
    <w:p w14:paraId="0FBE3597">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 xml:space="preserve">1.1采购编号：商示财磋商-2025-7       </w:t>
      </w:r>
    </w:p>
    <w:p w14:paraId="4FD74FC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default" w:ascii="宋体" w:hAnsi="宋体" w:cs="Times New Roman"/>
          <w:b w:val="0"/>
          <w:bCs/>
          <w:color w:val="auto"/>
          <w:sz w:val="24"/>
          <w:lang w:val="en-US" w:eastAsia="zh-CN"/>
        </w:rPr>
      </w:pPr>
      <w:r>
        <w:rPr>
          <w:rFonts w:hint="eastAsia" w:ascii="宋体" w:hAnsi="宋体" w:cs="Times New Roman"/>
          <w:b w:val="0"/>
          <w:bCs/>
          <w:color w:val="auto"/>
          <w:sz w:val="24"/>
          <w:lang w:val="en-US" w:eastAsia="zh-CN"/>
        </w:rPr>
        <w:t>1.2招标编号：商政采〔2025〕775号</w:t>
      </w:r>
    </w:p>
    <w:p w14:paraId="1A1DB6D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1.3控制价：共分为1个标段：35.190189万元</w:t>
      </w:r>
    </w:p>
    <w:p w14:paraId="59B8895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1.4项目名称：商丘市城乡一体化示范区经济责任审计领导小组办公室商丘市城乡一体化示范区庄周社区工程结算审计采购项目。</w:t>
      </w:r>
    </w:p>
    <w:p w14:paraId="167A98F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1.5项目地点：采购人指定地点。</w:t>
      </w:r>
    </w:p>
    <w:p w14:paraId="2A8F1EC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1.6服务期限：90日历天。</w:t>
      </w:r>
    </w:p>
    <w:p w14:paraId="6F37FA7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1.7磋商内容及范围：项目文件所包含的所有内容（详见第三章采购需求）。</w:t>
      </w:r>
    </w:p>
    <w:p w14:paraId="6D154D0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1.8资金来源：财政资金。</w:t>
      </w:r>
    </w:p>
    <w:p w14:paraId="16E09207">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 New Roman"/>
          <w:b w:val="0"/>
          <w:bCs/>
          <w:color w:val="auto"/>
          <w:sz w:val="24"/>
          <w:lang w:val="en-US" w:eastAsia="zh-CN"/>
        </w:rPr>
      </w:pPr>
      <w:r>
        <w:rPr>
          <w:rFonts w:hint="eastAsia" w:ascii="宋体" w:hAnsi="宋体" w:cs="Times New Roman"/>
          <w:b w:val="0"/>
          <w:bCs/>
          <w:color w:val="auto"/>
          <w:sz w:val="24"/>
          <w:lang w:val="en-US" w:eastAsia="zh-CN"/>
        </w:rPr>
        <w:t>1.9质量标准：竣工结算审核及其他服务，严格按照国家、行业、地方有关技术标准、规范、政策执行。并按照相关工程造价咨询业务指导规程开展业务，按照相关规定提交符合格式要求的审核成果报告及档案，并通过备案及审批。</w:t>
      </w:r>
    </w:p>
    <w:p w14:paraId="0E70E2F4">
      <w:pPr>
        <w:pStyle w:val="2"/>
        <w:keepNext w:val="0"/>
        <w:keepLines w:val="0"/>
        <w:pageBreakBefore w:val="0"/>
        <w:kinsoku/>
        <w:wordWrap/>
        <w:overflowPunct/>
        <w:topLinePunct w:val="0"/>
        <w:autoSpaceDE/>
        <w:autoSpaceDN/>
        <w:bidi w:val="0"/>
        <w:adjustRightInd/>
        <w:snapToGrid/>
        <w:spacing w:line="460" w:lineRule="exact"/>
        <w:textAlignment w:val="auto"/>
        <w:rPr>
          <w:rFonts w:hint="eastAsia"/>
          <w:lang w:val="en-US" w:eastAsia="zh-CN"/>
        </w:rPr>
      </w:pPr>
      <w:r>
        <w:rPr>
          <w:rFonts w:hint="eastAsia"/>
          <w:lang w:val="en-US" w:eastAsia="zh-CN"/>
        </w:rPr>
        <w:t>1.10是否专门面向中小企业：是。</w:t>
      </w:r>
    </w:p>
    <w:p w14:paraId="2D214D2E">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b/>
          <w:color w:val="auto"/>
          <w:sz w:val="24"/>
        </w:rPr>
      </w:pPr>
      <w:r>
        <w:rPr>
          <w:rFonts w:hint="eastAsia" w:ascii="宋体" w:hAnsi="宋体"/>
          <w:b/>
          <w:color w:val="auto"/>
          <w:sz w:val="24"/>
        </w:rPr>
        <w:t>二、磋商资格要求</w:t>
      </w:r>
    </w:p>
    <w:p w14:paraId="13CA49C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2.1满足《中华人民共和国政府采购法》第二十二条规定；</w:t>
      </w:r>
    </w:p>
    <w:p w14:paraId="2BE6E71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（一）投标单位须具有独立承担民事责任的能力；</w:t>
      </w:r>
    </w:p>
    <w:p w14:paraId="45C3778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（二）具有良好的商业信誉和健全的财务会计制度；</w:t>
      </w:r>
    </w:p>
    <w:p w14:paraId="4AD768B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（三）具有履行合同所必需的设备和专业技术能力；</w:t>
      </w:r>
    </w:p>
    <w:p w14:paraId="68CEEB18">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（四）有依法缴纳税收和社会保障资金的良好记录；</w:t>
      </w:r>
    </w:p>
    <w:p w14:paraId="5CCDF9D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（五）参加本项目采购活动前三年内，在经营活动中没有重大违法记录；</w:t>
      </w:r>
    </w:p>
    <w:p w14:paraId="7E2C316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（六）法律、行政法规规定的其他条件</w:t>
      </w:r>
    </w:p>
    <w:p w14:paraId="79B7DBD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2.2落实政府采购政策需满足的资格要求：扶持不发达地区和少数民族地区，促进中小企业和监狱企业发展扶持政策。</w:t>
      </w:r>
    </w:p>
    <w:p w14:paraId="7A65CBD7">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2.3本项目的特定资格要求：</w:t>
      </w:r>
    </w:p>
    <w:p w14:paraId="0C36E79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具有独立法人资格，具有有效的营业执照。</w:t>
      </w:r>
    </w:p>
    <w:p w14:paraId="06C1DF1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人员要求：拟派项目负责人须具有国家一级注册造价工程师执业资格，并提供有效的劳动合同、注册证和2024年1月1日以来任意一个月的社会保险缴纳证明。</w:t>
      </w:r>
    </w:p>
    <w:p w14:paraId="372292B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信誉要求：根据“信用中国”网站（www.creditchina.gov.cn）或中国执行信息公开网（http://zxgk.court.gov.cn）的失信被执行人的查询信息、“信用中国”网站的重大税收违法失信主体的查询信息、政府采购严重违法失信行为记录名单的查询信息、中国政府采购网（www.ccgp.gov.cn）的政府采购严重违法失信行为记录名单的查询信息，对列入失信被执行人、重大税收违法失信主体、政府采购严重违法失信行为记录名单的企业，拒绝参与本项目招标活动。</w:t>
      </w:r>
    </w:p>
    <w:p w14:paraId="3278700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2.4其他要求：</w:t>
      </w:r>
    </w:p>
    <w:p w14:paraId="622BB71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单位负责人为同一人或者存在控股、管理关系的不同单位，不得参加同一合同项下的政府采购活动。（提供 “国家企业信用信息公示系统”中公示的公司信息、股东或投资人信息）。</w:t>
      </w:r>
    </w:p>
    <w:p w14:paraId="5133B39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本项目不接受联合体投标；本项目采用资格后审。</w:t>
      </w:r>
    </w:p>
    <w:p w14:paraId="7D88FA9A">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bCs w:val="0"/>
          <w:color w:val="auto"/>
          <w:sz w:val="24"/>
          <w:lang w:val="en-US" w:eastAsia="zh-CN"/>
        </w:rPr>
      </w:pPr>
      <w:r>
        <w:rPr>
          <w:rFonts w:hint="eastAsia" w:ascii="宋体" w:hAnsi="宋体"/>
          <w:b w:val="0"/>
          <w:bCs/>
          <w:color w:val="auto"/>
          <w:sz w:val="24"/>
          <w:lang w:val="en-US" w:eastAsia="zh-CN"/>
        </w:rPr>
        <w:t xml:space="preserve"> </w:t>
      </w:r>
      <w:r>
        <w:rPr>
          <w:rFonts w:hint="eastAsia" w:ascii="宋体" w:hAnsi="宋体"/>
          <w:b/>
          <w:bCs w:val="0"/>
          <w:color w:val="auto"/>
          <w:sz w:val="24"/>
          <w:lang w:val="en-US" w:eastAsia="zh-CN"/>
        </w:rPr>
        <w:t>三、报名及磋商文件的获取</w:t>
      </w:r>
    </w:p>
    <w:p w14:paraId="060B4A89">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3.1本项目采用网上报名：凡有意参加磋商的供应商，请使用企业数字证书（key） 登录商丘市公共资源交易中心网站（https://ggzyjy.shangqiu.gov.cn）点击公告中的我要报名或者登录后选择项目按照页面提示进行网上报名，下载磋商文件。磋商文件获取：企业可直接在该公告下方相关附件下载也可以免费注册登陆交易平台下载，各投标单位如确定要参与项目投标，因在电子投标文件制作和投标过程中需要用到CA数字证书的加密、解密、电子签章等功能，请在制作投标文件前办理CA数字证书，以免影响自身投标。</w:t>
      </w:r>
    </w:p>
    <w:p w14:paraId="2DCCB79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3.2网上报名及磋商文件下载时间：本项目磋商公告发布时间。</w:t>
      </w:r>
    </w:p>
    <w:p w14:paraId="0170A83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3.3磋商文件下载截止时间：本项目磋商文件递交截止时间止；</w:t>
      </w:r>
    </w:p>
    <w:p w14:paraId="397E13E7">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特别提醒：未在商丘市公共资源交易中心办理数字证书的供应商请在商丘市公共资源交易中心登记入库办理数字证书。供应商报名操作说明书请在商丘市公共资源交易网站下载专区下载。</w:t>
      </w:r>
    </w:p>
    <w:p w14:paraId="48EEFCDC">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bCs/>
          <w:color w:val="auto"/>
          <w:sz w:val="24"/>
          <w:lang w:val="en-US" w:eastAsia="zh-CN"/>
        </w:rPr>
      </w:pPr>
      <w:r>
        <w:rPr>
          <w:rFonts w:hint="eastAsia" w:ascii="宋体" w:hAnsi="宋体"/>
          <w:b/>
          <w:bCs w:val="0"/>
          <w:color w:val="auto"/>
          <w:sz w:val="24"/>
          <w:lang w:val="en-US" w:eastAsia="zh-CN"/>
        </w:rPr>
        <w:t>四、响应文件的递交及相关事宜</w:t>
      </w:r>
    </w:p>
    <w:p w14:paraId="6ECE660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4.1 本次响应文件采用电子响应文件，以电子响应文件为准。</w:t>
      </w:r>
    </w:p>
    <w:p w14:paraId="52C9723E">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4.2 电子响应文件的网上递交</w:t>
      </w:r>
    </w:p>
    <w:p w14:paraId="77A6BD2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 xml:space="preserve">投标单位应在 </w:t>
      </w:r>
      <w:r>
        <w:rPr>
          <w:rFonts w:hint="eastAsia" w:ascii="宋体" w:hAnsi="宋体"/>
          <w:b w:val="0"/>
          <w:bCs/>
          <w:color w:val="auto"/>
          <w:sz w:val="24"/>
          <w:u w:val="single"/>
          <w:lang w:val="en-US" w:eastAsia="zh-CN"/>
        </w:rPr>
        <w:t>2025</w:t>
      </w:r>
      <w:r>
        <w:rPr>
          <w:rFonts w:hint="eastAsia" w:ascii="宋体" w:hAnsi="宋体"/>
          <w:b w:val="0"/>
          <w:bCs/>
          <w:color w:val="auto"/>
          <w:sz w:val="24"/>
          <w:lang w:val="en-US" w:eastAsia="zh-CN"/>
        </w:rPr>
        <w:t>年</w:t>
      </w:r>
      <w:r>
        <w:rPr>
          <w:rFonts w:hint="eastAsia" w:ascii="宋体" w:hAnsi="宋体"/>
          <w:b w:val="0"/>
          <w:bCs/>
          <w:color w:val="auto"/>
          <w:sz w:val="24"/>
          <w:u w:val="single"/>
          <w:lang w:val="en-US" w:eastAsia="zh-CN"/>
        </w:rPr>
        <w:t xml:space="preserve"> 11 </w:t>
      </w:r>
      <w:r>
        <w:rPr>
          <w:rFonts w:hint="eastAsia" w:ascii="宋体" w:hAnsi="宋体"/>
          <w:b w:val="0"/>
          <w:bCs/>
          <w:color w:val="auto"/>
          <w:sz w:val="24"/>
          <w:lang w:val="en-US" w:eastAsia="zh-CN"/>
        </w:rPr>
        <w:t>月</w:t>
      </w:r>
      <w:r>
        <w:rPr>
          <w:rFonts w:hint="eastAsia" w:ascii="宋体" w:hAnsi="宋体"/>
          <w:b w:val="0"/>
          <w:bCs/>
          <w:color w:val="auto"/>
          <w:sz w:val="24"/>
          <w:u w:val="single"/>
          <w:lang w:val="en-US" w:eastAsia="zh-CN"/>
        </w:rPr>
        <w:t xml:space="preserve"> 26</w:t>
      </w:r>
      <w:r>
        <w:rPr>
          <w:rFonts w:hint="eastAsia" w:ascii="宋体" w:hAnsi="宋体"/>
          <w:b w:val="0"/>
          <w:bCs/>
          <w:color w:val="auto"/>
          <w:sz w:val="24"/>
          <w:lang w:val="en-US" w:eastAsia="zh-CN"/>
        </w:rPr>
        <w:t>日上午 9：00 点前，将GEF版电子投标文件在投标专区上传到商丘市公共资源交易中心平台。电子投标文件逾期上传或没有上传的，采购单位将拒绝接收。</w:t>
      </w:r>
    </w:p>
    <w:p w14:paraId="33C4CC8F">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4.3 电子投标文件网上递交流程：</w:t>
      </w:r>
    </w:p>
    <w:p w14:paraId="0752F10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bCs w:val="0"/>
          <w:color w:val="auto"/>
          <w:sz w:val="24"/>
          <w:lang w:val="en-US" w:eastAsia="zh-CN"/>
        </w:rPr>
      </w:pPr>
      <w:r>
        <w:rPr>
          <w:rFonts w:hint="eastAsia" w:ascii="宋体" w:hAnsi="宋体"/>
          <w:b w:val="0"/>
          <w:bCs/>
          <w:color w:val="auto"/>
          <w:sz w:val="24"/>
          <w:lang w:val="en-US" w:eastAsia="zh-CN"/>
        </w:rPr>
        <w:t>在投标文件递交截止时间前，使用 CA 锁登录后将已固化且加密的电子投标文件通过网上递交的方式在投标专区自行递交，并确保递交成功（为保证文件正常递交，请供应商错峰上传，详细操作可参阅交易平台办事服务-操作指南-投标阶段）。</w:t>
      </w:r>
      <w:r>
        <w:rPr>
          <w:rFonts w:hint="eastAsia" w:ascii="宋体" w:hAnsi="宋体"/>
          <w:b/>
          <w:bCs w:val="0"/>
          <w:color w:val="auto"/>
          <w:sz w:val="24"/>
          <w:lang w:val="en-US" w:eastAsia="zh-CN"/>
        </w:rPr>
        <w:t>投标人制作投标文件时，应关注代理公司使用的招标文件制作工具版本（最新版投标制作工具“商丘电子投标人工具箱2025-8-18（V6.9.0)”），并使用同一版本号的投标文件制作工具。</w:t>
      </w:r>
    </w:p>
    <w:p w14:paraId="513F2D51">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jc w:val="left"/>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4.4响应文件解密开始和截止时间：</w:t>
      </w:r>
      <w:r>
        <w:rPr>
          <w:rFonts w:hint="eastAsia" w:ascii="宋体" w:hAnsi="宋体"/>
          <w:b w:val="0"/>
          <w:bCs/>
          <w:color w:val="auto"/>
          <w:sz w:val="24"/>
          <w:u w:val="single"/>
          <w:lang w:val="en-US" w:eastAsia="zh-CN"/>
        </w:rPr>
        <w:t xml:space="preserve"> 2025</w:t>
      </w:r>
      <w:r>
        <w:rPr>
          <w:rFonts w:hint="eastAsia" w:ascii="宋体" w:hAnsi="宋体"/>
          <w:b w:val="0"/>
          <w:bCs/>
          <w:color w:val="auto"/>
          <w:sz w:val="24"/>
          <w:lang w:val="en-US" w:eastAsia="zh-CN"/>
        </w:rPr>
        <w:t>年</w:t>
      </w:r>
      <w:r>
        <w:rPr>
          <w:rFonts w:hint="eastAsia" w:ascii="宋体" w:hAnsi="宋体"/>
          <w:b w:val="0"/>
          <w:bCs/>
          <w:color w:val="auto"/>
          <w:sz w:val="24"/>
          <w:u w:val="single"/>
          <w:lang w:val="en-US" w:eastAsia="zh-CN"/>
        </w:rPr>
        <w:t xml:space="preserve"> 11 </w:t>
      </w:r>
      <w:r>
        <w:rPr>
          <w:rFonts w:hint="eastAsia" w:ascii="宋体" w:hAnsi="宋体"/>
          <w:b w:val="0"/>
          <w:bCs/>
          <w:color w:val="auto"/>
          <w:sz w:val="24"/>
          <w:lang w:val="en-US" w:eastAsia="zh-CN"/>
        </w:rPr>
        <w:t>月</w:t>
      </w:r>
      <w:r>
        <w:rPr>
          <w:rFonts w:hint="eastAsia" w:ascii="宋体" w:hAnsi="宋体"/>
          <w:b w:val="0"/>
          <w:bCs/>
          <w:color w:val="auto"/>
          <w:sz w:val="24"/>
          <w:u w:val="single"/>
          <w:lang w:val="en-US" w:eastAsia="zh-CN"/>
        </w:rPr>
        <w:t xml:space="preserve"> 26</w:t>
      </w:r>
      <w:r>
        <w:rPr>
          <w:rFonts w:hint="eastAsia" w:ascii="宋体" w:hAnsi="宋体"/>
          <w:b w:val="0"/>
          <w:bCs/>
          <w:color w:val="auto"/>
          <w:sz w:val="24"/>
          <w:lang w:val="en-US" w:eastAsia="zh-CN"/>
        </w:rPr>
        <w:t>日上午9时00分至</w:t>
      </w:r>
      <w:r>
        <w:rPr>
          <w:rFonts w:hint="eastAsia" w:ascii="宋体" w:hAnsi="宋体"/>
          <w:b w:val="0"/>
          <w:bCs/>
          <w:color w:val="auto"/>
          <w:sz w:val="24"/>
          <w:u w:val="single"/>
          <w:lang w:val="en-US" w:eastAsia="zh-CN"/>
        </w:rPr>
        <w:t>2025</w:t>
      </w:r>
      <w:r>
        <w:rPr>
          <w:rFonts w:hint="eastAsia" w:ascii="宋体" w:hAnsi="宋体"/>
          <w:b w:val="0"/>
          <w:bCs/>
          <w:color w:val="auto"/>
          <w:sz w:val="24"/>
          <w:lang w:val="en-US" w:eastAsia="zh-CN"/>
        </w:rPr>
        <w:t>年</w:t>
      </w:r>
      <w:r>
        <w:rPr>
          <w:rFonts w:hint="eastAsia" w:ascii="宋体" w:hAnsi="宋体"/>
          <w:b w:val="0"/>
          <w:bCs/>
          <w:color w:val="auto"/>
          <w:sz w:val="24"/>
          <w:u w:val="single"/>
          <w:lang w:val="en-US" w:eastAsia="zh-CN"/>
        </w:rPr>
        <w:t>11</w:t>
      </w:r>
      <w:r>
        <w:rPr>
          <w:rFonts w:hint="eastAsia" w:ascii="宋体" w:hAnsi="宋体"/>
          <w:b w:val="0"/>
          <w:bCs/>
          <w:color w:val="auto"/>
          <w:sz w:val="24"/>
          <w:lang w:val="en-US" w:eastAsia="zh-CN"/>
        </w:rPr>
        <w:t>月</w:t>
      </w:r>
      <w:r>
        <w:rPr>
          <w:rFonts w:hint="eastAsia" w:ascii="宋体" w:hAnsi="宋体"/>
          <w:b w:val="0"/>
          <w:bCs/>
          <w:color w:val="auto"/>
          <w:sz w:val="24"/>
          <w:u w:val="single"/>
          <w:lang w:val="en-US" w:eastAsia="zh-CN"/>
        </w:rPr>
        <w:t xml:space="preserve"> 26</w:t>
      </w:r>
      <w:r>
        <w:rPr>
          <w:rFonts w:hint="eastAsia" w:ascii="宋体" w:hAnsi="宋体"/>
          <w:b w:val="0"/>
          <w:bCs/>
          <w:color w:val="auto"/>
          <w:sz w:val="24"/>
          <w:lang w:val="en-US" w:eastAsia="zh-CN"/>
        </w:rPr>
        <w:t>日上午11时00分；在规定的时间内因投标单位原因造成逾期递交指定地点的投标文件或未完成解密的投标文件视为无效，采购人不予受理。</w:t>
      </w:r>
    </w:p>
    <w:p w14:paraId="5FEB2BE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4.5本项目实行不见面开评标，供应商不需再到达现场（需要现场演示或样品展示的除外），请供应商通过互联网登录交易平台自助完成投标签到、响应性文件解密、二次报价及澄清答疑等操作，具体流程详见交易中心系统 2019 年 12 月 31 日发布的《关于实行全过程不见面交易的公告》附件“商丘市公共资源交易平台操作指南 2019-12-31 版本”。</w:t>
      </w:r>
    </w:p>
    <w:p w14:paraId="70AFA078">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bCs/>
          <w:color w:val="auto"/>
          <w:sz w:val="24"/>
          <w:lang w:val="en-US" w:eastAsia="zh-CN"/>
        </w:rPr>
      </w:pPr>
      <w:r>
        <w:rPr>
          <w:rFonts w:hint="eastAsia" w:ascii="宋体" w:hAnsi="宋体"/>
          <w:b/>
          <w:bCs w:val="0"/>
          <w:color w:val="auto"/>
          <w:sz w:val="24"/>
          <w:lang w:val="en-US" w:eastAsia="zh-CN"/>
        </w:rPr>
        <w:t>五、响应文件递交的截止时间及磋商时间、地点</w:t>
      </w:r>
    </w:p>
    <w:p w14:paraId="7029D65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5.1响应文件递交的截止时间及磋商时间：</w:t>
      </w:r>
      <w:r>
        <w:rPr>
          <w:rFonts w:hint="eastAsia" w:ascii="宋体" w:hAnsi="宋体"/>
          <w:b w:val="0"/>
          <w:bCs/>
          <w:color w:val="auto"/>
          <w:sz w:val="24"/>
          <w:u w:val="single"/>
          <w:lang w:val="en-US" w:eastAsia="zh-CN"/>
        </w:rPr>
        <w:t>2025</w:t>
      </w:r>
      <w:r>
        <w:rPr>
          <w:rFonts w:hint="eastAsia" w:ascii="宋体" w:hAnsi="宋体"/>
          <w:b w:val="0"/>
          <w:bCs/>
          <w:color w:val="auto"/>
          <w:sz w:val="24"/>
          <w:lang w:val="en-US" w:eastAsia="zh-CN"/>
        </w:rPr>
        <w:t>年</w:t>
      </w:r>
      <w:r>
        <w:rPr>
          <w:rFonts w:hint="eastAsia" w:ascii="宋体" w:hAnsi="宋体"/>
          <w:b w:val="0"/>
          <w:bCs/>
          <w:color w:val="auto"/>
          <w:sz w:val="24"/>
          <w:u w:val="single"/>
          <w:lang w:val="en-US" w:eastAsia="zh-CN"/>
        </w:rPr>
        <w:t xml:space="preserve"> 11 </w:t>
      </w:r>
      <w:r>
        <w:rPr>
          <w:rFonts w:hint="eastAsia" w:ascii="宋体" w:hAnsi="宋体"/>
          <w:b w:val="0"/>
          <w:bCs/>
          <w:color w:val="auto"/>
          <w:sz w:val="24"/>
          <w:lang w:val="en-US" w:eastAsia="zh-CN"/>
        </w:rPr>
        <w:t>月</w:t>
      </w:r>
      <w:r>
        <w:rPr>
          <w:rFonts w:hint="eastAsia" w:ascii="宋体" w:hAnsi="宋体"/>
          <w:b w:val="0"/>
          <w:bCs/>
          <w:color w:val="auto"/>
          <w:sz w:val="24"/>
          <w:u w:val="single"/>
          <w:lang w:val="en-US" w:eastAsia="zh-CN"/>
        </w:rPr>
        <w:t xml:space="preserve"> 26 </w:t>
      </w:r>
      <w:r>
        <w:rPr>
          <w:rFonts w:hint="eastAsia" w:ascii="宋体" w:hAnsi="宋体"/>
          <w:b w:val="0"/>
          <w:bCs/>
          <w:color w:val="auto"/>
          <w:sz w:val="24"/>
          <w:lang w:val="en-US" w:eastAsia="zh-CN"/>
        </w:rPr>
        <w:t>日上午9 时00分（北京时间）</w:t>
      </w:r>
    </w:p>
    <w:p w14:paraId="332EFDC7">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5.2 地点：商丘市公共资源交易中心二楼开标席位</w:t>
      </w:r>
      <w:r>
        <w:rPr>
          <w:rFonts w:hint="eastAsia" w:ascii="宋体" w:hAnsi="宋体"/>
          <w:b w:val="0"/>
          <w:bCs/>
          <w:color w:val="auto"/>
          <w:sz w:val="24"/>
          <w:u w:val="single"/>
          <w:lang w:val="en-US" w:eastAsia="zh-CN"/>
        </w:rPr>
        <w:t xml:space="preserve"> 三 </w:t>
      </w:r>
      <w:r>
        <w:rPr>
          <w:rFonts w:hint="eastAsia" w:ascii="宋体" w:hAnsi="宋体"/>
          <w:b w:val="0"/>
          <w:bCs/>
          <w:color w:val="auto"/>
          <w:sz w:val="24"/>
          <w:lang w:val="en-US" w:eastAsia="zh-CN"/>
        </w:rPr>
        <w:t>。</w:t>
      </w:r>
    </w:p>
    <w:p w14:paraId="0104F38D">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5.3本项目实行电子评标，全程取消纸质文件，电子响应文件逾期上传或没有上传的，采购人将拒绝接收。</w:t>
      </w:r>
    </w:p>
    <w:p w14:paraId="2397193B">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b w:val="0"/>
          <w:bCs/>
          <w:color w:val="auto"/>
          <w:sz w:val="24"/>
          <w:lang w:val="en-US" w:eastAsia="zh-CN"/>
        </w:rPr>
      </w:pPr>
      <w:r>
        <w:rPr>
          <w:rFonts w:hint="eastAsia" w:ascii="宋体" w:hAnsi="宋体"/>
          <w:b/>
          <w:bCs w:val="0"/>
          <w:color w:val="auto"/>
          <w:sz w:val="24"/>
          <w:lang w:val="en-US" w:eastAsia="zh-CN"/>
        </w:rPr>
        <w:t>六、发布公告的媒介</w:t>
      </w:r>
    </w:p>
    <w:p w14:paraId="6F2E52B8">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本次公告同时在《中国招标投标公共服务平台》、《河南省政府采购网》、《商丘市政府采购网》、《商丘市公共资源交易中心》发布。</w:t>
      </w:r>
    </w:p>
    <w:p w14:paraId="60102481">
      <w:pPr>
        <w:keepNext w:val="0"/>
        <w:keepLines w:val="0"/>
        <w:pageBreakBefore w:val="0"/>
        <w:numPr>
          <w:ilvl w:val="0"/>
          <w:numId w:val="1"/>
        </w:numPr>
        <w:kinsoku/>
        <w:wordWrap/>
        <w:overflowPunct/>
        <w:topLinePunct w:val="0"/>
        <w:autoSpaceDE/>
        <w:autoSpaceDN/>
        <w:bidi w:val="0"/>
        <w:adjustRightInd/>
        <w:snapToGrid/>
        <w:spacing w:line="460" w:lineRule="exact"/>
        <w:ind w:firstLine="482" w:firstLineChars="200"/>
        <w:textAlignment w:val="auto"/>
        <w:rPr>
          <w:rFonts w:hint="eastAsia" w:ascii="宋体" w:hAnsi="宋体"/>
          <w:b/>
          <w:color w:val="auto"/>
          <w:sz w:val="24"/>
          <w:lang w:val="en-US" w:eastAsia="zh-CN"/>
        </w:rPr>
      </w:pPr>
      <w:r>
        <w:rPr>
          <w:rFonts w:hint="eastAsia" w:ascii="宋体" w:hAnsi="宋体"/>
          <w:b/>
          <w:color w:val="auto"/>
          <w:sz w:val="24"/>
          <w:lang w:val="en-US" w:eastAsia="zh-CN"/>
        </w:rPr>
        <w:t>其它补充事宜</w:t>
      </w:r>
    </w:p>
    <w:p w14:paraId="58177AD0">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b w:val="0"/>
          <w:bCs/>
          <w:color w:val="auto"/>
          <w:sz w:val="24"/>
          <w:lang w:val="en-US" w:eastAsia="zh-CN"/>
        </w:rPr>
      </w:pPr>
      <w:r>
        <w:rPr>
          <w:rFonts w:hint="eastAsia" w:ascii="宋体" w:hAnsi="宋体" w:eastAsia="宋体" w:cs="Times New Roman"/>
          <w:b w:val="0"/>
          <w:bCs/>
          <w:color w:val="auto"/>
          <w:sz w:val="24"/>
          <w:lang w:val="en-US" w:eastAsia="zh-CN"/>
        </w:rPr>
        <w:t>7.1电子投标文件网上递交流程：在投标文件递交截止时间前，使用 CA 锁登录后将已固化且加密的电子投标文件通过网上递交的方式在投标专区自行递交，并确保递交成功（为保证文件正常递交，请响应人错峰上传，详细操作可参阅交易平台办事服务-操作指南-投标阶段）。</w:t>
      </w:r>
    </w:p>
    <w:p w14:paraId="3117995B">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Times New Roman"/>
          <w:b w:val="0"/>
          <w:bCs/>
          <w:color w:val="auto"/>
          <w:sz w:val="24"/>
          <w:lang w:val="en-US" w:eastAsia="zh-CN"/>
        </w:rPr>
      </w:pPr>
      <w:r>
        <w:rPr>
          <w:rFonts w:hint="eastAsia" w:ascii="宋体" w:hAnsi="宋体" w:eastAsia="宋体" w:cs="Times New Roman"/>
          <w:b w:val="0"/>
          <w:bCs/>
          <w:color w:val="auto"/>
          <w:sz w:val="24"/>
          <w:lang w:val="en-US" w:eastAsia="zh-CN"/>
        </w:rPr>
        <w:t>7.2各潜在响应人对本项目有异议的，应当在法定期限内以书面形式由法定代表人或授权委托代表签字并加盖公章向采购人或采购代理机构提出，线上异议操作流程请参考2021年6月16日发布的通知公告《关于开通项目在线质疑/异议或投诉处理功能的通知》。</w:t>
      </w:r>
    </w:p>
    <w:p w14:paraId="59AD298D">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 xml:space="preserve">联系方式 </w:t>
      </w:r>
    </w:p>
    <w:p w14:paraId="5E762BD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ascii="宋体" w:hAnsi="宋体"/>
          <w:b w:val="0"/>
          <w:bCs/>
          <w:color w:val="auto"/>
          <w:kern w:val="2"/>
          <w:sz w:val="24"/>
          <w:szCs w:val="24"/>
          <w:lang w:val="en-US" w:eastAsia="zh-CN" w:bidi="ar-SA"/>
        </w:rPr>
      </w:pPr>
      <w:bookmarkStart w:id="0" w:name="_Toc21137"/>
      <w:r>
        <w:rPr>
          <w:rFonts w:hint="default" w:ascii="宋体" w:hAnsi="宋体"/>
          <w:b w:val="0"/>
          <w:bCs/>
          <w:color w:val="auto"/>
          <w:kern w:val="2"/>
          <w:sz w:val="24"/>
          <w:szCs w:val="24"/>
          <w:lang w:val="en-US" w:eastAsia="zh-CN" w:bidi="ar-SA"/>
        </w:rPr>
        <w:t>采购人：</w:t>
      </w:r>
      <w:r>
        <w:rPr>
          <w:rFonts w:hint="eastAsia"/>
          <w:b w:val="0"/>
          <w:bCs/>
          <w:color w:val="auto"/>
          <w:kern w:val="2"/>
          <w:sz w:val="24"/>
          <w:szCs w:val="24"/>
          <w:lang w:val="en-US" w:eastAsia="zh-CN" w:bidi="ar-SA"/>
        </w:rPr>
        <w:t>商丘市城乡一体化示范区经济责任审计领导小组办公室</w:t>
      </w:r>
    </w:p>
    <w:p w14:paraId="6A078FB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ascii="宋体" w:hAnsi="宋体"/>
          <w:b w:val="0"/>
          <w:bCs/>
          <w:color w:val="auto"/>
          <w:kern w:val="2"/>
          <w:sz w:val="24"/>
          <w:szCs w:val="24"/>
          <w:lang w:val="en-US" w:eastAsia="zh-CN" w:bidi="ar-SA"/>
        </w:rPr>
      </w:pPr>
      <w:r>
        <w:rPr>
          <w:rFonts w:hint="default" w:ascii="宋体" w:hAnsi="宋体"/>
          <w:b w:val="0"/>
          <w:bCs/>
          <w:color w:val="auto"/>
          <w:kern w:val="2"/>
          <w:sz w:val="24"/>
          <w:szCs w:val="24"/>
          <w:lang w:val="en-US" w:eastAsia="zh-CN" w:bidi="ar-SA"/>
        </w:rPr>
        <w:t xml:space="preserve">地 址：商丘市豫苑路与侯恂路交叉口西北角 6 楼  </w:t>
      </w:r>
    </w:p>
    <w:p w14:paraId="2365A67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b w:val="0"/>
          <w:bCs/>
          <w:color w:val="auto"/>
          <w:kern w:val="2"/>
          <w:sz w:val="24"/>
          <w:szCs w:val="24"/>
          <w:lang w:val="en-US" w:eastAsia="zh-CN" w:bidi="ar-SA"/>
        </w:rPr>
      </w:pPr>
      <w:r>
        <w:rPr>
          <w:rFonts w:hint="eastAsia"/>
          <w:b w:val="0"/>
          <w:bCs/>
          <w:color w:val="auto"/>
          <w:kern w:val="2"/>
          <w:sz w:val="24"/>
          <w:szCs w:val="24"/>
          <w:lang w:val="en-US" w:eastAsia="zh-CN" w:bidi="ar-SA"/>
        </w:rPr>
        <w:t xml:space="preserve">联系人：张先生       </w:t>
      </w:r>
    </w:p>
    <w:p w14:paraId="5C476F0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b w:val="0"/>
          <w:bCs/>
          <w:color w:val="auto"/>
          <w:kern w:val="2"/>
          <w:sz w:val="24"/>
          <w:szCs w:val="24"/>
          <w:lang w:val="en-US" w:eastAsia="zh-CN" w:bidi="ar-SA"/>
        </w:rPr>
      </w:pPr>
      <w:r>
        <w:rPr>
          <w:rFonts w:hint="eastAsia"/>
          <w:b w:val="0"/>
          <w:bCs/>
          <w:color w:val="auto"/>
          <w:kern w:val="2"/>
          <w:sz w:val="24"/>
          <w:szCs w:val="24"/>
          <w:lang w:val="en-US" w:eastAsia="zh-CN" w:bidi="ar-SA"/>
        </w:rPr>
        <w:t xml:space="preserve">电  话：0370-3777653 </w:t>
      </w:r>
    </w:p>
    <w:p w14:paraId="6517A3F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b w:val="0"/>
          <w:bCs/>
          <w:color w:val="auto"/>
          <w:kern w:val="2"/>
          <w:sz w:val="24"/>
          <w:szCs w:val="24"/>
          <w:lang w:val="en-US" w:eastAsia="zh-CN" w:bidi="ar-SA"/>
        </w:rPr>
      </w:pPr>
      <w:r>
        <w:rPr>
          <w:rFonts w:hint="default"/>
          <w:b w:val="0"/>
          <w:bCs/>
          <w:color w:val="auto"/>
          <w:kern w:val="2"/>
          <w:sz w:val="24"/>
          <w:szCs w:val="24"/>
          <w:lang w:val="en-US" w:eastAsia="zh-CN" w:bidi="ar-SA"/>
        </w:rPr>
        <w:t>招标代理机构：河南强晟工程咨询有限公司</w:t>
      </w:r>
    </w:p>
    <w:p w14:paraId="4BBF96A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b w:val="0"/>
          <w:bCs/>
          <w:color w:val="auto"/>
          <w:kern w:val="2"/>
          <w:sz w:val="24"/>
          <w:szCs w:val="24"/>
          <w:lang w:val="en-US" w:eastAsia="zh-CN" w:bidi="ar-SA"/>
        </w:rPr>
      </w:pPr>
      <w:r>
        <w:rPr>
          <w:rFonts w:hint="default"/>
          <w:b w:val="0"/>
          <w:bCs/>
          <w:color w:val="auto"/>
          <w:kern w:val="2"/>
          <w:sz w:val="24"/>
          <w:szCs w:val="24"/>
          <w:lang w:val="en-US" w:eastAsia="zh-CN" w:bidi="ar-SA"/>
        </w:rPr>
        <w:t xml:space="preserve">地  址：河南省郑州市航海西路桐柏南路交叉口东北角中企国弘商业15楼1501号 </w:t>
      </w:r>
    </w:p>
    <w:p w14:paraId="051BED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b w:val="0"/>
          <w:bCs/>
          <w:color w:val="auto"/>
          <w:kern w:val="2"/>
          <w:sz w:val="24"/>
          <w:szCs w:val="24"/>
          <w:lang w:val="en-US" w:eastAsia="zh-CN" w:bidi="ar-SA"/>
        </w:rPr>
      </w:pPr>
      <w:r>
        <w:rPr>
          <w:rFonts w:hint="default"/>
          <w:b w:val="0"/>
          <w:bCs/>
          <w:color w:val="auto"/>
          <w:kern w:val="2"/>
          <w:sz w:val="24"/>
          <w:szCs w:val="24"/>
          <w:lang w:val="en-US" w:eastAsia="zh-CN" w:bidi="ar-SA"/>
        </w:rPr>
        <w:t xml:space="preserve">联系人：王先生 </w:t>
      </w:r>
    </w:p>
    <w:p w14:paraId="4841FB3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b w:val="0"/>
          <w:bCs/>
          <w:color w:val="auto"/>
          <w:kern w:val="2"/>
          <w:sz w:val="24"/>
          <w:szCs w:val="24"/>
          <w:lang w:val="en-US" w:eastAsia="zh-CN" w:bidi="ar-SA"/>
        </w:rPr>
      </w:pPr>
      <w:r>
        <w:rPr>
          <w:rFonts w:hint="default"/>
          <w:b w:val="0"/>
          <w:bCs/>
          <w:color w:val="auto"/>
          <w:kern w:val="2"/>
          <w:sz w:val="24"/>
          <w:szCs w:val="24"/>
          <w:lang w:val="en-US" w:eastAsia="zh-CN" w:bidi="ar-SA"/>
        </w:rPr>
        <w:t>电  话：15303975750</w:t>
      </w:r>
    </w:p>
    <w:p w14:paraId="6BF6182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default" w:ascii="宋体" w:hAnsi="宋体"/>
          <w:b w:val="0"/>
          <w:bCs/>
          <w:color w:val="auto"/>
          <w:kern w:val="2"/>
          <w:sz w:val="24"/>
          <w:szCs w:val="24"/>
          <w:lang w:val="en-US" w:eastAsia="zh-CN" w:bidi="ar-SA"/>
        </w:rPr>
      </w:pPr>
      <w:r>
        <w:rPr>
          <w:rFonts w:hint="eastAsia"/>
          <w:b w:val="0"/>
          <w:bCs/>
          <w:color w:val="auto"/>
          <w:kern w:val="2"/>
          <w:sz w:val="24"/>
          <w:szCs w:val="24"/>
          <w:lang w:val="en-US" w:eastAsia="zh-CN" w:bidi="ar-SA"/>
        </w:rPr>
        <w:t xml:space="preserve"> </w:t>
      </w:r>
    </w:p>
    <w:p w14:paraId="6E5115D0">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b w:val="0"/>
          <w:bCs/>
          <w:color w:val="auto"/>
          <w:kern w:val="2"/>
          <w:sz w:val="24"/>
          <w:szCs w:val="24"/>
          <w:lang w:val="en-US" w:eastAsia="zh-CN" w:bidi="ar-SA"/>
        </w:rPr>
      </w:pPr>
      <w:r>
        <w:rPr>
          <w:rFonts w:hint="default" w:ascii="宋体" w:hAnsi="宋体"/>
          <w:b w:val="0"/>
          <w:bCs/>
          <w:color w:val="auto"/>
          <w:kern w:val="2"/>
          <w:sz w:val="24"/>
          <w:szCs w:val="24"/>
          <w:lang w:val="en-US" w:eastAsia="zh-CN" w:bidi="ar-SA"/>
        </w:rPr>
        <w:t> </w:t>
      </w:r>
      <w:bookmarkEnd w:id="0"/>
    </w:p>
    <w:p w14:paraId="0A98B5A7">
      <w:pPr>
        <w:jc w:val="right"/>
      </w:pPr>
      <w:r>
        <w:rPr>
          <w:rFonts w:hint="eastAsia" w:ascii="宋体" w:hAnsi="宋体"/>
          <w:b w:val="0"/>
          <w:bCs/>
          <w:color w:val="auto"/>
          <w:sz w:val="24"/>
          <w:lang w:val="en-US" w:eastAsia="zh-CN"/>
        </w:rPr>
        <w:t xml:space="preserve">  </w:t>
      </w:r>
      <w:bookmarkStart w:id="1" w:name="_GoBack"/>
      <w:bookmarkEnd w:id="1"/>
      <w:r>
        <w:rPr>
          <w:rFonts w:hint="eastAsia" w:ascii="宋体" w:hAnsi="宋体"/>
          <w:b w:val="0"/>
          <w:bCs/>
          <w:color w:val="auto"/>
          <w:sz w:val="24"/>
          <w:lang w:val="en-US" w:eastAsia="zh-CN"/>
        </w:rPr>
        <w:t xml:space="preserve"> 2025年11月13日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4DE4B"/>
    <w:multiLevelType w:val="singleLevel"/>
    <w:tmpl w:val="7974DE4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A3302"/>
    <w:rsid w:val="540A3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无间隔1"/>
    <w:next w:val="3"/>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styleId="3">
    <w:name w:val="caption"/>
    <w:basedOn w:val="1"/>
    <w:next w:val="1"/>
    <w:qFormat/>
    <w:uiPriority w:val="0"/>
    <w:rPr>
      <w:rFonts w:ascii="Cambria" w:hAnsi="Cambria" w:eastAsia="黑体"/>
      <w:sz w:val="20"/>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2025-11-13T09:25:00Z</dcterms:created>
  <dc:creator>WPS_1752109141</dc:creator>
  <cp:lastModifiedBy>WPS_1752109141</cp:lastModifiedBy>
  <dcterms:modified xsi:type="dcterms:W3CDTF">2025-11-13T09:25:49Z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1D4978C2E95D48C59B80B81D3E3EC49E_11</vt:lpwstr>
  </property>
  <property fmtid="{D5CDD505-2E9C-101B-9397-08002B2CF9AE}" pid="4" name="KSOTemplateDocerSaveRecord">
    <vt:lpwstr>eyJoZGlkIjoiYThiYmZkZTRjMzNlMzgzNmZhZGM2OWNmZDFmMzExZjkiLCJ1c2VySWQiOiIxNzE3ODE4NTA3In0=</vt:lpwstr>
  </property>
</Properties>
</file>