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01B81">
      <w:pPr>
        <w:pStyle w:val="19"/>
        <w:keepNext w:val="0"/>
        <w:keepLines w:val="0"/>
        <w:spacing w:before="0" w:after="0" w:line="240" w:lineRule="auto"/>
        <w:jc w:val="center"/>
      </w:pPr>
      <w:bookmarkStart w:id="0" w:name="_GoBack"/>
      <w:bookmarkEnd w:id="0"/>
      <w:r>
        <w:rPr>
          <w:rFonts w:hint="eastAsia" w:ascii="仿宋" w:hAnsi="仿宋" w:eastAsia="仿宋"/>
        </w:rPr>
        <w:t>招标货物参数及技术要求</w:t>
      </w:r>
    </w:p>
    <w:tbl>
      <w:tblPr>
        <w:tblStyle w:val="5"/>
        <w:tblW w:w="9314" w:type="dxa"/>
        <w:tblInd w:w="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47"/>
        <w:gridCol w:w="6299"/>
        <w:gridCol w:w="828"/>
      </w:tblGrid>
      <w:tr w14:paraId="3DF64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 w14:paraId="493BE8B9">
            <w:pPr>
              <w:pStyle w:val="13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标段号</w:t>
            </w:r>
          </w:p>
        </w:tc>
        <w:tc>
          <w:tcPr>
            <w:tcW w:w="1347" w:type="dxa"/>
            <w:tcBorders>
              <w:left w:val="single" w:color="auto" w:sz="4" w:space="0"/>
            </w:tcBorders>
            <w:vAlign w:val="center"/>
          </w:tcPr>
          <w:p w14:paraId="1A5BD847">
            <w:pPr>
              <w:pStyle w:val="13"/>
              <w:ind w:firstLine="0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产品名称</w:t>
            </w:r>
          </w:p>
        </w:tc>
        <w:tc>
          <w:tcPr>
            <w:tcW w:w="6299" w:type="dxa"/>
            <w:tcBorders>
              <w:right w:val="single" w:color="auto" w:sz="4" w:space="0"/>
            </w:tcBorders>
            <w:vAlign w:val="center"/>
          </w:tcPr>
          <w:p w14:paraId="5084D1D1">
            <w:pPr>
              <w:pStyle w:val="13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技术要求</w:t>
            </w:r>
          </w:p>
        </w:tc>
        <w:tc>
          <w:tcPr>
            <w:tcW w:w="828" w:type="dxa"/>
            <w:tcBorders>
              <w:left w:val="single" w:color="auto" w:sz="4" w:space="0"/>
            </w:tcBorders>
            <w:vAlign w:val="center"/>
          </w:tcPr>
          <w:p w14:paraId="12721758">
            <w:pPr>
              <w:pStyle w:val="15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数量</w:t>
            </w:r>
          </w:p>
        </w:tc>
      </w:tr>
      <w:tr w14:paraId="63B23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 w14:paraId="3A65577F">
            <w:pPr>
              <w:pStyle w:val="10"/>
              <w:spacing w:before="0" w:beforeAutospacing="0" w:after="0" w:afterAutospacing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</w:t>
            </w:r>
          </w:p>
        </w:tc>
        <w:tc>
          <w:tcPr>
            <w:tcW w:w="1347" w:type="dxa"/>
            <w:tcBorders>
              <w:left w:val="single" w:color="auto" w:sz="4" w:space="0"/>
            </w:tcBorders>
            <w:vAlign w:val="center"/>
          </w:tcPr>
          <w:p w14:paraId="0825DA2A">
            <w:pPr>
              <w:spacing w:after="0" w:line="24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14:ligatures w14:val="none"/>
              </w:rPr>
              <w:t>一次性使用血细胞分离器</w:t>
            </w:r>
          </w:p>
          <w:p w14:paraId="10DC96F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14:ligatures w14:val="none"/>
              </w:rPr>
              <w:t>（MCS+设备专用单人份耗材）</w:t>
            </w:r>
          </w:p>
        </w:tc>
        <w:tc>
          <w:tcPr>
            <w:tcW w:w="6299" w:type="dxa"/>
            <w:tcBorders>
              <w:right w:val="single" w:color="auto" w:sz="4" w:space="0"/>
            </w:tcBorders>
          </w:tcPr>
          <w:p w14:paraId="46C81FAC">
            <w:pPr>
              <w:ind w:left="24" w:hanging="24" w:hangingChars="1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1、适用于HAEMONETICS生产的便携式血液成分分离机（型号：MCS+ 9000）</w:t>
            </w:r>
          </w:p>
          <w:p w14:paraId="0673D790">
            <w:pPr>
              <w:ind w:left="265" w:hanging="265" w:hangingChars="11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响应文件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中附产品说明书或产品注册证）</w:t>
            </w:r>
          </w:p>
          <w:p w14:paraId="25216D21">
            <w:pPr>
              <w:ind w:left="264" w:hanging="264" w:hangingChars="11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2、产品构成：225毫升Latham杯，配备17G侧孔双翼穿刺针，穿刺针与管路采用标准接口，方便更换。</w:t>
            </w:r>
          </w:p>
          <w:p w14:paraId="0E645F36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3、独立全血留样袋，真空留样器，一个五天血小板保存袋，一个1000ML新鲜冰冻血浆袋，DPM/SPM细菌过滤器，抗凝剂管道独立细菌过滤器。</w:t>
            </w:r>
          </w:p>
          <w:p w14:paraId="3BA55463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4、耗材可选择血小板和血浆组合采集；</w:t>
            </w:r>
          </w:p>
          <w:p w14:paraId="50A33587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5、单针采集；</w:t>
            </w:r>
          </w:p>
          <w:p w14:paraId="20495489">
            <w:pPr>
              <w:ind w:left="240" w:hanging="240" w:hangingChars="10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6、血小板收集保存袋要求：袋体厚薄均匀，透气性能好，在22-24摄氏度、不间断震荡条件下可保存血小板五天。</w:t>
            </w:r>
          </w:p>
          <w:p w14:paraId="383CD31A">
            <w:pPr>
              <w:ind w:left="240" w:hanging="240" w:hangingChars="10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7、采集保存的血小板产品质量要满足临床治疗标准，单人份治疗量血小板含量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≥2.5x10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vertAlign w:val="superscript"/>
              </w:rPr>
              <w:t>11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其中白细胞混入量≤5.0x10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superscript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/袋，红细胞混入量≤8.0x10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superscript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/ 袋。</w:t>
            </w:r>
          </w:p>
          <w:p w14:paraId="107B634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8、外包装密封防压包装</w:t>
            </w:r>
          </w:p>
        </w:tc>
        <w:tc>
          <w:tcPr>
            <w:tcW w:w="828" w:type="dxa"/>
            <w:tcBorders>
              <w:left w:val="single" w:color="auto" w:sz="4" w:space="0"/>
            </w:tcBorders>
            <w:vAlign w:val="center"/>
          </w:tcPr>
          <w:p w14:paraId="689CD55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5A75D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48CB"/>
    <w:rsid w:val="00063C97"/>
    <w:rsid w:val="000F51E6"/>
    <w:rsid w:val="000F6DBF"/>
    <w:rsid w:val="00183641"/>
    <w:rsid w:val="001C1FD3"/>
    <w:rsid w:val="002D1F76"/>
    <w:rsid w:val="003361FB"/>
    <w:rsid w:val="003B645E"/>
    <w:rsid w:val="00451D27"/>
    <w:rsid w:val="004B63BC"/>
    <w:rsid w:val="005D0BD8"/>
    <w:rsid w:val="00660432"/>
    <w:rsid w:val="00672934"/>
    <w:rsid w:val="006B69A8"/>
    <w:rsid w:val="007606F6"/>
    <w:rsid w:val="00765CA0"/>
    <w:rsid w:val="00781B03"/>
    <w:rsid w:val="007B0F7E"/>
    <w:rsid w:val="008075ED"/>
    <w:rsid w:val="0089007C"/>
    <w:rsid w:val="00965288"/>
    <w:rsid w:val="009948CB"/>
    <w:rsid w:val="00B31DAA"/>
    <w:rsid w:val="00C127F4"/>
    <w:rsid w:val="00CA4034"/>
    <w:rsid w:val="00D20804"/>
    <w:rsid w:val="00D81F29"/>
    <w:rsid w:val="00D96D61"/>
    <w:rsid w:val="00E263C5"/>
    <w:rsid w:val="00E954CC"/>
    <w:rsid w:val="00EC2939"/>
    <w:rsid w:val="00ED7D53"/>
    <w:rsid w:val="00F15E4F"/>
    <w:rsid w:val="00F34DE6"/>
    <w:rsid w:val="00FF7675"/>
    <w:rsid w:val="27C02D4A"/>
    <w:rsid w:val="380E72F9"/>
    <w:rsid w:val="3F473ED8"/>
    <w:rsid w:val="42AC7802"/>
    <w:rsid w:val="58E12E1E"/>
    <w:rsid w:val="5BF93E68"/>
    <w:rsid w:val="73C6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paragraph" w:customStyle="1" w:styleId="9">
    <w:name w:val="正文_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0">
    <w:name w:val="普通(网站)_0"/>
    <w:basedOn w:val="9"/>
    <w:unhideWhenUsed/>
    <w:qFormat/>
    <w:uiPriority w:val="0"/>
    <w:pPr>
      <w:widowControl/>
      <w:spacing w:before="100" w:beforeAutospacing="1" w:after="100" w:afterAutospacing="1" w:line="320" w:lineRule="atLeast"/>
      <w:ind w:firstLine="200" w:firstLineChars="200"/>
      <w:jc w:val="left"/>
    </w:pPr>
    <w:rPr>
      <w:rFonts w:ascii="宋体" w:hAnsi="宋体"/>
      <w:kern w:val="0"/>
      <w:sz w:val="18"/>
      <w:szCs w:val="18"/>
    </w:rPr>
  </w:style>
  <w:style w:type="paragraph" w:customStyle="1" w:styleId="11">
    <w:name w:val="正文_1_0_0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2">
    <w:name w:val="正文文本_1_0_0"/>
    <w:basedOn w:val="11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rFonts w:ascii="Calibri" w:hAnsi="Calibri"/>
      <w:kern w:val="0"/>
      <w:sz w:val="20"/>
      <w:szCs w:val="20"/>
    </w:rPr>
  </w:style>
  <w:style w:type="paragraph" w:customStyle="1" w:styleId="13">
    <w:name w:val="*正文_1"/>
    <w:basedOn w:val="9"/>
    <w:next w:val="9"/>
    <w:link w:val="14"/>
    <w:qFormat/>
    <w:uiPriority w:val="0"/>
    <w:pPr>
      <w:widowControl/>
      <w:ind w:firstLine="482"/>
    </w:pPr>
    <w:rPr>
      <w:rFonts w:ascii="微软雅黑" w:hAnsi="微软雅黑" w:eastAsia="微软雅黑"/>
      <w:kern w:val="0"/>
      <w:szCs w:val="20"/>
    </w:rPr>
  </w:style>
  <w:style w:type="character" w:customStyle="1" w:styleId="14">
    <w:name w:val="*正文 Char Char_0"/>
    <w:link w:val="13"/>
    <w:qFormat/>
    <w:locked/>
    <w:uiPriority w:val="0"/>
    <w:rPr>
      <w:rFonts w:ascii="微软雅黑" w:hAnsi="微软雅黑" w:eastAsia="微软雅黑" w:cs="Times New Roman"/>
      <w:kern w:val="0"/>
      <w:szCs w:val="20"/>
    </w:rPr>
  </w:style>
  <w:style w:type="paragraph" w:customStyle="1" w:styleId="15">
    <w:name w:val="*正文_1_0"/>
    <w:basedOn w:val="1"/>
    <w:next w:val="1"/>
    <w:link w:val="16"/>
    <w:qFormat/>
    <w:uiPriority w:val="0"/>
    <w:pPr>
      <w:widowControl/>
      <w:ind w:firstLine="482"/>
    </w:pPr>
    <w:rPr>
      <w:rFonts w:ascii="微软雅黑" w:hAnsi="微软雅黑" w:eastAsia="微软雅黑"/>
      <w:kern w:val="0"/>
      <w:szCs w:val="20"/>
    </w:rPr>
  </w:style>
  <w:style w:type="character" w:customStyle="1" w:styleId="16">
    <w:name w:val="*正文 Char Char_1"/>
    <w:link w:val="15"/>
    <w:qFormat/>
    <w:locked/>
    <w:uiPriority w:val="0"/>
    <w:rPr>
      <w:rFonts w:ascii="微软雅黑" w:hAnsi="微软雅黑" w:eastAsia="微软雅黑" w:cs="Times New Roman"/>
      <w:kern w:val="0"/>
      <w:szCs w:val="20"/>
    </w:rPr>
  </w:style>
  <w:style w:type="paragraph" w:customStyle="1" w:styleId="17">
    <w:name w:val="正文_1_0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8">
    <w:name w:val="正文文本 字符"/>
    <w:basedOn w:val="6"/>
    <w:link w:val="2"/>
    <w:semiHidden/>
    <w:qFormat/>
    <w:uiPriority w:val="99"/>
    <w:rPr>
      <w:rFonts w:ascii="Calibri" w:hAnsi="Calibri" w:eastAsia="宋体" w:cs="Times New Roman"/>
    </w:rPr>
  </w:style>
  <w:style w:type="paragraph" w:customStyle="1" w:styleId="19">
    <w:name w:val="标题 3_0"/>
    <w:basedOn w:val="9"/>
    <w:next w:val="9"/>
    <w:unhideWhenUsed/>
    <w:qFormat/>
    <w:uiPriority w:val="0"/>
    <w:pPr>
      <w:keepNext/>
      <w:keepLines/>
      <w:spacing w:before="260" w:after="260" w:line="415" w:lineRule="auto"/>
      <w:outlineLvl w:val="2"/>
    </w:pPr>
    <w:rPr>
      <w:rFonts w:ascii="Calibri" w:hAnsi="Calibr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2337</Words>
  <Characters>2762</Characters>
  <Lines>20</Lines>
  <Paragraphs>5</Paragraphs>
  <TotalTime>7</TotalTime>
  <ScaleCrop>false</ScaleCrop>
  <LinksUpToDate>false</LinksUpToDate>
  <CharactersWithSpaces>2777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2024-02-28T01:07:00Z</dcterms:created>
  <dc:creator>Administrator</dc:creator>
  <cp:lastModifiedBy>Administrator</cp:lastModifiedBy>
  <dcterms:modified xsi:type="dcterms:W3CDTF">2026-03-02T09:11:27Z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eyJoZGlkIjoiZjdjMzJlNmI2NTg5ZWU2YWMyZmE5ZDJiOTYyMDE5OGIiLCJ1c2VySWQiOiIzMzM3MDE0ODYifQ==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AC97ECD006FD42899886104EAE1673EE_12</vt:lpwstr>
  </property>
</Properties>
</file>