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869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20"/>
        <w:gridCol w:w="87"/>
        <w:gridCol w:w="436"/>
        <w:gridCol w:w="63"/>
        <w:gridCol w:w="29"/>
        <w:gridCol w:w="407"/>
        <w:gridCol w:w="206"/>
        <w:gridCol w:w="188"/>
        <w:gridCol w:w="468"/>
        <w:gridCol w:w="477"/>
        <w:gridCol w:w="206"/>
        <w:gridCol w:w="5049"/>
        <w:gridCol w:w="381"/>
      </w:tblGrid>
      <w:tr w14:paraId="76DB4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533" w:hRule="atLeast"/>
        </w:trPr>
        <w:tc>
          <w:tcPr>
            <w:tcW w:w="8316" w:type="dxa"/>
            <w:gridSpan w:val="12"/>
            <w:tcBorders>
              <w:top w:val="single" w:color="000000" w:sz="4" w:space="0"/>
              <w:left w:val="single" w:color="000000" w:sz="4" w:space="0"/>
              <w:bottom w:val="single" w:color="000000" w:sz="4" w:space="0"/>
              <w:right w:val="single" w:color="000000" w:sz="4" w:space="0"/>
            </w:tcBorders>
            <w:noWrap w:val="0"/>
            <w:vAlign w:val="center"/>
          </w:tcPr>
          <w:p w14:paraId="5285FD9F">
            <w:pPr>
              <w:jc w:val="center"/>
              <w:rPr>
                <w:rFonts w:hint="eastAsia" w:eastAsia="宋体"/>
                <w:lang w:val="en-US" w:eastAsia="zh-CN"/>
              </w:rPr>
            </w:pPr>
            <w:r>
              <w:rPr>
                <w:rFonts w:hint="eastAsia"/>
                <w:b/>
                <w:bCs/>
                <w:lang w:val="en-US"/>
              </w:rPr>
              <w:t>三高中心软件</w:t>
            </w:r>
            <w:r>
              <w:rPr>
                <w:rFonts w:hint="eastAsia"/>
                <w:b/>
                <w:bCs/>
                <w:lang w:val="en-US" w:eastAsia="zh-CN"/>
              </w:rPr>
              <w:t>（1套）</w:t>
            </w:r>
            <w:bookmarkStart w:id="0" w:name="_GoBack"/>
            <w:bookmarkEnd w:id="0"/>
          </w:p>
        </w:tc>
      </w:tr>
      <w:tr w14:paraId="3B493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747"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306810E3">
            <w:pPr>
              <w:rPr>
                <w:rFonts w:hint="eastAsia"/>
                <w:lang w:val="en-US"/>
              </w:rPr>
            </w:pPr>
            <w:r>
              <w:rPr>
                <w:rFonts w:hint="eastAsia"/>
                <w:lang w:val="en-US" w:eastAsia="zh-CN"/>
              </w:rPr>
              <w:t>序号</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14:paraId="32F9D459">
            <w:pPr>
              <w:rPr>
                <w:rFonts w:hint="eastAsia"/>
                <w:lang w:val="en-US"/>
              </w:rPr>
            </w:pPr>
            <w:r>
              <w:rPr>
                <w:rFonts w:hint="eastAsia"/>
                <w:lang w:val="en-US" w:eastAsia="zh-CN"/>
              </w:rPr>
              <w:t>项目</w:t>
            </w: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5F7B585E">
            <w:pPr>
              <w:rPr>
                <w:rFonts w:hint="eastAsia"/>
                <w:lang w:val="en-US"/>
              </w:rPr>
            </w:pPr>
            <w:r>
              <w:rPr>
                <w:rFonts w:hint="eastAsia"/>
                <w:lang w:val="en-US" w:eastAsia="zh-CN"/>
              </w:rPr>
              <w:t>子系统</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4672E59E">
            <w:pPr>
              <w:rPr>
                <w:rFonts w:hint="eastAsia"/>
                <w:lang w:val="en-US"/>
              </w:rPr>
            </w:pPr>
            <w:r>
              <w:rPr>
                <w:rFonts w:hint="eastAsia"/>
                <w:lang w:val="en-US" w:eastAsia="zh-CN"/>
              </w:rPr>
              <w:t>技术参数</w:t>
            </w:r>
          </w:p>
        </w:tc>
      </w:tr>
      <w:tr w14:paraId="17875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1820"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39199010">
            <w:pPr>
              <w:rPr>
                <w:rFonts w:hint="eastAsia"/>
                <w:lang w:val="en-US"/>
              </w:rPr>
            </w:pPr>
            <w:r>
              <w:rPr>
                <w:rFonts w:hint="eastAsia"/>
                <w:lang w:val="en-US" w:eastAsia="zh-CN"/>
              </w:rPr>
              <w:t>1</w:t>
            </w:r>
          </w:p>
        </w:tc>
        <w:tc>
          <w:tcPr>
            <w:tcW w:w="426" w:type="dxa"/>
            <w:vMerge w:val="restart"/>
            <w:tcBorders>
              <w:top w:val="single" w:color="000000" w:sz="4" w:space="0"/>
              <w:left w:val="single" w:color="000000" w:sz="4" w:space="0"/>
              <w:bottom w:val="single" w:color="000000" w:sz="4" w:space="0"/>
              <w:right w:val="single" w:color="000000" w:sz="4" w:space="0"/>
            </w:tcBorders>
            <w:noWrap w:val="0"/>
            <w:vAlign w:val="center"/>
          </w:tcPr>
          <w:p w14:paraId="26BBFF2F">
            <w:pPr>
              <w:rPr>
                <w:rFonts w:hint="eastAsia"/>
                <w:lang w:val="en-US"/>
              </w:rPr>
            </w:pPr>
            <w:r>
              <w:rPr>
                <w:rFonts w:hint="eastAsia"/>
                <w:lang w:val="en-US" w:eastAsia="zh-CN"/>
              </w:rPr>
              <w:t>三高中心业务系统</w:t>
            </w: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15BA0223">
            <w:pPr>
              <w:rPr>
                <w:rFonts w:hint="eastAsia"/>
                <w:lang w:val="en-US"/>
              </w:rPr>
            </w:pPr>
            <w:r>
              <w:rPr>
                <w:rFonts w:hint="eastAsia"/>
                <w:lang w:val="en-US" w:eastAsia="zh-CN"/>
              </w:rPr>
              <w:t>信息管理中心</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25ABAD84">
            <w:pPr>
              <w:rPr>
                <w:rFonts w:hint="eastAsia"/>
                <w:lang w:val="en-US"/>
              </w:rPr>
            </w:pPr>
            <w:r>
              <w:rPr>
                <w:rFonts w:hint="eastAsia"/>
                <w:lang w:val="en-US" w:eastAsia="zh-CN"/>
              </w:rPr>
              <w:t>（1）信息管理：支持三高中心人员编辑和查看系统通知信息，支持选择通知的机构和相关人员后发布信息通知。</w:t>
            </w:r>
            <w:r>
              <w:rPr>
                <w:rFonts w:hint="eastAsia"/>
                <w:lang w:val="en-US" w:eastAsia="zh-CN"/>
              </w:rPr>
              <w:br w:type="textWrapping"/>
            </w:r>
            <w:r>
              <w:rPr>
                <w:rFonts w:hint="eastAsia"/>
                <w:lang w:val="en-US" w:eastAsia="zh-CN"/>
              </w:rPr>
              <w:t>（2）信息审核：支持三高中心人员查看三高基地和三高之家发送的任务完成情况信息，可以审核通过或拒绝，拒绝后支持消息返回到发送人。</w:t>
            </w:r>
          </w:p>
        </w:tc>
      </w:tr>
      <w:tr w14:paraId="44D92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1437"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6E298519">
            <w:pPr>
              <w:rPr>
                <w:rFonts w:hint="eastAsia"/>
                <w:lang w:val="en-US"/>
              </w:rPr>
            </w:pPr>
            <w:r>
              <w:rPr>
                <w:rFonts w:hint="eastAsia"/>
                <w:lang w:val="en-US" w:eastAsia="zh-CN"/>
              </w:rPr>
              <w:t>2</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F10763">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13612D55">
            <w:pPr>
              <w:rPr>
                <w:rFonts w:hint="eastAsia"/>
                <w:lang w:val="en-US"/>
              </w:rPr>
            </w:pPr>
            <w:r>
              <w:rPr>
                <w:rFonts w:hint="eastAsia"/>
                <w:lang w:val="en-US" w:eastAsia="zh-CN"/>
              </w:rPr>
              <w:t>系统管理</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11A9F9F0">
            <w:pPr>
              <w:rPr>
                <w:rFonts w:hint="eastAsia"/>
                <w:lang w:val="en-US"/>
              </w:rPr>
            </w:pPr>
            <w:r>
              <w:rPr>
                <w:rFonts w:hint="eastAsia"/>
                <w:lang w:val="en-US" w:eastAsia="zh-CN"/>
              </w:rPr>
              <w:t>（1）机构管理：系统能够维护区划下各医疗机构信息；</w:t>
            </w:r>
            <w:r>
              <w:rPr>
                <w:rFonts w:hint="eastAsia"/>
                <w:lang w:val="en-US" w:eastAsia="zh-CN"/>
              </w:rPr>
              <w:br w:type="textWrapping"/>
            </w:r>
            <w:r>
              <w:rPr>
                <w:rFonts w:hint="eastAsia"/>
                <w:lang w:val="en-US" w:eastAsia="zh-CN"/>
              </w:rPr>
              <w:t>（2）科室管理：系统能够维护各机构科室信息；</w:t>
            </w:r>
            <w:r>
              <w:rPr>
                <w:rFonts w:hint="eastAsia"/>
                <w:lang w:val="en-US" w:eastAsia="zh-CN"/>
              </w:rPr>
              <w:br w:type="textWrapping"/>
            </w:r>
            <w:r>
              <w:rPr>
                <w:rFonts w:hint="eastAsia"/>
                <w:lang w:val="en-US" w:eastAsia="zh-CN"/>
              </w:rPr>
              <w:t>（3）用户管理：系统能够维护科室下各医生用户信息；</w:t>
            </w:r>
          </w:p>
        </w:tc>
      </w:tr>
      <w:tr w14:paraId="74991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2265"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509F4AA3">
            <w:pPr>
              <w:rPr>
                <w:rFonts w:hint="eastAsia"/>
                <w:lang w:val="en-US"/>
              </w:rPr>
            </w:pPr>
            <w:r>
              <w:rPr>
                <w:rFonts w:hint="eastAsia"/>
                <w:lang w:val="en-US" w:eastAsia="zh-CN"/>
              </w:rPr>
              <w:t>3</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432189">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2E3168D4">
            <w:pPr>
              <w:rPr>
                <w:rFonts w:hint="eastAsia"/>
                <w:lang w:val="en-US"/>
              </w:rPr>
            </w:pPr>
            <w:r>
              <w:rPr>
                <w:rFonts w:hint="eastAsia"/>
                <w:lang w:val="en-US" w:eastAsia="zh-CN"/>
              </w:rPr>
              <w:t>健康档案管理</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13ADBC3F">
            <w:pPr>
              <w:rPr>
                <w:rFonts w:hint="eastAsia"/>
                <w:lang w:val="en-US"/>
              </w:rPr>
            </w:pPr>
            <w:r>
              <w:rPr>
                <w:rFonts w:hint="eastAsia"/>
                <w:lang w:val="en-US" w:eastAsia="zh-CN"/>
              </w:rPr>
              <w:t>★（1）居民健康档案管理：支持系统维护居民健康档案，需要包含居民姓名、身份证号、性别、出生日期、联系电话、亲属电话、现住址、人群类型信息，档案信息和公卫健康档案信息互联互通。</w:t>
            </w:r>
            <w:r>
              <w:rPr>
                <w:rFonts w:hint="eastAsia"/>
                <w:lang w:val="en-US" w:eastAsia="zh-CN"/>
              </w:rPr>
              <w:br w:type="textWrapping"/>
            </w:r>
            <w:r>
              <w:rPr>
                <w:rFonts w:hint="eastAsia"/>
                <w:lang w:val="en-US" w:eastAsia="zh-CN"/>
              </w:rPr>
              <w:t>（2）失访居民管理：支持医生登记失访居民信息，支持选择居民信息，失访类型进行登记。</w:t>
            </w:r>
          </w:p>
        </w:tc>
      </w:tr>
      <w:tr w14:paraId="228A9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6726"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4314DBE7">
            <w:pPr>
              <w:rPr>
                <w:rFonts w:hint="eastAsia"/>
                <w:lang w:val="en-US"/>
              </w:rPr>
            </w:pPr>
            <w:r>
              <w:rPr>
                <w:rFonts w:hint="eastAsia"/>
                <w:lang w:val="en-US" w:eastAsia="zh-CN"/>
              </w:rPr>
              <w:t>4</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A461ED">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5656C765">
            <w:pPr>
              <w:rPr>
                <w:rFonts w:hint="eastAsia"/>
                <w:lang w:val="en-US"/>
              </w:rPr>
            </w:pPr>
            <w:r>
              <w:rPr>
                <w:rFonts w:hint="eastAsia"/>
                <w:lang w:val="en-US" w:eastAsia="zh-CN"/>
              </w:rPr>
              <w:t>健康档案浏览器</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2B2871E6">
            <w:pPr>
              <w:rPr>
                <w:rFonts w:hint="eastAsia"/>
                <w:lang w:val="en-US"/>
              </w:rPr>
            </w:pPr>
            <w:r>
              <w:rPr>
                <w:rFonts w:hint="eastAsia"/>
                <w:lang w:val="en-US" w:eastAsia="zh-CN"/>
              </w:rPr>
              <w:t>（1）首页：支持展示居民的档案信息、生活方式、既往史、健康体检信息、健康评估信息。</w:t>
            </w:r>
            <w:r>
              <w:rPr>
                <w:rFonts w:hint="eastAsia"/>
                <w:lang w:val="en-US" w:eastAsia="zh-CN"/>
              </w:rPr>
              <w:br w:type="textWrapping"/>
            </w:r>
            <w:r>
              <w:rPr>
                <w:rFonts w:hint="eastAsia"/>
                <w:lang w:val="en-US" w:eastAsia="zh-CN"/>
              </w:rPr>
              <w:t>（2）服务记录：支持展示居民的用药记录、血压、血糖、血脂、心率、BMI历史记录信息、服务记录详情信息。</w:t>
            </w:r>
            <w:r>
              <w:rPr>
                <w:rFonts w:hint="eastAsia"/>
                <w:lang w:val="en-US" w:eastAsia="zh-CN"/>
              </w:rPr>
              <w:br w:type="textWrapping"/>
            </w:r>
            <w:r>
              <w:rPr>
                <w:rFonts w:hint="eastAsia"/>
                <w:lang w:val="en-US" w:eastAsia="zh-CN"/>
              </w:rPr>
              <w:t>（3）评估记录：支展示居民的三高健康评估信息，ASCVD风险评估结论、健康指导、治疗方案、服务计划信息。</w:t>
            </w:r>
            <w:r>
              <w:rPr>
                <w:rFonts w:hint="eastAsia"/>
                <w:lang w:val="en-US" w:eastAsia="zh-CN"/>
              </w:rPr>
              <w:br w:type="textWrapping"/>
            </w:r>
            <w:r>
              <w:rPr>
                <w:rFonts w:hint="eastAsia"/>
                <w:lang w:val="en-US" w:eastAsia="zh-CN"/>
              </w:rPr>
              <w:t>★（4）协诊记录：支持展示居民的三级协诊记录情况。</w:t>
            </w:r>
            <w:r>
              <w:rPr>
                <w:rFonts w:hint="eastAsia"/>
                <w:lang w:val="en-US" w:eastAsia="zh-CN"/>
              </w:rPr>
              <w:br w:type="textWrapping"/>
            </w:r>
            <w:r>
              <w:rPr>
                <w:rFonts w:hint="eastAsia"/>
                <w:lang w:val="en-US" w:eastAsia="zh-CN"/>
              </w:rPr>
              <w:t>（5）高危易患筛查记录：支持展示居民的高危易患筛查信息，需包含居民的血压、血糖、血脂、生活方式、既往史、家族史信息以及健康指导、治疗方案、服务计划信息。</w:t>
            </w:r>
            <w:r>
              <w:rPr>
                <w:rFonts w:hint="eastAsia"/>
                <w:lang w:val="en-US" w:eastAsia="zh-CN"/>
              </w:rPr>
              <w:br w:type="textWrapping"/>
            </w:r>
            <w:r>
              <w:rPr>
                <w:rFonts w:hint="eastAsia"/>
                <w:lang w:val="en-US" w:eastAsia="zh-CN"/>
              </w:rPr>
              <w:t>（6）并发症筛查记录：支持展示居民的并发症筛查记录信息，需包含血压、血糖、血脂、肾功能、尿常规、脑血管病变、心血管病变、肾脏病变、眼底病变、神经病变、周围血管病变信息。</w:t>
            </w:r>
            <w:r>
              <w:rPr>
                <w:rFonts w:hint="eastAsia"/>
                <w:lang w:val="en-US" w:eastAsia="zh-CN"/>
              </w:rPr>
              <w:br w:type="textWrapping"/>
            </w:r>
            <w:r>
              <w:rPr>
                <w:rFonts w:hint="eastAsia"/>
                <w:lang w:val="en-US" w:eastAsia="zh-CN"/>
              </w:rPr>
              <w:t>★（7）健康体检记录：支持展示居民的健康体检信息，支持数据同步公卫体检信息。</w:t>
            </w:r>
            <w:r>
              <w:rPr>
                <w:rFonts w:hint="eastAsia"/>
                <w:lang w:val="en-US" w:eastAsia="zh-CN"/>
              </w:rPr>
              <w:br w:type="textWrapping"/>
            </w:r>
            <w:r>
              <w:rPr>
                <w:rFonts w:hint="eastAsia"/>
                <w:lang w:val="en-US" w:eastAsia="zh-CN"/>
              </w:rPr>
              <w:t>（8）医疗服务记录：支持展示居民的医疗服务信息，需包患者的门诊病史和住院病史，已经用药、检查、病历等相关医疗信息。</w:t>
            </w:r>
          </w:p>
        </w:tc>
      </w:tr>
      <w:tr w14:paraId="28E14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1373"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5F3035F3">
            <w:pPr>
              <w:rPr>
                <w:rFonts w:hint="eastAsia"/>
                <w:lang w:val="en-US"/>
              </w:rPr>
            </w:pPr>
            <w:r>
              <w:rPr>
                <w:rFonts w:hint="eastAsia"/>
                <w:lang w:val="en-US" w:eastAsia="zh-CN"/>
              </w:rPr>
              <w:t>5</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B6927F">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655BAF60">
            <w:pPr>
              <w:rPr>
                <w:rFonts w:hint="eastAsia"/>
                <w:lang w:val="en-US"/>
              </w:rPr>
            </w:pPr>
            <w:r>
              <w:rPr>
                <w:rFonts w:hint="eastAsia"/>
                <w:lang w:val="en-US" w:eastAsia="zh-CN"/>
              </w:rPr>
              <w:t>易患人群管理</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623E5296">
            <w:pPr>
              <w:rPr>
                <w:rFonts w:hint="eastAsia"/>
                <w:lang w:val="en-US"/>
              </w:rPr>
            </w:pPr>
            <w:r>
              <w:rPr>
                <w:rFonts w:hint="eastAsia"/>
                <w:lang w:val="en-US" w:eastAsia="zh-CN"/>
              </w:rPr>
              <w:t>支持医生对居民进行高危易患筛查，医生可以维护居民的血压、血糖、血脂、生活方式、既往史、家族史信息，系统根据相关指标自动生成高危易患结果，支持生成年度服务计划，对居民进行相关的随访服务。</w:t>
            </w:r>
          </w:p>
        </w:tc>
      </w:tr>
      <w:tr w14:paraId="77623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2712"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23D49CCD">
            <w:pPr>
              <w:rPr>
                <w:rFonts w:hint="eastAsia"/>
                <w:lang w:val="en-US"/>
              </w:rPr>
            </w:pPr>
            <w:r>
              <w:rPr>
                <w:rFonts w:hint="eastAsia"/>
                <w:lang w:val="en-US" w:eastAsia="zh-CN"/>
              </w:rPr>
              <w:t>6</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1D8103">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033BA437">
            <w:pPr>
              <w:rPr>
                <w:rFonts w:hint="eastAsia"/>
                <w:lang w:val="en-US"/>
              </w:rPr>
            </w:pPr>
            <w:r>
              <w:rPr>
                <w:rFonts w:hint="eastAsia"/>
                <w:lang w:val="en-US" w:eastAsia="zh-CN"/>
              </w:rPr>
              <w:t>三高患者管理</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6BA9059F">
            <w:pPr>
              <w:rPr>
                <w:rFonts w:hint="eastAsia"/>
                <w:lang w:val="en-US"/>
              </w:rPr>
            </w:pPr>
            <w:r>
              <w:rPr>
                <w:rFonts w:hint="eastAsia"/>
                <w:lang w:val="en-US" w:eastAsia="zh-CN"/>
              </w:rPr>
              <w:t>支持医生对确诊三高的患者进行管理服务，可以查看三高患者的健康档案浏览器信息，对患者进行年度健康服务、查看和修改年度服务计划，为患者进行ASCVD健康评估服务。居民服务内容需包含居民基本信息（摄像头）、血压信息（可连接电子血压计）、血糖信息（可连接指尖血糖仪）、血脂信息（可连接指尖血脂仪）、体征疾病、用药信息、生活方式指导、尿常规、尿微量白蛋白、眼底检查、足背动脉搏动、糖尿病足监测（10g尼龙丝）、膝腱反射检测（叩诊锤）、听力检测（音叉检测）。</w:t>
            </w:r>
          </w:p>
        </w:tc>
      </w:tr>
      <w:tr w14:paraId="57E0A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1820"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7EFF785A">
            <w:pPr>
              <w:rPr>
                <w:rFonts w:hint="eastAsia"/>
                <w:lang w:val="en-US"/>
              </w:rPr>
            </w:pPr>
            <w:r>
              <w:rPr>
                <w:rFonts w:hint="eastAsia"/>
                <w:lang w:val="en-US" w:eastAsia="zh-CN"/>
              </w:rPr>
              <w:t>7</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B0FD93">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7E0DC5F3">
            <w:pPr>
              <w:rPr>
                <w:rFonts w:hint="eastAsia"/>
                <w:lang w:val="en-US"/>
              </w:rPr>
            </w:pPr>
            <w:r>
              <w:rPr>
                <w:rFonts w:hint="eastAsia"/>
                <w:lang w:val="en-US" w:eastAsia="zh-CN"/>
              </w:rPr>
              <w:t>健康服务管理</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0AA3EF8F">
            <w:pPr>
              <w:rPr>
                <w:rFonts w:hint="eastAsia"/>
                <w:lang w:val="en-US"/>
              </w:rPr>
            </w:pPr>
            <w:r>
              <w:rPr>
                <w:rFonts w:hint="eastAsia"/>
                <w:lang w:val="en-US" w:eastAsia="zh-CN"/>
              </w:rPr>
              <w:t>★（1）服务计划：支持医生查看居民的服务计划，需要包含居民的服务进度、下次服务时间、下次服务有效时间段、下次服务内容信息。</w:t>
            </w:r>
            <w:r>
              <w:rPr>
                <w:rFonts w:hint="eastAsia"/>
                <w:lang w:val="en-US" w:eastAsia="zh-CN"/>
              </w:rPr>
              <w:br w:type="textWrapping"/>
            </w:r>
            <w:r>
              <w:rPr>
                <w:rFonts w:hint="eastAsia"/>
                <w:lang w:val="en-US" w:eastAsia="zh-CN"/>
              </w:rPr>
              <w:t>★（2）服务记录：支持医生查看居民的服务详情内容，需包含居民的基本信息、检查结果、血压血糖血脂心率指标的趋势、既往用药、治疗方案信息。</w:t>
            </w:r>
          </w:p>
        </w:tc>
      </w:tr>
      <w:tr w14:paraId="0FB74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4495"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00500D9C">
            <w:pPr>
              <w:rPr>
                <w:rFonts w:hint="eastAsia"/>
                <w:lang w:val="en-US"/>
              </w:rPr>
            </w:pPr>
            <w:r>
              <w:rPr>
                <w:rFonts w:hint="eastAsia"/>
                <w:lang w:val="en-US" w:eastAsia="zh-CN"/>
              </w:rPr>
              <w:t>8</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3FE69F">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5B9D7325">
            <w:pPr>
              <w:rPr>
                <w:rFonts w:hint="eastAsia"/>
                <w:lang w:val="en-US"/>
              </w:rPr>
            </w:pPr>
            <w:r>
              <w:rPr>
                <w:rFonts w:hint="eastAsia"/>
                <w:lang w:val="en-US" w:eastAsia="zh-CN"/>
              </w:rPr>
              <w:t>三级协诊</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0B88AAB0">
            <w:pPr>
              <w:rPr>
                <w:rFonts w:hint="eastAsia"/>
                <w:lang w:val="en-US"/>
              </w:rPr>
            </w:pPr>
            <w:r>
              <w:rPr>
                <w:rFonts w:hint="eastAsia"/>
                <w:lang w:val="en-US" w:eastAsia="zh-CN"/>
              </w:rPr>
              <w:t>★（1）待接诊患者</w:t>
            </w:r>
            <w:r>
              <w:rPr>
                <w:rFonts w:hint="eastAsia"/>
                <w:lang w:val="en-US" w:eastAsia="zh-CN"/>
              </w:rPr>
              <w:br w:type="textWrapping"/>
            </w:r>
            <w:r>
              <w:rPr>
                <w:rFonts w:hint="eastAsia"/>
                <w:lang w:val="en-US" w:eastAsia="zh-CN"/>
              </w:rPr>
              <w:t>支持医生查看需要本机构接诊的患者，需包含居民的基本信息、居民所属机构、协诊方式、协诊类别、协诊时间信息。</w:t>
            </w:r>
            <w:r>
              <w:rPr>
                <w:rFonts w:hint="eastAsia"/>
                <w:lang w:val="en-US" w:eastAsia="zh-CN"/>
              </w:rPr>
              <w:br w:type="textWrapping"/>
            </w:r>
            <w:r>
              <w:rPr>
                <w:rFonts w:hint="eastAsia"/>
                <w:lang w:val="en-US" w:eastAsia="zh-CN"/>
              </w:rPr>
              <w:t>（2）协诊记录</w:t>
            </w:r>
            <w:r>
              <w:rPr>
                <w:rFonts w:hint="eastAsia"/>
                <w:lang w:val="en-US" w:eastAsia="zh-CN"/>
              </w:rPr>
              <w:br w:type="textWrapping"/>
            </w:r>
            <w:r>
              <w:rPr>
                <w:rFonts w:hint="eastAsia"/>
                <w:lang w:val="en-US" w:eastAsia="zh-CN"/>
              </w:rPr>
              <w:t>支持医生查看本机构协诊的历史记录信息、需包含居民的基本信息、转出机构、转出医生、转出时间、接诊医生、接诊时间、协诊原因。</w:t>
            </w:r>
            <w:r>
              <w:rPr>
                <w:rFonts w:hint="eastAsia"/>
                <w:lang w:val="en-US" w:eastAsia="zh-CN"/>
              </w:rPr>
              <w:br w:type="textWrapping"/>
            </w:r>
            <w:r>
              <w:rPr>
                <w:rFonts w:hint="eastAsia"/>
                <w:lang w:val="en-US" w:eastAsia="zh-CN"/>
              </w:rPr>
              <w:t>★（3）协诊明细</w:t>
            </w:r>
            <w:r>
              <w:rPr>
                <w:rFonts w:hint="eastAsia"/>
                <w:lang w:val="en-US" w:eastAsia="zh-CN"/>
              </w:rPr>
              <w:br w:type="textWrapping"/>
            </w:r>
            <w:r>
              <w:rPr>
                <w:rFonts w:hint="eastAsia"/>
                <w:lang w:val="en-US" w:eastAsia="zh-CN"/>
              </w:rPr>
              <w:t>支持医生查看本机构协诊明细信息，需包含患者信息、患者人群类别、所属机构、血压血糖血脂、转出机构、转出医生、转出时间、协诊原因、协诊类别、接诊机构、接诊医生。</w:t>
            </w:r>
          </w:p>
        </w:tc>
      </w:tr>
      <w:tr w14:paraId="6CFD5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3157"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6C555EB6">
            <w:pPr>
              <w:rPr>
                <w:rFonts w:hint="eastAsia"/>
                <w:lang w:val="en-US"/>
              </w:rPr>
            </w:pPr>
            <w:r>
              <w:rPr>
                <w:rFonts w:hint="eastAsia"/>
                <w:lang w:val="en-US" w:eastAsia="zh-CN"/>
              </w:rPr>
              <w:t>9</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EE53A7">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13F2F594">
            <w:pPr>
              <w:rPr>
                <w:rFonts w:hint="eastAsia"/>
                <w:lang w:val="en-US"/>
              </w:rPr>
            </w:pPr>
            <w:r>
              <w:rPr>
                <w:rFonts w:hint="eastAsia"/>
                <w:lang w:val="en-US" w:eastAsia="zh-CN"/>
              </w:rPr>
              <w:t>六病同防</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77D5D66A">
            <w:pPr>
              <w:rPr>
                <w:rFonts w:hint="eastAsia"/>
                <w:lang w:val="en-US"/>
              </w:rPr>
            </w:pPr>
            <w:r>
              <w:rPr>
                <w:rFonts w:hint="eastAsia"/>
                <w:lang w:val="en-US" w:eastAsia="zh-CN"/>
              </w:rPr>
              <w:t>（1）并发症管理：支持医生查看居民并发症信息，可以对需要进行并发症筛查的居民进行预约服务，选择预约机构、预约医生、预约时间进行预约。</w:t>
            </w:r>
            <w:r>
              <w:rPr>
                <w:rFonts w:hint="eastAsia"/>
                <w:lang w:val="en-US" w:eastAsia="zh-CN"/>
              </w:rPr>
              <w:br w:type="textWrapping"/>
            </w:r>
            <w:r>
              <w:rPr>
                <w:rFonts w:hint="eastAsia"/>
                <w:lang w:val="en-US" w:eastAsia="zh-CN"/>
              </w:rPr>
              <w:t>（2）并发症信息采集：支持医生对确诊过三高的患者进行并发症信息采集。①心血管检查包含：卧位血压测量、立位血压测量项目，可直接连接电子血压计；②眼底检查包含：眼底镜检查项目；③神经检查及其他包含：足背动脉搏动、足部皮肤表现、简易五项神经病变检查、既往史等检查项目；④肾脏检查包：含肾脏检查项目，支持连接ACR仪；⑤血液生化检查包含：血脂、糖化血糖蛋白信息。支持连接血脂仪和糖化血红蛋白仪。</w:t>
            </w:r>
          </w:p>
        </w:tc>
      </w:tr>
      <w:tr w14:paraId="71433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6726"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32068545">
            <w:pPr>
              <w:rPr>
                <w:rFonts w:hint="eastAsia"/>
                <w:lang w:val="en-US"/>
              </w:rPr>
            </w:pPr>
            <w:r>
              <w:rPr>
                <w:rFonts w:hint="eastAsia"/>
                <w:lang w:val="en-US" w:eastAsia="zh-CN"/>
              </w:rPr>
              <w:t>10</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9457DE">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67337DF4">
            <w:pPr>
              <w:rPr>
                <w:rFonts w:hint="eastAsia"/>
                <w:lang w:val="en-US"/>
              </w:rPr>
            </w:pPr>
            <w:r>
              <w:rPr>
                <w:rFonts w:hint="eastAsia"/>
                <w:lang w:val="en-US" w:eastAsia="zh-CN"/>
              </w:rPr>
              <w:t>数据统计</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70E47565">
            <w:pPr>
              <w:rPr>
                <w:rFonts w:hint="eastAsia"/>
                <w:lang w:val="en-US"/>
              </w:rPr>
            </w:pPr>
            <w:r>
              <w:rPr>
                <w:rFonts w:hint="eastAsia"/>
                <w:lang w:val="en-US" w:eastAsia="zh-CN"/>
              </w:rPr>
              <w:t>支持显示慢性病基本情况报表、高危易患筛查工作量报表，实现三高并发症统计及三高重症情况统计。</w:t>
            </w:r>
            <w:r>
              <w:rPr>
                <w:rFonts w:hint="eastAsia"/>
                <w:lang w:val="en-US" w:eastAsia="zh-CN"/>
              </w:rPr>
              <w:br w:type="textWrapping"/>
            </w:r>
            <w:r>
              <w:rPr>
                <w:rFonts w:hint="eastAsia"/>
                <w:lang w:val="en-US" w:eastAsia="zh-CN"/>
              </w:rPr>
              <w:t>（1）慢性病基本情况报表：支持统计各个辖区内三高患病的人数和总人数占比。①高血压患病率：高血压患病人数/总人数×100%；②高血糖患病率：糖尿病患病人数/总人数×100%；③高血脂患病率：高血脂患病人数/总人数×100%。</w:t>
            </w:r>
            <w:r>
              <w:rPr>
                <w:rFonts w:hint="eastAsia"/>
                <w:lang w:val="en-US" w:eastAsia="zh-CN"/>
              </w:rPr>
              <w:br w:type="textWrapping"/>
            </w:r>
            <w:r>
              <w:rPr>
                <w:rFonts w:hint="eastAsia"/>
                <w:lang w:val="en-US" w:eastAsia="zh-CN"/>
              </w:rPr>
              <w:t>（2）高危易患筛查工作量报表：支持统计各个辖区内三高患者高危易患筛查工作完成情况。高危易患筛查完成率：高危易患筛查人数/辖区内总人数×100%。</w:t>
            </w:r>
            <w:r>
              <w:rPr>
                <w:rFonts w:hint="eastAsia"/>
                <w:lang w:val="en-US" w:eastAsia="zh-CN"/>
              </w:rPr>
              <w:br w:type="textWrapping"/>
            </w:r>
            <w:r>
              <w:rPr>
                <w:rFonts w:hint="eastAsia"/>
                <w:lang w:val="en-US" w:eastAsia="zh-CN"/>
              </w:rPr>
              <w:t>（3）三高并发症统计：实现统计辖区内新增三高并发症情况统计报表信息。①高血压新增发病率：高血压新增并发症人数/高血压患病人数×100%；②高血糖新增发病率：高血糖新增并发症人数/高血糖患病人数×100%；③高血脂新增发病率：高血脂新增并发症人数/高血压患病人数×100%。</w:t>
            </w:r>
            <w:r>
              <w:rPr>
                <w:rFonts w:hint="eastAsia"/>
                <w:lang w:val="en-US" w:eastAsia="zh-CN"/>
              </w:rPr>
              <w:br w:type="textWrapping"/>
            </w:r>
            <w:r>
              <w:rPr>
                <w:rFonts w:hint="eastAsia"/>
                <w:lang w:val="en-US" w:eastAsia="zh-CN"/>
              </w:rPr>
              <w:t>（4）三高重症情况统计：实现统计辖区内新增三高重症发生情况统计报表信。①三高重症发生率：三高重症登记人数/三高患者人数×100%；②重症治愈率：三高重症治愈人数/三高重症登记人数×100%；③重症致残率：三高重症致残人数/三高重症登记人数×100%；④重症致死率：三高重症死亡人数/三高重症登记人数×100%；</w:t>
            </w:r>
          </w:p>
        </w:tc>
      </w:tr>
      <w:tr w14:paraId="77DA4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2265"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132B6FC7">
            <w:pPr>
              <w:rPr>
                <w:rFonts w:hint="eastAsia"/>
                <w:lang w:val="en-US"/>
              </w:rPr>
            </w:pPr>
            <w:r>
              <w:rPr>
                <w:rFonts w:hint="eastAsia"/>
                <w:lang w:val="en-US" w:eastAsia="zh-CN"/>
              </w:rPr>
              <w:t>11</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DC9FA1">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7D820A2D">
            <w:pPr>
              <w:rPr>
                <w:rFonts w:hint="eastAsia"/>
                <w:lang w:val="en-US"/>
              </w:rPr>
            </w:pPr>
            <w:r>
              <w:rPr>
                <w:rFonts w:hint="eastAsia"/>
                <w:lang w:val="en-US" w:eastAsia="zh-CN"/>
              </w:rPr>
              <w:t>健康指导知识库</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2B16F2F9">
            <w:pPr>
              <w:rPr>
                <w:rFonts w:hint="eastAsia"/>
                <w:lang w:val="en-US"/>
              </w:rPr>
            </w:pPr>
            <w:r>
              <w:rPr>
                <w:rFonts w:hint="eastAsia"/>
                <w:lang w:val="en-US" w:eastAsia="zh-CN"/>
              </w:rPr>
              <w:t>（1）知识库管理：支持医生维护三高六病健康指导内容，需包含：饮食、运动、生活方式、健康监测、用药指导五方面指导信息。</w:t>
            </w:r>
            <w:r>
              <w:rPr>
                <w:rFonts w:hint="eastAsia"/>
                <w:lang w:val="en-US" w:eastAsia="zh-CN"/>
              </w:rPr>
              <w:br w:type="textWrapping"/>
            </w:r>
            <w:r>
              <w:rPr>
                <w:rFonts w:hint="eastAsia"/>
                <w:lang w:val="en-US" w:eastAsia="zh-CN"/>
              </w:rPr>
              <w:t>（2）健康指导方案管理：支持医生将健康指导知识库信息维护成健康指导方案，能够指定血压、血糖、血脂的具体范围，支持根据不同参考范围向医生推送相关的健康指导方案。</w:t>
            </w:r>
          </w:p>
        </w:tc>
      </w:tr>
      <w:tr w14:paraId="2E4BE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3157"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6376F1C0">
            <w:pPr>
              <w:rPr>
                <w:rFonts w:hint="eastAsia"/>
                <w:lang w:val="en-US"/>
              </w:rPr>
            </w:pPr>
            <w:r>
              <w:rPr>
                <w:rFonts w:hint="eastAsia"/>
                <w:lang w:val="en-US" w:eastAsia="zh-CN"/>
              </w:rPr>
              <w:t>12</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C1D1FC">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1535E44E">
            <w:pPr>
              <w:rPr>
                <w:rFonts w:hint="eastAsia"/>
                <w:lang w:val="en-US"/>
              </w:rPr>
            </w:pPr>
            <w:r>
              <w:rPr>
                <w:rFonts w:hint="eastAsia"/>
                <w:lang w:val="en-US" w:eastAsia="zh-CN"/>
              </w:rPr>
              <w:t>绩效考核</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286D9B9C">
            <w:pPr>
              <w:rPr>
                <w:rFonts w:hint="eastAsia"/>
                <w:lang w:val="en-US"/>
              </w:rPr>
            </w:pPr>
            <w:r>
              <w:rPr>
                <w:rFonts w:hint="eastAsia"/>
                <w:lang w:val="en-US" w:eastAsia="zh-CN"/>
              </w:rPr>
              <w:t>（1）考核项目管理：考核项目需包含“系统指标”和“非系统指标”，其中“系统指标”默认系统获取，“非系统指标”支持自由维护。项目录入的格式支持单选、多选和量化数值，支持指定权重计算方式；</w:t>
            </w:r>
            <w:r>
              <w:rPr>
                <w:rFonts w:hint="eastAsia"/>
                <w:lang w:val="en-US" w:eastAsia="zh-CN"/>
              </w:rPr>
              <w:br w:type="textWrapping"/>
            </w:r>
            <w:r>
              <w:rPr>
                <w:rFonts w:hint="eastAsia"/>
                <w:lang w:val="en-US" w:eastAsia="zh-CN"/>
              </w:rPr>
              <w:t>（2）考核方案管理：支持将考核项目维护成考核方案进行考核，方案由各个考核项目组成，对总成绩进行考核管理；</w:t>
            </w:r>
            <w:r>
              <w:rPr>
                <w:rFonts w:hint="eastAsia"/>
                <w:lang w:val="en-US" w:eastAsia="zh-CN"/>
              </w:rPr>
              <w:br w:type="textWrapping"/>
            </w:r>
            <w:r>
              <w:rPr>
                <w:rFonts w:hint="eastAsia"/>
                <w:lang w:val="en-US" w:eastAsia="zh-CN"/>
              </w:rPr>
              <w:t>（3）考核执行：支持被考核机构提交考核方案的功能，被考核机构选择考核机构制定的考核方案后，可按照方案内容录入相关考核结果指标信息，提交完成后支持系统自动生成考核成绩和相关报告说明。</w:t>
            </w:r>
          </w:p>
        </w:tc>
      </w:tr>
      <w:tr w14:paraId="4629C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6294"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745D290A">
            <w:pPr>
              <w:rPr>
                <w:rFonts w:hint="eastAsia"/>
                <w:lang w:val="en-US"/>
              </w:rPr>
            </w:pPr>
            <w:r>
              <w:rPr>
                <w:rFonts w:hint="eastAsia"/>
                <w:lang w:val="en-US" w:eastAsia="zh-CN"/>
              </w:rPr>
              <w:t>13</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2C11E4">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77CED771">
            <w:pPr>
              <w:rPr>
                <w:rFonts w:hint="eastAsia"/>
                <w:lang w:val="en-US"/>
              </w:rPr>
            </w:pPr>
            <w:r>
              <w:rPr>
                <w:rFonts w:hint="eastAsia"/>
                <w:lang w:val="en-US" w:eastAsia="zh-CN"/>
              </w:rPr>
              <w:t>“三高共管，六病同防”市级管理平台对接</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240C424C">
            <w:pPr>
              <w:rPr>
                <w:rFonts w:hint="eastAsia"/>
                <w:lang w:val="en-US"/>
              </w:rPr>
            </w:pPr>
            <w:r>
              <w:rPr>
                <w:rFonts w:hint="eastAsia"/>
                <w:lang w:val="en-US" w:eastAsia="zh-CN"/>
              </w:rPr>
              <w:t>1、支持三高共管业务各类信息的统一或点对点分发，支持三高中心、三高基地、三高之家节点的增删改管理、支持可视化统计分析数据展示；</w:t>
            </w:r>
            <w:r>
              <w:rPr>
                <w:rFonts w:hint="eastAsia"/>
                <w:lang w:val="en-US" w:eastAsia="zh-CN"/>
              </w:rPr>
              <w:br w:type="textWrapping"/>
            </w:r>
            <w:r>
              <w:rPr>
                <w:rFonts w:hint="eastAsia"/>
                <w:lang w:val="en-US" w:eastAsia="zh-CN"/>
              </w:rPr>
              <w:t>2、支持三高患者的慢病档案信息实时共享，支持市级平台查看三高患者的慢病档案数据，支持市级平台对全市慢病人群的实时监控和指导；</w:t>
            </w:r>
            <w:r>
              <w:rPr>
                <w:rFonts w:hint="eastAsia"/>
                <w:lang w:val="en-US" w:eastAsia="zh-CN"/>
              </w:rPr>
              <w:br w:type="textWrapping"/>
            </w:r>
            <w:r>
              <w:rPr>
                <w:rFonts w:hint="eastAsia"/>
                <w:lang w:val="en-US" w:eastAsia="zh-CN"/>
              </w:rPr>
              <w:t>3、支持三高患者管理服务数据的同步更新，市级平台可以直接查看三高患者的健康管理数据，需含健康服务、协诊、并发症筛查等生命体征数据，实现市级平台对三高中心、三高基地、三高之家开展业务指导、技术指导。</w:t>
            </w:r>
            <w:r>
              <w:rPr>
                <w:rFonts w:hint="eastAsia"/>
                <w:lang w:val="en-US" w:eastAsia="zh-CN"/>
              </w:rPr>
              <w:br w:type="textWrapping"/>
            </w:r>
            <w:r>
              <w:rPr>
                <w:rFonts w:hint="eastAsia"/>
                <w:lang w:val="en-US" w:eastAsia="zh-CN"/>
              </w:rPr>
              <w:t>4、支持市级平台的统一考核，市级平台制定的绩效考核任务可以统一或者点对点分发给三高中心、三高基地、三高之家，三高共管业务系统可以执行市级平台制定的绩效考核任务，支持在线上完成相关指标的考核，结果可以在市级平台查看。</w:t>
            </w:r>
            <w:r>
              <w:rPr>
                <w:rFonts w:hint="eastAsia"/>
                <w:lang w:val="en-US" w:eastAsia="zh-CN"/>
              </w:rPr>
              <w:br w:type="textWrapping"/>
            </w:r>
            <w:r>
              <w:rPr>
                <w:rFonts w:hint="eastAsia"/>
                <w:lang w:val="en-US" w:eastAsia="zh-CN"/>
              </w:rPr>
              <w:t>5、支持市级平台统一健康指导知识库，市级平台专家组能够从“饮食、运动、健康监测、生活方式、用药”五个方面搭建健康指导知识库，实现根据患者个人实际情况提供适配的个性化健康指导，为三高中心、三高基地、三高之家的医护人员提供慢病患者健康指导的智能辅助支撑。</w:t>
            </w:r>
          </w:p>
        </w:tc>
      </w:tr>
      <w:tr w14:paraId="0AD3D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747" w:hRule="atLeast"/>
        </w:trPr>
        <w:tc>
          <w:tcPr>
            <w:tcW w:w="8316" w:type="dxa"/>
            <w:gridSpan w:val="12"/>
            <w:tcBorders>
              <w:top w:val="single" w:color="000000" w:sz="4" w:space="0"/>
              <w:left w:val="single" w:color="000000" w:sz="4" w:space="0"/>
              <w:bottom w:val="single" w:color="000000" w:sz="4" w:space="0"/>
              <w:right w:val="single" w:color="000000" w:sz="4" w:space="0"/>
            </w:tcBorders>
            <w:noWrap w:val="0"/>
            <w:vAlign w:val="center"/>
          </w:tcPr>
          <w:p w14:paraId="2B94BF7F">
            <w:pPr>
              <w:jc w:val="center"/>
              <w:rPr>
                <w:rFonts w:hint="eastAsia"/>
                <w:lang w:val="en-US" w:eastAsia="zh-CN"/>
              </w:rPr>
            </w:pPr>
            <w:r>
              <w:rPr>
                <w:rFonts w:hint="eastAsia"/>
                <w:b/>
                <w:bCs/>
                <w:lang w:val="en-US" w:eastAsia="zh-CN"/>
              </w:rPr>
              <w:t>三高基地软件（4套）</w:t>
            </w:r>
          </w:p>
        </w:tc>
      </w:tr>
      <w:tr w14:paraId="03256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747"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3D6EB366">
            <w:pPr>
              <w:rPr>
                <w:rFonts w:hint="eastAsia"/>
                <w:lang w:val="en-US"/>
              </w:rPr>
            </w:pPr>
            <w:r>
              <w:rPr>
                <w:rFonts w:hint="eastAsia"/>
                <w:lang w:val="en-US" w:eastAsia="zh-CN"/>
              </w:rPr>
              <w:t>序号</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14:paraId="5556F95F">
            <w:pPr>
              <w:rPr>
                <w:rFonts w:hint="eastAsia"/>
                <w:lang w:val="en-US"/>
              </w:rPr>
            </w:pPr>
            <w:r>
              <w:rPr>
                <w:rFonts w:hint="eastAsia"/>
                <w:lang w:val="en-US" w:eastAsia="zh-CN"/>
              </w:rPr>
              <w:t>项目</w:t>
            </w: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1B0120EA">
            <w:pPr>
              <w:rPr>
                <w:rFonts w:hint="eastAsia"/>
                <w:lang w:val="en-US"/>
              </w:rPr>
            </w:pPr>
            <w:r>
              <w:rPr>
                <w:rFonts w:hint="eastAsia"/>
                <w:lang w:val="en-US" w:eastAsia="zh-CN"/>
              </w:rPr>
              <w:t>子系统</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6085A34C">
            <w:pPr>
              <w:rPr>
                <w:rFonts w:hint="eastAsia"/>
                <w:lang w:val="en-US"/>
              </w:rPr>
            </w:pPr>
            <w:r>
              <w:rPr>
                <w:rFonts w:hint="eastAsia"/>
                <w:lang w:val="en-US" w:eastAsia="zh-CN"/>
              </w:rPr>
              <w:t>技术参数</w:t>
            </w:r>
          </w:p>
        </w:tc>
      </w:tr>
      <w:tr w14:paraId="302FF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747"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7054BA38">
            <w:pPr>
              <w:rPr>
                <w:rFonts w:hint="eastAsia"/>
                <w:lang w:val="en-US"/>
              </w:rPr>
            </w:pPr>
            <w:r>
              <w:rPr>
                <w:rFonts w:hint="eastAsia"/>
                <w:lang w:val="en-US" w:eastAsia="zh-CN"/>
              </w:rPr>
              <w:t>1</w:t>
            </w:r>
          </w:p>
        </w:tc>
        <w:tc>
          <w:tcPr>
            <w:tcW w:w="426" w:type="dxa"/>
            <w:vMerge w:val="restart"/>
            <w:tcBorders>
              <w:top w:val="single" w:color="000000" w:sz="4" w:space="0"/>
              <w:left w:val="single" w:color="000000" w:sz="4" w:space="0"/>
              <w:bottom w:val="single" w:color="000000" w:sz="4" w:space="0"/>
              <w:right w:val="single" w:color="000000" w:sz="4" w:space="0"/>
            </w:tcBorders>
            <w:noWrap w:val="0"/>
            <w:vAlign w:val="center"/>
          </w:tcPr>
          <w:p w14:paraId="4DFDB07D">
            <w:pPr>
              <w:rPr>
                <w:rFonts w:hint="eastAsia"/>
                <w:lang w:val="en-US"/>
              </w:rPr>
            </w:pPr>
            <w:r>
              <w:rPr>
                <w:rFonts w:hint="eastAsia"/>
                <w:lang w:val="en-US" w:eastAsia="zh-CN"/>
              </w:rPr>
              <w:t>三高基地业务系统</w:t>
            </w: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04A399B9">
            <w:pPr>
              <w:rPr>
                <w:rFonts w:hint="eastAsia"/>
                <w:lang w:val="en-US"/>
              </w:rPr>
            </w:pPr>
            <w:r>
              <w:rPr>
                <w:rFonts w:hint="eastAsia"/>
                <w:lang w:val="en-US" w:eastAsia="zh-CN"/>
              </w:rPr>
              <w:t>融合门户</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24C87919">
            <w:pPr>
              <w:rPr>
                <w:rFonts w:hint="eastAsia"/>
                <w:lang w:val="en-US"/>
              </w:rPr>
            </w:pPr>
            <w:r>
              <w:rPr>
                <w:rFonts w:hint="eastAsia"/>
                <w:lang w:val="en-US" w:eastAsia="zh-CN"/>
              </w:rPr>
              <w:t>★支持融合基层HIS和公卫家医系统，能够调取基层HIS和公卫家医数据。</w:t>
            </w:r>
          </w:p>
        </w:tc>
      </w:tr>
      <w:tr w14:paraId="686C0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1472"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4B8B8A63">
            <w:pPr>
              <w:rPr>
                <w:rFonts w:hint="eastAsia"/>
                <w:lang w:val="en-US"/>
              </w:rPr>
            </w:pPr>
            <w:r>
              <w:rPr>
                <w:rFonts w:hint="eastAsia"/>
                <w:lang w:val="en-US" w:eastAsia="zh-CN"/>
              </w:rPr>
              <w:t>2</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22BF81">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43AB05FE">
            <w:pPr>
              <w:rPr>
                <w:rFonts w:hint="eastAsia"/>
                <w:lang w:val="en-US"/>
              </w:rPr>
            </w:pPr>
            <w:r>
              <w:rPr>
                <w:rFonts w:hint="eastAsia"/>
                <w:lang w:val="en-US" w:eastAsia="zh-CN"/>
              </w:rPr>
              <w:t>信息管理中心</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1E974E1E">
            <w:pPr>
              <w:rPr>
                <w:rFonts w:hint="eastAsia"/>
                <w:lang w:val="en-US"/>
              </w:rPr>
            </w:pPr>
            <w:r>
              <w:rPr>
                <w:rFonts w:hint="eastAsia"/>
                <w:lang w:val="en-US" w:eastAsia="zh-CN"/>
              </w:rPr>
              <w:t>（1）信息管理：支持三高中心人员编辑和查看系统通知信息，支持选择通知的机构和相关人员后发布信息通知。</w:t>
            </w:r>
            <w:r>
              <w:rPr>
                <w:rFonts w:hint="eastAsia"/>
                <w:lang w:val="en-US" w:eastAsia="zh-CN"/>
              </w:rPr>
              <w:br w:type="textWrapping"/>
            </w:r>
            <w:r>
              <w:rPr>
                <w:rFonts w:hint="eastAsia"/>
                <w:lang w:val="en-US" w:eastAsia="zh-CN"/>
              </w:rPr>
              <w:t>（2）信息审核：支持三高中心人员查看三高基地和三高之家发送的任务完成情况信息，可以审核通过或拒绝，拒绝后支持消息返回到发送人。</w:t>
            </w:r>
          </w:p>
        </w:tc>
      </w:tr>
      <w:tr w14:paraId="07AA3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1109"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20939C8E">
            <w:pPr>
              <w:rPr>
                <w:rFonts w:hint="eastAsia"/>
                <w:lang w:val="en-US"/>
              </w:rPr>
            </w:pPr>
            <w:r>
              <w:rPr>
                <w:rFonts w:hint="eastAsia"/>
                <w:lang w:val="en-US" w:eastAsia="zh-CN"/>
              </w:rPr>
              <w:t>3</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48589F">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19F07C16">
            <w:pPr>
              <w:rPr>
                <w:rFonts w:hint="eastAsia"/>
                <w:lang w:val="en-US"/>
              </w:rPr>
            </w:pPr>
            <w:r>
              <w:rPr>
                <w:rFonts w:hint="eastAsia"/>
                <w:lang w:val="en-US" w:eastAsia="zh-CN"/>
              </w:rPr>
              <w:t>系统管理</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4E63D2A5">
            <w:pPr>
              <w:rPr>
                <w:rFonts w:hint="eastAsia"/>
                <w:lang w:val="en-US"/>
              </w:rPr>
            </w:pPr>
            <w:r>
              <w:rPr>
                <w:rFonts w:hint="eastAsia"/>
                <w:lang w:val="en-US" w:eastAsia="zh-CN"/>
              </w:rPr>
              <w:t>（1）机构管理：系统能够维护区划下各医疗机构信息；</w:t>
            </w:r>
            <w:r>
              <w:rPr>
                <w:rFonts w:hint="eastAsia"/>
                <w:lang w:val="en-US" w:eastAsia="zh-CN"/>
              </w:rPr>
              <w:br w:type="textWrapping"/>
            </w:r>
            <w:r>
              <w:rPr>
                <w:rFonts w:hint="eastAsia"/>
                <w:lang w:val="en-US" w:eastAsia="zh-CN"/>
              </w:rPr>
              <w:t>（2）科室管理：系统能够维护各机构科室信息；</w:t>
            </w:r>
            <w:r>
              <w:rPr>
                <w:rFonts w:hint="eastAsia"/>
                <w:lang w:val="en-US" w:eastAsia="zh-CN"/>
              </w:rPr>
              <w:br w:type="textWrapping"/>
            </w:r>
            <w:r>
              <w:rPr>
                <w:rFonts w:hint="eastAsia"/>
                <w:lang w:val="en-US" w:eastAsia="zh-CN"/>
              </w:rPr>
              <w:t>（3）用户管理：系统能够维护科室下各医生用户信息；</w:t>
            </w:r>
          </w:p>
        </w:tc>
      </w:tr>
      <w:tr w14:paraId="17B22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1833"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7838884B">
            <w:pPr>
              <w:rPr>
                <w:rFonts w:hint="eastAsia"/>
                <w:lang w:val="en-US"/>
              </w:rPr>
            </w:pPr>
            <w:r>
              <w:rPr>
                <w:rFonts w:hint="eastAsia"/>
                <w:lang w:val="en-US" w:eastAsia="zh-CN"/>
              </w:rPr>
              <w:t>4</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56C30F">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78BF67C7">
            <w:pPr>
              <w:rPr>
                <w:rFonts w:hint="eastAsia"/>
                <w:lang w:val="en-US"/>
              </w:rPr>
            </w:pPr>
            <w:r>
              <w:rPr>
                <w:rFonts w:hint="eastAsia"/>
                <w:lang w:val="en-US" w:eastAsia="zh-CN"/>
              </w:rPr>
              <w:t>健康档案管理</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05C463EC">
            <w:pPr>
              <w:rPr>
                <w:rFonts w:hint="eastAsia"/>
                <w:lang w:val="en-US"/>
              </w:rPr>
            </w:pPr>
            <w:r>
              <w:rPr>
                <w:rFonts w:hint="eastAsia"/>
                <w:lang w:val="en-US" w:eastAsia="zh-CN"/>
              </w:rPr>
              <w:t>★（1）居民健康档案管理：支持系统维护居民健康档案，需要包含居民姓名、身份证号、性别、出生日期、联系电话、亲属电话、现住址、人群类型信息，档案信息和公卫健康档案信息互联互通。</w:t>
            </w:r>
            <w:r>
              <w:rPr>
                <w:rFonts w:hint="eastAsia"/>
                <w:lang w:val="en-US" w:eastAsia="zh-CN"/>
              </w:rPr>
              <w:br w:type="textWrapping"/>
            </w:r>
            <w:r>
              <w:rPr>
                <w:rFonts w:hint="eastAsia"/>
                <w:lang w:val="en-US" w:eastAsia="zh-CN"/>
              </w:rPr>
              <w:t>（2）失访居民管理：支持医生登记失访居民信息，支持选择居民信息，失访类型进行登记。</w:t>
            </w:r>
          </w:p>
        </w:tc>
      </w:tr>
      <w:tr w14:paraId="357DF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2196"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150857CD">
            <w:pPr>
              <w:rPr>
                <w:rFonts w:hint="eastAsia"/>
                <w:lang w:val="en-US"/>
              </w:rPr>
            </w:pPr>
            <w:r>
              <w:rPr>
                <w:rFonts w:hint="eastAsia"/>
                <w:lang w:val="en-US" w:eastAsia="zh-CN"/>
              </w:rPr>
              <w:t>5</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ECD1F0">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70D1BEF0">
            <w:pPr>
              <w:rPr>
                <w:rFonts w:hint="eastAsia"/>
                <w:lang w:val="en-US"/>
              </w:rPr>
            </w:pPr>
            <w:r>
              <w:rPr>
                <w:rFonts w:hint="eastAsia"/>
                <w:lang w:val="en-US" w:eastAsia="zh-CN"/>
              </w:rPr>
              <w:t>工作台</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739ED2FB">
            <w:pPr>
              <w:rPr>
                <w:rFonts w:hint="eastAsia"/>
                <w:lang w:val="en-US"/>
              </w:rPr>
            </w:pPr>
            <w:r>
              <w:rPr>
                <w:rFonts w:hint="eastAsia"/>
                <w:lang w:val="en-US" w:eastAsia="zh-CN"/>
              </w:rPr>
              <w:t>（1）我的任务：支持医生查看当天待接诊患者、待服务患者信息，可以刷身份证快速查询，同时支持查看已逾期工作情况。</w:t>
            </w:r>
            <w:r>
              <w:rPr>
                <w:rFonts w:hint="eastAsia"/>
                <w:lang w:val="en-US" w:eastAsia="zh-CN"/>
              </w:rPr>
              <w:br w:type="textWrapping"/>
            </w:r>
            <w:r>
              <w:rPr>
                <w:rFonts w:hint="eastAsia"/>
                <w:lang w:val="en-US" w:eastAsia="zh-CN"/>
              </w:rPr>
              <w:t>（2）一体化管理统计：支持医生查看本辖区内三高患者一体化管理率、三高患者一体化规范管理率、三高控制率情况</w:t>
            </w:r>
            <w:r>
              <w:rPr>
                <w:rFonts w:hint="eastAsia"/>
                <w:lang w:val="en-US" w:eastAsia="zh-CN"/>
              </w:rPr>
              <w:br w:type="textWrapping"/>
            </w:r>
            <w:r>
              <w:rPr>
                <w:rFonts w:hint="eastAsia"/>
                <w:lang w:val="en-US" w:eastAsia="zh-CN"/>
              </w:rPr>
              <w:t>（3）医生工作明细：支持医生查看本机构评估、服务工作明细和协诊、并发症工作明细。</w:t>
            </w:r>
          </w:p>
        </w:tc>
      </w:tr>
      <w:tr w14:paraId="3216D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2558"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1B86228A">
            <w:pPr>
              <w:rPr>
                <w:rFonts w:hint="eastAsia"/>
                <w:lang w:val="en-US"/>
              </w:rPr>
            </w:pPr>
            <w:r>
              <w:rPr>
                <w:rFonts w:hint="eastAsia"/>
                <w:lang w:val="en-US" w:eastAsia="zh-CN"/>
              </w:rPr>
              <w:t>6</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EF0E2A">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2F242C19">
            <w:pPr>
              <w:rPr>
                <w:rFonts w:hint="eastAsia"/>
                <w:lang w:val="en-US"/>
              </w:rPr>
            </w:pPr>
            <w:r>
              <w:rPr>
                <w:rFonts w:hint="eastAsia"/>
                <w:lang w:val="en-US" w:eastAsia="zh-CN"/>
              </w:rPr>
              <w:t>三高患者管理</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6F741082">
            <w:pPr>
              <w:rPr>
                <w:rFonts w:hint="eastAsia"/>
                <w:lang w:val="en-US"/>
              </w:rPr>
            </w:pPr>
            <w:r>
              <w:rPr>
                <w:rFonts w:hint="eastAsia"/>
                <w:lang w:val="en-US" w:eastAsia="zh-CN"/>
              </w:rPr>
              <w:t>支持医生对确诊三高的患者进行管理服务，可以查看三高患者的健康档案浏览器信息，对患者进行年度健康服务、查看和修改年度服务计划，为患者进行ASCVD健康评估服务。居民服务内容需包含居民基本信息（摄像头）、血压信息（可连接电子血压计）、血糖信息（可连接指尖血糖仪）、血脂信息（可连接指尖血脂仪）、体征疾病、用药信息、生活方式指导、尿常规、尿微量白蛋白、眼底检查、足背动脉搏动、糖尿病足监测（10g尼龙丝）、膝腱反射检测（叩诊锤）、听力检测（音叉检测）。</w:t>
            </w:r>
          </w:p>
        </w:tc>
      </w:tr>
      <w:tr w14:paraId="4BAD5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3646"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7CC32A18">
            <w:pPr>
              <w:rPr>
                <w:rFonts w:hint="eastAsia"/>
                <w:lang w:val="en-US"/>
              </w:rPr>
            </w:pPr>
            <w:r>
              <w:rPr>
                <w:rFonts w:hint="eastAsia"/>
                <w:lang w:val="en-US" w:eastAsia="zh-CN"/>
              </w:rPr>
              <w:t>7</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904A33">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6D1EBD86">
            <w:pPr>
              <w:rPr>
                <w:rFonts w:hint="eastAsia"/>
                <w:lang w:val="en-US"/>
              </w:rPr>
            </w:pPr>
            <w:r>
              <w:rPr>
                <w:rFonts w:hint="eastAsia"/>
                <w:lang w:val="en-US" w:eastAsia="zh-CN"/>
              </w:rPr>
              <w:t>三级协诊</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77592C73">
            <w:pPr>
              <w:rPr>
                <w:rFonts w:hint="eastAsia"/>
                <w:lang w:val="en-US"/>
              </w:rPr>
            </w:pPr>
            <w:r>
              <w:rPr>
                <w:rFonts w:hint="eastAsia"/>
                <w:lang w:val="en-US" w:eastAsia="zh-CN"/>
              </w:rPr>
              <w:t>★（1）待接诊患者</w:t>
            </w:r>
            <w:r>
              <w:rPr>
                <w:rFonts w:hint="eastAsia"/>
                <w:lang w:val="en-US" w:eastAsia="zh-CN"/>
              </w:rPr>
              <w:br w:type="textWrapping"/>
            </w:r>
            <w:r>
              <w:rPr>
                <w:rFonts w:hint="eastAsia"/>
                <w:lang w:val="en-US" w:eastAsia="zh-CN"/>
              </w:rPr>
              <w:t>支持医生查看需要本机构接诊的患者，需包含居民的基本信息、居民所属机构、协诊方式、协诊类别、协诊时间信息。</w:t>
            </w:r>
            <w:r>
              <w:rPr>
                <w:rFonts w:hint="eastAsia"/>
                <w:lang w:val="en-US" w:eastAsia="zh-CN"/>
              </w:rPr>
              <w:br w:type="textWrapping"/>
            </w:r>
            <w:r>
              <w:rPr>
                <w:rFonts w:hint="eastAsia"/>
                <w:lang w:val="en-US" w:eastAsia="zh-CN"/>
              </w:rPr>
              <w:t>（2）协诊记录</w:t>
            </w:r>
            <w:r>
              <w:rPr>
                <w:rFonts w:hint="eastAsia"/>
                <w:lang w:val="en-US" w:eastAsia="zh-CN"/>
              </w:rPr>
              <w:br w:type="textWrapping"/>
            </w:r>
            <w:r>
              <w:rPr>
                <w:rFonts w:hint="eastAsia"/>
                <w:lang w:val="en-US" w:eastAsia="zh-CN"/>
              </w:rPr>
              <w:t>支持医生查看本机构协诊的历史记录信息、需包含居民的基本信息、转出机构、转出医生、转出时间、接诊医生、接诊时间、协诊原因。</w:t>
            </w:r>
            <w:r>
              <w:rPr>
                <w:rFonts w:hint="eastAsia"/>
                <w:lang w:val="en-US" w:eastAsia="zh-CN"/>
              </w:rPr>
              <w:br w:type="textWrapping"/>
            </w:r>
            <w:r>
              <w:rPr>
                <w:rFonts w:hint="eastAsia"/>
                <w:lang w:val="en-US" w:eastAsia="zh-CN"/>
              </w:rPr>
              <w:t>★（3）协诊明细</w:t>
            </w:r>
            <w:r>
              <w:rPr>
                <w:rFonts w:hint="eastAsia"/>
                <w:lang w:val="en-US" w:eastAsia="zh-CN"/>
              </w:rPr>
              <w:br w:type="textWrapping"/>
            </w:r>
            <w:r>
              <w:rPr>
                <w:rFonts w:hint="eastAsia"/>
                <w:lang w:val="en-US" w:eastAsia="zh-CN"/>
              </w:rPr>
              <w:t>支持医生查看本机构协诊明细信息，需包含患者信息、患者人群类别、所属机构、血压血糖血脂、转出机构、转出医生、转出时间、协诊原因、协诊类别、接诊机构、接诊医生。</w:t>
            </w:r>
          </w:p>
        </w:tc>
      </w:tr>
      <w:tr w14:paraId="03D42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2921"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34C60B48">
            <w:pPr>
              <w:rPr>
                <w:rFonts w:hint="eastAsia"/>
                <w:lang w:val="en-US"/>
              </w:rPr>
            </w:pPr>
            <w:r>
              <w:rPr>
                <w:rFonts w:hint="eastAsia"/>
                <w:lang w:val="en-US" w:eastAsia="zh-CN"/>
              </w:rPr>
              <w:t>8</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6860BC">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79F7FB5F">
            <w:pPr>
              <w:rPr>
                <w:rFonts w:hint="eastAsia"/>
                <w:lang w:val="en-US"/>
              </w:rPr>
            </w:pPr>
            <w:r>
              <w:rPr>
                <w:rFonts w:hint="eastAsia"/>
                <w:lang w:val="en-US" w:eastAsia="zh-CN"/>
              </w:rPr>
              <w:t>六病同防</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0FE32E6D">
            <w:pPr>
              <w:rPr>
                <w:rFonts w:hint="eastAsia"/>
                <w:lang w:val="en-US"/>
              </w:rPr>
            </w:pPr>
            <w:r>
              <w:rPr>
                <w:rFonts w:hint="eastAsia"/>
                <w:lang w:val="en-US" w:eastAsia="zh-CN"/>
              </w:rPr>
              <w:t>（1）并发症管理：支持医生查看居民并发症信息，可以对需要进行并发症筛查的居民进行预约服务，选择预约机构、预约医生、预约时间进行预约。</w:t>
            </w:r>
            <w:r>
              <w:rPr>
                <w:rFonts w:hint="eastAsia"/>
                <w:lang w:val="en-US" w:eastAsia="zh-CN"/>
              </w:rPr>
              <w:br w:type="textWrapping"/>
            </w:r>
            <w:r>
              <w:rPr>
                <w:rFonts w:hint="eastAsia"/>
                <w:lang w:val="en-US" w:eastAsia="zh-CN"/>
              </w:rPr>
              <w:t>（2）并发症信息采集：支持医生对确诊过三高的患者进行并发症信息采集。①心血管检查包含：卧位血压测量、立位血压测量项目，可直接连接电子血压计；②眼底检查包含：眼底镜检查项目；③神经检查及其他包含：足背动脉搏动、足部皮肤表现、简易五项神经病变检查、既往史等检查项目；④肾脏检查包：含肾脏检查项目，支持连接ACR仪；⑤血液生化检查包含：血脂、糖化血糖蛋白信息。支持连接血脂仪和糖化血红蛋白仪。</w:t>
            </w:r>
          </w:p>
        </w:tc>
      </w:tr>
      <w:tr w14:paraId="365E7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5655"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22ADCEA7">
            <w:pPr>
              <w:rPr>
                <w:rFonts w:hint="eastAsia"/>
                <w:lang w:val="en-US"/>
              </w:rPr>
            </w:pPr>
            <w:r>
              <w:rPr>
                <w:rFonts w:hint="eastAsia"/>
                <w:lang w:val="en-US" w:eastAsia="zh-CN"/>
              </w:rPr>
              <w:t>9</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0C4C1F">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170775D6">
            <w:pPr>
              <w:rPr>
                <w:rFonts w:hint="eastAsia"/>
                <w:lang w:val="en-US"/>
              </w:rPr>
            </w:pPr>
            <w:r>
              <w:rPr>
                <w:rFonts w:hint="eastAsia"/>
                <w:lang w:val="en-US" w:eastAsia="zh-CN"/>
              </w:rPr>
              <w:t>健康档案浏览器</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34533907">
            <w:pPr>
              <w:rPr>
                <w:rFonts w:hint="eastAsia"/>
                <w:lang w:val="en-US"/>
              </w:rPr>
            </w:pPr>
            <w:r>
              <w:rPr>
                <w:rFonts w:hint="eastAsia"/>
                <w:lang w:val="en-US" w:eastAsia="zh-CN"/>
              </w:rPr>
              <w:t>（1）首页：支持展示居民的档案信息、生活方式、既往史、健康体检信息、健康评估信息。</w:t>
            </w:r>
            <w:r>
              <w:rPr>
                <w:rFonts w:hint="eastAsia"/>
                <w:lang w:val="en-US" w:eastAsia="zh-CN"/>
              </w:rPr>
              <w:br w:type="textWrapping"/>
            </w:r>
            <w:r>
              <w:rPr>
                <w:rFonts w:hint="eastAsia"/>
                <w:lang w:val="en-US" w:eastAsia="zh-CN"/>
              </w:rPr>
              <w:t>（2）服务记录：支持展示居民的用药记录、血压、血糖、血脂、心率、BMI历史记录信息、服务记录详情信息。</w:t>
            </w:r>
            <w:r>
              <w:rPr>
                <w:rFonts w:hint="eastAsia"/>
                <w:lang w:val="en-US" w:eastAsia="zh-CN"/>
              </w:rPr>
              <w:br w:type="textWrapping"/>
            </w:r>
            <w:r>
              <w:rPr>
                <w:rFonts w:hint="eastAsia"/>
                <w:lang w:val="en-US" w:eastAsia="zh-CN"/>
              </w:rPr>
              <w:t>（3）评估记录：支持展示居民的三高健康评估信息，ASCVD风险评估结论、健康指导、治疗方案、服务计划信息。</w:t>
            </w:r>
            <w:r>
              <w:rPr>
                <w:rFonts w:hint="eastAsia"/>
                <w:lang w:val="en-US" w:eastAsia="zh-CN"/>
              </w:rPr>
              <w:br w:type="textWrapping"/>
            </w:r>
            <w:r>
              <w:rPr>
                <w:rFonts w:hint="eastAsia"/>
                <w:lang w:val="en-US" w:eastAsia="zh-CN"/>
              </w:rPr>
              <w:t>（4）协诊记录：支持展示居民的三级协诊记录情况。</w:t>
            </w:r>
            <w:r>
              <w:rPr>
                <w:rFonts w:hint="eastAsia"/>
                <w:lang w:val="en-US" w:eastAsia="zh-CN"/>
              </w:rPr>
              <w:br w:type="textWrapping"/>
            </w:r>
            <w:r>
              <w:rPr>
                <w:rFonts w:hint="eastAsia"/>
                <w:lang w:val="en-US" w:eastAsia="zh-CN"/>
              </w:rPr>
              <w:t>（5）高危易患筛查记录：支持展示居民的高危易患筛查信息，主要包含居民的血压、血糖、血脂、生活方式、既往史、家族史信息以及健康指导、治疗方案、服务计划信息。</w:t>
            </w:r>
            <w:r>
              <w:rPr>
                <w:rFonts w:hint="eastAsia"/>
                <w:lang w:val="en-US" w:eastAsia="zh-CN"/>
              </w:rPr>
              <w:br w:type="textWrapping"/>
            </w:r>
            <w:r>
              <w:rPr>
                <w:rFonts w:hint="eastAsia"/>
                <w:lang w:val="en-US" w:eastAsia="zh-CN"/>
              </w:rPr>
              <w:t>（6）并发症筛查记录：支持展示居民的并发症筛查记录信息，主要包含血压、血糖、血脂、肾功能、尿常规、脑血管病变、心血管病变、肾脏病变、眼底病变、神经病变、周围血管病变信息。</w:t>
            </w:r>
            <w:r>
              <w:rPr>
                <w:rFonts w:hint="eastAsia"/>
                <w:lang w:val="en-US" w:eastAsia="zh-CN"/>
              </w:rPr>
              <w:br w:type="textWrapping"/>
            </w:r>
            <w:r>
              <w:rPr>
                <w:rFonts w:hint="eastAsia"/>
                <w:lang w:val="en-US" w:eastAsia="zh-CN"/>
              </w:rPr>
              <w:t>★（7）健康体检记录：支持展示居民的健康体检信息，数据同步公卫体检信息。</w:t>
            </w:r>
            <w:r>
              <w:rPr>
                <w:rFonts w:hint="eastAsia"/>
                <w:lang w:val="en-US" w:eastAsia="zh-CN"/>
              </w:rPr>
              <w:br w:type="textWrapping"/>
            </w:r>
            <w:r>
              <w:rPr>
                <w:rFonts w:hint="eastAsia"/>
                <w:lang w:val="en-US" w:eastAsia="zh-CN"/>
              </w:rPr>
              <w:t>★（8）医疗服务记录：支持展示居民的医疗服务信息，主要包含门诊、住院信息。</w:t>
            </w:r>
          </w:p>
        </w:tc>
      </w:tr>
      <w:tr w14:paraId="00F7D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1109"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5AAAC004">
            <w:pPr>
              <w:rPr>
                <w:rFonts w:hint="eastAsia"/>
                <w:lang w:val="en-US"/>
              </w:rPr>
            </w:pPr>
            <w:r>
              <w:rPr>
                <w:rFonts w:hint="eastAsia"/>
                <w:lang w:val="en-US" w:eastAsia="zh-CN"/>
              </w:rPr>
              <w:t>10</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DE7965">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784D9DAC">
            <w:pPr>
              <w:rPr>
                <w:rFonts w:hint="eastAsia"/>
                <w:lang w:val="en-US"/>
              </w:rPr>
            </w:pPr>
            <w:r>
              <w:rPr>
                <w:rFonts w:hint="eastAsia"/>
                <w:lang w:val="en-US" w:eastAsia="zh-CN"/>
              </w:rPr>
              <w:t>易患人群管理</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439596F3">
            <w:pPr>
              <w:rPr>
                <w:rFonts w:hint="eastAsia"/>
                <w:lang w:val="en-US"/>
              </w:rPr>
            </w:pPr>
            <w:r>
              <w:rPr>
                <w:rFonts w:hint="eastAsia"/>
                <w:lang w:val="en-US" w:eastAsia="zh-CN"/>
              </w:rPr>
              <w:t>支持医生对居民进行高危易患筛查，医生维护居民的血压、血糖、血脂、生活方式、既往史、家族史信息，系统根据相关指标能自动生成高危易患结果，同时支持生成年度服务计划，对居民进行相关的随访服务。</w:t>
            </w:r>
          </w:p>
        </w:tc>
      </w:tr>
      <w:tr w14:paraId="6FE6A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1472"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598E899C">
            <w:pPr>
              <w:rPr>
                <w:rFonts w:hint="eastAsia"/>
                <w:lang w:val="en-US"/>
              </w:rPr>
            </w:pPr>
            <w:r>
              <w:rPr>
                <w:rFonts w:hint="eastAsia"/>
                <w:lang w:val="en-US" w:eastAsia="zh-CN"/>
              </w:rPr>
              <w:t>11</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2844A2">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01039078">
            <w:pPr>
              <w:rPr>
                <w:rFonts w:hint="eastAsia"/>
                <w:lang w:val="en-US"/>
              </w:rPr>
            </w:pPr>
            <w:r>
              <w:rPr>
                <w:rFonts w:hint="eastAsia"/>
                <w:lang w:val="en-US" w:eastAsia="zh-CN"/>
              </w:rPr>
              <w:t>健康服务管理</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630D08C5">
            <w:pPr>
              <w:rPr>
                <w:rFonts w:hint="eastAsia"/>
                <w:lang w:val="en-US"/>
              </w:rPr>
            </w:pPr>
            <w:r>
              <w:rPr>
                <w:rFonts w:hint="eastAsia"/>
                <w:lang w:val="en-US" w:eastAsia="zh-CN"/>
              </w:rPr>
              <w:t>（1）服务计划：支持医生查看居民的服务计划，需要包含居民的服务进度、下次服务时间、下次服务有效时间段、下次服务内容信息。</w:t>
            </w:r>
            <w:r>
              <w:rPr>
                <w:rFonts w:hint="eastAsia"/>
                <w:lang w:val="en-US" w:eastAsia="zh-CN"/>
              </w:rPr>
              <w:br w:type="textWrapping"/>
            </w:r>
            <w:r>
              <w:rPr>
                <w:rFonts w:hint="eastAsia"/>
                <w:lang w:val="en-US" w:eastAsia="zh-CN"/>
              </w:rPr>
              <w:t>（2）服务记录：支持医生查看居民的服务详情内容，需包含居民的基本信息、检查结果、血压血糖血脂心率指标的趋势、既往用药、治疗方案信息。</w:t>
            </w:r>
          </w:p>
        </w:tc>
      </w:tr>
      <w:tr w14:paraId="4661B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5980"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6F4A5E3F">
            <w:pPr>
              <w:rPr>
                <w:rFonts w:hint="eastAsia"/>
                <w:lang w:val="en-US"/>
              </w:rPr>
            </w:pPr>
            <w:r>
              <w:rPr>
                <w:rFonts w:hint="eastAsia"/>
                <w:lang w:val="en-US" w:eastAsia="zh-CN"/>
              </w:rPr>
              <w:t>12</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0BCEE8">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3A7DA909">
            <w:pPr>
              <w:rPr>
                <w:rFonts w:hint="eastAsia"/>
                <w:lang w:val="en-US"/>
              </w:rPr>
            </w:pPr>
            <w:r>
              <w:rPr>
                <w:rFonts w:hint="eastAsia"/>
                <w:lang w:val="en-US" w:eastAsia="zh-CN"/>
              </w:rPr>
              <w:t>数据统计</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6177AC01">
            <w:pPr>
              <w:rPr>
                <w:rFonts w:hint="eastAsia"/>
                <w:lang w:val="en-US"/>
              </w:rPr>
            </w:pPr>
            <w:r>
              <w:rPr>
                <w:rFonts w:hint="eastAsia"/>
                <w:lang w:val="en-US" w:eastAsia="zh-CN"/>
              </w:rPr>
              <w:t>支持显示慢性病基本情况报表、高危易患筛查工作量报表，实现三高并发症统计及三高重症情况统计。</w:t>
            </w:r>
            <w:r>
              <w:rPr>
                <w:rFonts w:hint="eastAsia"/>
                <w:lang w:val="en-US" w:eastAsia="zh-CN"/>
              </w:rPr>
              <w:br w:type="textWrapping"/>
            </w:r>
            <w:r>
              <w:rPr>
                <w:rFonts w:hint="eastAsia"/>
                <w:lang w:val="en-US" w:eastAsia="zh-CN"/>
              </w:rPr>
              <w:t>（1）慢性病基本情况报表：支持统计各个辖区内三高患病的人数和总人数占比。①高血压患病率：高血压患病人数/总人数×100%；②高血糖患病率：糖尿病患病人数/总人数×100%；③高血脂患病率：高血脂患病人数/总人数×100%。</w:t>
            </w:r>
            <w:r>
              <w:rPr>
                <w:rFonts w:hint="eastAsia"/>
                <w:lang w:val="en-US" w:eastAsia="zh-CN"/>
              </w:rPr>
              <w:br w:type="textWrapping"/>
            </w:r>
            <w:r>
              <w:rPr>
                <w:rFonts w:hint="eastAsia"/>
                <w:lang w:val="en-US" w:eastAsia="zh-CN"/>
              </w:rPr>
              <w:t>（2）高危易患筛查工作量报表：支持统计各个辖区内三高患者高危易患筛查工作完成情况。高危易患筛查完成率：高危易患筛查人数/辖区内总人数×100%。</w:t>
            </w:r>
            <w:r>
              <w:rPr>
                <w:rFonts w:hint="eastAsia"/>
                <w:lang w:val="en-US" w:eastAsia="zh-CN"/>
              </w:rPr>
              <w:br w:type="textWrapping"/>
            </w:r>
            <w:r>
              <w:rPr>
                <w:rFonts w:hint="eastAsia"/>
                <w:lang w:val="en-US" w:eastAsia="zh-CN"/>
              </w:rPr>
              <w:t>（3）三高并发症统计：实现统计辖区内新增三高并发症情况统计报表信息。①高血压新增发病率：高血压新增并发症人数/高血压患病人数×100%；②高血糖新增发病率：高血糖新增并发症人数/高血糖患病人数×100%；③高血脂新增发病率：高血脂新增并发症人数/高血压患病人数×100%。</w:t>
            </w:r>
            <w:r>
              <w:rPr>
                <w:rFonts w:hint="eastAsia"/>
                <w:lang w:val="en-US" w:eastAsia="zh-CN"/>
              </w:rPr>
              <w:br w:type="textWrapping"/>
            </w:r>
            <w:r>
              <w:rPr>
                <w:rFonts w:hint="eastAsia"/>
                <w:lang w:val="en-US" w:eastAsia="zh-CN"/>
              </w:rPr>
              <w:t>（4）三高重症情况统计：实现统计辖区内新增三高重症发生情况统计报表信。①三高重症发生率：三高重症登记人数/三高患者人数×100%；②重症治愈率：三高重症治愈人数/三高重症登记人数×100%；③重症致残率：三高重症致残人数/三高重症登记人数×100%；④重症致死率：三高重症死亡人数/三高重症登记人数×100%；</w:t>
            </w:r>
          </w:p>
        </w:tc>
      </w:tr>
      <w:tr w14:paraId="6EFB0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1833"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6697336D">
            <w:pPr>
              <w:rPr>
                <w:rFonts w:hint="eastAsia"/>
                <w:lang w:val="en-US"/>
              </w:rPr>
            </w:pPr>
            <w:r>
              <w:rPr>
                <w:rFonts w:hint="eastAsia"/>
                <w:lang w:val="en-US" w:eastAsia="zh-CN"/>
              </w:rPr>
              <w:t>13</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B66F82">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142289A5">
            <w:pPr>
              <w:rPr>
                <w:rFonts w:hint="eastAsia"/>
                <w:lang w:val="en-US"/>
              </w:rPr>
            </w:pPr>
            <w:r>
              <w:rPr>
                <w:rFonts w:hint="eastAsia"/>
                <w:lang w:val="en-US" w:eastAsia="zh-CN"/>
              </w:rPr>
              <w:t>健康指导知识库</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771FE58E">
            <w:pPr>
              <w:rPr>
                <w:rFonts w:hint="eastAsia"/>
                <w:lang w:val="en-US"/>
              </w:rPr>
            </w:pPr>
            <w:r>
              <w:rPr>
                <w:rFonts w:hint="eastAsia"/>
                <w:lang w:val="en-US" w:eastAsia="zh-CN"/>
              </w:rPr>
              <w:t>（1）知识库管理：支持医生维护三高六病健康指导内容，需包含：饮食、运动、生活方式、健康监测、用药指导五方面指导信息。</w:t>
            </w:r>
            <w:r>
              <w:rPr>
                <w:rFonts w:hint="eastAsia"/>
                <w:lang w:val="en-US" w:eastAsia="zh-CN"/>
              </w:rPr>
              <w:br w:type="textWrapping"/>
            </w:r>
            <w:r>
              <w:rPr>
                <w:rFonts w:hint="eastAsia"/>
                <w:lang w:val="en-US" w:eastAsia="zh-CN"/>
              </w:rPr>
              <w:t>（2）健康指导方案管理：支持医生将健康指导知识库信息维护成健康指导方案，能够指定血压、血糖、血脂的具体范围，支持根据不同参考范围向医生推送相关的健康指导方案。</w:t>
            </w:r>
          </w:p>
        </w:tc>
      </w:tr>
      <w:tr w14:paraId="4BEC1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2932"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44557BA1">
            <w:pPr>
              <w:rPr>
                <w:rFonts w:hint="eastAsia"/>
                <w:lang w:val="en-US"/>
              </w:rPr>
            </w:pPr>
            <w:r>
              <w:rPr>
                <w:rFonts w:hint="eastAsia"/>
                <w:lang w:val="en-US" w:eastAsia="zh-CN"/>
              </w:rPr>
              <w:t>14</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DCE8F4">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1A0FDAF4">
            <w:pPr>
              <w:rPr>
                <w:rFonts w:hint="eastAsia"/>
                <w:lang w:val="en-US"/>
              </w:rPr>
            </w:pPr>
            <w:r>
              <w:rPr>
                <w:rFonts w:hint="eastAsia"/>
                <w:lang w:val="en-US" w:eastAsia="zh-CN"/>
              </w:rPr>
              <w:t>慢病监管</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5AA19637">
            <w:pPr>
              <w:rPr>
                <w:rFonts w:hint="eastAsia"/>
                <w:lang w:val="en-US"/>
              </w:rPr>
            </w:pPr>
            <w:r>
              <w:rPr>
                <w:rFonts w:hint="eastAsia"/>
                <w:lang w:val="en-US" w:eastAsia="zh-CN"/>
              </w:rPr>
              <w:t>（1）慢病管理大屏：支持展示辖区纳入管理居民健康情况监管，主要监管信息需包含：三高患者确诊人数总览、三高单病种确诊人数分布、三高易患人数总览、三高单病种易患人数分布、三高患者确诊六病人数、易患筛查情况、三高患者年龄分布、年度三高患者新增人数趋势图。</w:t>
            </w:r>
            <w:r>
              <w:rPr>
                <w:rFonts w:hint="eastAsia"/>
                <w:lang w:val="en-US" w:eastAsia="zh-CN"/>
              </w:rPr>
              <w:br w:type="textWrapping"/>
            </w:r>
            <w:r>
              <w:rPr>
                <w:rFonts w:hint="eastAsia"/>
                <w:lang w:val="en-US" w:eastAsia="zh-CN"/>
              </w:rPr>
              <w:t>★（2）慢病工作量大屏：支持展示各个机构三高共管六病协防工作量情况，主要信息需包含：评估工作量数据统计、各地区三高筛查完成情况排名、各地区六病筛查情况排名、三高六病筛查完成情况总览、居民服务情况总览、三高协诊情况总览、各地区协诊情况排名。</w:t>
            </w:r>
          </w:p>
        </w:tc>
      </w:tr>
      <w:tr w14:paraId="48F8D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339" w:hRule="atLeast"/>
        </w:trPr>
        <w:tc>
          <w:tcPr>
            <w:tcW w:w="8316" w:type="dxa"/>
            <w:gridSpan w:val="12"/>
            <w:tcBorders>
              <w:top w:val="single" w:color="000000" w:sz="4" w:space="0"/>
              <w:left w:val="single" w:color="000000" w:sz="4" w:space="0"/>
              <w:bottom w:val="single" w:color="000000" w:sz="4" w:space="0"/>
              <w:right w:val="single" w:color="000000" w:sz="4" w:space="0"/>
            </w:tcBorders>
            <w:noWrap w:val="0"/>
            <w:vAlign w:val="center"/>
          </w:tcPr>
          <w:p w14:paraId="1D3ABDD8">
            <w:pPr>
              <w:jc w:val="center"/>
              <w:rPr>
                <w:rFonts w:hint="eastAsia"/>
                <w:lang w:val="en-US" w:eastAsia="zh-CN"/>
              </w:rPr>
            </w:pPr>
            <w:r>
              <w:rPr>
                <w:rFonts w:hint="eastAsia"/>
                <w:b/>
                <w:bCs/>
                <w:lang w:val="en-US" w:eastAsia="zh-CN"/>
              </w:rPr>
              <w:t>三高之家软件（39套）</w:t>
            </w:r>
          </w:p>
        </w:tc>
      </w:tr>
      <w:tr w14:paraId="465BB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716"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1C464CE9">
            <w:pPr>
              <w:rPr>
                <w:rFonts w:hint="eastAsia"/>
                <w:lang w:val="en-US"/>
              </w:rPr>
            </w:pPr>
            <w:r>
              <w:rPr>
                <w:rFonts w:hint="eastAsia"/>
                <w:lang w:val="en-US" w:eastAsia="zh-CN"/>
              </w:rPr>
              <w:t>序号</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14:paraId="0AA92C75">
            <w:pPr>
              <w:rPr>
                <w:rFonts w:hint="eastAsia"/>
                <w:lang w:val="en-US"/>
              </w:rPr>
            </w:pPr>
            <w:r>
              <w:rPr>
                <w:rFonts w:hint="eastAsia"/>
                <w:lang w:val="en-US" w:eastAsia="zh-CN"/>
              </w:rPr>
              <w:t>项目</w:t>
            </w: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75D63A1F">
            <w:pPr>
              <w:rPr>
                <w:rFonts w:hint="eastAsia"/>
                <w:lang w:val="en-US"/>
              </w:rPr>
            </w:pPr>
            <w:r>
              <w:rPr>
                <w:rFonts w:hint="eastAsia"/>
                <w:lang w:val="en-US" w:eastAsia="zh-CN"/>
              </w:rPr>
              <w:t>子系统</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5C75B908">
            <w:pPr>
              <w:rPr>
                <w:rFonts w:hint="eastAsia"/>
                <w:lang w:val="en-US"/>
              </w:rPr>
            </w:pPr>
            <w:r>
              <w:rPr>
                <w:rFonts w:hint="eastAsia"/>
                <w:lang w:val="en-US" w:eastAsia="zh-CN"/>
              </w:rPr>
              <w:t>技术参数</w:t>
            </w:r>
          </w:p>
        </w:tc>
      </w:tr>
      <w:tr w14:paraId="42B27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716"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0CEAF60A">
            <w:pPr>
              <w:rPr>
                <w:rFonts w:hint="eastAsia"/>
                <w:lang w:val="en-US"/>
              </w:rPr>
            </w:pPr>
            <w:r>
              <w:rPr>
                <w:rFonts w:hint="eastAsia"/>
                <w:lang w:val="en-US" w:eastAsia="zh-CN"/>
              </w:rPr>
              <w:t>1</w:t>
            </w:r>
          </w:p>
        </w:tc>
        <w:tc>
          <w:tcPr>
            <w:tcW w:w="426" w:type="dxa"/>
            <w:vMerge w:val="restart"/>
            <w:tcBorders>
              <w:top w:val="single" w:color="000000" w:sz="4" w:space="0"/>
              <w:left w:val="single" w:color="000000" w:sz="4" w:space="0"/>
              <w:bottom w:val="single" w:color="000000" w:sz="4" w:space="0"/>
              <w:right w:val="single" w:color="000000" w:sz="4" w:space="0"/>
            </w:tcBorders>
            <w:noWrap w:val="0"/>
            <w:vAlign w:val="center"/>
          </w:tcPr>
          <w:p w14:paraId="2ADC6C62">
            <w:pPr>
              <w:rPr>
                <w:rFonts w:hint="eastAsia"/>
                <w:lang w:val="en-US"/>
              </w:rPr>
            </w:pPr>
            <w:r>
              <w:rPr>
                <w:rFonts w:hint="eastAsia"/>
                <w:lang w:val="en-US" w:eastAsia="zh-CN"/>
              </w:rPr>
              <w:t>三高之家业务系统</w:t>
            </w: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7A8E7AC4">
            <w:pPr>
              <w:rPr>
                <w:rFonts w:hint="eastAsia"/>
                <w:lang w:val="en-US"/>
              </w:rPr>
            </w:pPr>
            <w:r>
              <w:rPr>
                <w:rFonts w:hint="eastAsia"/>
                <w:lang w:val="en-US" w:eastAsia="zh-CN"/>
              </w:rPr>
              <w:t>融合门户</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68463A36">
            <w:pPr>
              <w:rPr>
                <w:rFonts w:hint="eastAsia"/>
                <w:lang w:val="en-US"/>
              </w:rPr>
            </w:pPr>
            <w:r>
              <w:rPr>
                <w:rFonts w:hint="eastAsia"/>
                <w:lang w:val="en-US" w:eastAsia="zh-CN"/>
              </w:rPr>
              <w:t>★支持融合基层HIS和公卫家医系统，能够调取基层HIS和公卫家医数据。</w:t>
            </w:r>
          </w:p>
        </w:tc>
      </w:tr>
      <w:tr w14:paraId="69DEC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1422"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7952D436">
            <w:pPr>
              <w:rPr>
                <w:rFonts w:hint="eastAsia"/>
                <w:lang w:val="en-US"/>
              </w:rPr>
            </w:pPr>
            <w:r>
              <w:rPr>
                <w:rFonts w:hint="eastAsia"/>
                <w:lang w:val="en-US" w:eastAsia="zh-CN"/>
              </w:rPr>
              <w:t>2</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E1A27A">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7B8C5E6B">
            <w:pPr>
              <w:rPr>
                <w:rFonts w:hint="eastAsia"/>
                <w:lang w:val="en-US"/>
              </w:rPr>
            </w:pPr>
            <w:r>
              <w:rPr>
                <w:rFonts w:hint="eastAsia"/>
                <w:lang w:val="en-US" w:eastAsia="zh-CN"/>
              </w:rPr>
              <w:t>信息管理中心</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3A58470C">
            <w:pPr>
              <w:rPr>
                <w:rFonts w:hint="eastAsia"/>
                <w:lang w:val="en-US"/>
              </w:rPr>
            </w:pPr>
            <w:r>
              <w:rPr>
                <w:rFonts w:hint="eastAsia"/>
                <w:lang w:val="en-US" w:eastAsia="zh-CN"/>
              </w:rPr>
              <w:t>（1）信息管理：支持三高中心人员编辑和查看系统通知信息，支持选择通知的机构和相关人员后发布信息通知。</w:t>
            </w:r>
            <w:r>
              <w:rPr>
                <w:rFonts w:hint="eastAsia"/>
                <w:lang w:val="en-US" w:eastAsia="zh-CN"/>
              </w:rPr>
              <w:br w:type="textWrapping"/>
            </w:r>
            <w:r>
              <w:rPr>
                <w:rFonts w:hint="eastAsia"/>
                <w:lang w:val="en-US" w:eastAsia="zh-CN"/>
              </w:rPr>
              <w:t>（2）信息审核：支持三高中心人员查看三高基地和三高之家发送的任务完成情况信息，可以审核通过或拒绝，拒绝后支持消息返回到发送人。</w:t>
            </w:r>
          </w:p>
        </w:tc>
      </w:tr>
      <w:tr w14:paraId="21EA7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2127"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53ADE075">
            <w:pPr>
              <w:rPr>
                <w:rFonts w:hint="eastAsia"/>
                <w:lang w:val="en-US"/>
              </w:rPr>
            </w:pPr>
            <w:r>
              <w:rPr>
                <w:rFonts w:hint="eastAsia"/>
                <w:lang w:val="en-US" w:eastAsia="zh-CN"/>
              </w:rPr>
              <w:t>3</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F11E3D">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12B6BB34">
            <w:pPr>
              <w:rPr>
                <w:rFonts w:hint="eastAsia"/>
                <w:lang w:val="en-US"/>
              </w:rPr>
            </w:pPr>
            <w:r>
              <w:rPr>
                <w:rFonts w:hint="eastAsia"/>
                <w:lang w:val="en-US" w:eastAsia="zh-CN"/>
              </w:rPr>
              <w:t>工作台</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2B1BDA36">
            <w:pPr>
              <w:rPr>
                <w:rFonts w:hint="eastAsia"/>
                <w:lang w:val="en-US"/>
              </w:rPr>
            </w:pPr>
            <w:r>
              <w:rPr>
                <w:rFonts w:hint="eastAsia"/>
                <w:lang w:val="en-US" w:eastAsia="zh-CN"/>
              </w:rPr>
              <w:t>（1）我的任务：支持医生查看当天待接诊患者、待服务患者信息，可以刷身份证快速查询，同时支持查看已逾期工作情况。</w:t>
            </w:r>
            <w:r>
              <w:rPr>
                <w:rFonts w:hint="eastAsia"/>
                <w:lang w:val="en-US" w:eastAsia="zh-CN"/>
              </w:rPr>
              <w:br w:type="textWrapping"/>
            </w:r>
            <w:r>
              <w:rPr>
                <w:rFonts w:hint="eastAsia"/>
                <w:lang w:val="en-US" w:eastAsia="zh-CN"/>
              </w:rPr>
              <w:t>（2）一体化管理统计：支持医生查看本辖区内三高患者一体化管理率、三高患者一体化规范管理率、三高控制率情况</w:t>
            </w:r>
            <w:r>
              <w:rPr>
                <w:rFonts w:hint="eastAsia"/>
                <w:lang w:val="en-US" w:eastAsia="zh-CN"/>
              </w:rPr>
              <w:br w:type="textWrapping"/>
            </w:r>
            <w:r>
              <w:rPr>
                <w:rFonts w:hint="eastAsia"/>
                <w:lang w:val="en-US" w:eastAsia="zh-CN"/>
              </w:rPr>
              <w:t>（3）医生工作明细：支持医生查看本机构评估、服务工作明细和协诊、并发症工作明细。</w:t>
            </w:r>
          </w:p>
        </w:tc>
      </w:tr>
      <w:tr w14:paraId="06527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1775"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30314FCB">
            <w:pPr>
              <w:rPr>
                <w:rFonts w:hint="eastAsia"/>
                <w:lang w:val="en-US"/>
              </w:rPr>
            </w:pPr>
            <w:r>
              <w:rPr>
                <w:rFonts w:hint="eastAsia"/>
                <w:lang w:val="en-US" w:eastAsia="zh-CN"/>
              </w:rPr>
              <w:t>4</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4A77BC">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4C47DBF8">
            <w:pPr>
              <w:rPr>
                <w:rFonts w:hint="eastAsia"/>
                <w:lang w:val="en-US"/>
              </w:rPr>
            </w:pPr>
            <w:r>
              <w:rPr>
                <w:rFonts w:hint="eastAsia"/>
                <w:lang w:val="en-US" w:eastAsia="zh-CN"/>
              </w:rPr>
              <w:t>健康档案管理</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467DA568">
            <w:pPr>
              <w:rPr>
                <w:rFonts w:hint="eastAsia"/>
                <w:lang w:val="en-US"/>
              </w:rPr>
            </w:pPr>
            <w:r>
              <w:rPr>
                <w:rFonts w:hint="eastAsia"/>
                <w:lang w:val="en-US" w:eastAsia="zh-CN"/>
              </w:rPr>
              <w:t>★（1）居民健康档案管理：支持系统维护居民健康档案，需要包含居民姓名、身份证号、性别、出生日期、联系电话、亲属电话、现住址、人群类型信息，档案信息和公卫健康档案信息互联互通。</w:t>
            </w:r>
            <w:r>
              <w:rPr>
                <w:rFonts w:hint="eastAsia"/>
                <w:lang w:val="en-US" w:eastAsia="zh-CN"/>
              </w:rPr>
              <w:br w:type="textWrapping"/>
            </w:r>
            <w:r>
              <w:rPr>
                <w:rFonts w:hint="eastAsia"/>
                <w:lang w:val="en-US" w:eastAsia="zh-CN"/>
              </w:rPr>
              <w:t>（2）失访居民管理：支持医生登记失访居民信息，支持选择居民信息，失访类型进行登记。</w:t>
            </w:r>
          </w:p>
        </w:tc>
      </w:tr>
      <w:tr w14:paraId="19AC8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2480"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1F6B0080">
            <w:pPr>
              <w:rPr>
                <w:rFonts w:hint="eastAsia"/>
                <w:lang w:val="en-US"/>
              </w:rPr>
            </w:pPr>
            <w:r>
              <w:rPr>
                <w:rFonts w:hint="eastAsia"/>
                <w:lang w:val="en-US" w:eastAsia="zh-CN"/>
              </w:rPr>
              <w:t>5</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773E5B">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576DEF20">
            <w:pPr>
              <w:rPr>
                <w:rFonts w:hint="eastAsia"/>
                <w:lang w:val="en-US"/>
              </w:rPr>
            </w:pPr>
            <w:r>
              <w:rPr>
                <w:rFonts w:hint="eastAsia"/>
                <w:lang w:val="en-US" w:eastAsia="zh-CN"/>
              </w:rPr>
              <w:t>三高患者管理</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1662E743">
            <w:pPr>
              <w:rPr>
                <w:rFonts w:hint="eastAsia"/>
                <w:lang w:val="en-US"/>
              </w:rPr>
            </w:pPr>
            <w:r>
              <w:rPr>
                <w:rFonts w:hint="eastAsia"/>
                <w:lang w:val="en-US" w:eastAsia="zh-CN"/>
              </w:rPr>
              <w:t>支持医生对确诊三高的患者进行管理服务，可以查看三高患者的健康档案浏览器信息，对患者进行年度健康服务、查看和修改年度服务计划，为患者进行ASCVD健康评估服务。居民服务内容需包含居民基本信息（摄像头）、血压信息（可连接电子血压计）、血糖信息（可连接指尖血糖仪）、血脂信息（可连接指尖血脂仪）、体征疾病、用药信息、生活方式指导、尿常规、尿微量白蛋白、眼底检查、足背动脉搏动、糖尿病足监测（10g尼龙丝）、膝腱反射检测（叩诊锤）、听力检测（音叉检测）。</w:t>
            </w:r>
          </w:p>
        </w:tc>
      </w:tr>
      <w:tr w14:paraId="16530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3538"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6B98A7DF">
            <w:pPr>
              <w:rPr>
                <w:rFonts w:hint="eastAsia"/>
                <w:lang w:val="en-US"/>
              </w:rPr>
            </w:pPr>
            <w:r>
              <w:rPr>
                <w:rFonts w:hint="eastAsia"/>
                <w:lang w:val="en-US" w:eastAsia="zh-CN"/>
              </w:rPr>
              <w:t>6</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A3E106">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208604F1">
            <w:pPr>
              <w:rPr>
                <w:rFonts w:hint="eastAsia"/>
                <w:lang w:val="en-US"/>
              </w:rPr>
            </w:pPr>
            <w:r>
              <w:rPr>
                <w:rFonts w:hint="eastAsia"/>
                <w:lang w:val="en-US" w:eastAsia="zh-CN"/>
              </w:rPr>
              <w:t>三级协诊</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461A8AC5">
            <w:pPr>
              <w:rPr>
                <w:rFonts w:hint="eastAsia"/>
                <w:lang w:val="en-US"/>
              </w:rPr>
            </w:pPr>
            <w:r>
              <w:rPr>
                <w:rFonts w:hint="eastAsia"/>
                <w:lang w:val="en-US" w:eastAsia="zh-CN"/>
              </w:rPr>
              <w:t>★（1）待接诊患者</w:t>
            </w:r>
            <w:r>
              <w:rPr>
                <w:rFonts w:hint="eastAsia"/>
                <w:lang w:val="en-US" w:eastAsia="zh-CN"/>
              </w:rPr>
              <w:br w:type="textWrapping"/>
            </w:r>
            <w:r>
              <w:rPr>
                <w:rFonts w:hint="eastAsia"/>
                <w:lang w:val="en-US" w:eastAsia="zh-CN"/>
              </w:rPr>
              <w:t>支持医生查看需要本机构接诊的患者，需包含居民的基本信息、居民所属机构、协诊方式、协诊类别、协诊时间信息。</w:t>
            </w:r>
            <w:r>
              <w:rPr>
                <w:rFonts w:hint="eastAsia"/>
                <w:lang w:val="en-US" w:eastAsia="zh-CN"/>
              </w:rPr>
              <w:br w:type="textWrapping"/>
            </w:r>
            <w:r>
              <w:rPr>
                <w:rFonts w:hint="eastAsia"/>
                <w:lang w:val="en-US" w:eastAsia="zh-CN"/>
              </w:rPr>
              <w:t>★（2）协诊记录</w:t>
            </w:r>
            <w:r>
              <w:rPr>
                <w:rFonts w:hint="eastAsia"/>
                <w:lang w:val="en-US" w:eastAsia="zh-CN"/>
              </w:rPr>
              <w:br w:type="textWrapping"/>
            </w:r>
            <w:r>
              <w:rPr>
                <w:rFonts w:hint="eastAsia"/>
                <w:lang w:val="en-US" w:eastAsia="zh-CN"/>
              </w:rPr>
              <w:t>支持医生查看本机构协诊的历史记录信息、需包含居民的基本信息、转出机构、转出医生、转出时间、接诊医生、接诊时间、协诊原因。</w:t>
            </w:r>
            <w:r>
              <w:rPr>
                <w:rFonts w:hint="eastAsia"/>
                <w:lang w:val="en-US" w:eastAsia="zh-CN"/>
              </w:rPr>
              <w:br w:type="textWrapping"/>
            </w:r>
            <w:r>
              <w:rPr>
                <w:rFonts w:hint="eastAsia"/>
                <w:lang w:val="en-US" w:eastAsia="zh-CN"/>
              </w:rPr>
              <w:t>（3）协诊明细</w:t>
            </w:r>
            <w:r>
              <w:rPr>
                <w:rFonts w:hint="eastAsia"/>
                <w:lang w:val="en-US" w:eastAsia="zh-CN"/>
              </w:rPr>
              <w:br w:type="textWrapping"/>
            </w:r>
            <w:r>
              <w:rPr>
                <w:rFonts w:hint="eastAsia"/>
                <w:lang w:val="en-US" w:eastAsia="zh-CN"/>
              </w:rPr>
              <w:t>支持医生查看本机构协诊明细信息，需包含患者信息、患者人群类别、所属机构、血压血糖血脂、转出机构、转出医生、转出时间、协诊原因、协诊类别、接诊机构、接诊医生。</w:t>
            </w:r>
          </w:p>
        </w:tc>
      </w:tr>
      <w:tr w14:paraId="0F234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3233"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3931328E">
            <w:pPr>
              <w:rPr>
                <w:rFonts w:hint="eastAsia"/>
                <w:lang w:val="en-US"/>
              </w:rPr>
            </w:pPr>
            <w:r>
              <w:rPr>
                <w:rFonts w:hint="eastAsia"/>
                <w:lang w:val="en-US" w:eastAsia="zh-CN"/>
              </w:rPr>
              <w:t>7</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FF14CA">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03E3AB71">
            <w:pPr>
              <w:rPr>
                <w:rFonts w:hint="eastAsia"/>
                <w:lang w:val="en-US"/>
              </w:rPr>
            </w:pPr>
            <w:r>
              <w:rPr>
                <w:rFonts w:hint="eastAsia"/>
                <w:lang w:val="en-US" w:eastAsia="zh-CN"/>
              </w:rPr>
              <w:t>六病同防</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50DBE2DF">
            <w:pPr>
              <w:rPr>
                <w:rFonts w:hint="eastAsia"/>
                <w:lang w:val="en-US"/>
              </w:rPr>
            </w:pPr>
            <w:r>
              <w:rPr>
                <w:rFonts w:hint="eastAsia"/>
                <w:lang w:val="en-US" w:eastAsia="zh-CN"/>
              </w:rPr>
              <w:t>（1）并发症管理：支持医生查看居民并发症信息，可以对需要进行并发症筛查的居民进行预约服务，选择预约机构、预约医生、预约时间进行预约。</w:t>
            </w:r>
            <w:r>
              <w:rPr>
                <w:rFonts w:hint="eastAsia"/>
                <w:lang w:val="en-US" w:eastAsia="zh-CN"/>
              </w:rPr>
              <w:br w:type="textWrapping"/>
            </w:r>
            <w:r>
              <w:rPr>
                <w:rFonts w:hint="eastAsia"/>
                <w:lang w:val="en-US" w:eastAsia="zh-CN"/>
              </w:rPr>
              <w:t>（2）并发症信息采集：支持医生对确诊过三高的患者进行并发症信息采集。①心血管检查包含：卧位血压测量、立位血压测量项目，可直接连接电子血压计；②眼底检查包含：眼底镜检查项目；③神经检查及其他包含：足背动脉搏动、足部皮肤表现、简易五项神经病变检查、既往史等检查项目；④肾脏检查包：含肾脏检查项目，支持连接ACR仪；⑤血液生化检查包含：血脂、糖化血糖蛋白信息。支持连接血脂仪和糖化血红蛋白仪。</w:t>
            </w:r>
          </w:p>
        </w:tc>
      </w:tr>
      <w:tr w14:paraId="3C087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81" w:type="dxa"/>
          <w:trHeight w:val="6133" w:hRule="atLeast"/>
        </w:trPr>
        <w:tc>
          <w:tcPr>
            <w:tcW w:w="807" w:type="dxa"/>
            <w:gridSpan w:val="2"/>
            <w:tcBorders>
              <w:top w:val="single" w:color="000000" w:sz="4" w:space="0"/>
              <w:left w:val="single" w:color="000000" w:sz="4" w:space="0"/>
              <w:bottom w:val="single" w:color="000000" w:sz="4" w:space="0"/>
              <w:right w:val="single" w:color="000000" w:sz="4" w:space="0"/>
            </w:tcBorders>
            <w:noWrap w:val="0"/>
            <w:vAlign w:val="center"/>
          </w:tcPr>
          <w:p w14:paraId="78275F4E">
            <w:pPr>
              <w:rPr>
                <w:rFonts w:hint="eastAsia"/>
                <w:lang w:val="en-US"/>
              </w:rPr>
            </w:pPr>
            <w:r>
              <w:rPr>
                <w:rFonts w:hint="eastAsia"/>
                <w:lang w:val="en-US" w:eastAsia="zh-CN"/>
              </w:rPr>
              <w:t>8</w:t>
            </w: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84B21B">
            <w:pPr>
              <w:rPr>
                <w:rFonts w:hint="eastAsia"/>
                <w:lang w:val="en-US"/>
              </w:rPr>
            </w:pPr>
          </w:p>
        </w:tc>
        <w:tc>
          <w:tcPr>
            <w:tcW w:w="883" w:type="dxa"/>
            <w:gridSpan w:val="5"/>
            <w:tcBorders>
              <w:top w:val="single" w:color="000000" w:sz="4" w:space="0"/>
              <w:left w:val="single" w:color="000000" w:sz="4" w:space="0"/>
              <w:bottom w:val="single" w:color="000000" w:sz="4" w:space="0"/>
              <w:right w:val="single" w:color="000000" w:sz="4" w:space="0"/>
            </w:tcBorders>
            <w:noWrap w:val="0"/>
            <w:vAlign w:val="center"/>
          </w:tcPr>
          <w:p w14:paraId="3AD654E0">
            <w:pPr>
              <w:rPr>
                <w:rFonts w:hint="eastAsia"/>
                <w:lang w:val="en-US"/>
              </w:rPr>
            </w:pPr>
            <w:r>
              <w:rPr>
                <w:rFonts w:hint="eastAsia"/>
                <w:lang w:val="en-US" w:eastAsia="zh-CN"/>
              </w:rPr>
              <w:t>数据统计</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14:paraId="6260710F">
            <w:pPr>
              <w:rPr>
                <w:rFonts w:hint="eastAsia"/>
                <w:lang w:val="en-US"/>
              </w:rPr>
            </w:pPr>
            <w:r>
              <w:rPr>
                <w:rFonts w:hint="eastAsia"/>
                <w:lang w:val="en-US" w:eastAsia="zh-CN"/>
              </w:rPr>
              <w:t>支持显示慢性病基本情况报表、高危易患筛查工作量报表，实现三高并发症统计及三高重症情况统计。</w:t>
            </w:r>
            <w:r>
              <w:rPr>
                <w:rFonts w:hint="eastAsia"/>
                <w:lang w:val="en-US" w:eastAsia="zh-CN"/>
              </w:rPr>
              <w:br w:type="textWrapping"/>
            </w:r>
            <w:r>
              <w:rPr>
                <w:rFonts w:hint="eastAsia"/>
                <w:lang w:val="en-US" w:eastAsia="zh-CN"/>
              </w:rPr>
              <w:t>（1）慢性病基本情况报表：支持统计各个辖区内三高患病的人数和总人数占比。①高血压患病率：高血压患病人数/总人数×100%；②高血糖患病率：糖尿病患病人数/总人数×100%；③高血脂患病率：高血脂患病人数/总人数×100%。</w:t>
            </w:r>
            <w:r>
              <w:rPr>
                <w:rFonts w:hint="eastAsia"/>
                <w:lang w:val="en-US" w:eastAsia="zh-CN"/>
              </w:rPr>
              <w:br w:type="textWrapping"/>
            </w:r>
            <w:r>
              <w:rPr>
                <w:rFonts w:hint="eastAsia"/>
                <w:lang w:val="en-US" w:eastAsia="zh-CN"/>
              </w:rPr>
              <w:t>（2）高危易患筛查工作量报表：支持统计各个辖区内三高患者高危易患筛查工作完成情况。高危易患筛查完成率：高危易患筛查人数/辖区内总人数×100%。</w:t>
            </w:r>
            <w:r>
              <w:rPr>
                <w:rFonts w:hint="eastAsia"/>
                <w:lang w:val="en-US" w:eastAsia="zh-CN"/>
              </w:rPr>
              <w:br w:type="textWrapping"/>
            </w:r>
            <w:r>
              <w:rPr>
                <w:rFonts w:hint="eastAsia"/>
                <w:lang w:val="en-US" w:eastAsia="zh-CN"/>
              </w:rPr>
              <w:t>（3）三高并发症统计：实现统计辖区内新增三高并发症情况统计报表信息。①高血压新增发病率：高血压新增并发症人数/高血压患病人数×100%；②高血糖新增发病率：高血糖新增并发症人数/高血糖患病人数×100%；③高血脂新增发病率：高血脂新增并发症人数/高血压患病人数×100%。</w:t>
            </w:r>
            <w:r>
              <w:rPr>
                <w:rFonts w:hint="eastAsia"/>
                <w:lang w:val="en-US" w:eastAsia="zh-CN"/>
              </w:rPr>
              <w:br w:type="textWrapping"/>
            </w:r>
            <w:r>
              <w:rPr>
                <w:rFonts w:hint="eastAsia"/>
                <w:lang w:val="en-US" w:eastAsia="zh-CN"/>
              </w:rPr>
              <w:t>（4）三高重症情况统计：实现统计辖区内新增三高重症发生情况统计报表信。①三高重症发生率：三高重症登记人数/三高患者人数×100%；②重症治愈率：三高重症治愈人数/三高重症登记人数×100%；③重症致残率：三高重症致残人数/三高重症登记人数×100%；④重症致死率：三高重症死亡人数/三高重症登记人数×100%；</w:t>
            </w:r>
          </w:p>
        </w:tc>
      </w:tr>
      <w:tr w14:paraId="362DD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8697" w:type="dxa"/>
            <w:gridSpan w:val="13"/>
            <w:tcBorders>
              <w:top w:val="single" w:color="000000" w:sz="4" w:space="0"/>
              <w:left w:val="single" w:color="000000" w:sz="4" w:space="0"/>
              <w:bottom w:val="single" w:color="000000" w:sz="4" w:space="0"/>
              <w:right w:val="single" w:color="000000" w:sz="4" w:space="0"/>
            </w:tcBorders>
            <w:noWrap/>
            <w:vAlign w:val="center"/>
          </w:tcPr>
          <w:p w14:paraId="246C6B34">
            <w:pPr>
              <w:jc w:val="center"/>
              <w:rPr>
                <w:rFonts w:hint="default"/>
                <w:lang w:val="en-US"/>
              </w:rPr>
            </w:pPr>
            <w:r>
              <w:rPr>
                <w:rFonts w:hint="eastAsia"/>
                <w:b/>
                <w:bCs/>
                <w:lang w:val="en-US" w:eastAsia="zh-CN"/>
              </w:rPr>
              <w:t>三高中心硬件（1套）</w:t>
            </w:r>
          </w:p>
        </w:tc>
      </w:tr>
      <w:tr w14:paraId="4E19F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720" w:type="dxa"/>
            <w:tcBorders>
              <w:top w:val="nil"/>
              <w:left w:val="single" w:color="000000" w:sz="4" w:space="0"/>
              <w:bottom w:val="single" w:color="000000" w:sz="4" w:space="0"/>
              <w:right w:val="single" w:color="000000" w:sz="4" w:space="0"/>
            </w:tcBorders>
            <w:noWrap w:val="0"/>
            <w:vAlign w:val="center"/>
          </w:tcPr>
          <w:p w14:paraId="375463FC">
            <w:pPr>
              <w:rPr>
                <w:rFonts w:hint="eastAsia"/>
                <w:lang w:val="en-US"/>
              </w:rPr>
            </w:pPr>
            <w:r>
              <w:rPr>
                <w:rFonts w:hint="eastAsia"/>
                <w:lang w:val="en-US" w:eastAsia="zh-CN"/>
              </w:rPr>
              <w:t>序号</w:t>
            </w:r>
          </w:p>
        </w:tc>
        <w:tc>
          <w:tcPr>
            <w:tcW w:w="604" w:type="dxa"/>
            <w:gridSpan w:val="4"/>
            <w:tcBorders>
              <w:top w:val="nil"/>
              <w:left w:val="single" w:color="000000" w:sz="4" w:space="0"/>
              <w:bottom w:val="single" w:color="000000" w:sz="4" w:space="0"/>
              <w:right w:val="single" w:color="000000" w:sz="4" w:space="0"/>
            </w:tcBorders>
            <w:noWrap w:val="0"/>
            <w:vAlign w:val="center"/>
          </w:tcPr>
          <w:p w14:paraId="1148C0E8">
            <w:pPr>
              <w:rPr>
                <w:rFonts w:hint="eastAsia"/>
                <w:lang w:val="en-US"/>
              </w:rPr>
            </w:pPr>
            <w:r>
              <w:rPr>
                <w:rFonts w:hint="eastAsia"/>
                <w:lang w:val="en-US" w:eastAsia="zh-CN"/>
              </w:rPr>
              <w:t>分类</w:t>
            </w:r>
          </w:p>
        </w:tc>
        <w:tc>
          <w:tcPr>
            <w:tcW w:w="1260" w:type="dxa"/>
            <w:gridSpan w:val="4"/>
            <w:tcBorders>
              <w:top w:val="nil"/>
              <w:left w:val="single" w:color="000000" w:sz="4" w:space="0"/>
              <w:bottom w:val="single" w:color="000000" w:sz="4" w:space="0"/>
              <w:right w:val="single" w:color="000000" w:sz="4" w:space="0"/>
            </w:tcBorders>
            <w:noWrap w:val="0"/>
            <w:vAlign w:val="center"/>
          </w:tcPr>
          <w:p w14:paraId="7F9CA2C0">
            <w:pPr>
              <w:rPr>
                <w:rFonts w:hint="eastAsia"/>
                <w:lang w:val="en-US"/>
              </w:rPr>
            </w:pPr>
            <w:r>
              <w:rPr>
                <w:rFonts w:hint="eastAsia"/>
                <w:lang w:val="en-US" w:eastAsia="zh-CN"/>
              </w:rPr>
              <w:t>设备名称</w:t>
            </w:r>
          </w:p>
        </w:tc>
        <w:tc>
          <w:tcPr>
            <w:tcW w:w="6113" w:type="dxa"/>
            <w:gridSpan w:val="4"/>
            <w:tcBorders>
              <w:top w:val="nil"/>
              <w:left w:val="single" w:color="000000" w:sz="4" w:space="0"/>
              <w:bottom w:val="single" w:color="000000" w:sz="4" w:space="0"/>
              <w:right w:val="single" w:color="000000" w:sz="4" w:space="0"/>
            </w:tcBorders>
            <w:noWrap/>
            <w:vAlign w:val="center"/>
          </w:tcPr>
          <w:p w14:paraId="3D9176DE">
            <w:pPr>
              <w:rPr>
                <w:rFonts w:hint="eastAsia"/>
                <w:lang w:val="en-US"/>
              </w:rPr>
            </w:pPr>
            <w:r>
              <w:rPr>
                <w:rFonts w:hint="eastAsia"/>
                <w:lang w:val="en-US" w:eastAsia="zh-CN"/>
              </w:rPr>
              <w:t>技术参数</w:t>
            </w:r>
          </w:p>
        </w:tc>
      </w:tr>
      <w:tr w14:paraId="58B0E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3" w:hRule="atLeast"/>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7CD20B55">
            <w:pPr>
              <w:rPr>
                <w:rFonts w:hint="eastAsia"/>
                <w:lang w:val="en-US"/>
              </w:rPr>
            </w:pPr>
            <w:r>
              <w:rPr>
                <w:rFonts w:hint="eastAsia"/>
                <w:lang w:val="en-US" w:eastAsia="zh-CN"/>
              </w:rPr>
              <w:t>1</w:t>
            </w:r>
          </w:p>
        </w:tc>
        <w:tc>
          <w:tcPr>
            <w:tcW w:w="604"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14:paraId="3AA704C0">
            <w:pPr>
              <w:rPr>
                <w:rFonts w:hint="eastAsia"/>
                <w:lang w:val="en-US"/>
              </w:rPr>
            </w:pPr>
            <w:r>
              <w:rPr>
                <w:rFonts w:hint="eastAsia"/>
                <w:lang w:val="en-US" w:eastAsia="zh-CN"/>
              </w:rPr>
              <w:t>设备</w:t>
            </w:r>
          </w:p>
        </w:tc>
        <w:tc>
          <w:tcPr>
            <w:tcW w:w="1260" w:type="dxa"/>
            <w:gridSpan w:val="4"/>
            <w:tcBorders>
              <w:top w:val="single" w:color="000000" w:sz="4" w:space="0"/>
              <w:left w:val="single" w:color="000000" w:sz="4" w:space="0"/>
              <w:bottom w:val="single" w:color="000000" w:sz="4" w:space="0"/>
              <w:right w:val="single" w:color="000000" w:sz="4" w:space="0"/>
            </w:tcBorders>
            <w:noWrap w:val="0"/>
            <w:vAlign w:val="center"/>
          </w:tcPr>
          <w:p w14:paraId="19834B2F">
            <w:pPr>
              <w:rPr>
                <w:rFonts w:hint="eastAsia"/>
                <w:lang w:val="en-US"/>
              </w:rPr>
            </w:pPr>
            <w:r>
              <w:rPr>
                <w:rFonts w:hint="eastAsia"/>
                <w:lang w:val="en-US" w:eastAsia="zh-CN"/>
              </w:rPr>
              <w:t>身高体重一体机</w:t>
            </w:r>
          </w:p>
        </w:tc>
        <w:tc>
          <w:tcPr>
            <w:tcW w:w="6113" w:type="dxa"/>
            <w:gridSpan w:val="4"/>
            <w:tcBorders>
              <w:top w:val="single" w:color="000000" w:sz="4" w:space="0"/>
              <w:left w:val="single" w:color="000000" w:sz="4" w:space="0"/>
              <w:bottom w:val="single" w:color="000000" w:sz="4" w:space="0"/>
              <w:right w:val="single" w:color="000000" w:sz="4" w:space="0"/>
            </w:tcBorders>
            <w:noWrap w:val="0"/>
            <w:vAlign w:val="center"/>
          </w:tcPr>
          <w:p w14:paraId="3F81A1D8">
            <w:pPr>
              <w:rPr>
                <w:rFonts w:hint="eastAsia"/>
                <w:lang w:val="en-US"/>
              </w:rPr>
            </w:pPr>
            <w:r>
              <w:rPr>
                <w:rFonts w:hint="eastAsia"/>
                <w:lang w:val="en-US" w:eastAsia="zh-CN"/>
              </w:rPr>
              <w:t>（1）测量项目: 身高、体重、自动计算 BMI；</w:t>
            </w:r>
            <w:r>
              <w:rPr>
                <w:rFonts w:hint="eastAsia"/>
                <w:lang w:val="en-US" w:eastAsia="zh-CN"/>
              </w:rPr>
              <w:br w:type="textWrapping"/>
            </w:r>
            <w:r>
              <w:rPr>
                <w:rFonts w:hint="eastAsia"/>
                <w:lang w:val="en-US" w:eastAsia="zh-CN"/>
              </w:rPr>
              <w:t>（2）显示: LED 数码显示;</w:t>
            </w:r>
            <w:r>
              <w:rPr>
                <w:rFonts w:hint="eastAsia"/>
                <w:lang w:val="en-US" w:eastAsia="zh-CN"/>
              </w:rPr>
              <w:br w:type="textWrapping"/>
            </w:r>
            <w:r>
              <w:rPr>
                <w:rFonts w:hint="eastAsia"/>
                <w:lang w:val="en-US" w:eastAsia="zh-CN"/>
              </w:rPr>
              <w:t>（3）身高测量范围: 50-200CM</w:t>
            </w:r>
            <w:r>
              <w:rPr>
                <w:rFonts w:hint="eastAsia"/>
                <w:lang w:val="en-US" w:eastAsia="zh-CN"/>
              </w:rPr>
              <w:br w:type="textWrapping"/>
            </w:r>
            <w:r>
              <w:rPr>
                <w:rFonts w:hint="eastAsia"/>
                <w:lang w:val="en-US" w:eastAsia="zh-CN"/>
              </w:rPr>
              <w:t>（4）身高精度:土0.5CM；</w:t>
            </w:r>
            <w:r>
              <w:rPr>
                <w:rFonts w:hint="eastAsia"/>
                <w:lang w:val="en-US" w:eastAsia="zh-CN"/>
              </w:rPr>
              <w:br w:type="textWrapping"/>
            </w:r>
            <w:r>
              <w:rPr>
                <w:rFonts w:hint="eastAsia"/>
                <w:lang w:val="en-US" w:eastAsia="zh-CN"/>
              </w:rPr>
              <w:t>（5）体重测量范围:5-300KG；</w:t>
            </w:r>
            <w:r>
              <w:rPr>
                <w:rFonts w:hint="eastAsia"/>
                <w:lang w:val="en-US" w:eastAsia="zh-CN"/>
              </w:rPr>
              <w:br w:type="textWrapping"/>
            </w:r>
            <w:r>
              <w:rPr>
                <w:rFonts w:hint="eastAsia"/>
                <w:lang w:val="en-US" w:eastAsia="zh-CN"/>
              </w:rPr>
              <w:t>（6）体重精度:土0.1 kg；</w:t>
            </w:r>
            <w:r>
              <w:rPr>
                <w:rFonts w:hint="eastAsia"/>
                <w:lang w:val="en-US" w:eastAsia="zh-CN"/>
              </w:rPr>
              <w:br w:type="textWrapping"/>
            </w:r>
            <w:r>
              <w:rPr>
                <w:rFonts w:hint="eastAsia"/>
                <w:lang w:val="en-US" w:eastAsia="zh-CN"/>
              </w:rPr>
              <w:t>（7）供电方式:插电使用；</w:t>
            </w:r>
            <w:r>
              <w:rPr>
                <w:rFonts w:hint="eastAsia"/>
                <w:lang w:val="en-US" w:eastAsia="zh-CN"/>
              </w:rPr>
              <w:br w:type="textWrapping"/>
            </w:r>
            <w:r>
              <w:rPr>
                <w:rFonts w:hint="eastAsia"/>
                <w:lang w:val="en-US" w:eastAsia="zh-CN"/>
              </w:rPr>
              <w:t>（8）机身：可折叠。</w:t>
            </w:r>
          </w:p>
        </w:tc>
      </w:tr>
      <w:tr w14:paraId="385F7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3" w:hRule="atLeast"/>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13A6EE37">
            <w:pPr>
              <w:rPr>
                <w:rFonts w:hint="eastAsia"/>
                <w:lang w:val="en-US"/>
              </w:rPr>
            </w:pPr>
            <w:r>
              <w:rPr>
                <w:rFonts w:hint="eastAsia"/>
                <w:lang w:val="en-US" w:eastAsia="zh-CN"/>
              </w:rPr>
              <w:t>2</w:t>
            </w:r>
          </w:p>
        </w:tc>
        <w:tc>
          <w:tcPr>
            <w:tcW w:w="604"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11959EBA">
            <w:pPr>
              <w:rPr>
                <w:rFonts w:hint="eastAsia"/>
                <w:lang w:val="en-US"/>
              </w:rPr>
            </w:pPr>
          </w:p>
        </w:tc>
        <w:tc>
          <w:tcPr>
            <w:tcW w:w="1260" w:type="dxa"/>
            <w:gridSpan w:val="4"/>
            <w:tcBorders>
              <w:top w:val="single" w:color="000000" w:sz="4" w:space="0"/>
              <w:left w:val="single" w:color="000000" w:sz="4" w:space="0"/>
              <w:bottom w:val="single" w:color="000000" w:sz="4" w:space="0"/>
              <w:right w:val="single" w:color="000000" w:sz="4" w:space="0"/>
            </w:tcBorders>
            <w:noWrap w:val="0"/>
            <w:vAlign w:val="center"/>
          </w:tcPr>
          <w:p w14:paraId="14C31595">
            <w:pPr>
              <w:rPr>
                <w:rFonts w:hint="eastAsia"/>
                <w:lang w:val="en-US"/>
              </w:rPr>
            </w:pPr>
            <w:r>
              <w:rPr>
                <w:rFonts w:hint="eastAsia"/>
                <w:lang w:val="en-US" w:eastAsia="zh-CN"/>
              </w:rPr>
              <w:t>云电子血压计</w:t>
            </w:r>
          </w:p>
        </w:tc>
        <w:tc>
          <w:tcPr>
            <w:tcW w:w="6113" w:type="dxa"/>
            <w:gridSpan w:val="4"/>
            <w:tcBorders>
              <w:top w:val="single" w:color="000000" w:sz="4" w:space="0"/>
              <w:left w:val="single" w:color="000000" w:sz="4" w:space="0"/>
              <w:bottom w:val="single" w:color="000000" w:sz="4" w:space="0"/>
              <w:right w:val="single" w:color="000000" w:sz="4" w:space="0"/>
            </w:tcBorders>
            <w:noWrap w:val="0"/>
            <w:vAlign w:val="center"/>
          </w:tcPr>
          <w:p w14:paraId="3394EE0D">
            <w:pPr>
              <w:rPr>
                <w:rFonts w:hint="eastAsia"/>
                <w:lang w:val="en-US"/>
              </w:rPr>
            </w:pPr>
            <w:r>
              <w:rPr>
                <w:rFonts w:hint="eastAsia"/>
                <w:lang w:val="en-US" w:eastAsia="zh-CN"/>
              </w:rPr>
              <w:t>（1）显示方式：LCD显示；</w:t>
            </w:r>
            <w:r>
              <w:rPr>
                <w:rFonts w:hint="eastAsia"/>
                <w:lang w:val="en-US" w:eastAsia="zh-CN"/>
              </w:rPr>
              <w:br w:type="textWrapping"/>
            </w:r>
            <w:r>
              <w:rPr>
                <w:rFonts w:hint="eastAsia"/>
                <w:lang w:val="en-US" w:eastAsia="zh-CN"/>
              </w:rPr>
              <w:t>（2）精度：压力±2mmHG（±0.267kPa以内，脉搏数±2%以内；</w:t>
            </w:r>
            <w:r>
              <w:rPr>
                <w:rFonts w:hint="eastAsia"/>
                <w:lang w:val="en-US" w:eastAsia="zh-CN"/>
              </w:rPr>
              <w:br w:type="textWrapping"/>
            </w:r>
            <w:r>
              <w:rPr>
                <w:rFonts w:hint="eastAsia"/>
                <w:lang w:val="en-US" w:eastAsia="zh-CN"/>
              </w:rPr>
              <w:t>（3）测量范围：压力（0-300）mmHg（0～36）k Pa，脉搏数40次/min～180次/min；</w:t>
            </w:r>
            <w:r>
              <w:rPr>
                <w:rFonts w:hint="eastAsia"/>
                <w:lang w:val="en-US" w:eastAsia="zh-CN"/>
              </w:rPr>
              <w:br w:type="textWrapping"/>
            </w:r>
            <w:r>
              <w:rPr>
                <w:rFonts w:hint="eastAsia"/>
                <w:lang w:val="en-US" w:eastAsia="zh-CN"/>
              </w:rPr>
              <w:t>（4）测量方法：脉搏波法；</w:t>
            </w:r>
            <w:r>
              <w:rPr>
                <w:rFonts w:hint="eastAsia"/>
                <w:lang w:val="en-US" w:eastAsia="zh-CN"/>
              </w:rPr>
              <w:br w:type="textWrapping"/>
            </w:r>
            <w:r>
              <w:rPr>
                <w:rFonts w:hint="eastAsia"/>
                <w:lang w:val="en-US" w:eastAsia="zh-CN"/>
              </w:rPr>
              <w:t>（5）加压方式：智能加压；</w:t>
            </w:r>
            <w:r>
              <w:rPr>
                <w:rFonts w:hint="eastAsia"/>
                <w:lang w:val="en-US" w:eastAsia="zh-CN"/>
              </w:rPr>
              <w:br w:type="textWrapping"/>
            </w:r>
            <w:r>
              <w:rPr>
                <w:rFonts w:hint="eastAsia"/>
                <w:lang w:val="en-US" w:eastAsia="zh-CN"/>
              </w:rPr>
              <w:t>（6）数据自动传输。</w:t>
            </w:r>
          </w:p>
        </w:tc>
      </w:tr>
      <w:tr w14:paraId="682AE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0" w:hRule="atLeast"/>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2692ED9E">
            <w:pPr>
              <w:rPr>
                <w:rFonts w:hint="eastAsia"/>
                <w:lang w:val="en-US"/>
              </w:rPr>
            </w:pPr>
            <w:r>
              <w:rPr>
                <w:rFonts w:hint="eastAsia"/>
                <w:lang w:val="en-US" w:eastAsia="zh-CN"/>
              </w:rPr>
              <w:t>3</w:t>
            </w:r>
          </w:p>
        </w:tc>
        <w:tc>
          <w:tcPr>
            <w:tcW w:w="604"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57809A18">
            <w:pPr>
              <w:rPr>
                <w:rFonts w:hint="eastAsia"/>
                <w:lang w:val="en-US"/>
              </w:rPr>
            </w:pPr>
          </w:p>
        </w:tc>
        <w:tc>
          <w:tcPr>
            <w:tcW w:w="1260" w:type="dxa"/>
            <w:gridSpan w:val="4"/>
            <w:tcBorders>
              <w:top w:val="single" w:color="000000" w:sz="4" w:space="0"/>
              <w:left w:val="single" w:color="000000" w:sz="4" w:space="0"/>
              <w:bottom w:val="single" w:color="000000" w:sz="4" w:space="0"/>
              <w:right w:val="single" w:color="000000" w:sz="4" w:space="0"/>
            </w:tcBorders>
            <w:noWrap w:val="0"/>
            <w:vAlign w:val="center"/>
          </w:tcPr>
          <w:p w14:paraId="1BC5DED6">
            <w:pPr>
              <w:rPr>
                <w:rFonts w:hint="eastAsia"/>
                <w:lang w:val="en-US"/>
              </w:rPr>
            </w:pPr>
            <w:r>
              <w:rPr>
                <w:rFonts w:hint="eastAsia"/>
                <w:lang w:val="en-US" w:eastAsia="zh-CN"/>
              </w:rPr>
              <w:t>云指尖血糖仪</w:t>
            </w:r>
          </w:p>
        </w:tc>
        <w:tc>
          <w:tcPr>
            <w:tcW w:w="6113" w:type="dxa"/>
            <w:gridSpan w:val="4"/>
            <w:tcBorders>
              <w:top w:val="single" w:color="000000" w:sz="4" w:space="0"/>
              <w:left w:val="single" w:color="000000" w:sz="4" w:space="0"/>
              <w:bottom w:val="single" w:color="000000" w:sz="4" w:space="0"/>
              <w:right w:val="single" w:color="000000" w:sz="4" w:space="0"/>
            </w:tcBorders>
            <w:noWrap w:val="0"/>
            <w:vAlign w:val="center"/>
          </w:tcPr>
          <w:p w14:paraId="22066F22">
            <w:pPr>
              <w:rPr>
                <w:rFonts w:hint="eastAsia"/>
                <w:lang w:val="en-US"/>
              </w:rPr>
            </w:pPr>
            <w:r>
              <w:rPr>
                <w:rFonts w:hint="eastAsia"/>
                <w:lang w:val="en-US" w:eastAsia="zh-CN"/>
              </w:rPr>
              <w:t>（1）可实现数据传输至相关系统</w:t>
            </w:r>
            <w:r>
              <w:rPr>
                <w:rFonts w:hint="eastAsia"/>
                <w:lang w:val="en-US" w:eastAsia="zh-CN"/>
              </w:rPr>
              <w:br w:type="textWrapping"/>
            </w:r>
            <w:r>
              <w:rPr>
                <w:rFonts w:hint="eastAsia"/>
                <w:lang w:val="en-US" w:eastAsia="zh-CN"/>
              </w:rPr>
              <w:t>（2）测量检体：微血管全血；检体量：约0.7 uL；吸血方式：顶部吸血；血球容积比范围：(Hct) 30 % ~ 55 %；测量范围：1.11 ~ 33.33 mmol/L；测量单位：mmol/L；测量时间：5秒；</w:t>
            </w:r>
            <w:r>
              <w:rPr>
                <w:rFonts w:hint="eastAsia"/>
                <w:lang w:val="en-US" w:eastAsia="zh-CN"/>
              </w:rPr>
              <w:br w:type="textWrapping"/>
            </w:r>
            <w:r>
              <w:rPr>
                <w:rFonts w:hint="eastAsia"/>
                <w:lang w:val="en-US" w:eastAsia="zh-CN"/>
              </w:rPr>
              <w:t>（3）功能说明：显示功能 LCD显示；</w:t>
            </w:r>
            <w:r>
              <w:rPr>
                <w:rFonts w:hint="eastAsia"/>
                <w:lang w:val="en-US" w:eastAsia="zh-CN"/>
              </w:rPr>
              <w:br w:type="textWrapping"/>
            </w:r>
            <w:r>
              <w:rPr>
                <w:rFonts w:hint="eastAsia"/>
                <w:lang w:val="en-US" w:eastAsia="zh-CN"/>
              </w:rPr>
              <w:t>（4）查询功能：随时查询测量结果；</w:t>
            </w:r>
            <w:r>
              <w:rPr>
                <w:rFonts w:hint="eastAsia"/>
                <w:lang w:val="en-US" w:eastAsia="zh-CN"/>
              </w:rPr>
              <w:br w:type="textWrapping"/>
            </w:r>
            <w:r>
              <w:rPr>
                <w:rFonts w:hint="eastAsia"/>
                <w:lang w:val="en-US" w:eastAsia="zh-CN"/>
              </w:rPr>
              <w:t>（5）血糖单位：mmol/L。</w:t>
            </w:r>
          </w:p>
        </w:tc>
      </w:tr>
      <w:tr w14:paraId="6F37B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39E6A7A2">
            <w:pPr>
              <w:rPr>
                <w:rFonts w:hint="eastAsia"/>
                <w:lang w:val="en-US"/>
              </w:rPr>
            </w:pPr>
            <w:r>
              <w:rPr>
                <w:rFonts w:hint="eastAsia"/>
                <w:lang w:val="en-US" w:eastAsia="zh-CN"/>
              </w:rPr>
              <w:t>4</w:t>
            </w:r>
          </w:p>
        </w:tc>
        <w:tc>
          <w:tcPr>
            <w:tcW w:w="604"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1FC15304">
            <w:pPr>
              <w:rPr>
                <w:rFonts w:hint="eastAsia"/>
                <w:lang w:val="en-US"/>
              </w:rPr>
            </w:pPr>
          </w:p>
        </w:tc>
        <w:tc>
          <w:tcPr>
            <w:tcW w:w="1260" w:type="dxa"/>
            <w:gridSpan w:val="4"/>
            <w:tcBorders>
              <w:top w:val="single" w:color="000000" w:sz="4" w:space="0"/>
              <w:left w:val="single" w:color="000000" w:sz="4" w:space="0"/>
              <w:bottom w:val="single" w:color="000000" w:sz="4" w:space="0"/>
              <w:right w:val="single" w:color="000000" w:sz="4" w:space="0"/>
            </w:tcBorders>
            <w:noWrap w:val="0"/>
            <w:vAlign w:val="center"/>
          </w:tcPr>
          <w:p w14:paraId="107F3618">
            <w:pPr>
              <w:rPr>
                <w:rFonts w:hint="eastAsia"/>
                <w:lang w:val="en-US"/>
              </w:rPr>
            </w:pPr>
            <w:r>
              <w:rPr>
                <w:rFonts w:hint="eastAsia"/>
                <w:lang w:val="en-US" w:eastAsia="zh-CN"/>
              </w:rPr>
              <w:t>腰围尺</w:t>
            </w:r>
          </w:p>
        </w:tc>
        <w:tc>
          <w:tcPr>
            <w:tcW w:w="6113" w:type="dxa"/>
            <w:gridSpan w:val="4"/>
            <w:tcBorders>
              <w:top w:val="single" w:color="000000" w:sz="4" w:space="0"/>
              <w:left w:val="single" w:color="000000" w:sz="4" w:space="0"/>
              <w:bottom w:val="single" w:color="000000" w:sz="4" w:space="0"/>
              <w:right w:val="single" w:color="000000" w:sz="4" w:space="0"/>
            </w:tcBorders>
            <w:noWrap w:val="0"/>
            <w:vAlign w:val="center"/>
          </w:tcPr>
          <w:p w14:paraId="5FA98265">
            <w:pPr>
              <w:rPr>
                <w:rFonts w:hint="eastAsia"/>
                <w:lang w:val="en-US"/>
              </w:rPr>
            </w:pPr>
            <w:r>
              <w:rPr>
                <w:rFonts w:hint="eastAsia"/>
                <w:lang w:val="en-US" w:eastAsia="zh-CN"/>
              </w:rPr>
              <w:t>(1)测量单位cm厘米/in英寸</w:t>
            </w:r>
            <w:r>
              <w:rPr>
                <w:rFonts w:hint="eastAsia"/>
                <w:lang w:val="en-US" w:eastAsia="zh-CN"/>
              </w:rPr>
              <w:br w:type="textWrapping"/>
            </w:r>
            <w:r>
              <w:rPr>
                <w:rFonts w:hint="eastAsia"/>
                <w:lang w:val="en-US" w:eastAsia="zh-CN"/>
              </w:rPr>
              <w:t>(2)长度：≥100cm.</w:t>
            </w:r>
          </w:p>
        </w:tc>
      </w:tr>
      <w:tr w14:paraId="191AE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56B3E809">
            <w:pPr>
              <w:rPr>
                <w:rFonts w:hint="eastAsia"/>
                <w:lang w:val="en-US"/>
              </w:rPr>
            </w:pPr>
            <w:r>
              <w:rPr>
                <w:rFonts w:hint="eastAsia"/>
                <w:lang w:val="en-US" w:eastAsia="zh-CN"/>
              </w:rPr>
              <w:t>5</w:t>
            </w:r>
          </w:p>
        </w:tc>
        <w:tc>
          <w:tcPr>
            <w:tcW w:w="604"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1091DFB4">
            <w:pPr>
              <w:rPr>
                <w:rFonts w:hint="eastAsia"/>
                <w:lang w:val="en-US"/>
              </w:rPr>
            </w:pPr>
          </w:p>
        </w:tc>
        <w:tc>
          <w:tcPr>
            <w:tcW w:w="1260" w:type="dxa"/>
            <w:gridSpan w:val="4"/>
            <w:tcBorders>
              <w:top w:val="single" w:color="000000" w:sz="4" w:space="0"/>
              <w:left w:val="single" w:color="000000" w:sz="4" w:space="0"/>
              <w:bottom w:val="single" w:color="000000" w:sz="4" w:space="0"/>
              <w:right w:val="single" w:color="000000" w:sz="4" w:space="0"/>
            </w:tcBorders>
            <w:noWrap w:val="0"/>
            <w:vAlign w:val="center"/>
          </w:tcPr>
          <w:p w14:paraId="58EBBD19">
            <w:pPr>
              <w:rPr>
                <w:rFonts w:hint="eastAsia"/>
                <w:lang w:val="en-US"/>
              </w:rPr>
            </w:pPr>
            <w:r>
              <w:rPr>
                <w:rFonts w:hint="eastAsia"/>
                <w:lang w:val="en-US" w:eastAsia="zh-CN"/>
              </w:rPr>
              <w:t>五合一读卡器</w:t>
            </w:r>
          </w:p>
        </w:tc>
        <w:tc>
          <w:tcPr>
            <w:tcW w:w="6113" w:type="dxa"/>
            <w:gridSpan w:val="4"/>
            <w:tcBorders>
              <w:top w:val="single" w:color="000000" w:sz="4" w:space="0"/>
              <w:left w:val="single" w:color="000000" w:sz="4" w:space="0"/>
              <w:bottom w:val="single" w:color="000000" w:sz="4" w:space="0"/>
              <w:right w:val="single" w:color="000000" w:sz="4" w:space="0"/>
            </w:tcBorders>
            <w:noWrap w:val="0"/>
            <w:vAlign w:val="center"/>
          </w:tcPr>
          <w:p w14:paraId="26BFADDA">
            <w:pPr>
              <w:rPr>
                <w:rFonts w:hint="eastAsia"/>
                <w:lang w:val="en-US"/>
              </w:rPr>
            </w:pPr>
            <w:r>
              <w:rPr>
                <w:rFonts w:hint="eastAsia"/>
                <w:lang w:val="en-US" w:eastAsia="zh-CN"/>
              </w:rPr>
              <w:t>支持插卡读取二代社保卡，院内卡，插卡或非接触式读取三代社保卡，读取身份证。</w:t>
            </w:r>
          </w:p>
        </w:tc>
      </w:tr>
      <w:tr w14:paraId="4132C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9" w:hRule="atLeast"/>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469B1308">
            <w:pPr>
              <w:rPr>
                <w:rFonts w:hint="eastAsia"/>
                <w:lang w:val="en-US"/>
              </w:rPr>
            </w:pPr>
            <w:r>
              <w:rPr>
                <w:rFonts w:hint="eastAsia"/>
                <w:lang w:val="en-US" w:eastAsia="zh-CN"/>
              </w:rPr>
              <w:t>6</w:t>
            </w:r>
          </w:p>
        </w:tc>
        <w:tc>
          <w:tcPr>
            <w:tcW w:w="604" w:type="dxa"/>
            <w:gridSpan w:val="4"/>
            <w:tcBorders>
              <w:top w:val="single" w:color="000000" w:sz="4" w:space="0"/>
              <w:left w:val="single" w:color="000000" w:sz="4" w:space="0"/>
              <w:bottom w:val="single" w:color="000000" w:sz="4" w:space="0"/>
              <w:right w:val="single" w:color="000000" w:sz="4" w:space="0"/>
            </w:tcBorders>
            <w:noWrap w:val="0"/>
            <w:vAlign w:val="center"/>
          </w:tcPr>
          <w:p w14:paraId="6AEA2D98">
            <w:pPr>
              <w:rPr>
                <w:rFonts w:hint="eastAsia"/>
                <w:lang w:val="en-US"/>
              </w:rPr>
            </w:pPr>
            <w:r>
              <w:rPr>
                <w:rFonts w:hint="eastAsia"/>
                <w:lang w:val="en-US" w:eastAsia="zh-CN"/>
              </w:rPr>
              <w:t>硬件设施</w:t>
            </w:r>
          </w:p>
        </w:tc>
        <w:tc>
          <w:tcPr>
            <w:tcW w:w="1260" w:type="dxa"/>
            <w:gridSpan w:val="4"/>
            <w:tcBorders>
              <w:top w:val="single" w:color="000000" w:sz="4" w:space="0"/>
              <w:left w:val="single" w:color="000000" w:sz="4" w:space="0"/>
              <w:bottom w:val="single" w:color="000000" w:sz="4" w:space="0"/>
              <w:right w:val="single" w:color="000000" w:sz="4" w:space="0"/>
            </w:tcBorders>
            <w:noWrap w:val="0"/>
            <w:vAlign w:val="center"/>
          </w:tcPr>
          <w:p w14:paraId="3D224E54">
            <w:pPr>
              <w:rPr>
                <w:rFonts w:hint="eastAsia"/>
                <w:lang w:val="en-US"/>
              </w:rPr>
            </w:pPr>
            <w:r>
              <w:rPr>
                <w:rFonts w:hint="eastAsia"/>
                <w:lang w:val="en-US" w:eastAsia="zh-CN"/>
              </w:rPr>
              <w:t>塑料制品（宣传板、流程板、展板等）</w:t>
            </w:r>
          </w:p>
        </w:tc>
        <w:tc>
          <w:tcPr>
            <w:tcW w:w="6113" w:type="dxa"/>
            <w:gridSpan w:val="4"/>
            <w:tcBorders>
              <w:top w:val="single" w:color="000000" w:sz="4" w:space="0"/>
              <w:left w:val="single" w:color="000000" w:sz="4" w:space="0"/>
              <w:bottom w:val="single" w:color="000000" w:sz="4" w:space="0"/>
              <w:right w:val="single" w:color="000000" w:sz="4" w:space="0"/>
            </w:tcBorders>
            <w:noWrap w:val="0"/>
            <w:vAlign w:val="center"/>
          </w:tcPr>
          <w:p w14:paraId="67C4EF2F">
            <w:pPr>
              <w:rPr>
                <w:rFonts w:hint="eastAsia"/>
                <w:lang w:val="en-US"/>
              </w:rPr>
            </w:pPr>
            <w:r>
              <w:rPr>
                <w:rFonts w:hint="eastAsia"/>
                <w:lang w:val="en-US" w:eastAsia="zh-CN"/>
              </w:rPr>
              <w:t>根据诊室面积印刷布置相关展板。</w:t>
            </w:r>
          </w:p>
        </w:tc>
      </w:tr>
      <w:tr w14:paraId="6E01B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8697" w:type="dxa"/>
            <w:gridSpan w:val="13"/>
            <w:tcBorders>
              <w:top w:val="single" w:color="000000" w:sz="4" w:space="0"/>
              <w:left w:val="single" w:color="000000" w:sz="4" w:space="0"/>
              <w:bottom w:val="single" w:color="000000" w:sz="4" w:space="0"/>
              <w:right w:val="single" w:color="000000" w:sz="4" w:space="0"/>
            </w:tcBorders>
            <w:noWrap/>
            <w:vAlign w:val="center"/>
          </w:tcPr>
          <w:p w14:paraId="5192F7CC">
            <w:pPr>
              <w:jc w:val="center"/>
              <w:rPr>
                <w:rFonts w:hint="default"/>
                <w:lang w:val="en-US"/>
              </w:rPr>
            </w:pPr>
            <w:r>
              <w:rPr>
                <w:rFonts w:hint="eastAsia"/>
                <w:b/>
                <w:bCs/>
                <w:lang w:val="en-US" w:eastAsia="zh-CN"/>
              </w:rPr>
              <w:t>三高基地硬件（4套）</w:t>
            </w:r>
          </w:p>
        </w:tc>
      </w:tr>
      <w:tr w14:paraId="1DC6D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trPr>
        <w:tc>
          <w:tcPr>
            <w:tcW w:w="1296" w:type="dxa"/>
            <w:gridSpan w:val="4"/>
            <w:tcBorders>
              <w:top w:val="nil"/>
              <w:left w:val="single" w:color="000000" w:sz="4" w:space="0"/>
              <w:bottom w:val="single" w:color="000000" w:sz="4" w:space="0"/>
              <w:right w:val="single" w:color="000000" w:sz="4" w:space="0"/>
            </w:tcBorders>
            <w:noWrap w:val="0"/>
            <w:vAlign w:val="center"/>
          </w:tcPr>
          <w:p w14:paraId="658E7361">
            <w:pPr>
              <w:rPr>
                <w:rFonts w:hint="eastAsia"/>
                <w:lang w:val="en-US"/>
              </w:rPr>
            </w:pPr>
            <w:r>
              <w:rPr>
                <w:rFonts w:hint="eastAsia"/>
                <w:lang w:val="en-US" w:eastAsia="zh-CN"/>
              </w:rPr>
              <w:t>序号</w:t>
            </w:r>
          </w:p>
        </w:tc>
        <w:tc>
          <w:tcPr>
            <w:tcW w:w="426" w:type="dxa"/>
            <w:gridSpan w:val="2"/>
            <w:tcBorders>
              <w:top w:val="nil"/>
              <w:left w:val="single" w:color="000000" w:sz="4" w:space="0"/>
              <w:bottom w:val="single" w:color="000000" w:sz="4" w:space="0"/>
              <w:right w:val="single" w:color="000000" w:sz="4" w:space="0"/>
            </w:tcBorders>
            <w:noWrap w:val="0"/>
            <w:vAlign w:val="center"/>
          </w:tcPr>
          <w:p w14:paraId="0E34E972">
            <w:pPr>
              <w:rPr>
                <w:rFonts w:hint="eastAsia"/>
                <w:lang w:val="en-US"/>
              </w:rPr>
            </w:pPr>
            <w:r>
              <w:rPr>
                <w:rFonts w:hint="eastAsia"/>
                <w:lang w:val="en-US" w:eastAsia="zh-CN"/>
              </w:rPr>
              <w:t>分类</w:t>
            </w:r>
          </w:p>
        </w:tc>
        <w:tc>
          <w:tcPr>
            <w:tcW w:w="1545" w:type="dxa"/>
            <w:gridSpan w:val="5"/>
            <w:tcBorders>
              <w:top w:val="nil"/>
              <w:left w:val="single" w:color="000000" w:sz="4" w:space="0"/>
              <w:bottom w:val="single" w:color="000000" w:sz="4" w:space="0"/>
              <w:right w:val="single" w:color="000000" w:sz="4" w:space="0"/>
            </w:tcBorders>
            <w:noWrap w:val="0"/>
            <w:vAlign w:val="center"/>
          </w:tcPr>
          <w:p w14:paraId="09F4E2B5">
            <w:pPr>
              <w:rPr>
                <w:rFonts w:hint="eastAsia"/>
                <w:lang w:val="en-US"/>
              </w:rPr>
            </w:pPr>
            <w:r>
              <w:rPr>
                <w:rFonts w:hint="eastAsia"/>
                <w:lang w:val="en-US" w:eastAsia="zh-CN"/>
              </w:rPr>
              <w:t>设备名称</w:t>
            </w:r>
          </w:p>
        </w:tc>
        <w:tc>
          <w:tcPr>
            <w:tcW w:w="5430" w:type="dxa"/>
            <w:gridSpan w:val="2"/>
            <w:tcBorders>
              <w:top w:val="nil"/>
              <w:left w:val="single" w:color="000000" w:sz="4" w:space="0"/>
              <w:bottom w:val="single" w:color="000000" w:sz="4" w:space="0"/>
              <w:right w:val="single" w:color="000000" w:sz="4" w:space="0"/>
            </w:tcBorders>
            <w:noWrap/>
            <w:vAlign w:val="center"/>
          </w:tcPr>
          <w:p w14:paraId="7F358226">
            <w:pPr>
              <w:rPr>
                <w:rFonts w:hint="eastAsia"/>
                <w:lang w:val="en-US"/>
              </w:rPr>
            </w:pPr>
            <w:r>
              <w:rPr>
                <w:rFonts w:hint="eastAsia"/>
                <w:lang w:val="en-US" w:eastAsia="zh-CN"/>
              </w:rPr>
              <w:t>技术参数</w:t>
            </w:r>
          </w:p>
        </w:tc>
      </w:tr>
      <w:tr w14:paraId="0A1F6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3"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7BD0C29E">
            <w:pPr>
              <w:rPr>
                <w:rFonts w:hint="eastAsia"/>
                <w:lang w:val="en-US"/>
              </w:rPr>
            </w:pPr>
            <w:r>
              <w:rPr>
                <w:rFonts w:hint="eastAsia"/>
                <w:lang w:val="en-US" w:eastAsia="zh-CN"/>
              </w:rPr>
              <w:t>1</w:t>
            </w:r>
          </w:p>
        </w:tc>
        <w:tc>
          <w:tcPr>
            <w:tcW w:w="42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C946454">
            <w:pPr>
              <w:rPr>
                <w:rFonts w:hint="eastAsia"/>
                <w:lang w:val="en-US"/>
              </w:rPr>
            </w:pPr>
            <w:r>
              <w:rPr>
                <w:rFonts w:hint="eastAsia"/>
                <w:lang w:val="en-US" w:eastAsia="zh-CN"/>
              </w:rPr>
              <w:t>设备</w:t>
            </w:r>
          </w:p>
        </w:tc>
        <w:tc>
          <w:tcPr>
            <w:tcW w:w="1545" w:type="dxa"/>
            <w:gridSpan w:val="5"/>
            <w:tcBorders>
              <w:top w:val="single" w:color="000000" w:sz="4" w:space="0"/>
              <w:left w:val="single" w:color="000000" w:sz="4" w:space="0"/>
              <w:bottom w:val="single" w:color="000000" w:sz="4" w:space="0"/>
              <w:right w:val="single" w:color="000000" w:sz="4" w:space="0"/>
            </w:tcBorders>
            <w:noWrap w:val="0"/>
            <w:vAlign w:val="center"/>
          </w:tcPr>
          <w:p w14:paraId="7C7E069A">
            <w:pPr>
              <w:rPr>
                <w:rFonts w:hint="eastAsia"/>
                <w:lang w:val="en-US"/>
              </w:rPr>
            </w:pPr>
            <w:r>
              <w:rPr>
                <w:rFonts w:hint="eastAsia"/>
                <w:lang w:val="en-US" w:eastAsia="zh-CN"/>
              </w:rPr>
              <w:t>云电子血压计</w:t>
            </w:r>
          </w:p>
        </w:tc>
        <w:tc>
          <w:tcPr>
            <w:tcW w:w="5430" w:type="dxa"/>
            <w:gridSpan w:val="2"/>
            <w:tcBorders>
              <w:top w:val="single" w:color="000000" w:sz="4" w:space="0"/>
              <w:left w:val="single" w:color="000000" w:sz="4" w:space="0"/>
              <w:bottom w:val="single" w:color="000000" w:sz="4" w:space="0"/>
              <w:right w:val="single" w:color="000000" w:sz="4" w:space="0"/>
            </w:tcBorders>
            <w:noWrap w:val="0"/>
            <w:vAlign w:val="center"/>
          </w:tcPr>
          <w:p w14:paraId="401CCA56">
            <w:pPr>
              <w:rPr>
                <w:rFonts w:hint="eastAsia"/>
                <w:lang w:val="en-US"/>
              </w:rPr>
            </w:pPr>
            <w:r>
              <w:rPr>
                <w:rFonts w:hint="eastAsia"/>
                <w:lang w:val="en-US" w:eastAsia="zh-CN"/>
              </w:rPr>
              <w:t>（1）数据自动传输</w:t>
            </w:r>
            <w:r>
              <w:rPr>
                <w:rFonts w:hint="eastAsia"/>
                <w:lang w:val="en-US" w:eastAsia="zh-CN"/>
              </w:rPr>
              <w:br w:type="textWrapping"/>
            </w:r>
            <w:r>
              <w:rPr>
                <w:rFonts w:hint="eastAsia"/>
                <w:lang w:val="en-US" w:eastAsia="zh-CN"/>
              </w:rPr>
              <w:t>（2）功能:心率测量 测量脉搏 测量血压</w:t>
            </w:r>
            <w:r>
              <w:rPr>
                <w:rFonts w:hint="eastAsia"/>
                <w:lang w:val="en-US" w:eastAsia="zh-CN"/>
              </w:rPr>
              <w:br w:type="textWrapping"/>
            </w:r>
            <w:r>
              <w:rPr>
                <w:rFonts w:hint="eastAsia"/>
                <w:lang w:val="en-US" w:eastAsia="zh-CN"/>
              </w:rPr>
              <w:t>（3）测量范围:压力0-299mmHg(0-39.9kPa)</w:t>
            </w:r>
            <w:r>
              <w:rPr>
                <w:rFonts w:hint="eastAsia"/>
                <w:lang w:val="en-US" w:eastAsia="zh-CN"/>
              </w:rPr>
              <w:br w:type="textWrapping"/>
            </w:r>
            <w:r>
              <w:rPr>
                <w:rFonts w:hint="eastAsia"/>
                <w:lang w:val="en-US" w:eastAsia="zh-CN"/>
              </w:rPr>
              <w:t>（4）脉搏数:40次/分~180次/分</w:t>
            </w:r>
            <w:r>
              <w:rPr>
                <w:rFonts w:hint="eastAsia"/>
                <w:lang w:val="en-US" w:eastAsia="zh-CN"/>
              </w:rPr>
              <w:br w:type="textWrapping"/>
            </w:r>
            <w:r>
              <w:rPr>
                <w:rFonts w:hint="eastAsia"/>
                <w:lang w:val="en-US" w:eastAsia="zh-CN"/>
              </w:rPr>
              <w:t>（5）适用人群:不限</w:t>
            </w:r>
            <w:r>
              <w:rPr>
                <w:rFonts w:hint="eastAsia"/>
                <w:lang w:val="en-US" w:eastAsia="zh-CN"/>
              </w:rPr>
              <w:br w:type="textWrapping"/>
            </w:r>
            <w:r>
              <w:rPr>
                <w:rFonts w:hint="eastAsia"/>
                <w:lang w:val="en-US" w:eastAsia="zh-CN"/>
              </w:rPr>
              <w:t>（6）适用部位:上臂</w:t>
            </w:r>
            <w:r>
              <w:rPr>
                <w:rFonts w:hint="eastAsia"/>
                <w:lang w:val="en-US" w:eastAsia="zh-CN"/>
              </w:rPr>
              <w:br w:type="textWrapping"/>
            </w:r>
            <w:r>
              <w:rPr>
                <w:rFonts w:hint="eastAsia"/>
                <w:lang w:val="en-US" w:eastAsia="zh-CN"/>
              </w:rPr>
              <w:t>（7）测量精度:压力:士3mmHg(士0.4kPa)</w:t>
            </w:r>
            <w:r>
              <w:rPr>
                <w:rFonts w:hint="eastAsia"/>
                <w:lang w:val="en-US" w:eastAsia="zh-CN"/>
              </w:rPr>
              <w:br w:type="textWrapping"/>
            </w:r>
            <w:r>
              <w:rPr>
                <w:rFonts w:hint="eastAsia"/>
                <w:lang w:val="en-US" w:eastAsia="zh-CN"/>
              </w:rPr>
              <w:t>（8）脉波数:精度为士5%</w:t>
            </w:r>
          </w:p>
        </w:tc>
      </w:tr>
      <w:tr w14:paraId="3D6B5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3"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4D9600DD">
            <w:pPr>
              <w:rPr>
                <w:rFonts w:hint="eastAsia"/>
                <w:lang w:val="en-US"/>
              </w:rPr>
            </w:pPr>
            <w:r>
              <w:rPr>
                <w:rFonts w:hint="eastAsia"/>
                <w:lang w:val="en-US" w:eastAsia="zh-CN"/>
              </w:rPr>
              <w:t>2</w:t>
            </w:r>
          </w:p>
        </w:tc>
        <w:tc>
          <w:tcPr>
            <w:tcW w:w="42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0FE7CB9">
            <w:pPr>
              <w:rPr>
                <w:rFonts w:hint="eastAsia"/>
                <w:lang w:val="en-US"/>
              </w:rPr>
            </w:pPr>
          </w:p>
        </w:tc>
        <w:tc>
          <w:tcPr>
            <w:tcW w:w="1545" w:type="dxa"/>
            <w:gridSpan w:val="5"/>
            <w:tcBorders>
              <w:top w:val="single" w:color="000000" w:sz="4" w:space="0"/>
              <w:left w:val="single" w:color="000000" w:sz="4" w:space="0"/>
              <w:bottom w:val="single" w:color="000000" w:sz="4" w:space="0"/>
              <w:right w:val="single" w:color="000000" w:sz="4" w:space="0"/>
            </w:tcBorders>
            <w:noWrap w:val="0"/>
            <w:vAlign w:val="center"/>
          </w:tcPr>
          <w:p w14:paraId="26B19224">
            <w:pPr>
              <w:rPr>
                <w:rFonts w:hint="eastAsia"/>
                <w:lang w:val="en-US"/>
              </w:rPr>
            </w:pPr>
            <w:r>
              <w:rPr>
                <w:rFonts w:hint="eastAsia"/>
                <w:lang w:val="en-US" w:eastAsia="zh-CN"/>
              </w:rPr>
              <w:t>云指尖血糖仪</w:t>
            </w:r>
          </w:p>
        </w:tc>
        <w:tc>
          <w:tcPr>
            <w:tcW w:w="5430" w:type="dxa"/>
            <w:gridSpan w:val="2"/>
            <w:tcBorders>
              <w:top w:val="single" w:color="000000" w:sz="4" w:space="0"/>
              <w:left w:val="single" w:color="000000" w:sz="4" w:space="0"/>
              <w:bottom w:val="single" w:color="000000" w:sz="4" w:space="0"/>
              <w:right w:val="single" w:color="000000" w:sz="4" w:space="0"/>
            </w:tcBorders>
            <w:noWrap w:val="0"/>
            <w:vAlign w:val="center"/>
          </w:tcPr>
          <w:p w14:paraId="1E659B44">
            <w:pPr>
              <w:rPr>
                <w:rFonts w:hint="eastAsia"/>
                <w:lang w:val="en-US"/>
              </w:rPr>
            </w:pPr>
            <w:r>
              <w:rPr>
                <w:rFonts w:hint="eastAsia"/>
                <w:lang w:val="en-US" w:eastAsia="zh-CN"/>
              </w:rPr>
              <w:t>（1）可实现数据传输至相关系统</w:t>
            </w:r>
            <w:r>
              <w:rPr>
                <w:rFonts w:hint="eastAsia"/>
                <w:lang w:val="en-US" w:eastAsia="zh-CN"/>
              </w:rPr>
              <w:br w:type="textWrapping"/>
            </w:r>
            <w:r>
              <w:rPr>
                <w:rFonts w:hint="eastAsia"/>
                <w:lang w:val="en-US" w:eastAsia="zh-CN"/>
              </w:rPr>
              <w:t>（2）测量检体：微血管全血；检体量：约0.7 uL；吸血方式：顶部吸血；血球容积比范围：(Hct) 30 % ~ 55 %；测量范围：1.11 ~ 33.33 mmol/L；测量单位：mmol/L；测量时间：5秒；</w:t>
            </w:r>
            <w:r>
              <w:rPr>
                <w:rFonts w:hint="eastAsia"/>
                <w:lang w:val="en-US" w:eastAsia="zh-CN"/>
              </w:rPr>
              <w:br w:type="textWrapping"/>
            </w:r>
            <w:r>
              <w:rPr>
                <w:rFonts w:hint="eastAsia"/>
                <w:lang w:val="en-US" w:eastAsia="zh-CN"/>
              </w:rPr>
              <w:t>（3）功能说明：显示功能 LCD显示；</w:t>
            </w:r>
            <w:r>
              <w:rPr>
                <w:rFonts w:hint="eastAsia"/>
                <w:lang w:val="en-US" w:eastAsia="zh-CN"/>
              </w:rPr>
              <w:br w:type="textWrapping"/>
            </w:r>
            <w:r>
              <w:rPr>
                <w:rFonts w:hint="eastAsia"/>
                <w:lang w:val="en-US" w:eastAsia="zh-CN"/>
              </w:rPr>
              <w:t>（4）查询功能：随时查询测量结果；</w:t>
            </w:r>
            <w:r>
              <w:rPr>
                <w:rFonts w:hint="eastAsia"/>
                <w:lang w:val="en-US" w:eastAsia="zh-CN"/>
              </w:rPr>
              <w:br w:type="textWrapping"/>
            </w:r>
            <w:r>
              <w:rPr>
                <w:rFonts w:hint="eastAsia"/>
                <w:lang w:val="en-US" w:eastAsia="zh-CN"/>
              </w:rPr>
              <w:t>（5）血糖单位：mmol/L。</w:t>
            </w:r>
          </w:p>
        </w:tc>
      </w:tr>
      <w:tr w14:paraId="56B58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6E8C7CE6">
            <w:pPr>
              <w:rPr>
                <w:rFonts w:hint="eastAsia"/>
                <w:lang w:val="en-US"/>
              </w:rPr>
            </w:pPr>
            <w:r>
              <w:rPr>
                <w:rFonts w:hint="eastAsia"/>
                <w:lang w:val="en-US" w:eastAsia="zh-CN"/>
              </w:rPr>
              <w:t>3</w:t>
            </w:r>
          </w:p>
        </w:tc>
        <w:tc>
          <w:tcPr>
            <w:tcW w:w="42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B7F0C9C">
            <w:pPr>
              <w:rPr>
                <w:rFonts w:hint="eastAsia"/>
                <w:lang w:val="en-US"/>
              </w:rPr>
            </w:pPr>
          </w:p>
        </w:tc>
        <w:tc>
          <w:tcPr>
            <w:tcW w:w="1545" w:type="dxa"/>
            <w:gridSpan w:val="5"/>
            <w:tcBorders>
              <w:top w:val="single" w:color="000000" w:sz="4" w:space="0"/>
              <w:left w:val="single" w:color="000000" w:sz="4" w:space="0"/>
              <w:bottom w:val="single" w:color="000000" w:sz="4" w:space="0"/>
              <w:right w:val="single" w:color="000000" w:sz="4" w:space="0"/>
            </w:tcBorders>
            <w:noWrap w:val="0"/>
            <w:vAlign w:val="center"/>
          </w:tcPr>
          <w:p w14:paraId="4FBAD0FE">
            <w:pPr>
              <w:rPr>
                <w:rFonts w:hint="eastAsia"/>
                <w:lang w:val="en-US"/>
              </w:rPr>
            </w:pPr>
            <w:r>
              <w:rPr>
                <w:rFonts w:hint="eastAsia"/>
                <w:lang w:val="en-US" w:eastAsia="zh-CN"/>
              </w:rPr>
              <w:t>云指尖血脂仪</w:t>
            </w:r>
          </w:p>
        </w:tc>
        <w:tc>
          <w:tcPr>
            <w:tcW w:w="5430" w:type="dxa"/>
            <w:gridSpan w:val="2"/>
            <w:tcBorders>
              <w:top w:val="single" w:color="000000" w:sz="4" w:space="0"/>
              <w:left w:val="single" w:color="000000" w:sz="4" w:space="0"/>
              <w:bottom w:val="single" w:color="000000" w:sz="4" w:space="0"/>
              <w:right w:val="single" w:color="000000" w:sz="4" w:space="0"/>
            </w:tcBorders>
            <w:noWrap w:val="0"/>
            <w:vAlign w:val="center"/>
          </w:tcPr>
          <w:p w14:paraId="31676C77">
            <w:pPr>
              <w:rPr>
                <w:rFonts w:hint="eastAsia"/>
                <w:lang w:val="en-US"/>
              </w:rPr>
            </w:pPr>
            <w:r>
              <w:rPr>
                <w:rFonts w:hint="eastAsia"/>
                <w:lang w:val="en-US" w:eastAsia="zh-CN"/>
              </w:rPr>
              <w:t>（1）采集血脂四项指标</w:t>
            </w:r>
            <w:r>
              <w:rPr>
                <w:rFonts w:hint="eastAsia"/>
                <w:lang w:val="en-US" w:eastAsia="zh-CN"/>
              </w:rPr>
              <w:br w:type="textWrapping"/>
            </w:r>
            <w:r>
              <w:rPr>
                <w:rFonts w:hint="eastAsia"/>
                <w:lang w:val="en-US" w:eastAsia="zh-CN"/>
              </w:rPr>
              <w:t>（2）数据自动传输</w:t>
            </w:r>
          </w:p>
        </w:tc>
      </w:tr>
      <w:tr w14:paraId="4425F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2"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553A8C94">
            <w:pPr>
              <w:rPr>
                <w:rFonts w:hint="eastAsia"/>
                <w:lang w:val="en-US"/>
              </w:rPr>
            </w:pPr>
            <w:r>
              <w:rPr>
                <w:rFonts w:hint="eastAsia"/>
                <w:lang w:val="en-US" w:eastAsia="zh-CN"/>
              </w:rPr>
              <w:t>4</w:t>
            </w:r>
          </w:p>
        </w:tc>
        <w:tc>
          <w:tcPr>
            <w:tcW w:w="42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E582C2F">
            <w:pPr>
              <w:rPr>
                <w:rFonts w:hint="eastAsia"/>
                <w:lang w:val="en-US"/>
              </w:rPr>
            </w:pPr>
          </w:p>
        </w:tc>
        <w:tc>
          <w:tcPr>
            <w:tcW w:w="1545" w:type="dxa"/>
            <w:gridSpan w:val="5"/>
            <w:tcBorders>
              <w:top w:val="single" w:color="000000" w:sz="4" w:space="0"/>
              <w:left w:val="single" w:color="000000" w:sz="4" w:space="0"/>
              <w:bottom w:val="single" w:color="000000" w:sz="4" w:space="0"/>
              <w:right w:val="single" w:color="000000" w:sz="4" w:space="0"/>
            </w:tcBorders>
            <w:noWrap w:val="0"/>
            <w:vAlign w:val="center"/>
          </w:tcPr>
          <w:p w14:paraId="7C113B40">
            <w:pPr>
              <w:rPr>
                <w:rFonts w:hint="eastAsia"/>
                <w:lang w:val="en-US"/>
              </w:rPr>
            </w:pPr>
            <w:r>
              <w:rPr>
                <w:rFonts w:hint="eastAsia"/>
                <w:lang w:val="en-US" w:eastAsia="zh-CN"/>
              </w:rPr>
              <w:t>智能糖化血红蛋白仪</w:t>
            </w:r>
          </w:p>
        </w:tc>
        <w:tc>
          <w:tcPr>
            <w:tcW w:w="5430" w:type="dxa"/>
            <w:gridSpan w:val="2"/>
            <w:tcBorders>
              <w:top w:val="single" w:color="000000" w:sz="4" w:space="0"/>
              <w:left w:val="single" w:color="000000" w:sz="4" w:space="0"/>
              <w:bottom w:val="single" w:color="000000" w:sz="4" w:space="0"/>
              <w:right w:val="single" w:color="000000" w:sz="4" w:space="0"/>
            </w:tcBorders>
            <w:noWrap w:val="0"/>
            <w:vAlign w:val="center"/>
          </w:tcPr>
          <w:p w14:paraId="55E37FEB">
            <w:pPr>
              <w:rPr>
                <w:rFonts w:hint="eastAsia"/>
                <w:lang w:val="en-US"/>
              </w:rPr>
            </w:pPr>
            <w:r>
              <w:rPr>
                <w:rFonts w:hint="eastAsia"/>
                <w:lang w:val="en-US" w:eastAsia="zh-CN"/>
              </w:rPr>
              <w:t>（1）支持蓝牙通信；</w:t>
            </w:r>
            <w:r>
              <w:rPr>
                <w:rFonts w:hint="eastAsia"/>
                <w:lang w:val="en-US" w:eastAsia="zh-CN"/>
              </w:rPr>
              <w:br w:type="textWrapping"/>
            </w:r>
            <w:r>
              <w:rPr>
                <w:rFonts w:hint="eastAsia"/>
                <w:lang w:val="en-US" w:eastAsia="zh-CN"/>
              </w:rPr>
              <w:t xml:space="preserve">（2）测试时间:≤120秒 </w:t>
            </w:r>
            <w:r>
              <w:rPr>
                <w:rFonts w:hint="eastAsia"/>
                <w:lang w:val="en-US" w:eastAsia="zh-CN"/>
              </w:rPr>
              <w:br w:type="textWrapping"/>
            </w:r>
            <w:r>
              <w:rPr>
                <w:rFonts w:hint="eastAsia"/>
                <w:lang w:val="en-US" w:eastAsia="zh-CN"/>
              </w:rPr>
              <w:t>（3）显 示: 液晶显示屏 ；</w:t>
            </w:r>
            <w:r>
              <w:rPr>
                <w:rFonts w:hint="eastAsia"/>
                <w:lang w:val="en-US" w:eastAsia="zh-CN"/>
              </w:rPr>
              <w:br w:type="textWrapping"/>
            </w:r>
            <w:r>
              <w:rPr>
                <w:rFonts w:hint="eastAsia"/>
                <w:lang w:val="en-US" w:eastAsia="zh-CN"/>
              </w:rPr>
              <w:t>（4）存储功能:≥ 100组测试数据。</w:t>
            </w:r>
          </w:p>
        </w:tc>
      </w:tr>
      <w:tr w14:paraId="74D09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4F7AF078">
            <w:pPr>
              <w:rPr>
                <w:rFonts w:hint="eastAsia"/>
                <w:lang w:val="en-US"/>
              </w:rPr>
            </w:pPr>
            <w:r>
              <w:rPr>
                <w:rFonts w:hint="eastAsia"/>
                <w:lang w:val="en-US" w:eastAsia="zh-CN"/>
              </w:rPr>
              <w:t>5</w:t>
            </w:r>
          </w:p>
        </w:tc>
        <w:tc>
          <w:tcPr>
            <w:tcW w:w="42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E73CCFD">
            <w:pPr>
              <w:rPr>
                <w:rFonts w:hint="eastAsia"/>
                <w:lang w:val="en-US"/>
              </w:rPr>
            </w:pPr>
          </w:p>
        </w:tc>
        <w:tc>
          <w:tcPr>
            <w:tcW w:w="1545" w:type="dxa"/>
            <w:gridSpan w:val="5"/>
            <w:tcBorders>
              <w:top w:val="single" w:color="000000" w:sz="4" w:space="0"/>
              <w:left w:val="single" w:color="000000" w:sz="4" w:space="0"/>
              <w:bottom w:val="single" w:color="000000" w:sz="4" w:space="0"/>
              <w:right w:val="single" w:color="000000" w:sz="4" w:space="0"/>
            </w:tcBorders>
            <w:noWrap w:val="0"/>
            <w:vAlign w:val="center"/>
          </w:tcPr>
          <w:p w14:paraId="16BB3F3E">
            <w:pPr>
              <w:rPr>
                <w:rFonts w:hint="eastAsia"/>
                <w:lang w:val="en-US"/>
              </w:rPr>
            </w:pPr>
            <w:r>
              <w:rPr>
                <w:rFonts w:hint="eastAsia"/>
                <w:lang w:val="en-US" w:eastAsia="zh-CN"/>
              </w:rPr>
              <w:t>五合一读卡器</w:t>
            </w:r>
          </w:p>
        </w:tc>
        <w:tc>
          <w:tcPr>
            <w:tcW w:w="5430" w:type="dxa"/>
            <w:gridSpan w:val="2"/>
            <w:tcBorders>
              <w:top w:val="single" w:color="000000" w:sz="4" w:space="0"/>
              <w:left w:val="single" w:color="000000" w:sz="4" w:space="0"/>
              <w:bottom w:val="single" w:color="000000" w:sz="4" w:space="0"/>
              <w:right w:val="single" w:color="000000" w:sz="4" w:space="0"/>
            </w:tcBorders>
            <w:noWrap w:val="0"/>
            <w:vAlign w:val="center"/>
          </w:tcPr>
          <w:p w14:paraId="20CD387F">
            <w:pPr>
              <w:rPr>
                <w:rFonts w:hint="eastAsia"/>
                <w:lang w:val="en-US"/>
              </w:rPr>
            </w:pPr>
            <w:r>
              <w:rPr>
                <w:rFonts w:hint="eastAsia"/>
                <w:lang w:val="en-US" w:eastAsia="zh-CN"/>
              </w:rPr>
              <w:t>支持插卡读取二代社保卡，院内卡，插卡或非接触式读取三代社保卡，读取身份证。</w:t>
            </w:r>
          </w:p>
        </w:tc>
      </w:tr>
      <w:tr w14:paraId="73CF4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2"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2D10930A">
            <w:pPr>
              <w:rPr>
                <w:rFonts w:hint="eastAsia"/>
                <w:lang w:val="en-US"/>
              </w:rPr>
            </w:pPr>
            <w:r>
              <w:rPr>
                <w:rFonts w:hint="eastAsia"/>
                <w:lang w:val="en-US" w:eastAsia="zh-CN"/>
              </w:rPr>
              <w:t>6</w:t>
            </w:r>
          </w:p>
        </w:tc>
        <w:tc>
          <w:tcPr>
            <w:tcW w:w="42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3821E6A">
            <w:pPr>
              <w:rPr>
                <w:rFonts w:hint="eastAsia"/>
                <w:lang w:val="en-US"/>
              </w:rPr>
            </w:pPr>
          </w:p>
        </w:tc>
        <w:tc>
          <w:tcPr>
            <w:tcW w:w="1545" w:type="dxa"/>
            <w:gridSpan w:val="5"/>
            <w:tcBorders>
              <w:top w:val="single" w:color="000000" w:sz="4" w:space="0"/>
              <w:left w:val="single" w:color="000000" w:sz="4" w:space="0"/>
              <w:bottom w:val="single" w:color="000000" w:sz="4" w:space="0"/>
              <w:right w:val="single" w:color="000000" w:sz="4" w:space="0"/>
            </w:tcBorders>
            <w:noWrap w:val="0"/>
            <w:vAlign w:val="center"/>
          </w:tcPr>
          <w:p w14:paraId="0DE34E0C">
            <w:pPr>
              <w:rPr>
                <w:rFonts w:hint="eastAsia"/>
                <w:lang w:val="en-US"/>
              </w:rPr>
            </w:pPr>
            <w:r>
              <w:rPr>
                <w:rFonts w:hint="eastAsia"/>
                <w:lang w:val="en-US" w:eastAsia="zh-CN"/>
              </w:rPr>
              <w:t>摄像头</w:t>
            </w:r>
          </w:p>
        </w:tc>
        <w:tc>
          <w:tcPr>
            <w:tcW w:w="5430" w:type="dxa"/>
            <w:gridSpan w:val="2"/>
            <w:tcBorders>
              <w:top w:val="single" w:color="000000" w:sz="4" w:space="0"/>
              <w:left w:val="single" w:color="000000" w:sz="4" w:space="0"/>
              <w:bottom w:val="single" w:color="000000" w:sz="4" w:space="0"/>
              <w:right w:val="single" w:color="000000" w:sz="4" w:space="0"/>
            </w:tcBorders>
            <w:noWrap w:val="0"/>
            <w:vAlign w:val="center"/>
          </w:tcPr>
          <w:p w14:paraId="51127C5C">
            <w:pPr>
              <w:rPr>
                <w:rFonts w:hint="eastAsia"/>
                <w:lang w:val="en-US"/>
              </w:rPr>
            </w:pPr>
            <w:r>
              <w:rPr>
                <w:rFonts w:hint="eastAsia"/>
                <w:lang w:val="en-US" w:eastAsia="zh-CN"/>
              </w:rPr>
              <w:t>（1）分辨率：≥2K；</w:t>
            </w:r>
            <w:r>
              <w:rPr>
                <w:rFonts w:hint="eastAsia"/>
                <w:lang w:val="en-US" w:eastAsia="zh-CN"/>
              </w:rPr>
              <w:br w:type="textWrapping"/>
            </w:r>
            <w:r>
              <w:rPr>
                <w:rFonts w:hint="eastAsia"/>
                <w:lang w:val="en-US" w:eastAsia="zh-CN"/>
              </w:rPr>
              <w:t>（2）对焦：自动对焦</w:t>
            </w:r>
            <w:r>
              <w:rPr>
                <w:rFonts w:hint="eastAsia"/>
                <w:lang w:val="en-US" w:eastAsia="zh-CN"/>
              </w:rPr>
              <w:br w:type="textWrapping"/>
            </w:r>
            <w:r>
              <w:rPr>
                <w:rFonts w:hint="eastAsia"/>
                <w:lang w:val="en-US" w:eastAsia="zh-CN"/>
              </w:rPr>
              <w:t>（3）附加功能：广角，免驱动；</w:t>
            </w:r>
            <w:r>
              <w:rPr>
                <w:rFonts w:hint="eastAsia"/>
                <w:lang w:val="en-US" w:eastAsia="zh-CN"/>
              </w:rPr>
              <w:br w:type="textWrapping"/>
            </w:r>
            <w:r>
              <w:rPr>
                <w:rFonts w:hint="eastAsia"/>
                <w:lang w:val="en-US" w:eastAsia="zh-CN"/>
              </w:rPr>
              <w:t>（4）麦克风：内置麦克风，降噪。</w:t>
            </w:r>
          </w:p>
        </w:tc>
      </w:tr>
      <w:tr w14:paraId="55967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04B133C8">
            <w:pPr>
              <w:rPr>
                <w:rFonts w:hint="eastAsia"/>
                <w:lang w:val="en-US"/>
              </w:rPr>
            </w:pPr>
            <w:r>
              <w:rPr>
                <w:rFonts w:hint="eastAsia"/>
                <w:lang w:val="en-US" w:eastAsia="zh-CN"/>
              </w:rPr>
              <w:t>7</w:t>
            </w:r>
          </w:p>
        </w:tc>
        <w:tc>
          <w:tcPr>
            <w:tcW w:w="42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16E9C15">
            <w:pPr>
              <w:rPr>
                <w:rFonts w:hint="eastAsia"/>
                <w:lang w:val="en-US"/>
              </w:rPr>
            </w:pPr>
          </w:p>
        </w:tc>
        <w:tc>
          <w:tcPr>
            <w:tcW w:w="1545" w:type="dxa"/>
            <w:gridSpan w:val="5"/>
            <w:tcBorders>
              <w:top w:val="single" w:color="000000" w:sz="4" w:space="0"/>
              <w:left w:val="single" w:color="000000" w:sz="4" w:space="0"/>
              <w:bottom w:val="single" w:color="000000" w:sz="4" w:space="0"/>
              <w:right w:val="single" w:color="000000" w:sz="4" w:space="0"/>
            </w:tcBorders>
            <w:noWrap w:val="0"/>
            <w:vAlign w:val="center"/>
          </w:tcPr>
          <w:p w14:paraId="02D01EC8">
            <w:pPr>
              <w:rPr>
                <w:rFonts w:hint="eastAsia"/>
                <w:lang w:val="en-US"/>
              </w:rPr>
            </w:pPr>
            <w:r>
              <w:rPr>
                <w:rFonts w:hint="eastAsia"/>
                <w:lang w:val="en-US" w:eastAsia="zh-CN"/>
              </w:rPr>
              <w:t>128Hz音叉</w:t>
            </w:r>
          </w:p>
        </w:tc>
        <w:tc>
          <w:tcPr>
            <w:tcW w:w="5430" w:type="dxa"/>
            <w:gridSpan w:val="2"/>
            <w:tcBorders>
              <w:top w:val="single" w:color="000000" w:sz="4" w:space="0"/>
              <w:left w:val="single" w:color="000000" w:sz="4" w:space="0"/>
              <w:bottom w:val="single" w:color="000000" w:sz="4" w:space="0"/>
              <w:right w:val="single" w:color="000000" w:sz="4" w:space="0"/>
            </w:tcBorders>
            <w:noWrap w:val="0"/>
            <w:vAlign w:val="center"/>
          </w:tcPr>
          <w:p w14:paraId="78B08C68">
            <w:pPr>
              <w:rPr>
                <w:rFonts w:hint="eastAsia"/>
                <w:lang w:val="en-US"/>
              </w:rPr>
            </w:pPr>
            <w:r>
              <w:rPr>
                <w:rFonts w:hint="eastAsia"/>
                <w:lang w:val="en-US" w:eastAsia="zh-CN"/>
              </w:rPr>
              <w:t>医用音叉，铝合金材质。</w:t>
            </w:r>
          </w:p>
        </w:tc>
      </w:tr>
      <w:tr w14:paraId="51E66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0F620B35">
            <w:pPr>
              <w:rPr>
                <w:rFonts w:hint="eastAsia"/>
                <w:lang w:val="en-US"/>
              </w:rPr>
            </w:pPr>
            <w:r>
              <w:rPr>
                <w:rFonts w:hint="eastAsia"/>
                <w:lang w:val="en-US" w:eastAsia="zh-CN"/>
              </w:rPr>
              <w:t>8</w:t>
            </w:r>
          </w:p>
        </w:tc>
        <w:tc>
          <w:tcPr>
            <w:tcW w:w="42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330BDCF">
            <w:pPr>
              <w:rPr>
                <w:rFonts w:hint="eastAsia"/>
                <w:lang w:val="en-US"/>
              </w:rPr>
            </w:pPr>
          </w:p>
        </w:tc>
        <w:tc>
          <w:tcPr>
            <w:tcW w:w="1545" w:type="dxa"/>
            <w:gridSpan w:val="5"/>
            <w:tcBorders>
              <w:top w:val="single" w:color="000000" w:sz="4" w:space="0"/>
              <w:left w:val="single" w:color="000000" w:sz="4" w:space="0"/>
              <w:bottom w:val="single" w:color="000000" w:sz="4" w:space="0"/>
              <w:right w:val="single" w:color="000000" w:sz="4" w:space="0"/>
            </w:tcBorders>
            <w:noWrap w:val="0"/>
            <w:vAlign w:val="center"/>
          </w:tcPr>
          <w:p w14:paraId="7A445450">
            <w:pPr>
              <w:rPr>
                <w:rFonts w:hint="eastAsia"/>
                <w:lang w:val="en-US"/>
              </w:rPr>
            </w:pPr>
            <w:r>
              <w:rPr>
                <w:rFonts w:hint="eastAsia"/>
                <w:lang w:val="en-US" w:eastAsia="zh-CN"/>
              </w:rPr>
              <w:t>10g尼龙丝</w:t>
            </w:r>
          </w:p>
        </w:tc>
        <w:tc>
          <w:tcPr>
            <w:tcW w:w="5430" w:type="dxa"/>
            <w:gridSpan w:val="2"/>
            <w:tcBorders>
              <w:top w:val="single" w:color="000000" w:sz="4" w:space="0"/>
              <w:left w:val="single" w:color="000000" w:sz="4" w:space="0"/>
              <w:bottom w:val="single" w:color="000000" w:sz="4" w:space="0"/>
              <w:right w:val="single" w:color="000000" w:sz="4" w:space="0"/>
            </w:tcBorders>
            <w:noWrap w:val="0"/>
            <w:vAlign w:val="center"/>
          </w:tcPr>
          <w:p w14:paraId="5FF737E7">
            <w:pPr>
              <w:rPr>
                <w:rFonts w:hint="eastAsia"/>
                <w:lang w:val="en-US"/>
              </w:rPr>
            </w:pPr>
            <w:r>
              <w:rPr>
                <w:rFonts w:hint="eastAsia"/>
                <w:lang w:val="en-US" w:eastAsia="zh-CN"/>
              </w:rPr>
              <w:t>尼龙单丝，弯曲时垂直压力 10g 。</w:t>
            </w:r>
          </w:p>
        </w:tc>
      </w:tr>
      <w:tr w14:paraId="2E354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7CBF5EED">
            <w:pPr>
              <w:rPr>
                <w:rFonts w:hint="eastAsia"/>
                <w:lang w:val="en-US"/>
              </w:rPr>
            </w:pPr>
            <w:r>
              <w:rPr>
                <w:rFonts w:hint="eastAsia"/>
                <w:lang w:val="en-US" w:eastAsia="zh-CN"/>
              </w:rPr>
              <w:t>9</w:t>
            </w:r>
          </w:p>
        </w:tc>
        <w:tc>
          <w:tcPr>
            <w:tcW w:w="42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BFB9703">
            <w:pPr>
              <w:rPr>
                <w:rFonts w:hint="eastAsia"/>
                <w:lang w:val="en-US"/>
              </w:rPr>
            </w:pPr>
          </w:p>
        </w:tc>
        <w:tc>
          <w:tcPr>
            <w:tcW w:w="1545" w:type="dxa"/>
            <w:gridSpan w:val="5"/>
            <w:tcBorders>
              <w:top w:val="single" w:color="000000" w:sz="4" w:space="0"/>
              <w:left w:val="single" w:color="000000" w:sz="4" w:space="0"/>
              <w:bottom w:val="single" w:color="000000" w:sz="4" w:space="0"/>
              <w:right w:val="single" w:color="000000" w:sz="4" w:space="0"/>
            </w:tcBorders>
            <w:noWrap w:val="0"/>
            <w:vAlign w:val="center"/>
          </w:tcPr>
          <w:p w14:paraId="2B3D6E41">
            <w:pPr>
              <w:rPr>
                <w:rFonts w:hint="eastAsia"/>
                <w:lang w:val="en-US"/>
              </w:rPr>
            </w:pPr>
            <w:r>
              <w:rPr>
                <w:rFonts w:hint="eastAsia"/>
                <w:lang w:val="en-US" w:eastAsia="zh-CN"/>
              </w:rPr>
              <w:t>叩诊锤</w:t>
            </w:r>
          </w:p>
        </w:tc>
        <w:tc>
          <w:tcPr>
            <w:tcW w:w="5430" w:type="dxa"/>
            <w:gridSpan w:val="2"/>
            <w:tcBorders>
              <w:top w:val="single" w:color="000000" w:sz="4" w:space="0"/>
              <w:left w:val="single" w:color="000000" w:sz="4" w:space="0"/>
              <w:bottom w:val="single" w:color="000000" w:sz="4" w:space="0"/>
              <w:right w:val="single" w:color="000000" w:sz="4" w:space="0"/>
            </w:tcBorders>
            <w:noWrap w:val="0"/>
            <w:vAlign w:val="center"/>
          </w:tcPr>
          <w:p w14:paraId="636E2A1E">
            <w:pPr>
              <w:rPr>
                <w:rFonts w:hint="eastAsia"/>
                <w:lang w:val="en-US"/>
              </w:rPr>
            </w:pPr>
            <w:r>
              <w:rPr>
                <w:rFonts w:hint="eastAsia"/>
                <w:lang w:val="en-US" w:eastAsia="zh-CN"/>
              </w:rPr>
              <w:t>多功能叩诊锤，不锈钢材质，刻度清晰；</w:t>
            </w:r>
          </w:p>
        </w:tc>
      </w:tr>
      <w:tr w14:paraId="21F2D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5668975B">
            <w:pPr>
              <w:rPr>
                <w:rFonts w:hint="eastAsia"/>
                <w:lang w:val="en-US"/>
              </w:rPr>
            </w:pPr>
            <w:r>
              <w:rPr>
                <w:rFonts w:hint="eastAsia"/>
                <w:lang w:val="en-US" w:eastAsia="zh-CN"/>
              </w:rPr>
              <w:t>10</w:t>
            </w:r>
          </w:p>
        </w:tc>
        <w:tc>
          <w:tcPr>
            <w:tcW w:w="42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950763D">
            <w:pPr>
              <w:rPr>
                <w:rFonts w:hint="eastAsia"/>
                <w:lang w:val="en-US"/>
              </w:rPr>
            </w:pPr>
          </w:p>
        </w:tc>
        <w:tc>
          <w:tcPr>
            <w:tcW w:w="1545" w:type="dxa"/>
            <w:gridSpan w:val="5"/>
            <w:tcBorders>
              <w:top w:val="single" w:color="000000" w:sz="4" w:space="0"/>
              <w:left w:val="single" w:color="000000" w:sz="4" w:space="0"/>
              <w:bottom w:val="single" w:color="000000" w:sz="4" w:space="0"/>
              <w:right w:val="single" w:color="000000" w:sz="4" w:space="0"/>
            </w:tcBorders>
            <w:noWrap w:val="0"/>
            <w:vAlign w:val="center"/>
          </w:tcPr>
          <w:p w14:paraId="0EAB3AED">
            <w:pPr>
              <w:rPr>
                <w:rFonts w:hint="eastAsia"/>
                <w:lang w:val="en-US"/>
              </w:rPr>
            </w:pPr>
            <w:r>
              <w:rPr>
                <w:rFonts w:hint="eastAsia"/>
                <w:lang w:val="en-US" w:eastAsia="zh-CN"/>
              </w:rPr>
              <w:t>腰围尺</w:t>
            </w:r>
          </w:p>
        </w:tc>
        <w:tc>
          <w:tcPr>
            <w:tcW w:w="5430" w:type="dxa"/>
            <w:gridSpan w:val="2"/>
            <w:tcBorders>
              <w:top w:val="single" w:color="000000" w:sz="4" w:space="0"/>
              <w:left w:val="single" w:color="000000" w:sz="4" w:space="0"/>
              <w:bottom w:val="single" w:color="000000" w:sz="4" w:space="0"/>
              <w:right w:val="single" w:color="000000" w:sz="4" w:space="0"/>
            </w:tcBorders>
            <w:noWrap w:val="0"/>
            <w:vAlign w:val="center"/>
          </w:tcPr>
          <w:p w14:paraId="71E4028A">
            <w:pPr>
              <w:rPr>
                <w:rFonts w:hint="eastAsia"/>
                <w:lang w:val="en-US"/>
              </w:rPr>
            </w:pPr>
            <w:r>
              <w:rPr>
                <w:rFonts w:hint="eastAsia"/>
                <w:lang w:val="en-US" w:eastAsia="zh-CN"/>
              </w:rPr>
              <w:t>(1)测量单位cm厘米/in英寸</w:t>
            </w:r>
            <w:r>
              <w:rPr>
                <w:rFonts w:hint="eastAsia"/>
                <w:lang w:val="en-US" w:eastAsia="zh-CN"/>
              </w:rPr>
              <w:br w:type="textWrapping"/>
            </w:r>
            <w:r>
              <w:rPr>
                <w:rFonts w:hint="eastAsia"/>
                <w:lang w:val="en-US" w:eastAsia="zh-CN"/>
              </w:rPr>
              <w:t>(2)长度：≥100cm.</w:t>
            </w:r>
          </w:p>
        </w:tc>
      </w:tr>
      <w:tr w14:paraId="6CF82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2"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48FBA26C">
            <w:pPr>
              <w:rPr>
                <w:rFonts w:hint="eastAsia"/>
                <w:lang w:val="en-US"/>
              </w:rPr>
            </w:pPr>
            <w:r>
              <w:rPr>
                <w:rFonts w:hint="eastAsia"/>
                <w:lang w:val="en-US" w:eastAsia="zh-CN"/>
              </w:rPr>
              <w:t>11</w:t>
            </w:r>
          </w:p>
        </w:tc>
        <w:tc>
          <w:tcPr>
            <w:tcW w:w="426" w:type="dxa"/>
            <w:gridSpan w:val="2"/>
            <w:tcBorders>
              <w:top w:val="single" w:color="000000" w:sz="4" w:space="0"/>
              <w:left w:val="single" w:color="000000" w:sz="4" w:space="0"/>
              <w:bottom w:val="single" w:color="000000" w:sz="4" w:space="0"/>
              <w:right w:val="single" w:color="000000" w:sz="4" w:space="0"/>
            </w:tcBorders>
            <w:noWrap w:val="0"/>
            <w:vAlign w:val="center"/>
          </w:tcPr>
          <w:p w14:paraId="0AFFFDA5">
            <w:pPr>
              <w:rPr>
                <w:rFonts w:hint="eastAsia"/>
                <w:lang w:val="en-US"/>
              </w:rPr>
            </w:pPr>
            <w:r>
              <w:rPr>
                <w:rFonts w:hint="eastAsia"/>
                <w:lang w:val="en-US" w:eastAsia="zh-CN"/>
              </w:rPr>
              <w:t>硬件设施</w:t>
            </w:r>
          </w:p>
        </w:tc>
        <w:tc>
          <w:tcPr>
            <w:tcW w:w="1545" w:type="dxa"/>
            <w:gridSpan w:val="5"/>
            <w:tcBorders>
              <w:top w:val="single" w:color="000000" w:sz="4" w:space="0"/>
              <w:left w:val="single" w:color="000000" w:sz="4" w:space="0"/>
              <w:bottom w:val="single" w:color="000000" w:sz="4" w:space="0"/>
              <w:right w:val="single" w:color="000000" w:sz="4" w:space="0"/>
            </w:tcBorders>
            <w:noWrap w:val="0"/>
            <w:vAlign w:val="center"/>
          </w:tcPr>
          <w:p w14:paraId="530E6880">
            <w:pPr>
              <w:rPr>
                <w:rFonts w:hint="eastAsia"/>
                <w:lang w:val="en-US"/>
              </w:rPr>
            </w:pPr>
            <w:r>
              <w:rPr>
                <w:rFonts w:hint="eastAsia"/>
                <w:lang w:val="en-US" w:eastAsia="zh-CN"/>
              </w:rPr>
              <w:t>塑料制品（宣传板、流程板、展板等）</w:t>
            </w:r>
          </w:p>
        </w:tc>
        <w:tc>
          <w:tcPr>
            <w:tcW w:w="5430" w:type="dxa"/>
            <w:gridSpan w:val="2"/>
            <w:tcBorders>
              <w:top w:val="single" w:color="000000" w:sz="4" w:space="0"/>
              <w:left w:val="single" w:color="000000" w:sz="4" w:space="0"/>
              <w:bottom w:val="single" w:color="000000" w:sz="4" w:space="0"/>
              <w:right w:val="single" w:color="000000" w:sz="4" w:space="0"/>
            </w:tcBorders>
            <w:noWrap w:val="0"/>
            <w:vAlign w:val="center"/>
          </w:tcPr>
          <w:p w14:paraId="0A0FFA3B">
            <w:pPr>
              <w:rPr>
                <w:rFonts w:hint="eastAsia"/>
                <w:lang w:val="en-US"/>
              </w:rPr>
            </w:pPr>
            <w:r>
              <w:rPr>
                <w:rFonts w:hint="eastAsia"/>
                <w:lang w:val="en-US" w:eastAsia="zh-CN"/>
              </w:rPr>
              <w:t>根据诊室面积印刷布置相关展板。</w:t>
            </w:r>
          </w:p>
        </w:tc>
      </w:tr>
      <w:tr w14:paraId="44FC7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8697" w:type="dxa"/>
            <w:gridSpan w:val="13"/>
            <w:tcBorders>
              <w:top w:val="single" w:color="000000" w:sz="4" w:space="0"/>
              <w:left w:val="single" w:color="000000" w:sz="4" w:space="0"/>
              <w:bottom w:val="single" w:color="000000" w:sz="4" w:space="0"/>
              <w:right w:val="single" w:color="000000" w:sz="4" w:space="0"/>
            </w:tcBorders>
            <w:noWrap/>
            <w:vAlign w:val="center"/>
          </w:tcPr>
          <w:p w14:paraId="0FEDD6BA">
            <w:pPr>
              <w:jc w:val="center"/>
              <w:rPr>
                <w:rFonts w:hint="eastAsia"/>
                <w:lang w:val="en-US"/>
              </w:rPr>
            </w:pPr>
            <w:r>
              <w:rPr>
                <w:rFonts w:hint="eastAsia"/>
                <w:b/>
                <w:bCs/>
                <w:lang w:val="en-US" w:eastAsia="zh-CN"/>
              </w:rPr>
              <w:t>三高之家硬件（39套）</w:t>
            </w:r>
          </w:p>
        </w:tc>
      </w:tr>
      <w:tr w14:paraId="537EE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562B0CA1">
            <w:pPr>
              <w:rPr>
                <w:rFonts w:hint="eastAsia"/>
                <w:lang w:val="en-US"/>
              </w:rPr>
            </w:pPr>
            <w:r>
              <w:rPr>
                <w:rFonts w:hint="eastAsia"/>
                <w:lang w:val="en-US" w:eastAsia="zh-CN"/>
              </w:rPr>
              <w:t>序号</w:t>
            </w:r>
          </w:p>
        </w:tc>
        <w:tc>
          <w:tcPr>
            <w:tcW w:w="632" w:type="dxa"/>
            <w:gridSpan w:val="3"/>
            <w:tcBorders>
              <w:top w:val="single" w:color="000000" w:sz="4" w:space="0"/>
              <w:left w:val="single" w:color="000000" w:sz="4" w:space="0"/>
              <w:bottom w:val="single" w:color="000000" w:sz="4" w:space="0"/>
              <w:right w:val="single" w:color="000000" w:sz="4" w:space="0"/>
            </w:tcBorders>
            <w:noWrap w:val="0"/>
            <w:vAlign w:val="center"/>
          </w:tcPr>
          <w:p w14:paraId="48401E33">
            <w:pPr>
              <w:rPr>
                <w:rFonts w:hint="eastAsia"/>
                <w:lang w:val="en-US"/>
              </w:rPr>
            </w:pPr>
            <w:r>
              <w:rPr>
                <w:rFonts w:hint="eastAsia"/>
                <w:lang w:val="en-US" w:eastAsia="zh-CN"/>
              </w:rPr>
              <w:t>分类</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14:paraId="022D9262">
            <w:pPr>
              <w:rPr>
                <w:rFonts w:hint="eastAsia"/>
                <w:lang w:val="en-US"/>
              </w:rPr>
            </w:pPr>
            <w:r>
              <w:rPr>
                <w:rFonts w:hint="eastAsia"/>
                <w:lang w:val="en-US" w:eastAsia="zh-CN"/>
              </w:rPr>
              <w:t>设备名称</w:t>
            </w:r>
          </w:p>
        </w:tc>
        <w:tc>
          <w:tcPr>
            <w:tcW w:w="5636" w:type="dxa"/>
            <w:gridSpan w:val="3"/>
            <w:tcBorders>
              <w:top w:val="single" w:color="000000" w:sz="4" w:space="0"/>
              <w:left w:val="single" w:color="000000" w:sz="4" w:space="0"/>
              <w:bottom w:val="single" w:color="000000" w:sz="4" w:space="0"/>
              <w:right w:val="single" w:color="000000" w:sz="4" w:space="0"/>
            </w:tcBorders>
            <w:noWrap/>
            <w:vAlign w:val="center"/>
          </w:tcPr>
          <w:p w14:paraId="0A2157E3">
            <w:pPr>
              <w:rPr>
                <w:rFonts w:hint="eastAsia"/>
                <w:lang w:val="en-US"/>
              </w:rPr>
            </w:pPr>
            <w:r>
              <w:rPr>
                <w:rFonts w:hint="eastAsia"/>
                <w:lang w:val="en-US" w:eastAsia="zh-CN"/>
              </w:rPr>
              <w:t>技术参数</w:t>
            </w:r>
          </w:p>
        </w:tc>
      </w:tr>
      <w:tr w14:paraId="25374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3" w:hRule="atLeast"/>
        </w:trPr>
        <w:tc>
          <w:tcPr>
            <w:tcW w:w="1296" w:type="dxa"/>
            <w:gridSpan w:val="4"/>
            <w:tcBorders>
              <w:top w:val="nil"/>
              <w:left w:val="single" w:color="000000" w:sz="4" w:space="0"/>
              <w:bottom w:val="single" w:color="000000" w:sz="4" w:space="0"/>
              <w:right w:val="single" w:color="000000" w:sz="4" w:space="0"/>
            </w:tcBorders>
            <w:noWrap w:val="0"/>
            <w:vAlign w:val="center"/>
          </w:tcPr>
          <w:p w14:paraId="10408F79">
            <w:pPr>
              <w:rPr>
                <w:rFonts w:hint="eastAsia"/>
                <w:lang w:val="en-US"/>
              </w:rPr>
            </w:pPr>
            <w:r>
              <w:rPr>
                <w:rFonts w:hint="eastAsia"/>
                <w:lang w:val="en-US" w:eastAsia="zh-CN"/>
              </w:rPr>
              <w:t>1</w:t>
            </w:r>
          </w:p>
        </w:tc>
        <w:tc>
          <w:tcPr>
            <w:tcW w:w="632" w:type="dxa"/>
            <w:gridSpan w:val="3"/>
            <w:vMerge w:val="restart"/>
            <w:tcBorders>
              <w:top w:val="nil"/>
              <w:left w:val="single" w:color="000000" w:sz="4" w:space="0"/>
              <w:bottom w:val="single" w:color="000000" w:sz="4" w:space="0"/>
              <w:right w:val="single" w:color="000000" w:sz="4" w:space="0"/>
            </w:tcBorders>
            <w:noWrap w:val="0"/>
            <w:vAlign w:val="center"/>
          </w:tcPr>
          <w:p w14:paraId="1233DF58">
            <w:pPr>
              <w:rPr>
                <w:rFonts w:hint="eastAsia"/>
                <w:lang w:val="en-US"/>
              </w:rPr>
            </w:pPr>
            <w:r>
              <w:rPr>
                <w:rFonts w:hint="eastAsia"/>
                <w:lang w:val="en-US" w:eastAsia="zh-CN"/>
              </w:rPr>
              <w:t>设备</w:t>
            </w:r>
          </w:p>
        </w:tc>
        <w:tc>
          <w:tcPr>
            <w:tcW w:w="1133" w:type="dxa"/>
            <w:gridSpan w:val="3"/>
            <w:tcBorders>
              <w:top w:val="nil"/>
              <w:left w:val="single" w:color="000000" w:sz="4" w:space="0"/>
              <w:bottom w:val="single" w:color="000000" w:sz="4" w:space="0"/>
              <w:right w:val="single" w:color="000000" w:sz="4" w:space="0"/>
            </w:tcBorders>
            <w:noWrap w:val="0"/>
            <w:vAlign w:val="center"/>
          </w:tcPr>
          <w:p w14:paraId="7B86E8FE">
            <w:pPr>
              <w:rPr>
                <w:rFonts w:hint="eastAsia"/>
                <w:lang w:val="en-US"/>
              </w:rPr>
            </w:pPr>
            <w:r>
              <w:rPr>
                <w:rFonts w:hint="eastAsia"/>
                <w:lang w:val="en-US" w:eastAsia="zh-CN"/>
              </w:rPr>
              <w:t>云电子血压计</w:t>
            </w:r>
          </w:p>
        </w:tc>
        <w:tc>
          <w:tcPr>
            <w:tcW w:w="5636" w:type="dxa"/>
            <w:gridSpan w:val="3"/>
            <w:tcBorders>
              <w:top w:val="nil"/>
              <w:left w:val="single" w:color="000000" w:sz="4" w:space="0"/>
              <w:bottom w:val="single" w:color="000000" w:sz="4" w:space="0"/>
              <w:right w:val="single" w:color="000000" w:sz="4" w:space="0"/>
            </w:tcBorders>
            <w:noWrap w:val="0"/>
            <w:vAlign w:val="center"/>
          </w:tcPr>
          <w:p w14:paraId="043266C1">
            <w:pPr>
              <w:rPr>
                <w:rFonts w:hint="eastAsia"/>
                <w:lang w:val="en-US"/>
              </w:rPr>
            </w:pPr>
            <w:r>
              <w:rPr>
                <w:rFonts w:hint="eastAsia"/>
                <w:lang w:val="en-US" w:eastAsia="zh-CN"/>
              </w:rPr>
              <w:t>（1）数据自动传输</w:t>
            </w:r>
            <w:r>
              <w:rPr>
                <w:rFonts w:hint="eastAsia"/>
                <w:lang w:val="en-US" w:eastAsia="zh-CN"/>
              </w:rPr>
              <w:br w:type="textWrapping"/>
            </w:r>
            <w:r>
              <w:rPr>
                <w:rFonts w:hint="eastAsia"/>
                <w:lang w:val="en-US" w:eastAsia="zh-CN"/>
              </w:rPr>
              <w:t>（2）功能:心率测量 测量脉搏 测量血压</w:t>
            </w:r>
            <w:r>
              <w:rPr>
                <w:rFonts w:hint="eastAsia"/>
                <w:lang w:val="en-US" w:eastAsia="zh-CN"/>
              </w:rPr>
              <w:br w:type="textWrapping"/>
            </w:r>
            <w:r>
              <w:rPr>
                <w:rFonts w:hint="eastAsia"/>
                <w:lang w:val="en-US" w:eastAsia="zh-CN"/>
              </w:rPr>
              <w:t>（3）测量范围:压力0-299mmHg(0-39.9kPa)</w:t>
            </w:r>
            <w:r>
              <w:rPr>
                <w:rFonts w:hint="eastAsia"/>
                <w:lang w:val="en-US" w:eastAsia="zh-CN"/>
              </w:rPr>
              <w:br w:type="textWrapping"/>
            </w:r>
            <w:r>
              <w:rPr>
                <w:rFonts w:hint="eastAsia"/>
                <w:lang w:val="en-US" w:eastAsia="zh-CN"/>
              </w:rPr>
              <w:t>（4）脉搏数:40次/分~180次/分</w:t>
            </w:r>
            <w:r>
              <w:rPr>
                <w:rFonts w:hint="eastAsia"/>
                <w:lang w:val="en-US" w:eastAsia="zh-CN"/>
              </w:rPr>
              <w:br w:type="textWrapping"/>
            </w:r>
            <w:r>
              <w:rPr>
                <w:rFonts w:hint="eastAsia"/>
                <w:lang w:val="en-US" w:eastAsia="zh-CN"/>
              </w:rPr>
              <w:t>（5）适用人群:不限</w:t>
            </w:r>
            <w:r>
              <w:rPr>
                <w:rFonts w:hint="eastAsia"/>
                <w:lang w:val="en-US" w:eastAsia="zh-CN"/>
              </w:rPr>
              <w:br w:type="textWrapping"/>
            </w:r>
            <w:r>
              <w:rPr>
                <w:rFonts w:hint="eastAsia"/>
                <w:lang w:val="en-US" w:eastAsia="zh-CN"/>
              </w:rPr>
              <w:t>（6）适用部位:上臂</w:t>
            </w:r>
            <w:r>
              <w:rPr>
                <w:rFonts w:hint="eastAsia"/>
                <w:lang w:val="en-US" w:eastAsia="zh-CN"/>
              </w:rPr>
              <w:br w:type="textWrapping"/>
            </w:r>
            <w:r>
              <w:rPr>
                <w:rFonts w:hint="eastAsia"/>
                <w:lang w:val="en-US" w:eastAsia="zh-CN"/>
              </w:rPr>
              <w:t>（7）测量精度:压力:士3mmHg(士0.4kPa)</w:t>
            </w:r>
            <w:r>
              <w:rPr>
                <w:rFonts w:hint="eastAsia"/>
                <w:lang w:val="en-US" w:eastAsia="zh-CN"/>
              </w:rPr>
              <w:br w:type="textWrapping"/>
            </w:r>
            <w:r>
              <w:rPr>
                <w:rFonts w:hint="eastAsia"/>
                <w:lang w:val="en-US" w:eastAsia="zh-CN"/>
              </w:rPr>
              <w:t>（8）脉波数:精度为士5%</w:t>
            </w:r>
          </w:p>
        </w:tc>
      </w:tr>
      <w:tr w14:paraId="3B7F4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0"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19B848C1">
            <w:pPr>
              <w:rPr>
                <w:rFonts w:hint="eastAsia"/>
                <w:lang w:val="en-US"/>
              </w:rPr>
            </w:pPr>
            <w:r>
              <w:rPr>
                <w:rFonts w:hint="eastAsia"/>
                <w:lang w:val="en-US" w:eastAsia="zh-CN"/>
              </w:rPr>
              <w:t>2</w:t>
            </w:r>
          </w:p>
        </w:tc>
        <w:tc>
          <w:tcPr>
            <w:tcW w:w="632" w:type="dxa"/>
            <w:gridSpan w:val="3"/>
            <w:vMerge w:val="continue"/>
            <w:tcBorders>
              <w:top w:val="nil"/>
              <w:left w:val="single" w:color="000000" w:sz="4" w:space="0"/>
              <w:bottom w:val="single" w:color="000000" w:sz="4" w:space="0"/>
              <w:right w:val="single" w:color="000000" w:sz="4" w:space="0"/>
            </w:tcBorders>
            <w:noWrap w:val="0"/>
            <w:vAlign w:val="center"/>
          </w:tcPr>
          <w:p w14:paraId="4CEEE4FE">
            <w:pPr>
              <w:rPr>
                <w:rFonts w:hint="eastAsia"/>
                <w:lang w:val="en-US"/>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14:paraId="0C9076C6">
            <w:pPr>
              <w:rPr>
                <w:rFonts w:hint="eastAsia"/>
                <w:lang w:val="en-US"/>
              </w:rPr>
            </w:pPr>
            <w:r>
              <w:rPr>
                <w:rFonts w:hint="eastAsia"/>
                <w:lang w:val="en-US" w:eastAsia="zh-CN"/>
              </w:rPr>
              <w:t>云指尖血糖仪</w:t>
            </w:r>
          </w:p>
        </w:tc>
        <w:tc>
          <w:tcPr>
            <w:tcW w:w="5636" w:type="dxa"/>
            <w:gridSpan w:val="3"/>
            <w:tcBorders>
              <w:top w:val="single" w:color="000000" w:sz="4" w:space="0"/>
              <w:left w:val="single" w:color="000000" w:sz="4" w:space="0"/>
              <w:bottom w:val="single" w:color="000000" w:sz="4" w:space="0"/>
              <w:right w:val="single" w:color="000000" w:sz="4" w:space="0"/>
            </w:tcBorders>
            <w:noWrap w:val="0"/>
            <w:vAlign w:val="center"/>
          </w:tcPr>
          <w:p w14:paraId="4C4FE34B">
            <w:pPr>
              <w:rPr>
                <w:rFonts w:hint="eastAsia"/>
                <w:lang w:val="en-US"/>
              </w:rPr>
            </w:pPr>
            <w:r>
              <w:rPr>
                <w:rFonts w:hint="eastAsia"/>
                <w:lang w:val="en-US" w:eastAsia="zh-CN"/>
              </w:rPr>
              <w:t>（1）可实现数据传输至相关系统</w:t>
            </w:r>
            <w:r>
              <w:rPr>
                <w:rFonts w:hint="eastAsia"/>
                <w:lang w:val="en-US" w:eastAsia="zh-CN"/>
              </w:rPr>
              <w:br w:type="textWrapping"/>
            </w:r>
            <w:r>
              <w:rPr>
                <w:rFonts w:hint="eastAsia"/>
                <w:lang w:val="en-US" w:eastAsia="zh-CN"/>
              </w:rPr>
              <w:t>（2）测量检体：微血管全血；检体量：约0.7 uL；吸血方式：顶部吸血；血球容积比范围：(Hct) 30 % ~ 55 %；测量范围：1.11 ~ 33.33 mmol/L；测量单位：mmol/L；测量时间：5秒；</w:t>
            </w:r>
            <w:r>
              <w:rPr>
                <w:rFonts w:hint="eastAsia"/>
                <w:lang w:val="en-US" w:eastAsia="zh-CN"/>
              </w:rPr>
              <w:br w:type="textWrapping"/>
            </w:r>
            <w:r>
              <w:rPr>
                <w:rFonts w:hint="eastAsia"/>
                <w:lang w:val="en-US" w:eastAsia="zh-CN"/>
              </w:rPr>
              <w:t>（3）功能说明：显示功能 LCD显示；</w:t>
            </w:r>
            <w:r>
              <w:rPr>
                <w:rFonts w:hint="eastAsia"/>
                <w:lang w:val="en-US" w:eastAsia="zh-CN"/>
              </w:rPr>
              <w:br w:type="textWrapping"/>
            </w:r>
            <w:r>
              <w:rPr>
                <w:rFonts w:hint="eastAsia"/>
                <w:lang w:val="en-US" w:eastAsia="zh-CN"/>
              </w:rPr>
              <w:t>（4）查询功能：随时查询测量结果；</w:t>
            </w:r>
            <w:r>
              <w:rPr>
                <w:rFonts w:hint="eastAsia"/>
                <w:lang w:val="en-US" w:eastAsia="zh-CN"/>
              </w:rPr>
              <w:br w:type="textWrapping"/>
            </w:r>
            <w:r>
              <w:rPr>
                <w:rFonts w:hint="eastAsia"/>
                <w:lang w:val="en-US" w:eastAsia="zh-CN"/>
              </w:rPr>
              <w:t>（5）血糖单位：mmol/L。</w:t>
            </w:r>
          </w:p>
        </w:tc>
      </w:tr>
      <w:tr w14:paraId="7C21D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61914A31">
            <w:pPr>
              <w:rPr>
                <w:rFonts w:hint="eastAsia"/>
                <w:lang w:val="en-US"/>
              </w:rPr>
            </w:pPr>
            <w:r>
              <w:rPr>
                <w:rFonts w:hint="eastAsia"/>
                <w:lang w:val="en-US" w:eastAsia="zh-CN"/>
              </w:rPr>
              <w:t>3</w:t>
            </w:r>
          </w:p>
        </w:tc>
        <w:tc>
          <w:tcPr>
            <w:tcW w:w="632" w:type="dxa"/>
            <w:gridSpan w:val="3"/>
            <w:vMerge w:val="continue"/>
            <w:tcBorders>
              <w:top w:val="nil"/>
              <w:left w:val="single" w:color="000000" w:sz="4" w:space="0"/>
              <w:bottom w:val="single" w:color="000000" w:sz="4" w:space="0"/>
              <w:right w:val="single" w:color="000000" w:sz="4" w:space="0"/>
            </w:tcBorders>
            <w:noWrap w:val="0"/>
            <w:vAlign w:val="center"/>
          </w:tcPr>
          <w:p w14:paraId="50DA3D28">
            <w:pPr>
              <w:rPr>
                <w:rFonts w:hint="eastAsia"/>
                <w:lang w:val="en-US"/>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14:paraId="7ACF69E4">
            <w:pPr>
              <w:rPr>
                <w:rFonts w:hint="eastAsia"/>
                <w:lang w:val="en-US"/>
              </w:rPr>
            </w:pPr>
            <w:r>
              <w:rPr>
                <w:rFonts w:hint="eastAsia"/>
                <w:lang w:val="en-US" w:eastAsia="zh-CN"/>
              </w:rPr>
              <w:t>云指尖血脂仪</w:t>
            </w:r>
          </w:p>
        </w:tc>
        <w:tc>
          <w:tcPr>
            <w:tcW w:w="5636" w:type="dxa"/>
            <w:gridSpan w:val="3"/>
            <w:tcBorders>
              <w:top w:val="single" w:color="000000" w:sz="4" w:space="0"/>
              <w:left w:val="single" w:color="000000" w:sz="4" w:space="0"/>
              <w:bottom w:val="single" w:color="000000" w:sz="4" w:space="0"/>
              <w:right w:val="single" w:color="000000" w:sz="4" w:space="0"/>
            </w:tcBorders>
            <w:noWrap w:val="0"/>
            <w:vAlign w:val="center"/>
          </w:tcPr>
          <w:p w14:paraId="5B4155B3">
            <w:pPr>
              <w:rPr>
                <w:rFonts w:hint="eastAsia"/>
                <w:lang w:val="en-US"/>
              </w:rPr>
            </w:pPr>
            <w:r>
              <w:rPr>
                <w:rFonts w:hint="eastAsia"/>
                <w:lang w:val="en-US" w:eastAsia="zh-CN"/>
              </w:rPr>
              <w:t>（1）采集血脂四项指标</w:t>
            </w:r>
            <w:r>
              <w:rPr>
                <w:rFonts w:hint="eastAsia"/>
                <w:lang w:val="en-US" w:eastAsia="zh-CN"/>
              </w:rPr>
              <w:br w:type="textWrapping"/>
            </w:r>
            <w:r>
              <w:rPr>
                <w:rFonts w:hint="eastAsia"/>
                <w:lang w:val="en-US" w:eastAsia="zh-CN"/>
              </w:rPr>
              <w:t>（2）数据自动传输</w:t>
            </w:r>
          </w:p>
        </w:tc>
      </w:tr>
      <w:tr w14:paraId="2A0F5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1A0EF388">
            <w:pPr>
              <w:rPr>
                <w:rFonts w:hint="eastAsia"/>
                <w:lang w:val="en-US"/>
              </w:rPr>
            </w:pPr>
            <w:r>
              <w:rPr>
                <w:rFonts w:hint="eastAsia"/>
                <w:lang w:val="en-US" w:eastAsia="zh-CN"/>
              </w:rPr>
              <w:t>4</w:t>
            </w:r>
          </w:p>
        </w:tc>
        <w:tc>
          <w:tcPr>
            <w:tcW w:w="632" w:type="dxa"/>
            <w:gridSpan w:val="3"/>
            <w:vMerge w:val="continue"/>
            <w:tcBorders>
              <w:top w:val="nil"/>
              <w:left w:val="single" w:color="000000" w:sz="4" w:space="0"/>
              <w:bottom w:val="single" w:color="000000" w:sz="4" w:space="0"/>
              <w:right w:val="single" w:color="000000" w:sz="4" w:space="0"/>
            </w:tcBorders>
            <w:noWrap w:val="0"/>
            <w:vAlign w:val="center"/>
          </w:tcPr>
          <w:p w14:paraId="254E3CDE">
            <w:pPr>
              <w:rPr>
                <w:rFonts w:hint="eastAsia"/>
                <w:lang w:val="en-US"/>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14:paraId="091A5C51">
            <w:pPr>
              <w:rPr>
                <w:rFonts w:hint="eastAsia"/>
                <w:lang w:val="en-US"/>
              </w:rPr>
            </w:pPr>
            <w:r>
              <w:rPr>
                <w:rFonts w:hint="eastAsia"/>
                <w:lang w:val="en-US" w:eastAsia="zh-CN"/>
              </w:rPr>
              <w:t>五合一读卡器</w:t>
            </w:r>
          </w:p>
        </w:tc>
        <w:tc>
          <w:tcPr>
            <w:tcW w:w="5636" w:type="dxa"/>
            <w:gridSpan w:val="3"/>
            <w:tcBorders>
              <w:top w:val="single" w:color="000000" w:sz="4" w:space="0"/>
              <w:left w:val="single" w:color="000000" w:sz="4" w:space="0"/>
              <w:bottom w:val="single" w:color="000000" w:sz="4" w:space="0"/>
              <w:right w:val="single" w:color="000000" w:sz="4" w:space="0"/>
            </w:tcBorders>
            <w:noWrap w:val="0"/>
            <w:vAlign w:val="center"/>
          </w:tcPr>
          <w:p w14:paraId="7A1CFA9A">
            <w:pPr>
              <w:rPr>
                <w:rFonts w:hint="eastAsia"/>
                <w:lang w:val="en-US"/>
              </w:rPr>
            </w:pPr>
            <w:r>
              <w:rPr>
                <w:rFonts w:hint="eastAsia"/>
                <w:lang w:val="en-US" w:eastAsia="zh-CN"/>
              </w:rPr>
              <w:t>支持插卡读取二代社保卡，院内卡，插卡或非接触式读取三代社保卡，读取身份证。</w:t>
            </w:r>
          </w:p>
        </w:tc>
      </w:tr>
      <w:tr w14:paraId="132E5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2"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7DAAA244">
            <w:pPr>
              <w:rPr>
                <w:rFonts w:hint="eastAsia"/>
                <w:lang w:val="en-US"/>
              </w:rPr>
            </w:pPr>
            <w:r>
              <w:rPr>
                <w:rFonts w:hint="eastAsia"/>
                <w:lang w:val="en-US" w:eastAsia="zh-CN"/>
              </w:rPr>
              <w:t>5</w:t>
            </w:r>
          </w:p>
        </w:tc>
        <w:tc>
          <w:tcPr>
            <w:tcW w:w="632" w:type="dxa"/>
            <w:gridSpan w:val="3"/>
            <w:vMerge w:val="continue"/>
            <w:tcBorders>
              <w:top w:val="nil"/>
              <w:left w:val="single" w:color="000000" w:sz="4" w:space="0"/>
              <w:bottom w:val="single" w:color="000000" w:sz="4" w:space="0"/>
              <w:right w:val="single" w:color="000000" w:sz="4" w:space="0"/>
            </w:tcBorders>
            <w:noWrap w:val="0"/>
            <w:vAlign w:val="center"/>
          </w:tcPr>
          <w:p w14:paraId="2EF33F53">
            <w:pPr>
              <w:rPr>
                <w:rFonts w:hint="eastAsia"/>
                <w:lang w:val="en-US"/>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14:paraId="2404F672">
            <w:pPr>
              <w:rPr>
                <w:rFonts w:hint="eastAsia"/>
                <w:lang w:val="en-US"/>
              </w:rPr>
            </w:pPr>
            <w:r>
              <w:rPr>
                <w:rFonts w:hint="eastAsia"/>
                <w:lang w:val="en-US" w:eastAsia="zh-CN"/>
              </w:rPr>
              <w:t>摄像头</w:t>
            </w:r>
          </w:p>
        </w:tc>
        <w:tc>
          <w:tcPr>
            <w:tcW w:w="5636" w:type="dxa"/>
            <w:gridSpan w:val="3"/>
            <w:tcBorders>
              <w:top w:val="single" w:color="000000" w:sz="4" w:space="0"/>
              <w:left w:val="single" w:color="000000" w:sz="4" w:space="0"/>
              <w:bottom w:val="single" w:color="000000" w:sz="4" w:space="0"/>
              <w:right w:val="single" w:color="000000" w:sz="4" w:space="0"/>
            </w:tcBorders>
            <w:noWrap w:val="0"/>
            <w:vAlign w:val="center"/>
          </w:tcPr>
          <w:p w14:paraId="7AECC2E5">
            <w:pPr>
              <w:rPr>
                <w:rFonts w:hint="eastAsia"/>
                <w:lang w:val="en-US"/>
              </w:rPr>
            </w:pPr>
            <w:r>
              <w:rPr>
                <w:rFonts w:hint="eastAsia"/>
                <w:lang w:val="en-US" w:eastAsia="zh-CN"/>
              </w:rPr>
              <w:t>（1）分辨率：≥2K；</w:t>
            </w:r>
            <w:r>
              <w:rPr>
                <w:rFonts w:hint="eastAsia"/>
                <w:lang w:val="en-US" w:eastAsia="zh-CN"/>
              </w:rPr>
              <w:br w:type="textWrapping"/>
            </w:r>
            <w:r>
              <w:rPr>
                <w:rFonts w:hint="eastAsia"/>
                <w:lang w:val="en-US" w:eastAsia="zh-CN"/>
              </w:rPr>
              <w:t>（2）对焦：自动对焦</w:t>
            </w:r>
            <w:r>
              <w:rPr>
                <w:rFonts w:hint="eastAsia"/>
                <w:lang w:val="en-US" w:eastAsia="zh-CN"/>
              </w:rPr>
              <w:br w:type="textWrapping"/>
            </w:r>
            <w:r>
              <w:rPr>
                <w:rFonts w:hint="eastAsia"/>
                <w:lang w:val="en-US" w:eastAsia="zh-CN"/>
              </w:rPr>
              <w:t>（3）附加功能：广角，免驱动；</w:t>
            </w:r>
            <w:r>
              <w:rPr>
                <w:rFonts w:hint="eastAsia"/>
                <w:lang w:val="en-US" w:eastAsia="zh-CN"/>
              </w:rPr>
              <w:br w:type="textWrapping"/>
            </w:r>
            <w:r>
              <w:rPr>
                <w:rFonts w:hint="eastAsia"/>
                <w:lang w:val="en-US" w:eastAsia="zh-CN"/>
              </w:rPr>
              <w:t>（4）麦克风：内置麦克风，降噪。</w:t>
            </w:r>
          </w:p>
        </w:tc>
      </w:tr>
      <w:tr w14:paraId="242AA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3" w:hRule="atLeast"/>
        </w:trPr>
        <w:tc>
          <w:tcPr>
            <w:tcW w:w="1296" w:type="dxa"/>
            <w:gridSpan w:val="4"/>
            <w:tcBorders>
              <w:top w:val="single" w:color="000000" w:sz="4" w:space="0"/>
              <w:left w:val="single" w:color="000000" w:sz="4" w:space="0"/>
              <w:bottom w:val="single" w:color="000000" w:sz="4" w:space="0"/>
              <w:right w:val="single" w:color="000000" w:sz="4" w:space="0"/>
            </w:tcBorders>
            <w:noWrap w:val="0"/>
            <w:vAlign w:val="center"/>
          </w:tcPr>
          <w:p w14:paraId="2F710288">
            <w:pPr>
              <w:rPr>
                <w:rFonts w:hint="eastAsia"/>
                <w:lang w:val="en-US"/>
              </w:rPr>
            </w:pPr>
            <w:r>
              <w:rPr>
                <w:rFonts w:hint="eastAsia"/>
                <w:lang w:val="en-US" w:eastAsia="zh-CN"/>
              </w:rPr>
              <w:t>6</w:t>
            </w:r>
          </w:p>
        </w:tc>
        <w:tc>
          <w:tcPr>
            <w:tcW w:w="632" w:type="dxa"/>
            <w:gridSpan w:val="3"/>
            <w:tcBorders>
              <w:top w:val="single" w:color="000000" w:sz="4" w:space="0"/>
              <w:left w:val="single" w:color="000000" w:sz="4" w:space="0"/>
              <w:bottom w:val="single" w:color="000000" w:sz="4" w:space="0"/>
              <w:right w:val="single" w:color="000000" w:sz="4" w:space="0"/>
            </w:tcBorders>
            <w:noWrap w:val="0"/>
            <w:vAlign w:val="center"/>
          </w:tcPr>
          <w:p w14:paraId="60D5867D">
            <w:pPr>
              <w:rPr>
                <w:rFonts w:hint="eastAsia"/>
                <w:lang w:val="en-US"/>
              </w:rPr>
            </w:pPr>
            <w:r>
              <w:rPr>
                <w:rFonts w:hint="eastAsia"/>
                <w:lang w:val="en-US" w:eastAsia="zh-CN"/>
              </w:rPr>
              <w:t>硬件设施</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14:paraId="3C965C9C">
            <w:pPr>
              <w:rPr>
                <w:rFonts w:hint="eastAsia"/>
                <w:lang w:val="en-US"/>
              </w:rPr>
            </w:pPr>
            <w:r>
              <w:rPr>
                <w:rFonts w:hint="eastAsia"/>
                <w:lang w:val="en-US" w:eastAsia="zh-CN"/>
              </w:rPr>
              <w:t>塑料制品（宣传板、流程板、展板等）</w:t>
            </w:r>
          </w:p>
        </w:tc>
        <w:tc>
          <w:tcPr>
            <w:tcW w:w="5636" w:type="dxa"/>
            <w:gridSpan w:val="3"/>
            <w:tcBorders>
              <w:top w:val="single" w:color="000000" w:sz="4" w:space="0"/>
              <w:left w:val="single" w:color="000000" w:sz="4" w:space="0"/>
              <w:bottom w:val="single" w:color="000000" w:sz="4" w:space="0"/>
              <w:right w:val="single" w:color="000000" w:sz="4" w:space="0"/>
            </w:tcBorders>
            <w:noWrap w:val="0"/>
            <w:vAlign w:val="center"/>
          </w:tcPr>
          <w:p w14:paraId="531FC2EF">
            <w:pPr>
              <w:rPr>
                <w:rFonts w:hint="eastAsia"/>
                <w:lang w:val="en-US"/>
              </w:rPr>
            </w:pPr>
            <w:r>
              <w:rPr>
                <w:rFonts w:hint="eastAsia"/>
                <w:lang w:val="en-US" w:eastAsia="zh-CN"/>
              </w:rPr>
              <w:t>根据诊室面积印刷布置相关展板。</w:t>
            </w:r>
          </w:p>
        </w:tc>
      </w:tr>
    </w:tbl>
    <w:p w14:paraId="30410D0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0D5968"/>
    <w:rsid w:val="120D59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河南分公司</Company>
  <Pages>12</Pages>
  <Words>0</Words>
  <Characters>0</Characters>
  <Lines>0</Lines>
  <Paragraphs>0</Paragraphs>
  <TotalTime>4</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2025-06-25T08:44:00Z</dcterms:created>
  <dc:creator>Administrator</dc:creator>
  <cp:lastModifiedBy>Administrator</cp:lastModifiedBy>
  <dcterms:modified xsi:type="dcterms:W3CDTF">2025-06-25T08:52:13Z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470A650446184AB7A851363C9AB19455_11</vt:lpwstr>
  </property>
</Properties>
</file>