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5C3784">
      <w:pPr>
        <w:numPr>
          <w:ilvl w:val="0"/>
          <w:numId w:val="0"/>
        </w:numPr>
        <w:bidi w:val="0"/>
        <w:spacing w:line="360" w:lineRule="auto"/>
        <w:jc w:val="center"/>
        <w:rPr>
          <w:rFonts w:hint="eastAsia" w:ascii="仿宋" w:hAnsi="仿宋" w:eastAsia="仿宋" w:cs="仿宋"/>
          <w:b/>
          <w:bCs/>
          <w:sz w:val="32"/>
          <w:szCs w:val="32"/>
          <w:lang w:eastAsia="zh-CN"/>
        </w:rPr>
      </w:pPr>
    </w:p>
    <w:p w14:paraId="4378C403">
      <w:pPr>
        <w:numPr>
          <w:ilvl w:val="0"/>
          <w:numId w:val="0"/>
        </w:numPr>
        <w:bidi w:val="0"/>
        <w:spacing w:line="360" w:lineRule="auto"/>
        <w:jc w:val="center"/>
        <w:rPr>
          <w:rFonts w:hint="eastAsia" w:ascii="仿宋" w:hAnsi="仿宋" w:eastAsia="仿宋" w:cs="仿宋"/>
          <w:b/>
          <w:bCs/>
          <w:sz w:val="40"/>
          <w:szCs w:val="40"/>
          <w:lang w:eastAsia="zh-CN"/>
        </w:rPr>
      </w:pPr>
      <w:r>
        <w:rPr>
          <w:rFonts w:hint="eastAsia" w:ascii="仿宋" w:hAnsi="仿宋" w:eastAsia="仿宋" w:cs="仿宋"/>
          <w:b/>
          <w:bCs/>
          <w:sz w:val="40"/>
          <w:szCs w:val="40"/>
          <w:lang w:val="en-US" w:eastAsia="zh-CN"/>
        </w:rPr>
        <w:t>洛阳市孟津区交通运输局省道312沿黄线（偃孟界-国道208段）与洛驻成品油管道交叉防护工程</w:t>
      </w:r>
    </w:p>
    <w:p w14:paraId="2AC6A663">
      <w:pPr>
        <w:bidi w:val="0"/>
        <w:jc w:val="center"/>
        <w:rPr>
          <w:rFonts w:hint="eastAsia" w:ascii="仿宋" w:hAnsi="仿宋" w:eastAsia="仿宋" w:cs="仿宋"/>
          <w:b/>
          <w:bCs/>
          <w:sz w:val="72"/>
          <w:szCs w:val="72"/>
        </w:rPr>
      </w:pPr>
      <w:r>
        <w:rPr>
          <w:rFonts w:hint="eastAsia" w:ascii="仿宋" w:hAnsi="仿宋" w:eastAsia="仿宋" w:cs="仿宋"/>
          <w:b/>
          <w:bCs/>
          <w:sz w:val="72"/>
          <w:szCs w:val="72"/>
        </w:rPr>
        <w:t>招标文件</w:t>
      </w:r>
    </w:p>
    <w:p w14:paraId="00ADF309">
      <w:pPr>
        <w:bidi w:val="0"/>
        <w:jc w:val="center"/>
        <w:rPr>
          <w:rFonts w:hint="eastAsia" w:ascii="仿宋" w:hAnsi="仿宋" w:eastAsia="仿宋" w:cs="仿宋"/>
          <w:b/>
          <w:bCs/>
          <w:sz w:val="72"/>
          <w:szCs w:val="72"/>
        </w:rPr>
      </w:pPr>
    </w:p>
    <w:p w14:paraId="2D43E53E">
      <w:pPr>
        <w:bidi w:val="0"/>
        <w:spacing w:line="360" w:lineRule="auto"/>
        <w:jc w:val="center"/>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项目编号：孟津工施招标(2025)0064号</w:t>
      </w:r>
    </w:p>
    <w:p w14:paraId="0A740E15">
      <w:pPr>
        <w:bidi w:val="0"/>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highlight w:val="none"/>
        </w:rPr>
        <w:t>政府采购管理部门</w:t>
      </w:r>
      <w:r>
        <w:rPr>
          <w:rFonts w:hint="eastAsia" w:ascii="仿宋" w:hAnsi="仿宋" w:eastAsia="仿宋" w:cs="仿宋"/>
          <w:b/>
          <w:bCs/>
          <w:sz w:val="28"/>
          <w:szCs w:val="28"/>
        </w:rPr>
        <w:t>审批编号：孟津公开-2025-61</w:t>
      </w:r>
    </w:p>
    <w:p w14:paraId="014FF49D">
      <w:pPr>
        <w:bidi w:val="0"/>
        <w:jc w:val="center"/>
      </w:pPr>
      <w:r>
        <w:rPr>
          <w:rFonts w:hint="eastAsia" w:ascii="仿宋" w:hAnsi="仿宋" w:eastAsia="仿宋" w:cs="仿宋"/>
          <w:lang w:val="en-US" w:eastAsia="zh-CN"/>
        </w:rPr>
        <w:drawing>
          <wp:inline distT="0" distB="0" distL="114300" distR="114300">
            <wp:extent cx="2686050" cy="2322830"/>
            <wp:effectExtent l="0" t="0" r="0" b="1270"/>
            <wp:docPr id="55" name="图片 1" descr="5d07ddc89689f9cd461b334e50d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5d07ddc89689f9cd461b334e50d1112"/>
                    <pic:cNvPicPr>
                      <a:picLocks noChangeAspect="1"/>
                    </pic:cNvPicPr>
                  </pic:nvPicPr>
                  <pic:blipFill>
                    <a:blip r:embed="rId44"/>
                    <a:stretch>
                      <a:fillRect/>
                    </a:stretch>
                  </pic:blipFill>
                  <pic:spPr>
                    <a:xfrm>
                      <a:off x="0" y="0"/>
                      <a:ext cx="2686050" cy="2322830"/>
                    </a:xfrm>
                    <a:prstGeom prst="rect">
                      <a:avLst/>
                    </a:prstGeom>
                    <a:noFill/>
                    <a:ln>
                      <a:noFill/>
                    </a:ln>
                  </pic:spPr>
                </pic:pic>
              </a:graphicData>
            </a:graphic>
          </wp:inline>
        </w:drawing>
      </w:r>
    </w:p>
    <w:p w14:paraId="39FDBFFD">
      <w:pPr>
        <w:bidi w:val="0"/>
        <w:jc w:val="center"/>
        <w:rPr>
          <w:rFonts w:hint="eastAsia" w:eastAsia="宋体"/>
          <w:lang w:eastAsia="zh-CN"/>
        </w:rPr>
      </w:pPr>
    </w:p>
    <w:p w14:paraId="5884BA43">
      <w:pPr>
        <w:bidi w:val="0"/>
        <w:rPr>
          <w:rFonts w:hint="eastAsia" w:eastAsia="宋体"/>
          <w:lang w:eastAsia="zh-CN"/>
        </w:rPr>
      </w:pPr>
    </w:p>
    <w:p w14:paraId="1428E043">
      <w:pPr>
        <w:bidi w:val="0"/>
      </w:pPr>
    </w:p>
    <w:p w14:paraId="62C5B17B">
      <w:pPr>
        <w:keepNext w:val="0"/>
        <w:keepLines w:val="0"/>
        <w:pageBreakBefore w:val="0"/>
        <w:widowControl/>
        <w:kinsoku w:val="0"/>
        <w:wordWrap/>
        <w:overflowPunct/>
        <w:topLinePunct w:val="0"/>
        <w:autoSpaceDE w:val="0"/>
        <w:autoSpaceDN w:val="0"/>
        <w:bidi w:val="0"/>
        <w:adjustRightInd w:val="0"/>
        <w:snapToGrid w:val="0"/>
        <w:spacing w:line="480" w:lineRule="auto"/>
        <w:ind w:firstLine="1687" w:firstLineChars="600"/>
        <w:textAlignment w:val="baseline"/>
        <w:outlineLvl w:val="9"/>
        <w:rPr>
          <w:rFonts w:hint="eastAsia" w:ascii="仿宋" w:hAnsi="仿宋" w:eastAsia="仿宋" w:cs="仿宋"/>
          <w:b/>
          <w:bCs/>
          <w:sz w:val="28"/>
          <w:szCs w:val="28"/>
        </w:rPr>
      </w:pPr>
      <w:bookmarkStart w:id="0" w:name="_Toc13194"/>
      <w:r>
        <w:rPr>
          <w:rFonts w:hint="eastAsia" w:ascii="仿宋" w:hAnsi="仿宋" w:eastAsia="仿宋" w:cs="仿宋"/>
          <w:b/>
          <w:bCs/>
          <w:sz w:val="28"/>
          <w:szCs w:val="28"/>
        </w:rPr>
        <w:t>招   标   人：</w:t>
      </w:r>
      <w:bookmarkEnd w:id="0"/>
      <w:r>
        <w:rPr>
          <w:rFonts w:hint="eastAsia" w:ascii="仿宋" w:hAnsi="仿宋" w:eastAsia="仿宋" w:cs="仿宋"/>
          <w:b/>
          <w:bCs/>
          <w:sz w:val="28"/>
          <w:szCs w:val="28"/>
          <w:lang w:val="en-US" w:eastAsia="zh-CN"/>
        </w:rPr>
        <w:t>洛阳市孟津区交通运输局</w:t>
      </w:r>
    </w:p>
    <w:p w14:paraId="7DBAAEA8">
      <w:pPr>
        <w:keepNext w:val="0"/>
        <w:keepLines w:val="0"/>
        <w:pageBreakBefore w:val="0"/>
        <w:widowControl/>
        <w:kinsoku w:val="0"/>
        <w:wordWrap/>
        <w:overflowPunct/>
        <w:topLinePunct w:val="0"/>
        <w:autoSpaceDE w:val="0"/>
        <w:autoSpaceDN w:val="0"/>
        <w:bidi w:val="0"/>
        <w:adjustRightInd w:val="0"/>
        <w:snapToGrid w:val="0"/>
        <w:spacing w:line="480" w:lineRule="auto"/>
        <w:ind w:firstLine="1687" w:firstLineChars="600"/>
        <w:textAlignment w:val="baseline"/>
        <w:outlineLvl w:val="9"/>
        <w:rPr>
          <w:rFonts w:hint="eastAsia" w:ascii="仿宋" w:hAnsi="仿宋" w:eastAsia="仿宋" w:cs="仿宋"/>
          <w:b/>
          <w:bCs/>
          <w:sz w:val="28"/>
          <w:szCs w:val="28"/>
          <w:lang w:val="en-US" w:eastAsia="zh-CN"/>
        </w:rPr>
      </w:pPr>
      <w:bookmarkStart w:id="1" w:name="_Toc27047"/>
      <w:r>
        <w:rPr>
          <w:rFonts w:hint="eastAsia" w:ascii="仿宋" w:hAnsi="仿宋" w:eastAsia="仿宋" w:cs="仿宋"/>
          <w:b/>
          <w:bCs/>
          <w:sz w:val="28"/>
          <w:szCs w:val="28"/>
        </w:rPr>
        <w:t>招标代理机构：</w:t>
      </w:r>
      <w:bookmarkEnd w:id="1"/>
      <w:r>
        <w:rPr>
          <w:rFonts w:hint="eastAsia" w:ascii="仿宋" w:hAnsi="仿宋" w:eastAsia="仿宋" w:cs="仿宋"/>
          <w:b/>
          <w:bCs/>
          <w:sz w:val="28"/>
          <w:szCs w:val="28"/>
        </w:rPr>
        <w:t>河南顺成建设工程管理有限公司</w:t>
      </w:r>
    </w:p>
    <w:p w14:paraId="5F53F810">
      <w:pPr>
        <w:keepNext w:val="0"/>
        <w:keepLines w:val="0"/>
        <w:pageBreakBefore w:val="0"/>
        <w:widowControl/>
        <w:kinsoku w:val="0"/>
        <w:wordWrap/>
        <w:overflowPunct/>
        <w:topLinePunct w:val="0"/>
        <w:autoSpaceDE w:val="0"/>
        <w:autoSpaceDN w:val="0"/>
        <w:bidi w:val="0"/>
        <w:adjustRightInd w:val="0"/>
        <w:snapToGrid w:val="0"/>
        <w:spacing w:line="480" w:lineRule="auto"/>
        <w:ind w:firstLine="1687" w:firstLineChars="600"/>
        <w:textAlignment w:val="baseline"/>
        <w:outlineLvl w:val="9"/>
        <w:rPr>
          <w:rFonts w:hint="eastAsia" w:ascii="仿宋" w:hAnsi="仿宋" w:eastAsia="仿宋" w:cs="仿宋"/>
          <w:b/>
          <w:bCs/>
          <w:sz w:val="28"/>
          <w:szCs w:val="28"/>
        </w:rPr>
      </w:pPr>
      <w:bookmarkStart w:id="2" w:name="_Toc15155"/>
      <w:r>
        <w:rPr>
          <w:rFonts w:hint="eastAsia" w:ascii="仿宋" w:hAnsi="仿宋" w:eastAsia="仿宋" w:cs="仿宋"/>
          <w:b/>
          <w:bCs/>
          <w:sz w:val="28"/>
          <w:szCs w:val="28"/>
        </w:rPr>
        <w:t xml:space="preserve">日      </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 期：二○</w:t>
      </w:r>
      <w:r>
        <w:rPr>
          <w:rFonts w:hint="eastAsia" w:ascii="仿宋" w:hAnsi="仿宋" w:eastAsia="仿宋" w:cs="仿宋"/>
          <w:b/>
          <w:bCs/>
          <w:sz w:val="28"/>
          <w:szCs w:val="28"/>
          <w:lang w:eastAsia="zh-CN"/>
        </w:rPr>
        <w:t>二五</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十</w:t>
      </w:r>
      <w:r>
        <w:rPr>
          <w:rFonts w:hint="eastAsia" w:ascii="仿宋" w:hAnsi="仿宋" w:eastAsia="仿宋" w:cs="仿宋"/>
          <w:b/>
          <w:bCs/>
          <w:sz w:val="28"/>
          <w:szCs w:val="28"/>
        </w:rPr>
        <w:t>月</w:t>
      </w:r>
      <w:bookmarkEnd w:id="2"/>
    </w:p>
    <w:p w14:paraId="519BDEC6">
      <w:pPr>
        <w:spacing w:line="221" w:lineRule="auto"/>
        <w:sectPr>
          <w:footerReference r:id="rId5" w:type="default"/>
          <w:pgSz w:w="11910" w:h="16845"/>
          <w:pgMar w:top="1440" w:right="1800" w:bottom="1440" w:left="1800" w:header="0" w:footer="1162" w:gutter="0"/>
          <w:cols w:space="720" w:num="1"/>
        </w:sectPr>
      </w:pPr>
    </w:p>
    <w:p w14:paraId="540B9E53">
      <w:pPr>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特 别 提 示</w:t>
      </w:r>
    </w:p>
    <w:p w14:paraId="5C7DE19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1、投标文件制作</w:t>
      </w:r>
    </w:p>
    <w:p w14:paraId="31C11C1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1.1投标人登录“洛阳市公共资源交易中心”网站，按要求下载“新点投标文件制作软件”。</w:t>
      </w:r>
    </w:p>
    <w:p w14:paraId="1037D84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2D26AC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1.3加密的电子投标文件为“洛阳市公共资源交易中心”网站提供的“新点投标文件制作软件”制作生成的加密版投标文件。未加密的电子投标文件应与加密的电子投标文件为同时生成的版本。</w:t>
      </w:r>
    </w:p>
    <w:p w14:paraId="75CC2A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1.4投标文件格式所要求包含的全部资料应全部制作在投标文件内，严格按照本项目投标文件所有格式如实填写（不涉及的内容除外），不应存在漏项或缺项，否则将存在投标被否决的风险。</w:t>
      </w:r>
    </w:p>
    <w:p w14:paraId="3E9A9E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1.5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14:paraId="6026DB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2、投标文件的提交</w:t>
      </w:r>
    </w:p>
    <w:p w14:paraId="081B7F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2.1除电子投标文件外，投标时不再接受任何纸质文件、资料等。</w:t>
      </w:r>
    </w:p>
    <w:p w14:paraId="7BC69E2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 止时间前完成上传的，视为逾期送达，洛阳市电子招投标交易平台将拒绝接收。上传成功后将得到上传成功的确认。</w:t>
      </w:r>
    </w:p>
    <w:p w14:paraId="0653C1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2.3投标人因洛阳市电子招投标交易平台问题无法上传电子投标文件时，请在工作时间与交易中心联系。</w:t>
      </w:r>
    </w:p>
    <w:p w14:paraId="13F3F8F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3、招标文件的澄清、修改</w:t>
      </w:r>
    </w:p>
    <w:p w14:paraId="18988B6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3.1招标文件的澄清、修改将在河南省（洛阳市）政府采购网和洛阳市公共资源交易中心网站上发布“变更公告”，如需修改招标文件，则同时在洛阳市电子 招投标交易平台发布“答疑文件”（答疑文件指修改后最新的招标文件）。对于各项目中已经成功报名并下载招标文件的投标人，将通过第三方短信群发方式提醒投标人进行查询。各投标人须 重新下载最新的“答疑文件”，并以此编制投标文件。如不以最新发布的“答疑文件”编制投标文 件，造成投标无效的后果由投标人自己承担。</w:t>
      </w:r>
    </w:p>
    <w:p w14:paraId="6AB112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3.2因洛阳市电子招投标交易平台在开标前具有保密性，投标人在投标文件递交截止时间前须自行查看项目进展、变更通知、澄清及回复，因投标人未及时查看而造成的后果自负。</w:t>
      </w:r>
    </w:p>
    <w:p w14:paraId="4C3560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4、开标</w:t>
      </w:r>
    </w:p>
    <w:p w14:paraId="560129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4.1本项目采用远程不见面交易的模式。开标当日，投标人无需到开标现场参加开标会议，投标人应当在投标截止时间前，登录远程开标大厅选择洛阳市公共资源电子招投标系统进行登录（网址为</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"http://61.54.85.189/BidOpening" \t "http://lyggzyjy.ly.gov.cn/bszn/005001/005001001/20240803/_blank" </w:instrText>
      </w:r>
      <w:r>
        <w:rPr>
          <w:rFonts w:hint="eastAsia" w:ascii="仿宋" w:hAnsi="仿宋" w:eastAsia="仿宋" w:cs="仿宋"/>
          <w:sz w:val="24"/>
          <w:szCs w:val="24"/>
        </w:rPr>
        <w:fldChar w:fldCharType="separate"/>
      </w:r>
      <w:r>
        <w:rPr>
          <w:rFonts w:hint="eastAsia" w:ascii="仿宋" w:hAnsi="仿宋" w:eastAsia="仿宋" w:cs="仿宋"/>
          <w:sz w:val="24"/>
          <w:szCs w:val="24"/>
        </w:rPr>
        <w:t>http://61.54.85.189/BidOpening</w:t>
      </w:r>
      <w:r>
        <w:rPr>
          <w:rFonts w:hint="eastAsia" w:ascii="仿宋" w:hAnsi="仿宋" w:eastAsia="仿宋" w:cs="仿宋"/>
          <w:sz w:val="24"/>
          <w:szCs w:val="24"/>
        </w:rPr>
        <w:fldChar w:fldCharType="end"/>
      </w:r>
    </w:p>
    <w:p w14:paraId="662003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），在线准时参加开标活动并进行投标文件解密等。因投标人原因未能解 密、解密失败或解密超时的将被拒绝。</w:t>
      </w:r>
    </w:p>
    <w:p w14:paraId="58783405">
      <w:pPr>
        <w:pStyle w:val="3"/>
        <w:spacing w:line="222" w:lineRule="auto"/>
        <w:ind w:left="13" w:firstLine="464" w:firstLineChars="200"/>
        <w:rPr>
          <w:rFonts w:hint="eastAsia" w:ascii="仿宋" w:hAnsi="仿宋" w:eastAsia="仿宋" w:cs="仿宋"/>
          <w:b w:val="0"/>
          <w:bCs w:val="0"/>
          <w:sz w:val="24"/>
          <w:szCs w:val="24"/>
        </w:rPr>
      </w:pPr>
      <w:r>
        <w:rPr>
          <w:rFonts w:hint="eastAsia" w:ascii="仿宋" w:hAnsi="仿宋" w:eastAsia="仿宋" w:cs="仿宋"/>
          <w:b w:val="0"/>
          <w:bCs w:val="0"/>
          <w:spacing w:val="-4"/>
          <w:sz w:val="24"/>
          <w:szCs w:val="24"/>
        </w:rPr>
        <w:t>5、开标异常处理</w:t>
      </w:r>
    </w:p>
    <w:p w14:paraId="7015470C">
      <w:pPr>
        <w:pStyle w:val="3"/>
        <w:spacing w:before="189" w:line="368" w:lineRule="auto"/>
        <w:ind w:left="18" w:right="46" w:firstLine="502"/>
        <w:rPr>
          <w:rFonts w:hint="eastAsia" w:ascii="仿宋" w:hAnsi="仿宋" w:eastAsia="仿宋" w:cs="仿宋"/>
          <w:sz w:val="24"/>
          <w:szCs w:val="24"/>
        </w:rPr>
      </w:pPr>
      <w:r>
        <w:rPr>
          <w:rFonts w:hint="eastAsia" w:ascii="仿宋" w:hAnsi="仿宋" w:eastAsia="仿宋" w:cs="仿宋"/>
          <w:spacing w:val="-2"/>
          <w:sz w:val="24"/>
          <w:szCs w:val="24"/>
        </w:rPr>
        <w:t>当出现以下情况时，应对未开标的中止电子开</w:t>
      </w:r>
      <w:r>
        <w:rPr>
          <w:rFonts w:hint="eastAsia" w:ascii="仿宋" w:hAnsi="仿宋" w:eastAsia="仿宋" w:cs="仿宋"/>
          <w:spacing w:val="-3"/>
          <w:sz w:val="24"/>
          <w:szCs w:val="24"/>
        </w:rPr>
        <w:t>标，对原有资料及信息作出妥善保密处理，</w:t>
      </w:r>
      <w:r>
        <w:rPr>
          <w:rFonts w:hint="eastAsia" w:ascii="仿宋" w:hAnsi="仿宋" w:eastAsia="仿宋" w:cs="仿宋"/>
          <w:spacing w:val="-2"/>
          <w:sz w:val="24"/>
          <w:szCs w:val="24"/>
        </w:rPr>
        <w:t>并在恢复正常后及时安排时间开标：</w:t>
      </w:r>
    </w:p>
    <w:p w14:paraId="75A74A33">
      <w:pPr>
        <w:pStyle w:val="3"/>
        <w:spacing w:line="221" w:lineRule="auto"/>
        <w:ind w:left="500"/>
        <w:rPr>
          <w:rFonts w:hint="eastAsia" w:ascii="仿宋" w:hAnsi="仿宋" w:eastAsia="仿宋" w:cs="仿宋"/>
          <w:sz w:val="24"/>
          <w:szCs w:val="24"/>
        </w:rPr>
      </w:pPr>
      <w:r>
        <w:rPr>
          <w:rFonts w:hint="eastAsia" w:ascii="仿宋" w:hAnsi="仿宋" w:eastAsia="仿宋" w:cs="仿宋"/>
          <w:spacing w:val="-1"/>
          <w:sz w:val="24"/>
          <w:szCs w:val="24"/>
        </w:rPr>
        <w:t>（1）系统服务器发生故障，无法访问或无法使用系统；</w:t>
      </w:r>
    </w:p>
    <w:p w14:paraId="108072E8">
      <w:pPr>
        <w:pStyle w:val="3"/>
        <w:spacing w:before="192" w:line="220" w:lineRule="auto"/>
        <w:ind w:left="500"/>
        <w:rPr>
          <w:rFonts w:hint="eastAsia" w:ascii="仿宋" w:hAnsi="仿宋" w:eastAsia="仿宋" w:cs="仿宋"/>
          <w:sz w:val="24"/>
          <w:szCs w:val="24"/>
        </w:rPr>
      </w:pPr>
      <w:r>
        <w:rPr>
          <w:rFonts w:hint="eastAsia" w:ascii="仿宋" w:hAnsi="仿宋" w:eastAsia="仿宋" w:cs="仿宋"/>
          <w:spacing w:val="-1"/>
          <w:sz w:val="24"/>
          <w:szCs w:val="24"/>
        </w:rPr>
        <w:t>（2）系统的软件或数据库出现错误，不能进行正常操作；</w:t>
      </w:r>
    </w:p>
    <w:p w14:paraId="6012C5D6">
      <w:pPr>
        <w:pStyle w:val="3"/>
        <w:spacing w:before="192" w:line="219" w:lineRule="auto"/>
        <w:ind w:left="500"/>
        <w:rPr>
          <w:rFonts w:hint="eastAsia" w:ascii="仿宋" w:hAnsi="仿宋" w:eastAsia="仿宋" w:cs="仿宋"/>
          <w:sz w:val="24"/>
          <w:szCs w:val="24"/>
        </w:rPr>
      </w:pPr>
      <w:r>
        <w:rPr>
          <w:rFonts w:hint="eastAsia" w:ascii="仿宋" w:hAnsi="仿宋" w:eastAsia="仿宋" w:cs="仿宋"/>
          <w:spacing w:val="-1"/>
          <w:sz w:val="24"/>
          <w:szCs w:val="24"/>
        </w:rPr>
        <w:t>（3）系统发现有安全漏洞，有潜在的泄密危险；</w:t>
      </w:r>
    </w:p>
    <w:p w14:paraId="7D1C20CD">
      <w:pPr>
        <w:pStyle w:val="3"/>
        <w:spacing w:before="193" w:line="220" w:lineRule="auto"/>
        <w:ind w:left="500"/>
        <w:rPr>
          <w:rFonts w:hint="eastAsia" w:ascii="仿宋" w:hAnsi="仿宋" w:eastAsia="仿宋" w:cs="仿宋"/>
          <w:sz w:val="24"/>
          <w:szCs w:val="24"/>
        </w:rPr>
      </w:pPr>
      <w:r>
        <w:rPr>
          <w:rFonts w:hint="eastAsia" w:ascii="仿宋" w:hAnsi="仿宋" w:eastAsia="仿宋" w:cs="仿宋"/>
          <w:spacing w:val="-1"/>
          <w:sz w:val="24"/>
          <w:szCs w:val="24"/>
        </w:rPr>
        <w:t>（4）出现断电事故且短时间内无法恢复供电；</w:t>
      </w:r>
    </w:p>
    <w:p w14:paraId="6616018F">
      <w:pPr>
        <w:pStyle w:val="3"/>
        <w:spacing w:before="194" w:line="221" w:lineRule="auto"/>
        <w:ind w:left="503"/>
        <w:rPr>
          <w:rFonts w:hint="eastAsia" w:ascii="仿宋" w:hAnsi="仿宋" w:eastAsia="仿宋" w:cs="仿宋"/>
          <w:sz w:val="24"/>
          <w:szCs w:val="24"/>
        </w:rPr>
      </w:pPr>
      <w:r>
        <w:rPr>
          <w:rFonts w:hint="eastAsia" w:ascii="仿宋" w:hAnsi="仿宋" w:eastAsia="仿宋" w:cs="仿宋"/>
          <w:spacing w:val="-1"/>
          <w:sz w:val="24"/>
          <w:szCs w:val="24"/>
        </w:rPr>
        <w:t>（5）其他无法保证招投标过程正常进行的情形。</w:t>
      </w:r>
    </w:p>
    <w:p w14:paraId="6A117F84">
      <w:pPr>
        <w:spacing w:line="293" w:lineRule="auto"/>
        <w:rPr>
          <w:rFonts w:hint="eastAsia" w:ascii="仿宋" w:hAnsi="仿宋" w:eastAsia="仿宋" w:cs="仿宋"/>
          <w:sz w:val="21"/>
        </w:rPr>
      </w:pPr>
    </w:p>
    <w:p w14:paraId="658B1F9D">
      <w:pPr>
        <w:spacing w:line="293" w:lineRule="auto"/>
        <w:rPr>
          <w:rFonts w:hint="eastAsia" w:ascii="仿宋" w:hAnsi="仿宋" w:eastAsia="仿宋" w:cs="仿宋"/>
          <w:sz w:val="21"/>
        </w:rPr>
      </w:pPr>
    </w:p>
    <w:p w14:paraId="67C67F88">
      <w:pPr>
        <w:pStyle w:val="3"/>
        <w:spacing w:before="78" w:line="220" w:lineRule="auto"/>
        <w:ind w:left="504"/>
        <w:rPr>
          <w:rFonts w:hint="eastAsia" w:ascii="仿宋" w:hAnsi="仿宋" w:eastAsia="仿宋" w:cs="仿宋"/>
          <w:sz w:val="24"/>
          <w:szCs w:val="24"/>
        </w:rPr>
      </w:pPr>
      <w:r>
        <w:rPr>
          <w:rFonts w:hint="eastAsia" w:ascii="仿宋" w:hAnsi="仿宋" w:eastAsia="仿宋" w:cs="仿宋"/>
          <w:spacing w:val="-1"/>
          <w:sz w:val="24"/>
          <w:szCs w:val="24"/>
        </w:rPr>
        <w:t>注：以上提示性内容与招标文件正文不符的，以招标文件正文为准</w:t>
      </w:r>
    </w:p>
    <w:p w14:paraId="3A584C53">
      <w:pPr>
        <w:rPr>
          <w:rFonts w:hint="eastAsia" w:ascii="仿宋" w:hAnsi="仿宋" w:eastAsia="仿宋" w:cs="仿宋"/>
          <w:sz w:val="24"/>
          <w:szCs w:val="24"/>
        </w:rPr>
      </w:pPr>
      <w:r>
        <w:rPr>
          <w:rFonts w:hint="eastAsia" w:ascii="仿宋" w:hAnsi="仿宋" w:eastAsia="仿宋" w:cs="仿宋"/>
          <w:sz w:val="24"/>
          <w:szCs w:val="24"/>
        </w:rPr>
        <w:br w:type="page"/>
      </w:r>
    </w:p>
    <w:p w14:paraId="6B730111">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b/>
          <w:bCs/>
          <w:sz w:val="30"/>
          <w:szCs w:val="30"/>
        </w:rPr>
      </w:pPr>
      <w:r>
        <w:rPr>
          <w:rFonts w:hint="eastAsia" w:ascii="仿宋" w:hAnsi="仿宋" w:eastAsia="仿宋" w:cs="仿宋"/>
          <w:b/>
          <w:bCs/>
          <w:sz w:val="30"/>
          <w:szCs w:val="30"/>
        </w:rPr>
        <w:t>洛阳市公共资源交易中心暗标要求及暗标编制指引</w:t>
      </w:r>
    </w:p>
    <w:p w14:paraId="033AFA2D">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一、洛阳市公共资源交易中心投标文件暗标制作要求</w:t>
      </w:r>
    </w:p>
    <w:p w14:paraId="794EFF7B">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（1）签章要求：不得对暗标部分进行电子签章。</w:t>
      </w:r>
    </w:p>
    <w:p w14:paraId="71420B2B">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（2）排版要求：全文采用A4大小，不允许插入空白页，页边距均为2.5厘米，不得出现页眉、页脚、页码，全文均为白底黑字，字体为宋体四号字，不允许倾斜和下划线，行间距采用固定值28磅，段前段后间距为0。</w:t>
      </w:r>
    </w:p>
    <w:p w14:paraId="7023222C">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（3）标题编号要求：标题序号最多设置7级，每一个暗标部分的标题都要重新开始编号，编号格式为：</w:t>
      </w:r>
    </w:p>
    <w:p w14:paraId="1C9EA969">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一级为“一、”、“二、”......，</w:t>
      </w:r>
    </w:p>
    <w:p w14:paraId="069A9170">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二级为“（一）”、“（二）”......，</w:t>
      </w:r>
    </w:p>
    <w:p w14:paraId="7560C810">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三级为“1.”、“2.”......，</w:t>
      </w:r>
    </w:p>
    <w:p w14:paraId="4321AD54">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四级为“（1）”、“（2）”......，</w:t>
      </w:r>
    </w:p>
    <w:p w14:paraId="4B9524DA">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五级为“1）”、“2）”......，</w:t>
      </w:r>
    </w:p>
    <w:p w14:paraId="588D17C9">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六级为“a.”、“b.”......，</w:t>
      </w:r>
    </w:p>
    <w:p w14:paraId="0388C7F6">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七级为“a）”、“b）”......。</w:t>
      </w:r>
    </w:p>
    <w:p w14:paraId="20596D55">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（4）图表要求：电脑绘制（不得手绘），白底黑字。宋体四号字，字体不允许倾斜和下划线；</w:t>
      </w:r>
    </w:p>
    <w:p w14:paraId="492B5BAB">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（5）内容中不得出现投标人名称和其他可识别投标人身份的字符、徽标、人员名称以及其他特殊标记等。</w:t>
      </w:r>
    </w:p>
    <w:p w14:paraId="5D9977B8">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（6）不得插入图片（招标文件要求有图片除外）。</w:t>
      </w:r>
    </w:p>
    <w:p w14:paraId="12148330">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二、暗标编制特别注意事项</w:t>
      </w:r>
    </w:p>
    <w:p w14:paraId="62644ADD">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（1）黑字必须为标准黑色字体，颜色为RGB（0,0,0）。</w:t>
      </w:r>
    </w:p>
    <w:p w14:paraId="67960240">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标准黑色字体设置方式：</w:t>
      </w:r>
    </w:p>
    <w:p w14:paraId="778F1918">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选中需要设置的文字，选中”字体颜色“，点击更多颜色，</w:t>
      </w:r>
    </w:p>
    <w:p w14:paraId="7AAD8031">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"https://mmecoa.qpic.cn/sz_mmecoa_png/6kzU9UbRXLOXyUoG7V9fDqJL3h9ZDFUmPNxMCxglgGVqx046YSh4FibUcv4iauV74SC6k9dMNPdficF2BRBHeuN1w/640?wx_fmt=png%25252526from=appmsg%25252526tp=wxpic%25252526wxfrom=10005%25252526wx_lazy=1%25252526wx_co=1"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5767070" cy="2837180"/>
            <wp:effectExtent l="0" t="0" r="5080" b="1270"/>
            <wp:docPr id="3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56"/>
                    <pic:cNvPicPr>
                      <a:picLocks noChangeAspect="1"/>
                    </pic:cNvPicPr>
                  </pic:nvPicPr>
                  <pic:blipFill>
                    <a:blip r:embed="rId45" r:link="rId46"/>
                    <a:stretch>
                      <a:fillRect/>
                    </a:stretch>
                  </pic:blipFill>
                  <pic:spPr>
                    <a:xfrm>
                      <a:off x="0" y="0"/>
                      <a:ext cx="5767070" cy="2837180"/>
                    </a:xfrm>
                    <a:prstGeom prst="rect">
                      <a:avLst/>
                    </a:prstGeom>
                    <a:noFill/>
                    <a:ln>
                      <a:noFill/>
                    </a:ln>
                  </pic:spPr>
                </pic:pic>
              </a:graphicData>
            </a:graphic>
          </wp:inline>
        </w:drawing>
      </w:r>
      <w:r>
        <w:rPr>
          <w:rFonts w:hint="eastAsia" w:ascii="仿宋" w:hAnsi="仿宋" w:eastAsia="仿宋" w:cs="仿宋"/>
        </w:rPr>
        <w:fldChar w:fldCharType="end"/>
      </w:r>
    </w:p>
    <w:p w14:paraId="39606611">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选择自定义颜色，红色：绿色：蓝色均设置0：0：0，颜色即为标准黑色RGB（0,0,0）。</w:t>
      </w:r>
    </w:p>
    <w:p w14:paraId="1A794D32">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"https://mmecoa.qpic.cn/sz_mmecoa_png/6kzU9UbRXLOXyUoG7V9fDqJL3h9ZDFUm5gwkezzoooK8xhXfW3MPghCfBCxiaNcCZTzq8AIWeJ3oNRhgw6IM5VA/640?wx_fmt=png%25252526from=appmsg%25252526tp=wxpic%25252526wxfrom=10005%25252526wx_lazy=1%25252526wx_co=1"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5071110" cy="3257550"/>
            <wp:effectExtent l="0" t="0" r="15240" b="0"/>
            <wp:docPr id="34"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57"/>
                    <pic:cNvPicPr>
                      <a:picLocks noChangeAspect="1"/>
                    </pic:cNvPicPr>
                  </pic:nvPicPr>
                  <pic:blipFill>
                    <a:blip r:embed="rId47" r:link="rId48"/>
                    <a:stretch>
                      <a:fillRect/>
                    </a:stretch>
                  </pic:blipFill>
                  <pic:spPr>
                    <a:xfrm>
                      <a:off x="0" y="0"/>
                      <a:ext cx="5071110" cy="3257550"/>
                    </a:xfrm>
                    <a:prstGeom prst="rect">
                      <a:avLst/>
                    </a:prstGeom>
                    <a:noFill/>
                    <a:ln>
                      <a:noFill/>
                    </a:ln>
                  </pic:spPr>
                </pic:pic>
              </a:graphicData>
            </a:graphic>
          </wp:inline>
        </w:drawing>
      </w:r>
      <w:r>
        <w:rPr>
          <w:rFonts w:hint="eastAsia" w:ascii="仿宋" w:hAnsi="仿宋" w:eastAsia="仿宋" w:cs="仿宋"/>
        </w:rPr>
        <w:fldChar w:fldCharType="end"/>
      </w:r>
    </w:p>
    <w:p w14:paraId="17641468">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（2）标题编号制作方式：选择标题文字段，点击工具栏的标题，选择对应的标题级别。</w:t>
      </w:r>
    </w:p>
    <w:p w14:paraId="4BA9300C">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"https://mmecoa.qpic.cn/sz_mmecoa_png/6kzU9UbRXLOXyUoG7V9fDqJL3h9ZDFUmtW2B4xcU4JBrPtoIXmjsOaaZDIdQlFiaI4u6Tx5JOznjibQRVbia8KsnA/640?wx_fmt=png%25252526from=appmsg%25252526tp=wxpic%25252526wxfrom=10005%25252526wx_lazy=1%25252526wx_co=1"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5576570" cy="3397250"/>
            <wp:effectExtent l="0" t="0" r="5080" b="12700"/>
            <wp:docPr id="32"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58"/>
                    <pic:cNvPicPr>
                      <a:picLocks noChangeAspect="1"/>
                    </pic:cNvPicPr>
                  </pic:nvPicPr>
                  <pic:blipFill>
                    <a:blip r:embed="rId49" r:link="rId50"/>
                    <a:stretch>
                      <a:fillRect/>
                    </a:stretch>
                  </pic:blipFill>
                  <pic:spPr>
                    <a:xfrm>
                      <a:off x="0" y="0"/>
                      <a:ext cx="5576570" cy="3397250"/>
                    </a:xfrm>
                    <a:prstGeom prst="rect">
                      <a:avLst/>
                    </a:prstGeom>
                    <a:noFill/>
                    <a:ln>
                      <a:noFill/>
                    </a:ln>
                  </pic:spPr>
                </pic:pic>
              </a:graphicData>
            </a:graphic>
          </wp:inline>
        </w:drawing>
      </w:r>
      <w:r>
        <w:rPr>
          <w:rFonts w:hint="eastAsia" w:ascii="仿宋" w:hAnsi="仿宋" w:eastAsia="仿宋" w:cs="仿宋"/>
        </w:rPr>
        <w:fldChar w:fldCharType="end"/>
      </w:r>
    </w:p>
    <w:p w14:paraId="2EF169E3">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（3）暗标内容编制完成后，全选以后查看字体字号颜色设置，手动进行调整为宋体四号，确保全文的文字均为宋体四号。颜色参考第一条进行调整。</w:t>
      </w:r>
    </w:p>
    <w:p w14:paraId="1AB231A2">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"https://mmecoa.qpic.cn/sz_mmecoa_png/6kzU9UbRXLOXyUoG7V9fDqJL3h9ZDFUmIZlkHQac7zHbWF3jbBgYic6R3APQFLm4DTJEk2nTZMNL6Ad9FJPATaA/640?wx_fmt=png%25252526tp=wxpic%25252526wxfrom=10005%25252526wx_lazy=1%25252526wx_co=1"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5259705" cy="3084830"/>
            <wp:effectExtent l="0" t="0" r="17145" b="1270"/>
            <wp:docPr id="33"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59"/>
                    <pic:cNvPicPr>
                      <a:picLocks noChangeAspect="1"/>
                    </pic:cNvPicPr>
                  </pic:nvPicPr>
                  <pic:blipFill>
                    <a:blip r:embed="rId51" r:link="rId52"/>
                    <a:stretch>
                      <a:fillRect/>
                    </a:stretch>
                  </pic:blipFill>
                  <pic:spPr>
                    <a:xfrm>
                      <a:off x="0" y="0"/>
                      <a:ext cx="5259705" cy="3084830"/>
                    </a:xfrm>
                    <a:prstGeom prst="rect">
                      <a:avLst/>
                    </a:prstGeom>
                    <a:noFill/>
                    <a:ln>
                      <a:noFill/>
                    </a:ln>
                  </pic:spPr>
                </pic:pic>
              </a:graphicData>
            </a:graphic>
          </wp:inline>
        </w:drawing>
      </w:r>
      <w:r>
        <w:rPr>
          <w:rFonts w:hint="eastAsia" w:ascii="仿宋" w:hAnsi="仿宋" w:eastAsia="仿宋" w:cs="仿宋"/>
        </w:rPr>
        <w:fldChar w:fldCharType="end"/>
      </w:r>
    </w:p>
    <w:p w14:paraId="765A1FC3">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（4）全选以后，右键选择段落，在弹出的页面间距部分选择：段前，段后0行，行距选择固定值，填写28磅。</w:t>
      </w:r>
    </w:p>
    <w:p w14:paraId="01A8B89F">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"https://mmecoa.qpic.cn/sz_mmecoa_png/6kzU9UbRXLOXyUoG7V9fDqJL3h9ZDFUmun5zVTJUHasYxBSUCxDGJpRjS3NZ2ViaF8RHG1dKq6yh6iaOUHNtXqeA/640?wx_fmt=png%25252526from=appmsg%25252526tp=wxpic%25252526wxfrom=10005%25252526wx_lazy=1%25252526wx_co=1"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5328920" cy="4523740"/>
            <wp:effectExtent l="0" t="0" r="5080" b="10160"/>
            <wp:docPr id="35"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IMG_260"/>
                    <pic:cNvPicPr>
                      <a:picLocks noChangeAspect="1"/>
                    </pic:cNvPicPr>
                  </pic:nvPicPr>
                  <pic:blipFill>
                    <a:blip r:embed="rId53" r:link="rId54"/>
                    <a:stretch>
                      <a:fillRect/>
                    </a:stretch>
                  </pic:blipFill>
                  <pic:spPr>
                    <a:xfrm>
                      <a:off x="0" y="0"/>
                      <a:ext cx="5328920" cy="4523740"/>
                    </a:xfrm>
                    <a:prstGeom prst="rect">
                      <a:avLst/>
                    </a:prstGeom>
                    <a:noFill/>
                    <a:ln>
                      <a:noFill/>
                    </a:ln>
                  </pic:spPr>
                </pic:pic>
              </a:graphicData>
            </a:graphic>
          </wp:inline>
        </w:drawing>
      </w:r>
      <w:r>
        <w:rPr>
          <w:rFonts w:hint="eastAsia" w:ascii="仿宋" w:hAnsi="仿宋" w:eastAsia="仿宋" w:cs="仿宋"/>
        </w:rPr>
        <w:fldChar w:fldCharType="end"/>
      </w:r>
    </w:p>
    <w:p w14:paraId="43D138EE">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"https://mmecoa.qpic.cn/sz_mmecoa_png/6kzU9UbRXLOXyUoG7V9fDqJL3h9ZDFUmZvBerlm1U3ZJX10t31Slm636TbNkh4InAnWDRsUzLSST09iaO9VULWg/640?wx_fmt=png%25252526from=appmsg%25252526tp=wxpic%25252526wxfrom=10005%25252526wx_lazy=1%25252526wx_co=1"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939540" cy="4513580"/>
            <wp:effectExtent l="0" t="0" r="3810" b="1270"/>
            <wp:docPr id="36"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61"/>
                    <pic:cNvPicPr>
                      <a:picLocks noChangeAspect="1"/>
                    </pic:cNvPicPr>
                  </pic:nvPicPr>
                  <pic:blipFill>
                    <a:blip r:embed="rId55" r:link="rId56"/>
                    <a:stretch>
                      <a:fillRect/>
                    </a:stretch>
                  </pic:blipFill>
                  <pic:spPr>
                    <a:xfrm>
                      <a:off x="0" y="0"/>
                      <a:ext cx="3939540" cy="4513580"/>
                    </a:xfrm>
                    <a:prstGeom prst="rect">
                      <a:avLst/>
                    </a:prstGeom>
                    <a:noFill/>
                    <a:ln>
                      <a:noFill/>
                    </a:ln>
                  </pic:spPr>
                </pic:pic>
              </a:graphicData>
            </a:graphic>
          </wp:inline>
        </w:drawing>
      </w:r>
      <w:r>
        <w:rPr>
          <w:rFonts w:hint="eastAsia" w:ascii="仿宋" w:hAnsi="仿宋" w:eastAsia="仿宋" w:cs="仿宋"/>
        </w:rPr>
        <w:fldChar w:fldCharType="end"/>
      </w:r>
    </w:p>
    <w:p w14:paraId="32132E42">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（5）切换到页面标签，点击页边距按钮。选择自定义页边距，在页面设置页面，将边距均填写2.5cm，应用于整篇文档，之后确定即可。</w:t>
      </w:r>
    </w:p>
    <w:p w14:paraId="69E06E03">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"https://mmecoa.qpic.cn/sz_mmecoa_png/6kzU9UbRXLOXyUoG7V9fDqJL3h9ZDFUmEMxG2tNBvMibsgj15yGvibbMWeCmmKgyX1QLUnQplzaUgKzF3EdntnyQ/640?wx_fmt=png%25252526from=appmsg%25252526tp=wxpic%25252526wxfrom=10005%25252526wx_lazy=1%25252526wx_co=1"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172585" cy="3632200"/>
            <wp:effectExtent l="0" t="0" r="18415" b="6350"/>
            <wp:docPr id="39"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62"/>
                    <pic:cNvPicPr>
                      <a:picLocks noChangeAspect="1"/>
                    </pic:cNvPicPr>
                  </pic:nvPicPr>
                  <pic:blipFill>
                    <a:blip r:embed="rId57" r:link="rId58"/>
                    <a:stretch>
                      <a:fillRect/>
                    </a:stretch>
                  </pic:blipFill>
                  <pic:spPr>
                    <a:xfrm>
                      <a:off x="0" y="0"/>
                      <a:ext cx="4172585" cy="3632200"/>
                    </a:xfrm>
                    <a:prstGeom prst="rect">
                      <a:avLst/>
                    </a:prstGeom>
                    <a:noFill/>
                    <a:ln>
                      <a:noFill/>
                    </a:ln>
                  </pic:spPr>
                </pic:pic>
              </a:graphicData>
            </a:graphic>
          </wp:inline>
        </w:drawing>
      </w:r>
      <w:r>
        <w:rPr>
          <w:rFonts w:hint="eastAsia" w:ascii="仿宋" w:hAnsi="仿宋" w:eastAsia="仿宋" w:cs="仿宋"/>
        </w:rPr>
        <w:fldChar w:fldCharType="end"/>
      </w:r>
    </w:p>
    <w:p w14:paraId="0B5C2CE1">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"https://mmecoa.qpic.cn/sz_mmecoa_png/6kzU9UbRXLOXyUoG7V9fDqJL3h9ZDFUmMhwvqqdL3HMZluiaBO5Sg6cgneDJDqDakPJibTCWcAWWTkIjv8AjlJAQ/640?wx_fmt=png%25252526from=appmsg%25252526tp=wxpic%25252526wxfrom=10005%25252526wx_lazy=1%25252526wx_co=1"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403600" cy="4153535"/>
            <wp:effectExtent l="0" t="0" r="6350" b="18415"/>
            <wp:docPr id="38"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IMG_263"/>
                    <pic:cNvPicPr>
                      <a:picLocks noChangeAspect="1"/>
                    </pic:cNvPicPr>
                  </pic:nvPicPr>
                  <pic:blipFill>
                    <a:blip r:embed="rId59" r:link="rId60"/>
                    <a:stretch>
                      <a:fillRect/>
                    </a:stretch>
                  </pic:blipFill>
                  <pic:spPr>
                    <a:xfrm>
                      <a:off x="0" y="0"/>
                      <a:ext cx="3403600" cy="4153535"/>
                    </a:xfrm>
                    <a:prstGeom prst="rect">
                      <a:avLst/>
                    </a:prstGeom>
                    <a:noFill/>
                    <a:ln>
                      <a:noFill/>
                    </a:ln>
                  </pic:spPr>
                </pic:pic>
              </a:graphicData>
            </a:graphic>
          </wp:inline>
        </w:drawing>
      </w:r>
      <w:r>
        <w:rPr>
          <w:rFonts w:hint="eastAsia" w:ascii="仿宋" w:hAnsi="仿宋" w:eastAsia="仿宋" w:cs="仿宋"/>
        </w:rPr>
        <w:fldChar w:fldCharType="end"/>
      </w:r>
    </w:p>
    <w:p w14:paraId="6C1DC264">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（6）如果暗标制作过程需要复制其他文档，粘贴时使用右键，选择“选择性粘贴”，使用“无格式文本”。这样可以保持格式和已完成的内容一致。</w:t>
      </w:r>
    </w:p>
    <w:p w14:paraId="0F46E51B">
      <w:pPr>
        <w:keepNext w:val="0"/>
        <w:keepLines w:val="0"/>
        <w:pageBreakBefore w:val="0"/>
        <w:kinsoku/>
        <w:wordWrap/>
        <w:overflowPunct/>
        <w:topLinePunct w:val="0"/>
        <w:autoSpaceDE/>
        <w:autoSpaceDN/>
        <w:bidi w:val="0"/>
        <w:adjustRightInd/>
        <w:snapToGrid/>
        <w:spacing w:after="0" w:line="360" w:lineRule="auto"/>
        <w:ind w:left="0" w:leftChars="0" w:firstLine="420" w:firstLineChars="200"/>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"https://mmecoa.qpic.cn/sz_mmecoa_png/6kzU9UbRXLOXyUoG7V9fDqJL3h9ZDFUm6ibBMFaFtSopdXDEmCq64aqvEpicfGfibHu8Sic23sHIpWQjXoibaHEKLHQ/640?wx_fmt=png%25252526from=appmsg%25252526tp=wxpic%25252526wxfrom=10005%25252526wx_lazy=1%25252526wx_co=1"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3500120" cy="3818890"/>
            <wp:effectExtent l="0" t="0" r="5080" b="10160"/>
            <wp:docPr id="37"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IMG_264"/>
                    <pic:cNvPicPr>
                      <a:picLocks noChangeAspect="1"/>
                    </pic:cNvPicPr>
                  </pic:nvPicPr>
                  <pic:blipFill>
                    <a:blip r:embed="rId61" r:link="rId62"/>
                    <a:stretch>
                      <a:fillRect/>
                    </a:stretch>
                  </pic:blipFill>
                  <pic:spPr>
                    <a:xfrm>
                      <a:off x="0" y="0"/>
                      <a:ext cx="3500120" cy="3818890"/>
                    </a:xfrm>
                    <a:prstGeom prst="rect">
                      <a:avLst/>
                    </a:prstGeom>
                    <a:noFill/>
                    <a:ln>
                      <a:noFill/>
                    </a:ln>
                  </pic:spPr>
                </pic:pic>
              </a:graphicData>
            </a:graphic>
          </wp:inline>
        </w:drawing>
      </w:r>
      <w:r>
        <w:rPr>
          <w:rFonts w:hint="eastAsia" w:ascii="仿宋" w:hAnsi="仿宋" w:eastAsia="仿宋" w:cs="仿宋"/>
        </w:rPr>
        <w:fldChar w:fldCharType="end"/>
      </w:r>
    </w:p>
    <w:p w14:paraId="48A0691F">
      <w:pPr>
        <w:keepNext w:val="0"/>
        <w:keepLines w:val="0"/>
        <w:pageBreakBefore w:val="0"/>
        <w:kinsoku/>
        <w:wordWrap/>
        <w:overflowPunct/>
        <w:topLinePunct w:val="0"/>
        <w:autoSpaceDE/>
        <w:autoSpaceDN/>
        <w:bidi w:val="0"/>
        <w:adjustRightInd/>
        <w:snapToGrid/>
        <w:spacing w:after="0" w:line="360" w:lineRule="auto"/>
        <w:jc w:val="center"/>
        <w:textAlignment w:val="baseline"/>
        <w:rPr>
          <w:rFonts w:hint="eastAsia" w:ascii="仿宋" w:hAnsi="仿宋" w:eastAsia="仿宋" w:cs="仿宋"/>
          <w:snapToGrid w:val="0"/>
          <w:kern w:val="0"/>
          <w:sz w:val="24"/>
          <w:szCs w:val="24"/>
        </w:rPr>
      </w:pPr>
      <w:r>
        <w:rPr>
          <w:rFonts w:hint="eastAsia" w:ascii="仿宋" w:hAnsi="仿宋" w:eastAsia="仿宋" w:cs="仿宋"/>
        </w:rPr>
        <w:fldChar w:fldCharType="begin"/>
      </w:r>
      <w:r>
        <w:rPr>
          <w:rFonts w:hint="eastAsia" w:ascii="仿宋" w:hAnsi="仿宋" w:eastAsia="仿宋" w:cs="仿宋"/>
        </w:rPr>
        <w:instrText xml:space="preserve"> INCLUDEPICTURE "https://mmecoa.qpic.cn/sz_mmecoa_png/6kzU9UbRXLOXyUoG7V9fDqJL3h9ZDFUmnib77DqG3hv0cSo3TyNgvTmPjDcu8NR2HLJT2hY1QjCPP1AWh50e91Q/640?wx_fmt=png%25252526from=appmsg%25252526tp=wxpic%25252526wxfrom=10005%25252526wx_lazy=1%25252526wx_co=1" \* MERGEFORMAT </w:instrText>
      </w:r>
      <w:r>
        <w:rPr>
          <w:rFonts w:hint="eastAsia" w:ascii="仿宋" w:hAnsi="仿宋" w:eastAsia="仿宋" w:cs="仿宋"/>
        </w:rPr>
        <w:fldChar w:fldCharType="separate"/>
      </w:r>
      <w:r>
        <w:rPr>
          <w:rFonts w:hint="eastAsia" w:ascii="仿宋" w:hAnsi="仿宋" w:eastAsia="仿宋" w:cs="仿宋"/>
          <w:snapToGrid w:val="0"/>
          <w:kern w:val="0"/>
          <w:sz w:val="24"/>
          <w:szCs w:val="24"/>
          <w:lang w:val="en-US" w:eastAsia="zh-CN" w:bidi="ar-SA"/>
        </w:rPr>
        <w:drawing>
          <wp:inline distT="0" distB="0" distL="114300" distR="114300">
            <wp:extent cx="4096385" cy="3328035"/>
            <wp:effectExtent l="0" t="0" r="18415" b="5715"/>
            <wp:docPr id="40"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65"/>
                    <pic:cNvPicPr>
                      <a:picLocks noChangeAspect="1"/>
                    </pic:cNvPicPr>
                  </pic:nvPicPr>
                  <pic:blipFill>
                    <a:blip r:embed="rId63" r:link="rId64"/>
                    <a:stretch>
                      <a:fillRect/>
                    </a:stretch>
                  </pic:blipFill>
                  <pic:spPr>
                    <a:xfrm>
                      <a:off x="0" y="0"/>
                      <a:ext cx="4096385" cy="3328035"/>
                    </a:xfrm>
                    <a:prstGeom prst="rect">
                      <a:avLst/>
                    </a:prstGeom>
                    <a:noFill/>
                    <a:ln>
                      <a:noFill/>
                    </a:ln>
                  </pic:spPr>
                </pic:pic>
              </a:graphicData>
            </a:graphic>
          </wp:inline>
        </w:drawing>
      </w:r>
      <w:r>
        <w:rPr>
          <w:rFonts w:hint="eastAsia" w:ascii="仿宋" w:hAnsi="仿宋" w:eastAsia="仿宋" w:cs="仿宋"/>
        </w:rPr>
        <w:fldChar w:fldCharType="end"/>
      </w:r>
    </w:p>
    <w:p w14:paraId="1CD2C56F">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jc w:val="left"/>
        <w:textAlignment w:val="baseline"/>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（7）每个暗标评审点的文档都要重新开始标题编号。</w:t>
      </w:r>
    </w:p>
    <w:p w14:paraId="02631D63">
      <w:pPr>
        <w:spacing w:line="360" w:lineRule="auto"/>
        <w:ind w:firstLine="480" w:firstLineChars="200"/>
        <w:rPr>
          <w:rFonts w:hint="eastAsia" w:ascii="仿宋" w:hAnsi="仿宋" w:eastAsia="仿宋" w:cs="仿宋"/>
        </w:rPr>
      </w:pPr>
      <w:r>
        <w:rPr>
          <w:rFonts w:hint="eastAsia" w:ascii="仿宋" w:hAnsi="仿宋" w:eastAsia="仿宋" w:cs="仿宋"/>
          <w:snapToGrid w:val="0"/>
          <w:kern w:val="0"/>
          <w:sz w:val="24"/>
          <w:szCs w:val="24"/>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06EA5A99">
      <w:pPr>
        <w:rPr>
          <w:rFonts w:hint="eastAsia" w:ascii="仿宋" w:hAnsi="仿宋" w:eastAsia="仿宋" w:cs="仿宋"/>
          <w:sz w:val="24"/>
          <w:szCs w:val="24"/>
        </w:rPr>
      </w:pPr>
    </w:p>
    <w:p w14:paraId="13F016DC">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58BDA27F">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35DB2DA0">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08F1AAE6">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2ACCAC2B">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06CC472C">
      <w:pPr>
        <w:keepNext w:val="0"/>
        <w:keepLines w:val="0"/>
        <w:pageBreakBefore w:val="0"/>
        <w:widowControl/>
        <w:kinsoku w:val="0"/>
        <w:wordWrap/>
        <w:overflowPunct/>
        <w:topLinePunct w:val="0"/>
        <w:autoSpaceDE w:val="0"/>
        <w:autoSpaceDN w:val="0"/>
        <w:bidi w:val="0"/>
        <w:adjustRightInd w:val="0"/>
        <w:snapToGrid w:val="0"/>
        <w:spacing w:line="360" w:lineRule="auto"/>
        <w:ind w:firstLine="787" w:firstLineChars="200"/>
        <w:textAlignment w:val="baseline"/>
        <w:rPr>
          <w:rFonts w:hint="eastAsia" w:ascii="仿宋" w:hAnsi="仿宋" w:eastAsia="仿宋" w:cs="仿宋"/>
          <w:b/>
          <w:bCs/>
          <w:spacing w:val="-24"/>
          <w:sz w:val="44"/>
          <w:szCs w:val="44"/>
        </w:rPr>
      </w:pPr>
    </w:p>
    <w:p w14:paraId="3D20901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b/>
          <w:bCs/>
          <w:spacing w:val="-24"/>
          <w:sz w:val="44"/>
          <w:szCs w:val="44"/>
          <w:lang w:eastAsia="zh-CN"/>
        </w:rPr>
      </w:pPr>
      <w:r>
        <w:rPr>
          <w:rFonts w:hint="eastAsia" w:ascii="仿宋" w:hAnsi="仿宋" w:eastAsia="仿宋" w:cs="仿宋"/>
          <w:b/>
          <w:bCs/>
          <w:spacing w:val="-24"/>
          <w:sz w:val="44"/>
          <w:szCs w:val="44"/>
        </w:rPr>
        <w:t>招标文件及发布方式公平</w:t>
      </w:r>
      <w:r>
        <w:rPr>
          <w:rFonts w:hint="eastAsia" w:ascii="仿宋" w:hAnsi="仿宋" w:eastAsia="仿宋" w:cs="仿宋"/>
          <w:b/>
          <w:bCs/>
          <w:spacing w:val="-24"/>
          <w:sz w:val="44"/>
          <w:szCs w:val="44"/>
          <w:highlight w:val="none"/>
        </w:rPr>
        <w:t>竞争审查自</w:t>
      </w:r>
      <w:r>
        <w:rPr>
          <w:rFonts w:hint="eastAsia" w:ascii="仿宋" w:hAnsi="仿宋" w:eastAsia="仿宋" w:cs="仿宋"/>
          <w:b/>
          <w:bCs/>
          <w:spacing w:val="-24"/>
          <w:sz w:val="44"/>
          <w:szCs w:val="44"/>
        </w:rPr>
        <w:t>查表</w:t>
      </w:r>
      <w:r>
        <w:rPr>
          <w:rFonts w:hint="eastAsia" w:ascii="仿宋" w:hAnsi="仿宋" w:eastAsia="仿宋" w:cs="仿宋"/>
          <w:b/>
          <w:bCs/>
          <w:spacing w:val="-24"/>
          <w:sz w:val="44"/>
          <w:szCs w:val="44"/>
          <w:lang w:eastAsia="zh-CN"/>
        </w:rPr>
        <w:drawing>
          <wp:inline distT="0" distB="0" distL="114300" distR="114300">
            <wp:extent cx="5453380" cy="7713345"/>
            <wp:effectExtent l="0" t="0" r="13970" b="1905"/>
            <wp:docPr id="4" name="图片 4" descr="SKM_4582510111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45825101115190"/>
                    <pic:cNvPicPr>
                      <a:picLocks noChangeAspect="1"/>
                    </pic:cNvPicPr>
                  </pic:nvPicPr>
                  <pic:blipFill>
                    <a:blip r:embed="rId65"/>
                    <a:stretch>
                      <a:fillRect/>
                    </a:stretch>
                  </pic:blipFill>
                  <pic:spPr>
                    <a:xfrm>
                      <a:off x="0" y="0"/>
                      <a:ext cx="5453380" cy="7713345"/>
                    </a:xfrm>
                    <a:prstGeom prst="rect">
                      <a:avLst/>
                    </a:prstGeom>
                  </pic:spPr>
                </pic:pic>
              </a:graphicData>
            </a:graphic>
          </wp:inline>
        </w:drawing>
      </w:r>
      <w:r>
        <w:rPr>
          <w:rFonts w:hint="eastAsia" w:ascii="仿宋" w:hAnsi="仿宋" w:eastAsia="仿宋" w:cs="仿宋"/>
          <w:b/>
          <w:bCs/>
          <w:spacing w:val="-24"/>
          <w:sz w:val="44"/>
          <w:szCs w:val="44"/>
          <w:lang w:eastAsia="zh-CN"/>
        </w:rPr>
        <w:drawing>
          <wp:inline distT="0" distB="0" distL="114300" distR="114300">
            <wp:extent cx="5274310" cy="7454900"/>
            <wp:effectExtent l="0" t="0" r="2540" b="12700"/>
            <wp:docPr id="2" name="图片 2" descr="自查审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查审查表_02"/>
                    <pic:cNvPicPr>
                      <a:picLocks noChangeAspect="1"/>
                    </pic:cNvPicPr>
                  </pic:nvPicPr>
                  <pic:blipFill>
                    <a:blip r:embed="rId66"/>
                    <a:stretch>
                      <a:fillRect/>
                    </a:stretch>
                  </pic:blipFill>
                  <pic:spPr>
                    <a:xfrm>
                      <a:off x="0" y="0"/>
                      <a:ext cx="5274310" cy="7454900"/>
                    </a:xfrm>
                    <a:prstGeom prst="rect">
                      <a:avLst/>
                    </a:prstGeom>
                  </pic:spPr>
                </pic:pic>
              </a:graphicData>
            </a:graphic>
          </wp:inline>
        </w:drawing>
      </w:r>
    </w:p>
    <w:p w14:paraId="7CC04C0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b/>
          <w:bCs/>
          <w:spacing w:val="-24"/>
          <w:sz w:val="44"/>
          <w:szCs w:val="44"/>
          <w:lang w:eastAsia="zh-CN"/>
        </w:rPr>
        <w:sectPr>
          <w:headerReference r:id="rId6" w:type="default"/>
          <w:footerReference r:id="rId7" w:type="default"/>
          <w:pgSz w:w="11910" w:h="16845"/>
          <w:pgMar w:top="1440" w:right="1800" w:bottom="1440" w:left="1800" w:header="0" w:footer="1162" w:gutter="0"/>
          <w:pgNumType w:fmt="decimal" w:start="1"/>
          <w:cols w:space="720" w:num="1"/>
        </w:sectPr>
      </w:pPr>
    </w:p>
    <w:sdt>
      <w:sdtPr>
        <w:rPr>
          <w:rFonts w:ascii="宋体" w:hAnsi="宋体" w:eastAsia="宋体" w:cs="Arial"/>
          <w:b/>
          <w:bCs/>
          <w:snapToGrid w:val="0"/>
          <w:color w:val="000000"/>
          <w:kern w:val="0"/>
          <w:sz w:val="21"/>
          <w:szCs w:val="21"/>
          <w:lang w:val="en-US" w:eastAsia="en-US" w:bidi="ar-SA"/>
        </w:rPr>
        <w:id w:val="147457847"/>
        <w15:color w:val="DBDBDB"/>
        <w:docPartObj>
          <w:docPartGallery w:val="Table of Contents"/>
          <w:docPartUnique/>
        </w:docPartObj>
      </w:sdtPr>
      <w:sdtEndPr>
        <w:rPr>
          <w:rFonts w:ascii="宋体" w:hAnsi="宋体" w:eastAsia="宋体" w:cs="宋体"/>
          <w:b/>
          <w:bCs/>
          <w:snapToGrid w:val="0"/>
          <w:color w:val="000000"/>
          <w:kern w:val="0"/>
          <w:sz w:val="21"/>
          <w:szCs w:val="24"/>
          <w:lang w:val="en-US" w:eastAsia="en-US" w:bidi="ar-SA"/>
        </w:rPr>
      </w:sdtEndPr>
      <w:sdtContent>
        <w:p w14:paraId="447213B2">
          <w:pPr>
            <w:spacing w:before="0" w:beforeLines="0" w:after="0" w:afterLines="0" w:line="360" w:lineRule="auto"/>
            <w:ind w:left="0" w:leftChars="0" w:right="0" w:rightChars="0"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目录</w:t>
          </w:r>
        </w:p>
        <w:p w14:paraId="7D7AEA06">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_Toc32088 </w:instrText>
          </w:r>
          <w:r>
            <w:rPr>
              <w:rFonts w:hint="eastAsia" w:ascii="仿宋" w:hAnsi="仿宋" w:eastAsia="仿宋" w:cs="仿宋"/>
              <w:b/>
              <w:bCs/>
              <w:sz w:val="24"/>
              <w:szCs w:val="24"/>
            </w:rPr>
            <w:fldChar w:fldCharType="separate"/>
          </w:r>
          <w:r>
            <w:rPr>
              <w:rFonts w:hint="eastAsia" w:ascii="仿宋" w:hAnsi="仿宋" w:eastAsia="仿宋" w:cs="仿宋"/>
              <w:b/>
              <w:bCs/>
              <w:spacing w:val="4"/>
              <w:sz w:val="24"/>
              <w:szCs w:val="24"/>
            </w:rPr>
            <w:t>第一章</w:t>
          </w:r>
          <w:r>
            <w:rPr>
              <w:rFonts w:hint="eastAsia" w:ascii="仿宋" w:hAnsi="仿宋" w:eastAsia="仿宋" w:cs="仿宋"/>
              <w:b/>
              <w:bCs/>
              <w:spacing w:val="23"/>
              <w:sz w:val="24"/>
              <w:szCs w:val="24"/>
            </w:rPr>
            <w:t xml:space="preserve">  </w:t>
          </w:r>
          <w:r>
            <w:rPr>
              <w:rFonts w:hint="eastAsia" w:ascii="仿宋" w:hAnsi="仿宋" w:eastAsia="仿宋" w:cs="仿宋"/>
              <w:b/>
              <w:bCs/>
              <w:spacing w:val="4"/>
              <w:sz w:val="24"/>
              <w:szCs w:val="24"/>
            </w:rPr>
            <w:t>招标公告</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_Toc32088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D1CA558">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_Toc6970 </w:instrText>
          </w:r>
          <w:r>
            <w:rPr>
              <w:rFonts w:hint="eastAsia" w:ascii="仿宋" w:hAnsi="仿宋" w:eastAsia="仿宋" w:cs="仿宋"/>
              <w:b/>
              <w:bCs/>
              <w:sz w:val="24"/>
              <w:szCs w:val="24"/>
            </w:rPr>
            <w:fldChar w:fldCharType="separate"/>
          </w:r>
          <w:r>
            <w:rPr>
              <w:rFonts w:hint="eastAsia" w:ascii="仿宋" w:hAnsi="仿宋" w:eastAsia="仿宋" w:cs="仿宋"/>
              <w:b/>
              <w:bCs/>
              <w:spacing w:val="15"/>
              <w:sz w:val="24"/>
              <w:szCs w:val="24"/>
            </w:rPr>
            <w:t>第二章</w:t>
          </w:r>
          <w:r>
            <w:rPr>
              <w:rFonts w:hint="eastAsia" w:ascii="仿宋" w:hAnsi="仿宋" w:eastAsia="仿宋" w:cs="仿宋"/>
              <w:b/>
              <w:bCs/>
              <w:spacing w:val="53"/>
              <w:sz w:val="24"/>
              <w:szCs w:val="24"/>
            </w:rPr>
            <w:t xml:space="preserve">  </w:t>
          </w:r>
          <w:r>
            <w:rPr>
              <w:rFonts w:hint="eastAsia" w:ascii="仿宋" w:hAnsi="仿宋" w:eastAsia="仿宋" w:cs="仿宋"/>
              <w:b/>
              <w:bCs/>
              <w:spacing w:val="15"/>
              <w:sz w:val="24"/>
              <w:szCs w:val="24"/>
            </w:rPr>
            <w:t>投标人须知</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_Toc6970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7DD86D8">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_Toc16319 </w:instrText>
          </w:r>
          <w:r>
            <w:rPr>
              <w:rFonts w:hint="eastAsia" w:ascii="仿宋" w:hAnsi="仿宋" w:eastAsia="仿宋" w:cs="仿宋"/>
              <w:b/>
              <w:bCs/>
              <w:sz w:val="24"/>
              <w:szCs w:val="24"/>
            </w:rPr>
            <w:fldChar w:fldCharType="separate"/>
          </w:r>
          <w:r>
            <w:rPr>
              <w:rFonts w:hint="eastAsia" w:ascii="仿宋" w:hAnsi="仿宋" w:eastAsia="仿宋" w:cs="仿宋"/>
              <w:b/>
              <w:bCs/>
              <w:spacing w:val="12"/>
              <w:sz w:val="24"/>
              <w:szCs w:val="24"/>
            </w:rPr>
            <w:t>第三章</w:t>
          </w:r>
          <w:r>
            <w:rPr>
              <w:rFonts w:hint="eastAsia" w:ascii="仿宋" w:hAnsi="仿宋" w:eastAsia="仿宋" w:cs="仿宋"/>
              <w:b/>
              <w:bCs/>
              <w:spacing w:val="55"/>
              <w:sz w:val="24"/>
              <w:szCs w:val="24"/>
            </w:rPr>
            <w:t xml:space="preserve">  </w:t>
          </w:r>
          <w:r>
            <w:rPr>
              <w:rFonts w:hint="eastAsia" w:ascii="仿宋" w:hAnsi="仿宋" w:eastAsia="仿宋" w:cs="仿宋"/>
              <w:b/>
              <w:bCs/>
              <w:spacing w:val="12"/>
              <w:sz w:val="24"/>
              <w:szCs w:val="24"/>
            </w:rPr>
            <w:t>评标办法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_Toc16319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D7BDA53">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_Toc23558 </w:instrText>
          </w:r>
          <w:r>
            <w:rPr>
              <w:rFonts w:hint="eastAsia" w:ascii="仿宋" w:hAnsi="仿宋" w:eastAsia="仿宋" w:cs="仿宋"/>
              <w:b/>
              <w:bCs/>
              <w:sz w:val="24"/>
              <w:szCs w:val="24"/>
            </w:rPr>
            <w:fldChar w:fldCharType="separate"/>
          </w:r>
          <w:r>
            <w:rPr>
              <w:rFonts w:hint="eastAsia" w:ascii="仿宋" w:hAnsi="仿宋" w:eastAsia="仿宋" w:cs="仿宋"/>
              <w:b/>
              <w:bCs/>
              <w:spacing w:val="17"/>
              <w:sz w:val="24"/>
              <w:szCs w:val="24"/>
            </w:rPr>
            <w:t>第四章</w:t>
          </w:r>
          <w:r>
            <w:rPr>
              <w:rFonts w:hint="eastAsia" w:ascii="仿宋" w:hAnsi="仿宋" w:eastAsia="仿宋" w:cs="仿宋"/>
              <w:b/>
              <w:bCs/>
              <w:spacing w:val="59"/>
              <w:sz w:val="24"/>
              <w:szCs w:val="24"/>
            </w:rPr>
            <w:t xml:space="preserve">  </w:t>
          </w:r>
          <w:r>
            <w:rPr>
              <w:rFonts w:hint="eastAsia" w:ascii="仿宋" w:hAnsi="仿宋" w:eastAsia="仿宋" w:cs="仿宋"/>
              <w:b/>
              <w:bCs/>
              <w:spacing w:val="17"/>
              <w:sz w:val="24"/>
              <w:szCs w:val="24"/>
            </w:rPr>
            <w:t>合同条款及格式</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_Toc23558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03D94A7">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_Toc17276 </w:instrText>
          </w:r>
          <w:r>
            <w:rPr>
              <w:rFonts w:hint="eastAsia" w:ascii="仿宋" w:hAnsi="仿宋" w:eastAsia="仿宋" w:cs="仿宋"/>
              <w:b/>
              <w:bCs/>
              <w:sz w:val="24"/>
              <w:szCs w:val="24"/>
            </w:rPr>
            <w:fldChar w:fldCharType="separate"/>
          </w:r>
          <w:r>
            <w:rPr>
              <w:rFonts w:hint="eastAsia" w:ascii="仿宋" w:hAnsi="仿宋" w:eastAsia="仿宋" w:cs="仿宋"/>
              <w:b/>
              <w:bCs/>
              <w:spacing w:val="13"/>
              <w:sz w:val="24"/>
              <w:szCs w:val="24"/>
            </w:rPr>
            <w:t>第五章</w:t>
          </w:r>
          <w:r>
            <w:rPr>
              <w:rFonts w:hint="eastAsia" w:ascii="仿宋" w:hAnsi="仿宋" w:eastAsia="仿宋" w:cs="仿宋"/>
              <w:b/>
              <w:bCs/>
              <w:spacing w:val="61"/>
              <w:sz w:val="24"/>
              <w:szCs w:val="24"/>
            </w:rPr>
            <w:t xml:space="preserve">  </w:t>
          </w:r>
          <w:r>
            <w:rPr>
              <w:rFonts w:hint="eastAsia" w:ascii="仿宋" w:hAnsi="仿宋" w:eastAsia="仿宋" w:cs="仿宋"/>
              <w:b/>
              <w:bCs/>
              <w:spacing w:val="13"/>
              <w:sz w:val="24"/>
              <w:szCs w:val="24"/>
            </w:rPr>
            <w:t>工程量清单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_Toc17276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832C8D0">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_Toc22824 </w:instrText>
          </w:r>
          <w:r>
            <w:rPr>
              <w:rFonts w:hint="eastAsia" w:ascii="仿宋" w:hAnsi="仿宋" w:eastAsia="仿宋" w:cs="仿宋"/>
              <w:b/>
              <w:bCs/>
              <w:sz w:val="24"/>
              <w:szCs w:val="24"/>
            </w:rPr>
            <w:fldChar w:fldCharType="separate"/>
          </w:r>
          <w:r>
            <w:rPr>
              <w:rFonts w:hint="eastAsia" w:ascii="仿宋" w:hAnsi="仿宋" w:eastAsia="仿宋" w:cs="仿宋"/>
              <w:b/>
              <w:bCs/>
              <w:spacing w:val="-1"/>
              <w:sz w:val="24"/>
              <w:szCs w:val="24"/>
            </w:rPr>
            <w:t>第六章</w:t>
          </w:r>
          <w:r>
            <w:rPr>
              <w:rFonts w:hint="eastAsia" w:ascii="仿宋" w:hAnsi="仿宋" w:eastAsia="仿宋" w:cs="仿宋"/>
              <w:b/>
              <w:bCs/>
              <w:spacing w:val="74"/>
              <w:sz w:val="24"/>
              <w:szCs w:val="24"/>
            </w:rPr>
            <w:t xml:space="preserve">  </w:t>
          </w:r>
          <w:r>
            <w:rPr>
              <w:rFonts w:hint="eastAsia" w:ascii="仿宋" w:hAnsi="仿宋" w:eastAsia="仿宋" w:cs="仿宋"/>
              <w:b/>
              <w:bCs/>
              <w:spacing w:val="-1"/>
              <w:sz w:val="24"/>
              <w:szCs w:val="24"/>
            </w:rPr>
            <w:t>图纸</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_Toc22824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DE5158D">
          <w:pPr>
            <w:pStyle w:val="29"/>
            <w:tabs>
              <w:tab w:val="right" w:leader="dot" w:pos="831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_Toc28970 </w:instrText>
          </w:r>
          <w:r>
            <w:rPr>
              <w:rFonts w:hint="eastAsia" w:ascii="仿宋" w:hAnsi="仿宋" w:eastAsia="仿宋" w:cs="仿宋"/>
              <w:b/>
              <w:bCs/>
              <w:sz w:val="24"/>
              <w:szCs w:val="24"/>
            </w:rPr>
            <w:fldChar w:fldCharType="separate"/>
          </w:r>
          <w:r>
            <w:rPr>
              <w:rFonts w:hint="eastAsia" w:ascii="仿宋" w:hAnsi="仿宋" w:eastAsia="仿宋" w:cs="仿宋"/>
              <w:b/>
              <w:bCs/>
              <w:spacing w:val="18"/>
              <w:sz w:val="24"/>
              <w:szCs w:val="24"/>
            </w:rPr>
            <w:t>第七章</w:t>
          </w:r>
          <w:r>
            <w:rPr>
              <w:rFonts w:hint="eastAsia" w:ascii="仿宋" w:hAnsi="仿宋" w:eastAsia="仿宋" w:cs="仿宋"/>
              <w:b/>
              <w:bCs/>
              <w:spacing w:val="54"/>
              <w:sz w:val="24"/>
              <w:szCs w:val="24"/>
            </w:rPr>
            <w:t xml:space="preserve">  </w:t>
          </w:r>
          <w:r>
            <w:rPr>
              <w:rFonts w:hint="eastAsia" w:ascii="仿宋" w:hAnsi="仿宋" w:eastAsia="仿宋" w:cs="仿宋"/>
              <w:b/>
              <w:bCs/>
              <w:spacing w:val="18"/>
              <w:sz w:val="24"/>
              <w:szCs w:val="24"/>
            </w:rPr>
            <w:t>技术标准和要求</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_Toc28970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8B4C17D">
          <w:pPr>
            <w:pStyle w:val="29"/>
            <w:tabs>
              <w:tab w:val="right" w:leader="dot" w:pos="8310"/>
            </w:tabs>
            <w:spacing w:line="360" w:lineRule="auto"/>
            <w:rPr>
              <w:rFonts w:hint="eastAsia" w:ascii="仿宋" w:hAnsi="仿宋" w:eastAsia="仿宋" w:cs="仿宋"/>
              <w:sz w:val="28"/>
              <w:szCs w:val="28"/>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_Toc9855 </w:instrText>
          </w:r>
          <w:r>
            <w:rPr>
              <w:rFonts w:hint="eastAsia" w:ascii="仿宋" w:hAnsi="仿宋" w:eastAsia="仿宋" w:cs="仿宋"/>
              <w:b/>
              <w:bCs/>
              <w:sz w:val="24"/>
              <w:szCs w:val="24"/>
            </w:rPr>
            <w:fldChar w:fldCharType="separate"/>
          </w:r>
          <w:r>
            <w:rPr>
              <w:rFonts w:hint="eastAsia" w:ascii="仿宋" w:hAnsi="仿宋" w:eastAsia="仿宋" w:cs="仿宋"/>
              <w:b/>
              <w:bCs/>
              <w:spacing w:val="16"/>
              <w:sz w:val="24"/>
              <w:szCs w:val="24"/>
            </w:rPr>
            <w:t>第八章</w:t>
          </w:r>
          <w:r>
            <w:rPr>
              <w:rFonts w:hint="eastAsia" w:ascii="仿宋" w:hAnsi="仿宋" w:eastAsia="仿宋" w:cs="仿宋"/>
              <w:b/>
              <w:bCs/>
              <w:spacing w:val="56"/>
              <w:sz w:val="24"/>
              <w:szCs w:val="24"/>
            </w:rPr>
            <w:t xml:space="preserve">  </w:t>
          </w:r>
          <w:r>
            <w:rPr>
              <w:rFonts w:hint="eastAsia" w:ascii="仿宋" w:hAnsi="仿宋" w:eastAsia="仿宋" w:cs="仿宋"/>
              <w:b/>
              <w:bCs/>
              <w:spacing w:val="16"/>
              <w:sz w:val="24"/>
              <w:szCs w:val="24"/>
            </w:rPr>
            <w:t>投标文件格式</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_Toc9855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A731874">
          <w:pPr>
            <w:spacing w:line="360" w:lineRule="auto"/>
            <w:rPr>
              <w:rFonts w:ascii="宋体" w:hAnsi="宋体" w:eastAsia="宋体" w:cs="宋体"/>
              <w:sz w:val="24"/>
              <w:szCs w:val="24"/>
            </w:rPr>
            <w:sectPr>
              <w:footerReference r:id="rId8" w:type="default"/>
              <w:pgSz w:w="11910" w:h="16845"/>
              <w:pgMar w:top="1440" w:right="1800" w:bottom="1440" w:left="1800" w:header="0" w:footer="1162" w:gutter="0"/>
              <w:pgNumType w:fmt="decimal"/>
              <w:cols w:space="720" w:num="1"/>
            </w:sectPr>
          </w:pPr>
          <w:r>
            <w:rPr>
              <w:rFonts w:hint="eastAsia" w:ascii="仿宋" w:hAnsi="仿宋" w:eastAsia="仿宋" w:cs="仿宋"/>
              <w:sz w:val="28"/>
              <w:szCs w:val="28"/>
            </w:rPr>
            <w:fldChar w:fldCharType="end"/>
          </w:r>
        </w:p>
      </w:sdtContent>
    </w:sdt>
    <w:p w14:paraId="5C759AB5">
      <w:pPr>
        <w:pStyle w:val="3"/>
        <w:spacing w:before="130" w:line="360" w:lineRule="auto"/>
        <w:ind w:left="2877"/>
        <w:outlineLvl w:val="0"/>
        <w:rPr>
          <w:sz w:val="40"/>
          <w:szCs w:val="40"/>
        </w:rPr>
      </w:pPr>
      <w:bookmarkStart w:id="3" w:name="bookmark1"/>
      <w:bookmarkEnd w:id="3"/>
      <w:bookmarkStart w:id="4" w:name="_Toc32088"/>
      <w:r>
        <w:rPr>
          <w:b/>
          <w:bCs/>
          <w:spacing w:val="4"/>
          <w:sz w:val="40"/>
          <w:szCs w:val="40"/>
        </w:rPr>
        <w:t>第一章</w:t>
      </w:r>
      <w:r>
        <w:rPr>
          <w:spacing w:val="23"/>
          <w:sz w:val="40"/>
          <w:szCs w:val="40"/>
        </w:rPr>
        <w:t xml:space="preserve">  </w:t>
      </w:r>
      <w:r>
        <w:rPr>
          <w:b/>
          <w:bCs/>
          <w:spacing w:val="4"/>
          <w:sz w:val="40"/>
          <w:szCs w:val="40"/>
        </w:rPr>
        <w:t>招标公告</w:t>
      </w:r>
      <w:bookmarkEnd w:id="4"/>
    </w:p>
    <w:p w14:paraId="3BA90ECE">
      <w:pPr>
        <w:spacing w:line="360" w:lineRule="auto"/>
        <w:jc w:val="center"/>
        <w:outlineLvl w:val="9"/>
        <w:rPr>
          <w:rFonts w:hint="eastAsia"/>
          <w:lang w:eastAsia="zh-CN"/>
        </w:rPr>
      </w:pPr>
      <w:r>
        <w:rPr>
          <w:rFonts w:hint="eastAsia" w:ascii="仿宋" w:hAnsi="仿宋" w:eastAsia="仿宋" w:cs="仿宋"/>
          <w:b/>
          <w:bCs/>
          <w:sz w:val="28"/>
          <w:szCs w:val="28"/>
          <w:lang w:val="en-US" w:eastAsia="zh-CN"/>
        </w:rPr>
        <w:t>洛阳市孟津区交通运输局省道312沿黄线（偃孟界-国道208段）与洛驻成品油管道交叉防护工程</w:t>
      </w:r>
    </w:p>
    <w:p w14:paraId="1D163543">
      <w:pPr>
        <w:bidi w:val="0"/>
        <w:spacing w:line="360" w:lineRule="auto"/>
        <w:jc w:val="center"/>
        <w:outlineLvl w:val="9"/>
        <w:rPr>
          <w:rFonts w:hint="eastAsia" w:ascii="仿宋" w:hAnsi="仿宋" w:eastAsia="仿宋" w:cs="仿宋"/>
          <w:b/>
          <w:bCs/>
          <w:sz w:val="28"/>
          <w:szCs w:val="28"/>
        </w:rPr>
      </w:pPr>
      <w:r>
        <w:rPr>
          <w:rFonts w:hint="eastAsia" w:ascii="仿宋" w:hAnsi="仿宋" w:eastAsia="仿宋" w:cs="仿宋"/>
          <w:b/>
          <w:bCs/>
          <w:sz w:val="28"/>
          <w:szCs w:val="28"/>
        </w:rPr>
        <w:t>招标公告</w:t>
      </w:r>
    </w:p>
    <w:p w14:paraId="015C0B2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sz w:val="24"/>
          <w:szCs w:val="24"/>
        </w:rPr>
      </w:pPr>
      <w:r>
        <w:rPr>
          <w:rFonts w:hint="eastAsia" w:ascii="仿宋" w:hAnsi="仿宋" w:eastAsia="仿宋" w:cs="仿宋"/>
          <w:b/>
          <w:bCs/>
          <w:sz w:val="24"/>
          <w:szCs w:val="24"/>
        </w:rPr>
        <w:t>一、招标条件</w:t>
      </w:r>
    </w:p>
    <w:p w14:paraId="0DF1FA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洛阳市孟津区交通运输局省道312沿黄线（偃孟界-国道208段）与洛驻成品油管道交叉防护工程</w:t>
      </w:r>
      <w:r>
        <w:rPr>
          <w:rFonts w:hint="eastAsia" w:ascii="仿宋" w:hAnsi="仿宋" w:eastAsia="仿宋" w:cs="仿宋"/>
          <w:sz w:val="24"/>
          <w:szCs w:val="24"/>
        </w:rPr>
        <w:t>已由相关部门批准实施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招标项目资金为财政资金，出资比例为100%，资金已落实，</w:t>
      </w:r>
      <w:r>
        <w:rPr>
          <w:rFonts w:hint="eastAsia" w:ascii="仿宋" w:hAnsi="仿宋" w:eastAsia="仿宋" w:cs="仿宋"/>
          <w:sz w:val="24"/>
          <w:szCs w:val="24"/>
        </w:rPr>
        <w:t>具备招标条件，招标人为</w:t>
      </w:r>
      <w:r>
        <w:rPr>
          <w:rFonts w:hint="eastAsia" w:ascii="仿宋" w:hAnsi="仿宋" w:eastAsia="仿宋" w:cs="仿宋"/>
          <w:sz w:val="24"/>
          <w:szCs w:val="24"/>
          <w:lang w:val="en-US" w:eastAsia="zh-CN"/>
        </w:rPr>
        <w:t>洛阳市孟津区交通运输局</w:t>
      </w:r>
      <w:r>
        <w:rPr>
          <w:rFonts w:hint="eastAsia" w:ascii="仿宋" w:hAnsi="仿宋" w:eastAsia="仿宋" w:cs="仿宋"/>
          <w:sz w:val="24"/>
          <w:szCs w:val="24"/>
        </w:rPr>
        <w:t>，招标代理机构为</w:t>
      </w:r>
      <w:r>
        <w:rPr>
          <w:rFonts w:hint="eastAsia" w:ascii="仿宋" w:hAnsi="仿宋" w:eastAsia="仿宋" w:cs="仿宋"/>
          <w:sz w:val="24"/>
          <w:szCs w:val="24"/>
          <w:lang w:eastAsia="zh-CN"/>
        </w:rPr>
        <w:t>河南顺成建设工程管理有限公司</w:t>
      </w:r>
      <w:r>
        <w:rPr>
          <w:rFonts w:hint="eastAsia" w:ascii="仿宋" w:hAnsi="仿宋" w:eastAsia="仿宋" w:cs="仿宋"/>
          <w:sz w:val="24"/>
          <w:szCs w:val="24"/>
        </w:rPr>
        <w:t>，现对该项目进行公开招标，欢迎符合条件的投标人参加投标。</w:t>
      </w:r>
    </w:p>
    <w:p w14:paraId="004587E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sz w:val="24"/>
          <w:szCs w:val="24"/>
        </w:rPr>
      </w:pPr>
      <w:r>
        <w:rPr>
          <w:rFonts w:hint="eastAsia" w:ascii="仿宋" w:hAnsi="仿宋" w:eastAsia="仿宋" w:cs="仿宋"/>
          <w:b/>
          <w:bCs/>
          <w:sz w:val="24"/>
          <w:szCs w:val="24"/>
        </w:rPr>
        <w:t>二、项目概况与招标范围</w:t>
      </w:r>
    </w:p>
    <w:p w14:paraId="2865C0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1、项目名称：</w:t>
      </w:r>
      <w:r>
        <w:rPr>
          <w:rFonts w:hint="eastAsia" w:ascii="仿宋" w:hAnsi="仿宋" w:eastAsia="仿宋" w:cs="仿宋"/>
          <w:sz w:val="24"/>
          <w:szCs w:val="24"/>
          <w:lang w:val="en-US" w:eastAsia="zh-CN"/>
        </w:rPr>
        <w:t>洛阳市孟津区交通运输局省道312沿黄线（偃孟界-国道208段）与洛驻成品油管道交叉防护工程</w:t>
      </w:r>
    </w:p>
    <w:p w14:paraId="5780E2B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840" w:firstLineChars="350"/>
        <w:textAlignment w:val="baseline"/>
        <w:rPr>
          <w:rFonts w:hint="eastAsia" w:ascii="仿宋" w:hAnsi="仿宋" w:eastAsia="仿宋" w:cs="仿宋"/>
          <w:sz w:val="24"/>
          <w:szCs w:val="24"/>
          <w:lang w:eastAsia="zh-CN"/>
        </w:rPr>
      </w:pPr>
      <w:r>
        <w:rPr>
          <w:rFonts w:hint="eastAsia" w:ascii="仿宋" w:hAnsi="仿宋" w:eastAsia="仿宋" w:cs="仿宋"/>
          <w:sz w:val="24"/>
          <w:szCs w:val="24"/>
          <w:lang w:eastAsia="zh-CN"/>
        </w:rPr>
        <w:t>项目代码：2307-410308-04-01-834858</w:t>
      </w:r>
    </w:p>
    <w:p w14:paraId="0D7757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项目编号：孟津工施招标(2025)0064号；</w:t>
      </w:r>
    </w:p>
    <w:p w14:paraId="16FE7E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政府采购管理部门审批编号：孟津公开-2025-61；</w:t>
      </w:r>
    </w:p>
    <w:p w14:paraId="7B98966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、建设地址：洛阳市</w:t>
      </w:r>
      <w:r>
        <w:rPr>
          <w:rFonts w:hint="eastAsia" w:ascii="仿宋" w:hAnsi="仿宋" w:eastAsia="仿宋" w:cs="仿宋"/>
          <w:sz w:val="24"/>
          <w:szCs w:val="24"/>
          <w:lang w:val="en-US" w:eastAsia="zh-CN"/>
        </w:rPr>
        <w:t>孟津区</w:t>
      </w:r>
      <w:r>
        <w:rPr>
          <w:rFonts w:hint="eastAsia" w:ascii="仿宋" w:hAnsi="仿宋" w:eastAsia="仿宋" w:cs="仿宋"/>
          <w:sz w:val="24"/>
          <w:szCs w:val="24"/>
        </w:rPr>
        <w:t>境内；</w:t>
      </w:r>
    </w:p>
    <w:p w14:paraId="0E89D0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、工程概况：</w:t>
      </w:r>
      <w:bookmarkStart w:id="5" w:name="EB92d7d9637585491da98f225d779acff7"/>
      <w:r>
        <w:rPr>
          <w:rFonts w:hint="eastAsia" w:ascii="仿宋" w:hAnsi="仿宋" w:eastAsia="仿宋" w:cs="仿宋"/>
          <w:sz w:val="24"/>
          <w:szCs w:val="24"/>
          <w:lang w:val="en-US" w:eastAsia="zh-CN"/>
        </w:rPr>
        <w:t>本工程为省道312沿黄线（偃孟界-国道208段）与洛驻管道存在三处交叉，路基与管道交叉段均采用钢筋混凝土盖板涵防护，两侧采用钢筋混凝土盖板防护。第一处位于洛驻管道干线里程20km+615m，管道现状埋深1.7m，交叉防护长度29m。第二处位于洛驻管道支线里程4km+700m，管道现状埋深2.5m，交叉防护长度103m。第三处位于洛驻管道支线里程5km+300m，管道现状埋深2.7m，交叉防护长度118m。</w:t>
      </w:r>
    </w:p>
    <w:bookmarkEnd w:id="5"/>
    <w:p w14:paraId="1B8AF6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建设资金及招标控制价：财政资金</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4322173.42</w:t>
      </w:r>
      <w:r>
        <w:rPr>
          <w:rFonts w:hint="eastAsia" w:ascii="仿宋" w:hAnsi="仿宋" w:eastAsia="仿宋" w:cs="仿宋"/>
          <w:sz w:val="24"/>
          <w:szCs w:val="24"/>
          <w:lang w:eastAsia="zh-CN"/>
        </w:rPr>
        <w:t>元。</w:t>
      </w:r>
    </w:p>
    <w:p w14:paraId="590098F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218" w:rightChars="-104"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、招标范围：招标文件、图纸（如有）、答疑及工程量清单范围内的所有内容；</w:t>
      </w:r>
    </w:p>
    <w:p w14:paraId="1063BF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、标段划分：本次招标共划分</w:t>
      </w:r>
      <w:r>
        <w:rPr>
          <w:rFonts w:hint="eastAsia" w:ascii="仿宋" w:hAnsi="仿宋" w:eastAsia="仿宋" w:cs="仿宋"/>
          <w:sz w:val="24"/>
          <w:szCs w:val="24"/>
          <w:lang w:val="en-US" w:eastAsia="zh-CN"/>
        </w:rPr>
        <w:t>1</w:t>
      </w:r>
      <w:r>
        <w:rPr>
          <w:rFonts w:hint="eastAsia" w:ascii="仿宋" w:hAnsi="仿宋" w:eastAsia="仿宋" w:cs="仿宋"/>
          <w:sz w:val="24"/>
          <w:szCs w:val="24"/>
        </w:rPr>
        <w:t>个标段；</w:t>
      </w:r>
    </w:p>
    <w:p w14:paraId="4F29C8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、工期</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180</w:t>
      </w:r>
      <w:r>
        <w:rPr>
          <w:rFonts w:hint="eastAsia" w:ascii="仿宋" w:hAnsi="仿宋" w:eastAsia="仿宋" w:cs="仿宋"/>
          <w:sz w:val="24"/>
          <w:szCs w:val="24"/>
          <w:highlight w:val="none"/>
        </w:rPr>
        <w:t>日历天；</w:t>
      </w:r>
    </w:p>
    <w:p w14:paraId="534BC1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、质量要求：符合国家质量验收备案标准；</w:t>
      </w:r>
    </w:p>
    <w:p w14:paraId="44D254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10、安全目标：杜绝重伤、死亡事故。</w:t>
      </w:r>
    </w:p>
    <w:p w14:paraId="27CD29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11、文明工地目标：市级文明工地。</w:t>
      </w:r>
    </w:p>
    <w:p w14:paraId="0664D0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12、扬尘防治目标：严格按照国家、省、市扬尘污染防治标准及各项扬尘管控指令，做到达标生产，做到“七个 100%，八个必须”；</w:t>
      </w:r>
    </w:p>
    <w:p w14:paraId="574B507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、政府采购政策：（1）本项目面向中小企业（监狱企业、残疾人福利性单位），</w:t>
      </w:r>
      <w:r>
        <w:rPr>
          <w:rFonts w:hint="eastAsia" w:ascii="仿宋" w:hAnsi="仿宋" w:eastAsia="仿宋" w:cs="仿宋"/>
          <w:sz w:val="24"/>
          <w:szCs w:val="24"/>
          <w:lang w:eastAsia="zh-CN"/>
        </w:rPr>
        <w:t>节约能源，保护环境，落实绿色建筑、绿色建材，不发达、少数民族地区的企业，促进自主创新产业发展，支持乡村产业振兴</w:t>
      </w:r>
      <w:r>
        <w:rPr>
          <w:rFonts w:hint="eastAsia" w:ascii="仿宋" w:hAnsi="仿宋" w:eastAsia="仿宋" w:cs="仿宋"/>
          <w:sz w:val="24"/>
          <w:szCs w:val="24"/>
        </w:rPr>
        <w:t>；</w:t>
      </w:r>
    </w:p>
    <w:p w14:paraId="765B64A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（2）根据洛财购〔2021〕4号文件要求，参加政府采购项目的中小微企业投标人，持中标(成交)通知书可向金融机构申请合同融资。详情请登录洛阳市政府采购网(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"http://luoyang.hngp.gov.cn/"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http://luoyang.hngp.gov.cn/</w:t>
      </w:r>
      <w:r>
        <w:rPr>
          <w:rFonts w:hint="eastAsia" w:ascii="仿宋" w:hAnsi="仿宋" w:eastAsia="仿宋" w:cs="仿宋"/>
          <w:sz w:val="24"/>
          <w:szCs w:val="24"/>
        </w:rPr>
        <w:fldChar w:fldCharType="end"/>
      </w:r>
      <w:r>
        <w:rPr>
          <w:rFonts w:hint="eastAsia" w:ascii="仿宋" w:hAnsi="仿宋" w:eastAsia="仿宋" w:cs="仿宋"/>
          <w:sz w:val="24"/>
          <w:szCs w:val="24"/>
        </w:rPr>
        <w:t>)，进入网站飘窗或业务指南窗口了解金融机构提供的融资服务内容。</w:t>
      </w:r>
    </w:p>
    <w:p w14:paraId="255B2F6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sz w:val="24"/>
          <w:szCs w:val="24"/>
        </w:rPr>
      </w:pPr>
      <w:r>
        <w:rPr>
          <w:rFonts w:hint="eastAsia" w:ascii="仿宋" w:hAnsi="仿宋" w:eastAsia="仿宋" w:cs="仿宋"/>
          <w:b/>
          <w:bCs/>
          <w:sz w:val="24"/>
          <w:szCs w:val="24"/>
        </w:rPr>
        <w:t>三、投标人资格要求</w:t>
      </w:r>
    </w:p>
    <w:p w14:paraId="7D1E0B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1、投标人须具有独立承担民事责任的能力，具有有效的营业执照或事业单位法人证书。（须在投标文件中附以上证件的原件扫描件，并加盖企业公章）。</w:t>
      </w:r>
    </w:p>
    <w:p w14:paraId="389629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2、资质要求：</w:t>
      </w:r>
    </w:p>
    <w:p w14:paraId="042B41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2.1、投标人须具备建设行政主管部门颁发的</w:t>
      </w:r>
      <w:r>
        <w:rPr>
          <w:rFonts w:hint="eastAsia" w:ascii="仿宋" w:hAnsi="仿宋" w:eastAsia="仿宋" w:cs="仿宋"/>
          <w:sz w:val="24"/>
          <w:szCs w:val="24"/>
          <w:highlight w:val="none"/>
          <w:lang w:val="en-US" w:eastAsia="zh-CN"/>
        </w:rPr>
        <w:t>市政公用工程施工总承包叁级（含）及以上资质或公路工程施工总承包叁级（含）及以上</w:t>
      </w:r>
      <w:r>
        <w:rPr>
          <w:rFonts w:hint="eastAsia" w:ascii="仿宋" w:hAnsi="仿宋" w:eastAsia="仿宋" w:cs="仿宋"/>
          <w:sz w:val="24"/>
          <w:szCs w:val="24"/>
          <w:lang w:val="en-US" w:eastAsia="zh-CN"/>
        </w:rPr>
        <w:t>资质，并持有有效的安全生产许可证（须在投标文件中附以上证件的原件扫描件，并加盖企业公章）。</w:t>
      </w:r>
    </w:p>
    <w:p w14:paraId="1E9686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2.2、人员要求：投标人拟派项目经理具有市政公</w:t>
      </w:r>
      <w:r>
        <w:rPr>
          <w:rFonts w:hint="eastAsia" w:ascii="仿宋" w:hAnsi="仿宋" w:eastAsia="仿宋" w:cs="仿宋"/>
          <w:sz w:val="24"/>
          <w:szCs w:val="24"/>
          <w:highlight w:val="none"/>
          <w:lang w:val="en-US" w:eastAsia="zh-CN"/>
        </w:rPr>
        <w:t>用工程专业二级(含)及以上注册建造师资格证书或公路工程专业二级(含)及以上建造师注册</w:t>
      </w:r>
      <w:r>
        <w:rPr>
          <w:rFonts w:hint="eastAsia" w:ascii="仿宋" w:hAnsi="仿宋" w:eastAsia="仿宋" w:cs="仿宋"/>
          <w:sz w:val="24"/>
          <w:szCs w:val="24"/>
          <w:lang w:val="en-US" w:eastAsia="zh-CN"/>
        </w:rPr>
        <w:t>证书，注册单位与投标人一致，具有有效的安全</w:t>
      </w:r>
      <w:r>
        <w:rPr>
          <w:rFonts w:hint="eastAsia" w:ascii="仿宋" w:hAnsi="仿宋" w:eastAsia="仿宋" w:cs="仿宋"/>
          <w:sz w:val="24"/>
          <w:szCs w:val="24"/>
          <w:highlight w:val="none"/>
          <w:lang w:val="en-US" w:eastAsia="zh-CN"/>
        </w:rPr>
        <w:t>生产考核合格证（B证）或具有有效的安全生产考核合格证（交安B证）</w:t>
      </w:r>
      <w:r>
        <w:rPr>
          <w:rFonts w:hint="eastAsia" w:ascii="仿宋" w:hAnsi="仿宋" w:eastAsia="仿宋" w:cs="仿宋"/>
          <w:sz w:val="24"/>
          <w:szCs w:val="24"/>
          <w:lang w:val="en-US" w:eastAsia="zh-CN"/>
        </w:rPr>
        <w:t>，且承诺在中标后不再担任其他任何在建项目的项目经理(格式自拟)；拟派施工现场专职安全生产管理人员1人，均须具有有效的安全生产考核合格证书（C证）（须在投标文件中附以上证件的原件扫描件及项目经理无在建承诺，并加盖企业公章）。</w:t>
      </w:r>
    </w:p>
    <w:p w14:paraId="37227A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3、根据《河南省全面推行证明事项告知承诺制工作实施方案》（豫政办〔2021〕2 号）文件，投标人须按照规定提供“信用承诺函”，招标人有权在签订合同前要求中标人提供相关证明材料以核实中标单位承诺事项的真实性，投标时不再需要提供以下证明材料：</w:t>
      </w:r>
    </w:p>
    <w:p w14:paraId="76AF16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（1）符合国家相关规定的财务状况报告；</w:t>
      </w:r>
    </w:p>
    <w:p w14:paraId="78CFBB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（2）依法缴纳税收的证明材料；</w:t>
      </w:r>
    </w:p>
    <w:p w14:paraId="6E8ED1F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（3）依法缴纳社会保障资金的证明材料；</w:t>
      </w:r>
    </w:p>
    <w:p w14:paraId="2D5089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（4）具备履行合同所必需的设备和专业技术能力的证明材料；</w:t>
      </w:r>
    </w:p>
    <w:p w14:paraId="2E62FA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（5）参加招标活动前三年内在经营活动中没有重大违法记录的证明材料；</w:t>
      </w:r>
    </w:p>
    <w:p w14:paraId="2EE7F49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（6）未被列入失信被执行人、重大税收违法失信主体、政府采购严重违法失信行为记录名单的证明材料。</w:t>
      </w:r>
    </w:p>
    <w:p w14:paraId="7FB9AEB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注：①投标人应按要求提供以上内容的承诺函（格式详见招标文件）；</w:t>
      </w:r>
    </w:p>
    <w:p w14:paraId="310215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②招标人有权在签订合同前要求中标单位提供相关证明材料以核实中标单位承诺事项的真实性。</w:t>
      </w:r>
    </w:p>
    <w:p w14:paraId="4E43976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4、本次招标实行资格后审。</w:t>
      </w:r>
    </w:p>
    <w:p w14:paraId="55C023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5、本次招标不接受联合体投标。</w:t>
      </w:r>
    </w:p>
    <w:p w14:paraId="00B089E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四、招标文件的获取</w:t>
      </w:r>
    </w:p>
    <w:p w14:paraId="0A8C55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1、本次招标文件在网上获取，请登录洛阳市公共资源交易中心网站（http://lyggzyjy.ly.gov.cn/）</w:t>
      </w:r>
      <w:r>
        <w:rPr>
          <w:rFonts w:hint="eastAsia" w:ascii="仿宋" w:hAnsi="仿宋" w:eastAsia="仿宋" w:cs="仿宋"/>
          <w:sz w:val="24"/>
          <w:szCs w:val="24"/>
          <w:lang w:val="en-US" w:eastAsia="zh-CN"/>
        </w:rPr>
        <w:t>交易主体登录</w:t>
      </w:r>
      <w:r>
        <w:rPr>
          <w:rFonts w:hint="eastAsia" w:ascii="仿宋" w:hAnsi="仿宋" w:eastAsia="仿宋" w:cs="仿宋"/>
          <w:sz w:val="24"/>
          <w:szCs w:val="24"/>
        </w:rPr>
        <w:t>，点击“http://61.54.85.189/tpbidder”进入“洛阳市电子招投标交易平台”进行用户注册，并办理CA数字证书。详见洛阳市公共资源交易中心网站—办事指南—办事流程—新交易平台使用手册。</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2、办理数字证书后，请于</w:t>
      </w:r>
      <w:r>
        <w:rPr>
          <w:rFonts w:hint="eastAsia" w:ascii="仿宋" w:hAnsi="仿宋" w:eastAsia="仿宋" w:cs="仿宋"/>
          <w:sz w:val="24"/>
          <w:szCs w:val="24"/>
          <w:highlight w:val="none"/>
        </w:rPr>
        <w:t>202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日至202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日</w:t>
      </w:r>
      <w:r>
        <w:rPr>
          <w:rFonts w:hint="eastAsia" w:ascii="仿宋" w:hAnsi="仿宋" w:eastAsia="仿宋" w:cs="仿宋"/>
          <w:sz w:val="24"/>
          <w:szCs w:val="24"/>
        </w:rPr>
        <w:t>24:00，登录洛阳市公共资源交易中心网站</w:t>
      </w:r>
      <w:r>
        <w:rPr>
          <w:rFonts w:hint="eastAsia" w:ascii="仿宋" w:hAnsi="仿宋" w:eastAsia="仿宋" w:cs="仿宋"/>
          <w:sz w:val="24"/>
          <w:szCs w:val="24"/>
          <w:lang w:val="en-US" w:eastAsia="zh-CN"/>
        </w:rPr>
        <w:t>交易主体</w:t>
      </w:r>
      <w:r>
        <w:rPr>
          <w:rFonts w:hint="eastAsia" w:ascii="仿宋" w:hAnsi="仿宋" w:eastAsia="仿宋" w:cs="仿宋"/>
          <w:sz w:val="24"/>
          <w:szCs w:val="24"/>
        </w:rPr>
        <w:t>，点击“http://61.54.85.189/tpbidder”，登录后，免费下载招标文件。如投多个标段，则应就所投每个标段分别下载获取。联合体投标的，由联合体牵头人完成招标文件下载。</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3、获取招标文件后，请到洛阳市公共资源交易中心网站—办事指南—下载中心栏目下载并安装最新版本投标文件制作软件，查看招标文件和制作电子投标文件。</w:t>
      </w:r>
    </w:p>
    <w:p w14:paraId="5375859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五、投标文件的递交</w:t>
      </w:r>
    </w:p>
    <w:p w14:paraId="7EB4B4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rPr>
        <w:t>1、投标文件递交的截止时间（投标截止时间）</w:t>
      </w:r>
      <w:r>
        <w:rPr>
          <w:rFonts w:hint="eastAsia" w:ascii="仿宋" w:hAnsi="仿宋" w:eastAsia="仿宋" w:cs="仿宋"/>
          <w:sz w:val="24"/>
          <w:szCs w:val="24"/>
          <w:highlight w:val="none"/>
        </w:rPr>
        <w:t>为202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04</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09</w:t>
      </w:r>
      <w:r>
        <w:rPr>
          <w:rFonts w:hint="eastAsia" w:ascii="仿宋" w:hAnsi="仿宋" w:eastAsia="仿宋" w:cs="仿宋"/>
          <w:sz w:val="24"/>
          <w:szCs w:val="24"/>
          <w:highlight w:val="none"/>
        </w:rPr>
        <w:t>时</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分(北京时间)。</w:t>
      </w:r>
    </w:p>
    <w:p w14:paraId="501C10E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highlight w:val="none"/>
        </w:rPr>
        <w:t>2、投标文件接收地点及开标地点为洛阳市孟津区公共资源交易中心开标二室</w:t>
      </w:r>
      <w:r>
        <w:rPr>
          <w:rFonts w:hint="eastAsia" w:ascii="仿宋" w:hAnsi="仿宋" w:eastAsia="仿宋" w:cs="仿宋"/>
          <w:sz w:val="24"/>
          <w:szCs w:val="24"/>
          <w:highlight w:val="none"/>
        </w:rPr>
        <w:t>（洛阳市孟津区河图路文博艺术中心档案馆东北区）</w:t>
      </w:r>
      <w:r>
        <w:rPr>
          <w:rFonts w:hint="eastAsia" w:ascii="仿宋" w:hAnsi="仿宋" w:eastAsia="仿宋" w:cs="仿宋"/>
          <w:sz w:val="24"/>
          <w:szCs w:val="24"/>
        </w:rPr>
        <w:t>。</w:t>
      </w:r>
    </w:p>
    <w:p w14:paraId="1E656C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3、投标人应在投标截止时间前，通过互联网使用CA数字证书或移动CA扫码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 </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4、本项目采用远程不见面交易的模式，开标当日，</w:t>
      </w:r>
      <w:r>
        <w:rPr>
          <w:rFonts w:hint="eastAsia" w:ascii="仿宋" w:hAnsi="仿宋" w:eastAsia="仿宋" w:cs="仿宋"/>
          <w:sz w:val="24"/>
          <w:szCs w:val="24"/>
          <w:lang w:val="en-US" w:eastAsia="zh-CN"/>
        </w:rPr>
        <w:t>进入不见面开标大厅（http://61.54.85.189/BidOpening/）</w:t>
      </w:r>
      <w:r>
        <w:rPr>
          <w:rFonts w:hint="eastAsia" w:ascii="仿宋" w:hAnsi="仿宋" w:eastAsia="仿宋" w:cs="仿宋"/>
          <w:sz w:val="24"/>
          <w:szCs w:val="24"/>
        </w:rPr>
        <w:t xml:space="preserve">，在线准时参加开标活动并进行投标文件解密等。因投标人原因未能解密、解密失败或解密超时的将被拒绝。请参照洛阳市公共资源交易中心首页-办事指南-下载中心-新交易平台使用手册。 </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5、除电子投标文件外，投标时不再接受任何纸质文件、资料等。逾期送达的或者未送达指定地点的投标文件，招标人不予受理。 </w:t>
      </w:r>
    </w:p>
    <w:p w14:paraId="2201569F">
      <w:pPr>
        <w:spacing w:line="360" w:lineRule="auto"/>
        <w:ind w:firstLine="482" w:firstLineChars="20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六、投标保证金缴纳</w:t>
      </w:r>
    </w:p>
    <w:p w14:paraId="538555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执行洛发改公管〔2021〕2 号规定。可采用银行保函、保险保单、担保保函、银行汇 </w:t>
      </w:r>
    </w:p>
    <w:p w14:paraId="1C8907E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款等方式缴纳。其中政府投资的建设工程有关服务和货物招标项目免缴投标保证金。</w:t>
      </w:r>
    </w:p>
    <w:p w14:paraId="04F55C0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、提出异议的渠道和方式</w:t>
      </w:r>
    </w:p>
    <w:p w14:paraId="47B458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异议。投标人或者其他利害关系人对资格预审文件、招标文件、开标和评标结果有异议的，通过公共资源交易平台向招标人提出异议。 </w:t>
      </w:r>
    </w:p>
    <w:p w14:paraId="6CFE51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投诉。投标人或者其他利害关系人对招标投标活动需要投诉的，可以自知道或者应当知道之日起10日内，通过公共资源交易平台投诉或者直接向招标公告上公布的监管部门投诉。 </w:t>
      </w:r>
    </w:p>
    <w:p w14:paraId="33151F9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注：投诉应当有明确的请求和必要的证明材料。对资格预审文件、招标文件、开标和 </w:t>
      </w:r>
    </w:p>
    <w:p w14:paraId="59B74A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评标结果的的投诉，应当先向招标人提出异议，异议答复期间不计算在10日内。行政监督部门自收到投诉之日起3个工作日内决定是否受理投诉，自受理投诉之日起30个工作日内作出书面处理决定。</w:t>
      </w:r>
    </w:p>
    <w:p w14:paraId="09F3AB0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八、中标通知书发放</w:t>
      </w:r>
    </w:p>
    <w:p w14:paraId="59535B4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b/>
          <w:bCs/>
          <w:sz w:val="24"/>
          <w:szCs w:val="24"/>
          <w:lang w:val="en-US" w:eastAsia="zh-CN"/>
        </w:rPr>
      </w:pPr>
      <w:r>
        <w:rPr>
          <w:rFonts w:hint="default" w:ascii="仿宋" w:hAnsi="仿宋" w:eastAsia="仿宋" w:cs="仿宋"/>
          <w:sz w:val="24"/>
          <w:szCs w:val="24"/>
          <w:lang w:val="en-US" w:eastAsia="zh-CN"/>
        </w:rPr>
        <w:t>通过公共资源交易平台以数据电文形式向中标人发出中标通知书，向未中标人发出中标结果通知。</w:t>
      </w:r>
    </w:p>
    <w:p w14:paraId="44A8B67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九、合同签订</w:t>
      </w:r>
    </w:p>
    <w:p w14:paraId="7764E38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pPr>
      <w:r>
        <w:rPr>
          <w:rFonts w:hint="eastAsia" w:ascii="仿宋" w:hAnsi="仿宋" w:eastAsia="仿宋" w:cs="仿宋"/>
          <w:sz w:val="24"/>
          <w:szCs w:val="24"/>
          <w:lang w:val="en-US" w:eastAsia="zh-CN"/>
        </w:rPr>
        <w:t>招标人通</w:t>
      </w:r>
      <w:r>
        <w:rPr>
          <w:rFonts w:ascii="仿宋" w:hAnsi="仿宋" w:eastAsia="仿宋" w:cs="仿宋"/>
          <w:snapToGrid w:val="0"/>
          <w:color w:val="000000"/>
          <w:kern w:val="0"/>
          <w:sz w:val="24"/>
          <w:szCs w:val="24"/>
          <w:lang w:val="en-US" w:eastAsia="zh-CN" w:bidi="ar"/>
        </w:rPr>
        <w:t>过公共资源交易平台凭电子印章以数据电文形式与中标人签订合同。</w:t>
      </w:r>
    </w:p>
    <w:p w14:paraId="485B050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lang w:val="en-US" w:eastAsia="zh-CN"/>
        </w:rPr>
        <w:t>十</w:t>
      </w:r>
      <w:r>
        <w:rPr>
          <w:rFonts w:hint="eastAsia" w:ascii="仿宋" w:hAnsi="仿宋" w:eastAsia="仿宋" w:cs="仿宋"/>
          <w:b/>
          <w:bCs/>
          <w:sz w:val="24"/>
          <w:szCs w:val="24"/>
        </w:rPr>
        <w:t>、发布公告的媒体</w:t>
      </w:r>
    </w:p>
    <w:p w14:paraId="31D2219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1、本次招标公告同时在《中国招标投标公共服务平台》、《河南省（洛阳市）政府采购网》、《洛阳市公共资源交易中心网》上发布。</w:t>
      </w:r>
    </w:p>
    <w:p w14:paraId="1867DD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2、投标人在参与本项目招标采购活动期间应及时关注本网站获取相关澄清或变更等信息</w:t>
      </w:r>
    </w:p>
    <w:p w14:paraId="2879E77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lang w:val="en-US" w:eastAsia="zh-CN"/>
        </w:rPr>
        <w:t>十一</w:t>
      </w:r>
      <w:r>
        <w:rPr>
          <w:rFonts w:hint="eastAsia" w:ascii="仿宋" w:hAnsi="仿宋" w:eastAsia="仿宋" w:cs="仿宋"/>
          <w:b/>
          <w:bCs/>
          <w:sz w:val="24"/>
          <w:szCs w:val="24"/>
        </w:rPr>
        <w:t>、联系方式</w:t>
      </w:r>
    </w:p>
    <w:p w14:paraId="1156D1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招标人：</w:t>
      </w:r>
      <w:r>
        <w:rPr>
          <w:rFonts w:hint="eastAsia" w:ascii="仿宋" w:hAnsi="仿宋" w:eastAsia="仿宋" w:cs="仿宋"/>
          <w:sz w:val="24"/>
          <w:szCs w:val="24"/>
          <w:lang w:val="en-US" w:eastAsia="zh-CN"/>
        </w:rPr>
        <w:t>洛阳市孟津区交通运输局</w:t>
      </w:r>
    </w:p>
    <w:p w14:paraId="6186DC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lang w:val="en-US" w:eastAsia="zh-CN"/>
        </w:rPr>
        <w:t>洛阳市孟津区黄河大道中段</w:t>
      </w:r>
    </w:p>
    <w:p w14:paraId="3E6C0C2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val="en-US" w:eastAsia="zh-CN"/>
        </w:rPr>
        <w:t>陈</w:t>
      </w:r>
      <w:r>
        <w:rPr>
          <w:rFonts w:hint="eastAsia" w:ascii="仿宋" w:hAnsi="仿宋" w:eastAsia="仿宋" w:cs="仿宋"/>
          <w:sz w:val="24"/>
          <w:szCs w:val="24"/>
          <w:lang w:eastAsia="zh-CN"/>
        </w:rPr>
        <w:t>先生</w:t>
      </w:r>
    </w:p>
    <w:p w14:paraId="1B8338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0379-67912269</w:t>
      </w:r>
    </w:p>
    <w:p w14:paraId="041ACA1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代理机构：</w:t>
      </w:r>
      <w:r>
        <w:rPr>
          <w:rFonts w:hint="eastAsia" w:ascii="仿宋" w:hAnsi="仿宋" w:eastAsia="仿宋" w:cs="仿宋"/>
          <w:sz w:val="24"/>
          <w:szCs w:val="24"/>
          <w:lang w:eastAsia="zh-CN"/>
        </w:rPr>
        <w:t>河南顺成建设工程管理有限公司</w:t>
      </w:r>
    </w:p>
    <w:p w14:paraId="03D0F3A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地</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址：河南省郑州市金水区经八路14号付19号汇元大厦711至718室</w:t>
      </w:r>
    </w:p>
    <w:p w14:paraId="42DCFE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联系人：韩洛楠</w:t>
      </w:r>
    </w:p>
    <w:p w14:paraId="41202E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rPr>
        <w:t>电</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话：15738385334</w:t>
      </w:r>
    </w:p>
    <w:p w14:paraId="3E2BB3E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监管部门：洛阳市孟津区交通运输局</w:t>
      </w:r>
    </w:p>
    <w:p w14:paraId="4BE015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监管部门联系人：</w:t>
      </w:r>
      <w:r>
        <w:rPr>
          <w:rFonts w:hint="eastAsia" w:ascii="仿宋" w:hAnsi="仿宋" w:eastAsia="仿宋" w:cs="仿宋"/>
          <w:sz w:val="24"/>
          <w:szCs w:val="24"/>
          <w:lang w:val="en-US" w:eastAsia="zh-CN"/>
        </w:rPr>
        <w:t>洛阳市孟津区交通运输局</w:t>
      </w:r>
    </w:p>
    <w:p w14:paraId="5A47A3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监管部门联系方式：</w:t>
      </w:r>
      <w:r>
        <w:rPr>
          <w:rFonts w:hint="eastAsia" w:ascii="仿宋" w:hAnsi="仿宋" w:eastAsia="仿宋" w:cs="仿宋"/>
          <w:sz w:val="24"/>
          <w:szCs w:val="24"/>
          <w:lang w:val="en-US" w:eastAsia="zh-CN"/>
        </w:rPr>
        <w:t>0379-67915882</w:t>
      </w:r>
    </w:p>
    <w:p w14:paraId="2C9699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right"/>
        <w:textAlignment w:val="baseline"/>
        <w:rPr>
          <w:szCs w:val="21"/>
          <w:highlight w:val="none"/>
        </w:rPr>
      </w:pPr>
      <w:r>
        <w:rPr>
          <w:rFonts w:hint="eastAsia" w:ascii="仿宋" w:hAnsi="仿宋" w:eastAsia="仿宋" w:cs="仿宋"/>
          <w:sz w:val="24"/>
          <w:szCs w:val="24"/>
          <w:highlight w:val="none"/>
        </w:rPr>
        <w:t>202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日</w:t>
      </w:r>
    </w:p>
    <w:p w14:paraId="68F47C65">
      <w:pPr>
        <w:spacing w:line="360" w:lineRule="auto"/>
        <w:rPr>
          <w:sz w:val="21"/>
          <w:szCs w:val="21"/>
        </w:rPr>
        <w:sectPr>
          <w:footerReference r:id="rId9" w:type="default"/>
          <w:pgSz w:w="11910" w:h="16845"/>
          <w:pgMar w:top="1440" w:right="870" w:bottom="1440" w:left="1236" w:header="0" w:footer="1162" w:gutter="0"/>
          <w:pgNumType w:fmt="decimal"/>
          <w:cols w:space="720" w:num="1"/>
        </w:sectPr>
      </w:pPr>
    </w:p>
    <w:p w14:paraId="443786D1">
      <w:pPr>
        <w:pStyle w:val="3"/>
        <w:spacing w:before="80" w:line="221" w:lineRule="auto"/>
        <w:ind w:left="3002"/>
        <w:outlineLvl w:val="0"/>
        <w:rPr>
          <w:sz w:val="40"/>
          <w:szCs w:val="40"/>
        </w:rPr>
      </w:pPr>
      <w:bookmarkStart w:id="6" w:name="bookmark3"/>
      <w:bookmarkEnd w:id="6"/>
      <w:bookmarkStart w:id="7" w:name="_Toc6970"/>
      <w:r>
        <w:rPr>
          <w:b/>
          <w:bCs/>
          <w:spacing w:val="15"/>
          <w:sz w:val="40"/>
          <w:szCs w:val="40"/>
        </w:rPr>
        <w:t>第二章</w:t>
      </w:r>
      <w:r>
        <w:rPr>
          <w:spacing w:val="53"/>
          <w:sz w:val="40"/>
          <w:szCs w:val="40"/>
        </w:rPr>
        <w:t xml:space="preserve">  </w:t>
      </w:r>
      <w:r>
        <w:rPr>
          <w:b/>
          <w:bCs/>
          <w:spacing w:val="15"/>
          <w:sz w:val="40"/>
          <w:szCs w:val="40"/>
        </w:rPr>
        <w:t>投标人须知</w:t>
      </w:r>
      <w:bookmarkEnd w:id="7"/>
    </w:p>
    <w:p w14:paraId="79D0B5EB">
      <w:pPr>
        <w:pStyle w:val="3"/>
        <w:spacing w:before="199" w:line="221" w:lineRule="auto"/>
        <w:jc w:val="center"/>
        <w:outlineLvl w:val="9"/>
      </w:pPr>
      <w:bookmarkStart w:id="8" w:name="_Toc14995"/>
      <w:r>
        <w:rPr>
          <w:b/>
          <w:bCs/>
          <w:spacing w:val="27"/>
        </w:rPr>
        <w:t>投标人须知前附表</w:t>
      </w:r>
      <w:bookmarkEnd w:id="8"/>
    </w:p>
    <w:p w14:paraId="085310D1">
      <w:pPr>
        <w:spacing w:line="110" w:lineRule="exact"/>
      </w:pPr>
    </w:p>
    <w:tbl>
      <w:tblPr>
        <w:tblStyle w:val="2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32" w:type="dxa"/>
          <w:left w:w="64" w:type="dxa"/>
          <w:bottom w:w="32" w:type="dxa"/>
          <w:right w:w="64" w:type="dxa"/>
        </w:tblCellMar>
      </w:tblPr>
      <w:tblGrid>
        <w:gridCol w:w="1201"/>
        <w:gridCol w:w="2147"/>
        <w:gridCol w:w="6218"/>
      </w:tblGrid>
      <w:tr w14:paraId="620F9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top"/>
          </w:tcPr>
          <w:p w14:paraId="46941B5E">
            <w:pPr>
              <w:bidi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1122" w:type="pct"/>
            <w:vAlign w:val="top"/>
          </w:tcPr>
          <w:p w14:paraId="3DE22DFF">
            <w:pPr>
              <w:bidi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条 款 名 称</w:t>
            </w:r>
          </w:p>
        </w:tc>
        <w:tc>
          <w:tcPr>
            <w:tcW w:w="3248" w:type="pct"/>
            <w:vAlign w:val="top"/>
          </w:tcPr>
          <w:p w14:paraId="6BD69E9E">
            <w:pPr>
              <w:bidi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编 列 内 容</w:t>
            </w:r>
          </w:p>
        </w:tc>
      </w:tr>
      <w:tr w14:paraId="7B017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A9608E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1.1.2</w:t>
            </w:r>
          </w:p>
        </w:tc>
        <w:tc>
          <w:tcPr>
            <w:tcW w:w="1122" w:type="pct"/>
            <w:vAlign w:val="center"/>
          </w:tcPr>
          <w:p w14:paraId="405FD28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248" w:type="pct"/>
            <w:vAlign w:val="top"/>
          </w:tcPr>
          <w:p w14:paraId="2C36BCD8">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招标人：</w:t>
            </w:r>
            <w:r>
              <w:rPr>
                <w:rFonts w:hint="eastAsia" w:ascii="仿宋" w:hAnsi="仿宋" w:eastAsia="仿宋" w:cs="仿宋"/>
                <w:sz w:val="24"/>
                <w:szCs w:val="24"/>
                <w:lang w:val="en-US" w:eastAsia="zh-CN"/>
              </w:rPr>
              <w:t>洛阳市孟津区交通运输局</w:t>
            </w:r>
          </w:p>
          <w:p w14:paraId="7B5553FE">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lang w:val="en-US" w:eastAsia="zh-CN"/>
              </w:rPr>
              <w:t>洛阳市孟津区黄河大道中段</w:t>
            </w:r>
          </w:p>
          <w:p w14:paraId="06F74787">
            <w:pPr>
              <w:bidi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val="en-US" w:eastAsia="zh-CN"/>
              </w:rPr>
              <w:t>陈</w:t>
            </w:r>
            <w:r>
              <w:rPr>
                <w:rFonts w:hint="eastAsia" w:ascii="仿宋" w:hAnsi="仿宋" w:eastAsia="仿宋" w:cs="仿宋"/>
                <w:sz w:val="24"/>
                <w:szCs w:val="24"/>
                <w:lang w:eastAsia="zh-CN"/>
              </w:rPr>
              <w:t>先生</w:t>
            </w:r>
          </w:p>
          <w:p w14:paraId="28C39FEC">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0379-67912269</w:t>
            </w:r>
          </w:p>
        </w:tc>
      </w:tr>
      <w:tr w14:paraId="6AF93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8423A8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1.1.3</w:t>
            </w:r>
          </w:p>
        </w:tc>
        <w:tc>
          <w:tcPr>
            <w:tcW w:w="1122" w:type="pct"/>
            <w:vAlign w:val="center"/>
          </w:tcPr>
          <w:p w14:paraId="79959265">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招标代理机构</w:t>
            </w:r>
          </w:p>
        </w:tc>
        <w:tc>
          <w:tcPr>
            <w:tcW w:w="3248" w:type="pct"/>
            <w:vAlign w:val="top"/>
          </w:tcPr>
          <w:p w14:paraId="003CB61A">
            <w:pPr>
              <w:bidi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代理机构：河南顺成建设工程管理有限公司</w:t>
            </w:r>
          </w:p>
          <w:p w14:paraId="26904299">
            <w:pPr>
              <w:bidi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地</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址：河南省郑州市金水区经八路14号付19号汇元大厦711至718室</w:t>
            </w:r>
          </w:p>
          <w:p w14:paraId="1706E4E2">
            <w:pPr>
              <w:bidi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联系人：韩洛楠</w:t>
            </w:r>
            <w:bookmarkStart w:id="102" w:name="_GoBack"/>
            <w:bookmarkEnd w:id="102"/>
          </w:p>
          <w:p w14:paraId="5EE4D426">
            <w:pPr>
              <w:bidi w:val="0"/>
              <w:snapToGrid w:val="0"/>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电</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话：15738385334</w:t>
            </w:r>
          </w:p>
        </w:tc>
      </w:tr>
      <w:tr w14:paraId="2F2E3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F97789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1.1.4</w:t>
            </w:r>
          </w:p>
        </w:tc>
        <w:tc>
          <w:tcPr>
            <w:tcW w:w="1122" w:type="pct"/>
            <w:vAlign w:val="center"/>
          </w:tcPr>
          <w:p w14:paraId="06CE69E6">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3248" w:type="pct"/>
            <w:vAlign w:val="top"/>
          </w:tcPr>
          <w:p w14:paraId="7B869E76">
            <w:pPr>
              <w:pStyle w:val="2"/>
              <w:snapToGrid w:val="0"/>
              <w:rPr>
                <w:rFonts w:hint="eastAsia"/>
                <w:lang w:eastAsia="zh-CN"/>
              </w:rPr>
            </w:pPr>
            <w:r>
              <w:rPr>
                <w:rFonts w:hint="eastAsia" w:ascii="仿宋" w:hAnsi="仿宋" w:eastAsia="仿宋" w:cs="仿宋"/>
                <w:sz w:val="24"/>
                <w:szCs w:val="24"/>
                <w:lang w:val="en-US" w:eastAsia="zh-CN"/>
              </w:rPr>
              <w:t>洛阳市孟津区交通运输局省道312沿黄线（偃孟界-国道208段）与洛驻成品油管道交叉防护工程</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项目代码：2307-410308-04-01-834858</w:t>
            </w:r>
            <w:r>
              <w:rPr>
                <w:rFonts w:hint="eastAsia" w:ascii="仿宋" w:hAnsi="仿宋" w:eastAsia="仿宋" w:cs="仿宋"/>
                <w:sz w:val="24"/>
                <w:szCs w:val="24"/>
                <w:lang w:eastAsia="zh-CN"/>
              </w:rPr>
              <w:t>）</w:t>
            </w:r>
          </w:p>
        </w:tc>
      </w:tr>
      <w:tr w14:paraId="4167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64E69AF">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1.1.5</w:t>
            </w:r>
          </w:p>
        </w:tc>
        <w:tc>
          <w:tcPr>
            <w:tcW w:w="1122" w:type="pct"/>
            <w:vAlign w:val="center"/>
          </w:tcPr>
          <w:p w14:paraId="0EF2BAE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建设地点</w:t>
            </w:r>
          </w:p>
        </w:tc>
        <w:tc>
          <w:tcPr>
            <w:tcW w:w="3248" w:type="pct"/>
            <w:vAlign w:val="top"/>
          </w:tcPr>
          <w:p w14:paraId="0BF78CC0">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洛阳市</w:t>
            </w:r>
            <w:r>
              <w:rPr>
                <w:rFonts w:hint="eastAsia" w:ascii="仿宋" w:hAnsi="仿宋" w:eastAsia="仿宋" w:cs="仿宋"/>
                <w:sz w:val="24"/>
                <w:szCs w:val="24"/>
                <w:lang w:val="en-US" w:eastAsia="zh-CN"/>
              </w:rPr>
              <w:t>孟津区</w:t>
            </w:r>
            <w:r>
              <w:rPr>
                <w:rFonts w:hint="eastAsia" w:ascii="仿宋" w:hAnsi="仿宋" w:eastAsia="仿宋" w:cs="仿宋"/>
                <w:sz w:val="24"/>
                <w:szCs w:val="24"/>
              </w:rPr>
              <w:t>境内</w:t>
            </w:r>
          </w:p>
        </w:tc>
      </w:tr>
      <w:tr w14:paraId="7FB76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372983A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1.1.6</w:t>
            </w:r>
          </w:p>
        </w:tc>
        <w:tc>
          <w:tcPr>
            <w:tcW w:w="1122" w:type="pct"/>
            <w:vAlign w:val="center"/>
          </w:tcPr>
          <w:p w14:paraId="24FD5CEA">
            <w:pPr>
              <w:bidi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政府采购管理部门备案编号</w:t>
            </w:r>
          </w:p>
        </w:tc>
        <w:tc>
          <w:tcPr>
            <w:tcW w:w="3248" w:type="pct"/>
            <w:vAlign w:val="center"/>
          </w:tcPr>
          <w:p w14:paraId="749CE83E">
            <w:pPr>
              <w:bidi w:val="0"/>
              <w:snapToGrid w:val="0"/>
              <w:spacing w:line="360" w:lineRule="auto"/>
              <w:jc w:val="both"/>
              <w:rPr>
                <w:rFonts w:hint="default" w:ascii="仿宋" w:hAnsi="仿宋" w:eastAsia="仿宋" w:cs="仿宋"/>
                <w:sz w:val="24"/>
                <w:szCs w:val="24"/>
                <w:highlight w:val="none"/>
                <w:lang w:val="en-US"/>
              </w:rPr>
            </w:pPr>
            <w:r>
              <w:rPr>
                <w:rFonts w:hint="default" w:ascii="仿宋" w:hAnsi="仿宋" w:eastAsia="仿宋" w:cs="仿宋"/>
                <w:sz w:val="24"/>
                <w:szCs w:val="24"/>
                <w:highlight w:val="none"/>
                <w:lang w:val="en-US"/>
              </w:rPr>
              <w:t>孟津公开-2025-61</w:t>
            </w:r>
          </w:p>
        </w:tc>
      </w:tr>
      <w:tr w14:paraId="178BE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73D93E8">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1.1.7</w:t>
            </w:r>
          </w:p>
        </w:tc>
        <w:tc>
          <w:tcPr>
            <w:tcW w:w="1122" w:type="pct"/>
            <w:vAlign w:val="center"/>
          </w:tcPr>
          <w:p w14:paraId="36965633">
            <w:pPr>
              <w:bidi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项目编号</w:t>
            </w:r>
          </w:p>
        </w:tc>
        <w:tc>
          <w:tcPr>
            <w:tcW w:w="3248" w:type="pct"/>
            <w:vAlign w:val="center"/>
          </w:tcPr>
          <w:p w14:paraId="1FE07EDE">
            <w:pPr>
              <w:bidi w:val="0"/>
              <w:snapToGrid w:val="0"/>
              <w:spacing w:line="24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孟津工施招标(2025)0064号</w:t>
            </w:r>
          </w:p>
        </w:tc>
      </w:tr>
      <w:tr w14:paraId="6B804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312706B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1.1.8</w:t>
            </w:r>
          </w:p>
        </w:tc>
        <w:tc>
          <w:tcPr>
            <w:tcW w:w="1122" w:type="pct"/>
            <w:vAlign w:val="center"/>
          </w:tcPr>
          <w:p w14:paraId="1DD8B55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本项目采购标的对应的中小企业划分标准所属行业</w:t>
            </w:r>
          </w:p>
        </w:tc>
        <w:tc>
          <w:tcPr>
            <w:tcW w:w="3248" w:type="pct"/>
            <w:vAlign w:val="top"/>
          </w:tcPr>
          <w:p w14:paraId="3F406071">
            <w:pPr>
              <w:bidi w:val="0"/>
              <w:snapToGrid w:val="0"/>
              <w:spacing w:line="360" w:lineRule="auto"/>
              <w:rPr>
                <w:rFonts w:hint="eastAsia" w:ascii="仿宋" w:hAnsi="仿宋" w:eastAsia="仿宋" w:cs="仿宋"/>
                <w:sz w:val="24"/>
                <w:szCs w:val="24"/>
              </w:rPr>
            </w:pPr>
            <w:r>
              <w:rPr>
                <w:rFonts w:hint="eastAsia" w:ascii="仿宋" w:hAnsi="仿宋" w:eastAsia="仿宋" w:cs="仿宋"/>
                <w:b/>
                <w:bCs/>
                <w:sz w:val="24"/>
                <w:szCs w:val="24"/>
              </w:rPr>
              <w:t>建筑业。</w:t>
            </w:r>
            <w:r>
              <w:rPr>
                <w:rFonts w:hint="eastAsia" w:ascii="仿宋" w:hAnsi="仿宋" w:eastAsia="仿宋" w:cs="仿宋"/>
                <w:sz w:val="24"/>
                <w:szCs w:val="24"/>
              </w:rPr>
              <w:t>营业收入80000万元以下或资产总额80000万元以下 的为中小微型企业。其中，营业收入6000万元及以上，且资产总额5000万元及以上的为中型企业；营业收入300万元及以上，且资产 总额300万元及以上的为小型企业；营业收入300万元以下或资产总额300万元以下的为微型企业。</w:t>
            </w:r>
          </w:p>
          <w:p w14:paraId="4062922C">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本规定适用于在中华人民共和国境内依法设立的各类所有制和各 种组织形式的企业。个体工商户和本规定以外的行业，参照本规定进行划型。</w:t>
            </w:r>
          </w:p>
          <w:p w14:paraId="43EE9B41">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本规定的中型企业标准上限即为大型企业标准的下限。</w:t>
            </w:r>
          </w:p>
          <w:p w14:paraId="5653F167">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提供声明函内容不实的，属于弄虚作假骗取中标，依照《中华人民共和国招标投标法》等国家有关规定追究相应责任。</w:t>
            </w:r>
          </w:p>
        </w:tc>
      </w:tr>
      <w:tr w14:paraId="333B8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29AEEC0">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1.1.9</w:t>
            </w:r>
          </w:p>
        </w:tc>
        <w:tc>
          <w:tcPr>
            <w:tcW w:w="1122" w:type="pct"/>
            <w:vAlign w:val="center"/>
          </w:tcPr>
          <w:p w14:paraId="2EB61609">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落实</w:t>
            </w:r>
            <w:r>
              <w:rPr>
                <w:rFonts w:hint="eastAsia" w:ascii="仿宋" w:hAnsi="仿宋" w:eastAsia="仿宋" w:cs="仿宋"/>
                <w:sz w:val="24"/>
                <w:szCs w:val="24"/>
              </w:rPr>
              <w:t>政府采购政策</w:t>
            </w:r>
          </w:p>
        </w:tc>
        <w:tc>
          <w:tcPr>
            <w:tcW w:w="3248" w:type="pct"/>
            <w:vAlign w:val="top"/>
          </w:tcPr>
          <w:p w14:paraId="6C3A78A2">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（1）本项目面向中小企业（监狱企业、残疾人福利性单位），</w:t>
            </w:r>
            <w:r>
              <w:rPr>
                <w:rFonts w:hint="eastAsia" w:ascii="仿宋" w:hAnsi="仿宋" w:eastAsia="仿宋" w:cs="仿宋"/>
                <w:sz w:val="24"/>
                <w:szCs w:val="24"/>
                <w:lang w:eastAsia="zh-CN"/>
              </w:rPr>
              <w:t>节约能源，保护环境，落实绿色建筑、绿色建材，不发达、少数民族地区的企业，促进自主创新产业发展，支持乡村产业振兴</w:t>
            </w:r>
            <w:r>
              <w:rPr>
                <w:rFonts w:hint="eastAsia" w:ascii="仿宋" w:hAnsi="仿宋" w:eastAsia="仿宋" w:cs="仿宋"/>
                <w:sz w:val="24"/>
                <w:szCs w:val="24"/>
              </w:rPr>
              <w:t>；</w:t>
            </w:r>
          </w:p>
          <w:p w14:paraId="7681FC29">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（2）根据洛财购〔2021〕4号文件要求，参加政府采购项目的中小微企业投标人，持中标(成交)通知书可向金融机构申请合同融资。详情请登录洛阳市政府采购网(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"http://luoyang.hngp.gov.cn/"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http://luoyang.hngp.gov.cn/</w:t>
            </w:r>
            <w:r>
              <w:rPr>
                <w:rFonts w:hint="eastAsia" w:ascii="仿宋" w:hAnsi="仿宋" w:eastAsia="仿宋" w:cs="仿宋"/>
                <w:sz w:val="24"/>
                <w:szCs w:val="24"/>
              </w:rPr>
              <w:fldChar w:fldCharType="end"/>
            </w:r>
            <w:r>
              <w:rPr>
                <w:rFonts w:hint="eastAsia" w:ascii="仿宋" w:hAnsi="仿宋" w:eastAsia="仿宋" w:cs="仿宋"/>
                <w:sz w:val="24"/>
                <w:szCs w:val="24"/>
              </w:rPr>
              <w:t>)，进入网站飘窗或业务指南窗口了解金融机构提供的融资服务内容。</w:t>
            </w:r>
          </w:p>
        </w:tc>
      </w:tr>
      <w:tr w14:paraId="459BB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E9D8C28">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1122" w:type="pct"/>
            <w:vAlign w:val="center"/>
          </w:tcPr>
          <w:p w14:paraId="5AD62D6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资金来源</w:t>
            </w:r>
          </w:p>
        </w:tc>
        <w:tc>
          <w:tcPr>
            <w:tcW w:w="3248" w:type="pct"/>
            <w:vAlign w:val="center"/>
          </w:tcPr>
          <w:p w14:paraId="44656DF1">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财政资金</w:t>
            </w:r>
          </w:p>
        </w:tc>
      </w:tr>
      <w:tr w14:paraId="0EE89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4E7B17A">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1.2.2</w:t>
            </w:r>
          </w:p>
        </w:tc>
        <w:tc>
          <w:tcPr>
            <w:tcW w:w="1122" w:type="pct"/>
            <w:vAlign w:val="center"/>
          </w:tcPr>
          <w:p w14:paraId="1CFFA5E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出资比例</w:t>
            </w:r>
          </w:p>
        </w:tc>
        <w:tc>
          <w:tcPr>
            <w:tcW w:w="3248" w:type="pct"/>
            <w:vAlign w:val="center"/>
          </w:tcPr>
          <w:p w14:paraId="0EB3E3F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100%</w:t>
            </w:r>
          </w:p>
        </w:tc>
      </w:tr>
      <w:tr w14:paraId="4A7B0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369D7440">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1.2.3</w:t>
            </w:r>
          </w:p>
        </w:tc>
        <w:tc>
          <w:tcPr>
            <w:tcW w:w="1122" w:type="pct"/>
            <w:vAlign w:val="center"/>
          </w:tcPr>
          <w:p w14:paraId="08DF413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资金落实情况</w:t>
            </w:r>
          </w:p>
        </w:tc>
        <w:tc>
          <w:tcPr>
            <w:tcW w:w="3248" w:type="pct"/>
            <w:vAlign w:val="center"/>
          </w:tcPr>
          <w:p w14:paraId="35CB4236">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已落实</w:t>
            </w:r>
          </w:p>
        </w:tc>
      </w:tr>
      <w:tr w14:paraId="7D5C1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FD9C120">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1.2.4</w:t>
            </w:r>
          </w:p>
        </w:tc>
        <w:tc>
          <w:tcPr>
            <w:tcW w:w="1122" w:type="pct"/>
            <w:vAlign w:val="center"/>
          </w:tcPr>
          <w:p w14:paraId="67B64608">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248" w:type="pct"/>
            <w:vAlign w:val="center"/>
          </w:tcPr>
          <w:p w14:paraId="04911721">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公开招标</w:t>
            </w:r>
          </w:p>
        </w:tc>
      </w:tr>
      <w:tr w14:paraId="16DB6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D296AC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1.3.1</w:t>
            </w:r>
          </w:p>
        </w:tc>
        <w:tc>
          <w:tcPr>
            <w:tcW w:w="1122" w:type="pct"/>
            <w:vAlign w:val="center"/>
          </w:tcPr>
          <w:p w14:paraId="14788E4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招标范围</w:t>
            </w:r>
          </w:p>
        </w:tc>
        <w:tc>
          <w:tcPr>
            <w:tcW w:w="3248" w:type="pct"/>
            <w:vAlign w:val="center"/>
          </w:tcPr>
          <w:p w14:paraId="5EEDF286">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见第一章招标公告</w:t>
            </w:r>
          </w:p>
        </w:tc>
      </w:tr>
      <w:tr w14:paraId="6B59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CCC79A5">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1.3.2</w:t>
            </w:r>
          </w:p>
        </w:tc>
        <w:tc>
          <w:tcPr>
            <w:tcW w:w="1122" w:type="pct"/>
            <w:vAlign w:val="center"/>
          </w:tcPr>
          <w:p w14:paraId="5EDA8A1A">
            <w:pPr>
              <w:bidi w:val="0"/>
              <w:snapToGrid w:val="0"/>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工期</w:t>
            </w:r>
          </w:p>
        </w:tc>
        <w:tc>
          <w:tcPr>
            <w:tcW w:w="3248" w:type="pct"/>
            <w:vAlign w:val="center"/>
          </w:tcPr>
          <w:p w14:paraId="64C70016">
            <w:pPr>
              <w:bidi w:val="0"/>
              <w:snapToGrid w:val="0"/>
              <w:spacing w:line="360" w:lineRule="auto"/>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180日历天</w:t>
            </w:r>
          </w:p>
        </w:tc>
      </w:tr>
      <w:tr w14:paraId="53CE7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6ECD178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1.3.3</w:t>
            </w:r>
          </w:p>
        </w:tc>
        <w:tc>
          <w:tcPr>
            <w:tcW w:w="1122" w:type="pct"/>
            <w:vAlign w:val="center"/>
          </w:tcPr>
          <w:p w14:paraId="71C787E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质量要求</w:t>
            </w:r>
          </w:p>
        </w:tc>
        <w:tc>
          <w:tcPr>
            <w:tcW w:w="3248" w:type="pct"/>
            <w:vAlign w:val="center"/>
          </w:tcPr>
          <w:p w14:paraId="1D9694A0">
            <w:pPr>
              <w:bidi w:val="0"/>
              <w:snapToGrid w:val="0"/>
              <w:spacing w:line="360" w:lineRule="auto"/>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符合国家质量验收备案标准</w:t>
            </w:r>
          </w:p>
        </w:tc>
      </w:tr>
      <w:tr w14:paraId="0581B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4F25C6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1.3.4</w:t>
            </w:r>
          </w:p>
        </w:tc>
        <w:tc>
          <w:tcPr>
            <w:tcW w:w="1122" w:type="pct"/>
            <w:vAlign w:val="center"/>
          </w:tcPr>
          <w:p w14:paraId="4FB0CE8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安全目标</w:t>
            </w:r>
          </w:p>
        </w:tc>
        <w:tc>
          <w:tcPr>
            <w:tcW w:w="3248" w:type="pct"/>
            <w:vAlign w:val="center"/>
          </w:tcPr>
          <w:p w14:paraId="178AFD0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杜绝重伤、死亡事故</w:t>
            </w:r>
          </w:p>
        </w:tc>
      </w:tr>
      <w:tr w14:paraId="11C4E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25A1E7B">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1.3.5</w:t>
            </w:r>
          </w:p>
        </w:tc>
        <w:tc>
          <w:tcPr>
            <w:tcW w:w="1122" w:type="pct"/>
            <w:vAlign w:val="center"/>
          </w:tcPr>
          <w:p w14:paraId="04011314">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文明工地目标</w:t>
            </w:r>
          </w:p>
        </w:tc>
        <w:tc>
          <w:tcPr>
            <w:tcW w:w="3248" w:type="pct"/>
            <w:vAlign w:val="center"/>
          </w:tcPr>
          <w:p w14:paraId="19A19C93">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市级文明工地</w:t>
            </w:r>
          </w:p>
        </w:tc>
      </w:tr>
      <w:tr w14:paraId="37C0C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C3E32F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1.3.6</w:t>
            </w:r>
          </w:p>
        </w:tc>
        <w:tc>
          <w:tcPr>
            <w:tcW w:w="1122" w:type="pct"/>
            <w:vAlign w:val="center"/>
          </w:tcPr>
          <w:p w14:paraId="0A30732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扬尘防治目标</w:t>
            </w:r>
          </w:p>
        </w:tc>
        <w:tc>
          <w:tcPr>
            <w:tcW w:w="3248" w:type="pct"/>
            <w:vAlign w:val="center"/>
          </w:tcPr>
          <w:p w14:paraId="702EE60A">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严格按照国家、省、市扬尘污染防治标准及各项扬尘管控指令，做到达标生产，做到“七个 100%，八个必须”；</w:t>
            </w:r>
          </w:p>
        </w:tc>
      </w:tr>
      <w:tr w14:paraId="7C79F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764A6B1">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1.3.7</w:t>
            </w:r>
          </w:p>
        </w:tc>
        <w:tc>
          <w:tcPr>
            <w:tcW w:w="1122" w:type="pct"/>
            <w:vAlign w:val="center"/>
          </w:tcPr>
          <w:p w14:paraId="29D36C51">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缺陷责任期</w:t>
            </w:r>
          </w:p>
        </w:tc>
        <w:tc>
          <w:tcPr>
            <w:tcW w:w="3248" w:type="pct"/>
            <w:vAlign w:val="center"/>
          </w:tcPr>
          <w:p w14:paraId="60CC0F04">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个月（自竣工验收合格之日起）</w:t>
            </w:r>
          </w:p>
          <w:p w14:paraId="4D130D1D">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若竣工验收达不到合格要求标准的，缺陷责任期自动延长两年或至管养单位可接收为止。</w:t>
            </w:r>
          </w:p>
        </w:tc>
      </w:tr>
      <w:tr w14:paraId="0965C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53330C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1.3.8</w:t>
            </w:r>
          </w:p>
        </w:tc>
        <w:tc>
          <w:tcPr>
            <w:tcW w:w="1122" w:type="pct"/>
            <w:vAlign w:val="center"/>
          </w:tcPr>
          <w:p w14:paraId="2BFB18A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标段划分</w:t>
            </w:r>
          </w:p>
        </w:tc>
        <w:tc>
          <w:tcPr>
            <w:tcW w:w="3248" w:type="pct"/>
            <w:vAlign w:val="center"/>
          </w:tcPr>
          <w:p w14:paraId="1712A8D2">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见第一章招标公告</w:t>
            </w:r>
          </w:p>
        </w:tc>
      </w:tr>
      <w:tr w14:paraId="656DA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2EBA7E7">
            <w:pPr>
              <w:bidi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1.3.9</w:t>
            </w:r>
          </w:p>
        </w:tc>
        <w:tc>
          <w:tcPr>
            <w:tcW w:w="1122" w:type="pct"/>
            <w:vAlign w:val="center"/>
          </w:tcPr>
          <w:p w14:paraId="4BA3991F">
            <w:pPr>
              <w:bidi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招标控制价</w:t>
            </w:r>
          </w:p>
        </w:tc>
        <w:tc>
          <w:tcPr>
            <w:tcW w:w="3248" w:type="pct"/>
            <w:vAlign w:val="center"/>
          </w:tcPr>
          <w:p w14:paraId="69ED0A67">
            <w:pPr>
              <w:bidi w:val="0"/>
              <w:snapToGrid w:val="0"/>
              <w:spacing w:line="360" w:lineRule="auto"/>
              <w:jc w:val="both"/>
              <w:rPr>
                <w:rFonts w:hint="eastAsia" w:ascii="仿宋" w:hAnsi="仿宋" w:eastAsia="仿宋" w:cs="仿宋"/>
                <w:sz w:val="24"/>
                <w:szCs w:val="24"/>
                <w:highlight w:val="yellow"/>
                <w:lang w:val="en-US" w:eastAsia="zh-CN"/>
              </w:rPr>
            </w:pPr>
            <w:r>
              <w:rPr>
                <w:rFonts w:hint="eastAsia" w:ascii="仿宋" w:hAnsi="仿宋" w:eastAsia="仿宋" w:cs="仿宋"/>
                <w:sz w:val="24"/>
                <w:szCs w:val="24"/>
                <w:lang w:val="en-US" w:eastAsia="zh-CN"/>
              </w:rPr>
              <w:t>1、最高限价：4322173.42元，其中：分部分项工程费：3585568.91</w:t>
            </w:r>
            <w:r>
              <w:rPr>
                <w:rFonts w:hint="eastAsia" w:ascii="仿宋" w:hAnsi="仿宋" w:eastAsia="仿宋" w:cs="仿宋"/>
                <w:sz w:val="24"/>
                <w:szCs w:val="24"/>
                <w:highlight w:val="none"/>
                <w:lang w:val="en-US" w:eastAsia="zh-CN"/>
              </w:rPr>
              <w:t>元，措施项目费(不含安全文明施工费）：7485.18元；安全文明施工费：196841.25元；暂列金额：0元；专业工程暂估价: 0 元；规费：175401.38元；税金：356876.7元。</w:t>
            </w:r>
          </w:p>
          <w:p w14:paraId="32C5764A">
            <w:p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投标人的投标报价不得高于上述所列各项费用，否则，按废标处理。</w:t>
            </w:r>
          </w:p>
          <w:p w14:paraId="29536BBF">
            <w:pPr>
              <w:numPr>
                <w:ilvl w:val="0"/>
                <w:numId w:val="1"/>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本次招标为中标价加变更签证，投标人所报设计变更及预算外签证部分优惠率不得低于投标优惠率【投标优惠率=（预算控制金额-投标人投标报价）/预算控制金额*100%】。</w:t>
            </w:r>
          </w:p>
          <w:p w14:paraId="44E6BF95">
            <w:pPr>
              <w:numPr>
                <w:ilvl w:val="0"/>
                <w:numId w:val="1"/>
              </w:numPr>
              <w:bidi w:val="0"/>
              <w:snapToGrid w:val="0"/>
              <w:spacing w:line="360" w:lineRule="auto"/>
              <w:jc w:val="both"/>
              <w:rPr>
                <w:rFonts w:hint="default" w:ascii="仿宋" w:hAnsi="仿宋" w:eastAsia="仿宋" w:cs="仿宋"/>
                <w:sz w:val="24"/>
                <w:szCs w:val="24"/>
                <w:lang w:val="en-US"/>
              </w:rPr>
            </w:pPr>
            <w:bookmarkStart w:id="9" w:name="EB122fd5975eb24e1f8fb77b92816d7362"/>
            <w:r>
              <w:rPr>
                <w:rFonts w:hint="eastAsia" w:ascii="仿宋" w:hAnsi="仿宋" w:eastAsia="仿宋" w:cs="仿宋"/>
                <w:sz w:val="24"/>
                <w:szCs w:val="24"/>
                <w:lang w:val="en-US" w:eastAsia="zh-CN"/>
              </w:rPr>
              <w:t>投标单位自行编制或委托造价咨询服务单位编制结算书送审财政部门，如财政部门稽核后对结算结果有调整的，以财政部门稽核意见为准。</w:t>
            </w:r>
            <w:bookmarkEnd w:id="9"/>
          </w:p>
        </w:tc>
      </w:tr>
      <w:tr w14:paraId="35FED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5173E0B">
            <w:pPr>
              <w:bidi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1.4.0</w:t>
            </w:r>
          </w:p>
        </w:tc>
        <w:tc>
          <w:tcPr>
            <w:tcW w:w="1122" w:type="pct"/>
            <w:vAlign w:val="center"/>
          </w:tcPr>
          <w:p w14:paraId="3E402537">
            <w:pPr>
              <w:bidi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报价的其他要求</w:t>
            </w:r>
          </w:p>
        </w:tc>
        <w:tc>
          <w:tcPr>
            <w:tcW w:w="3248" w:type="pct"/>
            <w:vAlign w:val="center"/>
          </w:tcPr>
          <w:p w14:paraId="4A26DE1F">
            <w:pPr>
              <w:numPr>
                <w:ilvl w:val="0"/>
                <w:numId w:val="0"/>
              </w:numPr>
              <w:bidi w:val="0"/>
              <w:snapToGrid w:val="0"/>
              <w:spacing w:line="360" w:lineRule="auto"/>
              <w:jc w:val="both"/>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投标报价应包含为完成本项目所需要的全部费用（包括分部分项工程费、措施费、安全文明施工费、规费、税金及工农关系协调费、不可预见费等保质保量完成本工程的全部费用。）；投标人应充分了解该项目的总体情况以及影响投标报价的其他要素，任何因对项目的情况了解不足或考虑不周，而导致的工期和费用增加，由投标人自行承担</w:t>
            </w:r>
          </w:p>
        </w:tc>
      </w:tr>
      <w:tr w14:paraId="36380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8B237F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1.4.1</w:t>
            </w:r>
          </w:p>
        </w:tc>
        <w:tc>
          <w:tcPr>
            <w:tcW w:w="1122" w:type="pct"/>
            <w:vAlign w:val="center"/>
          </w:tcPr>
          <w:p w14:paraId="02E71D1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投标人资质条件、能力和信誉</w:t>
            </w:r>
          </w:p>
        </w:tc>
        <w:tc>
          <w:tcPr>
            <w:tcW w:w="3248" w:type="pct"/>
            <w:vAlign w:val="center"/>
          </w:tcPr>
          <w:p w14:paraId="7E1CB082">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详见第一章招标公告“三、投标人资格要求”。</w:t>
            </w:r>
          </w:p>
        </w:tc>
      </w:tr>
      <w:tr w14:paraId="2ADFD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F2A22C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1.4.2</w:t>
            </w:r>
          </w:p>
        </w:tc>
        <w:tc>
          <w:tcPr>
            <w:tcW w:w="1122" w:type="pct"/>
            <w:vAlign w:val="center"/>
          </w:tcPr>
          <w:p w14:paraId="4BBF931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是否接受联合体投标</w:t>
            </w:r>
          </w:p>
        </w:tc>
        <w:tc>
          <w:tcPr>
            <w:tcW w:w="3248" w:type="pct"/>
            <w:vAlign w:val="center"/>
          </w:tcPr>
          <w:p w14:paraId="105F7B8A">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不接受</w:t>
            </w:r>
          </w:p>
        </w:tc>
      </w:tr>
      <w:tr w14:paraId="10ADA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A5FF555">
            <w:pPr>
              <w:bidi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1.4.3</w:t>
            </w:r>
          </w:p>
        </w:tc>
        <w:tc>
          <w:tcPr>
            <w:tcW w:w="1122" w:type="pct"/>
            <w:vAlign w:val="center"/>
          </w:tcPr>
          <w:p w14:paraId="1014269F">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投标人</w:t>
            </w:r>
            <w:r>
              <w:rPr>
                <w:rFonts w:hint="eastAsia" w:ascii="仿宋" w:hAnsi="仿宋" w:eastAsia="仿宋" w:cs="仿宋"/>
                <w:sz w:val="24"/>
                <w:szCs w:val="24"/>
              </w:rPr>
              <w:t>不得存在</w:t>
            </w:r>
            <w:r>
              <w:rPr>
                <w:rFonts w:hint="eastAsia" w:ascii="仿宋" w:hAnsi="仿宋" w:eastAsia="仿宋" w:cs="仿宋"/>
                <w:sz w:val="24"/>
                <w:szCs w:val="24"/>
                <w:lang w:val="en-US" w:eastAsia="zh-CN"/>
              </w:rPr>
              <w:t>的其他</w:t>
            </w:r>
            <w:r>
              <w:rPr>
                <w:rFonts w:hint="eastAsia" w:ascii="仿宋" w:hAnsi="仿宋" w:eastAsia="仿宋" w:cs="仿宋"/>
                <w:sz w:val="24"/>
                <w:szCs w:val="24"/>
              </w:rPr>
              <w:t>情形</w:t>
            </w:r>
          </w:p>
        </w:tc>
        <w:tc>
          <w:tcPr>
            <w:tcW w:w="3248" w:type="pct"/>
            <w:vAlign w:val="center"/>
          </w:tcPr>
          <w:p w14:paraId="292DA41E">
            <w:pPr>
              <w:bidi w:val="0"/>
              <w:snapToGrid w:val="0"/>
              <w:spacing w:line="360"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r>
      <w:tr w14:paraId="073AA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9CF926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1.9.1</w:t>
            </w:r>
          </w:p>
        </w:tc>
        <w:tc>
          <w:tcPr>
            <w:tcW w:w="1122" w:type="pct"/>
            <w:vAlign w:val="center"/>
          </w:tcPr>
          <w:p w14:paraId="4341817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踏勘现场</w:t>
            </w:r>
          </w:p>
        </w:tc>
        <w:tc>
          <w:tcPr>
            <w:tcW w:w="3248" w:type="pct"/>
            <w:vAlign w:val="center"/>
          </w:tcPr>
          <w:p w14:paraId="4197AF23">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72085" cy="2000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172094" cy="200342"/>
                          </a:xfrm>
                          <a:prstGeom prst="rect">
                            <a:avLst/>
                          </a:prstGeom>
                        </pic:spPr>
                      </pic:pic>
                    </a:graphicData>
                  </a:graphic>
                </wp:inline>
              </w:drawing>
            </w:r>
            <w:r>
              <w:rPr>
                <w:rFonts w:hint="eastAsia" w:ascii="仿宋" w:hAnsi="仿宋" w:eastAsia="仿宋" w:cs="仿宋"/>
                <w:sz w:val="24"/>
                <w:szCs w:val="24"/>
              </w:rPr>
              <w:t>不组织</w:t>
            </w:r>
          </w:p>
        </w:tc>
      </w:tr>
      <w:tr w14:paraId="7C65E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5EE579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1.10.1</w:t>
            </w:r>
          </w:p>
        </w:tc>
        <w:tc>
          <w:tcPr>
            <w:tcW w:w="1122" w:type="pct"/>
            <w:vAlign w:val="center"/>
          </w:tcPr>
          <w:p w14:paraId="66BFD5B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投标预备会</w:t>
            </w:r>
          </w:p>
        </w:tc>
        <w:tc>
          <w:tcPr>
            <w:tcW w:w="3248" w:type="pct"/>
            <w:vAlign w:val="center"/>
          </w:tcPr>
          <w:p w14:paraId="5203623E">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72085" cy="2000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172094" cy="200342"/>
                          </a:xfrm>
                          <a:prstGeom prst="rect">
                            <a:avLst/>
                          </a:prstGeom>
                        </pic:spPr>
                      </pic:pic>
                    </a:graphicData>
                  </a:graphic>
                </wp:inline>
              </w:drawing>
            </w:r>
            <w:r>
              <w:rPr>
                <w:rFonts w:hint="eastAsia" w:ascii="仿宋" w:hAnsi="仿宋" w:eastAsia="仿宋" w:cs="仿宋"/>
                <w:sz w:val="24"/>
                <w:szCs w:val="24"/>
              </w:rPr>
              <w:t>不召开</w:t>
            </w:r>
          </w:p>
        </w:tc>
      </w:tr>
      <w:tr w14:paraId="22A2B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C20A6B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1.10.2</w:t>
            </w:r>
          </w:p>
        </w:tc>
        <w:tc>
          <w:tcPr>
            <w:tcW w:w="1122" w:type="pct"/>
            <w:vAlign w:val="center"/>
          </w:tcPr>
          <w:p w14:paraId="3FB65BC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投标人提出问题的截止时间</w:t>
            </w:r>
          </w:p>
        </w:tc>
        <w:tc>
          <w:tcPr>
            <w:tcW w:w="3248" w:type="pct"/>
            <w:vAlign w:val="center"/>
          </w:tcPr>
          <w:p w14:paraId="74BDC46D">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递交投标文件的截止之日10日前</w:t>
            </w:r>
          </w:p>
        </w:tc>
      </w:tr>
      <w:tr w14:paraId="4E93B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1224C6B">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1.10.3</w:t>
            </w:r>
          </w:p>
        </w:tc>
        <w:tc>
          <w:tcPr>
            <w:tcW w:w="1122" w:type="pct"/>
            <w:vAlign w:val="center"/>
          </w:tcPr>
          <w:p w14:paraId="4AD8B0B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招标人书面澄清的时间</w:t>
            </w:r>
          </w:p>
        </w:tc>
        <w:tc>
          <w:tcPr>
            <w:tcW w:w="3248" w:type="pct"/>
            <w:vAlign w:val="center"/>
          </w:tcPr>
          <w:p w14:paraId="4C431008">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递交投标文件的截止之日15日前</w:t>
            </w:r>
          </w:p>
        </w:tc>
      </w:tr>
      <w:tr w14:paraId="0C273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699CDC7A">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1.11</w:t>
            </w:r>
          </w:p>
        </w:tc>
        <w:tc>
          <w:tcPr>
            <w:tcW w:w="1122" w:type="pct"/>
            <w:vAlign w:val="center"/>
          </w:tcPr>
          <w:p w14:paraId="75427A2C">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分包</w:t>
            </w:r>
          </w:p>
        </w:tc>
        <w:tc>
          <w:tcPr>
            <w:tcW w:w="3248" w:type="pct"/>
            <w:vAlign w:val="center"/>
          </w:tcPr>
          <w:p w14:paraId="171A3AD3">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72085" cy="2000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8"/>
                          <a:stretch>
                            <a:fillRect/>
                          </a:stretch>
                        </pic:blipFill>
                        <pic:spPr>
                          <a:xfrm>
                            <a:off x="0" y="0"/>
                            <a:ext cx="172094" cy="200342"/>
                          </a:xfrm>
                          <a:prstGeom prst="rect">
                            <a:avLst/>
                          </a:prstGeom>
                        </pic:spPr>
                      </pic:pic>
                    </a:graphicData>
                  </a:graphic>
                </wp:inline>
              </w:drawing>
            </w:r>
            <w:r>
              <w:rPr>
                <w:rFonts w:hint="eastAsia" w:ascii="仿宋" w:hAnsi="仿宋" w:eastAsia="仿宋" w:cs="仿宋"/>
                <w:sz w:val="24"/>
                <w:szCs w:val="24"/>
              </w:rPr>
              <w:t>不允许</w:t>
            </w:r>
          </w:p>
        </w:tc>
      </w:tr>
      <w:tr w14:paraId="16C68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74DBAF6">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1.12</w:t>
            </w:r>
          </w:p>
        </w:tc>
        <w:tc>
          <w:tcPr>
            <w:tcW w:w="1122" w:type="pct"/>
            <w:vAlign w:val="center"/>
          </w:tcPr>
          <w:p w14:paraId="3839A8F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偏离</w:t>
            </w:r>
          </w:p>
        </w:tc>
        <w:tc>
          <w:tcPr>
            <w:tcW w:w="3248" w:type="pct"/>
            <w:vAlign w:val="center"/>
          </w:tcPr>
          <w:p w14:paraId="376FA545">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72085" cy="2000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172094" cy="200342"/>
                          </a:xfrm>
                          <a:prstGeom prst="rect">
                            <a:avLst/>
                          </a:prstGeom>
                        </pic:spPr>
                      </pic:pic>
                    </a:graphicData>
                  </a:graphic>
                </wp:inline>
              </w:drawing>
            </w:r>
            <w:r>
              <w:rPr>
                <w:rFonts w:hint="eastAsia" w:ascii="仿宋" w:hAnsi="仿宋" w:eastAsia="仿宋" w:cs="仿宋"/>
                <w:sz w:val="24"/>
                <w:szCs w:val="24"/>
              </w:rPr>
              <w:t>不允许</w:t>
            </w:r>
          </w:p>
        </w:tc>
      </w:tr>
      <w:tr w14:paraId="1BFE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7DA8ABA">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1122" w:type="pct"/>
            <w:vAlign w:val="center"/>
          </w:tcPr>
          <w:p w14:paraId="417B18D6">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构成招标文件的其他材料</w:t>
            </w:r>
          </w:p>
        </w:tc>
        <w:tc>
          <w:tcPr>
            <w:tcW w:w="3248" w:type="pct"/>
            <w:vAlign w:val="center"/>
          </w:tcPr>
          <w:p w14:paraId="73E8AB7D">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施工图纸、工程量清单、招标答疑、通知、补充文件等相关资料</w:t>
            </w:r>
          </w:p>
        </w:tc>
      </w:tr>
      <w:tr w14:paraId="656DB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B17257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2.2.2</w:t>
            </w:r>
          </w:p>
        </w:tc>
        <w:tc>
          <w:tcPr>
            <w:tcW w:w="1122" w:type="pct"/>
            <w:vAlign w:val="center"/>
          </w:tcPr>
          <w:p w14:paraId="66DED62F">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投标人要求澄清招标文件的截止时间</w:t>
            </w:r>
          </w:p>
        </w:tc>
        <w:tc>
          <w:tcPr>
            <w:tcW w:w="3248" w:type="pct"/>
            <w:vAlign w:val="center"/>
          </w:tcPr>
          <w:p w14:paraId="19087EB0">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递交投标文件的截止之日10日前</w:t>
            </w:r>
          </w:p>
        </w:tc>
      </w:tr>
      <w:tr w14:paraId="4B025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C33BC6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2.2.3</w:t>
            </w:r>
          </w:p>
        </w:tc>
        <w:tc>
          <w:tcPr>
            <w:tcW w:w="1122" w:type="pct"/>
            <w:vAlign w:val="center"/>
          </w:tcPr>
          <w:p w14:paraId="7E6F55BA">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投标人确认收到招标文件澄清的时间</w:t>
            </w:r>
          </w:p>
        </w:tc>
        <w:tc>
          <w:tcPr>
            <w:tcW w:w="3248" w:type="pct"/>
            <w:vAlign w:val="center"/>
          </w:tcPr>
          <w:p w14:paraId="23001155">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招标人在规定的媒介发出澄清时</w:t>
            </w:r>
          </w:p>
        </w:tc>
      </w:tr>
      <w:tr w14:paraId="318BB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FF06A58">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2.3.2</w:t>
            </w:r>
          </w:p>
        </w:tc>
        <w:tc>
          <w:tcPr>
            <w:tcW w:w="1122" w:type="pct"/>
            <w:vAlign w:val="center"/>
          </w:tcPr>
          <w:p w14:paraId="44EF089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投标人确认收到招标文件修改的时间</w:t>
            </w:r>
          </w:p>
        </w:tc>
        <w:tc>
          <w:tcPr>
            <w:tcW w:w="3248" w:type="pct"/>
            <w:vAlign w:val="center"/>
          </w:tcPr>
          <w:p w14:paraId="7E9E3367">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招标人在规定的媒介发出修改时</w:t>
            </w:r>
          </w:p>
        </w:tc>
      </w:tr>
      <w:tr w14:paraId="119C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9CD9FC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3.3.1</w:t>
            </w:r>
          </w:p>
        </w:tc>
        <w:tc>
          <w:tcPr>
            <w:tcW w:w="1122" w:type="pct"/>
            <w:vAlign w:val="center"/>
          </w:tcPr>
          <w:p w14:paraId="6D310715">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投标有效期</w:t>
            </w:r>
          </w:p>
        </w:tc>
        <w:tc>
          <w:tcPr>
            <w:tcW w:w="3248" w:type="pct"/>
            <w:vAlign w:val="center"/>
          </w:tcPr>
          <w:p w14:paraId="46F8DC19">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自</w:t>
            </w:r>
            <w:r>
              <w:rPr>
                <w:rFonts w:hint="eastAsia" w:ascii="仿宋" w:hAnsi="仿宋" w:eastAsia="仿宋" w:cs="仿宋"/>
                <w:sz w:val="24"/>
                <w:szCs w:val="24"/>
              </w:rPr>
              <w:t>投标截止之日起90日历天</w:t>
            </w:r>
          </w:p>
        </w:tc>
      </w:tr>
      <w:tr w14:paraId="2314C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2D5987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3.4.1</w:t>
            </w:r>
          </w:p>
        </w:tc>
        <w:tc>
          <w:tcPr>
            <w:tcW w:w="1122" w:type="pct"/>
            <w:vAlign w:val="center"/>
          </w:tcPr>
          <w:p w14:paraId="01D63846">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投标保证金</w:t>
            </w:r>
          </w:p>
        </w:tc>
        <w:tc>
          <w:tcPr>
            <w:tcW w:w="3248" w:type="pct"/>
            <w:vAlign w:val="center"/>
          </w:tcPr>
          <w:p w14:paraId="2C87197D">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依据洛阳市公共资源交易管理委员会办公室《关于对公共资源交易政府投资工程建设项目投标保证金试行企业信用承诺函的通知》洛公管办〔2023〕6号文件要求，本项目免收投标保证金。</w:t>
            </w:r>
          </w:p>
          <w:p w14:paraId="4C3B3E5E">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投标人须按照文件要求提供“投标保证金企业信用承诺函”</w:t>
            </w:r>
          </w:p>
        </w:tc>
      </w:tr>
      <w:tr w14:paraId="0E87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9141A5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3.5.1</w:t>
            </w:r>
          </w:p>
        </w:tc>
        <w:tc>
          <w:tcPr>
            <w:tcW w:w="1122" w:type="pct"/>
            <w:vAlign w:val="center"/>
          </w:tcPr>
          <w:p w14:paraId="740CE0B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近年完成的类似项目的年份要求</w:t>
            </w:r>
          </w:p>
        </w:tc>
        <w:tc>
          <w:tcPr>
            <w:tcW w:w="3248" w:type="pct"/>
            <w:vAlign w:val="center"/>
          </w:tcPr>
          <w:p w14:paraId="7F8586B2">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202</w:t>
            </w:r>
            <w:r>
              <w:rPr>
                <w:rFonts w:hint="eastAsia" w:ascii="仿宋" w:hAnsi="仿宋" w:eastAsia="仿宋" w:cs="仿宋"/>
                <w:sz w:val="24"/>
                <w:szCs w:val="24"/>
                <w:lang w:val="en-US" w:eastAsia="zh-CN"/>
              </w:rPr>
              <w:t>1</w:t>
            </w:r>
            <w:r>
              <w:rPr>
                <w:rFonts w:hint="eastAsia" w:ascii="仿宋" w:hAnsi="仿宋" w:eastAsia="仿宋" w:cs="仿宋"/>
                <w:sz w:val="24"/>
                <w:szCs w:val="24"/>
              </w:rPr>
              <w:t>年1月1日以来</w:t>
            </w:r>
          </w:p>
        </w:tc>
      </w:tr>
      <w:tr w14:paraId="4E8F6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40C78D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3.5.2</w:t>
            </w:r>
          </w:p>
        </w:tc>
        <w:tc>
          <w:tcPr>
            <w:tcW w:w="1122" w:type="pct"/>
            <w:vAlign w:val="center"/>
          </w:tcPr>
          <w:p w14:paraId="76A490D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近年发生的诉讼及仲裁情况的年份要求</w:t>
            </w:r>
          </w:p>
        </w:tc>
        <w:tc>
          <w:tcPr>
            <w:tcW w:w="3248" w:type="pct"/>
            <w:vAlign w:val="center"/>
          </w:tcPr>
          <w:p w14:paraId="6D5CEBF1">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近三年（至投标截止时间前1天）</w:t>
            </w:r>
          </w:p>
        </w:tc>
      </w:tr>
      <w:tr w14:paraId="53DB1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D12FC9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1122" w:type="pct"/>
            <w:vAlign w:val="center"/>
          </w:tcPr>
          <w:p w14:paraId="4B57C7D4">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是否允许递交备选投标方案</w:t>
            </w:r>
          </w:p>
        </w:tc>
        <w:tc>
          <w:tcPr>
            <w:tcW w:w="3248" w:type="pct"/>
            <w:vAlign w:val="center"/>
          </w:tcPr>
          <w:p w14:paraId="3DAA6555">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72085" cy="2000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172094" cy="200342"/>
                          </a:xfrm>
                          <a:prstGeom prst="rect">
                            <a:avLst/>
                          </a:prstGeom>
                        </pic:spPr>
                      </pic:pic>
                    </a:graphicData>
                  </a:graphic>
                </wp:inline>
              </w:drawing>
            </w:r>
            <w:r>
              <w:rPr>
                <w:rFonts w:hint="eastAsia" w:ascii="仿宋" w:hAnsi="仿宋" w:eastAsia="仿宋" w:cs="仿宋"/>
                <w:sz w:val="24"/>
                <w:szCs w:val="24"/>
              </w:rPr>
              <w:t>不允许</w:t>
            </w:r>
          </w:p>
        </w:tc>
      </w:tr>
      <w:tr w14:paraId="7F25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3C67720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3.7.6</w:t>
            </w:r>
          </w:p>
        </w:tc>
        <w:tc>
          <w:tcPr>
            <w:tcW w:w="1122" w:type="pct"/>
            <w:vAlign w:val="center"/>
          </w:tcPr>
          <w:p w14:paraId="13B0AED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签字和（或）盖章要求</w:t>
            </w:r>
          </w:p>
        </w:tc>
        <w:tc>
          <w:tcPr>
            <w:tcW w:w="3248" w:type="pct"/>
            <w:vAlign w:val="center"/>
          </w:tcPr>
          <w:p w14:paraId="4F098FE3">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Style w:val="12"/>
                <w:rFonts w:hint="eastAsia" w:ascii="仿宋" w:hAnsi="仿宋" w:eastAsia="仿宋" w:cs="仿宋"/>
                <w:b/>
                <w:bCs/>
                <w:kern w:val="2"/>
                <w:sz w:val="24"/>
                <w:szCs w:val="24"/>
                <w:lang w:val="en-US" w:eastAsia="zh-CN" w:bidi="ar-SA"/>
              </w:rPr>
            </w:pPr>
            <w:r>
              <w:rPr>
                <w:rFonts w:hint="eastAsia" w:ascii="仿宋" w:hAnsi="仿宋" w:eastAsia="仿宋" w:cs="仿宋"/>
                <w:sz w:val="24"/>
                <w:szCs w:val="24"/>
              </w:rPr>
              <w:t>1、投标人在生成电子化投标文件后，应对电子化投标文件进行签章（电子印章），未按规定对电子化投标文件进行盖章（电子印章）的视为无效投标。</w:t>
            </w:r>
          </w:p>
          <w:p w14:paraId="263C800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rPr>
            </w:pPr>
            <w:r>
              <w:rPr>
                <w:rFonts w:hint="eastAsia" w:ascii="仿宋" w:hAnsi="仿宋" w:eastAsia="仿宋" w:cs="仿宋"/>
                <w:sz w:val="24"/>
                <w:szCs w:val="24"/>
              </w:rPr>
              <w:t>2、投标文件格式中要求法定代表人或授权委托人签字或盖章的，签字可以是手签后上传的，也可以是电子手写签字或电子签章。</w:t>
            </w:r>
          </w:p>
        </w:tc>
      </w:tr>
      <w:tr w14:paraId="55B6C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1B653BB">
            <w:pPr>
              <w:bidi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3.7.8</w:t>
            </w:r>
          </w:p>
        </w:tc>
        <w:tc>
          <w:tcPr>
            <w:tcW w:w="1122" w:type="pct"/>
            <w:vAlign w:val="center"/>
          </w:tcPr>
          <w:p w14:paraId="082E497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施工组织“暗标”</w:t>
            </w:r>
          </w:p>
        </w:tc>
        <w:tc>
          <w:tcPr>
            <w:tcW w:w="3248" w:type="pct"/>
            <w:vAlign w:val="center"/>
          </w:tcPr>
          <w:p w14:paraId="47F1D23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本项目施工组织设计采用“暗标”评审，投标人编制的施工组织应满足以下要求：</w:t>
            </w:r>
          </w:p>
          <w:p w14:paraId="06404E6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（1）不允许出现投标人名称；</w:t>
            </w:r>
          </w:p>
          <w:p w14:paraId="3CC29F1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（2）全文采用A4大小，不允许插入空白页，页边距均为2.5厘米，不得出现页眉、页脚、页码，全文均为白底黑字，字体为宋体四号字，不允许倾斜和下划线；</w:t>
            </w:r>
          </w:p>
          <w:p w14:paraId="00559DD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（3）标题序号最多设置7级，每一个暗标部分的标题都要重新开始编号；</w:t>
            </w:r>
          </w:p>
          <w:p w14:paraId="2649B63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（4）图表要求：电脑绘制（不得手绘），白底黑字。宋体四号字，字体不允许倾斜和下划线；</w:t>
            </w:r>
          </w:p>
          <w:p w14:paraId="0A88F3A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（5）不得插入图片（招标文件要求有图片除外）；</w:t>
            </w:r>
          </w:p>
          <w:p w14:paraId="4E53FEB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（6）不得对暗标部分进行电子签章；</w:t>
            </w:r>
          </w:p>
          <w:p w14:paraId="3CB39C59">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（7）行间距采用固定值28磅，段前段后间距为0。</w:t>
            </w:r>
          </w:p>
          <w:p w14:paraId="15D5ECF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sz w:val="24"/>
                <w:szCs w:val="24"/>
                <w:lang w:eastAsia="zh-CN"/>
              </w:rPr>
            </w:pPr>
            <w:r>
              <w:rPr>
                <w:rFonts w:hint="eastAsia" w:ascii="仿宋" w:hAnsi="仿宋" w:eastAsia="仿宋" w:cs="仿宋"/>
                <w:sz w:val="24"/>
                <w:szCs w:val="24"/>
              </w:rPr>
              <w:t>注意：黑字必须为标准黑色字体，颜色为RGB（0,0,0）</w:t>
            </w:r>
            <w:r>
              <w:rPr>
                <w:rFonts w:hint="eastAsia" w:ascii="仿宋" w:hAnsi="仿宋" w:eastAsia="仿宋" w:cs="仿宋"/>
                <w:sz w:val="24"/>
                <w:szCs w:val="24"/>
                <w:lang w:eastAsia="zh-CN"/>
              </w:rPr>
              <w:t>，评标委员会一致认定投标人存在其他透露投标人身份信息情况的，其暗标部分整体得零分。</w:t>
            </w:r>
          </w:p>
        </w:tc>
      </w:tr>
      <w:tr w14:paraId="1EB9B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5E0B3E5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4.4</w:t>
            </w:r>
          </w:p>
        </w:tc>
        <w:tc>
          <w:tcPr>
            <w:tcW w:w="1122" w:type="pct"/>
            <w:vAlign w:val="center"/>
          </w:tcPr>
          <w:p w14:paraId="5F0B96F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投标文件递交截止时间及地点</w:t>
            </w:r>
          </w:p>
        </w:tc>
        <w:tc>
          <w:tcPr>
            <w:tcW w:w="3248" w:type="pct"/>
            <w:vAlign w:val="top"/>
          </w:tcPr>
          <w:p w14:paraId="2A4712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rPr>
            </w:pPr>
            <w:r>
              <w:rPr>
                <w:rFonts w:hint="eastAsia" w:ascii="仿宋" w:hAnsi="仿宋" w:eastAsia="仿宋" w:cs="仿宋"/>
                <w:sz w:val="24"/>
                <w:szCs w:val="24"/>
              </w:rPr>
              <w:t>时间：见第一章招标公告</w:t>
            </w:r>
          </w:p>
          <w:p w14:paraId="54A2CD2C">
            <w:pPr>
              <w:keepNext w:val="0"/>
              <w:keepLines w:val="0"/>
              <w:pageBreakBefore w:val="0"/>
              <w:widowControl/>
              <w:kinsoku w:val="0"/>
              <w:wordWrap w:val="0"/>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rPr>
            </w:pPr>
            <w:r>
              <w:rPr>
                <w:rFonts w:hint="eastAsia" w:ascii="仿宋" w:hAnsi="仿宋" w:eastAsia="仿宋" w:cs="仿宋"/>
                <w:sz w:val="24"/>
                <w:szCs w:val="24"/>
              </w:rPr>
              <w:t>电子投标文件（加密版）递交地点：在投标截止时间前通过</w:t>
            </w:r>
            <w:r>
              <w:rPr>
                <w:rFonts w:hint="eastAsia" w:ascii="仿宋" w:hAnsi="仿宋" w:eastAsia="仿宋" w:cs="仿宋"/>
                <w:sz w:val="24"/>
                <w:szCs w:val="24"/>
                <w:lang w:val="en-US" w:eastAsia="zh-CN"/>
              </w:rPr>
              <w:t>洛阳市</w:t>
            </w:r>
            <w:r>
              <w:rPr>
                <w:rFonts w:hint="eastAsia" w:ascii="仿宋" w:hAnsi="仿宋" w:eastAsia="仿宋" w:cs="仿宋"/>
                <w:sz w:val="24"/>
                <w:szCs w:val="24"/>
              </w:rPr>
              <w:t>公共资源交易平台（</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"http://61.54.85.189/tpbidder" \o "/EpointWebBuilder/EpointWebBuilder/EpointWebBuilder/EpointWebBuilder/EpointWebBuilder/EpointWebBuilder点击跳转/EpointWebBuilder/EpointWebBuilder/EpointWebBuilder/EpointWebBuilder/EpointWebBuilder/EpointWebBuilder" \t "http://lyggzyjy.ly.gov.cn/bszn/005001/005001001/20240803/_blank" </w:instrText>
            </w:r>
            <w:r>
              <w:rPr>
                <w:rFonts w:hint="eastAsia" w:ascii="仿宋" w:hAnsi="仿宋" w:eastAsia="仿宋" w:cs="仿宋"/>
                <w:sz w:val="24"/>
                <w:szCs w:val="24"/>
              </w:rPr>
              <w:fldChar w:fldCharType="separate"/>
            </w:r>
            <w:r>
              <w:rPr>
                <w:rFonts w:hint="eastAsia" w:ascii="仿宋" w:hAnsi="仿宋" w:eastAsia="仿宋" w:cs="仿宋"/>
                <w:sz w:val="24"/>
                <w:szCs w:val="24"/>
              </w:rPr>
              <w:t>http://61.54.85.189/tpbidder</w:t>
            </w:r>
            <w:r>
              <w:rPr>
                <w:rFonts w:hint="eastAsia" w:ascii="仿宋" w:hAnsi="仿宋" w:eastAsia="仿宋" w:cs="仿宋"/>
                <w:sz w:val="24"/>
                <w:szCs w:val="24"/>
              </w:rPr>
              <w:fldChar w:fldCharType="end"/>
            </w:r>
            <w:r>
              <w:rPr>
                <w:rFonts w:hint="eastAsia" w:ascii="仿宋" w:hAnsi="仿宋" w:eastAsia="仿宋" w:cs="仿宋"/>
                <w:sz w:val="24"/>
                <w:szCs w:val="24"/>
              </w:rPr>
              <w:t>）系统中在线完成上传加密的电子投标文件，并在开标时携带企业CA锁远程解密电子投标文件。</w:t>
            </w:r>
          </w:p>
          <w:p w14:paraId="116D66C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rPr>
            </w:pPr>
            <w:r>
              <w:rPr>
                <w:rFonts w:hint="eastAsia" w:ascii="仿宋" w:hAnsi="仿宋" w:eastAsia="仿宋" w:cs="仿宋"/>
                <w:sz w:val="24"/>
                <w:szCs w:val="24"/>
              </w:rPr>
              <w:t>（提醒：投标人应考虑投标数据传输耗时以及意外情况的影响，适提前上传。因投标人自身原因而导致投标文件无法导入“洛阳市电子招投标交易平台”电子开标、评标系统，该投标视为无效投标，投标人自行承担由此导致的全部责任）</w:t>
            </w:r>
          </w:p>
        </w:tc>
      </w:tr>
      <w:tr w14:paraId="376C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9519919">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5.1</w:t>
            </w:r>
          </w:p>
        </w:tc>
        <w:tc>
          <w:tcPr>
            <w:tcW w:w="1122" w:type="pct"/>
            <w:vAlign w:val="center"/>
          </w:tcPr>
          <w:p w14:paraId="069F765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开标时间和地点</w:t>
            </w:r>
          </w:p>
        </w:tc>
        <w:tc>
          <w:tcPr>
            <w:tcW w:w="3248" w:type="pct"/>
            <w:vAlign w:val="top"/>
          </w:tcPr>
          <w:p w14:paraId="62009BD8">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开标时间：见第一章招标公告</w:t>
            </w:r>
          </w:p>
          <w:p w14:paraId="653F3F9D">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开标地点：见第一章招标公告</w:t>
            </w:r>
          </w:p>
        </w:tc>
      </w:tr>
      <w:tr w14:paraId="6242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6998A8B">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5.2</w:t>
            </w:r>
          </w:p>
        </w:tc>
        <w:tc>
          <w:tcPr>
            <w:tcW w:w="1122" w:type="pct"/>
            <w:vAlign w:val="center"/>
          </w:tcPr>
          <w:p w14:paraId="41EEA50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开标程序</w:t>
            </w:r>
          </w:p>
        </w:tc>
        <w:tc>
          <w:tcPr>
            <w:tcW w:w="3248" w:type="pct"/>
            <w:vAlign w:val="top"/>
          </w:tcPr>
          <w:p w14:paraId="13F2753A">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开标顺序：按照递交电子投标文件的顺序解密唱标</w:t>
            </w:r>
          </w:p>
        </w:tc>
      </w:tr>
      <w:tr w14:paraId="5E4F0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1BBCD58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6.1.1</w:t>
            </w:r>
          </w:p>
        </w:tc>
        <w:tc>
          <w:tcPr>
            <w:tcW w:w="1122" w:type="pct"/>
            <w:vAlign w:val="center"/>
          </w:tcPr>
          <w:p w14:paraId="5F2E73EB">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评标委员会的组建</w:t>
            </w:r>
          </w:p>
        </w:tc>
        <w:tc>
          <w:tcPr>
            <w:tcW w:w="3248" w:type="pct"/>
            <w:vAlign w:val="top"/>
          </w:tcPr>
          <w:p w14:paraId="0BDD7636">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评标委员会构成：共</w:t>
            </w:r>
            <w:r>
              <w:rPr>
                <w:rFonts w:hint="eastAsia" w:ascii="仿宋" w:hAnsi="仿宋" w:eastAsia="仿宋" w:cs="仿宋"/>
                <w:sz w:val="24"/>
                <w:szCs w:val="24"/>
                <w:lang w:val="en-US" w:eastAsia="zh-CN"/>
              </w:rPr>
              <w:t>5</w:t>
            </w:r>
            <w:r>
              <w:rPr>
                <w:rFonts w:hint="eastAsia" w:ascii="仿宋" w:hAnsi="仿宋" w:eastAsia="仿宋" w:cs="仿宋"/>
                <w:sz w:val="24"/>
                <w:szCs w:val="24"/>
              </w:rPr>
              <w:t>人；其中招标人代表：</w:t>
            </w:r>
            <w:r>
              <w:rPr>
                <w:rFonts w:hint="eastAsia" w:ascii="仿宋" w:hAnsi="仿宋" w:eastAsia="仿宋" w:cs="仿宋"/>
                <w:sz w:val="24"/>
                <w:szCs w:val="24"/>
                <w:lang w:val="en-US" w:eastAsia="zh-CN"/>
              </w:rPr>
              <w:t>1</w:t>
            </w:r>
            <w:r>
              <w:rPr>
                <w:rFonts w:hint="eastAsia" w:ascii="仿宋" w:hAnsi="仿宋" w:eastAsia="仿宋" w:cs="仿宋"/>
                <w:sz w:val="24"/>
                <w:szCs w:val="24"/>
              </w:rPr>
              <w:t>人，经济、技术专家</w:t>
            </w:r>
            <w:r>
              <w:rPr>
                <w:rFonts w:hint="eastAsia" w:ascii="仿宋" w:hAnsi="仿宋" w:eastAsia="仿宋" w:cs="仿宋"/>
                <w:sz w:val="24"/>
                <w:szCs w:val="24"/>
                <w:lang w:val="en-US" w:eastAsia="zh-CN"/>
              </w:rPr>
              <w:t>4</w:t>
            </w:r>
            <w:r>
              <w:rPr>
                <w:rFonts w:hint="eastAsia" w:ascii="仿宋" w:hAnsi="仿宋" w:eastAsia="仿宋" w:cs="仿宋"/>
                <w:sz w:val="24"/>
                <w:szCs w:val="24"/>
              </w:rPr>
              <w:t>人；（如招标人因故不能参加评标，则专家从河南省综合专家库中随机抽取确定。）</w:t>
            </w:r>
          </w:p>
          <w:p w14:paraId="185FA833">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评标专家确定方式：经济、技术专家从河南省综合评标专家库中随机抽取确定。</w:t>
            </w:r>
          </w:p>
        </w:tc>
      </w:tr>
      <w:tr w14:paraId="2C6CD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0BB547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7.1</w:t>
            </w:r>
          </w:p>
        </w:tc>
        <w:tc>
          <w:tcPr>
            <w:tcW w:w="1122" w:type="pct"/>
            <w:vAlign w:val="center"/>
          </w:tcPr>
          <w:p w14:paraId="7515A6BF">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是否授权评标委员会确定中标人</w:t>
            </w:r>
          </w:p>
        </w:tc>
        <w:tc>
          <w:tcPr>
            <w:tcW w:w="3248" w:type="pct"/>
            <w:vAlign w:val="center"/>
          </w:tcPr>
          <w:p w14:paraId="28153588">
            <w:pPr>
              <w:bidi w:val="0"/>
              <w:snapToGrid w:val="0"/>
              <w:spacing w:line="360" w:lineRule="auto"/>
              <w:jc w:val="both"/>
              <w:rPr>
                <w:rFonts w:hint="eastAsia" w:ascii="仿宋" w:hAnsi="仿宋" w:eastAsia="仿宋" w:cs="仿宋"/>
                <w:sz w:val="24"/>
                <w:szCs w:val="24"/>
                <w:lang w:eastAsia="zh-CN"/>
              </w:rPr>
            </w:pPr>
            <w:r>
              <w:rPr>
                <w:rFonts w:hint="eastAsia" w:ascii="仿宋" w:hAnsi="仿宋" w:eastAsia="仿宋" w:cs="仿宋"/>
                <w:sz w:val="24"/>
                <w:szCs w:val="24"/>
              </w:rPr>
              <w:t>否</w:t>
            </w:r>
            <w:r>
              <w:rPr>
                <w:rFonts w:hint="eastAsia" w:ascii="仿宋" w:hAnsi="仿宋" w:eastAsia="仿宋" w:cs="仿宋"/>
                <w:sz w:val="24"/>
                <w:szCs w:val="24"/>
                <w:lang w:eastAsia="zh-CN"/>
              </w:rPr>
              <w:t>。</w:t>
            </w:r>
          </w:p>
          <w:p w14:paraId="0BECDFF6">
            <w:pPr>
              <w:numPr>
                <w:ilvl w:val="0"/>
                <w:numId w:val="0"/>
              </w:numPr>
              <w:bidi w:val="0"/>
              <w:snapToGrid w:val="0"/>
              <w:spacing w:line="360" w:lineRule="auto"/>
              <w:jc w:val="both"/>
              <w:rPr>
                <w:rFonts w:hint="eastAsia" w:ascii="仿宋" w:hAnsi="仿宋" w:eastAsia="仿宋" w:cs="仿宋"/>
                <w:sz w:val="24"/>
                <w:szCs w:val="24"/>
              </w:rPr>
            </w:pPr>
            <w:r>
              <w:rPr>
                <w:rFonts w:hint="eastAsia" w:ascii="仿宋" w:hAnsi="仿宋" w:eastAsia="仿宋" w:cs="仿宋"/>
                <w:snapToGrid w:val="0"/>
                <w:color w:val="000000"/>
                <w:kern w:val="0"/>
                <w:sz w:val="24"/>
                <w:szCs w:val="24"/>
                <w:lang w:val="en-US" w:eastAsia="en-US" w:bidi="ar-SA"/>
              </w:rPr>
              <w:t>一、</w:t>
            </w:r>
            <w:r>
              <w:rPr>
                <w:rFonts w:hint="eastAsia" w:ascii="仿宋" w:hAnsi="仿宋" w:eastAsia="仿宋" w:cs="仿宋"/>
                <w:sz w:val="24"/>
                <w:szCs w:val="24"/>
              </w:rPr>
              <w:t>本招标</w:t>
            </w:r>
            <w:r>
              <w:rPr>
                <w:rFonts w:hint="eastAsia" w:ascii="仿宋" w:hAnsi="仿宋" w:eastAsia="仿宋" w:cs="仿宋"/>
                <w:sz w:val="24"/>
                <w:szCs w:val="24"/>
                <w:lang w:val="en-US" w:eastAsia="zh-CN"/>
              </w:rPr>
              <w:t>项目</w:t>
            </w:r>
            <w:r>
              <w:rPr>
                <w:rFonts w:hint="eastAsia" w:ascii="仿宋" w:hAnsi="仿宋" w:eastAsia="仿宋" w:cs="仿宋"/>
                <w:sz w:val="24"/>
                <w:szCs w:val="24"/>
              </w:rPr>
              <w:t>根据《河南省政府投资工程建设项目招标投标“评定分离”管理办法（试行）》的规定，采用“评定分离”方式进行招标。由评标委员会推荐不标明排序的中标候选人。</w:t>
            </w:r>
          </w:p>
          <w:p w14:paraId="224FC7D2">
            <w:pPr>
              <w:numPr>
                <w:ilvl w:val="0"/>
                <w:numId w:val="0"/>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 定标办法：</w:t>
            </w:r>
          </w:p>
          <w:p w14:paraId="74796C5B">
            <w:pPr>
              <w:numPr>
                <w:ilvl w:val="0"/>
                <w:numId w:val="0"/>
              </w:numPr>
              <w:bidi w:val="0"/>
              <w:snapToGrid w:val="0"/>
              <w:spacing w:line="360" w:lineRule="auto"/>
              <w:ind w:firstLine="240" w:firstLineChars="10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集体议事法</w:t>
            </w:r>
          </w:p>
          <w:p w14:paraId="465FD12E">
            <w:pPr>
              <w:numPr>
                <w:ilvl w:val="0"/>
                <w:numId w:val="0"/>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 定标前定标核查的内容和方法：</w:t>
            </w:r>
          </w:p>
          <w:p w14:paraId="55440A31">
            <w:pPr>
              <w:numPr>
                <w:ilvl w:val="0"/>
                <w:numId w:val="0"/>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核查内容：信用核查、人员核查、业绩核查。</w:t>
            </w:r>
          </w:p>
          <w:p w14:paraId="34C1A5B3">
            <w:pPr>
              <w:numPr>
                <w:ilvl w:val="0"/>
                <w:numId w:val="0"/>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核查方法：网络查询、书面材料核查、质询（如需）。</w:t>
            </w:r>
          </w:p>
          <w:p w14:paraId="700243CA">
            <w:pPr>
              <w:numPr>
                <w:ilvl w:val="0"/>
                <w:numId w:val="0"/>
              </w:numPr>
              <w:bidi w:val="0"/>
              <w:snapToGrid w:val="0"/>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定标会中标候选人答辩要求：</w:t>
            </w:r>
          </w:p>
          <w:p w14:paraId="6CC6881A">
            <w:pPr>
              <w:numPr>
                <w:ilvl w:val="0"/>
                <w:numId w:val="0"/>
              </w:numPr>
              <w:bidi w:val="0"/>
              <w:snapToGrid w:val="0"/>
              <w:spacing w:line="360"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无。</w:t>
            </w:r>
          </w:p>
          <w:p w14:paraId="3665C109">
            <w:pPr>
              <w:pStyle w:val="2"/>
              <w:numPr>
                <w:ilvl w:val="0"/>
                <w:numId w:val="0"/>
              </w:numPr>
              <w:rPr>
                <w:rFonts w:hint="eastAsia" w:ascii="仿宋" w:hAnsi="仿宋" w:eastAsia="仿宋" w:cs="仿宋"/>
                <w:b w:val="0"/>
                <w:snapToGrid w:val="0"/>
                <w:color w:val="000000"/>
                <w:kern w:val="0"/>
                <w:sz w:val="24"/>
                <w:szCs w:val="24"/>
                <w:lang w:val="en-US" w:eastAsia="zh-CN" w:bidi="ar-SA"/>
              </w:rPr>
            </w:pPr>
            <w:r>
              <w:rPr>
                <w:rFonts w:hint="eastAsia" w:ascii="仿宋" w:hAnsi="仿宋" w:eastAsia="仿宋" w:cs="仿宋"/>
                <w:b w:val="0"/>
                <w:snapToGrid w:val="0"/>
                <w:color w:val="000000"/>
                <w:kern w:val="0"/>
                <w:sz w:val="24"/>
                <w:szCs w:val="24"/>
                <w:lang w:val="en-US" w:eastAsia="zh-CN" w:bidi="ar-SA"/>
              </w:rPr>
              <w:t>二、推荐中标候选人数量说明</w:t>
            </w:r>
          </w:p>
          <w:p w14:paraId="6B92F134">
            <w:pPr>
              <w:pStyle w:val="2"/>
              <w:numPr>
                <w:ilvl w:val="0"/>
                <w:numId w:val="0"/>
              </w:numPr>
              <w:rPr>
                <w:rFonts w:hint="eastAsia" w:ascii="仿宋" w:hAnsi="仿宋" w:eastAsia="仿宋" w:cs="仿宋"/>
                <w:b w:val="0"/>
                <w:snapToGrid w:val="0"/>
                <w:color w:val="000000"/>
                <w:kern w:val="0"/>
                <w:sz w:val="24"/>
                <w:szCs w:val="24"/>
                <w:lang w:val="en-US" w:eastAsia="zh-CN" w:bidi="ar-SA"/>
              </w:rPr>
            </w:pPr>
            <w:r>
              <w:rPr>
                <w:rFonts w:hint="eastAsia" w:ascii="仿宋" w:hAnsi="仿宋" w:eastAsia="仿宋" w:cs="仿宋"/>
                <w:b w:val="0"/>
                <w:snapToGrid w:val="0"/>
                <w:color w:val="000000"/>
                <w:kern w:val="0"/>
                <w:sz w:val="24"/>
                <w:szCs w:val="24"/>
                <w:lang w:val="en-US" w:eastAsia="zh-CN" w:bidi="ar-SA"/>
              </w:rPr>
              <w:t>1、有效投标人数量不足3家时，应当重新招标；</w:t>
            </w:r>
          </w:p>
          <w:p w14:paraId="06BB9CF0">
            <w:pPr>
              <w:pStyle w:val="2"/>
              <w:numPr>
                <w:ilvl w:val="0"/>
                <w:numId w:val="0"/>
              </w:numPr>
              <w:rPr>
                <w:rFonts w:hint="eastAsia" w:ascii="仿宋" w:hAnsi="仿宋" w:eastAsia="仿宋" w:cs="仿宋"/>
                <w:b w:val="0"/>
                <w:snapToGrid w:val="0"/>
                <w:color w:val="000000"/>
                <w:kern w:val="0"/>
                <w:sz w:val="24"/>
                <w:szCs w:val="24"/>
                <w:lang w:val="en-US" w:eastAsia="zh-CN" w:bidi="ar-SA"/>
              </w:rPr>
            </w:pPr>
            <w:r>
              <w:rPr>
                <w:rFonts w:hint="eastAsia" w:ascii="仿宋" w:hAnsi="仿宋" w:eastAsia="仿宋" w:cs="仿宋"/>
                <w:b w:val="0"/>
                <w:snapToGrid w:val="0"/>
                <w:color w:val="000000"/>
                <w:kern w:val="0"/>
                <w:sz w:val="24"/>
                <w:szCs w:val="24"/>
                <w:lang w:val="en-US" w:eastAsia="zh-CN" w:bidi="ar-SA"/>
              </w:rPr>
              <w:t>2、有效投标人数量为3至10家（含10家）时，全部推荐为中标候选人；</w:t>
            </w:r>
          </w:p>
          <w:p w14:paraId="78240AA9">
            <w:pPr>
              <w:pStyle w:val="2"/>
              <w:numPr>
                <w:ilvl w:val="0"/>
                <w:numId w:val="0"/>
              </w:numPr>
              <w:rPr>
                <w:rFonts w:hint="eastAsia" w:ascii="仿宋" w:hAnsi="仿宋" w:eastAsia="仿宋" w:cs="仿宋"/>
                <w:b w:val="0"/>
                <w:snapToGrid w:val="0"/>
                <w:color w:val="000000"/>
                <w:kern w:val="0"/>
                <w:sz w:val="24"/>
                <w:szCs w:val="24"/>
                <w:lang w:val="en-US" w:eastAsia="zh-CN" w:bidi="ar-SA"/>
              </w:rPr>
            </w:pPr>
            <w:r>
              <w:rPr>
                <w:rFonts w:hint="eastAsia" w:ascii="仿宋" w:hAnsi="仿宋" w:eastAsia="仿宋" w:cs="仿宋"/>
                <w:b w:val="0"/>
                <w:snapToGrid w:val="0"/>
                <w:color w:val="000000"/>
                <w:kern w:val="0"/>
                <w:sz w:val="24"/>
                <w:szCs w:val="24"/>
                <w:lang w:val="en-US" w:eastAsia="zh-CN" w:bidi="ar-SA"/>
              </w:rPr>
              <w:t>3、有效投标人数量为10家以上时，推荐中标候选人数量为10家；</w:t>
            </w:r>
          </w:p>
          <w:p w14:paraId="583457AC">
            <w:pPr>
              <w:pStyle w:val="2"/>
              <w:numPr>
                <w:ilvl w:val="0"/>
                <w:numId w:val="0"/>
              </w:numPr>
              <w:rPr>
                <w:rFonts w:hint="eastAsia" w:ascii="仿宋" w:hAnsi="仿宋" w:eastAsia="仿宋" w:cs="仿宋"/>
                <w:b w:val="0"/>
                <w:snapToGrid w:val="0"/>
                <w:color w:val="000000"/>
                <w:kern w:val="0"/>
                <w:sz w:val="24"/>
                <w:szCs w:val="24"/>
                <w:lang w:val="en-US" w:eastAsia="zh-CN" w:bidi="ar-SA"/>
              </w:rPr>
            </w:pPr>
            <w:r>
              <w:rPr>
                <w:rFonts w:hint="eastAsia" w:ascii="仿宋" w:hAnsi="仿宋" w:eastAsia="仿宋" w:cs="仿宋"/>
                <w:b w:val="0"/>
                <w:snapToGrid w:val="0"/>
                <w:color w:val="000000"/>
                <w:kern w:val="0"/>
                <w:sz w:val="24"/>
                <w:szCs w:val="24"/>
                <w:lang w:val="en-US" w:eastAsia="zh-CN" w:bidi="ar-SA"/>
              </w:rPr>
              <w:t>4、中标候选人按照其统一社会信用代码后 4 位（除校验码外）顺序组合由大到小排列；</w:t>
            </w:r>
          </w:p>
          <w:p w14:paraId="730C2702">
            <w:pPr>
              <w:pStyle w:val="2"/>
              <w:numPr>
                <w:ilvl w:val="0"/>
                <w:numId w:val="0"/>
              </w:numPr>
              <w:rPr>
                <w:rFonts w:hint="eastAsia" w:ascii="仿宋" w:hAnsi="仿宋" w:eastAsia="仿宋" w:cs="仿宋"/>
                <w:sz w:val="24"/>
                <w:szCs w:val="24"/>
              </w:rPr>
            </w:pPr>
            <w:r>
              <w:rPr>
                <w:rFonts w:hint="eastAsia" w:ascii="仿宋" w:hAnsi="仿宋" w:eastAsia="仿宋" w:cs="仿宋"/>
                <w:b w:val="0"/>
                <w:snapToGrid w:val="0"/>
                <w:color w:val="000000"/>
                <w:kern w:val="0"/>
                <w:sz w:val="24"/>
                <w:szCs w:val="24"/>
                <w:lang w:val="en-US" w:eastAsia="zh-CN" w:bidi="ar-SA"/>
              </w:rPr>
              <w:t>5、评标委员会应当对每个中标候选人的特点、优势、可能存在的风险等评审情况和推荐理由进行说明。</w:t>
            </w:r>
          </w:p>
        </w:tc>
      </w:tr>
      <w:tr w14:paraId="54635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26A20BE6">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7.3.1</w:t>
            </w:r>
          </w:p>
        </w:tc>
        <w:tc>
          <w:tcPr>
            <w:tcW w:w="1122" w:type="pct"/>
            <w:vAlign w:val="center"/>
          </w:tcPr>
          <w:p w14:paraId="6E15A90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履约担保</w:t>
            </w:r>
          </w:p>
        </w:tc>
        <w:tc>
          <w:tcPr>
            <w:tcW w:w="3248" w:type="pct"/>
            <w:vAlign w:val="center"/>
          </w:tcPr>
          <w:p w14:paraId="39AC8284">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本项目免收履约保证金。</w:t>
            </w:r>
          </w:p>
        </w:tc>
      </w:tr>
      <w:tr w14:paraId="20BF7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813EFA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4371" w:type="pct"/>
            <w:gridSpan w:val="2"/>
            <w:vAlign w:val="center"/>
          </w:tcPr>
          <w:p w14:paraId="3BD95C13">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需要补充的其他内容</w:t>
            </w:r>
          </w:p>
        </w:tc>
      </w:tr>
      <w:tr w14:paraId="2FA81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2BEA2B4">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10.1</w:t>
            </w:r>
          </w:p>
        </w:tc>
        <w:tc>
          <w:tcPr>
            <w:tcW w:w="1122" w:type="pct"/>
            <w:vAlign w:val="center"/>
          </w:tcPr>
          <w:p w14:paraId="40E379DD">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是否采用电子招标投标</w:t>
            </w:r>
          </w:p>
        </w:tc>
        <w:tc>
          <w:tcPr>
            <w:tcW w:w="3248" w:type="pct"/>
            <w:vAlign w:val="center"/>
          </w:tcPr>
          <w:p w14:paraId="0FFB45F5">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是</w:t>
            </w:r>
          </w:p>
        </w:tc>
      </w:tr>
      <w:tr w14:paraId="1B461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CAFD2B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10.2</w:t>
            </w:r>
          </w:p>
        </w:tc>
        <w:tc>
          <w:tcPr>
            <w:tcW w:w="1122" w:type="pct"/>
            <w:vAlign w:val="center"/>
          </w:tcPr>
          <w:p w14:paraId="017028C0">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投标人参加开标人员</w:t>
            </w:r>
          </w:p>
        </w:tc>
        <w:tc>
          <w:tcPr>
            <w:tcW w:w="3248" w:type="pct"/>
            <w:vAlign w:val="top"/>
          </w:tcPr>
          <w:p w14:paraId="67115FDD">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本项目采用远程不见面交易的模式，开标当日，投标人无需到开标现场参加开标会议，投标人应当在投标截止时间前，登录到不见面开标大厅（http://61.54.85.189/BidOpening/），在线准时参加开标活动并进行 投标文件解密等。</w:t>
            </w:r>
          </w:p>
        </w:tc>
      </w:tr>
      <w:tr w14:paraId="7B195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4D390FC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10.3</w:t>
            </w:r>
          </w:p>
        </w:tc>
        <w:tc>
          <w:tcPr>
            <w:tcW w:w="1122" w:type="pct"/>
            <w:vAlign w:val="center"/>
          </w:tcPr>
          <w:p w14:paraId="6E4750B2">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代理服务费</w:t>
            </w:r>
          </w:p>
        </w:tc>
        <w:tc>
          <w:tcPr>
            <w:tcW w:w="3248" w:type="pct"/>
            <w:vAlign w:val="top"/>
          </w:tcPr>
          <w:p w14:paraId="095514B6">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本次招标代理服务费参照《河南省招标代理服务收费指导意见》（豫招协【2023】002号）文件规定的收费标准，由中标人支付,在中标人领取中标通知书前一次性（现金或转账的形式）向招标代理机构支付。</w:t>
            </w:r>
          </w:p>
        </w:tc>
      </w:tr>
      <w:tr w14:paraId="5A745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71203595">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10.4</w:t>
            </w:r>
          </w:p>
        </w:tc>
        <w:tc>
          <w:tcPr>
            <w:tcW w:w="1122" w:type="pct"/>
            <w:vAlign w:val="center"/>
          </w:tcPr>
          <w:p w14:paraId="64B7D861">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投标人违法行为的处理</w:t>
            </w:r>
          </w:p>
        </w:tc>
        <w:tc>
          <w:tcPr>
            <w:tcW w:w="3248" w:type="pct"/>
            <w:vAlign w:val="top"/>
          </w:tcPr>
          <w:p w14:paraId="2DF4A21D">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招标人若发现评标委员会推举的中标候选人有借用资质、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14:paraId="197D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0469CA7">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10.5</w:t>
            </w:r>
          </w:p>
        </w:tc>
        <w:tc>
          <w:tcPr>
            <w:tcW w:w="1122" w:type="pct"/>
            <w:vAlign w:val="center"/>
          </w:tcPr>
          <w:p w14:paraId="08E29A9E">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付款办法</w:t>
            </w:r>
          </w:p>
        </w:tc>
        <w:tc>
          <w:tcPr>
            <w:tcW w:w="3248" w:type="pct"/>
            <w:vAlign w:val="center"/>
          </w:tcPr>
          <w:p w14:paraId="61DE0F7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以双方合同约定为准。</w:t>
            </w:r>
          </w:p>
        </w:tc>
      </w:tr>
      <w:tr w14:paraId="493A8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3BA06EFA">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10.6</w:t>
            </w:r>
          </w:p>
        </w:tc>
        <w:tc>
          <w:tcPr>
            <w:tcW w:w="4371" w:type="pct"/>
            <w:gridSpan w:val="2"/>
            <w:vAlign w:val="center"/>
          </w:tcPr>
          <w:p w14:paraId="2F1CB821">
            <w:pPr>
              <w:bidi w:val="0"/>
              <w:snapToGrid w:val="0"/>
              <w:spacing w:line="360" w:lineRule="auto"/>
              <w:jc w:val="both"/>
              <w:rPr>
                <w:rFonts w:hint="eastAsia" w:ascii="仿宋" w:hAnsi="仿宋" w:eastAsia="仿宋" w:cs="仿宋"/>
                <w:b/>
                <w:bCs/>
                <w:sz w:val="24"/>
                <w:szCs w:val="24"/>
              </w:rPr>
            </w:pPr>
            <w:r>
              <w:rPr>
                <w:rFonts w:hint="eastAsia" w:ascii="仿宋" w:hAnsi="仿宋" w:eastAsia="仿宋" w:cs="仿宋"/>
                <w:b/>
                <w:bCs/>
                <w:sz w:val="24"/>
                <w:szCs w:val="24"/>
              </w:rPr>
              <w:t>一、本项目定标方法：</w:t>
            </w:r>
          </w:p>
          <w:p w14:paraId="318D17EA">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1、集体议事法</w:t>
            </w:r>
          </w:p>
          <w:p w14:paraId="516B25B3">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（1）招标人应当在收到评标报告后10日内完成定标工作，定标过程包括核查、定标会议两个阶段。</w:t>
            </w:r>
          </w:p>
          <w:p w14:paraId="7941EE0B">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（2）招标人组建定标委员会，负责对中标候选人进行核查和组织召开定标会议。定标工作由定标委员会独立完成。</w:t>
            </w:r>
          </w:p>
          <w:p w14:paraId="081B8AF8">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1）定标委员会在定标前对中标候选人进行核查，核查内容包括信用信息、履约能力、可能存在的风险等内容进行核查，并形成核查报告。</w:t>
            </w:r>
          </w:p>
          <w:p w14:paraId="779BF53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2）定标委员会经核查发现中标候选人确有弄虚作假、串通投标等情形的，应当否决相应中标候选人的中标资格，并及时向行政监督部门报告。</w:t>
            </w:r>
          </w:p>
          <w:p w14:paraId="76BE89B6">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（3）定标委员会成员集体商议，各自对通过核查的中标候选人发表意见，最终由定标委员会组长综合各成员意见确定中标人。所有定标委员会成员的意见应当作书面记录，并由定标委员会成员签字确认。</w:t>
            </w:r>
          </w:p>
          <w:p w14:paraId="5C438A5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（4）定标委员会应当按照招标文件中明确的定标原则、方法和程序，在中标候选人中确定中标人，并形成书面定标报告，对所出具的定标报告承担责任。</w:t>
            </w:r>
          </w:p>
          <w:p w14:paraId="63546B3C">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2、定标委员会的确定：</w:t>
            </w:r>
          </w:p>
          <w:p w14:paraId="666D4908">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定标委员会成员数量为5人及以上单数，招标人单位成员不得低于成员总数的三分之二。定标委员会组长由招标人确定，招标人依据《河南省政府投资工程建设项目招标投标“评定分离”管理办法（试行）》确定。</w:t>
            </w:r>
          </w:p>
          <w:p w14:paraId="6D820C64">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3、定标委员会成员与中标候选人有利害关系的，应当主动申请回避。</w:t>
            </w:r>
          </w:p>
          <w:p w14:paraId="25094C47">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4、定标委员会成员应当对定标过程保密，对所提出的定标意见承担个人责任，不得私下与投标人或者其他利害关系人接触。</w:t>
            </w:r>
          </w:p>
          <w:p w14:paraId="68553A64">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5、对中标人放弃中标、不可抗力不能履行合同、不按照招标文件要求缴纳履约保证金、不符合投标或中标条件、被查实存在影响中标结果的违法行为等情形，招标人可以由原定标委员会在调整后的中标候选人中重新确定中标人，也可以重新组织招标。</w:t>
            </w:r>
          </w:p>
          <w:p w14:paraId="07915FCF">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6、对中标人以非正当理由放弃中标或被依法依规取消中标资格的，招标人应当向有关行政监督部门报告。</w:t>
            </w:r>
          </w:p>
          <w:p w14:paraId="0E3E7650">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7、定标后有下列情形之一的，应当重新定标。</w:t>
            </w:r>
          </w:p>
          <w:p w14:paraId="006B4C59">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7.1定标委员会未按定标办法公正履职的；</w:t>
            </w:r>
          </w:p>
          <w:p w14:paraId="60BC5E94">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7.2定标委员会成员与中标候选人有利害关系且未回避的；</w:t>
            </w:r>
          </w:p>
          <w:p w14:paraId="68FE0D3A">
            <w:pPr>
              <w:bidi w:val="0"/>
              <w:snapToGrid w:val="0"/>
              <w:spacing w:line="360" w:lineRule="auto"/>
              <w:jc w:val="both"/>
              <w:rPr>
                <w:rFonts w:hint="eastAsia" w:ascii="仿宋" w:hAnsi="仿宋" w:eastAsia="仿宋" w:cs="仿宋"/>
                <w:sz w:val="24"/>
                <w:szCs w:val="24"/>
              </w:rPr>
            </w:pPr>
            <w:r>
              <w:rPr>
                <w:rFonts w:hint="eastAsia" w:ascii="仿宋" w:hAnsi="仿宋" w:eastAsia="仿宋" w:cs="仿宋"/>
                <w:sz w:val="24"/>
                <w:szCs w:val="24"/>
              </w:rPr>
              <w:t>7.3招标文件规定的其他情形。</w:t>
            </w:r>
          </w:p>
        </w:tc>
      </w:tr>
      <w:tr w14:paraId="6D33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center"/>
          </w:tcPr>
          <w:p w14:paraId="06E60085">
            <w:pPr>
              <w:bidi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10.7</w:t>
            </w:r>
          </w:p>
        </w:tc>
        <w:tc>
          <w:tcPr>
            <w:tcW w:w="4371" w:type="pct"/>
            <w:gridSpan w:val="2"/>
            <w:vAlign w:val="top"/>
          </w:tcPr>
          <w:p w14:paraId="7F9DF4DF">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解释权：构成本招标文件的各个组成文件应互为解释，互为说明；如有不明确或不一致，构成合同文件组成内容的，以合同文件约定内容为准，且以专用合同条款约定的合同文件优先顺序 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14:paraId="2901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0" w:hRule="atLeast"/>
          <w:jc w:val="center"/>
        </w:trPr>
        <w:tc>
          <w:tcPr>
            <w:tcW w:w="628" w:type="pct"/>
            <w:vAlign w:val="top"/>
          </w:tcPr>
          <w:p w14:paraId="2EBBEC7C">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10.8</w:t>
            </w:r>
          </w:p>
        </w:tc>
        <w:tc>
          <w:tcPr>
            <w:tcW w:w="4371" w:type="pct"/>
            <w:gridSpan w:val="2"/>
            <w:vAlign w:val="top"/>
          </w:tcPr>
          <w:p w14:paraId="6438B54A">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监管部门：</w:t>
            </w:r>
            <w:r>
              <w:rPr>
                <w:rFonts w:hint="eastAsia" w:ascii="仿宋" w:hAnsi="仿宋" w:eastAsia="仿宋" w:cs="仿宋"/>
                <w:sz w:val="24"/>
                <w:szCs w:val="24"/>
                <w:lang w:val="en-US" w:eastAsia="zh-CN"/>
              </w:rPr>
              <w:t>洛阳市孟津区交通运输局</w:t>
            </w:r>
          </w:p>
          <w:p w14:paraId="5CFF0184">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监管部门联系人：</w:t>
            </w:r>
            <w:r>
              <w:rPr>
                <w:rFonts w:hint="eastAsia" w:ascii="仿宋" w:hAnsi="仿宋" w:eastAsia="仿宋" w:cs="仿宋"/>
                <w:color w:val="000000"/>
                <w:sz w:val="24"/>
                <w:szCs w:val="24"/>
                <w:lang w:val="en-US" w:eastAsia="zh-CN"/>
              </w:rPr>
              <w:t>洛阳市孟津区交通运输局</w:t>
            </w:r>
          </w:p>
          <w:p w14:paraId="76D55561">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监管部门联系方式：0379-67915882</w:t>
            </w:r>
          </w:p>
        </w:tc>
      </w:tr>
      <w:tr w14:paraId="00EB7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32" w:type="dxa"/>
            <w:left w:w="64" w:type="dxa"/>
            <w:bottom w:w="32" w:type="dxa"/>
            <w:right w:w="64" w:type="dxa"/>
          </w:tblCellMar>
        </w:tblPrEx>
        <w:trPr>
          <w:trHeight w:val="650" w:hRule="atLeast"/>
          <w:jc w:val="center"/>
        </w:trPr>
        <w:tc>
          <w:tcPr>
            <w:tcW w:w="5000" w:type="pct"/>
            <w:gridSpan w:val="3"/>
            <w:vAlign w:val="top"/>
          </w:tcPr>
          <w:p w14:paraId="3ADA422A">
            <w:pPr>
              <w:bidi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未尽事宜，按相关法律及有关规定执行</w:t>
            </w:r>
          </w:p>
        </w:tc>
      </w:tr>
    </w:tbl>
    <w:p w14:paraId="3E8F5A1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sz w:val="24"/>
          <w:szCs w:val="24"/>
        </w:rPr>
      </w:pPr>
      <w:r>
        <w:rPr>
          <w:rFonts w:hint="eastAsia" w:ascii="仿宋" w:hAnsi="仿宋" w:eastAsia="仿宋" w:cs="仿宋"/>
          <w:b/>
          <w:bCs/>
          <w:sz w:val="24"/>
          <w:szCs w:val="24"/>
        </w:rPr>
        <w:t>1. 总则</w:t>
      </w:r>
    </w:p>
    <w:p w14:paraId="787BD9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 项目概况</w:t>
      </w:r>
    </w:p>
    <w:p w14:paraId="7DCE16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1.1.1 根据《中华人民共和国招标投标法》等有关法律、法规和规章的规定，本招标项目已具 备招标条件，现对本项目施工进行招标。</w:t>
      </w:r>
    </w:p>
    <w:p w14:paraId="549CCAF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1.1.2 本招标项目招标人：见投标人须知前附表。</w:t>
      </w:r>
    </w:p>
    <w:p w14:paraId="34BD387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1.1.3 本项目招标代理机构：见投标人须知前附表。</w:t>
      </w:r>
    </w:p>
    <w:p w14:paraId="14E5C5D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1.1.4 本招标项目名称：见投标人须知前附表。</w:t>
      </w:r>
    </w:p>
    <w:p w14:paraId="06BACFF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1.1.5 本项目建设地点：见投标人须知前附表。</w:t>
      </w:r>
    </w:p>
    <w:p w14:paraId="191B72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1.1.6 政府采购管理部门备案编号：见投标人须知前附表。</w:t>
      </w:r>
    </w:p>
    <w:p w14:paraId="158BFF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1.1.7 项目编号：见投标人须知前附表。</w:t>
      </w:r>
    </w:p>
    <w:p w14:paraId="13E7510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1.1.8 本项目的采购标的对应的中小企业划分标准所属行业：见投标人须知前附表。</w:t>
      </w:r>
    </w:p>
    <w:p w14:paraId="3AAF12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1.1.9 本项目政府采购政策：见投标人须知前附表。</w:t>
      </w:r>
    </w:p>
    <w:p w14:paraId="39CDC5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 资金来源和落实情况</w:t>
      </w:r>
    </w:p>
    <w:p w14:paraId="719D75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1.2.1 本招标项目的资金来源：见投标人须知前附表。</w:t>
      </w:r>
    </w:p>
    <w:p w14:paraId="312FCF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1.2.2 本招标项目的出资比例：见投标人须知前附表。</w:t>
      </w:r>
    </w:p>
    <w:p w14:paraId="429BF0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 本招标项目的资金落实情况：见投标人须知前附表。</w:t>
      </w:r>
    </w:p>
    <w:p w14:paraId="252753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 本招标项目的招标方式：见投标人须知前附表。</w:t>
      </w:r>
    </w:p>
    <w:p w14:paraId="2D3930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 招标范围、工期、质量要求、安全目标和文明工地等要求</w:t>
      </w:r>
    </w:p>
    <w:p w14:paraId="0D8565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1.3.1 本招标项目的次招标范围：见投标人须知前附表。</w:t>
      </w:r>
    </w:p>
    <w:p w14:paraId="6F3A3F7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1.3.2 本招标项目的工期：见投标人须知前附表。</w:t>
      </w:r>
    </w:p>
    <w:p w14:paraId="0DF7D0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1.3.3 本招标项目的质量要求：见投标人须知前附表。</w:t>
      </w:r>
    </w:p>
    <w:p w14:paraId="39F205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1.3.4 本招标项目的安全目标：见投标人须知前附表。</w:t>
      </w:r>
    </w:p>
    <w:p w14:paraId="6B6A78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1.3.5 本招标项目的文明工地目标：见投标人须知前附表。</w:t>
      </w:r>
    </w:p>
    <w:p w14:paraId="6BC64A2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1.3.6 本招标项目的扬尘防治目标：见投标人须知前附表。</w:t>
      </w:r>
    </w:p>
    <w:p w14:paraId="7C4F22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1.3.7 本招标项目的缺陷责任期：见投标人须知前附表。</w:t>
      </w:r>
    </w:p>
    <w:p w14:paraId="20C587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1.3.8 本招标项目的标段划分：见投标人须知前附表。</w:t>
      </w:r>
    </w:p>
    <w:p w14:paraId="665AA4B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1.4 投标人资格要求</w:t>
      </w:r>
    </w:p>
    <w:p w14:paraId="490B9E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1.4.1 投标人应具备承担本项目施工的资质条件、能力和信誉：详见第一章招标公告“三、投标人资格要求”。</w:t>
      </w:r>
    </w:p>
    <w:p w14:paraId="0E3D306C">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1.4.2 投标人须知前附表规定接受联合体投标的，除应符合本章第1.4.1项和投标人须知前附表的要求外，还应遵守以下规定：</w:t>
      </w:r>
    </w:p>
    <w:p w14:paraId="409D31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（1）投标人可同时具备资质要求，也可以</w:t>
      </w:r>
      <w:r>
        <w:rPr>
          <w:rFonts w:hint="eastAsia" w:ascii="仿宋" w:hAnsi="仿宋" w:eastAsia="仿宋" w:cs="仿宋"/>
          <w:sz w:val="24"/>
          <w:szCs w:val="24"/>
          <w:lang w:val="en-US" w:eastAsia="zh-CN"/>
        </w:rPr>
        <w:t>按以上要求</w:t>
      </w:r>
      <w:r>
        <w:rPr>
          <w:rFonts w:hint="eastAsia" w:ascii="仿宋" w:hAnsi="仿宋" w:eastAsia="仿宋" w:cs="仿宋"/>
          <w:sz w:val="24"/>
          <w:szCs w:val="24"/>
        </w:rPr>
        <w:t>组成联合体投标，以联合体参加的，应提交联合体协议书。</w:t>
      </w:r>
    </w:p>
    <w:p w14:paraId="156C34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（2）在投标时提交联合体协议并注明牵头人及各方拟承担的工作和责任，并承诺一旦中标联合体各方将向招标人承担连带责任，联合体数量最多不超过</w:t>
      </w:r>
      <w:r>
        <w:rPr>
          <w:rFonts w:hint="eastAsia" w:ascii="仿宋" w:hAnsi="仿宋" w:eastAsia="仿宋" w:cs="仿宋"/>
          <w:sz w:val="24"/>
          <w:szCs w:val="24"/>
          <w:lang w:val="en-US" w:eastAsia="zh-CN"/>
        </w:rPr>
        <w:t>2</w:t>
      </w:r>
      <w:r>
        <w:rPr>
          <w:rFonts w:hint="eastAsia" w:ascii="仿宋" w:hAnsi="仿宋" w:eastAsia="仿宋" w:cs="仿宋"/>
          <w:sz w:val="24"/>
          <w:szCs w:val="24"/>
        </w:rPr>
        <w:t>家（含）。</w:t>
      </w:r>
    </w:p>
    <w:p w14:paraId="5050CD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（3）获取招标文件时，应以联合体牵头人的名义获取，并以联合体牵头人的名义递交投标文件。</w:t>
      </w:r>
    </w:p>
    <w:p w14:paraId="5F17A7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（4）联合体各方不得再单独参加或与其他投标人另外组成联合体参加同一合同下的招投标采购活动。</w:t>
      </w:r>
    </w:p>
    <w:p w14:paraId="78EDA60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（5）通过资格审查的联合体，不得再变更其组织形式及成员组成。</w:t>
      </w:r>
    </w:p>
    <w:p w14:paraId="3FF534D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1.4.3 投标人不得存在下列情形之一：</w:t>
      </w:r>
    </w:p>
    <w:p w14:paraId="11C8C665">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（1）为招标人不具有独立法人资格的附属机构（单位）；</w:t>
      </w:r>
    </w:p>
    <w:p w14:paraId="0D3EB20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（2）为本项目前期准备提供设计或咨询服务的，但设计施工总承包的除外；</w:t>
      </w:r>
    </w:p>
    <w:p w14:paraId="68121CE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（3）为本项目的监理人；</w:t>
      </w:r>
    </w:p>
    <w:p w14:paraId="3B45557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（4）为本项目的代建人；</w:t>
      </w:r>
    </w:p>
    <w:p w14:paraId="55546715">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（5）为本项目提供招标代理服务的；</w:t>
      </w:r>
    </w:p>
    <w:p w14:paraId="2D48370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（6）与本项目的监理人或代建人或招标代理机构同为一个法定代表人的；</w:t>
      </w:r>
    </w:p>
    <w:p w14:paraId="3FDA019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（7）与本项目的监理人或代建人或招标代理机构相互控股或参股的；</w:t>
      </w:r>
    </w:p>
    <w:p w14:paraId="08D5AEF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（8）与本项目的监理人或代建人或招标代理机构相互任职或工作的；</w:t>
      </w:r>
    </w:p>
    <w:p w14:paraId="068E2EA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（9）被责令停业的；</w:t>
      </w:r>
    </w:p>
    <w:p w14:paraId="063555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（10）被暂停或取消投标资格的；</w:t>
      </w:r>
    </w:p>
    <w:p w14:paraId="07CCC6E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（11）财产被接管或冻结的；</w:t>
      </w:r>
    </w:p>
    <w:p w14:paraId="6FB75E0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（12）单位负责人为同一人或者存在控股、管理关系的不同单位，参加同一标段投标或者未划分标段的同一招标项目投标的；</w:t>
      </w:r>
    </w:p>
    <w:p w14:paraId="065DE91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（13）在最近三年内有骗取中标或严重违约或重大工程质量问题的。</w:t>
      </w:r>
    </w:p>
    <w:p w14:paraId="6F55675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（14）河南省建筑市场公共服务平台资质状态栏被标注“注册人员不足”等异常情况。</w:t>
      </w:r>
    </w:p>
    <w:p w14:paraId="5CDE75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1.5 费用承担</w:t>
      </w:r>
    </w:p>
    <w:p w14:paraId="11CD90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投标人准备和参加投标活动发生的费用自理。</w:t>
      </w:r>
    </w:p>
    <w:p w14:paraId="61655F1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1.6 保密</w:t>
      </w:r>
    </w:p>
    <w:p w14:paraId="740F09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参与招标投标活动的各方应对招标文件和投标文件中的商业和技术等秘密保密，违者应对由此 造成的后果承担法律责任。</w:t>
      </w:r>
    </w:p>
    <w:p w14:paraId="64602C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1.7 语言文字</w:t>
      </w:r>
    </w:p>
    <w:p w14:paraId="75BBF4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除专用术语外，与招标投标有关的语言均使用中文。必要时专用术语应附有中文注释。</w:t>
      </w:r>
    </w:p>
    <w:p w14:paraId="24B61D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1.8 计量单位</w:t>
      </w:r>
    </w:p>
    <w:p w14:paraId="336DEA6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所有计量均采用中华人民共和国法定计量单位。</w:t>
      </w:r>
    </w:p>
    <w:p w14:paraId="562DF4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 踏勘现场</w:t>
      </w:r>
    </w:p>
    <w:p w14:paraId="0234E9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1.9.1 投标人须知前附表规定招标人不组织踏勘现场，投标人自行踏勘项目现场。</w:t>
      </w:r>
    </w:p>
    <w:p w14:paraId="617232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1.9.2 投标人踏勘现场发生的费用自理。</w:t>
      </w:r>
    </w:p>
    <w:p w14:paraId="506E3A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1.9.3 除招标人的原因外，投标人自行负责在踏勘现场中所发生的人员伤亡和财产损失。</w:t>
      </w:r>
    </w:p>
    <w:p w14:paraId="0E5DDA1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1.9.4 投标人在踏勘现场工程场地和相关地周边环境的情况作为编制投标文件的参考依据，招标人不对投标人据此作出的判断和决策负责。</w:t>
      </w:r>
    </w:p>
    <w:p w14:paraId="2EBC5A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1.10 投标预备会</w:t>
      </w:r>
    </w:p>
    <w:p w14:paraId="570D55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1.10.1 招标人不组织召开投标预备会。</w:t>
      </w:r>
    </w:p>
    <w:p w14:paraId="07B11F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1.10.2 投标人应在投标人须知前附表规定的时间前，以书面形式将提出的问题送达招标人，以便招标人澄清。</w:t>
      </w:r>
    </w:p>
    <w:p w14:paraId="362AAA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1.10.3 招标人在投标人须知前附表规定的时间内，将对投标人所提问题的澄清，以书面方式 通知所有购买招标文件的投标人。该澄清内容为招标文件的组成部分。</w:t>
      </w:r>
    </w:p>
    <w:p w14:paraId="539FBCD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1.11 分包</w:t>
      </w:r>
    </w:p>
    <w:p w14:paraId="7C9FE1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投标人拟在中标后将中标项目的部分非主体、非关键性工作进行分包的，应符合投标人须知前附表规定的分包内容、分包金额和接受分包的第三人资质要求等限制性条件。</w:t>
      </w:r>
    </w:p>
    <w:p w14:paraId="508EDC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1.12 偏离</w:t>
      </w:r>
    </w:p>
    <w:p w14:paraId="4B8497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投标人须知前附表允许投标文件偏离招标文件某些要求的，偏离应当符合招标文件规定的偏离范围和幅度。</w:t>
      </w:r>
    </w:p>
    <w:p w14:paraId="126B944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1.13 农民工工资保障金</w:t>
      </w:r>
    </w:p>
    <w:p w14:paraId="7F0C37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1.13.1 施工单位（中标人）中标后,按照洛阳市住房和城乡建设局《关于进一步规范农民工工资保障金和工程担保管理的通知》洛建【2019】78号缴纳农民工工资保障金；</w:t>
      </w:r>
    </w:p>
    <w:p w14:paraId="189794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施工单位在投标时，必须对农民工工资保障金的问题做出以下承诺：</w:t>
      </w:r>
    </w:p>
    <w:p w14:paraId="2132C9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①施工单位在投标时必须在标书中如实反映其以前所承建工程中工资支付的情况：需注明截止投标之日，是否存在拖欠或克扣农民工工资的行为。</w:t>
      </w:r>
    </w:p>
    <w:p w14:paraId="7D956A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②施工单位在投标时必须在标书中承诺中标后能够及时、足额发放农民工工资。</w:t>
      </w:r>
    </w:p>
    <w:p w14:paraId="4591E2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③施工单位在投标时必须在标书中承诺：一旦其承包的建筑工程项目中出现拖欠职工工资情况的，可由建设行政主管部门从工程款中预先划支。</w:t>
      </w:r>
    </w:p>
    <w:p w14:paraId="6B6618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施工单位提交的投标文件不具备以上三项内容的，在评标时对其实行“一票否决”。</w:t>
      </w:r>
    </w:p>
    <w:p w14:paraId="0D86A6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1.13.2 投标人须承诺“根据《保障农民工工资支付条例》第二十六条、第二十七条的规定，施工总承包单位应当按照有关规定开设农民工工资专用账户，专项用于支付该工程建设项目农民工工资。银行流水转账备注为工资且没有对公转账记录。”</w:t>
      </w:r>
    </w:p>
    <w:p w14:paraId="58AF89B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1.13.3 投标人提交的投标文件中未对农民工工资保障金进行承诺的，在评标时对其投标文件按照废标处理。</w:t>
      </w:r>
    </w:p>
    <w:p w14:paraId="58DE200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2.招标文件</w:t>
      </w:r>
    </w:p>
    <w:p w14:paraId="0E5686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2.1招标文件的组成</w:t>
      </w:r>
    </w:p>
    <w:p w14:paraId="69116D7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本招标文件包括：</w:t>
      </w:r>
    </w:p>
    <w:p w14:paraId="7B05719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（1）招标公告；</w:t>
      </w:r>
    </w:p>
    <w:p w14:paraId="294BBD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（2）投标人须知；</w:t>
      </w:r>
    </w:p>
    <w:p w14:paraId="20822DE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（3）评标办法；</w:t>
      </w:r>
    </w:p>
    <w:p w14:paraId="08062F4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（4）合同条款及格式；</w:t>
      </w:r>
    </w:p>
    <w:p w14:paraId="2B65F4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（5）工程量清单；</w:t>
      </w:r>
    </w:p>
    <w:p w14:paraId="6FF95F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（6）图纸；</w:t>
      </w:r>
    </w:p>
    <w:p w14:paraId="3953EA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（7）技术标准和要求；</w:t>
      </w:r>
    </w:p>
    <w:p w14:paraId="6A275C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（8）投标文件格式；</w:t>
      </w:r>
    </w:p>
    <w:p w14:paraId="264253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（9）投标人须知前附表规定的其他材料。</w:t>
      </w:r>
    </w:p>
    <w:p w14:paraId="29CA858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根据本章第1.10款、第2.2款和第2.3款对招标文件所作的澄清、修改构成招标文件的组成部分。</w:t>
      </w:r>
    </w:p>
    <w:p w14:paraId="2AE76D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 招标文件的澄清</w:t>
      </w:r>
    </w:p>
    <w:p w14:paraId="0E0F4EB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2.2.1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14:paraId="18B42C5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2.2.2 招标文件的澄清将在投标人须知前附表规定的投标截止时间15天前以书面形式发给所有购买招标文件的投标人，但不指明澄清问题的来源。如果澄清发出的时间距投标截止时间不足15天，相应延长投标截止时间。</w:t>
      </w:r>
    </w:p>
    <w:p w14:paraId="38FC310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2.2.3 投标人在收到澄清后，应在投标人须知前附表规定的时间内以书面形式通知招标人，确认已收到该澄清。</w:t>
      </w:r>
    </w:p>
    <w:p w14:paraId="0CCDCD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 招标文件的修改</w:t>
      </w:r>
    </w:p>
    <w:p w14:paraId="22688F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2.3.1 在投标截止时间15天前，招标人可以书面形式修改招标文件，并通知所有已购买招标文件的投标人。如果修改招标文件的时间距投标截止时间不足15天，相应延长投标截止时间。</w:t>
      </w:r>
    </w:p>
    <w:p w14:paraId="6D19319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2.3.2 投标人收到修改内容后，应在投标人须知前附表规定的时间内以书面形式通知招标人确认已收到该修改。</w:t>
      </w:r>
    </w:p>
    <w:p w14:paraId="63D060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 投标文件</w:t>
      </w:r>
    </w:p>
    <w:p w14:paraId="6BCB82E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 投标文件的组成</w:t>
      </w:r>
    </w:p>
    <w:p w14:paraId="193934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3.1.1 投标文件应包括下列内容：</w:t>
      </w:r>
    </w:p>
    <w:p w14:paraId="5184F2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（1）投标函及投标函附录</w:t>
      </w:r>
    </w:p>
    <w:p w14:paraId="707923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（2）法定代表人身份证明或附有法定代表人身份证明的授权委托书</w:t>
      </w:r>
    </w:p>
    <w:p w14:paraId="66AC5E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（3）投标保证金企业信用承诺函</w:t>
      </w:r>
    </w:p>
    <w:p w14:paraId="2EF654D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（4）已标价工程量清单</w:t>
      </w:r>
    </w:p>
    <w:p w14:paraId="26761F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（5）施工组织设计</w:t>
      </w:r>
    </w:p>
    <w:p w14:paraId="15D555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（6）项目管理机构</w:t>
      </w:r>
    </w:p>
    <w:p w14:paraId="533283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（7）资格审查资料</w:t>
      </w:r>
    </w:p>
    <w:p w14:paraId="5306E56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（8）其他投标人认为与本次招标有关的、能体现自身情况的资料</w:t>
      </w:r>
    </w:p>
    <w:p w14:paraId="36F1F5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 投标报价</w:t>
      </w:r>
    </w:p>
    <w:p w14:paraId="2DD1D5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3.2.1 投标报价计算办法及承包方式</w:t>
      </w:r>
    </w:p>
    <w:p w14:paraId="2E23CB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对项目的各项报价和竣工结算的计价方式均采用工程量清单计价方式。工程量清单总报价（投标报价）以招标文件、答疑纪要，招标人提供的施工图纸及相应规范为依据，充分考虑市场价格，结合实际在合理范围内自主报价，但不得低于企业实际成本。</w:t>
      </w:r>
    </w:p>
    <w:p w14:paraId="1EA8A3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工程量清单中所报的单价和合价，以及投标文件中的投标报价应是招标文件所确定的发包范围内的全部工程内容的价格体现，应以招标文件、技术规范、设计图纸及答疑纪要等规定，实施和完成招标工程所需的全部费用。投标人在投标时应按此要求，在投标文件中认真填写工程量清单所有工程项目的单价和合价。</w:t>
      </w:r>
    </w:p>
    <w:p w14:paraId="3D7427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（3）招标人提供的工程量清单是为投标人投标计量计价的依据，投标人不能够直接修改原清单的项目编码、项目名称、项目特征描述、计量单位、工程量，不能直接删除或在中间插入需补充的清单项目。</w:t>
      </w:r>
    </w:p>
    <w:p w14:paraId="682FBA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投标人应根据自己对招标文件和设计图纸的理解，凭借自己的实力对本招标工程进行准确计价，投标人对招标人提供的清单有异议需进行修订的，应按招标项目要求中规定的招标答疑时间之前书面告知招标人，招标人以答疑纪要的形式予以回复；如招标人和投标人意见不一致时投标人不可以修改招标人提供的工程量清单内容，对于差异部分，由投标人在投标报价中自行考虑。</w:t>
      </w:r>
    </w:p>
    <w:p w14:paraId="3D5E8B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工程变更、签证引起的价款调整。工程变更、签证时增减工程量与招标文件中工程量清单数量相比，增加或减少幅度在15%以内（含15%）的，不做调整；工程变更、签证时增减工程量与招标文件中工程量清单数量相比，增加或减少幅度在15%以外的部分，清单中有单价者，采用原单价；无单价者，依据《建设工程工程量清单计价规范》（GB50500-2013）、《河南省房屋建筑与装饰工程预算定额》（HA 01-31-2016）、《河南省通用安装工程预算定额》（HA 02-31-2016）、《河南省建设工程工程量清单综合单价》（2008）E园林绿化工程及综合解释，并在此基础上结合中标人投标文件中所报变更签证优惠率重新编制清单单价。</w:t>
      </w:r>
    </w:p>
    <w:p w14:paraId="5835F7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6）招标人与投标人共同承担价格风险的材料范围为：钢材、水泥、水泥砼管、预拌砂浆、商品混凝土、生石灰、碎石、中粗砂、沥青、沥青混凝土。材料费的风险由承发包双方分担，风险幅度为±5%，基期价格为《建设工程工程量清单计价规范》（GB50500-2013）、《河南省房屋建筑与装饰工程预算定额》（HA 01-31-2016）、《河南省通用安装工程预算定额》（HA 02-31-2016）、《河南省建设工程工程量清单综合单价》（2008）E园林绿化工程及综合解释，当施工期以上材料价格变动幅度在基期价格±5%（含±5%）以内时不调整，超过部分依实调整；跨季度施工时，按施工期对应的工程造价信息价与材料进场量加权平均计算；非建设单位原因造成工程实际施工工期超过合同约定工期的，按原合同工期对应的造价信息价格计算，超工期部分材料费增加因素不计算。共同承担价格风险材料范围以外的材料价格不调整</w:t>
      </w:r>
      <w:r>
        <w:rPr>
          <w:rFonts w:hint="eastAsia" w:ascii="仿宋" w:hAnsi="仿宋" w:eastAsia="仿宋" w:cs="仿宋"/>
          <w:sz w:val="24"/>
          <w:szCs w:val="24"/>
        </w:rPr>
        <w:t>。</w:t>
      </w:r>
    </w:p>
    <w:p w14:paraId="54A62D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3.2.2 工程量清单报价编制说明：见工程量清单编制说明。</w:t>
      </w:r>
    </w:p>
    <w:p w14:paraId="494B0D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3.2.3 投标人应按第五章“工程量清单”的要求填写相应表格。</w:t>
      </w:r>
    </w:p>
    <w:p w14:paraId="5B7406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3.2.4 投标人在投标截止时间前修改投标函中的投标总报价，应同时修改第五章“工程量清单”中的相应报价。此修改须符合本章第4.2款的有关要求。</w:t>
      </w:r>
    </w:p>
    <w:p w14:paraId="37D393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招标人提供的施工图纸及相应规范为依据，充分考虑市场价格，结合实际在合理范围内自主报价，但不得低于企业实际成本。</w:t>
      </w:r>
    </w:p>
    <w:p w14:paraId="1270B6D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3.2.5 投标人的投标报价，应是完成本须知招标范围内和合同条款上所列招标工程范围及工期的全部，不得以任何理由减少、增加、重复。</w:t>
      </w:r>
    </w:p>
    <w:p w14:paraId="1CB59E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3.2.6 投标人的报价应含有所投服务、税费、交付后约定期限内免费后续服务等工作所发生的一切应有费用。</w:t>
      </w:r>
    </w:p>
    <w:p w14:paraId="200199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3.2.7 投标人只允许有一个报价，任何有选择的报价都不予接受。</w:t>
      </w:r>
    </w:p>
    <w:p w14:paraId="633ABC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3.3 投标有效期</w:t>
      </w:r>
    </w:p>
    <w:p w14:paraId="6FE88A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3.3.1在投标人须知前附表规定的投标有效期内，投标人不得要求撤销或修改其投标文件。</w:t>
      </w:r>
    </w:p>
    <w:p w14:paraId="655218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3.3.2出现特殊情况需要延长投标有效期的，招标人以书面形式通知所有投标人延长投标有效 期。投标人同意延长的，应相应延长其投标保证金的有效期，但不得要求或被允许修改或撤销其投 标文件；投标人拒绝延长的，其投标失效，但投标人有权收回其投标保证金。</w:t>
      </w:r>
    </w:p>
    <w:p w14:paraId="11D978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3.4 投标保证金</w:t>
      </w:r>
    </w:p>
    <w:p w14:paraId="46A63C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3.4.1本项目不缴纳投标保证金。</w:t>
      </w:r>
    </w:p>
    <w:p w14:paraId="7A102F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1)投标人须按照“洛阳市公共资源交易管理委员会办公室关于对公共资源交易政府投资工程建设项目投标保证金试行企业信用承诺函的通知”（洛公管办〔2023〕6号）要求，在投标文件中提供 “投标保证金企业信用承诺函”，承诺函格式及内容详见第八章投标文件格式。</w:t>
      </w:r>
    </w:p>
    <w:p w14:paraId="618CBAA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2)未提供或未按要求提供“投标保证金企业信用承诺函”的，按无效投标处理。</w:t>
      </w:r>
    </w:p>
    <w:p w14:paraId="287BBE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3.5 资格审查资料</w:t>
      </w:r>
    </w:p>
    <w:p w14:paraId="7CD817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除投标人须知前附表另有规定外，投标人在编制投标文件时，应按新情况更新或补充其在申请 资格审查时提供的资料，以证实其各项资格条件仍能继续满足招标文件的要求，具备承担本标段施工的资质条件、能力和信誉。</w:t>
      </w:r>
    </w:p>
    <w:p w14:paraId="59DD04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3.6 备选投标方案</w:t>
      </w:r>
    </w:p>
    <w:p w14:paraId="263A300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除投标人须知前附表另有规定外，投标人不得递交备选投标方案。允许投标人递交备选投标方 案的，只有中标人所递交的备选投标方案方可予以考虑。评标委员会认为中标人的备选投标方案优 于其按照招标文件要求编制的投标方案的，招标人可以接受该备选投标方案。</w:t>
      </w:r>
    </w:p>
    <w:p w14:paraId="72BD98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 投标文件的编制</w:t>
      </w:r>
    </w:p>
    <w:p w14:paraId="009672D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3.7.1 投标人登录“洛阳市公共资源交易中心”网站，按要求下载“新点投标文件制作软件”。</w:t>
      </w:r>
    </w:p>
    <w:p w14:paraId="5449254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3.7.2 投标人凭CA锁登录，并按网上提示自行下载招标文件。使用“新点投标文件制作软件” 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 联合体牵头人按上述规定进行签章。</w:t>
      </w:r>
    </w:p>
    <w:p w14:paraId="4652AA1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3.7.3 加密的电子投标文件为“洛阳市公共资源交易中心”网站提供的“新点投标文件制作软件”制作生成的加密版投标文件。</w:t>
      </w:r>
    </w:p>
    <w:p w14:paraId="21195F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3.7.4 招标文件格式所要求包含的全部资料应全部制作在投标文件内，严格按照本项目招标文件所有格式如实填写（不涉及的内容除外），不应存在漏项或缺项，否则将存在投标文件被否决的风险。</w:t>
      </w:r>
    </w:p>
    <w:p w14:paraId="66DFA6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3.7.5 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性或符合性审查的将不予通过。</w:t>
      </w:r>
    </w:p>
    <w:p w14:paraId="40FC58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3.7.6 签字和（或）盖章要求：见投标人须知前附表。</w:t>
      </w:r>
    </w:p>
    <w:p w14:paraId="56CA22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3.8 投标文件的修改与撤回</w:t>
      </w:r>
    </w:p>
    <w:p w14:paraId="4A03AD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3.8.1在投标截止时间前，投标人可以修改或撤回已递交的投标文件。投标人对加密的投标文件进行撤回的，应在“洛阳市电子招投标交易平台”直接进行撤回操作；投标人对加密的投标文件进行修改的，应在投标截止时间前完成上传。</w:t>
      </w:r>
    </w:p>
    <w:p w14:paraId="5517C0E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3.8.2投标人修改投标文件的，应使用规定的投标文件制作工具制作成完整的投标文件，并按照规定进行编制、加密和递交。对采用网上递交的加密的投标文件，以投标截止时间前最后完成上传的文件为准。</w:t>
      </w:r>
    </w:p>
    <w:p w14:paraId="1B004B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 投标</w:t>
      </w:r>
    </w:p>
    <w:p w14:paraId="38D5BB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4.1开标时因投标人自身原因而导致投标文件无法导入“洛阳市电子招投标交易平台”电子开标、评标系统，该投标视为无效投标，投标人自行承担由此导致的全部责任。</w:t>
      </w:r>
    </w:p>
    <w:p w14:paraId="7B3121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4.2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0E1FD45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4.3投标人不需递交纸质版投标文件。</w:t>
      </w:r>
    </w:p>
    <w:p w14:paraId="501030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rPr>
        <w:t>4.4投标人递交投标文件的截止时间及地点：见投标人须知前附表。</w:t>
      </w:r>
      <w:r>
        <w:rPr>
          <w:rFonts w:hint="eastAsia" w:ascii="仿宋" w:hAnsi="仿宋" w:eastAsia="仿宋" w:cs="仿宋"/>
          <w:sz w:val="24"/>
          <w:szCs w:val="24"/>
          <w:lang w:val="en-US" w:eastAsia="zh-CN"/>
        </w:rPr>
        <w:t xml:space="preserve"> </w:t>
      </w:r>
    </w:p>
    <w:p w14:paraId="524EA06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4.5逾期送达的或者未送达指定地点的投标文件，招标人不予受理。</w:t>
      </w:r>
    </w:p>
    <w:p w14:paraId="638293D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 开标</w:t>
      </w:r>
    </w:p>
    <w:p w14:paraId="1BD1D6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5.1 开标时间和地点</w:t>
      </w:r>
    </w:p>
    <w:p w14:paraId="692B7D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招标人在本章投标人须知前附表规定的投标截止时间（开标时间）和投标人须知前附表规定的地点公开开标，并邀请所有投标人的法定代表人或其委托代理人（携带企业CA数字证书）登录不见面开标大厅选择洛阳市公共资源电子招投标系统网络在线准时参加开标</w:t>
      </w:r>
    </w:p>
    <w:p w14:paraId="1724CF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开标时，各投标人应在规定时间内对本单位的投标文件解密。开标时，招标代理机构将通过洛 阳市电子招投标交易平台进行唱标。</w:t>
      </w:r>
    </w:p>
    <w:p w14:paraId="4348F9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 开标程序</w:t>
      </w:r>
    </w:p>
    <w:p w14:paraId="00620E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5.2.1 招标人在招标文件规定的时间和地点开标。</w:t>
      </w:r>
    </w:p>
    <w:p w14:paraId="14EDBC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5.2.2 本项目采用远程不见面交易的模式。开标当日，投标人无需到开标现场参加开标会议，投标人应当在投标截止时间前，登录远程开标大厅选择洛阳市公共资源电子招投标系统进行登录，在线准时参加开标活动并进行投标文件解密等。因投标人原因未能解密、解密失败或解密超时的将 被拒绝。请参照洛阳市公共资源交易中心首页—办事指南—下载中心—操作手册—《洛阳市公共资 源交易中心不见面开标大厅操作手册（投标人）》。</w:t>
      </w:r>
    </w:p>
    <w:p w14:paraId="38E1AD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5.2.3 开标时，招标代理机构将通过洛阳市电子招投标交易平台进行唱标。</w:t>
      </w:r>
    </w:p>
    <w:p w14:paraId="25525F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5.3 开标异常处理</w:t>
      </w:r>
    </w:p>
    <w:p w14:paraId="1CEE7F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当出现以下情况时，应对未开标的中止电子开标，对原有资料及信息作出妥善保密处理，并在恢复正常后及时安排时间开标：</w:t>
      </w:r>
    </w:p>
    <w:p w14:paraId="7841CB5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（1）系统服务器发生故障，无法访问或无法使用系统；</w:t>
      </w:r>
    </w:p>
    <w:p w14:paraId="608CC2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（2）系统的软件或数据库出现错误，不能进行正常操作；</w:t>
      </w:r>
    </w:p>
    <w:p w14:paraId="662947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（3）系统发现有安全漏洞，有潜在的泄密危险；</w:t>
      </w:r>
    </w:p>
    <w:p w14:paraId="624323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（4）出现断电事故且短时间内无法恢复供电；</w:t>
      </w:r>
    </w:p>
    <w:p w14:paraId="0D51EC9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（5）其他无法保证招投标过程正常进行的情形。</w:t>
      </w:r>
    </w:p>
    <w:p w14:paraId="079378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5.4 开标过程的异议</w:t>
      </w:r>
    </w:p>
    <w:p w14:paraId="73CAE9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5.4.1投标人对开标过程有异议的,应当在远程开标大厅现场提出，招标人当场作出答复，并制作记录。</w:t>
      </w:r>
    </w:p>
    <w:p w14:paraId="154044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5.4.2投标人出现下列情况之一者视为无效投标文件，取消参加评标资格：开标时因投标人自身原因而导致投标文件无法导入“洛阳市电子招投标交易平台”电子开标、评标系统的；</w:t>
      </w:r>
    </w:p>
    <w:p w14:paraId="67F035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 评标</w:t>
      </w:r>
    </w:p>
    <w:p w14:paraId="55BAF6F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6.1 评标委员会</w:t>
      </w:r>
    </w:p>
    <w:p w14:paraId="3616F4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6.1.1 评标由招标人依法组建的评标委员会负责。评标委员会由招标人或其委托的招标代理机构熟悉相关业务的代表，以及有关技术、经济等方面的专家组成。评标委员会成员人数以及技术、 经济等方面专家的确定方式见投标人须知前附表。</w:t>
      </w:r>
    </w:p>
    <w:p w14:paraId="0666C3F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6.1.2 评标委员会成员有下列情形之一的，应当回避：</w:t>
      </w:r>
    </w:p>
    <w:p w14:paraId="283D276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（1）招标人或投标人的主要负责人的近亲属；</w:t>
      </w:r>
    </w:p>
    <w:p w14:paraId="61ADB7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（2）项目主管部门或者行政监督部门的人员；</w:t>
      </w:r>
    </w:p>
    <w:p w14:paraId="7D2063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（3）与投标人有经济利益关系，可能影响对投标公正评审的；</w:t>
      </w:r>
    </w:p>
    <w:p w14:paraId="56691B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（4）曾因在招标、评标以及其他与招标投标有关活动中从事违法行为而受过行政处罚或刑事处罚的。</w:t>
      </w:r>
    </w:p>
    <w:p w14:paraId="0E7A12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6.2 评标原则</w:t>
      </w:r>
    </w:p>
    <w:p w14:paraId="03930D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评标活动遵循公平、公正、科学和择优的原则。</w:t>
      </w:r>
    </w:p>
    <w:p w14:paraId="67D8FF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6.3 评标</w:t>
      </w:r>
    </w:p>
    <w:p w14:paraId="65FDDA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评标委员会按照第三章“评标办法”规定的方法、评审因素、标准和程序对投标文件进行评审。第三章“评标办法”没有规定的方法、评审因素和标准，不作为评标依据。</w:t>
      </w:r>
    </w:p>
    <w:p w14:paraId="29CEF6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 合同授予</w:t>
      </w:r>
    </w:p>
    <w:p w14:paraId="70F4CB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7.1 定标方式</w:t>
      </w:r>
    </w:p>
    <w:p w14:paraId="699658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除投标人须知前附表规定评标委员会直接确定中标人外，招标人</w:t>
      </w:r>
      <w:r>
        <w:rPr>
          <w:rFonts w:hint="eastAsia" w:ascii="仿宋" w:hAnsi="仿宋" w:eastAsia="仿宋" w:cs="仿宋"/>
          <w:sz w:val="24"/>
          <w:szCs w:val="24"/>
          <w:lang w:val="en-US" w:eastAsia="zh-CN"/>
        </w:rPr>
        <w:t>定标委员会</w:t>
      </w:r>
      <w:r>
        <w:rPr>
          <w:rFonts w:hint="eastAsia" w:ascii="仿宋" w:hAnsi="仿宋" w:eastAsia="仿宋" w:cs="仿宋"/>
          <w:sz w:val="24"/>
          <w:szCs w:val="24"/>
        </w:rPr>
        <w:t>依据评标委员会推荐的中标候选人确定中标人，评标委员会推荐中标候选人的人数见投标人须知前附表。</w:t>
      </w:r>
    </w:p>
    <w:p w14:paraId="781A1E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7.2 中标通知</w:t>
      </w:r>
    </w:p>
    <w:p w14:paraId="74D74F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在本章第3.3款规定的投标有效期内，招标人以书面形式向中标人发出中标通知书，同时将中标结果通知未中标的投标人。</w:t>
      </w:r>
    </w:p>
    <w:p w14:paraId="355691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7.3 履约担保</w:t>
      </w:r>
    </w:p>
    <w:p w14:paraId="02B371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本项目免受履约保证金。</w:t>
      </w:r>
    </w:p>
    <w:p w14:paraId="1274D2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7.4 签订合同</w:t>
      </w:r>
    </w:p>
    <w:p w14:paraId="2FBA317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7.4.1 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096702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7.4.2 发出中标通知书后，招标人无正当理由拒签合同的，招标人向中标人退还投标保证金；给中标人造成损失的，还应当赔偿损失。</w:t>
      </w:r>
    </w:p>
    <w:p w14:paraId="3AE782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 重新招标和不再招标</w:t>
      </w:r>
    </w:p>
    <w:p w14:paraId="4494E55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8.1 重新招标</w:t>
      </w:r>
    </w:p>
    <w:p w14:paraId="3A76A6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有下列情形之一的，招标人将重新招标：</w:t>
      </w:r>
    </w:p>
    <w:p w14:paraId="61641F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（1）投标截止时间止，投标人少于3个的；</w:t>
      </w:r>
    </w:p>
    <w:p w14:paraId="3AC8C6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（2）经评标委员会评审后否决所有投标的。</w:t>
      </w:r>
    </w:p>
    <w:p w14:paraId="13445A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8.2 不再招标</w:t>
      </w:r>
    </w:p>
    <w:p w14:paraId="15D6C6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重新招标后投标人仍少于3个或者所有投标被否决的，属于必须审批或核准的工程建设项目，经原审批或核准部门批准后不再进行招标。</w:t>
      </w:r>
    </w:p>
    <w:p w14:paraId="3BE62F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 纪律和监督</w:t>
      </w:r>
    </w:p>
    <w:p w14:paraId="370370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9.1 对招标人的纪律要求</w:t>
      </w:r>
    </w:p>
    <w:p w14:paraId="3BE669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招标人不得泄露招标投标活动中应当保密的情况和资料，不得与投标人串通损害国家利益、社会公共利益或者他人合法权益。</w:t>
      </w:r>
    </w:p>
    <w:p w14:paraId="45745A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9.2 对投标人的纪律要求</w:t>
      </w:r>
    </w:p>
    <w:p w14:paraId="5C1E92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CB5EB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9.3 对评标委员会成员的纪律要求</w:t>
      </w:r>
    </w:p>
    <w:p w14:paraId="586D50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0B44D1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9.4 对与评标活动有关的工作人员的纪律要求</w:t>
      </w:r>
    </w:p>
    <w:p w14:paraId="4F44ABD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8628C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9.5 投诉</w:t>
      </w:r>
    </w:p>
    <w:p w14:paraId="73FF574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投标人和其他利害关系人认为本次招标活动违反法律、法规和规章规定的，有权向有关行政监督部门投诉。</w:t>
      </w:r>
    </w:p>
    <w:p w14:paraId="547620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10. 需要补充的其他内容</w:t>
      </w:r>
    </w:p>
    <w:p w14:paraId="4F5EBAB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1"/>
          <w:szCs w:val="21"/>
        </w:rPr>
        <w:sectPr>
          <w:footerReference r:id="rId10" w:type="default"/>
          <w:pgSz w:w="11910" w:h="16845"/>
          <w:pgMar w:top="1440" w:right="1236" w:bottom="1440" w:left="1236" w:header="0" w:footer="1162" w:gutter="0"/>
          <w:pgNumType w:fmt="decimal"/>
          <w:cols w:space="720" w:num="1"/>
        </w:sectPr>
      </w:pPr>
      <w:r>
        <w:rPr>
          <w:rFonts w:hint="eastAsia" w:ascii="仿宋" w:hAnsi="仿宋" w:eastAsia="仿宋" w:cs="仿宋"/>
          <w:sz w:val="24"/>
          <w:szCs w:val="24"/>
        </w:rPr>
        <w:t>需要补充的其他内容：见投标人须知前附表。</w:t>
      </w:r>
    </w:p>
    <w:p w14:paraId="75D33F3F">
      <w:pPr>
        <w:pStyle w:val="3"/>
        <w:spacing w:before="80" w:line="221" w:lineRule="auto"/>
        <w:jc w:val="center"/>
        <w:outlineLvl w:val="0"/>
        <w:rPr>
          <w:sz w:val="40"/>
          <w:szCs w:val="40"/>
        </w:rPr>
      </w:pPr>
      <w:bookmarkStart w:id="10" w:name="bookmark5"/>
      <w:bookmarkEnd w:id="10"/>
      <w:bookmarkStart w:id="11" w:name="_Toc16319"/>
      <w:r>
        <w:rPr>
          <w:b/>
          <w:bCs/>
          <w:spacing w:val="12"/>
          <w:sz w:val="40"/>
          <w:szCs w:val="40"/>
        </w:rPr>
        <w:t>第三章</w:t>
      </w:r>
      <w:r>
        <w:rPr>
          <w:spacing w:val="55"/>
          <w:sz w:val="40"/>
          <w:szCs w:val="40"/>
        </w:rPr>
        <w:t xml:space="preserve">  </w:t>
      </w:r>
      <w:r>
        <w:rPr>
          <w:b/>
          <w:bCs/>
          <w:spacing w:val="12"/>
          <w:sz w:val="40"/>
          <w:szCs w:val="40"/>
        </w:rPr>
        <w:t>评标办法</w:t>
      </w:r>
      <w:bookmarkEnd w:id="11"/>
    </w:p>
    <w:p w14:paraId="6C2E0944">
      <w:pPr>
        <w:pStyle w:val="3"/>
        <w:spacing w:before="199" w:line="221" w:lineRule="auto"/>
        <w:jc w:val="center"/>
      </w:pPr>
      <w:r>
        <w:rPr>
          <w:b/>
          <w:bCs/>
          <w:spacing w:val="26"/>
        </w:rPr>
        <w:t>评标办法前附表</w:t>
      </w:r>
    </w:p>
    <w:tbl>
      <w:tblPr>
        <w:tblStyle w:val="27"/>
        <w:tblW w:w="1017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1"/>
        <w:gridCol w:w="969"/>
        <w:gridCol w:w="1863"/>
        <w:gridCol w:w="1"/>
        <w:gridCol w:w="6412"/>
        <w:gridCol w:w="1"/>
      </w:tblGrid>
      <w:tr w14:paraId="3B4E9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 w:hRule="atLeast"/>
          <w:jc w:val="center"/>
        </w:trPr>
        <w:tc>
          <w:tcPr>
            <w:tcW w:w="931" w:type="dxa"/>
            <w:vAlign w:val="center"/>
          </w:tcPr>
          <w:p w14:paraId="13C03B21">
            <w:pPr>
              <w:pStyle w:val="28"/>
              <w:spacing w:before="69" w:line="179" w:lineRule="auto"/>
              <w:ind w:left="383"/>
              <w:jc w:val="both"/>
              <w:rPr>
                <w:rFonts w:hint="eastAsia" w:ascii="仿宋" w:hAnsi="仿宋" w:eastAsia="仿宋" w:cs="仿宋"/>
                <w:sz w:val="24"/>
                <w:szCs w:val="24"/>
              </w:rPr>
            </w:pPr>
            <w:r>
              <w:rPr>
                <w:rFonts w:hint="eastAsia" w:ascii="仿宋" w:hAnsi="仿宋" w:eastAsia="仿宋" w:cs="仿宋"/>
                <w:sz w:val="24"/>
                <w:szCs w:val="24"/>
              </w:rPr>
              <w:t>1</w:t>
            </w:r>
          </w:p>
        </w:tc>
        <w:tc>
          <w:tcPr>
            <w:tcW w:w="969" w:type="dxa"/>
            <w:vAlign w:val="center"/>
          </w:tcPr>
          <w:p w14:paraId="63E2D737">
            <w:pPr>
              <w:pStyle w:val="28"/>
              <w:spacing w:before="68" w:line="218" w:lineRule="auto"/>
              <w:jc w:val="center"/>
              <w:rPr>
                <w:rFonts w:hint="eastAsia" w:ascii="仿宋" w:hAnsi="仿宋" w:eastAsia="仿宋" w:cs="仿宋"/>
                <w:sz w:val="24"/>
                <w:szCs w:val="24"/>
              </w:rPr>
            </w:pPr>
            <w:r>
              <w:rPr>
                <w:rFonts w:hint="eastAsia" w:ascii="仿宋" w:hAnsi="仿宋" w:eastAsia="仿宋" w:cs="仿宋"/>
                <w:spacing w:val="-3"/>
                <w:sz w:val="24"/>
                <w:szCs w:val="24"/>
              </w:rPr>
              <w:t>评标办法</w:t>
            </w:r>
          </w:p>
        </w:tc>
        <w:tc>
          <w:tcPr>
            <w:tcW w:w="1864" w:type="dxa"/>
            <w:gridSpan w:val="2"/>
            <w:vAlign w:val="center"/>
          </w:tcPr>
          <w:p w14:paraId="730BC8B6">
            <w:pPr>
              <w:pStyle w:val="28"/>
              <w:spacing w:before="68" w:line="217" w:lineRule="auto"/>
              <w:ind w:left="156"/>
              <w:jc w:val="center"/>
              <w:rPr>
                <w:rFonts w:hint="eastAsia" w:ascii="仿宋" w:hAnsi="仿宋" w:eastAsia="仿宋" w:cs="仿宋"/>
                <w:sz w:val="24"/>
                <w:szCs w:val="24"/>
              </w:rPr>
            </w:pPr>
            <w:r>
              <w:rPr>
                <w:rFonts w:hint="eastAsia" w:ascii="仿宋" w:hAnsi="仿宋" w:eastAsia="仿宋" w:cs="仿宋"/>
                <w:spacing w:val="-4"/>
                <w:sz w:val="24"/>
                <w:szCs w:val="24"/>
              </w:rPr>
              <w:t>中标候选人</w:t>
            </w:r>
          </w:p>
        </w:tc>
        <w:tc>
          <w:tcPr>
            <w:tcW w:w="6413" w:type="dxa"/>
            <w:gridSpan w:val="2"/>
            <w:vAlign w:val="center"/>
          </w:tcPr>
          <w:p w14:paraId="08CEB8F1">
            <w:pPr>
              <w:pStyle w:val="28"/>
              <w:spacing w:before="277" w:line="399" w:lineRule="auto"/>
              <w:ind w:left="116" w:right="103" w:firstLine="1"/>
              <w:jc w:val="both"/>
              <w:rPr>
                <w:rFonts w:hint="eastAsia" w:ascii="仿宋" w:hAnsi="仿宋" w:eastAsia="仿宋" w:cs="仿宋"/>
                <w:sz w:val="24"/>
                <w:szCs w:val="24"/>
                <w:lang w:eastAsia="zh-CN"/>
              </w:rPr>
            </w:pPr>
            <w:r>
              <w:rPr>
                <w:rFonts w:hint="eastAsia" w:cs="仿宋"/>
                <w:spacing w:val="2"/>
                <w:sz w:val="24"/>
                <w:szCs w:val="24"/>
                <w:lang w:val="en-US" w:eastAsia="zh-CN"/>
              </w:rPr>
              <w:t>本项目为“评定分离” 详见投标人须知前附表</w:t>
            </w:r>
            <w:r>
              <w:rPr>
                <w:rFonts w:hint="eastAsia" w:ascii="仿宋" w:hAnsi="仿宋" w:eastAsia="仿宋" w:cs="仿宋"/>
                <w:b w:val="0"/>
                <w:snapToGrid w:val="0"/>
                <w:color w:val="000000"/>
                <w:kern w:val="0"/>
                <w:sz w:val="24"/>
                <w:szCs w:val="24"/>
                <w:lang w:val="en-US" w:eastAsia="zh-CN" w:bidi="ar-SA"/>
              </w:rPr>
              <w:t>推荐中标候选人数量说明</w:t>
            </w:r>
          </w:p>
        </w:tc>
      </w:tr>
      <w:tr w14:paraId="1BFAD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restart"/>
            <w:tcBorders>
              <w:bottom w:val="nil"/>
            </w:tcBorders>
            <w:vAlign w:val="center"/>
          </w:tcPr>
          <w:p w14:paraId="495D2FE0">
            <w:pPr>
              <w:pStyle w:val="28"/>
              <w:spacing w:before="68" w:line="179" w:lineRule="auto"/>
              <w:ind w:left="160"/>
              <w:jc w:val="both"/>
              <w:rPr>
                <w:rFonts w:hint="eastAsia" w:ascii="仿宋" w:hAnsi="仿宋" w:eastAsia="仿宋" w:cs="仿宋"/>
                <w:sz w:val="24"/>
                <w:szCs w:val="24"/>
              </w:rPr>
            </w:pPr>
            <w:r>
              <w:rPr>
                <w:rFonts w:hint="eastAsia" w:ascii="仿宋" w:hAnsi="仿宋" w:eastAsia="仿宋" w:cs="仿宋"/>
                <w:spacing w:val="-2"/>
                <w:sz w:val="24"/>
                <w:szCs w:val="24"/>
              </w:rPr>
              <w:t>2.1.1</w:t>
            </w:r>
          </w:p>
        </w:tc>
        <w:tc>
          <w:tcPr>
            <w:tcW w:w="969" w:type="dxa"/>
            <w:vMerge w:val="restart"/>
            <w:tcBorders>
              <w:bottom w:val="nil"/>
            </w:tcBorders>
            <w:vAlign w:val="center"/>
          </w:tcPr>
          <w:p w14:paraId="39746348">
            <w:pPr>
              <w:pStyle w:val="28"/>
              <w:spacing w:before="69" w:line="395" w:lineRule="auto"/>
              <w:ind w:right="109"/>
              <w:jc w:val="center"/>
              <w:rPr>
                <w:rFonts w:hint="eastAsia" w:ascii="仿宋" w:hAnsi="仿宋" w:eastAsia="仿宋" w:cs="仿宋"/>
                <w:sz w:val="24"/>
                <w:szCs w:val="24"/>
              </w:rPr>
            </w:pPr>
            <w:r>
              <w:rPr>
                <w:rFonts w:hint="eastAsia" w:ascii="仿宋" w:hAnsi="仿宋" w:eastAsia="仿宋" w:cs="仿宋"/>
                <w:spacing w:val="-4"/>
                <w:sz w:val="24"/>
                <w:szCs w:val="24"/>
              </w:rPr>
              <w:t>形式性评</w:t>
            </w:r>
            <w:r>
              <w:rPr>
                <w:rFonts w:hint="eastAsia" w:ascii="仿宋" w:hAnsi="仿宋" w:eastAsia="仿宋" w:cs="仿宋"/>
                <w:spacing w:val="-7"/>
                <w:sz w:val="24"/>
                <w:szCs w:val="24"/>
              </w:rPr>
              <w:t>审标准</w:t>
            </w:r>
          </w:p>
        </w:tc>
        <w:tc>
          <w:tcPr>
            <w:tcW w:w="1864" w:type="dxa"/>
            <w:gridSpan w:val="2"/>
            <w:vAlign w:val="center"/>
          </w:tcPr>
          <w:p w14:paraId="3D1B554B">
            <w:pPr>
              <w:pStyle w:val="28"/>
              <w:spacing w:before="175" w:line="217" w:lineRule="auto"/>
              <w:ind w:left="128"/>
              <w:jc w:val="both"/>
              <w:rPr>
                <w:rFonts w:hint="eastAsia" w:ascii="仿宋" w:hAnsi="仿宋" w:eastAsia="仿宋" w:cs="仿宋"/>
                <w:sz w:val="24"/>
                <w:szCs w:val="24"/>
              </w:rPr>
            </w:pPr>
            <w:r>
              <w:rPr>
                <w:rFonts w:hint="eastAsia" w:ascii="仿宋" w:hAnsi="仿宋" w:eastAsia="仿宋" w:cs="仿宋"/>
                <w:spacing w:val="-2"/>
                <w:sz w:val="24"/>
                <w:szCs w:val="24"/>
              </w:rPr>
              <w:t>投标人名称</w:t>
            </w:r>
          </w:p>
        </w:tc>
        <w:tc>
          <w:tcPr>
            <w:tcW w:w="6413" w:type="dxa"/>
            <w:gridSpan w:val="2"/>
            <w:vAlign w:val="top"/>
          </w:tcPr>
          <w:p w14:paraId="626F0B9C">
            <w:pPr>
              <w:pStyle w:val="28"/>
              <w:spacing w:before="175" w:line="218" w:lineRule="auto"/>
              <w:ind w:left="125"/>
              <w:rPr>
                <w:rFonts w:hint="eastAsia" w:ascii="仿宋" w:hAnsi="仿宋" w:eastAsia="仿宋" w:cs="仿宋"/>
                <w:sz w:val="24"/>
                <w:szCs w:val="24"/>
              </w:rPr>
            </w:pPr>
            <w:r>
              <w:rPr>
                <w:rFonts w:hint="eastAsia" w:ascii="仿宋" w:hAnsi="仿宋" w:eastAsia="仿宋" w:cs="仿宋"/>
                <w:spacing w:val="-1"/>
                <w:sz w:val="24"/>
                <w:szCs w:val="24"/>
              </w:rPr>
              <w:t>与营业执照、资质证书、安全生产许可证一致</w:t>
            </w:r>
          </w:p>
        </w:tc>
      </w:tr>
      <w:tr w14:paraId="3C4E6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7D453DCD">
            <w:pPr>
              <w:jc w:val="both"/>
              <w:rPr>
                <w:rFonts w:hint="eastAsia" w:ascii="仿宋" w:hAnsi="仿宋" w:eastAsia="仿宋" w:cs="仿宋"/>
                <w:sz w:val="24"/>
                <w:szCs w:val="24"/>
              </w:rPr>
            </w:pPr>
          </w:p>
        </w:tc>
        <w:tc>
          <w:tcPr>
            <w:tcW w:w="969" w:type="dxa"/>
            <w:vMerge w:val="continue"/>
            <w:tcBorders>
              <w:top w:val="nil"/>
              <w:bottom w:val="nil"/>
            </w:tcBorders>
            <w:vAlign w:val="center"/>
          </w:tcPr>
          <w:p w14:paraId="076287D4">
            <w:pPr>
              <w:jc w:val="both"/>
              <w:rPr>
                <w:rFonts w:hint="eastAsia" w:ascii="仿宋" w:hAnsi="仿宋" w:eastAsia="仿宋" w:cs="仿宋"/>
                <w:sz w:val="24"/>
                <w:szCs w:val="24"/>
              </w:rPr>
            </w:pPr>
          </w:p>
        </w:tc>
        <w:tc>
          <w:tcPr>
            <w:tcW w:w="1864" w:type="dxa"/>
            <w:gridSpan w:val="2"/>
            <w:vAlign w:val="center"/>
          </w:tcPr>
          <w:p w14:paraId="7A1C6B24">
            <w:pPr>
              <w:pStyle w:val="28"/>
              <w:spacing w:before="176" w:line="218" w:lineRule="auto"/>
              <w:ind w:left="128"/>
              <w:jc w:val="both"/>
              <w:rPr>
                <w:rFonts w:hint="eastAsia" w:ascii="仿宋" w:hAnsi="仿宋" w:eastAsia="仿宋" w:cs="仿宋"/>
                <w:sz w:val="24"/>
                <w:szCs w:val="24"/>
              </w:rPr>
            </w:pPr>
            <w:r>
              <w:rPr>
                <w:rFonts w:hint="eastAsia" w:ascii="仿宋" w:hAnsi="仿宋" w:eastAsia="仿宋" w:cs="仿宋"/>
                <w:spacing w:val="-2"/>
                <w:sz w:val="24"/>
                <w:szCs w:val="24"/>
              </w:rPr>
              <w:t>投标函签字盖章</w:t>
            </w:r>
          </w:p>
        </w:tc>
        <w:tc>
          <w:tcPr>
            <w:tcW w:w="6413" w:type="dxa"/>
            <w:gridSpan w:val="2"/>
            <w:vAlign w:val="top"/>
          </w:tcPr>
          <w:p w14:paraId="715D5692">
            <w:pPr>
              <w:pStyle w:val="28"/>
              <w:spacing w:before="175"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符合第八章“投标文件格式”中签字盖章的要求</w:t>
            </w:r>
          </w:p>
        </w:tc>
      </w:tr>
      <w:tr w14:paraId="6E3F6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tcBorders>
            <w:vAlign w:val="center"/>
          </w:tcPr>
          <w:p w14:paraId="4CCE2069">
            <w:pPr>
              <w:jc w:val="both"/>
              <w:rPr>
                <w:rFonts w:hint="eastAsia" w:ascii="仿宋" w:hAnsi="仿宋" w:eastAsia="仿宋" w:cs="仿宋"/>
                <w:sz w:val="24"/>
                <w:szCs w:val="24"/>
              </w:rPr>
            </w:pPr>
          </w:p>
        </w:tc>
        <w:tc>
          <w:tcPr>
            <w:tcW w:w="969" w:type="dxa"/>
            <w:vMerge w:val="continue"/>
            <w:tcBorders>
              <w:top w:val="nil"/>
            </w:tcBorders>
            <w:vAlign w:val="center"/>
          </w:tcPr>
          <w:p w14:paraId="7AC44FAC">
            <w:pPr>
              <w:jc w:val="both"/>
              <w:rPr>
                <w:rFonts w:hint="eastAsia" w:ascii="仿宋" w:hAnsi="仿宋" w:eastAsia="仿宋" w:cs="仿宋"/>
                <w:sz w:val="24"/>
                <w:szCs w:val="24"/>
              </w:rPr>
            </w:pPr>
          </w:p>
        </w:tc>
        <w:tc>
          <w:tcPr>
            <w:tcW w:w="1864" w:type="dxa"/>
            <w:gridSpan w:val="2"/>
            <w:vAlign w:val="center"/>
          </w:tcPr>
          <w:p w14:paraId="25D5E20B">
            <w:pPr>
              <w:pStyle w:val="28"/>
              <w:spacing w:before="176" w:line="218" w:lineRule="auto"/>
              <w:ind w:left="129"/>
              <w:jc w:val="both"/>
              <w:rPr>
                <w:rFonts w:hint="eastAsia" w:ascii="仿宋" w:hAnsi="仿宋" w:eastAsia="仿宋" w:cs="仿宋"/>
                <w:sz w:val="24"/>
                <w:szCs w:val="24"/>
              </w:rPr>
            </w:pPr>
            <w:r>
              <w:rPr>
                <w:rFonts w:hint="eastAsia" w:ascii="仿宋" w:hAnsi="仿宋" w:eastAsia="仿宋" w:cs="仿宋"/>
                <w:spacing w:val="1"/>
                <w:sz w:val="24"/>
                <w:szCs w:val="24"/>
              </w:rPr>
              <w:t>报价唯一</w:t>
            </w:r>
          </w:p>
        </w:tc>
        <w:tc>
          <w:tcPr>
            <w:tcW w:w="6413" w:type="dxa"/>
            <w:gridSpan w:val="2"/>
            <w:vAlign w:val="top"/>
          </w:tcPr>
          <w:p w14:paraId="2CAFF5DE">
            <w:pPr>
              <w:pStyle w:val="28"/>
              <w:spacing w:before="177" w:line="217" w:lineRule="auto"/>
              <w:ind w:left="118"/>
              <w:rPr>
                <w:rFonts w:hint="eastAsia" w:ascii="仿宋" w:hAnsi="仿宋" w:eastAsia="仿宋" w:cs="仿宋"/>
                <w:sz w:val="24"/>
                <w:szCs w:val="24"/>
              </w:rPr>
            </w:pPr>
            <w:r>
              <w:rPr>
                <w:rFonts w:hint="eastAsia" w:ascii="仿宋" w:hAnsi="仿宋" w:eastAsia="仿宋" w:cs="仿宋"/>
                <w:spacing w:val="-2"/>
                <w:sz w:val="24"/>
                <w:szCs w:val="24"/>
              </w:rPr>
              <w:t>只能有一个有效报价</w:t>
            </w:r>
          </w:p>
        </w:tc>
      </w:tr>
      <w:tr w14:paraId="341D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 w:hRule="atLeast"/>
          <w:jc w:val="center"/>
        </w:trPr>
        <w:tc>
          <w:tcPr>
            <w:tcW w:w="931" w:type="dxa"/>
            <w:vMerge w:val="restart"/>
            <w:tcBorders>
              <w:bottom w:val="nil"/>
            </w:tcBorders>
            <w:vAlign w:val="center"/>
          </w:tcPr>
          <w:p w14:paraId="2BFCC245">
            <w:pPr>
              <w:pStyle w:val="28"/>
              <w:spacing w:before="68" w:line="179" w:lineRule="auto"/>
              <w:ind w:left="160"/>
              <w:jc w:val="both"/>
              <w:rPr>
                <w:rFonts w:hint="eastAsia" w:ascii="仿宋" w:hAnsi="仿宋" w:eastAsia="仿宋" w:cs="仿宋"/>
                <w:sz w:val="24"/>
                <w:szCs w:val="24"/>
              </w:rPr>
            </w:pPr>
            <w:r>
              <w:rPr>
                <w:rFonts w:hint="eastAsia" w:ascii="仿宋" w:hAnsi="仿宋" w:eastAsia="仿宋" w:cs="仿宋"/>
                <w:spacing w:val="-2"/>
                <w:sz w:val="24"/>
                <w:szCs w:val="24"/>
              </w:rPr>
              <w:t>2.1.2</w:t>
            </w:r>
          </w:p>
        </w:tc>
        <w:tc>
          <w:tcPr>
            <w:tcW w:w="969" w:type="dxa"/>
            <w:vMerge w:val="restart"/>
            <w:tcBorders>
              <w:bottom w:val="nil"/>
            </w:tcBorders>
            <w:vAlign w:val="center"/>
          </w:tcPr>
          <w:p w14:paraId="342C1C8F">
            <w:pPr>
              <w:pStyle w:val="28"/>
              <w:spacing w:before="68" w:line="395" w:lineRule="auto"/>
              <w:ind w:right="108"/>
              <w:jc w:val="center"/>
              <w:rPr>
                <w:rFonts w:hint="eastAsia" w:ascii="仿宋" w:hAnsi="仿宋" w:eastAsia="仿宋" w:cs="仿宋"/>
                <w:sz w:val="24"/>
                <w:szCs w:val="24"/>
              </w:rPr>
            </w:pPr>
            <w:r>
              <w:rPr>
                <w:rFonts w:hint="eastAsia" w:ascii="仿宋" w:hAnsi="仿宋" w:eastAsia="仿宋" w:cs="仿宋"/>
                <w:spacing w:val="-6"/>
                <w:sz w:val="24"/>
                <w:szCs w:val="24"/>
              </w:rPr>
              <w:t>资格评审</w:t>
            </w:r>
            <w:r>
              <w:rPr>
                <w:rFonts w:hint="eastAsia" w:ascii="仿宋" w:hAnsi="仿宋" w:eastAsia="仿宋" w:cs="仿宋"/>
                <w:spacing w:val="-4"/>
                <w:sz w:val="24"/>
                <w:szCs w:val="24"/>
              </w:rPr>
              <w:t>标准</w:t>
            </w:r>
          </w:p>
        </w:tc>
        <w:tc>
          <w:tcPr>
            <w:tcW w:w="1864" w:type="dxa"/>
            <w:gridSpan w:val="2"/>
            <w:vAlign w:val="center"/>
          </w:tcPr>
          <w:p w14:paraId="308CE58A">
            <w:pPr>
              <w:pStyle w:val="28"/>
              <w:spacing w:before="132" w:line="306" w:lineRule="auto"/>
              <w:ind w:left="126" w:right="90" w:firstLine="8"/>
              <w:jc w:val="both"/>
              <w:rPr>
                <w:rFonts w:hint="eastAsia" w:ascii="仿宋" w:hAnsi="仿宋" w:eastAsia="仿宋" w:cs="仿宋"/>
                <w:sz w:val="24"/>
                <w:szCs w:val="24"/>
              </w:rPr>
            </w:pPr>
            <w:r>
              <w:rPr>
                <w:rFonts w:hint="eastAsia" w:ascii="仿宋" w:hAnsi="仿宋" w:eastAsia="仿宋" w:cs="仿宋"/>
                <w:spacing w:val="-2"/>
                <w:sz w:val="24"/>
                <w:szCs w:val="24"/>
              </w:rPr>
              <w:t>营业执照或事业单位</w:t>
            </w:r>
            <w:r>
              <w:rPr>
                <w:rFonts w:hint="eastAsia" w:cs="仿宋"/>
                <w:spacing w:val="-2"/>
                <w:sz w:val="24"/>
                <w:szCs w:val="24"/>
                <w:lang w:val="en-US" w:eastAsia="zh-CN"/>
              </w:rPr>
              <w:t>法人</w:t>
            </w:r>
            <w:r>
              <w:rPr>
                <w:rFonts w:hint="eastAsia" w:ascii="仿宋" w:hAnsi="仿宋" w:eastAsia="仿宋" w:cs="仿宋"/>
                <w:spacing w:val="-3"/>
                <w:sz w:val="24"/>
                <w:szCs w:val="24"/>
              </w:rPr>
              <w:t>证书</w:t>
            </w:r>
          </w:p>
        </w:tc>
        <w:tc>
          <w:tcPr>
            <w:tcW w:w="6413" w:type="dxa"/>
            <w:gridSpan w:val="2"/>
            <w:vAlign w:val="top"/>
          </w:tcPr>
          <w:p w14:paraId="047265FD">
            <w:pPr>
              <w:spacing w:line="242" w:lineRule="auto"/>
              <w:rPr>
                <w:rFonts w:hint="eastAsia" w:ascii="仿宋" w:hAnsi="仿宋" w:eastAsia="仿宋" w:cs="仿宋"/>
                <w:sz w:val="24"/>
                <w:szCs w:val="24"/>
              </w:rPr>
            </w:pPr>
          </w:p>
          <w:p w14:paraId="0762CC30">
            <w:pPr>
              <w:pStyle w:val="28"/>
              <w:spacing w:before="68"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368DD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3D4E1D3B">
            <w:pPr>
              <w:jc w:val="both"/>
              <w:rPr>
                <w:rFonts w:hint="eastAsia" w:ascii="仿宋" w:hAnsi="仿宋" w:eastAsia="仿宋" w:cs="仿宋"/>
                <w:sz w:val="24"/>
                <w:szCs w:val="24"/>
              </w:rPr>
            </w:pPr>
          </w:p>
        </w:tc>
        <w:tc>
          <w:tcPr>
            <w:tcW w:w="969" w:type="dxa"/>
            <w:vMerge w:val="continue"/>
            <w:tcBorders>
              <w:top w:val="nil"/>
              <w:bottom w:val="nil"/>
            </w:tcBorders>
            <w:vAlign w:val="center"/>
          </w:tcPr>
          <w:p w14:paraId="5C5DD043">
            <w:pPr>
              <w:jc w:val="center"/>
              <w:rPr>
                <w:rFonts w:hint="eastAsia" w:ascii="仿宋" w:hAnsi="仿宋" w:eastAsia="仿宋" w:cs="仿宋"/>
                <w:sz w:val="24"/>
                <w:szCs w:val="24"/>
              </w:rPr>
            </w:pPr>
          </w:p>
        </w:tc>
        <w:tc>
          <w:tcPr>
            <w:tcW w:w="1864" w:type="dxa"/>
            <w:gridSpan w:val="2"/>
            <w:vAlign w:val="center"/>
          </w:tcPr>
          <w:p w14:paraId="6E761435">
            <w:pPr>
              <w:pStyle w:val="28"/>
              <w:spacing w:before="133" w:line="220" w:lineRule="auto"/>
              <w:ind w:left="130"/>
              <w:jc w:val="both"/>
              <w:rPr>
                <w:rFonts w:hint="eastAsia" w:ascii="仿宋" w:hAnsi="仿宋" w:eastAsia="仿宋" w:cs="仿宋"/>
                <w:sz w:val="24"/>
                <w:szCs w:val="24"/>
              </w:rPr>
            </w:pPr>
            <w:r>
              <w:rPr>
                <w:rFonts w:hint="eastAsia" w:ascii="仿宋" w:hAnsi="仿宋" w:eastAsia="仿宋" w:cs="仿宋"/>
                <w:spacing w:val="-2"/>
                <w:sz w:val="24"/>
                <w:szCs w:val="24"/>
              </w:rPr>
              <w:t>企业资质证书</w:t>
            </w:r>
          </w:p>
        </w:tc>
        <w:tc>
          <w:tcPr>
            <w:tcW w:w="6413" w:type="dxa"/>
            <w:gridSpan w:val="2"/>
            <w:vAlign w:val="top"/>
          </w:tcPr>
          <w:p w14:paraId="036A1087">
            <w:pPr>
              <w:pStyle w:val="28"/>
              <w:spacing w:before="133"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71E75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931" w:type="dxa"/>
            <w:vMerge w:val="continue"/>
            <w:tcBorders>
              <w:top w:val="nil"/>
              <w:bottom w:val="nil"/>
            </w:tcBorders>
            <w:vAlign w:val="center"/>
          </w:tcPr>
          <w:p w14:paraId="1E80131E">
            <w:pPr>
              <w:jc w:val="both"/>
              <w:rPr>
                <w:rFonts w:hint="eastAsia" w:ascii="仿宋" w:hAnsi="仿宋" w:eastAsia="仿宋" w:cs="仿宋"/>
                <w:sz w:val="24"/>
                <w:szCs w:val="24"/>
              </w:rPr>
            </w:pPr>
          </w:p>
        </w:tc>
        <w:tc>
          <w:tcPr>
            <w:tcW w:w="969" w:type="dxa"/>
            <w:vMerge w:val="continue"/>
            <w:tcBorders>
              <w:top w:val="nil"/>
              <w:bottom w:val="nil"/>
            </w:tcBorders>
            <w:vAlign w:val="center"/>
          </w:tcPr>
          <w:p w14:paraId="78FFE3F9">
            <w:pPr>
              <w:jc w:val="center"/>
              <w:rPr>
                <w:rFonts w:hint="eastAsia" w:ascii="仿宋" w:hAnsi="仿宋" w:eastAsia="仿宋" w:cs="仿宋"/>
                <w:sz w:val="24"/>
                <w:szCs w:val="24"/>
              </w:rPr>
            </w:pPr>
          </w:p>
        </w:tc>
        <w:tc>
          <w:tcPr>
            <w:tcW w:w="1864" w:type="dxa"/>
            <w:gridSpan w:val="2"/>
            <w:vAlign w:val="center"/>
          </w:tcPr>
          <w:p w14:paraId="0F6EBBE2">
            <w:pPr>
              <w:pStyle w:val="28"/>
              <w:spacing w:before="120" w:line="312" w:lineRule="auto"/>
              <w:ind w:left="130" w:right="90"/>
              <w:jc w:val="both"/>
              <w:rPr>
                <w:rFonts w:hint="eastAsia" w:ascii="仿宋" w:hAnsi="仿宋" w:eastAsia="仿宋" w:cs="仿宋"/>
                <w:sz w:val="24"/>
                <w:szCs w:val="24"/>
              </w:rPr>
            </w:pPr>
            <w:r>
              <w:rPr>
                <w:rFonts w:hint="eastAsia" w:ascii="仿宋" w:hAnsi="仿宋" w:eastAsia="仿宋" w:cs="仿宋"/>
                <w:spacing w:val="-2"/>
                <w:sz w:val="24"/>
                <w:szCs w:val="24"/>
              </w:rPr>
              <w:t>安全生产许可证</w:t>
            </w:r>
          </w:p>
        </w:tc>
        <w:tc>
          <w:tcPr>
            <w:tcW w:w="6413" w:type="dxa"/>
            <w:gridSpan w:val="2"/>
            <w:vAlign w:val="top"/>
          </w:tcPr>
          <w:p w14:paraId="56389942">
            <w:pPr>
              <w:spacing w:line="244" w:lineRule="auto"/>
              <w:rPr>
                <w:rFonts w:hint="eastAsia" w:ascii="仿宋" w:hAnsi="仿宋" w:eastAsia="仿宋" w:cs="仿宋"/>
                <w:sz w:val="24"/>
                <w:szCs w:val="24"/>
              </w:rPr>
            </w:pPr>
          </w:p>
          <w:p w14:paraId="0B07EF86">
            <w:pPr>
              <w:pStyle w:val="28"/>
              <w:spacing w:before="68"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2858D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40696A2E">
            <w:pPr>
              <w:jc w:val="both"/>
              <w:rPr>
                <w:rFonts w:hint="eastAsia" w:ascii="仿宋" w:hAnsi="仿宋" w:eastAsia="仿宋" w:cs="仿宋"/>
                <w:sz w:val="24"/>
                <w:szCs w:val="24"/>
              </w:rPr>
            </w:pPr>
          </w:p>
        </w:tc>
        <w:tc>
          <w:tcPr>
            <w:tcW w:w="969" w:type="dxa"/>
            <w:vMerge w:val="continue"/>
            <w:tcBorders>
              <w:top w:val="nil"/>
              <w:bottom w:val="nil"/>
            </w:tcBorders>
            <w:vAlign w:val="center"/>
          </w:tcPr>
          <w:p w14:paraId="207547E0">
            <w:pPr>
              <w:jc w:val="center"/>
              <w:rPr>
                <w:rFonts w:hint="eastAsia" w:ascii="仿宋" w:hAnsi="仿宋" w:eastAsia="仿宋" w:cs="仿宋"/>
                <w:sz w:val="24"/>
                <w:szCs w:val="24"/>
              </w:rPr>
            </w:pPr>
          </w:p>
        </w:tc>
        <w:tc>
          <w:tcPr>
            <w:tcW w:w="1864" w:type="dxa"/>
            <w:gridSpan w:val="2"/>
            <w:vAlign w:val="center"/>
          </w:tcPr>
          <w:p w14:paraId="4001365E">
            <w:pPr>
              <w:pStyle w:val="28"/>
              <w:spacing w:before="135" w:line="218" w:lineRule="auto"/>
              <w:ind w:firstLine="216" w:firstLineChars="100"/>
              <w:jc w:val="both"/>
              <w:rPr>
                <w:rFonts w:hint="default" w:ascii="仿宋" w:hAnsi="仿宋" w:eastAsia="仿宋" w:cs="仿宋"/>
                <w:sz w:val="24"/>
                <w:szCs w:val="24"/>
                <w:lang w:val="en-US" w:eastAsia="zh-CN"/>
              </w:rPr>
            </w:pPr>
            <w:r>
              <w:rPr>
                <w:rFonts w:hint="eastAsia" w:cs="仿宋"/>
                <w:spacing w:val="-12"/>
                <w:sz w:val="24"/>
                <w:szCs w:val="24"/>
                <w:lang w:val="en-US" w:eastAsia="zh-CN"/>
              </w:rPr>
              <w:t>人员要求</w:t>
            </w:r>
          </w:p>
        </w:tc>
        <w:tc>
          <w:tcPr>
            <w:tcW w:w="6413" w:type="dxa"/>
            <w:gridSpan w:val="2"/>
            <w:vAlign w:val="top"/>
          </w:tcPr>
          <w:p w14:paraId="04E7CB65">
            <w:pPr>
              <w:pStyle w:val="28"/>
              <w:spacing w:before="134"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0DE95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51D26C03">
            <w:pPr>
              <w:jc w:val="both"/>
              <w:rPr>
                <w:rFonts w:hint="eastAsia" w:ascii="仿宋" w:hAnsi="仿宋" w:eastAsia="仿宋" w:cs="仿宋"/>
                <w:sz w:val="24"/>
                <w:szCs w:val="24"/>
              </w:rPr>
            </w:pPr>
          </w:p>
        </w:tc>
        <w:tc>
          <w:tcPr>
            <w:tcW w:w="969" w:type="dxa"/>
            <w:vMerge w:val="continue"/>
            <w:tcBorders>
              <w:top w:val="nil"/>
              <w:bottom w:val="nil"/>
            </w:tcBorders>
            <w:vAlign w:val="center"/>
          </w:tcPr>
          <w:p w14:paraId="36CC7B6F">
            <w:pPr>
              <w:jc w:val="center"/>
              <w:rPr>
                <w:rFonts w:hint="eastAsia" w:ascii="仿宋" w:hAnsi="仿宋" w:eastAsia="仿宋" w:cs="仿宋"/>
                <w:sz w:val="24"/>
                <w:szCs w:val="24"/>
              </w:rPr>
            </w:pPr>
          </w:p>
        </w:tc>
        <w:tc>
          <w:tcPr>
            <w:tcW w:w="1864" w:type="dxa"/>
            <w:gridSpan w:val="2"/>
            <w:vAlign w:val="center"/>
          </w:tcPr>
          <w:p w14:paraId="6683B592">
            <w:pPr>
              <w:pStyle w:val="28"/>
              <w:spacing w:before="136" w:line="217" w:lineRule="auto"/>
              <w:ind w:left="129"/>
              <w:jc w:val="both"/>
              <w:rPr>
                <w:rFonts w:hint="eastAsia" w:ascii="仿宋" w:hAnsi="仿宋" w:eastAsia="仿宋" w:cs="仿宋"/>
                <w:sz w:val="24"/>
                <w:szCs w:val="24"/>
              </w:rPr>
            </w:pPr>
            <w:r>
              <w:rPr>
                <w:rFonts w:hint="eastAsia" w:ascii="仿宋" w:hAnsi="仿宋" w:eastAsia="仿宋" w:cs="仿宋"/>
                <w:spacing w:val="-3"/>
                <w:sz w:val="24"/>
                <w:szCs w:val="24"/>
              </w:rPr>
              <w:t>信用承诺函</w:t>
            </w:r>
          </w:p>
        </w:tc>
        <w:tc>
          <w:tcPr>
            <w:tcW w:w="6413" w:type="dxa"/>
            <w:gridSpan w:val="2"/>
            <w:vAlign w:val="top"/>
          </w:tcPr>
          <w:p w14:paraId="22B12E2E">
            <w:pPr>
              <w:pStyle w:val="28"/>
              <w:spacing w:before="135"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7AA47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restart"/>
            <w:tcBorders>
              <w:bottom w:val="nil"/>
            </w:tcBorders>
            <w:vAlign w:val="center"/>
          </w:tcPr>
          <w:p w14:paraId="4357D58F">
            <w:pPr>
              <w:pStyle w:val="28"/>
              <w:spacing w:before="68" w:line="179" w:lineRule="auto"/>
              <w:ind w:left="160"/>
              <w:jc w:val="both"/>
              <w:rPr>
                <w:rFonts w:hint="eastAsia" w:ascii="仿宋" w:hAnsi="仿宋" w:eastAsia="仿宋" w:cs="仿宋"/>
                <w:sz w:val="24"/>
                <w:szCs w:val="24"/>
              </w:rPr>
            </w:pPr>
            <w:r>
              <w:rPr>
                <w:rFonts w:hint="eastAsia" w:ascii="仿宋" w:hAnsi="仿宋" w:eastAsia="仿宋" w:cs="仿宋"/>
                <w:spacing w:val="-2"/>
                <w:sz w:val="24"/>
                <w:szCs w:val="24"/>
              </w:rPr>
              <w:t>2.1.3</w:t>
            </w:r>
          </w:p>
        </w:tc>
        <w:tc>
          <w:tcPr>
            <w:tcW w:w="969" w:type="dxa"/>
            <w:vMerge w:val="restart"/>
            <w:tcBorders>
              <w:bottom w:val="nil"/>
            </w:tcBorders>
            <w:vAlign w:val="center"/>
          </w:tcPr>
          <w:p w14:paraId="6E88488B">
            <w:pPr>
              <w:pStyle w:val="28"/>
              <w:spacing w:before="68" w:line="395" w:lineRule="auto"/>
              <w:ind w:right="108"/>
              <w:jc w:val="center"/>
              <w:rPr>
                <w:rFonts w:hint="eastAsia" w:ascii="仿宋" w:hAnsi="仿宋" w:eastAsia="仿宋" w:cs="仿宋"/>
                <w:sz w:val="24"/>
                <w:szCs w:val="24"/>
              </w:rPr>
            </w:pPr>
            <w:r>
              <w:rPr>
                <w:rFonts w:hint="eastAsia" w:ascii="仿宋" w:hAnsi="仿宋" w:eastAsia="仿宋" w:cs="仿宋"/>
                <w:spacing w:val="-5"/>
                <w:sz w:val="24"/>
                <w:szCs w:val="24"/>
              </w:rPr>
              <w:t>响应性评</w:t>
            </w:r>
            <w:r>
              <w:rPr>
                <w:rFonts w:hint="eastAsia" w:ascii="仿宋" w:hAnsi="仿宋" w:eastAsia="仿宋" w:cs="仿宋"/>
                <w:spacing w:val="-7"/>
                <w:sz w:val="24"/>
                <w:szCs w:val="24"/>
              </w:rPr>
              <w:t>审标准</w:t>
            </w:r>
          </w:p>
        </w:tc>
        <w:tc>
          <w:tcPr>
            <w:tcW w:w="1864" w:type="dxa"/>
            <w:gridSpan w:val="2"/>
            <w:vAlign w:val="center"/>
          </w:tcPr>
          <w:p w14:paraId="5F37E351">
            <w:pPr>
              <w:pStyle w:val="28"/>
              <w:spacing w:before="136" w:line="218" w:lineRule="auto"/>
              <w:ind w:left="128"/>
              <w:jc w:val="both"/>
              <w:rPr>
                <w:rFonts w:hint="eastAsia" w:ascii="仿宋" w:hAnsi="仿宋" w:eastAsia="仿宋" w:cs="仿宋"/>
                <w:sz w:val="24"/>
                <w:szCs w:val="24"/>
              </w:rPr>
            </w:pPr>
            <w:r>
              <w:rPr>
                <w:rFonts w:hint="eastAsia" w:ascii="仿宋" w:hAnsi="仿宋" w:eastAsia="仿宋" w:cs="仿宋"/>
                <w:spacing w:val="-3"/>
                <w:sz w:val="24"/>
                <w:szCs w:val="24"/>
              </w:rPr>
              <w:t>投标内容</w:t>
            </w:r>
          </w:p>
        </w:tc>
        <w:tc>
          <w:tcPr>
            <w:tcW w:w="6413" w:type="dxa"/>
            <w:gridSpan w:val="2"/>
            <w:vAlign w:val="top"/>
          </w:tcPr>
          <w:p w14:paraId="1D37CDCD">
            <w:pPr>
              <w:pStyle w:val="28"/>
              <w:spacing w:before="136"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101E0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2E6DA801">
            <w:pPr>
              <w:jc w:val="both"/>
              <w:rPr>
                <w:rFonts w:hint="eastAsia" w:ascii="仿宋" w:hAnsi="仿宋" w:eastAsia="仿宋" w:cs="仿宋"/>
                <w:sz w:val="24"/>
                <w:szCs w:val="24"/>
              </w:rPr>
            </w:pPr>
          </w:p>
        </w:tc>
        <w:tc>
          <w:tcPr>
            <w:tcW w:w="969" w:type="dxa"/>
            <w:vMerge w:val="continue"/>
            <w:tcBorders>
              <w:top w:val="nil"/>
              <w:bottom w:val="nil"/>
            </w:tcBorders>
            <w:vAlign w:val="center"/>
          </w:tcPr>
          <w:p w14:paraId="2CCDE744">
            <w:pPr>
              <w:jc w:val="both"/>
              <w:rPr>
                <w:rFonts w:hint="eastAsia" w:ascii="仿宋" w:hAnsi="仿宋" w:eastAsia="仿宋" w:cs="仿宋"/>
                <w:sz w:val="24"/>
                <w:szCs w:val="24"/>
              </w:rPr>
            </w:pPr>
          </w:p>
        </w:tc>
        <w:tc>
          <w:tcPr>
            <w:tcW w:w="1864" w:type="dxa"/>
            <w:gridSpan w:val="2"/>
            <w:vAlign w:val="center"/>
          </w:tcPr>
          <w:p w14:paraId="6E1318E1">
            <w:pPr>
              <w:pStyle w:val="28"/>
              <w:spacing w:before="136" w:line="219" w:lineRule="auto"/>
              <w:ind w:left="134"/>
              <w:jc w:val="both"/>
              <w:rPr>
                <w:rFonts w:hint="eastAsia" w:ascii="仿宋" w:hAnsi="仿宋" w:eastAsia="仿宋" w:cs="仿宋"/>
                <w:sz w:val="24"/>
                <w:szCs w:val="24"/>
              </w:rPr>
            </w:pPr>
            <w:r>
              <w:rPr>
                <w:rFonts w:hint="eastAsia" w:ascii="仿宋" w:hAnsi="仿宋" w:eastAsia="仿宋" w:cs="仿宋"/>
                <w:spacing w:val="-5"/>
                <w:sz w:val="24"/>
                <w:szCs w:val="24"/>
              </w:rPr>
              <w:t>工期</w:t>
            </w:r>
          </w:p>
        </w:tc>
        <w:tc>
          <w:tcPr>
            <w:tcW w:w="6413" w:type="dxa"/>
            <w:gridSpan w:val="2"/>
            <w:vAlign w:val="top"/>
          </w:tcPr>
          <w:p w14:paraId="561ADC5A">
            <w:pPr>
              <w:pStyle w:val="28"/>
              <w:spacing w:before="136"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04B7A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0200596D">
            <w:pPr>
              <w:jc w:val="both"/>
              <w:rPr>
                <w:rFonts w:hint="eastAsia" w:ascii="仿宋" w:hAnsi="仿宋" w:eastAsia="仿宋" w:cs="仿宋"/>
                <w:sz w:val="24"/>
                <w:szCs w:val="24"/>
              </w:rPr>
            </w:pPr>
          </w:p>
        </w:tc>
        <w:tc>
          <w:tcPr>
            <w:tcW w:w="969" w:type="dxa"/>
            <w:vMerge w:val="continue"/>
            <w:tcBorders>
              <w:top w:val="nil"/>
              <w:bottom w:val="nil"/>
            </w:tcBorders>
            <w:vAlign w:val="center"/>
          </w:tcPr>
          <w:p w14:paraId="405E323E">
            <w:pPr>
              <w:jc w:val="both"/>
              <w:rPr>
                <w:rFonts w:hint="eastAsia" w:ascii="仿宋" w:hAnsi="仿宋" w:eastAsia="仿宋" w:cs="仿宋"/>
                <w:sz w:val="24"/>
                <w:szCs w:val="24"/>
              </w:rPr>
            </w:pPr>
          </w:p>
        </w:tc>
        <w:tc>
          <w:tcPr>
            <w:tcW w:w="1864" w:type="dxa"/>
            <w:gridSpan w:val="2"/>
            <w:vAlign w:val="center"/>
          </w:tcPr>
          <w:p w14:paraId="6238A1FF">
            <w:pPr>
              <w:pStyle w:val="28"/>
              <w:spacing w:before="138" w:line="218" w:lineRule="auto"/>
              <w:ind w:left="134"/>
              <w:jc w:val="both"/>
              <w:rPr>
                <w:rFonts w:hint="eastAsia" w:ascii="仿宋" w:hAnsi="仿宋" w:eastAsia="仿宋" w:cs="仿宋"/>
                <w:sz w:val="24"/>
                <w:szCs w:val="24"/>
              </w:rPr>
            </w:pPr>
            <w:r>
              <w:rPr>
                <w:rFonts w:hint="eastAsia" w:ascii="仿宋" w:hAnsi="仿宋" w:eastAsia="仿宋" w:cs="仿宋"/>
                <w:spacing w:val="-4"/>
                <w:sz w:val="24"/>
                <w:szCs w:val="24"/>
              </w:rPr>
              <w:t>质量要求</w:t>
            </w:r>
          </w:p>
        </w:tc>
        <w:tc>
          <w:tcPr>
            <w:tcW w:w="6413" w:type="dxa"/>
            <w:gridSpan w:val="2"/>
            <w:vAlign w:val="top"/>
          </w:tcPr>
          <w:p w14:paraId="637A709B">
            <w:pPr>
              <w:pStyle w:val="28"/>
              <w:spacing w:before="138"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160ED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6E026118">
            <w:pPr>
              <w:jc w:val="both"/>
              <w:rPr>
                <w:rFonts w:hint="eastAsia" w:ascii="仿宋" w:hAnsi="仿宋" w:eastAsia="仿宋" w:cs="仿宋"/>
                <w:sz w:val="24"/>
                <w:szCs w:val="24"/>
              </w:rPr>
            </w:pPr>
          </w:p>
        </w:tc>
        <w:tc>
          <w:tcPr>
            <w:tcW w:w="969" w:type="dxa"/>
            <w:vMerge w:val="continue"/>
            <w:tcBorders>
              <w:top w:val="nil"/>
              <w:bottom w:val="nil"/>
            </w:tcBorders>
            <w:vAlign w:val="center"/>
          </w:tcPr>
          <w:p w14:paraId="73A0DA18">
            <w:pPr>
              <w:jc w:val="both"/>
              <w:rPr>
                <w:rFonts w:hint="eastAsia" w:ascii="仿宋" w:hAnsi="仿宋" w:eastAsia="仿宋" w:cs="仿宋"/>
                <w:sz w:val="24"/>
                <w:szCs w:val="24"/>
              </w:rPr>
            </w:pPr>
          </w:p>
        </w:tc>
        <w:tc>
          <w:tcPr>
            <w:tcW w:w="1864" w:type="dxa"/>
            <w:gridSpan w:val="2"/>
            <w:vAlign w:val="center"/>
          </w:tcPr>
          <w:p w14:paraId="2194CCFC">
            <w:pPr>
              <w:pStyle w:val="28"/>
              <w:spacing w:before="139" w:line="218" w:lineRule="auto"/>
              <w:ind w:left="131"/>
              <w:jc w:val="both"/>
              <w:rPr>
                <w:rFonts w:hint="eastAsia" w:ascii="仿宋" w:hAnsi="仿宋" w:eastAsia="仿宋" w:cs="仿宋"/>
                <w:sz w:val="24"/>
                <w:szCs w:val="24"/>
              </w:rPr>
            </w:pPr>
            <w:r>
              <w:rPr>
                <w:rFonts w:hint="eastAsia" w:ascii="仿宋" w:hAnsi="仿宋" w:eastAsia="仿宋" w:cs="仿宋"/>
                <w:spacing w:val="-3"/>
                <w:sz w:val="24"/>
                <w:szCs w:val="24"/>
              </w:rPr>
              <w:t>安全目标</w:t>
            </w:r>
          </w:p>
        </w:tc>
        <w:tc>
          <w:tcPr>
            <w:tcW w:w="6413" w:type="dxa"/>
            <w:gridSpan w:val="2"/>
            <w:vAlign w:val="top"/>
          </w:tcPr>
          <w:p w14:paraId="6C29A57C">
            <w:pPr>
              <w:pStyle w:val="28"/>
              <w:spacing w:before="138"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52BF4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18A784D2">
            <w:pPr>
              <w:jc w:val="both"/>
              <w:rPr>
                <w:rFonts w:hint="eastAsia" w:ascii="仿宋" w:hAnsi="仿宋" w:eastAsia="仿宋" w:cs="仿宋"/>
                <w:sz w:val="24"/>
                <w:szCs w:val="24"/>
              </w:rPr>
            </w:pPr>
          </w:p>
        </w:tc>
        <w:tc>
          <w:tcPr>
            <w:tcW w:w="969" w:type="dxa"/>
            <w:vMerge w:val="continue"/>
            <w:tcBorders>
              <w:top w:val="nil"/>
              <w:bottom w:val="nil"/>
            </w:tcBorders>
            <w:vAlign w:val="center"/>
          </w:tcPr>
          <w:p w14:paraId="74F4B5BD">
            <w:pPr>
              <w:jc w:val="both"/>
              <w:rPr>
                <w:rFonts w:hint="eastAsia" w:ascii="仿宋" w:hAnsi="仿宋" w:eastAsia="仿宋" w:cs="仿宋"/>
                <w:sz w:val="24"/>
                <w:szCs w:val="24"/>
              </w:rPr>
            </w:pPr>
          </w:p>
        </w:tc>
        <w:tc>
          <w:tcPr>
            <w:tcW w:w="1864" w:type="dxa"/>
            <w:gridSpan w:val="2"/>
            <w:vAlign w:val="center"/>
          </w:tcPr>
          <w:p w14:paraId="36831D88">
            <w:pPr>
              <w:pStyle w:val="28"/>
              <w:spacing w:before="139" w:line="218" w:lineRule="auto"/>
              <w:ind w:left="129"/>
              <w:jc w:val="both"/>
              <w:rPr>
                <w:rFonts w:hint="eastAsia" w:ascii="仿宋" w:hAnsi="仿宋" w:eastAsia="仿宋" w:cs="仿宋"/>
                <w:sz w:val="24"/>
                <w:szCs w:val="24"/>
              </w:rPr>
            </w:pPr>
            <w:r>
              <w:rPr>
                <w:rFonts w:hint="eastAsia" w:ascii="仿宋" w:hAnsi="仿宋" w:eastAsia="仿宋" w:cs="仿宋"/>
                <w:spacing w:val="-2"/>
                <w:sz w:val="24"/>
                <w:szCs w:val="24"/>
              </w:rPr>
              <w:t>文明工地目标</w:t>
            </w:r>
          </w:p>
        </w:tc>
        <w:tc>
          <w:tcPr>
            <w:tcW w:w="6413" w:type="dxa"/>
            <w:gridSpan w:val="2"/>
            <w:vAlign w:val="top"/>
          </w:tcPr>
          <w:p w14:paraId="19D7ABB4">
            <w:pPr>
              <w:pStyle w:val="28"/>
              <w:spacing w:before="139"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4D9EF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003119CB">
            <w:pPr>
              <w:jc w:val="both"/>
              <w:rPr>
                <w:rFonts w:hint="eastAsia" w:ascii="仿宋" w:hAnsi="仿宋" w:eastAsia="仿宋" w:cs="仿宋"/>
                <w:sz w:val="24"/>
                <w:szCs w:val="24"/>
              </w:rPr>
            </w:pPr>
          </w:p>
        </w:tc>
        <w:tc>
          <w:tcPr>
            <w:tcW w:w="969" w:type="dxa"/>
            <w:vMerge w:val="continue"/>
            <w:tcBorders>
              <w:top w:val="nil"/>
              <w:bottom w:val="nil"/>
            </w:tcBorders>
            <w:vAlign w:val="center"/>
          </w:tcPr>
          <w:p w14:paraId="076ED275">
            <w:pPr>
              <w:jc w:val="both"/>
              <w:rPr>
                <w:rFonts w:hint="eastAsia" w:ascii="仿宋" w:hAnsi="仿宋" w:eastAsia="仿宋" w:cs="仿宋"/>
                <w:sz w:val="24"/>
                <w:szCs w:val="24"/>
              </w:rPr>
            </w:pPr>
          </w:p>
        </w:tc>
        <w:tc>
          <w:tcPr>
            <w:tcW w:w="1864" w:type="dxa"/>
            <w:gridSpan w:val="2"/>
            <w:vAlign w:val="center"/>
          </w:tcPr>
          <w:p w14:paraId="26F69A9E">
            <w:pPr>
              <w:pStyle w:val="28"/>
              <w:spacing w:before="140" w:line="218" w:lineRule="auto"/>
              <w:ind w:left="130"/>
              <w:jc w:val="both"/>
              <w:rPr>
                <w:rFonts w:hint="eastAsia" w:ascii="仿宋" w:hAnsi="仿宋" w:eastAsia="仿宋" w:cs="仿宋"/>
                <w:sz w:val="24"/>
                <w:szCs w:val="24"/>
              </w:rPr>
            </w:pPr>
            <w:r>
              <w:rPr>
                <w:rFonts w:hint="eastAsia" w:ascii="仿宋" w:hAnsi="仿宋" w:eastAsia="仿宋" w:cs="仿宋"/>
                <w:spacing w:val="-2"/>
                <w:sz w:val="24"/>
                <w:szCs w:val="24"/>
              </w:rPr>
              <w:t>扬尘防治目标</w:t>
            </w:r>
          </w:p>
        </w:tc>
        <w:tc>
          <w:tcPr>
            <w:tcW w:w="6413" w:type="dxa"/>
            <w:gridSpan w:val="2"/>
            <w:vAlign w:val="top"/>
          </w:tcPr>
          <w:p w14:paraId="5289DDB5">
            <w:pPr>
              <w:pStyle w:val="28"/>
              <w:spacing w:before="139"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1D90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bottom w:val="nil"/>
            </w:tcBorders>
            <w:vAlign w:val="center"/>
          </w:tcPr>
          <w:p w14:paraId="7A7AC70B">
            <w:pPr>
              <w:jc w:val="both"/>
              <w:rPr>
                <w:rFonts w:hint="eastAsia" w:ascii="仿宋" w:hAnsi="仿宋" w:eastAsia="仿宋" w:cs="仿宋"/>
                <w:sz w:val="24"/>
                <w:szCs w:val="24"/>
              </w:rPr>
            </w:pPr>
          </w:p>
        </w:tc>
        <w:tc>
          <w:tcPr>
            <w:tcW w:w="969" w:type="dxa"/>
            <w:vMerge w:val="continue"/>
            <w:tcBorders>
              <w:top w:val="nil"/>
              <w:bottom w:val="nil"/>
            </w:tcBorders>
            <w:vAlign w:val="center"/>
          </w:tcPr>
          <w:p w14:paraId="39C29581">
            <w:pPr>
              <w:jc w:val="both"/>
              <w:rPr>
                <w:rFonts w:hint="eastAsia" w:ascii="仿宋" w:hAnsi="仿宋" w:eastAsia="仿宋" w:cs="仿宋"/>
                <w:sz w:val="24"/>
                <w:szCs w:val="24"/>
              </w:rPr>
            </w:pPr>
          </w:p>
        </w:tc>
        <w:tc>
          <w:tcPr>
            <w:tcW w:w="1864" w:type="dxa"/>
            <w:gridSpan w:val="2"/>
            <w:vAlign w:val="center"/>
          </w:tcPr>
          <w:p w14:paraId="19C4CD9E">
            <w:pPr>
              <w:pStyle w:val="28"/>
              <w:spacing w:before="140" w:line="218" w:lineRule="auto"/>
              <w:ind w:left="128"/>
              <w:jc w:val="both"/>
              <w:rPr>
                <w:rFonts w:hint="eastAsia" w:ascii="仿宋" w:hAnsi="仿宋" w:eastAsia="仿宋" w:cs="仿宋"/>
                <w:sz w:val="24"/>
                <w:szCs w:val="24"/>
              </w:rPr>
            </w:pPr>
            <w:r>
              <w:rPr>
                <w:rFonts w:hint="eastAsia" w:ascii="仿宋" w:hAnsi="仿宋" w:eastAsia="仿宋" w:cs="仿宋"/>
                <w:spacing w:val="-2"/>
                <w:sz w:val="24"/>
                <w:szCs w:val="24"/>
              </w:rPr>
              <w:t>投标有效期</w:t>
            </w:r>
          </w:p>
        </w:tc>
        <w:tc>
          <w:tcPr>
            <w:tcW w:w="6413" w:type="dxa"/>
            <w:gridSpan w:val="2"/>
            <w:vAlign w:val="top"/>
          </w:tcPr>
          <w:p w14:paraId="14E843CF">
            <w:pPr>
              <w:pStyle w:val="28"/>
              <w:spacing w:before="139"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0392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 w:hRule="atLeast"/>
          <w:jc w:val="center"/>
        </w:trPr>
        <w:tc>
          <w:tcPr>
            <w:tcW w:w="931" w:type="dxa"/>
            <w:vMerge w:val="continue"/>
            <w:tcBorders>
              <w:top w:val="nil"/>
              <w:bottom w:val="nil"/>
            </w:tcBorders>
            <w:vAlign w:val="center"/>
          </w:tcPr>
          <w:p w14:paraId="6C207CF1">
            <w:pPr>
              <w:jc w:val="both"/>
              <w:rPr>
                <w:rFonts w:hint="eastAsia" w:ascii="仿宋" w:hAnsi="仿宋" w:eastAsia="仿宋" w:cs="仿宋"/>
                <w:sz w:val="24"/>
                <w:szCs w:val="24"/>
              </w:rPr>
            </w:pPr>
          </w:p>
        </w:tc>
        <w:tc>
          <w:tcPr>
            <w:tcW w:w="969" w:type="dxa"/>
            <w:vMerge w:val="continue"/>
            <w:tcBorders>
              <w:top w:val="nil"/>
              <w:bottom w:val="nil"/>
            </w:tcBorders>
            <w:vAlign w:val="center"/>
          </w:tcPr>
          <w:p w14:paraId="0D329567">
            <w:pPr>
              <w:jc w:val="both"/>
              <w:rPr>
                <w:rFonts w:hint="eastAsia" w:ascii="仿宋" w:hAnsi="仿宋" w:eastAsia="仿宋" w:cs="仿宋"/>
                <w:sz w:val="24"/>
                <w:szCs w:val="24"/>
              </w:rPr>
            </w:pPr>
          </w:p>
        </w:tc>
        <w:tc>
          <w:tcPr>
            <w:tcW w:w="1864" w:type="dxa"/>
            <w:gridSpan w:val="2"/>
            <w:vAlign w:val="center"/>
          </w:tcPr>
          <w:p w14:paraId="205DC6C0">
            <w:pPr>
              <w:pStyle w:val="28"/>
              <w:spacing w:before="125" w:line="303" w:lineRule="auto"/>
              <w:ind w:left="128" w:right="90"/>
              <w:jc w:val="both"/>
              <w:rPr>
                <w:rFonts w:hint="eastAsia" w:ascii="仿宋" w:hAnsi="仿宋" w:eastAsia="仿宋" w:cs="仿宋"/>
                <w:sz w:val="24"/>
                <w:szCs w:val="24"/>
              </w:rPr>
            </w:pPr>
            <w:r>
              <w:rPr>
                <w:rFonts w:hint="eastAsia" w:ascii="仿宋" w:hAnsi="仿宋" w:eastAsia="仿宋" w:cs="仿宋"/>
                <w:spacing w:val="-1"/>
                <w:sz w:val="24"/>
                <w:szCs w:val="24"/>
              </w:rPr>
              <w:t>投标保证金企业信用承</w:t>
            </w:r>
            <w:r>
              <w:rPr>
                <w:rFonts w:hint="eastAsia" w:ascii="仿宋" w:hAnsi="仿宋" w:eastAsia="仿宋" w:cs="仿宋"/>
                <w:spacing w:val="-4"/>
                <w:sz w:val="24"/>
                <w:szCs w:val="24"/>
              </w:rPr>
              <w:t>诺函</w:t>
            </w:r>
          </w:p>
        </w:tc>
        <w:tc>
          <w:tcPr>
            <w:tcW w:w="6413" w:type="dxa"/>
            <w:gridSpan w:val="2"/>
            <w:vAlign w:val="top"/>
          </w:tcPr>
          <w:p w14:paraId="1D5BFBDC">
            <w:pPr>
              <w:spacing w:line="250" w:lineRule="auto"/>
              <w:rPr>
                <w:rFonts w:hint="eastAsia" w:ascii="仿宋" w:hAnsi="仿宋" w:eastAsia="仿宋" w:cs="仿宋"/>
                <w:sz w:val="24"/>
                <w:szCs w:val="24"/>
              </w:rPr>
            </w:pPr>
          </w:p>
          <w:p w14:paraId="2EB34466">
            <w:pPr>
              <w:pStyle w:val="28"/>
              <w:spacing w:before="69"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518AF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31" w:type="dxa"/>
            <w:vMerge w:val="continue"/>
            <w:tcBorders>
              <w:top w:val="nil"/>
            </w:tcBorders>
            <w:vAlign w:val="center"/>
          </w:tcPr>
          <w:p w14:paraId="1F6DCAA9">
            <w:pPr>
              <w:jc w:val="both"/>
              <w:rPr>
                <w:rFonts w:hint="eastAsia" w:ascii="仿宋" w:hAnsi="仿宋" w:eastAsia="仿宋" w:cs="仿宋"/>
                <w:sz w:val="24"/>
                <w:szCs w:val="24"/>
              </w:rPr>
            </w:pPr>
          </w:p>
        </w:tc>
        <w:tc>
          <w:tcPr>
            <w:tcW w:w="969" w:type="dxa"/>
            <w:vMerge w:val="continue"/>
            <w:tcBorders>
              <w:top w:val="nil"/>
            </w:tcBorders>
            <w:vAlign w:val="center"/>
          </w:tcPr>
          <w:p w14:paraId="4C59914A">
            <w:pPr>
              <w:jc w:val="both"/>
              <w:rPr>
                <w:rFonts w:hint="eastAsia" w:ascii="仿宋" w:hAnsi="仿宋" w:eastAsia="仿宋" w:cs="仿宋"/>
                <w:sz w:val="24"/>
                <w:szCs w:val="24"/>
              </w:rPr>
            </w:pPr>
          </w:p>
        </w:tc>
        <w:tc>
          <w:tcPr>
            <w:tcW w:w="1864" w:type="dxa"/>
            <w:gridSpan w:val="2"/>
            <w:vAlign w:val="center"/>
          </w:tcPr>
          <w:p w14:paraId="19E6DDE9">
            <w:pPr>
              <w:pStyle w:val="28"/>
              <w:spacing w:before="141" w:line="219" w:lineRule="auto"/>
              <w:ind w:left="129"/>
              <w:jc w:val="both"/>
              <w:rPr>
                <w:rFonts w:hint="eastAsia" w:ascii="仿宋" w:hAnsi="仿宋" w:eastAsia="仿宋" w:cs="仿宋"/>
                <w:sz w:val="24"/>
                <w:szCs w:val="24"/>
              </w:rPr>
            </w:pPr>
            <w:r>
              <w:rPr>
                <w:rFonts w:hint="eastAsia" w:ascii="仿宋" w:hAnsi="仿宋" w:eastAsia="仿宋" w:cs="仿宋"/>
                <w:spacing w:val="-3"/>
                <w:sz w:val="24"/>
                <w:szCs w:val="24"/>
              </w:rPr>
              <w:t>付款办法</w:t>
            </w:r>
          </w:p>
        </w:tc>
        <w:tc>
          <w:tcPr>
            <w:tcW w:w="6413" w:type="dxa"/>
            <w:gridSpan w:val="2"/>
            <w:vAlign w:val="top"/>
          </w:tcPr>
          <w:p w14:paraId="4065CE9C">
            <w:pPr>
              <w:pStyle w:val="28"/>
              <w:spacing w:before="141" w:line="217" w:lineRule="auto"/>
              <w:ind w:left="122"/>
              <w:rPr>
                <w:rFonts w:hint="eastAsia" w:ascii="仿宋" w:hAnsi="仿宋" w:eastAsia="仿宋" w:cs="仿宋"/>
                <w:sz w:val="24"/>
                <w:szCs w:val="24"/>
              </w:rPr>
            </w:pPr>
            <w:r>
              <w:rPr>
                <w:rFonts w:hint="eastAsia" w:ascii="仿宋" w:hAnsi="仿宋" w:eastAsia="仿宋" w:cs="仿宋"/>
                <w:spacing w:val="-1"/>
                <w:sz w:val="24"/>
                <w:szCs w:val="24"/>
              </w:rPr>
              <w:t>符合第二章“投标人须知前附表”规定</w:t>
            </w:r>
          </w:p>
        </w:tc>
      </w:tr>
      <w:tr w14:paraId="57378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00" w:type="dxa"/>
            <w:gridSpan w:val="2"/>
            <w:vAlign w:val="top"/>
          </w:tcPr>
          <w:p w14:paraId="6600728E">
            <w:pPr>
              <w:pStyle w:val="28"/>
              <w:spacing w:before="127" w:line="219" w:lineRule="auto"/>
              <w:ind w:left="632"/>
            </w:pPr>
            <w:r>
              <w:rPr>
                <w:b/>
                <w:bCs/>
                <w:spacing w:val="2"/>
              </w:rPr>
              <w:t>条款号</w:t>
            </w:r>
          </w:p>
        </w:tc>
        <w:tc>
          <w:tcPr>
            <w:tcW w:w="1864" w:type="dxa"/>
            <w:gridSpan w:val="2"/>
            <w:vAlign w:val="top"/>
          </w:tcPr>
          <w:p w14:paraId="516903F8">
            <w:pPr>
              <w:pStyle w:val="28"/>
              <w:spacing w:before="128" w:line="218" w:lineRule="auto"/>
              <w:ind w:left="732"/>
            </w:pPr>
            <w:r>
              <w:rPr>
                <w:b/>
                <w:bCs/>
                <w:spacing w:val="5"/>
              </w:rPr>
              <w:t>条款内容</w:t>
            </w:r>
          </w:p>
        </w:tc>
        <w:tc>
          <w:tcPr>
            <w:tcW w:w="6413" w:type="dxa"/>
            <w:gridSpan w:val="2"/>
            <w:vAlign w:val="top"/>
          </w:tcPr>
          <w:p w14:paraId="01AEDED6">
            <w:pPr>
              <w:pStyle w:val="28"/>
              <w:spacing w:before="128" w:line="218" w:lineRule="auto"/>
              <w:ind w:left="2491"/>
            </w:pPr>
            <w:r>
              <w:rPr>
                <w:b/>
                <w:bCs/>
                <w:spacing w:val="5"/>
              </w:rPr>
              <w:t>编列内容</w:t>
            </w:r>
          </w:p>
        </w:tc>
      </w:tr>
      <w:tr w14:paraId="2BDD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900" w:type="dxa"/>
            <w:gridSpan w:val="2"/>
            <w:vAlign w:val="top"/>
          </w:tcPr>
          <w:p w14:paraId="75B9EDDE">
            <w:pPr>
              <w:bidi w:val="0"/>
              <w:spacing w:line="360" w:lineRule="auto"/>
              <w:rPr>
                <w:rFonts w:hint="eastAsia" w:ascii="仿宋" w:hAnsi="仿宋" w:eastAsia="仿宋" w:cs="仿宋"/>
                <w:sz w:val="24"/>
                <w:szCs w:val="24"/>
              </w:rPr>
            </w:pPr>
            <w:r>
              <w:rPr>
                <w:rFonts w:hint="eastAsia" w:ascii="仿宋" w:hAnsi="仿宋" w:eastAsia="仿宋" w:cs="仿宋"/>
                <w:sz w:val="24"/>
                <w:szCs w:val="24"/>
              </w:rPr>
              <w:t>2.2.1</w:t>
            </w:r>
          </w:p>
        </w:tc>
        <w:tc>
          <w:tcPr>
            <w:tcW w:w="1864" w:type="dxa"/>
            <w:gridSpan w:val="2"/>
            <w:vAlign w:val="center"/>
          </w:tcPr>
          <w:p w14:paraId="69120FB3">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分值构成</w:t>
            </w:r>
          </w:p>
          <w:p w14:paraId="09103DB1">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（总分100分）</w:t>
            </w:r>
          </w:p>
        </w:tc>
        <w:tc>
          <w:tcPr>
            <w:tcW w:w="6413" w:type="dxa"/>
            <w:gridSpan w:val="2"/>
            <w:vAlign w:val="center"/>
          </w:tcPr>
          <w:p w14:paraId="718A0074">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投标报价部分：4</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p w14:paraId="269E9F03">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技术部分：5</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14:paraId="52602F76">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综合部分:</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r>
      <w:tr w14:paraId="177E0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jc w:val="center"/>
        </w:trPr>
        <w:tc>
          <w:tcPr>
            <w:tcW w:w="1900" w:type="dxa"/>
            <w:gridSpan w:val="2"/>
            <w:vAlign w:val="top"/>
          </w:tcPr>
          <w:p w14:paraId="11EB1DC2">
            <w:pPr>
              <w:bidi w:val="0"/>
              <w:spacing w:line="360" w:lineRule="auto"/>
              <w:rPr>
                <w:rFonts w:hint="eastAsia" w:ascii="仿宋" w:hAnsi="仿宋" w:eastAsia="仿宋" w:cs="仿宋"/>
                <w:sz w:val="24"/>
                <w:szCs w:val="24"/>
              </w:rPr>
            </w:pPr>
            <w:r>
              <w:rPr>
                <w:rFonts w:hint="eastAsia" w:ascii="仿宋" w:hAnsi="仿宋" w:eastAsia="仿宋" w:cs="仿宋"/>
                <w:sz w:val="24"/>
                <w:szCs w:val="24"/>
              </w:rPr>
              <w:t>2.2.2</w:t>
            </w:r>
          </w:p>
        </w:tc>
        <w:tc>
          <w:tcPr>
            <w:tcW w:w="1864" w:type="dxa"/>
            <w:gridSpan w:val="2"/>
            <w:vAlign w:val="center"/>
          </w:tcPr>
          <w:p w14:paraId="0D271AC5">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评标基准价计算方法</w:t>
            </w:r>
          </w:p>
        </w:tc>
        <w:tc>
          <w:tcPr>
            <w:tcW w:w="6413" w:type="dxa"/>
            <w:gridSpan w:val="2"/>
            <w:vAlign w:val="center"/>
          </w:tcPr>
          <w:p w14:paraId="16AA948F">
            <w:pPr>
              <w:bidi w:val="0"/>
              <w:spacing w:line="360" w:lineRule="auto"/>
              <w:jc w:val="both"/>
              <w:rPr>
                <w:rFonts w:hint="eastAsia" w:ascii="仿宋" w:hAnsi="仿宋" w:eastAsia="仿宋" w:cs="仿宋"/>
                <w:sz w:val="24"/>
                <w:szCs w:val="24"/>
                <w:lang w:val="zh-CN"/>
              </w:rPr>
            </w:pPr>
            <w:r>
              <w:rPr>
                <w:rFonts w:hint="eastAsia" w:ascii="仿宋" w:hAnsi="仿宋" w:eastAsia="仿宋" w:cs="仿宋"/>
                <w:sz w:val="24"/>
                <w:szCs w:val="24"/>
                <w:lang w:val="zh-CN"/>
              </w:rPr>
              <w:t>1、评标基准价＝最高投标限价×</w:t>
            </w:r>
            <w:r>
              <w:rPr>
                <w:rFonts w:hint="eastAsia" w:ascii="仿宋" w:hAnsi="仿宋" w:eastAsia="仿宋" w:cs="仿宋"/>
                <w:sz w:val="24"/>
                <w:szCs w:val="24"/>
                <w:lang w:val="zh-CN" w:eastAsia="zh-CN"/>
              </w:rPr>
              <w:t>0.5</w:t>
            </w:r>
            <w:r>
              <w:rPr>
                <w:rFonts w:hint="eastAsia" w:ascii="仿宋" w:hAnsi="仿宋" w:eastAsia="仿宋" w:cs="仿宋"/>
                <w:sz w:val="24"/>
                <w:szCs w:val="24"/>
                <w:lang w:val="zh-CN"/>
              </w:rPr>
              <w:t>+投标报价×</w:t>
            </w:r>
            <w:r>
              <w:rPr>
                <w:rFonts w:hint="eastAsia" w:ascii="仿宋" w:hAnsi="仿宋" w:eastAsia="仿宋" w:cs="仿宋"/>
                <w:sz w:val="24"/>
                <w:szCs w:val="24"/>
                <w:lang w:val="zh-CN" w:eastAsia="zh-CN"/>
              </w:rPr>
              <w:t>0.5</w:t>
            </w:r>
            <w:r>
              <w:rPr>
                <w:rFonts w:hint="eastAsia" w:ascii="仿宋" w:hAnsi="仿宋" w:eastAsia="仿宋" w:cs="仿宋"/>
                <w:sz w:val="24"/>
                <w:szCs w:val="24"/>
                <w:lang w:val="zh-CN"/>
              </w:rPr>
              <w:t>。</w:t>
            </w:r>
          </w:p>
          <w:p w14:paraId="48F2EE3B">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zh-CN"/>
              </w:rPr>
              <w:t>2、参与评标基准价计算的投标报价为所有有效投标</w:t>
            </w:r>
            <w:r>
              <w:rPr>
                <w:rFonts w:hint="eastAsia" w:ascii="仿宋" w:hAnsi="仿宋" w:eastAsia="仿宋" w:cs="仿宋"/>
                <w:sz w:val="24"/>
                <w:szCs w:val="24"/>
                <w:lang w:val="en-US" w:eastAsia="zh-CN"/>
              </w:rPr>
              <w:t>单位</w:t>
            </w:r>
            <w:r>
              <w:rPr>
                <w:rFonts w:hint="eastAsia" w:ascii="仿宋" w:hAnsi="仿宋" w:eastAsia="仿宋" w:cs="仿宋"/>
                <w:sz w:val="24"/>
                <w:szCs w:val="24"/>
                <w:lang w:val="zh-CN"/>
              </w:rPr>
              <w:t>报价的算术平均值。</w:t>
            </w:r>
            <w:r>
              <w:rPr>
                <w:rFonts w:hint="eastAsia" w:ascii="仿宋" w:hAnsi="仿宋" w:eastAsia="仿宋" w:cs="仿宋"/>
                <w:sz w:val="24"/>
                <w:szCs w:val="24"/>
                <w:lang w:val="zh-CN" w:eastAsia="zh-CN"/>
              </w:rPr>
              <w:t>注：当有效投标单位大于或等于5家时，去掉一个最高价和一个最低价，取余下有效报价的算术平均值</w:t>
            </w:r>
            <w:r>
              <w:rPr>
                <w:rFonts w:hint="eastAsia" w:ascii="仿宋" w:hAnsi="仿宋" w:eastAsia="仿宋" w:cs="仿宋"/>
                <w:sz w:val="24"/>
                <w:szCs w:val="24"/>
                <w:lang w:val="en-US" w:eastAsia="zh-CN"/>
              </w:rPr>
              <w:t>参与评标</w:t>
            </w:r>
            <w:r>
              <w:rPr>
                <w:rFonts w:hint="eastAsia" w:ascii="仿宋" w:hAnsi="仿宋" w:eastAsia="仿宋" w:cs="仿宋"/>
                <w:sz w:val="24"/>
                <w:szCs w:val="24"/>
                <w:lang w:val="zh-CN" w:eastAsia="zh-CN"/>
              </w:rPr>
              <w:t>基准价</w:t>
            </w:r>
            <w:r>
              <w:rPr>
                <w:rFonts w:hint="eastAsia" w:ascii="仿宋" w:hAnsi="仿宋" w:eastAsia="仿宋" w:cs="仿宋"/>
                <w:sz w:val="24"/>
                <w:szCs w:val="24"/>
                <w:lang w:val="en-US" w:eastAsia="zh-CN"/>
              </w:rPr>
              <w:t>计算</w:t>
            </w:r>
            <w:r>
              <w:rPr>
                <w:rFonts w:hint="eastAsia" w:ascii="仿宋" w:hAnsi="仿宋" w:eastAsia="仿宋" w:cs="仿宋"/>
                <w:sz w:val="24"/>
                <w:szCs w:val="24"/>
                <w:lang w:val="zh-CN" w:eastAsia="zh-CN"/>
              </w:rPr>
              <w:t>。当有效投标单位小于5家时，取所有有效报价的算术平均值</w:t>
            </w:r>
            <w:r>
              <w:rPr>
                <w:rFonts w:hint="eastAsia" w:ascii="仿宋" w:hAnsi="仿宋" w:eastAsia="仿宋" w:cs="仿宋"/>
                <w:sz w:val="24"/>
                <w:szCs w:val="24"/>
                <w:lang w:val="en-US" w:eastAsia="zh-CN"/>
              </w:rPr>
              <w:t>参与评标</w:t>
            </w:r>
            <w:r>
              <w:rPr>
                <w:rFonts w:hint="eastAsia" w:ascii="仿宋" w:hAnsi="仿宋" w:eastAsia="仿宋" w:cs="仿宋"/>
                <w:sz w:val="24"/>
                <w:szCs w:val="24"/>
                <w:lang w:val="zh-CN" w:eastAsia="zh-CN"/>
              </w:rPr>
              <w:t>基准价</w:t>
            </w:r>
            <w:r>
              <w:rPr>
                <w:rFonts w:hint="eastAsia" w:ascii="仿宋" w:hAnsi="仿宋" w:eastAsia="仿宋" w:cs="仿宋"/>
                <w:sz w:val="24"/>
                <w:szCs w:val="24"/>
                <w:lang w:val="en-US" w:eastAsia="zh-CN"/>
              </w:rPr>
              <w:t>计算</w:t>
            </w:r>
            <w:r>
              <w:rPr>
                <w:rFonts w:hint="eastAsia" w:ascii="仿宋" w:hAnsi="仿宋" w:eastAsia="仿宋" w:cs="仿宋"/>
                <w:sz w:val="24"/>
                <w:szCs w:val="24"/>
                <w:lang w:val="zh-CN" w:eastAsia="zh-CN"/>
              </w:rPr>
              <w:t>。（保留小数点后二位，第三位小数四舍五入）。</w:t>
            </w:r>
          </w:p>
        </w:tc>
      </w:tr>
      <w:tr w14:paraId="19020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1900" w:type="dxa"/>
            <w:gridSpan w:val="2"/>
            <w:vAlign w:val="top"/>
          </w:tcPr>
          <w:p w14:paraId="6C039513">
            <w:pPr>
              <w:bidi w:val="0"/>
              <w:spacing w:line="360" w:lineRule="auto"/>
              <w:rPr>
                <w:rFonts w:hint="eastAsia" w:ascii="仿宋" w:hAnsi="仿宋" w:eastAsia="仿宋" w:cs="仿宋"/>
                <w:sz w:val="24"/>
                <w:szCs w:val="24"/>
              </w:rPr>
            </w:pPr>
            <w:r>
              <w:rPr>
                <w:rFonts w:hint="eastAsia" w:ascii="仿宋" w:hAnsi="仿宋" w:eastAsia="仿宋" w:cs="仿宋"/>
                <w:sz w:val="24"/>
                <w:szCs w:val="24"/>
              </w:rPr>
              <w:t>2.2.3</w:t>
            </w:r>
          </w:p>
        </w:tc>
        <w:tc>
          <w:tcPr>
            <w:tcW w:w="1864" w:type="dxa"/>
            <w:gridSpan w:val="2"/>
            <w:vAlign w:val="center"/>
          </w:tcPr>
          <w:p w14:paraId="747A8154">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投标报价的偏差率计算公式</w:t>
            </w:r>
          </w:p>
        </w:tc>
        <w:tc>
          <w:tcPr>
            <w:tcW w:w="6413" w:type="dxa"/>
            <w:gridSpan w:val="2"/>
            <w:vAlign w:val="center"/>
          </w:tcPr>
          <w:p w14:paraId="3E2BDAE1">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偏差率=100%×（投标人报价－评标基准价）/评标基准价</w:t>
            </w:r>
          </w:p>
        </w:tc>
      </w:tr>
      <w:tr w14:paraId="2D906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00" w:type="dxa"/>
            <w:gridSpan w:val="2"/>
            <w:vAlign w:val="top"/>
          </w:tcPr>
          <w:p w14:paraId="5018B8D3">
            <w:pPr>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1864" w:type="dxa"/>
            <w:gridSpan w:val="2"/>
            <w:vAlign w:val="center"/>
          </w:tcPr>
          <w:p w14:paraId="3E08730C">
            <w:pPr>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评分因素</w:t>
            </w:r>
          </w:p>
        </w:tc>
        <w:tc>
          <w:tcPr>
            <w:tcW w:w="6413" w:type="dxa"/>
            <w:gridSpan w:val="2"/>
            <w:vAlign w:val="center"/>
          </w:tcPr>
          <w:p w14:paraId="7BC7CC80">
            <w:pPr>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评分标准</w:t>
            </w:r>
          </w:p>
        </w:tc>
      </w:tr>
      <w:tr w14:paraId="5347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4" w:hRule="atLeast"/>
          <w:jc w:val="center"/>
        </w:trPr>
        <w:tc>
          <w:tcPr>
            <w:tcW w:w="931" w:type="dxa"/>
            <w:vAlign w:val="center"/>
          </w:tcPr>
          <w:p w14:paraId="0D2DE14A">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2.2.4（1）</w:t>
            </w:r>
          </w:p>
        </w:tc>
        <w:tc>
          <w:tcPr>
            <w:tcW w:w="969" w:type="dxa"/>
            <w:vAlign w:val="center"/>
          </w:tcPr>
          <w:p w14:paraId="7FA183E1">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投标报价</w:t>
            </w:r>
          </w:p>
        </w:tc>
        <w:tc>
          <w:tcPr>
            <w:tcW w:w="1864" w:type="dxa"/>
            <w:gridSpan w:val="2"/>
            <w:vAlign w:val="center"/>
          </w:tcPr>
          <w:p w14:paraId="56B2DBF5">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投标报价</w:t>
            </w:r>
          </w:p>
          <w:p w14:paraId="2F1F53EB">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tc>
        <w:tc>
          <w:tcPr>
            <w:tcW w:w="6413" w:type="dxa"/>
            <w:gridSpan w:val="2"/>
            <w:vAlign w:val="center"/>
          </w:tcPr>
          <w:p w14:paraId="5FA8F8C5">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投标人投标报价与评标基准值相比，相等者得</w:t>
            </w:r>
            <w:r>
              <w:rPr>
                <w:rFonts w:hint="eastAsia" w:ascii="仿宋" w:hAnsi="仿宋" w:eastAsia="仿宋" w:cs="仿宋"/>
                <w:sz w:val="24"/>
                <w:szCs w:val="24"/>
                <w:lang w:val="en-US" w:eastAsia="zh-CN"/>
              </w:rPr>
              <w:t>40</w:t>
            </w:r>
            <w:r>
              <w:rPr>
                <w:rFonts w:hint="eastAsia" w:ascii="仿宋" w:hAnsi="仿宋" w:eastAsia="仿宋" w:cs="仿宋"/>
                <w:sz w:val="24"/>
                <w:szCs w:val="24"/>
              </w:rPr>
              <w:t>分，当投标人的投标报价高于评标基准值的，每高1%从4</w:t>
            </w:r>
            <w:r>
              <w:rPr>
                <w:rFonts w:hint="eastAsia" w:ascii="仿宋" w:hAnsi="仿宋" w:eastAsia="仿宋" w:cs="仿宋"/>
                <w:sz w:val="24"/>
                <w:szCs w:val="24"/>
                <w:lang w:val="en-US" w:eastAsia="zh-CN"/>
              </w:rPr>
              <w:t>0</w:t>
            </w:r>
            <w:r>
              <w:rPr>
                <w:rFonts w:hint="eastAsia" w:ascii="仿宋" w:hAnsi="仿宋" w:eastAsia="仿宋" w:cs="仿宋"/>
                <w:sz w:val="24"/>
                <w:szCs w:val="24"/>
              </w:rPr>
              <w:t>分的基础上扣1分，</w:t>
            </w:r>
            <w:r>
              <w:rPr>
                <w:rFonts w:hint="eastAsia" w:ascii="仿宋" w:hAnsi="仿宋" w:eastAsia="仿宋" w:cs="仿宋"/>
                <w:sz w:val="24"/>
                <w:szCs w:val="24"/>
                <w:lang w:eastAsia="zh-CN"/>
              </w:rPr>
              <w:t>不足</w:t>
            </w:r>
            <w:r>
              <w:rPr>
                <w:rFonts w:hint="eastAsia" w:ascii="仿宋" w:hAnsi="仿宋" w:eastAsia="仿宋" w:cs="仿宋"/>
                <w:sz w:val="24"/>
                <w:szCs w:val="24"/>
                <w:lang w:val="en-US" w:eastAsia="zh-CN"/>
              </w:rPr>
              <w:t>1%的按内插法计算，</w:t>
            </w:r>
            <w:r>
              <w:rPr>
                <w:rFonts w:hint="eastAsia" w:ascii="仿宋" w:hAnsi="仿宋" w:eastAsia="仿宋" w:cs="仿宋"/>
                <w:sz w:val="24"/>
                <w:szCs w:val="24"/>
              </w:rPr>
              <w:t>扣完为止；当投标人的投标报价低于评标基准值的，每低1%从4</w:t>
            </w:r>
            <w:r>
              <w:rPr>
                <w:rFonts w:hint="eastAsia" w:ascii="仿宋" w:hAnsi="仿宋" w:eastAsia="仿宋" w:cs="仿宋"/>
                <w:sz w:val="24"/>
                <w:szCs w:val="24"/>
                <w:lang w:val="en-US" w:eastAsia="zh-CN"/>
              </w:rPr>
              <w:t>0</w:t>
            </w:r>
            <w:r>
              <w:rPr>
                <w:rFonts w:hint="eastAsia" w:ascii="仿宋" w:hAnsi="仿宋" w:eastAsia="仿宋" w:cs="仿宋"/>
                <w:sz w:val="24"/>
                <w:szCs w:val="24"/>
              </w:rPr>
              <w:t>分的基础上扣1分，</w:t>
            </w:r>
            <w:r>
              <w:rPr>
                <w:rFonts w:hint="eastAsia" w:ascii="仿宋" w:hAnsi="仿宋" w:eastAsia="仿宋" w:cs="仿宋"/>
                <w:sz w:val="24"/>
                <w:szCs w:val="24"/>
                <w:lang w:eastAsia="zh-CN"/>
              </w:rPr>
              <w:t>不足</w:t>
            </w:r>
            <w:r>
              <w:rPr>
                <w:rFonts w:hint="eastAsia" w:ascii="仿宋" w:hAnsi="仿宋" w:eastAsia="仿宋" w:cs="仿宋"/>
                <w:sz w:val="24"/>
                <w:szCs w:val="24"/>
                <w:lang w:val="en-US" w:eastAsia="zh-CN"/>
              </w:rPr>
              <w:t>1%的按内插法计算，</w:t>
            </w:r>
            <w:r>
              <w:rPr>
                <w:rFonts w:hint="eastAsia" w:ascii="仿宋" w:hAnsi="仿宋" w:eastAsia="仿宋" w:cs="仿宋"/>
                <w:sz w:val="24"/>
                <w:szCs w:val="24"/>
              </w:rPr>
              <w:t>扣完为止（精确到小数点后两位）。</w:t>
            </w:r>
          </w:p>
        </w:tc>
      </w:tr>
      <w:tr w14:paraId="7411C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931" w:type="dxa"/>
            <w:vMerge w:val="restart"/>
            <w:vAlign w:val="center"/>
          </w:tcPr>
          <w:p w14:paraId="589DA00D">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2.2.4（2）</w:t>
            </w:r>
          </w:p>
        </w:tc>
        <w:tc>
          <w:tcPr>
            <w:tcW w:w="969" w:type="dxa"/>
            <w:vMerge w:val="restart"/>
            <w:vAlign w:val="center"/>
          </w:tcPr>
          <w:p w14:paraId="7B35483A">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技术部分</w:t>
            </w:r>
          </w:p>
        </w:tc>
        <w:tc>
          <w:tcPr>
            <w:tcW w:w="1864" w:type="dxa"/>
            <w:gridSpan w:val="2"/>
            <w:vAlign w:val="center"/>
          </w:tcPr>
          <w:p w14:paraId="4DECE64D">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施工方案（6分）</w:t>
            </w:r>
          </w:p>
        </w:tc>
        <w:tc>
          <w:tcPr>
            <w:tcW w:w="6413" w:type="dxa"/>
            <w:gridSpan w:val="2"/>
            <w:vAlign w:val="center"/>
          </w:tcPr>
          <w:p w14:paraId="6E01CFFE">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施工方案总体安排合理，描述准确：</w:t>
            </w:r>
          </w:p>
          <w:p w14:paraId="37052B5A">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（1）工程特点（0-2</w:t>
            </w:r>
            <w:r>
              <w:rPr>
                <w:rFonts w:hint="eastAsia" w:ascii="仿宋" w:hAnsi="仿宋" w:eastAsia="仿宋" w:cs="仿宋"/>
                <w:sz w:val="24"/>
                <w:szCs w:val="24"/>
                <w:lang w:val="en-US" w:eastAsia="zh-CN"/>
              </w:rPr>
              <w:t>分</w:t>
            </w:r>
            <w:r>
              <w:rPr>
                <w:rFonts w:hint="eastAsia" w:ascii="仿宋" w:hAnsi="仿宋" w:eastAsia="仿宋" w:cs="仿宋"/>
                <w:sz w:val="24"/>
                <w:szCs w:val="24"/>
              </w:rPr>
              <w:t>）</w:t>
            </w:r>
          </w:p>
          <w:p w14:paraId="4CBAD8B2">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（2）施工重点与难点（0-2</w:t>
            </w:r>
            <w:r>
              <w:rPr>
                <w:rFonts w:hint="eastAsia" w:ascii="仿宋" w:hAnsi="仿宋" w:eastAsia="仿宋" w:cs="仿宋"/>
                <w:sz w:val="24"/>
                <w:szCs w:val="24"/>
                <w:lang w:val="en-US" w:eastAsia="zh-CN"/>
              </w:rPr>
              <w:t>分</w:t>
            </w:r>
            <w:r>
              <w:rPr>
                <w:rFonts w:hint="eastAsia" w:ascii="仿宋" w:hAnsi="仿宋" w:eastAsia="仿宋" w:cs="仿宋"/>
                <w:sz w:val="24"/>
                <w:szCs w:val="24"/>
              </w:rPr>
              <w:t>）</w:t>
            </w:r>
          </w:p>
          <w:p w14:paraId="578B35DD">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（3）绿色施工（0-2</w:t>
            </w:r>
            <w:r>
              <w:rPr>
                <w:rFonts w:hint="eastAsia" w:ascii="仿宋" w:hAnsi="仿宋" w:eastAsia="仿宋" w:cs="仿宋"/>
                <w:sz w:val="24"/>
                <w:szCs w:val="24"/>
                <w:lang w:val="en-US" w:eastAsia="zh-CN"/>
              </w:rPr>
              <w:t>分</w:t>
            </w:r>
            <w:r>
              <w:rPr>
                <w:rFonts w:hint="eastAsia" w:ascii="仿宋" w:hAnsi="仿宋" w:eastAsia="仿宋" w:cs="仿宋"/>
                <w:sz w:val="24"/>
                <w:szCs w:val="24"/>
              </w:rPr>
              <w:t>）</w:t>
            </w:r>
          </w:p>
        </w:tc>
      </w:tr>
      <w:tr w14:paraId="24B46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61AD28A5">
            <w:pPr>
              <w:bidi w:val="0"/>
              <w:spacing w:line="360" w:lineRule="auto"/>
              <w:jc w:val="center"/>
              <w:rPr>
                <w:rFonts w:hint="eastAsia" w:ascii="仿宋" w:hAnsi="仿宋" w:eastAsia="仿宋" w:cs="仿宋"/>
                <w:sz w:val="24"/>
                <w:szCs w:val="24"/>
              </w:rPr>
            </w:pPr>
          </w:p>
        </w:tc>
        <w:tc>
          <w:tcPr>
            <w:tcW w:w="969" w:type="dxa"/>
            <w:vMerge w:val="continue"/>
            <w:vAlign w:val="center"/>
          </w:tcPr>
          <w:p w14:paraId="7C940BF8">
            <w:pPr>
              <w:bidi w:val="0"/>
              <w:spacing w:line="360" w:lineRule="auto"/>
              <w:jc w:val="center"/>
              <w:rPr>
                <w:rFonts w:hint="eastAsia" w:ascii="仿宋" w:hAnsi="仿宋" w:eastAsia="仿宋" w:cs="仿宋"/>
                <w:sz w:val="24"/>
                <w:szCs w:val="24"/>
              </w:rPr>
            </w:pPr>
          </w:p>
        </w:tc>
        <w:tc>
          <w:tcPr>
            <w:tcW w:w="1864" w:type="dxa"/>
            <w:gridSpan w:val="2"/>
            <w:vAlign w:val="center"/>
          </w:tcPr>
          <w:p w14:paraId="453B8F26">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施工技术措施</w:t>
            </w:r>
          </w:p>
          <w:p w14:paraId="1EF624D7">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 分）</w:t>
            </w:r>
          </w:p>
        </w:tc>
        <w:tc>
          <w:tcPr>
            <w:tcW w:w="6413" w:type="dxa"/>
            <w:gridSpan w:val="2"/>
            <w:vAlign w:val="center"/>
          </w:tcPr>
          <w:p w14:paraId="72DA74B6">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（1）运用先进、合理的施工工艺、施工机械（0-3分）；</w:t>
            </w:r>
          </w:p>
          <w:p w14:paraId="13D21E78">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（2）对施工难点有先进和合理的建议（0-3分）。</w:t>
            </w:r>
          </w:p>
        </w:tc>
      </w:tr>
      <w:tr w14:paraId="39138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5D04128B">
            <w:pPr>
              <w:bidi w:val="0"/>
              <w:spacing w:line="360" w:lineRule="auto"/>
              <w:jc w:val="center"/>
              <w:rPr>
                <w:rFonts w:hint="eastAsia" w:ascii="仿宋" w:hAnsi="仿宋" w:eastAsia="仿宋" w:cs="仿宋"/>
                <w:sz w:val="24"/>
                <w:szCs w:val="24"/>
              </w:rPr>
            </w:pPr>
          </w:p>
        </w:tc>
        <w:tc>
          <w:tcPr>
            <w:tcW w:w="969" w:type="dxa"/>
            <w:vMerge w:val="continue"/>
            <w:vAlign w:val="center"/>
          </w:tcPr>
          <w:p w14:paraId="0E3431B8">
            <w:pPr>
              <w:bidi w:val="0"/>
              <w:spacing w:line="360" w:lineRule="auto"/>
              <w:jc w:val="center"/>
              <w:rPr>
                <w:rFonts w:hint="eastAsia" w:ascii="仿宋" w:hAnsi="仿宋" w:eastAsia="仿宋" w:cs="仿宋"/>
                <w:sz w:val="24"/>
                <w:szCs w:val="24"/>
              </w:rPr>
            </w:pPr>
          </w:p>
        </w:tc>
        <w:tc>
          <w:tcPr>
            <w:tcW w:w="1864" w:type="dxa"/>
            <w:gridSpan w:val="2"/>
            <w:vAlign w:val="center"/>
          </w:tcPr>
          <w:p w14:paraId="22A10556">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质量管理体系与措施（6分）</w:t>
            </w:r>
          </w:p>
        </w:tc>
        <w:tc>
          <w:tcPr>
            <w:tcW w:w="6413" w:type="dxa"/>
            <w:gridSpan w:val="2"/>
            <w:vAlign w:val="center"/>
          </w:tcPr>
          <w:p w14:paraId="4403DAD9">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（1）组织机构形式合理，有完善的指挥系统、质量监控系统、联络协调系统，对项目提出先进、可行、具体的保证措施（0-2分）；</w:t>
            </w:r>
          </w:p>
          <w:p w14:paraId="0EA3294B">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（2）主体结构质量保证措施完整得力、经济、安全、切实可行（0-2分）；</w:t>
            </w:r>
          </w:p>
          <w:p w14:paraId="08B0593B">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（3）按照工程建设强制性标准和其他技术标准施工，不得偷工减料（0-2分）。</w:t>
            </w:r>
          </w:p>
        </w:tc>
      </w:tr>
      <w:tr w14:paraId="38C9A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3D43D6CC">
            <w:pPr>
              <w:bidi w:val="0"/>
              <w:spacing w:line="360" w:lineRule="auto"/>
              <w:jc w:val="center"/>
              <w:rPr>
                <w:rFonts w:hint="eastAsia" w:ascii="仿宋" w:hAnsi="仿宋" w:eastAsia="仿宋" w:cs="仿宋"/>
                <w:sz w:val="24"/>
                <w:szCs w:val="24"/>
              </w:rPr>
            </w:pPr>
          </w:p>
        </w:tc>
        <w:tc>
          <w:tcPr>
            <w:tcW w:w="969" w:type="dxa"/>
            <w:vMerge w:val="continue"/>
            <w:vAlign w:val="center"/>
          </w:tcPr>
          <w:p w14:paraId="53662DD0">
            <w:pPr>
              <w:bidi w:val="0"/>
              <w:spacing w:line="360" w:lineRule="auto"/>
              <w:jc w:val="center"/>
              <w:rPr>
                <w:rFonts w:hint="eastAsia" w:ascii="仿宋" w:hAnsi="仿宋" w:eastAsia="仿宋" w:cs="仿宋"/>
                <w:sz w:val="24"/>
                <w:szCs w:val="24"/>
              </w:rPr>
            </w:pPr>
          </w:p>
        </w:tc>
        <w:tc>
          <w:tcPr>
            <w:tcW w:w="1863" w:type="dxa"/>
            <w:vAlign w:val="center"/>
          </w:tcPr>
          <w:p w14:paraId="5E036CD1">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安全管理体系与措施（9分）</w:t>
            </w:r>
          </w:p>
        </w:tc>
        <w:tc>
          <w:tcPr>
            <w:tcW w:w="6413" w:type="dxa"/>
            <w:gridSpan w:val="2"/>
            <w:vAlign w:val="center"/>
          </w:tcPr>
          <w:p w14:paraId="6F1D1A3C">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（1）施工安全生产保障体系健全，安全管理制度完善，安全管理目标具体，全员安全责任制明确，现场安全管理组织机构、人员配备满足国家规定要求（0-3分）；</w:t>
            </w:r>
          </w:p>
          <w:p w14:paraId="66F2CA5F">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（2）根据工程特点、周边环境和施工工艺，现场重大危险源辨识全面，制定有项目危险性较大的分部分项工程清单并明确有相应的安全管理措施（0-3分）；</w:t>
            </w:r>
          </w:p>
          <w:p w14:paraId="009522C1">
            <w:pPr>
              <w:bidi w:val="0"/>
              <w:spacing w:line="360" w:lineRule="auto"/>
              <w:jc w:val="both"/>
            </w:pPr>
            <w:r>
              <w:rPr>
                <w:rFonts w:hint="eastAsia" w:ascii="仿宋" w:hAnsi="仿宋" w:eastAsia="仿宋" w:cs="仿宋"/>
                <w:sz w:val="24"/>
                <w:szCs w:val="24"/>
              </w:rPr>
              <w:t>（3）安全技术方案措施科学合理、先进可行（0-3分）。</w:t>
            </w:r>
          </w:p>
        </w:tc>
        <w:tc>
          <w:tcPr>
            <w:tcW w:w="0" w:type="auto"/>
            <w:vAlign w:val="center"/>
          </w:tcPr>
          <w:p w14:paraId="3CCD86F8">
            <w:pPr>
              <w:bidi w:val="0"/>
              <w:spacing w:line="360" w:lineRule="auto"/>
              <w:jc w:val="both"/>
              <w:rPr>
                <w:rFonts w:hint="eastAsia" w:ascii="仿宋" w:hAnsi="仿宋" w:eastAsia="仿宋" w:cs="仿宋"/>
                <w:sz w:val="24"/>
                <w:szCs w:val="24"/>
              </w:rPr>
            </w:pPr>
          </w:p>
        </w:tc>
      </w:tr>
      <w:tr w14:paraId="01303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389A56AF">
            <w:pPr>
              <w:bidi w:val="0"/>
              <w:spacing w:line="360" w:lineRule="auto"/>
              <w:jc w:val="center"/>
              <w:rPr>
                <w:rFonts w:hint="eastAsia" w:ascii="仿宋" w:hAnsi="仿宋" w:eastAsia="仿宋" w:cs="仿宋"/>
                <w:sz w:val="24"/>
                <w:szCs w:val="24"/>
              </w:rPr>
            </w:pPr>
          </w:p>
        </w:tc>
        <w:tc>
          <w:tcPr>
            <w:tcW w:w="969" w:type="dxa"/>
            <w:vMerge w:val="continue"/>
            <w:vAlign w:val="center"/>
          </w:tcPr>
          <w:p w14:paraId="6DD34FF9">
            <w:pPr>
              <w:bidi w:val="0"/>
              <w:spacing w:line="360" w:lineRule="auto"/>
              <w:jc w:val="center"/>
              <w:rPr>
                <w:rFonts w:hint="eastAsia" w:ascii="仿宋" w:hAnsi="仿宋" w:eastAsia="仿宋" w:cs="仿宋"/>
                <w:sz w:val="24"/>
                <w:szCs w:val="24"/>
              </w:rPr>
            </w:pPr>
          </w:p>
        </w:tc>
        <w:tc>
          <w:tcPr>
            <w:tcW w:w="1864" w:type="dxa"/>
            <w:gridSpan w:val="2"/>
            <w:vAlign w:val="center"/>
          </w:tcPr>
          <w:p w14:paraId="071666B7">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文明施工、环境保护管理体系及施工现场扬尘治理措施（6分)</w:t>
            </w:r>
          </w:p>
        </w:tc>
        <w:tc>
          <w:tcPr>
            <w:tcW w:w="6413" w:type="dxa"/>
            <w:gridSpan w:val="2"/>
            <w:vAlign w:val="center"/>
          </w:tcPr>
          <w:p w14:paraId="780B336E">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（1）创安全文明标准化工地目标明确，有针对项目实际情况，科学可行的创建计划和符合相关标准、规范、规程的创建保证措施和安全文明措施费用投入使用计划（0-3分）；</w:t>
            </w:r>
          </w:p>
          <w:p w14:paraId="273F45A1">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（2）现场施工区、生活区、办公区等设置科学规范，符合有关文明施工、健康卫生的规定（0-3分）</w:t>
            </w:r>
            <w:r>
              <w:rPr>
                <w:rFonts w:hint="eastAsia" w:ascii="仿宋" w:hAnsi="仿宋" w:eastAsia="仿宋" w:cs="仿宋"/>
                <w:sz w:val="24"/>
                <w:szCs w:val="24"/>
                <w:lang w:eastAsia="zh-CN"/>
              </w:rPr>
              <w:t>。</w:t>
            </w:r>
          </w:p>
        </w:tc>
      </w:tr>
      <w:tr w14:paraId="47E33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7ADAFA8B">
            <w:pPr>
              <w:bidi w:val="0"/>
              <w:spacing w:line="360" w:lineRule="auto"/>
              <w:jc w:val="center"/>
              <w:rPr>
                <w:rFonts w:hint="eastAsia" w:ascii="仿宋" w:hAnsi="仿宋" w:eastAsia="仿宋" w:cs="仿宋"/>
                <w:sz w:val="24"/>
                <w:szCs w:val="24"/>
              </w:rPr>
            </w:pPr>
          </w:p>
        </w:tc>
        <w:tc>
          <w:tcPr>
            <w:tcW w:w="969" w:type="dxa"/>
            <w:vMerge w:val="continue"/>
            <w:vAlign w:val="center"/>
          </w:tcPr>
          <w:p w14:paraId="285942A7">
            <w:pPr>
              <w:bidi w:val="0"/>
              <w:spacing w:line="360" w:lineRule="auto"/>
              <w:jc w:val="center"/>
              <w:rPr>
                <w:rFonts w:hint="eastAsia" w:ascii="仿宋" w:hAnsi="仿宋" w:eastAsia="仿宋" w:cs="仿宋"/>
                <w:sz w:val="24"/>
                <w:szCs w:val="24"/>
              </w:rPr>
            </w:pPr>
          </w:p>
        </w:tc>
        <w:tc>
          <w:tcPr>
            <w:tcW w:w="1864" w:type="dxa"/>
            <w:gridSpan w:val="2"/>
            <w:vAlign w:val="center"/>
          </w:tcPr>
          <w:p w14:paraId="53B30F53">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工期保证措施</w:t>
            </w:r>
          </w:p>
          <w:p w14:paraId="2FAB2D43">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（4分）</w:t>
            </w:r>
          </w:p>
        </w:tc>
        <w:tc>
          <w:tcPr>
            <w:tcW w:w="6413" w:type="dxa"/>
            <w:gridSpan w:val="2"/>
            <w:vAlign w:val="center"/>
          </w:tcPr>
          <w:p w14:paraId="2E036F04">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（1）编制各施工节点，月、旬作业计划，定期落实计划实施（0-1分）</w:t>
            </w:r>
          </w:p>
          <w:p w14:paraId="64627852">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（2）交叉、流水施工作业方案（0-1分）；</w:t>
            </w:r>
          </w:p>
          <w:p w14:paraId="33896027">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（3）合理调配机械、材料、劳动力方案（0-1分）；</w:t>
            </w:r>
          </w:p>
          <w:p w14:paraId="4828FD09">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（4）设计、建设、施工、监理紧密配合，及时解决有关问题</w:t>
            </w:r>
            <w:r>
              <w:rPr>
                <w:rFonts w:hint="eastAsia" w:ascii="仿宋" w:hAnsi="仿宋" w:eastAsia="仿宋" w:cs="仿宋"/>
                <w:sz w:val="24"/>
                <w:szCs w:val="24"/>
                <w:lang w:eastAsia="zh-CN"/>
              </w:rPr>
              <w:t>，</w:t>
            </w:r>
            <w:r>
              <w:rPr>
                <w:rFonts w:hint="eastAsia" w:ascii="仿宋" w:hAnsi="仿宋" w:eastAsia="仿宋" w:cs="仿宋"/>
                <w:sz w:val="24"/>
                <w:szCs w:val="24"/>
              </w:rPr>
              <w:t>有工期目标及奖惩办法（0-1分）</w:t>
            </w:r>
          </w:p>
        </w:tc>
      </w:tr>
      <w:tr w14:paraId="5C976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753650B3">
            <w:pPr>
              <w:bidi w:val="0"/>
              <w:spacing w:line="360" w:lineRule="auto"/>
              <w:jc w:val="center"/>
              <w:rPr>
                <w:rFonts w:hint="eastAsia" w:ascii="仿宋" w:hAnsi="仿宋" w:eastAsia="仿宋" w:cs="仿宋"/>
                <w:sz w:val="24"/>
                <w:szCs w:val="24"/>
              </w:rPr>
            </w:pPr>
          </w:p>
        </w:tc>
        <w:tc>
          <w:tcPr>
            <w:tcW w:w="969" w:type="dxa"/>
            <w:vMerge w:val="continue"/>
            <w:vAlign w:val="center"/>
          </w:tcPr>
          <w:p w14:paraId="34BF883E">
            <w:pPr>
              <w:bidi w:val="0"/>
              <w:spacing w:line="360" w:lineRule="auto"/>
              <w:jc w:val="center"/>
              <w:rPr>
                <w:rFonts w:hint="eastAsia" w:ascii="仿宋" w:hAnsi="仿宋" w:eastAsia="仿宋" w:cs="仿宋"/>
                <w:sz w:val="24"/>
                <w:szCs w:val="24"/>
              </w:rPr>
            </w:pPr>
          </w:p>
        </w:tc>
        <w:tc>
          <w:tcPr>
            <w:tcW w:w="1864" w:type="dxa"/>
            <w:gridSpan w:val="2"/>
            <w:vAlign w:val="center"/>
          </w:tcPr>
          <w:p w14:paraId="66D218B8">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拟投入资源配备计划（4分）</w:t>
            </w:r>
          </w:p>
        </w:tc>
        <w:tc>
          <w:tcPr>
            <w:tcW w:w="6413" w:type="dxa"/>
            <w:gridSpan w:val="2"/>
            <w:vAlign w:val="center"/>
          </w:tcPr>
          <w:p w14:paraId="2F4285F5">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（1）拟投入机械设备：投入计划与进度计划呼应，采用先进机械设备且配置合理、先进， 满足安全技术规范和施工进度需要（0-2分）；</w:t>
            </w:r>
          </w:p>
          <w:p w14:paraId="7A8AF16A">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（2）主要材料投入计划与进度计划呼应，满足施工需要，调配投入计划合理、准确（0-2分）。</w:t>
            </w:r>
          </w:p>
        </w:tc>
      </w:tr>
      <w:tr w14:paraId="6C253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43BAB852">
            <w:pPr>
              <w:bidi w:val="0"/>
              <w:spacing w:line="360" w:lineRule="auto"/>
              <w:jc w:val="center"/>
              <w:rPr>
                <w:rFonts w:hint="eastAsia" w:ascii="仿宋" w:hAnsi="仿宋" w:eastAsia="仿宋" w:cs="仿宋"/>
                <w:sz w:val="24"/>
                <w:szCs w:val="24"/>
              </w:rPr>
            </w:pPr>
          </w:p>
        </w:tc>
        <w:tc>
          <w:tcPr>
            <w:tcW w:w="969" w:type="dxa"/>
            <w:vMerge w:val="continue"/>
            <w:vAlign w:val="center"/>
          </w:tcPr>
          <w:p w14:paraId="34671CAE">
            <w:pPr>
              <w:bidi w:val="0"/>
              <w:spacing w:line="360" w:lineRule="auto"/>
              <w:jc w:val="center"/>
              <w:rPr>
                <w:rFonts w:hint="eastAsia" w:ascii="仿宋" w:hAnsi="仿宋" w:eastAsia="仿宋" w:cs="仿宋"/>
                <w:sz w:val="24"/>
                <w:szCs w:val="24"/>
              </w:rPr>
            </w:pPr>
          </w:p>
        </w:tc>
        <w:tc>
          <w:tcPr>
            <w:tcW w:w="1864" w:type="dxa"/>
            <w:gridSpan w:val="2"/>
            <w:vAlign w:val="center"/>
          </w:tcPr>
          <w:p w14:paraId="1CA30E4C">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施工进度表与网络计划图（4分）</w:t>
            </w:r>
          </w:p>
        </w:tc>
        <w:tc>
          <w:tcPr>
            <w:tcW w:w="6413" w:type="dxa"/>
            <w:gridSpan w:val="2"/>
            <w:vAlign w:val="center"/>
          </w:tcPr>
          <w:p w14:paraId="6CB83BAF">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（1）关键线路清晰、准确、完整、满足招标文件对工期的要求（0-2分）；</w:t>
            </w:r>
          </w:p>
          <w:p w14:paraId="7080CA29">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（2）计划编制合理、可行、满足招标文件对工期的要求（0-2分）。</w:t>
            </w:r>
          </w:p>
        </w:tc>
      </w:tr>
      <w:tr w14:paraId="384BA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771619AD">
            <w:pPr>
              <w:bidi w:val="0"/>
              <w:spacing w:line="360" w:lineRule="auto"/>
              <w:jc w:val="center"/>
              <w:rPr>
                <w:rFonts w:hint="eastAsia" w:ascii="仿宋" w:hAnsi="仿宋" w:eastAsia="仿宋" w:cs="仿宋"/>
                <w:sz w:val="24"/>
                <w:szCs w:val="24"/>
              </w:rPr>
            </w:pPr>
          </w:p>
        </w:tc>
        <w:tc>
          <w:tcPr>
            <w:tcW w:w="969" w:type="dxa"/>
            <w:vMerge w:val="continue"/>
            <w:vAlign w:val="center"/>
          </w:tcPr>
          <w:p w14:paraId="50C0F937">
            <w:pPr>
              <w:bidi w:val="0"/>
              <w:spacing w:line="360" w:lineRule="auto"/>
              <w:jc w:val="center"/>
              <w:rPr>
                <w:rFonts w:hint="eastAsia" w:ascii="仿宋" w:hAnsi="仿宋" w:eastAsia="仿宋" w:cs="仿宋"/>
                <w:sz w:val="24"/>
                <w:szCs w:val="24"/>
              </w:rPr>
            </w:pPr>
          </w:p>
        </w:tc>
        <w:tc>
          <w:tcPr>
            <w:tcW w:w="1864" w:type="dxa"/>
            <w:gridSpan w:val="2"/>
            <w:vAlign w:val="center"/>
          </w:tcPr>
          <w:p w14:paraId="78425D1C">
            <w:pPr>
              <w:bidi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技术创新的应用实施措施（</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tc>
        <w:tc>
          <w:tcPr>
            <w:tcW w:w="6413" w:type="dxa"/>
            <w:gridSpan w:val="2"/>
            <w:vAlign w:val="center"/>
          </w:tcPr>
          <w:p w14:paraId="36D10352">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(1)节能减排技术的应用实施措施符合工程情况，具有针对性、可行性、经济适用性（0-</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14:paraId="1C342E70">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（2）绿色施工技术的应用实施措施符合工程情况，具有针对性、可行性、经济适用性（0-</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tc>
      </w:tr>
      <w:tr w14:paraId="657A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25489304">
            <w:pPr>
              <w:bidi w:val="0"/>
              <w:spacing w:line="360" w:lineRule="auto"/>
              <w:jc w:val="center"/>
              <w:rPr>
                <w:rFonts w:hint="eastAsia" w:ascii="仿宋" w:hAnsi="仿宋" w:eastAsia="仿宋" w:cs="仿宋"/>
                <w:sz w:val="24"/>
                <w:szCs w:val="24"/>
              </w:rPr>
            </w:pPr>
          </w:p>
        </w:tc>
        <w:tc>
          <w:tcPr>
            <w:tcW w:w="969" w:type="dxa"/>
            <w:vMerge w:val="continue"/>
            <w:vAlign w:val="center"/>
          </w:tcPr>
          <w:p w14:paraId="4DE8EFDF">
            <w:pPr>
              <w:bidi w:val="0"/>
              <w:spacing w:line="360" w:lineRule="auto"/>
              <w:jc w:val="center"/>
              <w:rPr>
                <w:rFonts w:hint="eastAsia" w:ascii="仿宋" w:hAnsi="仿宋" w:eastAsia="仿宋" w:cs="仿宋"/>
                <w:sz w:val="24"/>
                <w:szCs w:val="24"/>
              </w:rPr>
            </w:pPr>
          </w:p>
        </w:tc>
        <w:tc>
          <w:tcPr>
            <w:tcW w:w="1864" w:type="dxa"/>
            <w:gridSpan w:val="2"/>
            <w:vAlign w:val="center"/>
          </w:tcPr>
          <w:p w14:paraId="6E4A6EA4">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服务承诺（</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c>
          <w:tcPr>
            <w:tcW w:w="6413" w:type="dxa"/>
            <w:gridSpan w:val="2"/>
            <w:vAlign w:val="center"/>
          </w:tcPr>
          <w:p w14:paraId="60C3B9E7">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投标人保证施工质量、工期、安全的措施及承诺，包括应急处理方案等进行综合判断，酌情在 1-</w:t>
            </w:r>
            <w:r>
              <w:rPr>
                <w:rFonts w:hint="eastAsia" w:ascii="仿宋" w:hAnsi="仿宋" w:eastAsia="仿宋" w:cs="仿宋"/>
                <w:sz w:val="24"/>
                <w:szCs w:val="24"/>
                <w:lang w:val="en-US" w:eastAsia="zh-CN"/>
              </w:rPr>
              <w:t>3</w:t>
            </w:r>
            <w:r>
              <w:rPr>
                <w:rFonts w:hint="eastAsia" w:ascii="仿宋" w:hAnsi="仿宋" w:eastAsia="仿宋" w:cs="仿宋"/>
                <w:sz w:val="24"/>
                <w:szCs w:val="24"/>
              </w:rPr>
              <w:t>分区间打分。</w:t>
            </w:r>
          </w:p>
        </w:tc>
      </w:tr>
      <w:tr w14:paraId="0ECC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restart"/>
            <w:vAlign w:val="center"/>
          </w:tcPr>
          <w:p w14:paraId="7BCA4944">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2.2.4 （3）</w:t>
            </w:r>
          </w:p>
        </w:tc>
        <w:tc>
          <w:tcPr>
            <w:tcW w:w="969" w:type="dxa"/>
            <w:vMerge w:val="restart"/>
            <w:vAlign w:val="center"/>
          </w:tcPr>
          <w:p w14:paraId="6290EAD1">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综合部分</w:t>
            </w:r>
          </w:p>
        </w:tc>
        <w:tc>
          <w:tcPr>
            <w:tcW w:w="1864" w:type="dxa"/>
            <w:gridSpan w:val="2"/>
            <w:vAlign w:val="center"/>
          </w:tcPr>
          <w:p w14:paraId="4B6BE9F2">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企业业绩（</w:t>
            </w:r>
            <w:r>
              <w:rPr>
                <w:rFonts w:hint="eastAsia" w:ascii="仿宋" w:hAnsi="仿宋" w:eastAsia="仿宋" w:cs="仿宋"/>
                <w:sz w:val="24"/>
                <w:szCs w:val="24"/>
                <w:lang w:val="en-US" w:eastAsia="zh-CN"/>
              </w:rPr>
              <w:t>4</w:t>
            </w:r>
            <w:r>
              <w:rPr>
                <w:rFonts w:hint="eastAsia" w:ascii="仿宋" w:hAnsi="仿宋" w:eastAsia="仿宋" w:cs="仿宋"/>
                <w:sz w:val="24"/>
                <w:szCs w:val="24"/>
              </w:rPr>
              <w:t>分）</w:t>
            </w:r>
          </w:p>
        </w:tc>
        <w:tc>
          <w:tcPr>
            <w:tcW w:w="6413" w:type="dxa"/>
            <w:gridSpan w:val="2"/>
            <w:vAlign w:val="center"/>
          </w:tcPr>
          <w:p w14:paraId="2934F326">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投标人提供202</w:t>
            </w:r>
            <w:r>
              <w:rPr>
                <w:rFonts w:hint="eastAsia" w:ascii="仿宋" w:hAnsi="仿宋" w:eastAsia="仿宋" w:cs="仿宋"/>
                <w:sz w:val="24"/>
                <w:szCs w:val="24"/>
                <w:lang w:val="en-US" w:eastAsia="zh-CN"/>
              </w:rPr>
              <w:t>1</w:t>
            </w:r>
            <w:r>
              <w:rPr>
                <w:rFonts w:hint="eastAsia" w:ascii="仿宋" w:hAnsi="仿宋" w:eastAsia="仿宋" w:cs="仿宋"/>
                <w:sz w:val="24"/>
                <w:szCs w:val="24"/>
              </w:rPr>
              <w:t>年1月1日（以合同签订日期为准）以来类似工程业绩的，每有一项得</w:t>
            </w:r>
            <w:r>
              <w:rPr>
                <w:rFonts w:hint="eastAsia" w:ascii="仿宋" w:hAnsi="仿宋" w:eastAsia="仿宋" w:cs="仿宋"/>
                <w:sz w:val="24"/>
                <w:szCs w:val="24"/>
                <w:lang w:val="en-US" w:eastAsia="zh-CN"/>
              </w:rPr>
              <w:t>2</w:t>
            </w:r>
            <w:r>
              <w:rPr>
                <w:rFonts w:hint="eastAsia" w:ascii="仿宋" w:hAnsi="仿宋" w:eastAsia="仿宋" w:cs="仿宋"/>
                <w:sz w:val="24"/>
                <w:szCs w:val="24"/>
              </w:rPr>
              <w:t>分，最多得</w:t>
            </w:r>
            <w:r>
              <w:rPr>
                <w:rFonts w:hint="eastAsia" w:ascii="仿宋" w:hAnsi="仿宋" w:eastAsia="仿宋" w:cs="仿宋"/>
                <w:sz w:val="24"/>
                <w:szCs w:val="24"/>
                <w:lang w:val="en-US" w:eastAsia="zh-CN"/>
              </w:rPr>
              <w:t>4</w:t>
            </w:r>
            <w:r>
              <w:rPr>
                <w:rFonts w:hint="eastAsia" w:ascii="仿宋" w:hAnsi="仿宋" w:eastAsia="仿宋" w:cs="仿宋"/>
                <w:sz w:val="24"/>
                <w:szCs w:val="24"/>
              </w:rPr>
              <w:t>分，没有提供不得分。（投标文件中须附合同扫描件，否则不得分）</w:t>
            </w:r>
          </w:p>
        </w:tc>
      </w:tr>
      <w:tr w14:paraId="59A6E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931" w:type="dxa"/>
            <w:vMerge w:val="continue"/>
            <w:vAlign w:val="center"/>
          </w:tcPr>
          <w:p w14:paraId="11FAFC0B">
            <w:pPr>
              <w:bidi w:val="0"/>
              <w:spacing w:line="360" w:lineRule="auto"/>
              <w:jc w:val="center"/>
              <w:rPr>
                <w:rFonts w:hint="eastAsia" w:ascii="仿宋" w:hAnsi="仿宋" w:eastAsia="仿宋" w:cs="仿宋"/>
                <w:sz w:val="24"/>
                <w:szCs w:val="24"/>
              </w:rPr>
            </w:pPr>
          </w:p>
        </w:tc>
        <w:tc>
          <w:tcPr>
            <w:tcW w:w="969" w:type="dxa"/>
            <w:vMerge w:val="continue"/>
            <w:vAlign w:val="center"/>
          </w:tcPr>
          <w:p w14:paraId="0F57A73D">
            <w:pPr>
              <w:bidi w:val="0"/>
              <w:spacing w:line="360" w:lineRule="auto"/>
              <w:jc w:val="center"/>
              <w:rPr>
                <w:rFonts w:hint="eastAsia" w:ascii="仿宋" w:hAnsi="仿宋" w:eastAsia="仿宋" w:cs="仿宋"/>
                <w:sz w:val="24"/>
                <w:szCs w:val="24"/>
              </w:rPr>
            </w:pPr>
          </w:p>
        </w:tc>
        <w:tc>
          <w:tcPr>
            <w:tcW w:w="1864" w:type="dxa"/>
            <w:gridSpan w:val="2"/>
            <w:vAlign w:val="center"/>
          </w:tcPr>
          <w:p w14:paraId="3E09D3C9">
            <w:pPr>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项目经理业绩</w:t>
            </w:r>
          </w:p>
          <w:p w14:paraId="668165D7">
            <w:pPr>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（4分）</w:t>
            </w:r>
          </w:p>
        </w:tc>
        <w:tc>
          <w:tcPr>
            <w:tcW w:w="6413" w:type="dxa"/>
            <w:gridSpan w:val="2"/>
            <w:vAlign w:val="center"/>
          </w:tcPr>
          <w:p w14:paraId="3743B8C4">
            <w:pPr>
              <w:bidi w:val="0"/>
              <w:spacing w:line="360" w:lineRule="auto"/>
              <w:jc w:val="both"/>
              <w:rPr>
                <w:rFonts w:hint="eastAsia" w:ascii="仿宋" w:hAnsi="仿宋" w:eastAsia="仿宋" w:cs="仿宋"/>
                <w:sz w:val="24"/>
                <w:szCs w:val="24"/>
              </w:rPr>
            </w:pPr>
            <w:r>
              <w:rPr>
                <w:rFonts w:hint="eastAsia" w:ascii="仿宋" w:hAnsi="仿宋" w:eastAsia="仿宋" w:cs="仿宋"/>
                <w:sz w:val="24"/>
                <w:szCs w:val="24"/>
              </w:rPr>
              <w:t>投标人</w:t>
            </w:r>
            <w:r>
              <w:rPr>
                <w:rFonts w:hint="eastAsia" w:ascii="仿宋" w:hAnsi="仿宋" w:eastAsia="仿宋" w:cs="仿宋"/>
                <w:sz w:val="24"/>
                <w:szCs w:val="24"/>
                <w:lang w:val="en-US" w:eastAsia="zh-CN"/>
              </w:rPr>
              <w:t>拟派项目经理</w:t>
            </w:r>
            <w:r>
              <w:rPr>
                <w:rFonts w:hint="eastAsia" w:ascii="仿宋" w:hAnsi="仿宋" w:eastAsia="仿宋" w:cs="仿宋"/>
                <w:sz w:val="24"/>
                <w:szCs w:val="24"/>
              </w:rPr>
              <w:t>提供202</w:t>
            </w:r>
            <w:r>
              <w:rPr>
                <w:rFonts w:hint="eastAsia" w:ascii="仿宋" w:hAnsi="仿宋" w:eastAsia="仿宋" w:cs="仿宋"/>
                <w:sz w:val="24"/>
                <w:szCs w:val="24"/>
                <w:lang w:val="en-US" w:eastAsia="zh-CN"/>
              </w:rPr>
              <w:t>1</w:t>
            </w:r>
            <w:r>
              <w:rPr>
                <w:rFonts w:hint="eastAsia" w:ascii="仿宋" w:hAnsi="仿宋" w:eastAsia="仿宋" w:cs="仿宋"/>
                <w:sz w:val="24"/>
                <w:szCs w:val="24"/>
              </w:rPr>
              <w:t>年1月1日（以合同签订日期为准）以来类似工程业绩的，每有一项得</w:t>
            </w:r>
            <w:r>
              <w:rPr>
                <w:rFonts w:hint="eastAsia" w:ascii="仿宋" w:hAnsi="仿宋" w:eastAsia="仿宋" w:cs="仿宋"/>
                <w:sz w:val="24"/>
                <w:szCs w:val="24"/>
                <w:lang w:val="en-US" w:eastAsia="zh-CN"/>
              </w:rPr>
              <w:t>2</w:t>
            </w:r>
            <w:r>
              <w:rPr>
                <w:rFonts w:hint="eastAsia" w:ascii="仿宋" w:hAnsi="仿宋" w:eastAsia="仿宋" w:cs="仿宋"/>
                <w:sz w:val="24"/>
                <w:szCs w:val="24"/>
              </w:rPr>
              <w:t>分，最多得</w:t>
            </w:r>
            <w:r>
              <w:rPr>
                <w:rFonts w:hint="eastAsia" w:ascii="仿宋" w:hAnsi="仿宋" w:eastAsia="仿宋" w:cs="仿宋"/>
                <w:sz w:val="24"/>
                <w:szCs w:val="24"/>
                <w:lang w:val="en-US" w:eastAsia="zh-CN"/>
              </w:rPr>
              <w:t>4</w:t>
            </w:r>
            <w:r>
              <w:rPr>
                <w:rFonts w:hint="eastAsia" w:ascii="仿宋" w:hAnsi="仿宋" w:eastAsia="仿宋" w:cs="仿宋"/>
                <w:sz w:val="24"/>
                <w:szCs w:val="24"/>
              </w:rPr>
              <w:t>分，没有提供不得分。（投标文件中须附合同扫描件，否则不得分）</w:t>
            </w:r>
            <w:r>
              <w:rPr>
                <w:rFonts w:hint="eastAsia" w:ascii="仿宋" w:hAnsi="仿宋" w:eastAsia="仿宋" w:cs="仿宋"/>
                <w:sz w:val="24"/>
                <w:szCs w:val="24"/>
                <w:lang w:eastAsia="zh-CN"/>
              </w:rPr>
              <w:t>。</w:t>
            </w:r>
            <w:r>
              <w:rPr>
                <w:rFonts w:hint="eastAsia" w:ascii="仿宋" w:hAnsi="仿宋" w:eastAsia="仿宋" w:cs="仿宋"/>
                <w:b/>
                <w:bCs/>
                <w:sz w:val="24"/>
                <w:szCs w:val="24"/>
                <w:lang w:val="en-US" w:eastAsia="zh-CN"/>
              </w:rPr>
              <w:t>注：企业业绩可与项目经理业绩重复计分。</w:t>
            </w:r>
          </w:p>
        </w:tc>
      </w:tr>
    </w:tbl>
    <w:p w14:paraId="28C30CCA">
      <w:pPr>
        <w:spacing w:line="110" w:lineRule="exact"/>
      </w:pPr>
    </w:p>
    <w:p w14:paraId="09C055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1、评标方法</w:t>
      </w:r>
    </w:p>
    <w:p w14:paraId="7B273070">
      <w:pPr>
        <w:keepNext w:val="0"/>
        <w:keepLines w:val="0"/>
        <w:pageBreakBefore w:val="0"/>
        <w:widowControl/>
        <w:kinsoku w:val="0"/>
        <w:wordWrap/>
        <w:overflowPunct/>
        <w:topLinePunct w:val="0"/>
        <w:autoSpaceDE w:val="0"/>
        <w:autoSpaceDN w:val="0"/>
        <w:bidi w:val="0"/>
        <w:adjustRightInd w:val="0"/>
        <w:snapToGrid w:val="0"/>
        <w:spacing w:line="360" w:lineRule="auto"/>
        <w:ind w:right="-508" w:rightChars="-242"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本次评标采用综合评估法。</w:t>
      </w:r>
      <w:r>
        <w:rPr>
          <w:rFonts w:hint="eastAsia" w:ascii="仿宋" w:hAnsi="仿宋" w:eastAsia="仿宋" w:cs="仿宋"/>
          <w:sz w:val="24"/>
          <w:szCs w:val="24"/>
          <w:lang w:val="en-US" w:eastAsia="zh-CN"/>
        </w:rPr>
        <w:t>本项目为“评定分离”详见投标人须知前附表推荐中标候选人数量说明</w:t>
      </w:r>
      <w:r>
        <w:rPr>
          <w:rFonts w:hint="eastAsia" w:ascii="仿宋" w:hAnsi="仿宋" w:eastAsia="仿宋" w:cs="仿宋"/>
          <w:sz w:val="24"/>
          <w:szCs w:val="24"/>
        </w:rPr>
        <w:t>。</w:t>
      </w:r>
    </w:p>
    <w:p w14:paraId="43E0D0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2、评审标准和程序</w:t>
      </w:r>
    </w:p>
    <w:p w14:paraId="6A2F8C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评标活动分为初步评审和详细评审等阶段。</w:t>
      </w:r>
    </w:p>
    <w:p w14:paraId="691B25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 初步评审</w:t>
      </w:r>
    </w:p>
    <w:p w14:paraId="7B2C9F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评标委员会按招标文件评标办法前附表要求对投标文件的资格、符合性条件等逐一进行评审。经审查不符合招标文件要求的，不再进入详细评审阶段；符合招标文件要求的投标文件为有效投标 文件，进入详细评审阶段，其报价为有效投标报价。</w:t>
      </w:r>
    </w:p>
    <w:p w14:paraId="7CC3ED4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否决投标时应审慎。因招标文件或工程量清单表述歧义或逻辑错误等原因，造成投标文件表述不一致的，不作为否决投标的因素。投标人明显打字或排版错误且不影响实质内容的，评标委员会可要求投标人作出书面澄清、说明或补正，不予以否决投标。</w:t>
      </w:r>
    </w:p>
    <w:p w14:paraId="7759CBF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2.1.1 形式性评审标准：见评标办法前附表。</w:t>
      </w:r>
    </w:p>
    <w:p w14:paraId="5E74F7A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2.1.2 资格评审标准：见评标办法前附表。</w:t>
      </w:r>
    </w:p>
    <w:p w14:paraId="15C1E6C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2.1.3 响应性评审标准：见评标办法前附表。</w:t>
      </w:r>
    </w:p>
    <w:p w14:paraId="4DE1274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2.1.4 投标人有以下情形之一的，评标委员会应当否决其投标：</w:t>
      </w:r>
    </w:p>
    <w:p w14:paraId="7A511F3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（1）第二章“投标人须知”第 1.4.3 项规定的任何一种情形的；</w:t>
      </w:r>
    </w:p>
    <w:p w14:paraId="4E41655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（2）串通投标或弄虚作假或有其他违法行为的；</w:t>
      </w:r>
    </w:p>
    <w:p w14:paraId="3E84B7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（3）不按评标委员会要求澄清、说明或补正的；</w:t>
      </w:r>
    </w:p>
    <w:p w14:paraId="25FAC50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（4）投标文件不按规定签字盖章的；</w:t>
      </w:r>
    </w:p>
    <w:p w14:paraId="05BF82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（5）投标文件的关键内容字迹模糊，无法辨认的；</w:t>
      </w:r>
    </w:p>
    <w:p w14:paraId="04E2E5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（6）投标人的投标报价高于最高投标限价或低于成本价的；</w:t>
      </w:r>
    </w:p>
    <w:p w14:paraId="2DB306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（7）借用他人资质进行多重身份投标，不同的两家（或两家以上）投标人出现相同联系人的；</w:t>
      </w:r>
    </w:p>
    <w:p w14:paraId="799BC6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（8）开标前已有反映，开标后发现各投标人的报价等与反映情况相吻合的；</w:t>
      </w:r>
    </w:p>
    <w:p w14:paraId="54B7E3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（9）投标人之间为谋取中标或者排斥特定投标人而联合采取行动的；</w:t>
      </w:r>
    </w:p>
    <w:p w14:paraId="20C4A3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（10）不同投标人的投标文件由同一单位或者个人编制；</w:t>
      </w:r>
    </w:p>
    <w:p w14:paraId="76D7E3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（11）不同投标人的投标文件及其它材料等相互混乱上传的；</w:t>
      </w:r>
    </w:p>
    <w:p w14:paraId="20D2801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（12）不同投标人的投标文件的错漏之处非正常一致的，且不能合理解释的；</w:t>
      </w:r>
    </w:p>
    <w:p w14:paraId="53BE7E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（13）不同投标人的投标文件载明的项目管理班子或其他成员存在相同人员的；</w:t>
      </w:r>
    </w:p>
    <w:p w14:paraId="725394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（14）不同投标人的项目实施方案雷同的；</w:t>
      </w:r>
    </w:p>
    <w:p w14:paraId="7DE980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15）运用计算机硬件特征码识别技术、标书编制系统软证书识别技术、标书编制系统与计价软件特征码关联识别技术,发现不同投标人的投标文件出自同一台计算机的；通过电子评标系统雷同性分析技术，发现不同投标人的投标文件相互之间存在非正常雷同现象的；通过电子评标系统不平衡报价分析技术，发现不同投标人的投标文件相互之间存在过高报价或过低报价雷同的；</w:t>
      </w:r>
    </w:p>
    <w:p w14:paraId="1761E6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（16）投标人之间事先约定中标者或相互约定抬高或者压低投标报价的；</w:t>
      </w:r>
    </w:p>
    <w:p w14:paraId="437D830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（17）属于同一法人组织、集团公司等组织成员的投标人,在投标中采取协同行动的；</w:t>
      </w:r>
    </w:p>
    <w:p w14:paraId="687CAA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（18）提供虚假材料或不符合法律、法规和本招标文件规定的其他实质性要求的；</w:t>
      </w:r>
    </w:p>
    <w:p w14:paraId="40D189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19）电子开评标系统对不同投标人的电子投标文件作出雷同性提示或预警的，资格评审委员会或评标委员会集体表决认定属于《中华人民共和国招标投标法实施条例》第四十条“视为投标人相互串通投标”的情形， 同时写出串（围） 标行为认定报告并签字的。</w:t>
      </w:r>
    </w:p>
    <w:p w14:paraId="1907DC6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投标人所报设计变更及预算外签证部分优惠率低于投标优惠率【投标优惠率=（预算控制金额-投标人投标报价）/预算控制金额*100%】的</w:t>
      </w:r>
    </w:p>
    <w:p w14:paraId="4DFBD6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评标委员会否决投标时应审慎。因招标文件或工程量清单表述歧义或逻辑错误等原因，造成投标文件表述不一致的，不作为否决投标的因素。投标人明显打字或排版错误且不影响实质内容的， 评标委员会可要求投标人作出书面澄清、说明或补正，不予以否决投标。</w:t>
      </w:r>
    </w:p>
    <w:p w14:paraId="428C31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评标委员会根据《评标委员会和评标方法暂行规定》第二十七条，否决不合格投标或者界定为废标后，因有效投标不足三个使得投标明显缺乏竞争的，评标委员会可以否决全部投标。</w:t>
      </w:r>
    </w:p>
    <w:p w14:paraId="4E08C0A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2.1.4 投标报价有算术错误的，评标委员会按以下原则对投标报价进行修正，修正的价格经投标人书面确认后具有约束力。投标人不接受修正价格的，其投标作废标处理。</w:t>
      </w:r>
    </w:p>
    <w:p w14:paraId="2AAC48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（1）投标文件中的大写金额与小写金额不一致的，以大写金额为准；</w:t>
      </w:r>
    </w:p>
    <w:p w14:paraId="43176C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（2）总价金额与依据单价计算出的结果不一致的，以单价金额为准修正总价，但单价金额小数点有明显错误的除外。</w:t>
      </w:r>
    </w:p>
    <w:p w14:paraId="68D631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2.2 详细评审</w:t>
      </w:r>
    </w:p>
    <w:p w14:paraId="0D767C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评标委员会对通过初步评审合格的有效投标文件，按照招标文件中明确的评标方式进行评审。。</w:t>
      </w:r>
    </w:p>
    <w:p w14:paraId="287BA5D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标委员会发现投标人的报价（修正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其投标应作废标处理。</w:t>
      </w:r>
    </w:p>
    <w:p w14:paraId="6611FB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 投标文件的澄清和补正</w:t>
      </w:r>
    </w:p>
    <w:p w14:paraId="14A207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2.3.1 在评标过程中，评标委员会可以书面形式要求投标人对所提交的投标文件中不明确的内容进行书面澄清或说明，或者对细微偏差进行补正。评标委员会不接受投标人主动提出的澄清、说明或补正。</w:t>
      </w:r>
    </w:p>
    <w:p w14:paraId="53300C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2.3.2 澄清、说明和补正不得改变投标文件的实质性内容（算术性错误修正的除外）。投标人的书面澄清、说明和补正属于投标文件的组成部分。</w:t>
      </w:r>
    </w:p>
    <w:p w14:paraId="1346439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2.3.3 评标委员会对投标人提交的澄清、说明或补正有疑问的，可以要求投标人进一步澄清、说明或补正，直至满足评标委员会的要求。</w:t>
      </w:r>
    </w:p>
    <w:p w14:paraId="18DFC3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2.4 评标结果</w:t>
      </w:r>
    </w:p>
    <w:p w14:paraId="2FB418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32"/>
        </w:rPr>
      </w:pPr>
      <w:r>
        <w:rPr>
          <w:rFonts w:hint="eastAsia" w:ascii="仿宋" w:hAnsi="仿宋" w:eastAsia="仿宋" w:cs="仿宋"/>
          <w:sz w:val="24"/>
          <w:szCs w:val="24"/>
        </w:rPr>
        <w:t>评标委员会完成评标后，应出具由评标委员会全体成员签名的评标报告。 对评标结论有异议的 评标委员会成员可以书面方式阐述其不同意见和理由。评标委员会成员拒绝在评标报告上签字且不以书面阐述其不同意见和理由的，视为同意评标结论。评标委员会应当对此作出书面说明并记录在 案。评标委员会依据招标文件规定，推荐</w:t>
      </w:r>
      <w:r>
        <w:rPr>
          <w:rFonts w:hint="eastAsia" w:ascii="仿宋" w:hAnsi="仿宋" w:eastAsia="仿宋" w:cs="仿宋"/>
          <w:sz w:val="24"/>
          <w:szCs w:val="24"/>
          <w:lang w:val="en-US" w:eastAsia="zh-CN"/>
        </w:rPr>
        <w:t>不排序的</w:t>
      </w:r>
      <w:r>
        <w:rPr>
          <w:rFonts w:hint="eastAsia" w:ascii="仿宋" w:hAnsi="仿宋" w:eastAsia="仿宋" w:cs="仿宋"/>
          <w:sz w:val="24"/>
          <w:szCs w:val="24"/>
        </w:rPr>
        <w:t>中标候选人。由招标人</w:t>
      </w:r>
      <w:r>
        <w:rPr>
          <w:rFonts w:hint="eastAsia" w:ascii="仿宋" w:hAnsi="仿宋" w:eastAsia="仿宋" w:cs="仿宋"/>
          <w:sz w:val="24"/>
          <w:szCs w:val="24"/>
          <w:lang w:val="en-US" w:eastAsia="zh-CN"/>
        </w:rPr>
        <w:t>定标委员会</w:t>
      </w:r>
      <w:r>
        <w:rPr>
          <w:rFonts w:hint="eastAsia" w:ascii="仿宋" w:hAnsi="仿宋" w:eastAsia="仿宋" w:cs="仿宋"/>
          <w:sz w:val="24"/>
          <w:szCs w:val="24"/>
        </w:rPr>
        <w:t>按照有关规定确定中标人。</w:t>
      </w:r>
    </w:p>
    <w:p w14:paraId="40D1A9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11" w:type="default"/>
          <w:pgSz w:w="11910" w:h="16845"/>
          <w:pgMar w:top="1440" w:right="1800" w:bottom="1440" w:left="1800" w:header="0" w:footer="1162" w:gutter="0"/>
          <w:pgNumType w:fmt="decimal"/>
          <w:cols w:space="720" w:num="1"/>
        </w:sectPr>
      </w:pPr>
    </w:p>
    <w:p w14:paraId="7E732B33">
      <w:pPr>
        <w:pStyle w:val="3"/>
        <w:spacing w:before="80" w:line="221" w:lineRule="auto"/>
        <w:ind w:left="2373"/>
        <w:outlineLvl w:val="0"/>
        <w:rPr>
          <w:sz w:val="40"/>
          <w:szCs w:val="40"/>
        </w:rPr>
      </w:pPr>
      <w:bookmarkStart w:id="12" w:name="bookmark7"/>
      <w:bookmarkEnd w:id="12"/>
      <w:bookmarkStart w:id="13" w:name="_Toc23558"/>
      <w:r>
        <w:rPr>
          <w:b/>
          <w:bCs/>
          <w:spacing w:val="17"/>
          <w:sz w:val="40"/>
          <w:szCs w:val="40"/>
        </w:rPr>
        <w:t>第四章</w:t>
      </w:r>
      <w:r>
        <w:rPr>
          <w:spacing w:val="59"/>
          <w:sz w:val="40"/>
          <w:szCs w:val="40"/>
        </w:rPr>
        <w:t xml:space="preserve">  </w:t>
      </w:r>
      <w:r>
        <w:rPr>
          <w:b/>
          <w:bCs/>
          <w:spacing w:val="17"/>
          <w:sz w:val="40"/>
          <w:szCs w:val="40"/>
        </w:rPr>
        <w:t>合同条款及格式</w:t>
      </w:r>
      <w:bookmarkEnd w:id="13"/>
    </w:p>
    <w:p w14:paraId="48053504">
      <w:pPr>
        <w:spacing w:line="289" w:lineRule="auto"/>
        <w:rPr>
          <w:rFonts w:ascii="Arial"/>
          <w:sz w:val="21"/>
        </w:rPr>
      </w:pPr>
    </w:p>
    <w:p w14:paraId="6C866F9E">
      <w:pPr>
        <w:spacing w:line="289" w:lineRule="auto"/>
        <w:rPr>
          <w:rFonts w:ascii="Arial"/>
          <w:sz w:val="21"/>
        </w:rPr>
      </w:pPr>
    </w:p>
    <w:p w14:paraId="183959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双方应根据招标文件、中标通知书、中标人的投标文件（包括澄清说明），以及与本项目招标相关的资料、图纸签订招标合同。所签订的合同不得背离招标文件的实质性内容要求和投标文件的承诺。</w:t>
      </w:r>
    </w:p>
    <w:p w14:paraId="4BCB45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通用合同条款参照国家现行标准执行；专用合同条款由甲乙双方协商确定。</w:t>
      </w:r>
    </w:p>
    <w:p w14:paraId="0B502342">
      <w:pPr>
        <w:spacing w:line="286" w:lineRule="auto"/>
        <w:rPr>
          <w:rFonts w:ascii="Arial"/>
          <w:sz w:val="21"/>
        </w:rPr>
      </w:pPr>
    </w:p>
    <w:p w14:paraId="13967663">
      <w:pPr>
        <w:spacing w:line="286" w:lineRule="auto"/>
        <w:rPr>
          <w:rFonts w:ascii="Arial"/>
          <w:sz w:val="21"/>
        </w:rPr>
      </w:pPr>
    </w:p>
    <w:p w14:paraId="7DFF03BF">
      <w:pPr>
        <w:rPr>
          <w:rFonts w:ascii="Arial"/>
          <w:sz w:val="21"/>
        </w:rPr>
      </w:pPr>
      <w:r>
        <w:rPr>
          <w:rFonts w:ascii="Arial"/>
          <w:sz w:val="21"/>
        </w:rPr>
        <w:br w:type="page"/>
      </w:r>
    </w:p>
    <w:p w14:paraId="4304403E">
      <w:pPr>
        <w:spacing w:after="120"/>
        <w:rPr>
          <w:rFonts w:hint="eastAsia" w:ascii="Times New Roman" w:hAnsi="Times New Roman" w:eastAsia="宋体" w:cs="Times New Roman"/>
          <w:szCs w:val="24"/>
        </w:rPr>
      </w:pPr>
    </w:p>
    <w:p w14:paraId="6780424C">
      <w:pPr>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（GF—201</w:t>
      </w:r>
      <w:r>
        <w:rPr>
          <w:rFonts w:hint="eastAsia" w:ascii="Times New Roman" w:hAnsi="Times New Roman" w:eastAsia="仿宋_GB2312" w:cs="Times New Roman"/>
          <w:bCs/>
          <w:color w:val="000000"/>
          <w:sz w:val="32"/>
          <w:szCs w:val="32"/>
        </w:rPr>
        <w:t>7</w:t>
      </w:r>
      <w:r>
        <w:rPr>
          <w:rFonts w:ascii="Times New Roman" w:hAnsi="Times New Roman" w:eastAsia="仿宋_GB2312" w:cs="Times New Roman"/>
          <w:bCs/>
          <w:color w:val="000000"/>
          <w:sz w:val="32"/>
          <w:szCs w:val="32"/>
        </w:rPr>
        <w:t>—</w:t>
      </w:r>
      <w:r>
        <w:rPr>
          <w:rFonts w:hint="eastAsia" w:ascii="Times New Roman" w:hAnsi="Times New Roman" w:eastAsia="仿宋_GB2312" w:cs="Times New Roman"/>
          <w:bCs/>
          <w:color w:val="000000"/>
          <w:sz w:val="32"/>
          <w:szCs w:val="32"/>
        </w:rPr>
        <w:t>0201）</w:t>
      </w:r>
    </w:p>
    <w:p w14:paraId="58111FA1">
      <w:pPr>
        <w:rPr>
          <w:rFonts w:ascii="Calibri" w:hAnsi="Calibri" w:eastAsia="宋体" w:cs="Times New Roman"/>
          <w:highlight w:val="none"/>
        </w:rPr>
      </w:pPr>
    </w:p>
    <w:p w14:paraId="636ECBC3">
      <w:pPr>
        <w:rPr>
          <w:rFonts w:ascii="Calibri" w:hAnsi="Calibri" w:eastAsia="宋体" w:cs="Times New Roman"/>
          <w:highlight w:val="none"/>
        </w:rPr>
      </w:pPr>
    </w:p>
    <w:p w14:paraId="6738E788">
      <w:pPr>
        <w:jc w:val="center"/>
        <w:rPr>
          <w:rFonts w:ascii="Times New Roman" w:hAnsi="Times New Roman" w:eastAsia="华文中宋" w:cs="Times New Roman"/>
          <w:b/>
          <w:color w:val="000000"/>
          <w:sz w:val="52"/>
          <w:szCs w:val="52"/>
          <w:highlight w:val="none"/>
        </w:rPr>
      </w:pPr>
    </w:p>
    <w:p w14:paraId="2936169D">
      <w:pPr>
        <w:jc w:val="center"/>
        <w:rPr>
          <w:rFonts w:ascii="Times New Roman" w:hAnsi="Times New Roman" w:eastAsia="华文中宋" w:cs="Times New Roman"/>
          <w:b/>
          <w:color w:val="000000"/>
          <w:sz w:val="52"/>
          <w:szCs w:val="52"/>
          <w:highlight w:val="none"/>
        </w:rPr>
      </w:pPr>
    </w:p>
    <w:p w14:paraId="03286674">
      <w:pPr>
        <w:jc w:val="center"/>
        <w:rPr>
          <w:rFonts w:hint="eastAsia" w:ascii="Times New Roman" w:hAnsi="Times New Roman" w:eastAsia="华文中宋" w:cs="Times New Roman"/>
          <w:b/>
          <w:color w:val="000000"/>
          <w:sz w:val="72"/>
          <w:szCs w:val="52"/>
          <w:highlight w:val="none"/>
        </w:rPr>
      </w:pPr>
      <w:r>
        <w:rPr>
          <w:rFonts w:ascii="Times New Roman" w:hAnsi="Times New Roman" w:eastAsia="华文中宋" w:cs="Times New Roman"/>
          <w:b/>
          <w:color w:val="000000"/>
          <w:sz w:val="72"/>
          <w:szCs w:val="52"/>
          <w:highlight w:val="none"/>
        </w:rPr>
        <w:t>建设工程施工合同</w:t>
      </w:r>
    </w:p>
    <w:p w14:paraId="33F646DE">
      <w:pPr>
        <w:jc w:val="center"/>
        <w:rPr>
          <w:rFonts w:ascii="Times New Roman" w:hAnsi="Times New Roman" w:eastAsia="华文中宋" w:cs="Times New Roman"/>
          <w:b/>
          <w:color w:val="000000"/>
          <w:sz w:val="52"/>
          <w:szCs w:val="52"/>
        </w:rPr>
      </w:pPr>
      <w:r>
        <w:rPr>
          <w:rFonts w:ascii="Times New Roman" w:hAnsi="Times New Roman" w:eastAsia="华文中宋" w:cs="Times New Roman"/>
          <w:b/>
          <w:color w:val="000000"/>
          <w:sz w:val="52"/>
          <w:szCs w:val="52"/>
        </w:rPr>
        <w:t>（示范文本）</w:t>
      </w:r>
    </w:p>
    <w:p w14:paraId="1B183F16">
      <w:pPr>
        <w:jc w:val="center"/>
        <w:rPr>
          <w:rFonts w:ascii="Times New Roman" w:hAnsi="Times New Roman" w:eastAsia="华文中宋" w:cs="Times New Roman"/>
          <w:b/>
          <w:color w:val="000000"/>
          <w:sz w:val="52"/>
          <w:szCs w:val="52"/>
        </w:rPr>
      </w:pPr>
    </w:p>
    <w:p w14:paraId="7CA73771">
      <w:pPr>
        <w:rPr>
          <w:rFonts w:ascii="Calibri" w:hAnsi="Calibri" w:eastAsia="宋体" w:cs="Times New Roman"/>
        </w:rPr>
      </w:pPr>
    </w:p>
    <w:p w14:paraId="35A12CAC">
      <w:pPr>
        <w:jc w:val="center"/>
        <w:rPr>
          <w:rFonts w:ascii="Times New Roman" w:hAnsi="Times New Roman" w:eastAsia="楷体_GB2312" w:cs="Times New Roman"/>
          <w:b/>
          <w:color w:val="000000"/>
          <w:sz w:val="72"/>
          <w:szCs w:val="72"/>
        </w:rPr>
      </w:pPr>
    </w:p>
    <w:p w14:paraId="21645812">
      <w:pPr>
        <w:jc w:val="center"/>
        <w:rPr>
          <w:rFonts w:ascii="Times New Roman" w:hAnsi="Times New Roman" w:eastAsia="黑体" w:cs="Times New Roman"/>
          <w:b/>
          <w:color w:val="000000"/>
          <w:sz w:val="52"/>
          <w:szCs w:val="52"/>
        </w:rPr>
      </w:pPr>
    </w:p>
    <w:p w14:paraId="774ECB19">
      <w:pPr>
        <w:rPr>
          <w:rFonts w:ascii="Times New Roman" w:hAnsi="Times New Roman" w:eastAsia="宋体" w:cs="Times New Roman"/>
          <w:b/>
          <w:color w:val="000000"/>
          <w:sz w:val="28"/>
          <w:szCs w:val="28"/>
        </w:rPr>
      </w:pPr>
    </w:p>
    <w:p w14:paraId="10666CE3">
      <w:pPr>
        <w:rPr>
          <w:rFonts w:ascii="Times New Roman" w:hAnsi="Times New Roman" w:eastAsia="宋体" w:cs="Times New Roman"/>
          <w:b/>
          <w:color w:val="000000"/>
          <w:sz w:val="28"/>
          <w:szCs w:val="28"/>
        </w:rPr>
      </w:pPr>
    </w:p>
    <w:p w14:paraId="0C8ABDEC">
      <w:pPr>
        <w:rPr>
          <w:rFonts w:ascii="Times New Roman" w:hAnsi="Times New Roman" w:eastAsia="宋体" w:cs="Times New Roman"/>
          <w:b/>
          <w:color w:val="000000"/>
          <w:sz w:val="28"/>
          <w:szCs w:val="28"/>
        </w:rPr>
      </w:pPr>
    </w:p>
    <w:p w14:paraId="1DF1BF9F">
      <w:pPr>
        <w:ind w:right="2719" w:rightChars="1295"/>
        <w:jc w:val="distribute"/>
        <w:rPr>
          <w:rFonts w:ascii="Times New Roman" w:hAnsi="Times New Roman" w:eastAsia="宋体" w:cs="Times New Roman"/>
          <w:b/>
          <w:color w:val="000000"/>
          <w:sz w:val="32"/>
          <w:szCs w:val="28"/>
        </w:rPr>
      </w:pPr>
      <w:r>
        <w:rPr>
          <w:rFonts w:ascii="Times New Roman" w:hAnsi="Times New Roman" w:eastAsia="宋体" w:cs="Times New Roman"/>
          <w:szCs w:val="24"/>
        </w:rPr>
        <mc:AlternateContent>
          <mc:Choice Requires="wps">
            <w:drawing>
              <wp:anchor distT="0" distB="0" distL="114300" distR="114300" simplePos="0" relativeHeight="251661312" behindDoc="0" locked="0" layoutInCell="1" allowOverlap="1">
                <wp:simplePos x="0" y="0"/>
                <wp:positionH relativeFrom="column">
                  <wp:posOffset>3960495</wp:posOffset>
                </wp:positionH>
                <wp:positionV relativeFrom="paragraph">
                  <wp:posOffset>62865</wp:posOffset>
                </wp:positionV>
                <wp:extent cx="723900" cy="457200"/>
                <wp:effectExtent l="4445" t="4445" r="14605" b="14605"/>
                <wp:wrapNone/>
                <wp:docPr id="41" name="文本框 4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102649B2">
                            <w:pPr>
                              <w:rPr>
                                <w:rFonts w:hint="eastAsia" w:ascii="Calibri" w:hAnsi="Calibri" w:eastAsia="宋体" w:cs="Times New Roman"/>
                                <w:b/>
                                <w:bCs/>
                                <w:sz w:val="32"/>
                              </w:rPr>
                            </w:pPr>
                            <w:r>
                              <w:rPr>
                                <w:rFonts w:hint="eastAsia" w:ascii="Calibri" w:hAnsi="Calibri" w:eastAsia="宋体" w:cs="Times New Roman"/>
                                <w:b/>
                                <w:bCs/>
                                <w:sz w:val="32"/>
                              </w:rPr>
                              <w:t>制定</w:t>
                            </w:r>
                          </w:p>
                        </w:txbxContent>
                      </wps:txbx>
                      <wps:bodyPr upright="1"/>
                    </wps:wsp>
                  </a:graphicData>
                </a:graphic>
              </wp:anchor>
            </w:drawing>
          </mc:Choice>
          <mc:Fallback>
            <w:pict>
              <v:shape id="_x0000_s1026" o:spid="_x0000_s1026" o:spt="202" type="#_x0000_t202" style="position:absolute;left:0pt;margin-left:311.85pt;margin-top:4.95pt;height:36pt;width:57pt;z-index:251661312;mso-width-relative:page;mso-height-relative:page;" filled="f" stroked="t" coordsize="21600,21600" o:gfxdata="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xTp3XAAAACAEAAA8AAAAAAAAAAQAgAAAAIgAAAGRy&#10;cy9kb3ducmV2LnhtbFBLAQIUABQAAAAIAIdO4kBYtcInBgIAAA4EAAAOAAAAAAAAAAEAIAAAACYB&#10;AABkcnMvZTJvRG9jLnhtbFBLBQYAAAAABgAGAFkBAACeBQAAAAA=&#10;">
                <v:fill on="f" focussize="0,0"/>
                <v:stroke color="#FFFFFF" joinstyle="miter"/>
                <v:imagedata o:title=""/>
                <o:lock v:ext="edit" aspectratio="f"/>
                <v:textbox>
                  <w:txbxContent>
                    <w:p w14:paraId="102649B2">
                      <w:pPr>
                        <w:rPr>
                          <w:rFonts w:hint="eastAsia" w:ascii="Calibri" w:hAnsi="Calibri" w:eastAsia="宋体" w:cs="Times New Roman"/>
                          <w:b/>
                          <w:bCs/>
                          <w:sz w:val="32"/>
                        </w:rPr>
                      </w:pPr>
                      <w:r>
                        <w:rPr>
                          <w:rFonts w:hint="eastAsia" w:ascii="Calibri" w:hAnsi="Calibri" w:eastAsia="宋体" w:cs="Times New Roman"/>
                          <w:b/>
                          <w:bCs/>
                          <w:sz w:val="32"/>
                        </w:rPr>
                        <w:t>制定</w:t>
                      </w:r>
                    </w:p>
                  </w:txbxContent>
                </v:textbox>
              </v:shape>
            </w:pict>
          </mc:Fallback>
        </mc:AlternateContent>
      </w:r>
      <w:r>
        <w:rPr>
          <w:rFonts w:hint="eastAsia" w:ascii="Times New Roman" w:hAnsi="Times New Roman" w:eastAsia="宋体" w:cs="Times New Roman"/>
          <w:b/>
          <w:color w:val="000000"/>
          <w:sz w:val="32"/>
          <w:szCs w:val="28"/>
          <w:lang w:val="en-US" w:eastAsia="zh-CN"/>
        </w:rPr>
        <w:t xml:space="preserve">              </w:t>
      </w:r>
      <w:r>
        <w:rPr>
          <w:rFonts w:ascii="Times New Roman" w:hAnsi="Times New Roman" w:eastAsia="宋体" w:cs="Times New Roman"/>
          <w:b/>
          <w:color w:val="000000"/>
          <w:sz w:val="32"/>
          <w:szCs w:val="28"/>
        </w:rPr>
        <w:t>住房城乡建设部</w:t>
      </w:r>
    </w:p>
    <w:p w14:paraId="6CC66D7C">
      <w:pPr>
        <w:ind w:right="2719" w:rightChars="1295"/>
        <w:jc w:val="distribute"/>
        <w:rPr>
          <w:rFonts w:ascii="Times New Roman" w:hAnsi="Times New Roman" w:eastAsia="宋体" w:cs="Times New Roman"/>
          <w:b/>
          <w:color w:val="000000"/>
          <w:sz w:val="32"/>
          <w:szCs w:val="28"/>
        </w:rPr>
      </w:pPr>
      <w:r>
        <w:rPr>
          <w:rFonts w:hint="eastAsia" w:ascii="Times New Roman" w:hAnsi="Times New Roman" w:eastAsia="宋体" w:cs="Times New Roman"/>
          <w:b/>
          <w:color w:val="000000"/>
          <w:sz w:val="32"/>
          <w:szCs w:val="28"/>
          <w:lang w:val="en-US" w:eastAsia="zh-CN"/>
        </w:rPr>
        <w:t xml:space="preserve">              </w:t>
      </w:r>
      <w:r>
        <w:rPr>
          <w:rFonts w:ascii="Times New Roman" w:hAnsi="Times New Roman" w:eastAsia="宋体" w:cs="Times New Roman"/>
          <w:b/>
          <w:color w:val="000000"/>
          <w:sz w:val="32"/>
          <w:szCs w:val="28"/>
        </w:rPr>
        <w:t>国家工商行政管理总局</w:t>
      </w:r>
    </w:p>
    <w:p w14:paraId="2E70EDF5">
      <w:pPr>
        <w:spacing w:line="286" w:lineRule="auto"/>
        <w:rPr>
          <w:rFonts w:ascii="Arial"/>
          <w:sz w:val="21"/>
        </w:rPr>
      </w:pPr>
    </w:p>
    <w:p w14:paraId="4EA7296D">
      <w:pPr>
        <w:spacing w:line="286" w:lineRule="auto"/>
        <w:rPr>
          <w:rFonts w:ascii="Arial"/>
          <w:sz w:val="21"/>
        </w:rPr>
      </w:pPr>
    </w:p>
    <w:p w14:paraId="48FF904C">
      <w:pPr>
        <w:keepNext/>
        <w:keepLines/>
        <w:spacing w:before="260" w:after="260" w:line="415" w:lineRule="auto"/>
        <w:jc w:val="center"/>
        <w:outlineLvl w:val="1"/>
        <w:rPr>
          <w:rFonts w:ascii="华文中宋" w:hAnsi="华文中宋" w:eastAsia="华文中宋" w:cs="Times New Roman"/>
          <w:b/>
          <w:bCs/>
          <w:sz w:val="36"/>
          <w:szCs w:val="36"/>
          <w:lang w:val="zh-CN"/>
        </w:rPr>
      </w:pPr>
      <w:r>
        <w:rPr>
          <w:b/>
          <w:bCs/>
          <w:spacing w:val="27"/>
          <w:sz w:val="40"/>
          <w:szCs w:val="40"/>
        </w:rPr>
        <w:br w:type="page"/>
      </w:r>
      <w:bookmarkStart w:id="14" w:name="_Toc256000093"/>
      <w:bookmarkStart w:id="15" w:name="_Toc256000219"/>
      <w:bookmarkStart w:id="16" w:name="_Toc256000129"/>
      <w:bookmarkStart w:id="17" w:name="_Toc256000173"/>
      <w:bookmarkStart w:id="18" w:name="_Toc11085"/>
      <w:r>
        <w:rPr>
          <w:rFonts w:hint="eastAsia" w:ascii="华文中宋" w:hAnsi="华文中宋" w:eastAsia="华文中宋" w:cs="Times New Roman"/>
          <w:b/>
          <w:bCs/>
          <w:sz w:val="36"/>
          <w:szCs w:val="36"/>
          <w:lang w:val="zh-CN"/>
        </w:rPr>
        <w:t>第一部分</w:t>
      </w:r>
      <w:r>
        <w:rPr>
          <w:rFonts w:ascii="华文中宋" w:hAnsi="华文中宋" w:eastAsia="华文中宋" w:cs="Times New Roman"/>
          <w:b/>
          <w:bCs/>
          <w:sz w:val="36"/>
          <w:szCs w:val="36"/>
          <w:lang w:val="zh-CN"/>
        </w:rPr>
        <w:t xml:space="preserve"> </w:t>
      </w:r>
      <w:r>
        <w:rPr>
          <w:rFonts w:hint="eastAsia" w:ascii="华文中宋" w:hAnsi="华文中宋" w:eastAsia="华文中宋" w:cs="Times New Roman"/>
          <w:b/>
          <w:bCs/>
          <w:sz w:val="36"/>
          <w:szCs w:val="36"/>
          <w:lang w:val="zh-CN"/>
        </w:rPr>
        <w:t>合同协议书</w:t>
      </w:r>
      <w:bookmarkEnd w:id="14"/>
      <w:bookmarkEnd w:id="15"/>
      <w:bookmarkEnd w:id="16"/>
      <w:bookmarkEnd w:id="17"/>
      <w:bookmarkEnd w:id="18"/>
    </w:p>
    <w:p w14:paraId="78D711C1">
      <w:pPr>
        <w:spacing w:line="360" w:lineRule="auto"/>
        <w:rPr>
          <w:rFonts w:ascii="Times New Roman" w:hAnsi="Times New Roman" w:eastAsia="仿宋_GB2312" w:cs="Times New Roman"/>
          <w:b/>
          <w:color w:val="000000"/>
          <w:sz w:val="24"/>
          <w:szCs w:val="24"/>
          <w:u w:val="single"/>
        </w:rPr>
      </w:pPr>
      <w:r>
        <w:rPr>
          <w:rFonts w:ascii="Times New Roman" w:hAnsi="Times New Roman" w:eastAsia="仿宋_GB2312" w:cs="Times New Roman"/>
          <w:b/>
          <w:color w:val="000000"/>
          <w:sz w:val="24"/>
          <w:szCs w:val="24"/>
        </w:rPr>
        <w:t>发包人（全称）：</w:t>
      </w:r>
      <w:r>
        <w:rPr>
          <w:rFonts w:ascii="Times New Roman" w:hAnsi="Times New Roman" w:eastAsia="仿宋_GB2312" w:cs="Times New Roman"/>
          <w:b/>
          <w:color w:val="000000"/>
          <w:sz w:val="24"/>
          <w:szCs w:val="24"/>
          <w:u w:val="single"/>
        </w:rPr>
        <w:sym w:font="Times New Roman" w:char="E5E5"/>
      </w:r>
      <w:r>
        <w:rPr>
          <w:rFonts w:ascii="Times New Roman" w:hAnsi="Times New Roman" w:eastAsia="仿宋_GB2312" w:cs="Times New Roman"/>
          <w:b/>
          <w:color w:val="000000"/>
          <w:sz w:val="24"/>
          <w:szCs w:val="24"/>
          <w:u w:val="single"/>
        </w:rPr>
        <w:sym w:font="Times New Roman" w:char="E5E5"/>
      </w:r>
      <w:r>
        <w:rPr>
          <w:rFonts w:hint="eastAsia" w:ascii="Times New Roman" w:hAnsi="Times New Roman" w:eastAsia="仿宋_GB2312" w:cs="Times New Roman"/>
          <w:b/>
          <w:color w:val="000000"/>
          <w:sz w:val="24"/>
          <w:szCs w:val="24"/>
          <w:u w:val="single"/>
          <w:lang w:val="en-US" w:eastAsia="zh-CN"/>
        </w:rPr>
        <w:t>洛阳市孟津区交通运输局</w:t>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sym w:font="Times New Roman" w:char="E5E5"/>
      </w:r>
    </w:p>
    <w:p w14:paraId="6FC89E5A">
      <w:pPr>
        <w:spacing w:line="360" w:lineRule="auto"/>
        <w:rPr>
          <w:rFonts w:ascii="Times New Roman" w:hAnsi="Times New Roman" w:eastAsia="仿宋_GB2312" w:cs="Times New Roman"/>
          <w:b/>
          <w:color w:val="000000"/>
          <w:sz w:val="24"/>
          <w:szCs w:val="24"/>
          <w:u w:val="single"/>
        </w:rPr>
      </w:pPr>
      <w:r>
        <w:rPr>
          <w:rFonts w:ascii="Times New Roman" w:hAnsi="Times New Roman" w:eastAsia="仿宋_GB2312" w:cs="Times New Roman"/>
          <w:b/>
          <w:color w:val="000000"/>
          <w:sz w:val="24"/>
          <w:szCs w:val="24"/>
        </w:rPr>
        <w:t>承包人（全称）：</w:t>
      </w:r>
      <w:r>
        <w:rPr>
          <w:rFonts w:ascii="Times New Roman" w:hAnsi="Times New Roman" w:eastAsia="仿宋_GB2312" w:cs="Times New Roman"/>
          <w:b/>
          <w:color w:val="000000"/>
          <w:sz w:val="24"/>
          <w:szCs w:val="24"/>
          <w:u w:val="single"/>
        </w:rPr>
        <w:sym w:font="Times New Roman" w:char="E5E5"/>
      </w:r>
      <w:r>
        <w:rPr>
          <w:rFonts w:ascii="Times New Roman" w:hAnsi="Times New Roman" w:eastAsia="仿宋_GB2312" w:cs="Times New Roman"/>
          <w:b/>
          <w:color w:val="000000"/>
          <w:sz w:val="24"/>
          <w:szCs w:val="24"/>
          <w:u w:val="single"/>
        </w:rPr>
        <w:sym w:font="Times New Roman" w:char="E5E5"/>
      </w:r>
      <w:r>
        <w:rPr>
          <w:rFonts w:ascii="Times New Roman" w:hAnsi="Times New Roman" w:eastAsia="仿宋_GB2312" w:cs="Times New Roman"/>
          <w:b/>
          <w:color w:val="000000"/>
          <w:sz w:val="24"/>
          <w:szCs w:val="24"/>
          <w:u w:val="single"/>
        </w:rPr>
        <w:sym w:font="Times New Roman" w:char="E5E5"/>
      </w:r>
      <w:r>
        <w:rPr>
          <w:rFonts w:ascii="Times New Roman" w:hAnsi="Times New Roman" w:eastAsia="仿宋_GB2312" w:cs="Times New Roman"/>
          <w:b/>
          <w:color w:val="000000"/>
          <w:sz w:val="24"/>
          <w:szCs w:val="24"/>
          <w:u w:val="single"/>
        </w:rPr>
        <w:sym w:font="Times New Roman" w:char="E5E5"/>
      </w:r>
      <w:r>
        <w:rPr>
          <w:rFonts w:ascii="Times New Roman" w:hAnsi="Times New Roman" w:eastAsia="仿宋_GB2312" w:cs="Times New Roman"/>
          <w:b/>
          <w:color w:val="000000"/>
          <w:sz w:val="24"/>
          <w:szCs w:val="24"/>
          <w:u w:val="single"/>
        </w:rPr>
        <w:t xml:space="preserve">  </w:t>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t xml:space="preserve">       </w:t>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t xml:space="preserve">   </w:t>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t xml:space="preserve"> </w:t>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sym w:font="Times New Roman" w:char="E5E5"/>
      </w:r>
      <w:r>
        <w:rPr>
          <w:rFonts w:hint="eastAsia" w:ascii="Times New Roman" w:hAnsi="Times New Roman" w:eastAsia="仿宋_GB2312" w:cs="Times New Roman"/>
          <w:b/>
          <w:color w:val="000000"/>
          <w:sz w:val="24"/>
          <w:szCs w:val="24"/>
          <w:u w:val="single"/>
        </w:rPr>
        <w:t xml:space="preserve">  </w:t>
      </w:r>
      <w:r>
        <w:rPr>
          <w:rFonts w:ascii="Times New Roman" w:hAnsi="Times New Roman" w:eastAsia="仿宋_GB2312" w:cs="Times New Roman"/>
          <w:b/>
          <w:color w:val="000000"/>
          <w:sz w:val="24"/>
          <w:szCs w:val="24"/>
          <w:u w:val="single"/>
        </w:rPr>
        <w:sym w:font="Times New Roman" w:char="E5E5"/>
      </w:r>
    </w:p>
    <w:p w14:paraId="38002C3F">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根据《中华人民共和国</w:t>
      </w:r>
      <w:r>
        <w:rPr>
          <w:rFonts w:hint="eastAsia" w:ascii="Times New Roman" w:hAnsi="Times New Roman" w:eastAsia="仿宋_GB2312" w:cs="Times New Roman"/>
          <w:color w:val="000000"/>
          <w:sz w:val="24"/>
          <w:szCs w:val="24"/>
        </w:rPr>
        <w:t>民法典</w:t>
      </w:r>
      <w:r>
        <w:rPr>
          <w:rFonts w:ascii="Times New Roman" w:hAnsi="Times New Roman" w:eastAsia="仿宋_GB2312" w:cs="Times New Roman"/>
          <w:color w:val="000000"/>
          <w:sz w:val="24"/>
          <w:szCs w:val="24"/>
        </w:rPr>
        <w:t>》《中华人民共和国建筑法》及有关法律规定，遵循平等、自愿、公平和诚实信用的原则，双方就</w:t>
      </w:r>
    </w:p>
    <w:p w14:paraId="0179F881">
      <w:pPr>
        <w:spacing w:line="360" w:lineRule="auto"/>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lang w:val="en-US" w:eastAsia="zh-CN"/>
        </w:rPr>
        <w:t>洛阳市孟津区交通运输局省道312沿黄线（偃孟界-国道208段）与洛驻成品油管道交叉防护工程</w:t>
      </w:r>
      <w:r>
        <w:rPr>
          <w:rFonts w:ascii="Times New Roman" w:hAnsi="Times New Roman" w:eastAsia="仿宋_GB2312" w:cs="Times New Roman"/>
          <w:color w:val="000000"/>
          <w:sz w:val="24"/>
          <w:szCs w:val="24"/>
        </w:rPr>
        <w:t>工程施工及有关事项协商一致</w:t>
      </w:r>
      <w:r>
        <w:rPr>
          <w:rFonts w:hint="eastAsia" w:ascii="Times New Roman" w:hAnsi="Times New Roman" w:eastAsia="仿宋_GB2312" w:cs="Times New Roman"/>
          <w:color w:val="000000"/>
          <w:sz w:val="24"/>
          <w:szCs w:val="24"/>
        </w:rPr>
        <w:t>，</w:t>
      </w:r>
      <w:r>
        <w:rPr>
          <w:rFonts w:ascii="Times New Roman" w:hAnsi="Times New Roman" w:eastAsia="仿宋_GB2312" w:cs="Times New Roman"/>
          <w:color w:val="000000"/>
          <w:sz w:val="24"/>
          <w:szCs w:val="24"/>
        </w:rPr>
        <w:t>共同达成如下协议：</w:t>
      </w:r>
    </w:p>
    <w:p w14:paraId="0067C457">
      <w:pPr>
        <w:outlineLvl w:val="2"/>
        <w:rPr>
          <w:rFonts w:ascii="Times New Roman" w:hAnsi="Times New Roman" w:eastAsia="黑体" w:cs="Times New Roman"/>
          <w:color w:val="000000"/>
          <w:sz w:val="24"/>
          <w:szCs w:val="24"/>
        </w:rPr>
      </w:pPr>
      <w:bookmarkStart w:id="19" w:name="_Toc256000130"/>
      <w:bookmarkStart w:id="20" w:name="_Toc256000094"/>
      <w:bookmarkStart w:id="21" w:name="_Toc6296"/>
      <w:bookmarkStart w:id="22" w:name="_Toc256000220"/>
      <w:bookmarkStart w:id="23" w:name="_Toc256000175"/>
      <w:r>
        <w:rPr>
          <w:rFonts w:ascii="Times New Roman" w:hAnsi="Times New Roman" w:eastAsia="黑体" w:cs="Times New Roman"/>
          <w:color w:val="000000"/>
          <w:sz w:val="24"/>
          <w:szCs w:val="24"/>
        </w:rPr>
        <w:t>一、工程概况</w:t>
      </w:r>
      <w:bookmarkEnd w:id="19"/>
      <w:bookmarkEnd w:id="20"/>
      <w:bookmarkEnd w:id="21"/>
      <w:bookmarkEnd w:id="22"/>
      <w:bookmarkEnd w:id="23"/>
    </w:p>
    <w:p w14:paraId="534210AA">
      <w:pPr>
        <w:spacing w:line="360" w:lineRule="auto"/>
        <w:ind w:firstLine="470" w:firstLineChars="196"/>
        <w:rPr>
          <w:rFonts w:ascii="Times New Roman" w:hAnsi="Times New Roman" w:eastAsia="仿宋_GB2312" w:cs="Times New Roman"/>
          <w:color w:val="000000"/>
          <w:sz w:val="24"/>
          <w:szCs w:val="24"/>
          <w:u w:val="single"/>
        </w:rPr>
      </w:pPr>
      <w:r>
        <w:rPr>
          <w:rFonts w:ascii="Times New Roman" w:hAnsi="Times New Roman" w:eastAsia="仿宋_GB2312" w:cs="Times New Roman"/>
          <w:bCs/>
          <w:color w:val="000000"/>
          <w:sz w:val="24"/>
          <w:szCs w:val="24"/>
        </w:rPr>
        <w:t>1.工程名称</w:t>
      </w:r>
      <w:r>
        <w:rPr>
          <w:rFonts w:ascii="Times New Roman" w:hAnsi="Times New Roman" w:eastAsia="仿宋_GB2312" w:cs="Times New Roman"/>
          <w:color w:val="000000"/>
          <w:sz w:val="24"/>
          <w:szCs w:val="24"/>
        </w:rPr>
        <w:t>：</w:t>
      </w:r>
      <w:r>
        <w:rPr>
          <w:rFonts w:ascii="Times New Roman" w:hAnsi="Times New Roman" w:eastAsia="仿宋_GB2312" w:cs="Times New Roman"/>
          <w:color w:val="000000"/>
          <w:sz w:val="24"/>
          <w:szCs w:val="24"/>
          <w:u w:val="single"/>
        </w:rPr>
        <w:sym w:font="Times New Roman" w:char="E5E5"/>
      </w:r>
      <w:r>
        <w:rPr>
          <w:rFonts w:hint="eastAsia" w:ascii="Times New Roman" w:hAnsi="Times New Roman" w:eastAsia="仿宋_GB2312" w:cs="Times New Roman"/>
          <w:color w:val="000000"/>
          <w:sz w:val="24"/>
          <w:szCs w:val="24"/>
          <w:u w:val="single"/>
          <w:lang w:val="en-US" w:eastAsia="zh-CN"/>
        </w:rPr>
        <w:t>洛阳市孟津区交通运输局省道312沿黄线（偃孟界-国道208段）与洛驻成品油管道交叉防护工程</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w:t>
      </w:r>
    </w:p>
    <w:p w14:paraId="03220F0A">
      <w:pPr>
        <w:spacing w:line="360" w:lineRule="auto"/>
        <w:ind w:firstLine="470" w:firstLineChars="196"/>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2.工程地点：</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hint="eastAsia" w:ascii="Times New Roman" w:hAnsi="Times New Roman" w:eastAsia="仿宋_GB2312" w:cs="Times New Roman"/>
          <w:color w:val="000000"/>
          <w:sz w:val="24"/>
          <w:szCs w:val="24"/>
          <w:u w:val="single"/>
          <w:lang w:val="en-US" w:eastAsia="zh-CN"/>
        </w:rPr>
        <w:t>洛阳市孟津区</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w:t>
      </w:r>
    </w:p>
    <w:p w14:paraId="369C33E4">
      <w:pPr>
        <w:spacing w:line="360" w:lineRule="auto"/>
        <w:ind w:firstLine="470" w:firstLineChars="196"/>
        <w:rPr>
          <w:rFonts w:ascii="Times New Roman" w:hAnsi="Times New Roman" w:eastAsia="仿宋_GB2312" w:cs="Times New Roman"/>
          <w:bCs/>
          <w:color w:val="000000"/>
          <w:sz w:val="24"/>
          <w:szCs w:val="24"/>
          <w:highlight w:val="none"/>
        </w:rPr>
      </w:pPr>
      <w:r>
        <w:rPr>
          <w:rFonts w:ascii="Times New Roman" w:hAnsi="Times New Roman" w:eastAsia="仿宋_GB2312" w:cs="Times New Roman"/>
          <w:bCs/>
          <w:color w:val="000000"/>
          <w:sz w:val="24"/>
          <w:szCs w:val="24"/>
        </w:rPr>
        <w:t>3.工程立项批准文号：</w:t>
      </w:r>
      <w:r>
        <w:rPr>
          <w:rFonts w:ascii="Times New Roman" w:hAnsi="Times New Roman" w:eastAsia="仿宋_GB2312" w:cs="Times New Roman"/>
          <w:color w:val="000000"/>
          <w:sz w:val="24"/>
          <w:szCs w:val="24"/>
          <w:u w:val="single"/>
        </w:rPr>
        <w:sym w:font="Times New Roman" w:char="E5E5"/>
      </w:r>
      <w:r>
        <w:rPr>
          <w:rFonts w:hint="default" w:ascii="Times New Roman" w:hAnsi="Times New Roman" w:eastAsia="仿宋_GB2312" w:cs="Times New Roman"/>
          <w:color w:val="000000"/>
          <w:sz w:val="24"/>
          <w:szCs w:val="24"/>
          <w:u w:val="single"/>
          <w:lang w:val="en-US" w:eastAsia="zh-CN"/>
        </w:rPr>
        <w:t>孟发改投资[2023]92号</w:t>
      </w:r>
      <w:r>
        <w:rPr>
          <w:rFonts w:ascii="Times New Roman" w:hAnsi="Times New Roman" w:eastAsia="仿宋_GB2312" w:cs="Times New Roman"/>
          <w:color w:val="000000"/>
          <w:sz w:val="24"/>
          <w:szCs w:val="24"/>
          <w:highlight w:val="none"/>
          <w:u w:val="single"/>
        </w:rPr>
        <w:t xml:space="preserve"> </w:t>
      </w:r>
      <w:r>
        <w:rPr>
          <w:rFonts w:ascii="Times New Roman" w:hAnsi="Times New Roman" w:eastAsia="仿宋_GB2312" w:cs="Times New Roman"/>
          <w:bCs/>
          <w:color w:val="000000"/>
          <w:sz w:val="24"/>
          <w:szCs w:val="24"/>
          <w:highlight w:val="none"/>
        </w:rPr>
        <w:t>。</w:t>
      </w:r>
    </w:p>
    <w:p w14:paraId="4911E2F3">
      <w:pPr>
        <w:spacing w:line="360" w:lineRule="auto"/>
        <w:ind w:firstLine="470" w:firstLineChars="196"/>
        <w:rPr>
          <w:rFonts w:hint="eastAsia" w:ascii="Times New Roman" w:hAnsi="Times New Roman" w:eastAsia="仿宋_GB2312" w:cs="Times New Roman"/>
          <w:bCs/>
          <w:color w:val="000000"/>
          <w:sz w:val="24"/>
          <w:szCs w:val="24"/>
          <w:highlight w:val="none"/>
        </w:rPr>
      </w:pPr>
      <w:r>
        <w:rPr>
          <w:rFonts w:ascii="Times New Roman" w:hAnsi="Times New Roman" w:eastAsia="仿宋_GB2312" w:cs="Times New Roman"/>
          <w:bCs/>
          <w:color w:val="000000"/>
          <w:sz w:val="24"/>
          <w:szCs w:val="24"/>
          <w:highlight w:val="none"/>
        </w:rPr>
        <w:t>4.资金来源：</w:t>
      </w:r>
      <w:r>
        <w:rPr>
          <w:rFonts w:ascii="Times New Roman" w:hAnsi="Times New Roman" w:eastAsia="仿宋_GB2312" w:cs="Times New Roman"/>
          <w:color w:val="000000"/>
          <w:sz w:val="24"/>
          <w:szCs w:val="24"/>
          <w:highlight w:val="none"/>
          <w:u w:val="single"/>
        </w:rPr>
        <w:sym w:font="Times New Roman" w:char="E5E5"/>
      </w:r>
      <w:r>
        <w:rPr>
          <w:rFonts w:ascii="Times New Roman" w:hAnsi="Times New Roman" w:eastAsia="仿宋_GB2312" w:cs="Times New Roman"/>
          <w:color w:val="000000"/>
          <w:sz w:val="24"/>
          <w:szCs w:val="24"/>
          <w:highlight w:val="none"/>
          <w:u w:val="single"/>
        </w:rPr>
        <w:sym w:font="Times New Roman" w:char="E5E5"/>
      </w:r>
      <w:r>
        <w:rPr>
          <w:rFonts w:hint="eastAsia" w:ascii="Times New Roman" w:hAnsi="Times New Roman" w:eastAsia="仿宋_GB2312" w:cs="Times New Roman"/>
          <w:color w:val="000000"/>
          <w:sz w:val="24"/>
          <w:szCs w:val="24"/>
          <w:highlight w:val="none"/>
          <w:u w:val="single"/>
          <w:lang w:eastAsia="zh-CN"/>
        </w:rPr>
        <w:t>财政资金</w:t>
      </w:r>
      <w:r>
        <w:rPr>
          <w:rFonts w:hint="eastAsia" w:ascii="Times New Roman" w:hAnsi="Times New Roman" w:eastAsia="仿宋_GB2312" w:cs="Times New Roman"/>
          <w:color w:val="000000"/>
          <w:sz w:val="24"/>
          <w:szCs w:val="24"/>
          <w:highlight w:val="none"/>
          <w:u w:val="single"/>
        </w:rPr>
        <w:t xml:space="preserve">   </w:t>
      </w:r>
      <w:r>
        <w:rPr>
          <w:rFonts w:ascii="Times New Roman" w:hAnsi="Times New Roman" w:eastAsia="仿宋_GB2312" w:cs="Times New Roman"/>
          <w:color w:val="000000"/>
          <w:sz w:val="24"/>
          <w:szCs w:val="24"/>
          <w:highlight w:val="none"/>
          <w:u w:val="single"/>
        </w:rPr>
        <w:sym w:font="Times New Roman" w:char="E5E5"/>
      </w:r>
      <w:r>
        <w:rPr>
          <w:rFonts w:ascii="Times New Roman" w:hAnsi="Times New Roman" w:eastAsia="仿宋_GB2312" w:cs="Times New Roman"/>
          <w:color w:val="000000"/>
          <w:sz w:val="24"/>
          <w:szCs w:val="24"/>
          <w:highlight w:val="none"/>
          <w:u w:val="single"/>
        </w:rPr>
        <w:t xml:space="preserve"> </w:t>
      </w:r>
      <w:r>
        <w:rPr>
          <w:rFonts w:ascii="Times New Roman" w:hAnsi="Times New Roman" w:eastAsia="仿宋_GB2312" w:cs="Times New Roman"/>
          <w:bCs/>
          <w:color w:val="000000"/>
          <w:sz w:val="24"/>
          <w:szCs w:val="24"/>
          <w:highlight w:val="none"/>
        </w:rPr>
        <w:t>。</w:t>
      </w:r>
    </w:p>
    <w:p w14:paraId="05AF4C08">
      <w:pPr>
        <w:spacing w:line="360" w:lineRule="auto"/>
        <w:ind w:firstLine="470" w:firstLineChars="196"/>
        <w:rPr>
          <w:rFonts w:hint="eastAsia" w:ascii="Times New Roman" w:hAnsi="Times New Roman" w:eastAsia="仿宋_GB2312" w:cs="Times New Roman"/>
          <w:bCs/>
          <w:color w:val="000000"/>
          <w:sz w:val="24"/>
          <w:szCs w:val="24"/>
          <w:highlight w:val="none"/>
        </w:rPr>
      </w:pPr>
      <w:r>
        <w:rPr>
          <w:rFonts w:hint="eastAsia" w:ascii="Times New Roman" w:hAnsi="Times New Roman" w:eastAsia="仿宋_GB2312" w:cs="Times New Roman"/>
          <w:bCs/>
          <w:color w:val="000000"/>
          <w:sz w:val="24"/>
          <w:szCs w:val="24"/>
          <w:highlight w:val="none"/>
        </w:rPr>
        <w:t>5.工程内容：</w:t>
      </w:r>
      <w:r>
        <w:rPr>
          <w:rFonts w:ascii="Times New Roman" w:hAnsi="Times New Roman" w:eastAsia="仿宋_GB2312" w:cs="Times New Roman"/>
          <w:color w:val="000000"/>
          <w:sz w:val="24"/>
          <w:szCs w:val="24"/>
          <w:highlight w:val="none"/>
          <w:u w:val="single"/>
        </w:rPr>
        <w:sym w:font="Times New Roman" w:char="E5E5"/>
      </w:r>
      <w:r>
        <w:rPr>
          <w:rFonts w:hint="eastAsia" w:ascii="Times New Roman" w:hAnsi="Times New Roman" w:eastAsia="仿宋_GB2312" w:cs="Times New Roman"/>
          <w:color w:val="000000"/>
          <w:sz w:val="24"/>
          <w:szCs w:val="24"/>
          <w:highlight w:val="none"/>
          <w:u w:val="single"/>
          <w:lang w:val="en-US" w:eastAsia="zh-CN"/>
        </w:rPr>
        <w:t xml:space="preserve">省道312沿黄线（偃孟界-国道208段）与洛驻管道存在三处交叉，路基与管道交叉段均采用钢筋混凝土盖板涵防护，两侧采用钢筋混凝土盖板防护。第一处位于洛驻管道干线里程20km+615m，管道现状埋深1.7m，交叉防护长度29m。第二处位于洛驻管道支线里程4km+700m，管道现状埋深2.5m，交叉防护长度103m。第三处位于洛驻管道支线里程5km+300m，管道现状埋深2.7m，交叉防护长度118m。 </w:t>
      </w:r>
    </w:p>
    <w:p w14:paraId="67DA8D88">
      <w:pPr>
        <w:spacing w:line="360" w:lineRule="auto"/>
        <w:ind w:firstLine="470" w:firstLineChars="196"/>
        <w:rPr>
          <w:rFonts w:ascii="Times New Roman" w:hAnsi="Times New Roman" w:eastAsia="仿宋_GB2312" w:cs="Times New Roman"/>
          <w:bCs/>
          <w:color w:val="000000"/>
          <w:sz w:val="24"/>
          <w:szCs w:val="24"/>
        </w:rPr>
      </w:pPr>
      <w:r>
        <w:rPr>
          <w:rFonts w:hint="eastAsia" w:ascii="Times New Roman" w:hAnsi="Times New Roman" w:eastAsia="仿宋_GB2312" w:cs="Times New Roman"/>
          <w:color w:val="000000"/>
          <w:sz w:val="24"/>
          <w:szCs w:val="24"/>
        </w:rPr>
        <w:t>群体工程应附《</w:t>
      </w:r>
      <w:r>
        <w:rPr>
          <w:rFonts w:ascii="Times New Roman" w:hAnsi="Times New Roman" w:eastAsia="仿宋_GB2312" w:cs="Times New Roman"/>
          <w:color w:val="000000"/>
          <w:sz w:val="24"/>
          <w:szCs w:val="24"/>
        </w:rPr>
        <w:t>承包人承揽工程项目一览表</w:t>
      </w:r>
      <w:r>
        <w:rPr>
          <w:rFonts w:hint="eastAsia" w:ascii="Times New Roman" w:hAnsi="Times New Roman" w:eastAsia="仿宋_GB2312" w:cs="Times New Roman"/>
          <w:color w:val="000000"/>
          <w:sz w:val="24"/>
          <w:szCs w:val="24"/>
        </w:rPr>
        <w:t>》（附件1）。</w:t>
      </w:r>
    </w:p>
    <w:p w14:paraId="5C8F67E5">
      <w:pPr>
        <w:spacing w:line="360" w:lineRule="auto"/>
        <w:ind w:firstLine="470" w:firstLineChars="196"/>
        <w:rPr>
          <w:rFonts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6</w:t>
      </w:r>
      <w:r>
        <w:rPr>
          <w:rFonts w:ascii="Times New Roman" w:hAnsi="Times New Roman" w:eastAsia="仿宋_GB2312" w:cs="Times New Roman"/>
          <w:bCs/>
          <w:color w:val="000000"/>
          <w:sz w:val="24"/>
          <w:szCs w:val="24"/>
        </w:rPr>
        <w:t>.工程承包范围：</w:t>
      </w:r>
    </w:p>
    <w:p w14:paraId="1F723046">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u w:val="single"/>
        </w:rPr>
        <w:sym w:font="Times New Roman" w:char="E5E5"/>
      </w:r>
      <w:r>
        <w:rPr>
          <w:rFonts w:hint="eastAsia" w:ascii="Times New Roman" w:hAnsi="Times New Roman" w:eastAsia="仿宋_GB2312" w:cs="Times New Roman"/>
          <w:color w:val="000000"/>
          <w:sz w:val="24"/>
          <w:szCs w:val="24"/>
          <w:u w:val="single"/>
          <w:lang w:eastAsia="zh-CN"/>
        </w:rPr>
        <w:t>本项目招标文件、施工图纸、工程量清单及答疑（若有）等全部内容</w:t>
      </w:r>
      <w:r>
        <w:rPr>
          <w:rFonts w:ascii="Times New Roman" w:hAnsi="Times New Roman" w:eastAsia="仿宋_GB2312" w:cs="Times New Roman"/>
          <w:color w:val="000000"/>
          <w:sz w:val="24"/>
          <w:szCs w:val="24"/>
        </w:rPr>
        <w:t>。</w:t>
      </w:r>
    </w:p>
    <w:p w14:paraId="6F9AEE94">
      <w:pPr>
        <w:outlineLvl w:val="2"/>
        <w:rPr>
          <w:rFonts w:ascii="Times New Roman" w:hAnsi="Times New Roman" w:eastAsia="黑体" w:cs="Times New Roman"/>
          <w:color w:val="000000"/>
          <w:sz w:val="24"/>
          <w:szCs w:val="24"/>
        </w:rPr>
      </w:pPr>
      <w:bookmarkStart w:id="24" w:name="_Toc256000131"/>
      <w:bookmarkStart w:id="25" w:name="_Toc256000176"/>
      <w:bookmarkStart w:id="26" w:name="_Toc256000221"/>
      <w:bookmarkStart w:id="27" w:name="_Toc26097"/>
      <w:bookmarkStart w:id="28" w:name="_Toc256000095"/>
      <w:r>
        <w:rPr>
          <w:rFonts w:ascii="Times New Roman" w:hAnsi="Times New Roman" w:eastAsia="黑体" w:cs="Times New Roman"/>
          <w:color w:val="000000"/>
          <w:sz w:val="24"/>
          <w:szCs w:val="24"/>
        </w:rPr>
        <w:t>二、合同工期</w:t>
      </w:r>
      <w:bookmarkEnd w:id="24"/>
      <w:bookmarkEnd w:id="25"/>
      <w:bookmarkEnd w:id="26"/>
      <w:bookmarkEnd w:id="27"/>
      <w:bookmarkEnd w:id="28"/>
    </w:p>
    <w:p w14:paraId="2C7B7D42">
      <w:pPr>
        <w:spacing w:line="360" w:lineRule="auto"/>
        <w:ind w:firstLine="459"/>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计划开工日期：</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年</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月</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日。</w:t>
      </w:r>
    </w:p>
    <w:p w14:paraId="0ED9595D">
      <w:pPr>
        <w:spacing w:line="360" w:lineRule="auto"/>
        <w:ind w:firstLine="459"/>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计划竣工日期：</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年</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月</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日。</w:t>
      </w:r>
    </w:p>
    <w:p w14:paraId="3DCD395A">
      <w:pPr>
        <w:spacing w:line="360" w:lineRule="auto"/>
        <w:ind w:firstLine="459"/>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工期总日历天数：</w:t>
      </w:r>
      <w:r>
        <w:rPr>
          <w:rFonts w:hint="eastAsia" w:ascii="Times New Roman" w:hAnsi="Times New Roman" w:eastAsia="仿宋_GB2312" w:cs="Times New Roman"/>
          <w:color w:val="000000"/>
          <w:sz w:val="24"/>
          <w:szCs w:val="24"/>
          <w:highlight w:val="none"/>
          <w:u w:val="single"/>
          <w:lang w:val="en-US" w:eastAsia="zh-CN"/>
        </w:rPr>
        <w:t xml:space="preserve"> 180    </w:t>
      </w:r>
      <w:r>
        <w:rPr>
          <w:rFonts w:ascii="Times New Roman" w:hAnsi="Times New Roman" w:eastAsia="仿宋_GB2312" w:cs="Times New Roman"/>
          <w:color w:val="000000"/>
          <w:sz w:val="24"/>
          <w:szCs w:val="24"/>
        </w:rPr>
        <w:t>天。工期总日历天数与根据前述计划开竣工日期计算的工期天数不一致的，以工期总日历天数为准。</w:t>
      </w:r>
    </w:p>
    <w:p w14:paraId="1570CEA1">
      <w:pPr>
        <w:outlineLvl w:val="2"/>
        <w:rPr>
          <w:rFonts w:ascii="Times New Roman" w:hAnsi="Times New Roman" w:eastAsia="黑体" w:cs="Times New Roman"/>
          <w:color w:val="000000"/>
          <w:sz w:val="24"/>
          <w:szCs w:val="24"/>
        </w:rPr>
      </w:pPr>
      <w:bookmarkStart w:id="29" w:name="_Toc256000222"/>
      <w:bookmarkStart w:id="30" w:name="_Toc26531"/>
      <w:bookmarkStart w:id="31" w:name="_Toc256000132"/>
      <w:bookmarkStart w:id="32" w:name="_Toc256000177"/>
      <w:bookmarkStart w:id="33" w:name="_Toc256000096"/>
      <w:r>
        <w:rPr>
          <w:rFonts w:ascii="Times New Roman" w:hAnsi="Times New Roman" w:eastAsia="黑体" w:cs="Times New Roman"/>
          <w:color w:val="000000"/>
          <w:sz w:val="24"/>
          <w:szCs w:val="24"/>
        </w:rPr>
        <w:t>三、质量标准</w:t>
      </w:r>
      <w:bookmarkEnd w:id="29"/>
      <w:bookmarkEnd w:id="30"/>
      <w:bookmarkEnd w:id="31"/>
      <w:bookmarkEnd w:id="32"/>
      <w:bookmarkEnd w:id="33"/>
    </w:p>
    <w:p w14:paraId="6DE5C3FA">
      <w:pPr>
        <w:spacing w:line="360" w:lineRule="auto"/>
        <w:ind w:firstLine="459"/>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工程质量</w:t>
      </w:r>
      <w:r>
        <w:rPr>
          <w:rFonts w:ascii="Times New Roman" w:hAnsi="Times New Roman" w:eastAsia="仿宋_GB2312" w:cs="Times New Roman"/>
          <w:color w:val="000000"/>
          <w:sz w:val="24"/>
          <w:szCs w:val="24"/>
          <w:u w:val="single"/>
        </w:rPr>
        <w:sym w:font="Times New Roman" w:char="E5E5"/>
      </w:r>
      <w:r>
        <w:rPr>
          <w:rFonts w:hint="eastAsia" w:ascii="Times New Roman" w:hAnsi="Times New Roman" w:eastAsia="仿宋_GB2312" w:cs="Times New Roman"/>
          <w:color w:val="000000"/>
          <w:sz w:val="24"/>
          <w:szCs w:val="24"/>
          <w:u w:val="single"/>
          <w:lang w:val="en-US" w:eastAsia="zh-CN"/>
        </w:rPr>
        <w:t>符合国家质量验收备案标准</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标准。</w:t>
      </w:r>
    </w:p>
    <w:p w14:paraId="3B3FD5D9">
      <w:pPr>
        <w:outlineLvl w:val="2"/>
        <w:rPr>
          <w:rFonts w:ascii="Times New Roman" w:hAnsi="Times New Roman" w:eastAsia="黑体" w:cs="Times New Roman"/>
          <w:color w:val="000000"/>
          <w:sz w:val="24"/>
          <w:szCs w:val="24"/>
        </w:rPr>
      </w:pPr>
      <w:bookmarkStart w:id="34" w:name="_Toc256000133"/>
      <w:bookmarkStart w:id="35" w:name="_Toc256000223"/>
      <w:bookmarkStart w:id="36" w:name="_Toc256000178"/>
      <w:bookmarkStart w:id="37" w:name="_Toc26886"/>
      <w:bookmarkStart w:id="38" w:name="_Toc256000097"/>
      <w:r>
        <w:rPr>
          <w:rFonts w:ascii="Times New Roman" w:hAnsi="Times New Roman" w:eastAsia="黑体" w:cs="Times New Roman"/>
          <w:color w:val="000000"/>
          <w:sz w:val="24"/>
          <w:szCs w:val="24"/>
        </w:rPr>
        <w:t>四、签约合同价与合同价格形式</w:t>
      </w:r>
      <w:bookmarkEnd w:id="34"/>
      <w:bookmarkEnd w:id="35"/>
      <w:bookmarkEnd w:id="36"/>
      <w:bookmarkEnd w:id="37"/>
      <w:bookmarkEnd w:id="38"/>
      <w:r>
        <w:rPr>
          <w:rFonts w:ascii="Times New Roman" w:hAnsi="Times New Roman" w:eastAsia="黑体" w:cs="Times New Roman"/>
          <w:color w:val="000000"/>
          <w:sz w:val="24"/>
          <w:szCs w:val="24"/>
        </w:rPr>
        <w:tab/>
      </w:r>
    </w:p>
    <w:p w14:paraId="7760C09A">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1.签约合同价为：</w:t>
      </w:r>
    </w:p>
    <w:p w14:paraId="08028461">
      <w:pPr>
        <w:spacing w:line="360" w:lineRule="auto"/>
        <w:ind w:firstLine="600" w:firstLineChars="25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人民币（大写）</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元)；</w:t>
      </w:r>
    </w:p>
    <w:p w14:paraId="36496F6D">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其中：</w:t>
      </w:r>
    </w:p>
    <w:p w14:paraId="293D539D">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（1）安全文明施工费：</w:t>
      </w:r>
    </w:p>
    <w:p w14:paraId="2231DC20">
      <w:pPr>
        <w:spacing w:line="360" w:lineRule="auto"/>
        <w:ind w:firstLine="1080" w:firstLineChars="45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人民币（大写）</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 xml:space="preserve"> (¥</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元)；</w:t>
      </w:r>
    </w:p>
    <w:p w14:paraId="696FA333">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（2）材料和工程设备暂估价金额：</w:t>
      </w:r>
    </w:p>
    <w:p w14:paraId="2BEFA418">
      <w:pPr>
        <w:spacing w:line="360" w:lineRule="auto"/>
        <w:ind w:firstLine="1080" w:firstLineChars="45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人民币（大写）</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 xml:space="preserve"> (¥</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元)；</w:t>
      </w:r>
    </w:p>
    <w:p w14:paraId="73E4B740">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w:t>
      </w:r>
      <w:r>
        <w:rPr>
          <w:rFonts w:hint="eastAsia" w:ascii="Times New Roman" w:hAnsi="Times New Roman" w:eastAsia="仿宋_GB2312" w:cs="Times New Roman"/>
          <w:color w:val="000000"/>
          <w:sz w:val="24"/>
          <w:szCs w:val="24"/>
          <w:lang w:val="en-US" w:eastAsia="zh-CN"/>
        </w:rPr>
        <w:t>3</w:t>
      </w:r>
      <w:r>
        <w:rPr>
          <w:rFonts w:ascii="Times New Roman" w:hAnsi="Times New Roman" w:eastAsia="仿宋_GB2312" w:cs="Times New Roman"/>
          <w:color w:val="000000"/>
          <w:sz w:val="24"/>
          <w:szCs w:val="24"/>
        </w:rPr>
        <w:t>）暂列金额：</w:t>
      </w:r>
    </w:p>
    <w:p w14:paraId="2ED49F6B">
      <w:pPr>
        <w:spacing w:line="360" w:lineRule="auto"/>
        <w:ind w:firstLine="1080" w:firstLineChars="45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人民币（大写）</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 xml:space="preserve"> (¥</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rPr>
        <w:t>元)。</w:t>
      </w:r>
    </w:p>
    <w:p w14:paraId="05D31AA4">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2.合同价格形式：</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hint="eastAsia" w:ascii="Times New Roman" w:hAnsi="Times New Roman" w:eastAsia="仿宋_GB2312" w:cs="Times New Roman"/>
          <w:color w:val="000000"/>
          <w:sz w:val="24"/>
          <w:szCs w:val="24"/>
          <w:highlight w:val="none"/>
          <w:u w:val="single"/>
        </w:rPr>
        <w:t>中标价+变更签证</w:t>
      </w:r>
      <w:r>
        <w:rPr>
          <w:rFonts w:ascii="Times New Roman" w:hAnsi="Times New Roman" w:eastAsia="仿宋_GB2312" w:cs="Times New Roman"/>
          <w:color w:val="000000"/>
          <w:sz w:val="24"/>
          <w:szCs w:val="24"/>
          <w:highlight w:val="none"/>
          <w:u w:val="single"/>
        </w:rPr>
        <w:t xml:space="preserve"> </w:t>
      </w:r>
      <w:r>
        <w:rPr>
          <w:rFonts w:hint="eastAsia" w:ascii="Times New Roman" w:hAnsi="Times New Roman" w:eastAsia="仿宋_GB2312" w:cs="Times New Roman"/>
          <w:color w:val="000000"/>
          <w:sz w:val="24"/>
          <w:szCs w:val="24"/>
          <w:u w:val="single"/>
          <w:lang w:val="en-US" w:eastAsia="zh-CN"/>
        </w:rPr>
        <w:t xml:space="preserve">  </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w:t>
      </w:r>
    </w:p>
    <w:p w14:paraId="4A2B0765">
      <w:pPr>
        <w:outlineLvl w:val="2"/>
        <w:rPr>
          <w:rFonts w:ascii="Times New Roman" w:hAnsi="Times New Roman" w:eastAsia="黑体" w:cs="Times New Roman"/>
          <w:color w:val="000000"/>
          <w:sz w:val="24"/>
          <w:szCs w:val="24"/>
        </w:rPr>
      </w:pPr>
      <w:bookmarkStart w:id="39" w:name="_Toc18020"/>
      <w:bookmarkStart w:id="40" w:name="_Toc256000179"/>
      <w:bookmarkStart w:id="41" w:name="_Toc256000134"/>
      <w:bookmarkStart w:id="42" w:name="_Toc256000098"/>
      <w:bookmarkStart w:id="43" w:name="_Toc256000224"/>
      <w:r>
        <w:rPr>
          <w:rFonts w:ascii="Times New Roman" w:hAnsi="Times New Roman" w:eastAsia="黑体" w:cs="Times New Roman"/>
          <w:color w:val="000000"/>
          <w:sz w:val="24"/>
          <w:szCs w:val="24"/>
        </w:rPr>
        <w:t>五、项目经理</w:t>
      </w:r>
      <w:bookmarkEnd w:id="39"/>
      <w:bookmarkEnd w:id="40"/>
      <w:bookmarkEnd w:id="41"/>
      <w:bookmarkEnd w:id="42"/>
      <w:bookmarkEnd w:id="43"/>
    </w:p>
    <w:p w14:paraId="5405491C">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承包人项目经理：</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t xml:space="preserve">  </w:t>
      </w:r>
      <w:r>
        <w:rPr>
          <w:rFonts w:hint="eastAsia"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u w:val="single"/>
        </w:rPr>
        <w:t xml:space="preserve">    </w:t>
      </w:r>
      <w:r>
        <w:rPr>
          <w:rFonts w:ascii="Times New Roman" w:hAnsi="Times New Roman" w:eastAsia="仿宋_GB2312" w:cs="Times New Roman"/>
          <w:color w:val="000000"/>
          <w:sz w:val="24"/>
          <w:szCs w:val="24"/>
          <w:u w:val="single"/>
        </w:rPr>
        <w:sym w:font="Times New Roman" w:char="E5E5"/>
      </w:r>
      <w:r>
        <w:rPr>
          <w:rFonts w:ascii="Times New Roman" w:hAnsi="Times New Roman" w:eastAsia="仿宋_GB2312" w:cs="Times New Roman"/>
          <w:color w:val="000000"/>
          <w:sz w:val="24"/>
          <w:szCs w:val="24"/>
        </w:rPr>
        <w:t>。</w:t>
      </w:r>
    </w:p>
    <w:p w14:paraId="201051DA">
      <w:pPr>
        <w:outlineLvl w:val="2"/>
        <w:rPr>
          <w:rFonts w:ascii="Times New Roman" w:hAnsi="Times New Roman" w:eastAsia="黑体" w:cs="Times New Roman"/>
          <w:color w:val="000000"/>
          <w:sz w:val="24"/>
          <w:szCs w:val="24"/>
        </w:rPr>
      </w:pPr>
      <w:bookmarkStart w:id="44" w:name="_Toc27366"/>
      <w:bookmarkStart w:id="45" w:name="_Toc256000183"/>
      <w:bookmarkStart w:id="46" w:name="_Toc256000228"/>
      <w:bookmarkStart w:id="47" w:name="_Toc256000099"/>
      <w:bookmarkStart w:id="48" w:name="_Toc256000139"/>
      <w:r>
        <w:rPr>
          <w:rFonts w:ascii="Times New Roman" w:hAnsi="Times New Roman" w:eastAsia="黑体" w:cs="Times New Roman"/>
          <w:color w:val="000000"/>
          <w:sz w:val="24"/>
          <w:szCs w:val="24"/>
        </w:rPr>
        <w:t>六、合同文件构成</w:t>
      </w:r>
      <w:bookmarkEnd w:id="44"/>
      <w:bookmarkEnd w:id="45"/>
      <w:bookmarkEnd w:id="46"/>
      <w:bookmarkEnd w:id="47"/>
      <w:bookmarkEnd w:id="48"/>
    </w:p>
    <w:p w14:paraId="53B38870">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本协议书与下列文件一起构成合同文件：</w:t>
      </w:r>
    </w:p>
    <w:p w14:paraId="23346725">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（1）中标通知书（如果有）；</w:t>
      </w:r>
    </w:p>
    <w:p w14:paraId="78654573">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（2）投标函及其附录（如果有）； </w:t>
      </w:r>
    </w:p>
    <w:p w14:paraId="44D2DBA2">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（3）专用合同条款及其附件；</w:t>
      </w:r>
    </w:p>
    <w:p w14:paraId="25F5043C">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（4）通用合同条款；</w:t>
      </w:r>
    </w:p>
    <w:p w14:paraId="35FDF64E">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（5）技术标准和要求；</w:t>
      </w:r>
    </w:p>
    <w:p w14:paraId="0D1F02E1">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（6）图纸；</w:t>
      </w:r>
    </w:p>
    <w:p w14:paraId="36687821">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（7）已标价工程量清单或预算书；</w:t>
      </w:r>
    </w:p>
    <w:p w14:paraId="279A154E">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（8）其他合同文件。</w:t>
      </w:r>
    </w:p>
    <w:p w14:paraId="52BB92E9">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在合同订立及履行过程中形成的与合同有关的文件均构成合同文件组成部分。</w:t>
      </w:r>
    </w:p>
    <w:p w14:paraId="53936AB6">
      <w:pPr>
        <w:autoSpaceDE w:val="0"/>
        <w:autoSpaceDN w:val="0"/>
        <w:adjustRightIn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上述各项合同文件包括合同当事人就该项合同文件所作出的补充和修改，属于同一类内容的文件，应以最新签署的为准。</w:t>
      </w:r>
      <w:r>
        <w:rPr>
          <w:rFonts w:hint="eastAsia" w:ascii="Times New Roman" w:hAnsi="Times New Roman" w:eastAsia="仿宋_GB2312" w:cs="Times New Roman"/>
          <w:color w:val="000000"/>
          <w:sz w:val="24"/>
          <w:szCs w:val="24"/>
        </w:rPr>
        <w:t>专用合同条款及其附件须经合同当事人签字或盖章。</w:t>
      </w:r>
    </w:p>
    <w:p w14:paraId="67F2ED39">
      <w:pPr>
        <w:outlineLvl w:val="2"/>
        <w:rPr>
          <w:rFonts w:ascii="Times New Roman" w:hAnsi="Times New Roman" w:eastAsia="黑体" w:cs="Times New Roman"/>
          <w:color w:val="000000"/>
          <w:sz w:val="24"/>
          <w:szCs w:val="24"/>
        </w:rPr>
      </w:pPr>
      <w:bookmarkStart w:id="49" w:name="_Toc25597"/>
      <w:bookmarkStart w:id="50" w:name="_Toc256000229"/>
      <w:bookmarkStart w:id="51" w:name="_Toc256000100"/>
      <w:bookmarkStart w:id="52" w:name="_Toc256000184"/>
      <w:bookmarkStart w:id="53" w:name="_Toc256000140"/>
      <w:r>
        <w:rPr>
          <w:rFonts w:ascii="Times New Roman" w:hAnsi="Times New Roman" w:eastAsia="黑体" w:cs="Times New Roman"/>
          <w:color w:val="000000"/>
          <w:sz w:val="24"/>
          <w:szCs w:val="24"/>
        </w:rPr>
        <w:t>七、承诺</w:t>
      </w:r>
      <w:bookmarkEnd w:id="49"/>
      <w:bookmarkEnd w:id="50"/>
      <w:bookmarkEnd w:id="51"/>
      <w:bookmarkEnd w:id="52"/>
      <w:bookmarkEnd w:id="53"/>
    </w:p>
    <w:p w14:paraId="6F28C0EC">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1.发包人承诺按照法律规定履行项目审批手续、筹集工程建设资金并按照合同约定的期限和方式支付合同价款。</w:t>
      </w:r>
    </w:p>
    <w:p w14:paraId="499AFD69">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2.承包人承诺按照法律规定及合同约定组织完成工程施工，确保工程质量和安全，不进行转包及违法分包，并在缺陷责任期及保修期内承担相应的工程维修责任。</w:t>
      </w:r>
    </w:p>
    <w:p w14:paraId="072E4BFF">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3.发包人和承包人通过招投标形式签订合同的，双方理解并</w:t>
      </w:r>
      <w:r>
        <w:rPr>
          <w:rFonts w:hint="eastAsia" w:ascii="Times New Roman" w:hAnsi="Times New Roman" w:eastAsia="仿宋_GB2312" w:cs="Times New Roman"/>
          <w:bCs/>
          <w:color w:val="000000"/>
          <w:sz w:val="24"/>
          <w:szCs w:val="24"/>
        </w:rPr>
        <w:t>承诺</w:t>
      </w:r>
      <w:r>
        <w:rPr>
          <w:rFonts w:ascii="Times New Roman" w:hAnsi="Times New Roman" w:eastAsia="仿宋_GB2312" w:cs="Times New Roman"/>
          <w:bCs/>
          <w:color w:val="000000"/>
          <w:sz w:val="24"/>
          <w:szCs w:val="24"/>
        </w:rPr>
        <w:t>不再就同一工程另行签订与合同实质性内容相背离的协议。</w:t>
      </w:r>
    </w:p>
    <w:p w14:paraId="7BEDD657">
      <w:pPr>
        <w:spacing w:line="360" w:lineRule="auto"/>
        <w:outlineLvl w:val="2"/>
        <w:rPr>
          <w:rFonts w:ascii="Times New Roman" w:hAnsi="Times New Roman" w:eastAsia="黑体" w:cs="Times New Roman"/>
          <w:bCs/>
          <w:color w:val="000000"/>
          <w:sz w:val="24"/>
          <w:szCs w:val="24"/>
        </w:rPr>
      </w:pPr>
      <w:bookmarkStart w:id="54" w:name="_Toc256000189"/>
      <w:bookmarkStart w:id="55" w:name="_Toc256000101"/>
      <w:bookmarkStart w:id="56" w:name="_Toc12182"/>
      <w:bookmarkStart w:id="57" w:name="_Toc256000145"/>
      <w:bookmarkStart w:id="58" w:name="_Toc256000234"/>
      <w:r>
        <w:rPr>
          <w:rFonts w:ascii="Times New Roman" w:hAnsi="Times New Roman" w:eastAsia="黑体" w:cs="Times New Roman"/>
          <w:b/>
          <w:color w:val="000000"/>
          <w:sz w:val="24"/>
          <w:szCs w:val="24"/>
        </w:rPr>
        <w:t>八、词语含义</w:t>
      </w:r>
      <w:bookmarkEnd w:id="54"/>
      <w:bookmarkEnd w:id="55"/>
      <w:bookmarkEnd w:id="56"/>
      <w:bookmarkEnd w:id="57"/>
      <w:bookmarkEnd w:id="58"/>
    </w:p>
    <w:p w14:paraId="659B156F">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本协议书中词语含义与第二部分通用合同条款中赋予的含义相同。</w:t>
      </w:r>
    </w:p>
    <w:p w14:paraId="34DEC578">
      <w:pPr>
        <w:outlineLvl w:val="2"/>
        <w:rPr>
          <w:rFonts w:ascii="Times New Roman" w:hAnsi="Times New Roman" w:eastAsia="黑体" w:cs="Times New Roman"/>
          <w:color w:val="000000"/>
          <w:sz w:val="24"/>
          <w:szCs w:val="24"/>
        </w:rPr>
      </w:pPr>
      <w:bookmarkStart w:id="59" w:name="_Toc256000190"/>
      <w:bookmarkStart w:id="60" w:name="_Toc256000235"/>
      <w:bookmarkStart w:id="61" w:name="_Toc256000102"/>
      <w:bookmarkStart w:id="62" w:name="_Toc10269"/>
      <w:bookmarkStart w:id="63" w:name="_Toc256000146"/>
      <w:r>
        <w:rPr>
          <w:rFonts w:ascii="Times New Roman" w:hAnsi="Times New Roman" w:eastAsia="黑体" w:cs="Times New Roman"/>
          <w:color w:val="000000"/>
          <w:sz w:val="24"/>
          <w:szCs w:val="24"/>
        </w:rPr>
        <w:t>九、签订时间</w:t>
      </w:r>
      <w:bookmarkEnd w:id="59"/>
      <w:bookmarkEnd w:id="60"/>
      <w:bookmarkEnd w:id="61"/>
      <w:bookmarkEnd w:id="62"/>
      <w:bookmarkEnd w:id="63"/>
    </w:p>
    <w:p w14:paraId="7BA3DFC6">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本合同于</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年</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月</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日签订。</w:t>
      </w:r>
    </w:p>
    <w:p w14:paraId="20B0E87D">
      <w:pPr>
        <w:outlineLvl w:val="2"/>
        <w:rPr>
          <w:rFonts w:ascii="Times New Roman" w:hAnsi="Times New Roman" w:eastAsia="黑体" w:cs="Times New Roman"/>
          <w:color w:val="000000"/>
          <w:sz w:val="24"/>
          <w:szCs w:val="24"/>
        </w:rPr>
      </w:pPr>
      <w:bookmarkStart w:id="64" w:name="_Toc256000191"/>
      <w:bookmarkStart w:id="65" w:name="_Toc27842"/>
      <w:bookmarkStart w:id="66" w:name="_Toc256000147"/>
      <w:bookmarkStart w:id="67" w:name="_Toc256000103"/>
      <w:bookmarkStart w:id="68" w:name="_Toc256000236"/>
      <w:r>
        <w:rPr>
          <w:rFonts w:ascii="Times New Roman" w:hAnsi="Times New Roman" w:eastAsia="黑体" w:cs="Times New Roman"/>
          <w:color w:val="000000"/>
          <w:sz w:val="24"/>
          <w:szCs w:val="24"/>
        </w:rPr>
        <w:t>十、签订地点</w:t>
      </w:r>
      <w:bookmarkEnd w:id="64"/>
      <w:bookmarkEnd w:id="65"/>
      <w:bookmarkEnd w:id="66"/>
      <w:bookmarkEnd w:id="67"/>
      <w:bookmarkEnd w:id="68"/>
    </w:p>
    <w:p w14:paraId="10548523">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本合同在</w:t>
      </w:r>
      <w:r>
        <w:rPr>
          <w:rFonts w:ascii="Times New Roman" w:hAnsi="Times New Roman" w:eastAsia="仿宋_GB2312" w:cs="Times New Roman"/>
          <w:bCs/>
          <w:color w:val="000000"/>
          <w:sz w:val="24"/>
          <w:szCs w:val="24"/>
          <w:u w:val="single"/>
        </w:rPr>
        <w:t xml:space="preserve">     </w:t>
      </w:r>
      <w:r>
        <w:rPr>
          <w:rFonts w:hint="eastAsia" w:ascii="Times New Roman" w:hAnsi="Times New Roman" w:eastAsia="仿宋_GB2312" w:cs="Times New Roman"/>
          <w:bCs/>
          <w:color w:val="000000"/>
          <w:sz w:val="24"/>
          <w:szCs w:val="24"/>
          <w:u w:val="single"/>
          <w:lang w:val="en-US" w:eastAsia="zh-CN"/>
        </w:rPr>
        <w:t>洛阳市孟津区交通运输局</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签订。</w:t>
      </w:r>
    </w:p>
    <w:p w14:paraId="00547B32">
      <w:pPr>
        <w:outlineLvl w:val="2"/>
        <w:rPr>
          <w:rFonts w:ascii="Times New Roman" w:hAnsi="Times New Roman" w:eastAsia="黑体" w:cs="Times New Roman"/>
          <w:color w:val="000000"/>
          <w:sz w:val="24"/>
          <w:szCs w:val="24"/>
        </w:rPr>
      </w:pPr>
      <w:bookmarkStart w:id="69" w:name="_Toc5015"/>
      <w:bookmarkStart w:id="70" w:name="_Toc256000237"/>
      <w:bookmarkStart w:id="71" w:name="_Toc256000148"/>
      <w:bookmarkStart w:id="72" w:name="_Toc256000104"/>
      <w:bookmarkStart w:id="73" w:name="_Toc256000192"/>
      <w:r>
        <w:rPr>
          <w:rFonts w:ascii="Times New Roman" w:hAnsi="Times New Roman" w:eastAsia="黑体" w:cs="Times New Roman"/>
          <w:color w:val="000000"/>
          <w:sz w:val="24"/>
          <w:szCs w:val="24"/>
        </w:rPr>
        <w:t>十一、补充协议</w:t>
      </w:r>
      <w:bookmarkEnd w:id="69"/>
      <w:bookmarkEnd w:id="70"/>
      <w:bookmarkEnd w:id="71"/>
      <w:bookmarkEnd w:id="72"/>
      <w:bookmarkEnd w:id="73"/>
    </w:p>
    <w:p w14:paraId="1CA5FAFA">
      <w:pPr>
        <w:spacing w:line="360" w:lineRule="auto"/>
        <w:ind w:firstLine="480" w:firstLineChars="200"/>
        <w:rPr>
          <w:rFonts w:ascii="Times New Roman" w:hAnsi="Times New Roman" w:eastAsia="仿宋_GB2312" w:cs="Times New Roman"/>
          <w:b/>
          <w:bCs/>
          <w:color w:val="000000"/>
          <w:sz w:val="24"/>
          <w:szCs w:val="24"/>
        </w:rPr>
      </w:pPr>
      <w:r>
        <w:rPr>
          <w:rFonts w:ascii="Times New Roman" w:hAnsi="Times New Roman" w:eastAsia="仿宋_GB2312" w:cs="Times New Roman"/>
          <w:bCs/>
          <w:color w:val="000000"/>
          <w:sz w:val="24"/>
          <w:szCs w:val="24"/>
        </w:rPr>
        <w:t>合同未尽事宜，合同当事人另行签订补充协议</w:t>
      </w:r>
      <w:r>
        <w:rPr>
          <w:rFonts w:hint="eastAsia" w:ascii="Times New Roman" w:hAnsi="Times New Roman" w:eastAsia="仿宋_GB2312" w:cs="Times New Roman"/>
          <w:bCs/>
          <w:color w:val="000000"/>
          <w:sz w:val="24"/>
          <w:szCs w:val="24"/>
        </w:rPr>
        <w:t>，</w:t>
      </w:r>
      <w:r>
        <w:rPr>
          <w:rFonts w:ascii="Times New Roman" w:hAnsi="Times New Roman" w:eastAsia="仿宋_GB2312" w:cs="Times New Roman"/>
          <w:bCs/>
          <w:color w:val="000000"/>
          <w:sz w:val="24"/>
          <w:szCs w:val="24"/>
        </w:rPr>
        <w:t>补充协议是合同的组成部分。</w:t>
      </w:r>
    </w:p>
    <w:p w14:paraId="02CDACE8">
      <w:pPr>
        <w:outlineLvl w:val="2"/>
        <w:rPr>
          <w:rFonts w:ascii="Times New Roman" w:hAnsi="Times New Roman" w:eastAsia="黑体" w:cs="Times New Roman"/>
          <w:color w:val="000000"/>
          <w:sz w:val="24"/>
          <w:szCs w:val="24"/>
        </w:rPr>
      </w:pPr>
      <w:bookmarkStart w:id="74" w:name="_Toc634"/>
      <w:bookmarkStart w:id="75" w:name="_Toc256000193"/>
      <w:bookmarkStart w:id="76" w:name="_Toc256000238"/>
      <w:bookmarkStart w:id="77" w:name="_Toc256000105"/>
      <w:bookmarkStart w:id="78" w:name="_Toc256000149"/>
      <w:r>
        <w:rPr>
          <w:rFonts w:ascii="Times New Roman" w:hAnsi="Times New Roman" w:eastAsia="黑体" w:cs="Times New Roman"/>
          <w:color w:val="000000"/>
          <w:sz w:val="24"/>
          <w:szCs w:val="24"/>
        </w:rPr>
        <w:t>十二、合同生效</w:t>
      </w:r>
      <w:bookmarkEnd w:id="74"/>
      <w:bookmarkEnd w:id="75"/>
      <w:bookmarkEnd w:id="76"/>
      <w:bookmarkEnd w:id="77"/>
      <w:bookmarkEnd w:id="78"/>
    </w:p>
    <w:p w14:paraId="095F33FB">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本合同自</w:t>
      </w:r>
      <w:r>
        <w:rPr>
          <w:rFonts w:ascii="Times New Roman" w:hAnsi="Times New Roman" w:eastAsia="仿宋_GB2312" w:cs="Times New Roman"/>
          <w:bCs/>
          <w:color w:val="000000"/>
          <w:sz w:val="24"/>
          <w:szCs w:val="24"/>
          <w:u w:val="single"/>
        </w:rPr>
        <w:t xml:space="preserve">          </w:t>
      </w:r>
      <w:r>
        <w:rPr>
          <w:rFonts w:hint="eastAsia" w:ascii="Times New Roman" w:hAnsi="Times New Roman" w:eastAsia="仿宋_GB2312" w:cs="Times New Roman"/>
          <w:bCs/>
          <w:color w:val="000000"/>
          <w:sz w:val="24"/>
          <w:szCs w:val="24"/>
          <w:u w:val="single"/>
        </w:rPr>
        <w:t>签字盖章后</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生效。</w:t>
      </w:r>
    </w:p>
    <w:p w14:paraId="243A9E2E">
      <w:pPr>
        <w:outlineLvl w:val="2"/>
        <w:rPr>
          <w:rFonts w:ascii="Times New Roman" w:hAnsi="Times New Roman" w:eastAsia="黑体" w:cs="Times New Roman"/>
          <w:color w:val="000000"/>
          <w:sz w:val="24"/>
          <w:szCs w:val="24"/>
        </w:rPr>
      </w:pPr>
      <w:bookmarkStart w:id="79" w:name="_Toc256000194"/>
      <w:bookmarkStart w:id="80" w:name="_Toc256000239"/>
      <w:bookmarkStart w:id="81" w:name="_Toc256000106"/>
      <w:bookmarkStart w:id="82" w:name="_Toc1692"/>
      <w:bookmarkStart w:id="83" w:name="_Toc256000150"/>
      <w:r>
        <w:rPr>
          <w:rFonts w:ascii="Times New Roman" w:hAnsi="Times New Roman" w:eastAsia="黑体" w:cs="Times New Roman"/>
          <w:color w:val="000000"/>
          <w:sz w:val="24"/>
          <w:szCs w:val="24"/>
        </w:rPr>
        <w:t>十三、合同份数</w:t>
      </w:r>
      <w:bookmarkEnd w:id="79"/>
      <w:bookmarkEnd w:id="80"/>
      <w:bookmarkEnd w:id="81"/>
      <w:bookmarkEnd w:id="82"/>
      <w:bookmarkEnd w:id="83"/>
    </w:p>
    <w:p w14:paraId="00657E2E">
      <w:pPr>
        <w:spacing w:line="360" w:lineRule="auto"/>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本合同一式</w:t>
      </w:r>
      <w:r>
        <w:rPr>
          <w:rFonts w:ascii="Times New Roman" w:hAnsi="Times New Roman" w:eastAsia="仿宋_GB2312" w:cs="Times New Roman"/>
          <w:bCs/>
          <w:color w:val="000000"/>
          <w:sz w:val="24"/>
          <w:szCs w:val="24"/>
          <w:u w:val="single"/>
        </w:rPr>
        <w:t xml:space="preserve"> </w:t>
      </w:r>
      <w:r>
        <w:rPr>
          <w:rFonts w:hint="eastAsia" w:ascii="Times New Roman" w:hAnsi="Times New Roman" w:eastAsia="仿宋_GB2312" w:cs="Times New Roman"/>
          <w:bCs/>
          <w:color w:val="000000"/>
          <w:sz w:val="24"/>
          <w:szCs w:val="24"/>
          <w:u w:val="single"/>
        </w:rPr>
        <w:t>捌</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份，均具有同等法律效力，发包人执</w:t>
      </w:r>
      <w:r>
        <w:rPr>
          <w:rFonts w:ascii="Times New Roman" w:hAnsi="Times New Roman" w:eastAsia="仿宋_GB2312" w:cs="Times New Roman"/>
          <w:bCs/>
          <w:color w:val="000000"/>
          <w:sz w:val="24"/>
          <w:szCs w:val="24"/>
          <w:u w:val="single"/>
        </w:rPr>
        <w:t xml:space="preserve"> </w:t>
      </w:r>
      <w:r>
        <w:rPr>
          <w:rFonts w:hint="eastAsia" w:ascii="Times New Roman" w:hAnsi="Times New Roman" w:eastAsia="仿宋_GB2312" w:cs="Times New Roman"/>
          <w:bCs/>
          <w:color w:val="000000"/>
          <w:sz w:val="24"/>
          <w:szCs w:val="24"/>
          <w:u w:val="single"/>
          <w:lang w:val="en-US" w:eastAsia="zh-CN"/>
        </w:rPr>
        <w:t>肆</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份，承包人执</w:t>
      </w:r>
      <w:r>
        <w:rPr>
          <w:rFonts w:ascii="Times New Roman" w:hAnsi="Times New Roman" w:eastAsia="仿宋_GB2312" w:cs="Times New Roman"/>
          <w:bCs/>
          <w:color w:val="000000"/>
          <w:sz w:val="24"/>
          <w:szCs w:val="24"/>
          <w:u w:val="single"/>
        </w:rPr>
        <w:t xml:space="preserve"> </w:t>
      </w:r>
      <w:r>
        <w:rPr>
          <w:rFonts w:hint="eastAsia" w:ascii="Times New Roman" w:hAnsi="Times New Roman" w:eastAsia="仿宋_GB2312" w:cs="Times New Roman"/>
          <w:bCs/>
          <w:color w:val="000000"/>
          <w:sz w:val="24"/>
          <w:szCs w:val="24"/>
          <w:u w:val="single"/>
          <w:lang w:val="en-US" w:eastAsia="zh-CN"/>
        </w:rPr>
        <w:t>肆</w:t>
      </w:r>
      <w:r>
        <w:rPr>
          <w:rFonts w:ascii="Times New Roman" w:hAnsi="Times New Roman" w:eastAsia="仿宋_GB2312" w:cs="Times New Roman"/>
          <w:bCs/>
          <w:color w:val="000000"/>
          <w:sz w:val="24"/>
          <w:szCs w:val="24"/>
          <w:u w:val="single"/>
        </w:rPr>
        <w:t xml:space="preserve"> </w:t>
      </w:r>
      <w:r>
        <w:rPr>
          <w:rFonts w:ascii="Times New Roman" w:hAnsi="Times New Roman" w:eastAsia="仿宋_GB2312" w:cs="Times New Roman"/>
          <w:bCs/>
          <w:color w:val="000000"/>
          <w:sz w:val="24"/>
          <w:szCs w:val="24"/>
        </w:rPr>
        <w:t>份。</w:t>
      </w:r>
    </w:p>
    <w:tbl>
      <w:tblPr>
        <w:tblStyle w:val="11"/>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4882B74D">
        <w:tblPrEx>
          <w:tblCellMar>
            <w:top w:w="0" w:type="dxa"/>
            <w:left w:w="108" w:type="dxa"/>
            <w:bottom w:w="0" w:type="dxa"/>
            <w:right w:w="108" w:type="dxa"/>
          </w:tblCellMar>
        </w:tblPrEx>
        <w:tc>
          <w:tcPr>
            <w:tcW w:w="4507" w:type="dxa"/>
            <w:noWrap w:val="0"/>
            <w:vAlign w:val="top"/>
          </w:tcPr>
          <w:p w14:paraId="5D72B065">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发包人：（公章）</w:t>
            </w:r>
          </w:p>
          <w:p w14:paraId="15EF7011">
            <w:pPr>
              <w:widowControl/>
              <w:adjustRightInd w:val="0"/>
              <w:snapToGrid w:val="0"/>
              <w:spacing w:after="50" w:line="360" w:lineRule="auto"/>
              <w:jc w:val="left"/>
              <w:rPr>
                <w:rFonts w:ascii="仿宋_GB2312" w:hAnsi="宋体" w:eastAsia="仿宋_GB2312" w:cs="Times New Roman"/>
                <w:sz w:val="24"/>
                <w:szCs w:val="24"/>
              </w:rPr>
            </w:pPr>
          </w:p>
          <w:p w14:paraId="1BD1931D">
            <w:pPr>
              <w:widowControl/>
              <w:adjustRightInd w:val="0"/>
              <w:snapToGrid w:val="0"/>
              <w:spacing w:after="50" w:line="360" w:lineRule="auto"/>
              <w:jc w:val="left"/>
              <w:rPr>
                <w:rFonts w:ascii="仿宋_GB2312" w:hAnsi="宋体" w:eastAsia="仿宋_GB2312" w:cs="Times New Roman"/>
                <w:sz w:val="24"/>
                <w:szCs w:val="24"/>
              </w:rPr>
            </w:pPr>
          </w:p>
        </w:tc>
        <w:tc>
          <w:tcPr>
            <w:tcW w:w="4565" w:type="dxa"/>
            <w:noWrap w:val="0"/>
            <w:vAlign w:val="top"/>
          </w:tcPr>
          <w:p w14:paraId="656CBCA2">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承包人：（公章）</w:t>
            </w:r>
          </w:p>
          <w:p w14:paraId="3B0CAB02">
            <w:pPr>
              <w:widowControl/>
              <w:adjustRightInd w:val="0"/>
              <w:snapToGrid w:val="0"/>
              <w:spacing w:after="50" w:line="360" w:lineRule="auto"/>
              <w:jc w:val="left"/>
              <w:rPr>
                <w:rFonts w:ascii="仿宋_GB2312" w:hAnsi="宋体" w:eastAsia="仿宋_GB2312" w:cs="Times New Roman"/>
                <w:sz w:val="24"/>
                <w:szCs w:val="24"/>
              </w:rPr>
            </w:pPr>
          </w:p>
          <w:p w14:paraId="6A72566C">
            <w:pPr>
              <w:widowControl/>
              <w:adjustRightInd w:val="0"/>
              <w:snapToGrid w:val="0"/>
              <w:spacing w:after="50" w:line="360" w:lineRule="auto"/>
              <w:jc w:val="left"/>
              <w:rPr>
                <w:rFonts w:ascii="仿宋_GB2312" w:hAnsi="宋体" w:eastAsia="仿宋_GB2312" w:cs="Times New Roman"/>
                <w:sz w:val="24"/>
                <w:szCs w:val="24"/>
              </w:rPr>
            </w:pPr>
          </w:p>
        </w:tc>
      </w:tr>
      <w:tr w14:paraId="6E779B97">
        <w:tblPrEx>
          <w:tblCellMar>
            <w:top w:w="0" w:type="dxa"/>
            <w:left w:w="108" w:type="dxa"/>
            <w:bottom w:w="0" w:type="dxa"/>
            <w:right w:w="108" w:type="dxa"/>
          </w:tblCellMar>
        </w:tblPrEx>
        <w:tc>
          <w:tcPr>
            <w:tcW w:w="4507" w:type="dxa"/>
            <w:noWrap w:val="0"/>
            <w:vAlign w:val="top"/>
          </w:tcPr>
          <w:p w14:paraId="5E2A0F77">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法定代表人或其委托代理人：</w:t>
            </w:r>
          </w:p>
          <w:p w14:paraId="03DA074E">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（签字）</w:t>
            </w:r>
          </w:p>
          <w:p w14:paraId="5E92C395">
            <w:pPr>
              <w:widowControl/>
              <w:adjustRightInd w:val="0"/>
              <w:snapToGrid w:val="0"/>
              <w:spacing w:after="50" w:line="360" w:lineRule="auto"/>
              <w:jc w:val="left"/>
              <w:rPr>
                <w:rFonts w:ascii="仿宋_GB2312" w:hAnsi="宋体" w:eastAsia="仿宋_GB2312" w:cs="Times New Roman"/>
                <w:sz w:val="24"/>
                <w:szCs w:val="24"/>
              </w:rPr>
            </w:pPr>
          </w:p>
        </w:tc>
        <w:tc>
          <w:tcPr>
            <w:tcW w:w="4565" w:type="dxa"/>
            <w:noWrap w:val="0"/>
            <w:vAlign w:val="top"/>
          </w:tcPr>
          <w:p w14:paraId="459C7356">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法定代表人或其委托代理人：</w:t>
            </w:r>
          </w:p>
          <w:p w14:paraId="01B6710E">
            <w:pPr>
              <w:widowControl/>
              <w:adjustRightInd w:val="0"/>
              <w:snapToGrid w:val="0"/>
              <w:spacing w:after="50" w:line="360" w:lineRule="auto"/>
              <w:jc w:val="left"/>
              <w:rPr>
                <w:rFonts w:ascii="仿宋_GB2312" w:hAnsi="宋体" w:eastAsia="仿宋_GB2312" w:cs="Times New Roman"/>
                <w:sz w:val="24"/>
                <w:szCs w:val="24"/>
              </w:rPr>
            </w:pPr>
            <w:r>
              <w:rPr>
                <w:rFonts w:hint="eastAsia" w:ascii="仿宋_GB2312" w:hAnsi="宋体" w:eastAsia="仿宋_GB2312" w:cs="Times New Roman"/>
                <w:sz w:val="24"/>
                <w:szCs w:val="24"/>
              </w:rPr>
              <w:t>（签字）</w:t>
            </w:r>
          </w:p>
          <w:p w14:paraId="17B7CA6D">
            <w:pPr>
              <w:widowControl/>
              <w:adjustRightInd w:val="0"/>
              <w:snapToGrid w:val="0"/>
              <w:spacing w:after="50" w:line="360" w:lineRule="auto"/>
              <w:jc w:val="left"/>
              <w:rPr>
                <w:rFonts w:ascii="仿宋_GB2312" w:hAnsi="宋体" w:eastAsia="仿宋_GB2312" w:cs="Times New Roman"/>
                <w:sz w:val="24"/>
                <w:szCs w:val="24"/>
              </w:rPr>
            </w:pPr>
          </w:p>
        </w:tc>
      </w:tr>
      <w:tr w14:paraId="3F3EC576">
        <w:tblPrEx>
          <w:tblCellMar>
            <w:top w:w="0" w:type="dxa"/>
            <w:left w:w="108" w:type="dxa"/>
            <w:bottom w:w="0" w:type="dxa"/>
            <w:right w:w="108" w:type="dxa"/>
          </w:tblCellMar>
        </w:tblPrEx>
        <w:tc>
          <w:tcPr>
            <w:tcW w:w="4507" w:type="dxa"/>
            <w:noWrap w:val="0"/>
            <w:vAlign w:val="top"/>
          </w:tcPr>
          <w:p w14:paraId="49C867BE">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Times New Roman" w:hAnsi="Times New Roman" w:eastAsia="仿宋_GB2312" w:cs="Times New Roman"/>
                <w:color w:val="000000"/>
                <w:sz w:val="24"/>
                <w:szCs w:val="24"/>
              </w:rPr>
              <w:t>组织机构代码</w:t>
            </w:r>
            <w:r>
              <w:rPr>
                <w:rFonts w:hint="eastAsia" w:ascii="仿宋_GB2312" w:hAnsi="宋体" w:eastAsia="仿宋_GB2312" w:cs="Times New Roman"/>
                <w:sz w:val="24"/>
                <w:szCs w:val="24"/>
              </w:rPr>
              <w:t>：</w:t>
            </w:r>
          </w:p>
          <w:p w14:paraId="75CAB966">
            <w:pPr>
              <w:widowControl/>
              <w:adjustRightInd w:val="0"/>
              <w:snapToGrid w:val="0"/>
              <w:spacing w:after="50" w:line="360" w:lineRule="auto"/>
              <w:jc w:val="left"/>
              <w:rPr>
                <w:rFonts w:hint="eastAsia" w:ascii="仿宋_GB2312" w:hAnsi="宋体" w:eastAsia="仿宋_GB2312" w:cs="Times New Roman"/>
                <w:sz w:val="24"/>
                <w:szCs w:val="24"/>
                <w:lang w:eastAsia="zh-CN"/>
              </w:rPr>
            </w:pPr>
            <w:r>
              <w:rPr>
                <w:rFonts w:hint="eastAsia" w:ascii="仿宋_GB2312" w:hAnsi="宋体" w:eastAsia="仿宋_GB2312" w:cs="Times New Roman"/>
                <w:sz w:val="24"/>
                <w:szCs w:val="24"/>
              </w:rPr>
              <w:t>地址：</w:t>
            </w:r>
          </w:p>
          <w:p w14:paraId="75FB6953">
            <w:pPr>
              <w:widowControl/>
              <w:adjustRightInd w:val="0"/>
              <w:snapToGrid w:val="0"/>
              <w:spacing w:after="50" w:line="360" w:lineRule="auto"/>
              <w:jc w:val="left"/>
              <w:rPr>
                <w:rFonts w:hint="default" w:ascii="仿宋_GB2312" w:hAnsi="宋体" w:eastAsia="仿宋_GB2312" w:cs="Times New Roman"/>
                <w:sz w:val="24"/>
                <w:szCs w:val="24"/>
                <w:lang w:val="en-US" w:eastAsia="zh-CN"/>
              </w:rPr>
            </w:pPr>
            <w:r>
              <w:rPr>
                <w:rFonts w:hint="eastAsia" w:ascii="仿宋_GB2312" w:hAnsi="宋体" w:eastAsia="仿宋_GB2312" w:cs="Times New Roman"/>
                <w:sz w:val="24"/>
                <w:szCs w:val="24"/>
              </w:rPr>
              <w:t>邮政编码：</w:t>
            </w:r>
          </w:p>
          <w:p w14:paraId="283E1B39">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法定代表人：</w:t>
            </w:r>
          </w:p>
          <w:p w14:paraId="4956A2A8">
            <w:pPr>
              <w:widowControl/>
              <w:adjustRightInd w:val="0"/>
              <w:snapToGrid w:val="0"/>
              <w:spacing w:after="50" w:line="360" w:lineRule="auto"/>
              <w:jc w:val="lef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rPr>
              <w:t>委托代理人：</w:t>
            </w:r>
            <w:r>
              <w:rPr>
                <w:rFonts w:hint="eastAsia" w:ascii="仿宋_GB2312" w:hAnsi="宋体" w:eastAsia="仿宋_GB2312" w:cs="Times New Roman"/>
                <w:sz w:val="24"/>
                <w:szCs w:val="24"/>
                <w:lang w:val="en-US" w:eastAsia="zh-CN"/>
              </w:rPr>
              <w:t>/</w:t>
            </w:r>
          </w:p>
          <w:p w14:paraId="480AD872">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电话：</w:t>
            </w:r>
          </w:p>
          <w:p w14:paraId="37D60DC0">
            <w:pPr>
              <w:widowControl/>
              <w:adjustRightInd w:val="0"/>
              <w:snapToGrid w:val="0"/>
              <w:spacing w:after="50" w:line="360" w:lineRule="auto"/>
              <w:jc w:val="left"/>
              <w:rPr>
                <w:rFonts w:hint="eastAsia" w:ascii="仿宋_GB2312" w:hAnsi="宋体" w:eastAsia="仿宋_GB2312" w:cs="Times New Roman"/>
                <w:sz w:val="24"/>
                <w:szCs w:val="24"/>
                <w:lang w:val="en-US" w:eastAsia="zh-CN"/>
              </w:rPr>
            </w:pPr>
            <w:r>
              <w:rPr>
                <w:rFonts w:hint="eastAsia" w:ascii="仿宋_GB2312" w:hAnsi="宋体" w:eastAsia="仿宋_GB2312" w:cs="Times New Roman"/>
                <w:sz w:val="24"/>
                <w:szCs w:val="24"/>
              </w:rPr>
              <w:t>传真：</w:t>
            </w:r>
            <w:r>
              <w:rPr>
                <w:rFonts w:hint="eastAsia" w:ascii="仿宋_GB2312" w:hAnsi="宋体" w:eastAsia="仿宋_GB2312" w:cs="Times New Roman"/>
                <w:sz w:val="24"/>
                <w:szCs w:val="24"/>
                <w:lang w:val="en-US" w:eastAsia="zh-CN"/>
              </w:rPr>
              <w:t>/</w:t>
            </w:r>
          </w:p>
          <w:p w14:paraId="1EF8F154">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电子信箱：</w:t>
            </w:r>
          </w:p>
          <w:p w14:paraId="5FE6A169">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开户银行：</w:t>
            </w:r>
          </w:p>
          <w:p w14:paraId="4A6D29B4">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账号：</w:t>
            </w:r>
          </w:p>
        </w:tc>
        <w:tc>
          <w:tcPr>
            <w:tcW w:w="4565" w:type="dxa"/>
            <w:noWrap w:val="0"/>
            <w:vAlign w:val="top"/>
          </w:tcPr>
          <w:p w14:paraId="6C43B7B6">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Times New Roman" w:hAnsi="Times New Roman" w:eastAsia="仿宋_GB2312" w:cs="Times New Roman"/>
                <w:color w:val="000000"/>
                <w:sz w:val="24"/>
                <w:szCs w:val="24"/>
              </w:rPr>
              <w:t>组织机构代码</w:t>
            </w:r>
            <w:r>
              <w:rPr>
                <w:rFonts w:hint="eastAsia" w:ascii="仿宋_GB2312" w:hAnsi="宋体" w:eastAsia="仿宋_GB2312" w:cs="Times New Roman"/>
                <w:sz w:val="24"/>
                <w:szCs w:val="24"/>
              </w:rPr>
              <w:t>：</w:t>
            </w:r>
          </w:p>
          <w:p w14:paraId="66A1D6AF">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地址：</w:t>
            </w:r>
          </w:p>
          <w:p w14:paraId="44E519ED">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邮政编码：</w:t>
            </w:r>
          </w:p>
          <w:p w14:paraId="7003F212">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法定代表人：</w:t>
            </w:r>
          </w:p>
          <w:p w14:paraId="70743673">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委托代理人：</w:t>
            </w:r>
          </w:p>
          <w:p w14:paraId="537BECB3">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电话：</w:t>
            </w:r>
          </w:p>
          <w:p w14:paraId="08BB77FE">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传真：</w:t>
            </w:r>
          </w:p>
          <w:p w14:paraId="3D63DBCC">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电子信箱：</w:t>
            </w:r>
          </w:p>
          <w:p w14:paraId="64AD1832">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开户银行：</w:t>
            </w:r>
          </w:p>
          <w:p w14:paraId="449E7154">
            <w:pPr>
              <w:widowControl/>
              <w:adjustRightInd w:val="0"/>
              <w:snapToGrid w:val="0"/>
              <w:spacing w:after="50" w:line="360" w:lineRule="auto"/>
              <w:jc w:val="left"/>
              <w:rPr>
                <w:rFonts w:hint="eastAsia" w:ascii="仿宋_GB2312" w:hAnsi="宋体" w:eastAsia="仿宋_GB2312" w:cs="Times New Roman"/>
                <w:sz w:val="24"/>
                <w:szCs w:val="24"/>
              </w:rPr>
            </w:pPr>
            <w:r>
              <w:rPr>
                <w:rFonts w:hint="eastAsia" w:ascii="仿宋_GB2312" w:hAnsi="宋体" w:eastAsia="仿宋_GB2312" w:cs="Times New Roman"/>
                <w:sz w:val="24"/>
                <w:szCs w:val="24"/>
              </w:rPr>
              <w:t>账号：</w:t>
            </w:r>
          </w:p>
        </w:tc>
      </w:tr>
    </w:tbl>
    <w:p w14:paraId="72C2116D">
      <w:pPr>
        <w:rPr>
          <w:rFonts w:hint="eastAsia"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br w:type="page"/>
      </w:r>
    </w:p>
    <w:p w14:paraId="42EB9CB0">
      <w:pPr>
        <w:keepNext/>
        <w:keepLines/>
        <w:spacing w:before="260" w:after="260" w:line="415" w:lineRule="auto"/>
        <w:jc w:val="center"/>
        <w:outlineLvl w:val="1"/>
        <w:rPr>
          <w:rFonts w:hint="eastAsia" w:ascii="华文中宋" w:hAnsi="华文中宋" w:eastAsia="华文中宋" w:cs="Times New Roman"/>
          <w:b/>
          <w:kern w:val="0"/>
          <w:sz w:val="36"/>
          <w:szCs w:val="36"/>
        </w:rPr>
      </w:pPr>
      <w:bookmarkStart w:id="84" w:name="_Toc256000240"/>
      <w:bookmarkStart w:id="85" w:name="_Toc256000107"/>
      <w:bookmarkStart w:id="86" w:name="_Toc256000195"/>
      <w:bookmarkStart w:id="87" w:name="_Toc256000151"/>
      <w:bookmarkStart w:id="88" w:name="_Toc22280"/>
      <w:r>
        <w:rPr>
          <w:rFonts w:ascii="华文中宋" w:hAnsi="华文中宋" w:eastAsia="华文中宋" w:cs="Times New Roman"/>
          <w:b/>
          <w:bCs/>
          <w:sz w:val="36"/>
          <w:szCs w:val="36"/>
          <w:lang w:val="zh-CN"/>
        </w:rPr>
        <w:t>第二部分</w:t>
      </w:r>
      <w:r>
        <w:rPr>
          <w:rFonts w:ascii="华文中宋" w:hAnsi="华文中宋" w:eastAsia="华文中宋" w:cs="Times New Roman"/>
          <w:b/>
          <w:bCs/>
          <w:sz w:val="36"/>
          <w:szCs w:val="36"/>
        </w:rPr>
        <w:t xml:space="preserve"> </w:t>
      </w:r>
      <w:r>
        <w:rPr>
          <w:rFonts w:ascii="华文中宋" w:hAnsi="华文中宋" w:eastAsia="华文中宋" w:cs="Times New Roman"/>
          <w:b/>
          <w:bCs/>
          <w:sz w:val="36"/>
          <w:szCs w:val="36"/>
          <w:lang w:val="zh-CN"/>
        </w:rPr>
        <w:t>通用合同</w:t>
      </w:r>
      <w:r>
        <w:rPr>
          <w:rFonts w:hint="eastAsia" w:ascii="华文中宋" w:hAnsi="华文中宋" w:eastAsia="华文中宋" w:cs="Times New Roman"/>
          <w:b/>
          <w:bCs/>
          <w:sz w:val="36"/>
          <w:szCs w:val="36"/>
        </w:rPr>
        <w:t>条款</w:t>
      </w:r>
      <w:bookmarkEnd w:id="84"/>
      <w:bookmarkEnd w:id="85"/>
      <w:bookmarkEnd w:id="86"/>
      <w:bookmarkEnd w:id="87"/>
      <w:bookmarkEnd w:id="88"/>
    </w:p>
    <w:p w14:paraId="7FF6B083">
      <w:pPr>
        <w:spacing w:line="360" w:lineRule="auto"/>
        <w:ind w:firstLine="600"/>
        <w:rPr>
          <w:rFonts w:hint="default" w:ascii="Times New Roman" w:hAnsi="Times New Roman" w:eastAsia="仿宋_GB2312" w:cs="Times New Roman"/>
          <w:bCs/>
          <w:color w:val="000000"/>
          <w:sz w:val="24"/>
          <w:szCs w:val="24"/>
          <w:lang w:val="en-US" w:eastAsia="zh-CN"/>
        </w:rPr>
      </w:pPr>
      <w:r>
        <w:rPr>
          <w:rFonts w:hint="eastAsia" w:ascii="Times New Roman" w:hAnsi="Times New Roman" w:eastAsia="仿宋_GB2312" w:cs="Times New Roman"/>
          <w:bCs/>
          <w:color w:val="000000"/>
          <w:sz w:val="24"/>
          <w:szCs w:val="24"/>
        </w:rPr>
        <w:t>通用条款引用《建设工程施工合同（示范文本）》（GF-2017-0201）通用条款内容。</w:t>
      </w:r>
      <w:r>
        <w:rPr>
          <w:rFonts w:hint="eastAsia" w:ascii="Times New Roman" w:hAnsi="Times New Roman" w:eastAsia="仿宋_GB2312" w:cs="Times New Roman"/>
          <w:bCs/>
          <w:color w:val="000000"/>
          <w:sz w:val="24"/>
          <w:szCs w:val="24"/>
          <w:lang w:val="en-US" w:eastAsia="zh-CN"/>
        </w:rPr>
        <w:t>专用条款由双方签订合同时约定，但不得背离招标文件、投标文件、中标通知书等实质性内容。</w:t>
      </w:r>
    </w:p>
    <w:p w14:paraId="390C60A5">
      <w:pPr>
        <w:rPr>
          <w:b/>
          <w:bCs/>
          <w:spacing w:val="27"/>
          <w:sz w:val="40"/>
          <w:szCs w:val="40"/>
        </w:rPr>
      </w:pPr>
    </w:p>
    <w:p w14:paraId="6AEC2C50">
      <w:pPr>
        <w:rPr>
          <w:b/>
          <w:bCs/>
          <w:spacing w:val="27"/>
          <w:sz w:val="40"/>
          <w:szCs w:val="40"/>
        </w:rPr>
      </w:pPr>
    </w:p>
    <w:p w14:paraId="471CD30F">
      <w:pPr>
        <w:rPr>
          <w:b/>
          <w:bCs/>
          <w:spacing w:val="27"/>
          <w:sz w:val="40"/>
          <w:szCs w:val="40"/>
        </w:rPr>
      </w:pPr>
      <w:r>
        <w:rPr>
          <w:b/>
          <w:bCs/>
          <w:spacing w:val="27"/>
          <w:sz w:val="40"/>
          <w:szCs w:val="40"/>
        </w:rPr>
        <w:br w:type="page"/>
      </w:r>
    </w:p>
    <w:p w14:paraId="26D0A45D">
      <w:pPr>
        <w:pStyle w:val="3"/>
        <w:spacing w:before="130" w:line="221" w:lineRule="auto"/>
        <w:ind w:left="1067"/>
        <w:rPr>
          <w:sz w:val="40"/>
          <w:szCs w:val="40"/>
        </w:rPr>
      </w:pPr>
      <w:r>
        <w:rPr>
          <w:b/>
          <w:bCs/>
          <w:spacing w:val="27"/>
          <w:sz w:val="40"/>
          <w:szCs w:val="40"/>
        </w:rPr>
        <w:t>洛阳市政府采购合同融资政策告知函</w:t>
      </w:r>
    </w:p>
    <w:p w14:paraId="1D653838">
      <w:pPr>
        <w:pStyle w:val="3"/>
        <w:spacing w:before="171" w:line="219" w:lineRule="auto"/>
        <w:ind w:left="421"/>
        <w:rPr>
          <w:sz w:val="21"/>
          <w:szCs w:val="21"/>
        </w:rPr>
      </w:pPr>
      <w:r>
        <w:rPr>
          <w:spacing w:val="-10"/>
          <w:sz w:val="21"/>
          <w:szCs w:val="21"/>
        </w:rPr>
        <w:t>各供应商：</w:t>
      </w:r>
    </w:p>
    <w:p w14:paraId="71545CB3">
      <w:pPr>
        <w:pStyle w:val="3"/>
        <w:spacing w:before="231" w:line="218" w:lineRule="auto"/>
        <w:ind w:left="420"/>
        <w:rPr>
          <w:sz w:val="21"/>
          <w:szCs w:val="21"/>
        </w:rPr>
      </w:pPr>
      <w:r>
        <w:rPr>
          <w:spacing w:val="-2"/>
          <w:sz w:val="21"/>
          <w:szCs w:val="21"/>
        </w:rPr>
        <w:t>欢迎贵公司参与洛阳市政府采购活动！</w:t>
      </w:r>
    </w:p>
    <w:p w14:paraId="6BCF087D">
      <w:pPr>
        <w:pStyle w:val="3"/>
        <w:spacing w:before="217" w:line="407" w:lineRule="auto"/>
        <w:ind w:firstLine="420"/>
        <w:rPr>
          <w:sz w:val="21"/>
          <w:szCs w:val="21"/>
        </w:rPr>
      </w:pPr>
      <w:r>
        <w:rPr>
          <w:spacing w:val="1"/>
          <w:sz w:val="21"/>
          <w:szCs w:val="21"/>
        </w:rPr>
        <w:t>政府采购合同融资是洛阳市财政局联合人民银行洛阳市中心支行支持中小微</w:t>
      </w:r>
      <w:r>
        <w:rPr>
          <w:sz w:val="21"/>
          <w:szCs w:val="21"/>
        </w:rPr>
        <w:t xml:space="preserve">企业发展，针对参 </w:t>
      </w:r>
      <w:r>
        <w:rPr>
          <w:spacing w:val="1"/>
          <w:sz w:val="21"/>
          <w:szCs w:val="21"/>
        </w:rPr>
        <w:t>与政府采购活动的供应商融资难、融资贵问题推出的一项融资政策。贵公司若</w:t>
      </w:r>
      <w:r>
        <w:rPr>
          <w:sz w:val="21"/>
          <w:szCs w:val="21"/>
        </w:rPr>
        <w:t xml:space="preserve">成为本次政府采购项 </w:t>
      </w:r>
      <w:r>
        <w:rPr>
          <w:spacing w:val="1"/>
          <w:sz w:val="21"/>
          <w:szCs w:val="21"/>
        </w:rPr>
        <w:t>目的中标（成交）供应商，可持政府采购活动向金融机构申请贷款，无需抵押</w:t>
      </w:r>
      <w:r>
        <w:rPr>
          <w:sz w:val="21"/>
          <w:szCs w:val="21"/>
        </w:rPr>
        <w:t xml:space="preserve">、担保，金融机构将 </w:t>
      </w:r>
      <w:r>
        <w:rPr>
          <w:spacing w:val="1"/>
          <w:sz w:val="21"/>
          <w:szCs w:val="21"/>
        </w:rPr>
        <w:t>根据《洛阳市财政局、中国人民银行洛阳市中心支行关于印发深入推进政府采</w:t>
      </w:r>
      <w:r>
        <w:rPr>
          <w:sz w:val="21"/>
          <w:szCs w:val="21"/>
        </w:rPr>
        <w:t xml:space="preserve">购合同融资工作实施 </w:t>
      </w:r>
      <w:r>
        <w:rPr>
          <w:spacing w:val="-1"/>
          <w:sz w:val="21"/>
          <w:szCs w:val="21"/>
        </w:rPr>
        <w:t>方案》（洛采购[2021]4</w:t>
      </w:r>
      <w:r>
        <w:rPr>
          <w:spacing w:val="-24"/>
          <w:sz w:val="21"/>
          <w:szCs w:val="21"/>
        </w:rPr>
        <w:t xml:space="preserve"> </w:t>
      </w:r>
      <w:r>
        <w:rPr>
          <w:spacing w:val="-1"/>
          <w:sz w:val="21"/>
          <w:szCs w:val="21"/>
        </w:rPr>
        <w:t>号</w:t>
      </w:r>
      <w:r>
        <w:rPr>
          <w:spacing w:val="-2"/>
          <w:sz w:val="21"/>
          <w:szCs w:val="21"/>
        </w:rPr>
        <w:t>），</w:t>
      </w:r>
      <w:r>
        <w:rPr>
          <w:spacing w:val="-1"/>
          <w:sz w:val="21"/>
          <w:szCs w:val="21"/>
        </w:rPr>
        <w:t>按照双方自愿的原则提供便捷、</w:t>
      </w:r>
      <w:r>
        <w:rPr>
          <w:spacing w:val="-2"/>
          <w:sz w:val="21"/>
          <w:szCs w:val="21"/>
        </w:rPr>
        <w:t>优惠的贷款服务。</w:t>
      </w:r>
    </w:p>
    <w:p w14:paraId="5567057D">
      <w:pPr>
        <w:pStyle w:val="3"/>
        <w:spacing w:before="28" w:line="395" w:lineRule="auto"/>
        <w:ind w:left="1" w:firstLine="424"/>
        <w:rPr>
          <w:sz w:val="21"/>
          <w:szCs w:val="21"/>
        </w:rPr>
      </w:pPr>
      <w:r>
        <w:rPr>
          <w:spacing w:val="1"/>
          <w:sz w:val="21"/>
          <w:szCs w:val="21"/>
        </w:rPr>
        <w:t>贷款渠道和提供贷款的金融机构，可在河南省政府采购网“河南</w:t>
      </w:r>
      <w:r>
        <w:rPr>
          <w:sz w:val="21"/>
          <w:szCs w:val="21"/>
        </w:rPr>
        <w:t xml:space="preserve">省政府采购合同融资平台”或 </w:t>
      </w:r>
      <w:r>
        <w:rPr>
          <w:spacing w:val="-1"/>
          <w:sz w:val="21"/>
          <w:szCs w:val="21"/>
        </w:rPr>
        <w:t>洛阳市政府采购网“政府采购合同融资业务入口”查</w:t>
      </w:r>
      <w:r>
        <w:rPr>
          <w:spacing w:val="-2"/>
          <w:sz w:val="21"/>
          <w:szCs w:val="21"/>
        </w:rPr>
        <w:t>询联系。</w:t>
      </w:r>
    </w:p>
    <w:p w14:paraId="6A62715B">
      <w:pPr>
        <w:spacing w:line="395" w:lineRule="auto"/>
        <w:rPr>
          <w:sz w:val="21"/>
          <w:szCs w:val="21"/>
        </w:rPr>
        <w:sectPr>
          <w:footerReference r:id="rId12" w:type="default"/>
          <w:pgSz w:w="11910" w:h="16845"/>
          <w:pgMar w:top="1440" w:right="1800" w:bottom="1440" w:left="1800" w:header="0" w:footer="1162" w:gutter="0"/>
          <w:pgNumType w:fmt="decimal"/>
          <w:cols w:space="720" w:num="1"/>
        </w:sectPr>
      </w:pPr>
    </w:p>
    <w:p w14:paraId="7569FF60">
      <w:pPr>
        <w:pStyle w:val="3"/>
        <w:spacing w:before="81" w:line="219" w:lineRule="auto"/>
        <w:ind w:left="2596"/>
        <w:outlineLvl w:val="0"/>
        <w:rPr>
          <w:sz w:val="40"/>
          <w:szCs w:val="40"/>
        </w:rPr>
      </w:pPr>
      <w:bookmarkStart w:id="89" w:name="bookmark9"/>
      <w:bookmarkEnd w:id="89"/>
      <w:bookmarkStart w:id="90" w:name="_Toc17276"/>
      <w:r>
        <w:rPr>
          <w:b/>
          <w:bCs/>
          <w:spacing w:val="13"/>
          <w:sz w:val="40"/>
          <w:szCs w:val="40"/>
        </w:rPr>
        <w:t>第五章</w:t>
      </w:r>
      <w:r>
        <w:rPr>
          <w:spacing w:val="61"/>
          <w:sz w:val="40"/>
          <w:szCs w:val="40"/>
        </w:rPr>
        <w:t xml:space="preserve">  </w:t>
      </w:r>
      <w:r>
        <w:rPr>
          <w:b/>
          <w:bCs/>
          <w:spacing w:val="13"/>
          <w:sz w:val="40"/>
          <w:szCs w:val="40"/>
        </w:rPr>
        <w:t>工程量清单</w:t>
      </w:r>
      <w:bookmarkEnd w:id="90"/>
    </w:p>
    <w:p w14:paraId="6FE62600">
      <w:pPr>
        <w:spacing w:line="290" w:lineRule="auto"/>
        <w:rPr>
          <w:rFonts w:ascii="Arial"/>
          <w:sz w:val="21"/>
        </w:rPr>
      </w:pPr>
    </w:p>
    <w:p w14:paraId="78D6FD6D">
      <w:pPr>
        <w:spacing w:line="291" w:lineRule="auto"/>
        <w:rPr>
          <w:rFonts w:ascii="Arial"/>
          <w:sz w:val="21"/>
        </w:rPr>
      </w:pPr>
    </w:p>
    <w:p w14:paraId="3DBCF452">
      <w:pPr>
        <w:spacing w:line="428" w:lineRule="auto"/>
        <w:rPr>
          <w:rFonts w:ascii="Arial"/>
          <w:sz w:val="21"/>
        </w:rPr>
      </w:pPr>
    </w:p>
    <w:p w14:paraId="7515F179">
      <w:pPr>
        <w:rPr>
          <w:b/>
          <w:bCs/>
          <w:spacing w:val="-1"/>
          <w:sz w:val="40"/>
          <w:szCs w:val="40"/>
        </w:rPr>
      </w:pPr>
      <w:bookmarkStart w:id="91" w:name="bookmark11"/>
      <w:bookmarkEnd w:id="91"/>
      <w:bookmarkStart w:id="92" w:name="_Toc22824"/>
      <w:r>
        <w:rPr>
          <w:b/>
          <w:bCs/>
          <w:spacing w:val="-1"/>
          <w:sz w:val="40"/>
          <w:szCs w:val="40"/>
        </w:rPr>
        <w:br w:type="page"/>
      </w:r>
    </w:p>
    <w:p w14:paraId="0690614B">
      <w:pPr>
        <w:pStyle w:val="3"/>
        <w:spacing w:before="130" w:line="221" w:lineRule="auto"/>
        <w:ind w:left="3257"/>
        <w:outlineLvl w:val="0"/>
        <w:rPr>
          <w:sz w:val="40"/>
          <w:szCs w:val="40"/>
        </w:rPr>
      </w:pPr>
      <w:r>
        <w:rPr>
          <w:b/>
          <w:bCs/>
          <w:spacing w:val="-1"/>
          <w:sz w:val="40"/>
          <w:szCs w:val="40"/>
        </w:rPr>
        <w:t>第六章</w:t>
      </w:r>
      <w:r>
        <w:rPr>
          <w:spacing w:val="74"/>
          <w:sz w:val="40"/>
          <w:szCs w:val="40"/>
        </w:rPr>
        <w:t xml:space="preserve">  </w:t>
      </w:r>
      <w:r>
        <w:rPr>
          <w:b/>
          <w:bCs/>
          <w:spacing w:val="-1"/>
          <w:sz w:val="40"/>
          <w:szCs w:val="40"/>
        </w:rPr>
        <w:t>图纸</w:t>
      </w:r>
      <w:bookmarkEnd w:id="92"/>
    </w:p>
    <w:p w14:paraId="67B7CF39">
      <w:pPr>
        <w:spacing w:line="281" w:lineRule="auto"/>
        <w:rPr>
          <w:rFonts w:ascii="Arial"/>
          <w:sz w:val="21"/>
        </w:rPr>
      </w:pPr>
    </w:p>
    <w:p w14:paraId="1546281B">
      <w:pPr>
        <w:spacing w:line="282" w:lineRule="auto"/>
        <w:rPr>
          <w:rFonts w:ascii="Arial"/>
          <w:sz w:val="21"/>
        </w:rPr>
      </w:pPr>
    </w:p>
    <w:p w14:paraId="0ED5FF74">
      <w:pPr>
        <w:spacing w:line="288" w:lineRule="auto"/>
        <w:rPr>
          <w:rFonts w:ascii="Arial"/>
          <w:sz w:val="21"/>
        </w:rPr>
      </w:pPr>
    </w:p>
    <w:p w14:paraId="68FBFC3D">
      <w:pPr>
        <w:spacing w:line="289" w:lineRule="auto"/>
        <w:rPr>
          <w:rFonts w:ascii="Arial"/>
          <w:sz w:val="21"/>
        </w:rPr>
      </w:pPr>
    </w:p>
    <w:p w14:paraId="6B72D1EF">
      <w:pPr>
        <w:rPr>
          <w:b/>
          <w:bCs/>
          <w:spacing w:val="18"/>
          <w:sz w:val="40"/>
          <w:szCs w:val="40"/>
        </w:rPr>
      </w:pPr>
      <w:bookmarkStart w:id="93" w:name="bookmark13"/>
      <w:bookmarkEnd w:id="93"/>
      <w:bookmarkStart w:id="94" w:name="_Toc28970"/>
      <w:r>
        <w:rPr>
          <w:b/>
          <w:bCs/>
          <w:spacing w:val="18"/>
          <w:sz w:val="40"/>
          <w:szCs w:val="40"/>
        </w:rPr>
        <w:br w:type="page"/>
      </w:r>
    </w:p>
    <w:p w14:paraId="3AED902B">
      <w:pPr>
        <w:pStyle w:val="3"/>
        <w:spacing w:before="130" w:line="221" w:lineRule="auto"/>
        <w:ind w:left="2297"/>
        <w:outlineLvl w:val="0"/>
        <w:rPr>
          <w:sz w:val="40"/>
          <w:szCs w:val="40"/>
        </w:rPr>
      </w:pPr>
      <w:r>
        <w:rPr>
          <w:b/>
          <w:bCs/>
          <w:spacing w:val="18"/>
          <w:sz w:val="40"/>
          <w:szCs w:val="40"/>
        </w:rPr>
        <w:t>第七章</w:t>
      </w:r>
      <w:r>
        <w:rPr>
          <w:spacing w:val="54"/>
          <w:sz w:val="40"/>
          <w:szCs w:val="40"/>
        </w:rPr>
        <w:t xml:space="preserve">  </w:t>
      </w:r>
      <w:r>
        <w:rPr>
          <w:b/>
          <w:bCs/>
          <w:spacing w:val="18"/>
          <w:sz w:val="40"/>
          <w:szCs w:val="40"/>
        </w:rPr>
        <w:t>技术标准和要求</w:t>
      </w:r>
      <w:bookmarkEnd w:id="94"/>
    </w:p>
    <w:p w14:paraId="10908EE3">
      <w:pPr>
        <w:pStyle w:val="3"/>
        <w:spacing w:before="218" w:line="399" w:lineRule="auto"/>
        <w:ind w:left="135" w:right="111" w:firstLine="420"/>
        <w:rPr>
          <w:sz w:val="21"/>
          <w:szCs w:val="21"/>
        </w:rPr>
      </w:pPr>
      <w:r>
        <w:rPr>
          <w:spacing w:val="1"/>
          <w:sz w:val="21"/>
          <w:szCs w:val="21"/>
        </w:rPr>
        <w:t>本工程所采用的材料、设备和施工工艺，在实施过程中均应符合或遵循本施</w:t>
      </w:r>
      <w:r>
        <w:rPr>
          <w:sz w:val="21"/>
          <w:szCs w:val="21"/>
        </w:rPr>
        <w:t>工图纸中引用的技</w:t>
      </w:r>
      <w:r>
        <w:rPr>
          <w:spacing w:val="1"/>
          <w:sz w:val="21"/>
          <w:szCs w:val="21"/>
        </w:rPr>
        <w:t>术规范和标准。所采用的规范或标准如出现不一致时，以标准高的为准，本</w:t>
      </w:r>
      <w:r>
        <w:rPr>
          <w:sz w:val="21"/>
          <w:szCs w:val="21"/>
        </w:rPr>
        <w:t>施工图纸中没有的，</w:t>
      </w:r>
      <w:r>
        <w:rPr>
          <w:spacing w:val="-4"/>
          <w:sz w:val="21"/>
          <w:szCs w:val="21"/>
        </w:rPr>
        <w:t>以国家现行规范为准。</w:t>
      </w:r>
    </w:p>
    <w:p w14:paraId="68814404">
      <w:pPr>
        <w:pStyle w:val="3"/>
        <w:spacing w:before="49" w:line="360" w:lineRule="auto"/>
        <w:ind w:right="1"/>
        <w:jc w:val="left"/>
        <w:rPr>
          <w:sz w:val="21"/>
          <w:szCs w:val="21"/>
        </w:rPr>
      </w:pPr>
      <w:r>
        <w:rPr>
          <w:spacing w:val="-2"/>
          <w:sz w:val="21"/>
          <w:szCs w:val="21"/>
        </w:rPr>
        <w:t>技术要求及规范与新规范、新技术、新标准不一致时，以新技术规范标准和施工图纸要求为准。</w:t>
      </w:r>
    </w:p>
    <w:p w14:paraId="5D7CB096">
      <w:pPr>
        <w:spacing w:line="218" w:lineRule="auto"/>
        <w:rPr>
          <w:sz w:val="21"/>
          <w:szCs w:val="21"/>
        </w:rPr>
        <w:sectPr>
          <w:footerReference r:id="rId13" w:type="default"/>
          <w:pgSz w:w="11910" w:h="16845"/>
          <w:pgMar w:top="1440" w:right="1800" w:bottom="1440" w:left="1800" w:header="0" w:footer="1162" w:gutter="0"/>
          <w:pgNumType w:fmt="decimal"/>
          <w:cols w:space="720" w:num="1"/>
        </w:sectPr>
      </w:pPr>
    </w:p>
    <w:p w14:paraId="1C8AF425">
      <w:pPr>
        <w:spacing w:line="288" w:lineRule="auto"/>
        <w:rPr>
          <w:rFonts w:ascii="Arial"/>
          <w:sz w:val="21"/>
        </w:rPr>
      </w:pPr>
    </w:p>
    <w:p w14:paraId="254AD57C">
      <w:pPr>
        <w:spacing w:line="289" w:lineRule="auto"/>
        <w:rPr>
          <w:rFonts w:ascii="Arial"/>
          <w:sz w:val="21"/>
        </w:rPr>
      </w:pPr>
    </w:p>
    <w:p w14:paraId="5758FEB0">
      <w:pPr>
        <w:pStyle w:val="3"/>
        <w:spacing w:before="130" w:line="221" w:lineRule="auto"/>
        <w:ind w:left="2072"/>
        <w:outlineLvl w:val="0"/>
        <w:rPr>
          <w:sz w:val="40"/>
          <w:szCs w:val="40"/>
        </w:rPr>
      </w:pPr>
      <w:bookmarkStart w:id="95" w:name="bookmark15"/>
      <w:bookmarkEnd w:id="95"/>
      <w:bookmarkStart w:id="96" w:name="_Toc9855"/>
      <w:r>
        <w:rPr>
          <w:b/>
          <w:bCs/>
          <w:spacing w:val="16"/>
          <w:sz w:val="40"/>
          <w:szCs w:val="40"/>
        </w:rPr>
        <w:t>第八章</w:t>
      </w:r>
      <w:r>
        <w:rPr>
          <w:spacing w:val="56"/>
          <w:sz w:val="40"/>
          <w:szCs w:val="40"/>
        </w:rPr>
        <w:t xml:space="preserve">  </w:t>
      </w:r>
      <w:r>
        <w:rPr>
          <w:b/>
          <w:bCs/>
          <w:spacing w:val="16"/>
          <w:sz w:val="40"/>
          <w:szCs w:val="40"/>
        </w:rPr>
        <w:t>投标文件格式</w:t>
      </w:r>
      <w:bookmarkEnd w:id="96"/>
    </w:p>
    <w:p w14:paraId="6A35FAD5">
      <w:pPr>
        <w:spacing w:line="257" w:lineRule="auto"/>
        <w:rPr>
          <w:rFonts w:ascii="Arial"/>
          <w:sz w:val="21"/>
        </w:rPr>
      </w:pPr>
    </w:p>
    <w:p w14:paraId="04C1F0E5">
      <w:pPr>
        <w:spacing w:line="257" w:lineRule="auto"/>
        <w:rPr>
          <w:rFonts w:ascii="Arial"/>
          <w:sz w:val="21"/>
        </w:rPr>
      </w:pPr>
    </w:p>
    <w:p w14:paraId="658A9C3B">
      <w:pPr>
        <w:spacing w:line="257" w:lineRule="auto"/>
        <w:rPr>
          <w:rFonts w:ascii="Arial"/>
          <w:sz w:val="21"/>
        </w:rPr>
      </w:pPr>
    </w:p>
    <w:p w14:paraId="6823BB03">
      <w:pPr>
        <w:spacing w:line="257" w:lineRule="auto"/>
        <w:rPr>
          <w:rFonts w:ascii="Arial"/>
          <w:sz w:val="21"/>
        </w:rPr>
      </w:pPr>
    </w:p>
    <w:p w14:paraId="448AD012">
      <w:pPr>
        <w:spacing w:line="257" w:lineRule="auto"/>
        <w:rPr>
          <w:rFonts w:ascii="Arial"/>
          <w:sz w:val="21"/>
        </w:rPr>
      </w:pPr>
    </w:p>
    <w:p w14:paraId="136AD631">
      <w:pPr>
        <w:spacing w:line="257" w:lineRule="auto"/>
        <w:rPr>
          <w:rFonts w:ascii="Arial"/>
          <w:sz w:val="21"/>
        </w:rPr>
      </w:pPr>
    </w:p>
    <w:p w14:paraId="74B783A6">
      <w:pPr>
        <w:spacing w:line="257" w:lineRule="auto"/>
        <w:rPr>
          <w:rFonts w:ascii="Arial"/>
          <w:sz w:val="21"/>
        </w:rPr>
      </w:pPr>
    </w:p>
    <w:p w14:paraId="54195A94">
      <w:pPr>
        <w:pStyle w:val="3"/>
        <w:tabs>
          <w:tab w:val="left" w:pos="5120"/>
        </w:tabs>
        <w:spacing w:before="101" w:line="220" w:lineRule="auto"/>
        <w:jc w:val="center"/>
        <w:rPr>
          <w:u w:val="single"/>
        </w:rPr>
      </w:pPr>
      <w:r>
        <w:rPr>
          <w:rFonts w:hint="eastAsia"/>
          <w:u w:val="single"/>
          <w:lang w:val="en-US" w:eastAsia="zh-CN"/>
        </w:rPr>
        <w:t xml:space="preserve">     </w:t>
      </w:r>
      <w:r>
        <w:rPr>
          <w:u w:val="single"/>
        </w:rPr>
        <w:t>（项目名称）</w:t>
      </w:r>
      <w:r>
        <w:rPr>
          <w:spacing w:val="-27"/>
          <w:u w:val="single"/>
        </w:rPr>
        <w:t xml:space="preserve"> </w:t>
      </w:r>
    </w:p>
    <w:p w14:paraId="71761ED1">
      <w:pPr>
        <w:spacing w:line="257" w:lineRule="auto"/>
        <w:rPr>
          <w:rFonts w:ascii="Arial"/>
          <w:sz w:val="21"/>
          <w:u w:val="single"/>
        </w:rPr>
      </w:pPr>
    </w:p>
    <w:p w14:paraId="326DD447">
      <w:pPr>
        <w:spacing w:line="257" w:lineRule="auto"/>
        <w:rPr>
          <w:rFonts w:ascii="Arial"/>
          <w:sz w:val="21"/>
        </w:rPr>
      </w:pPr>
    </w:p>
    <w:p w14:paraId="1528A4BC">
      <w:pPr>
        <w:spacing w:line="257" w:lineRule="auto"/>
        <w:rPr>
          <w:rFonts w:ascii="Arial"/>
          <w:sz w:val="21"/>
        </w:rPr>
      </w:pPr>
    </w:p>
    <w:p w14:paraId="544A283D">
      <w:pPr>
        <w:spacing w:line="258" w:lineRule="auto"/>
        <w:rPr>
          <w:rFonts w:ascii="Arial"/>
          <w:sz w:val="21"/>
        </w:rPr>
      </w:pPr>
    </w:p>
    <w:p w14:paraId="5BE7EAD6">
      <w:pPr>
        <w:spacing w:line="258" w:lineRule="auto"/>
        <w:rPr>
          <w:rFonts w:ascii="Arial"/>
          <w:sz w:val="21"/>
        </w:rPr>
      </w:pPr>
    </w:p>
    <w:p w14:paraId="457B320F">
      <w:pPr>
        <w:pStyle w:val="3"/>
        <w:spacing w:before="273" w:line="218" w:lineRule="auto"/>
        <w:ind w:left="1945"/>
        <w:rPr>
          <w:sz w:val="84"/>
          <w:szCs w:val="84"/>
        </w:rPr>
      </w:pPr>
      <w:r>
        <w:rPr>
          <w:spacing w:val="-40"/>
          <w:sz w:val="84"/>
          <w:szCs w:val="84"/>
        </w:rPr>
        <w:t>投</w:t>
      </w:r>
      <w:r>
        <w:rPr>
          <w:spacing w:val="53"/>
          <w:sz w:val="84"/>
          <w:szCs w:val="84"/>
        </w:rPr>
        <w:t xml:space="preserve"> </w:t>
      </w:r>
      <w:r>
        <w:rPr>
          <w:spacing w:val="-40"/>
          <w:sz w:val="84"/>
          <w:szCs w:val="84"/>
        </w:rPr>
        <w:t>标</w:t>
      </w:r>
      <w:r>
        <w:rPr>
          <w:spacing w:val="56"/>
          <w:sz w:val="84"/>
          <w:szCs w:val="84"/>
        </w:rPr>
        <w:t xml:space="preserve"> </w:t>
      </w:r>
      <w:r>
        <w:rPr>
          <w:spacing w:val="-40"/>
          <w:sz w:val="84"/>
          <w:szCs w:val="84"/>
        </w:rPr>
        <w:t>文</w:t>
      </w:r>
      <w:r>
        <w:rPr>
          <w:spacing w:val="57"/>
          <w:sz w:val="84"/>
          <w:szCs w:val="84"/>
        </w:rPr>
        <w:t xml:space="preserve"> </w:t>
      </w:r>
      <w:r>
        <w:rPr>
          <w:spacing w:val="-40"/>
          <w:sz w:val="84"/>
          <w:szCs w:val="84"/>
        </w:rPr>
        <w:t>件</w:t>
      </w:r>
    </w:p>
    <w:p w14:paraId="4F655AF4">
      <w:pPr>
        <w:bidi w:val="0"/>
        <w:spacing w:line="360" w:lineRule="auto"/>
        <w:jc w:val="center"/>
        <w:rPr>
          <w:rFonts w:hint="eastAsia" w:ascii="仿宋" w:hAnsi="仿宋" w:eastAsia="仿宋" w:cs="仿宋"/>
          <w:b/>
          <w:bCs/>
          <w:sz w:val="28"/>
          <w:szCs w:val="28"/>
        </w:rPr>
      </w:pPr>
    </w:p>
    <w:p w14:paraId="4FF79F0C">
      <w:pPr>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项目编号：</w:t>
      </w:r>
    </w:p>
    <w:p w14:paraId="2A2E572B">
      <w:pPr>
        <w:spacing w:line="252" w:lineRule="auto"/>
        <w:jc w:val="center"/>
        <w:rPr>
          <w:rFonts w:ascii="Arial"/>
          <w:sz w:val="21"/>
        </w:rPr>
      </w:pPr>
      <w:r>
        <w:rPr>
          <w:rFonts w:hint="eastAsia" w:ascii="仿宋" w:hAnsi="仿宋" w:eastAsia="仿宋" w:cs="仿宋"/>
          <w:b/>
          <w:bCs/>
          <w:sz w:val="28"/>
          <w:szCs w:val="28"/>
        </w:rPr>
        <w:t>政府采购管理部门审批编号：</w:t>
      </w:r>
    </w:p>
    <w:p w14:paraId="62197275">
      <w:pPr>
        <w:spacing w:line="252" w:lineRule="auto"/>
        <w:rPr>
          <w:rFonts w:ascii="Arial"/>
          <w:sz w:val="21"/>
        </w:rPr>
      </w:pPr>
    </w:p>
    <w:p w14:paraId="7D4A54E0">
      <w:pPr>
        <w:spacing w:line="252" w:lineRule="auto"/>
        <w:rPr>
          <w:rFonts w:ascii="Arial"/>
          <w:sz w:val="21"/>
        </w:rPr>
      </w:pPr>
    </w:p>
    <w:p w14:paraId="7DAE6412">
      <w:pPr>
        <w:spacing w:line="252" w:lineRule="auto"/>
        <w:rPr>
          <w:rFonts w:ascii="Arial"/>
          <w:sz w:val="21"/>
        </w:rPr>
      </w:pPr>
    </w:p>
    <w:p w14:paraId="16EF214A">
      <w:pPr>
        <w:spacing w:line="252" w:lineRule="auto"/>
        <w:rPr>
          <w:rFonts w:ascii="Arial"/>
          <w:sz w:val="21"/>
        </w:rPr>
      </w:pPr>
    </w:p>
    <w:p w14:paraId="1AAA089C">
      <w:pPr>
        <w:spacing w:line="252" w:lineRule="auto"/>
        <w:rPr>
          <w:rFonts w:ascii="Arial"/>
          <w:sz w:val="21"/>
        </w:rPr>
      </w:pPr>
    </w:p>
    <w:p w14:paraId="2CC6B096">
      <w:pPr>
        <w:spacing w:line="252" w:lineRule="auto"/>
        <w:rPr>
          <w:rFonts w:ascii="Arial"/>
          <w:sz w:val="21"/>
        </w:rPr>
      </w:pPr>
    </w:p>
    <w:p w14:paraId="7D6DB7D5">
      <w:pPr>
        <w:spacing w:line="252" w:lineRule="auto"/>
        <w:rPr>
          <w:rFonts w:ascii="Arial"/>
          <w:sz w:val="21"/>
        </w:rPr>
      </w:pPr>
    </w:p>
    <w:p w14:paraId="00FFA914">
      <w:pPr>
        <w:spacing w:line="252" w:lineRule="auto"/>
        <w:rPr>
          <w:rFonts w:ascii="Arial"/>
          <w:sz w:val="21"/>
        </w:rPr>
      </w:pPr>
    </w:p>
    <w:p w14:paraId="6D97CC14">
      <w:pPr>
        <w:spacing w:line="252" w:lineRule="auto"/>
        <w:rPr>
          <w:rFonts w:ascii="Arial"/>
          <w:sz w:val="21"/>
        </w:rPr>
      </w:pPr>
    </w:p>
    <w:p w14:paraId="525B0F0C">
      <w:pPr>
        <w:spacing w:line="252" w:lineRule="auto"/>
        <w:rPr>
          <w:rFonts w:ascii="Arial"/>
          <w:sz w:val="21"/>
        </w:rPr>
      </w:pPr>
    </w:p>
    <w:p w14:paraId="6D50FB7E">
      <w:pPr>
        <w:spacing w:line="252" w:lineRule="auto"/>
        <w:rPr>
          <w:rFonts w:ascii="Arial"/>
          <w:sz w:val="21"/>
        </w:rPr>
      </w:pPr>
    </w:p>
    <w:p w14:paraId="7232E87F">
      <w:pPr>
        <w:spacing w:line="253" w:lineRule="auto"/>
        <w:rPr>
          <w:rFonts w:ascii="Arial"/>
          <w:sz w:val="21"/>
        </w:rPr>
      </w:pPr>
    </w:p>
    <w:p w14:paraId="525EF911">
      <w:pPr>
        <w:spacing w:line="253" w:lineRule="auto"/>
        <w:rPr>
          <w:rFonts w:ascii="Arial"/>
          <w:sz w:val="21"/>
        </w:rPr>
      </w:pPr>
    </w:p>
    <w:p w14:paraId="33AD384A">
      <w:pPr>
        <w:spacing w:line="253" w:lineRule="auto"/>
        <w:rPr>
          <w:rFonts w:ascii="Arial"/>
          <w:sz w:val="21"/>
        </w:rPr>
      </w:pPr>
    </w:p>
    <w:p w14:paraId="12EB0137">
      <w:pPr>
        <w:spacing w:line="253" w:lineRule="auto"/>
        <w:rPr>
          <w:rFonts w:ascii="Arial"/>
          <w:sz w:val="21"/>
        </w:rPr>
      </w:pPr>
    </w:p>
    <w:p w14:paraId="338A63AB">
      <w:pPr>
        <w:spacing w:line="253" w:lineRule="auto"/>
        <w:rPr>
          <w:rFonts w:ascii="Arial"/>
          <w:sz w:val="21"/>
        </w:rPr>
      </w:pPr>
    </w:p>
    <w:p w14:paraId="58B01196">
      <w:pPr>
        <w:spacing w:line="253" w:lineRule="auto"/>
        <w:rPr>
          <w:rFonts w:ascii="Arial"/>
          <w:sz w:val="21"/>
        </w:rPr>
      </w:pPr>
    </w:p>
    <w:p w14:paraId="40280243">
      <w:pPr>
        <w:pStyle w:val="3"/>
        <w:spacing w:before="91" w:line="220" w:lineRule="auto"/>
        <w:ind w:left="528"/>
        <w:rPr>
          <w:sz w:val="28"/>
          <w:szCs w:val="28"/>
        </w:rPr>
      </w:pPr>
      <w:r>
        <w:rPr>
          <w:spacing w:val="3"/>
          <w:sz w:val="28"/>
          <w:szCs w:val="28"/>
        </w:rPr>
        <w:t>投标人</w:t>
      </w:r>
      <w:r>
        <w:rPr>
          <w:spacing w:val="2"/>
          <w:sz w:val="28"/>
          <w:szCs w:val="28"/>
        </w:rPr>
        <w:t>：</w:t>
      </w:r>
      <w:r>
        <w:rPr>
          <w:spacing w:val="-112"/>
          <w:sz w:val="28"/>
          <w:szCs w:val="28"/>
        </w:rPr>
        <w:t xml:space="preserve"> </w:t>
      </w:r>
      <w:r>
        <w:rPr>
          <w:spacing w:val="3"/>
          <w:sz w:val="28"/>
          <w:szCs w:val="28"/>
          <w:u w:val="single" w:color="auto"/>
        </w:rPr>
        <w:t xml:space="preserve">                           </w:t>
      </w:r>
      <w:r>
        <w:rPr>
          <w:spacing w:val="2"/>
          <w:sz w:val="28"/>
          <w:szCs w:val="28"/>
        </w:rPr>
        <w:t>（</w:t>
      </w:r>
      <w:r>
        <w:rPr>
          <w:spacing w:val="3"/>
          <w:sz w:val="28"/>
          <w:szCs w:val="28"/>
        </w:rPr>
        <w:t>盖单位章）</w:t>
      </w:r>
    </w:p>
    <w:p w14:paraId="050CB7B7">
      <w:pPr>
        <w:pStyle w:val="3"/>
        <w:tabs>
          <w:tab w:val="left" w:pos="3378"/>
        </w:tabs>
        <w:spacing w:before="282" w:line="401" w:lineRule="auto"/>
        <w:ind w:left="2477" w:hanging="1939"/>
        <w:rPr>
          <w:sz w:val="28"/>
          <w:szCs w:val="28"/>
        </w:rPr>
      </w:pPr>
      <w:r>
        <w:rPr>
          <w:spacing w:val="-3"/>
          <w:sz w:val="28"/>
          <w:szCs w:val="28"/>
        </w:rPr>
        <w:t>法定代表人或其委托代理人</w:t>
      </w:r>
      <w:r>
        <w:rPr>
          <w:spacing w:val="-64"/>
          <w:sz w:val="28"/>
          <w:szCs w:val="28"/>
        </w:rPr>
        <w:t>：</w:t>
      </w:r>
      <w:r>
        <w:rPr>
          <w:spacing w:val="8"/>
          <w:sz w:val="28"/>
          <w:szCs w:val="28"/>
          <w:u w:val="single" w:color="auto"/>
        </w:rPr>
        <w:t xml:space="preserve">           </w:t>
      </w:r>
      <w:r>
        <w:rPr>
          <w:spacing w:val="-64"/>
          <w:sz w:val="28"/>
          <w:szCs w:val="28"/>
        </w:rPr>
        <w:t>（</w:t>
      </w:r>
      <w:r>
        <w:rPr>
          <w:spacing w:val="-3"/>
          <w:sz w:val="28"/>
          <w:szCs w:val="28"/>
        </w:rPr>
        <w:t>签字或盖电子章）</w:t>
      </w:r>
      <w:r>
        <w:rPr>
          <w:spacing w:val="5"/>
          <w:sz w:val="28"/>
          <w:szCs w:val="28"/>
        </w:rPr>
        <w:t xml:space="preserve"> </w:t>
      </w:r>
      <w:r>
        <w:rPr>
          <w:sz w:val="28"/>
          <w:szCs w:val="28"/>
          <w:u w:val="single" w:color="auto"/>
        </w:rPr>
        <w:tab/>
      </w:r>
      <w:r>
        <w:rPr>
          <w:spacing w:val="-115"/>
          <w:sz w:val="28"/>
          <w:szCs w:val="28"/>
        </w:rPr>
        <w:t xml:space="preserve"> </w:t>
      </w:r>
      <w:r>
        <w:rPr>
          <w:spacing w:val="-16"/>
          <w:sz w:val="28"/>
          <w:szCs w:val="28"/>
        </w:rPr>
        <w:t>年</w:t>
      </w:r>
      <w:r>
        <w:rPr>
          <w:spacing w:val="-125"/>
          <w:sz w:val="28"/>
          <w:szCs w:val="28"/>
        </w:rPr>
        <w:t xml:space="preserve"> </w:t>
      </w:r>
      <w:r>
        <w:rPr>
          <w:spacing w:val="10"/>
          <w:sz w:val="28"/>
          <w:szCs w:val="28"/>
          <w:u w:val="single" w:color="auto"/>
        </w:rPr>
        <w:t xml:space="preserve">     </w:t>
      </w:r>
      <w:r>
        <w:rPr>
          <w:spacing w:val="-106"/>
          <w:sz w:val="28"/>
          <w:szCs w:val="28"/>
        </w:rPr>
        <w:t xml:space="preserve"> </w:t>
      </w:r>
      <w:r>
        <w:rPr>
          <w:spacing w:val="-16"/>
          <w:sz w:val="28"/>
          <w:szCs w:val="28"/>
        </w:rPr>
        <w:t>月</w:t>
      </w:r>
      <w:r>
        <w:rPr>
          <w:spacing w:val="-125"/>
          <w:sz w:val="28"/>
          <w:szCs w:val="28"/>
        </w:rPr>
        <w:t xml:space="preserve"> </w:t>
      </w:r>
      <w:r>
        <w:rPr>
          <w:spacing w:val="10"/>
          <w:sz w:val="28"/>
          <w:szCs w:val="28"/>
          <w:u w:val="single" w:color="auto"/>
        </w:rPr>
        <w:t xml:space="preserve">      </w:t>
      </w:r>
      <w:r>
        <w:rPr>
          <w:spacing w:val="-60"/>
          <w:sz w:val="28"/>
          <w:szCs w:val="28"/>
        </w:rPr>
        <w:t xml:space="preserve"> </w:t>
      </w:r>
      <w:r>
        <w:rPr>
          <w:spacing w:val="-16"/>
          <w:sz w:val="28"/>
          <w:szCs w:val="28"/>
        </w:rPr>
        <w:t>日</w:t>
      </w:r>
    </w:p>
    <w:p w14:paraId="2B5728FA">
      <w:pPr>
        <w:spacing w:line="401" w:lineRule="auto"/>
        <w:rPr>
          <w:sz w:val="28"/>
          <w:szCs w:val="28"/>
        </w:rPr>
        <w:sectPr>
          <w:footerReference r:id="rId14" w:type="default"/>
          <w:pgSz w:w="11910" w:h="16845"/>
          <w:pgMar w:top="1440" w:right="1800" w:bottom="1440" w:left="1800" w:header="0" w:footer="1162" w:gutter="0"/>
          <w:pgNumType w:fmt="decimal"/>
          <w:cols w:space="720" w:num="1"/>
        </w:sectPr>
      </w:pPr>
    </w:p>
    <w:p w14:paraId="6AE6E3C1">
      <w:pPr>
        <w:pStyle w:val="3"/>
        <w:spacing w:before="129" w:line="221" w:lineRule="auto"/>
        <w:ind w:left="1781"/>
      </w:pPr>
      <w:r>
        <w:rPr>
          <w:b/>
          <w:bCs/>
          <w:spacing w:val="28"/>
        </w:rPr>
        <w:t>洛阳市工程建设项目廉洁自律告知书</w:t>
      </w:r>
    </w:p>
    <w:p w14:paraId="61A83AC2">
      <w:pPr>
        <w:spacing w:line="319" w:lineRule="auto"/>
        <w:rPr>
          <w:rFonts w:ascii="Arial"/>
          <w:sz w:val="21"/>
        </w:rPr>
      </w:pPr>
    </w:p>
    <w:p w14:paraId="3D09D44D">
      <w:pPr>
        <w:spacing w:line="319" w:lineRule="auto"/>
        <w:rPr>
          <w:rFonts w:ascii="Arial"/>
          <w:sz w:val="21"/>
        </w:rPr>
      </w:pPr>
    </w:p>
    <w:p w14:paraId="22FB97D9">
      <w:pPr>
        <w:pStyle w:val="3"/>
        <w:spacing w:before="68" w:line="395" w:lineRule="auto"/>
        <w:ind w:left="5" w:right="76" w:firstLine="423"/>
        <w:rPr>
          <w:sz w:val="21"/>
          <w:szCs w:val="21"/>
        </w:rPr>
      </w:pPr>
      <w:r>
        <w:rPr>
          <w:spacing w:val="1"/>
          <w:sz w:val="21"/>
          <w:szCs w:val="21"/>
        </w:rPr>
        <w:t>为维护公平竞争的市场秩序，从源头上有效防止和制止违法</w:t>
      </w:r>
      <w:r>
        <w:rPr>
          <w:sz w:val="21"/>
          <w:szCs w:val="21"/>
        </w:rPr>
        <w:t xml:space="preserve">违纪行为和腐败问题的发生，促进 </w:t>
      </w:r>
      <w:r>
        <w:rPr>
          <w:spacing w:val="-3"/>
          <w:sz w:val="21"/>
          <w:szCs w:val="21"/>
        </w:rPr>
        <w:t>工程项目建设廉洁优质高效，现就有关事项告知如下：</w:t>
      </w:r>
    </w:p>
    <w:p w14:paraId="4AC0881D">
      <w:pPr>
        <w:pStyle w:val="3"/>
        <w:spacing w:before="47" w:line="217" w:lineRule="auto"/>
        <w:ind w:left="423"/>
        <w:rPr>
          <w:sz w:val="21"/>
          <w:szCs w:val="21"/>
        </w:rPr>
      </w:pPr>
      <w:r>
        <w:rPr>
          <w:spacing w:val="-2"/>
          <w:sz w:val="21"/>
          <w:szCs w:val="21"/>
        </w:rPr>
        <w:t>一、严格遵守工程项目建设的法律、法规及规</w:t>
      </w:r>
      <w:r>
        <w:rPr>
          <w:spacing w:val="-3"/>
          <w:sz w:val="21"/>
          <w:szCs w:val="21"/>
        </w:rPr>
        <w:t>章制度；</w:t>
      </w:r>
    </w:p>
    <w:p w14:paraId="16DB9FEB">
      <w:pPr>
        <w:pStyle w:val="3"/>
        <w:spacing w:before="218" w:line="217" w:lineRule="auto"/>
        <w:ind w:left="427"/>
        <w:rPr>
          <w:sz w:val="21"/>
          <w:szCs w:val="21"/>
        </w:rPr>
      </w:pPr>
      <w:r>
        <w:rPr>
          <w:spacing w:val="-2"/>
          <w:sz w:val="21"/>
          <w:szCs w:val="21"/>
        </w:rPr>
        <w:t>二、严格遵守职业道德，坚持公开、公正、公平、诚信的原则；</w:t>
      </w:r>
    </w:p>
    <w:p w14:paraId="5A1A066E">
      <w:pPr>
        <w:pStyle w:val="3"/>
        <w:spacing w:before="217" w:line="217" w:lineRule="auto"/>
        <w:ind w:left="426"/>
        <w:rPr>
          <w:sz w:val="21"/>
          <w:szCs w:val="21"/>
        </w:rPr>
      </w:pPr>
      <w:r>
        <w:rPr>
          <w:spacing w:val="-2"/>
          <w:sz w:val="21"/>
          <w:szCs w:val="21"/>
        </w:rPr>
        <w:t>三、严格执行工程建设项目合同文件，自觉按合同</w:t>
      </w:r>
      <w:r>
        <w:rPr>
          <w:spacing w:val="-3"/>
          <w:sz w:val="21"/>
          <w:szCs w:val="21"/>
        </w:rPr>
        <w:t>办事；</w:t>
      </w:r>
    </w:p>
    <w:p w14:paraId="36306BE6">
      <w:pPr>
        <w:pStyle w:val="3"/>
        <w:spacing w:before="218" w:line="217" w:lineRule="auto"/>
        <w:jc w:val="right"/>
        <w:rPr>
          <w:sz w:val="21"/>
          <w:szCs w:val="21"/>
        </w:rPr>
      </w:pPr>
      <w:r>
        <w:rPr>
          <w:spacing w:val="-3"/>
          <w:sz w:val="21"/>
          <w:szCs w:val="21"/>
        </w:rPr>
        <w:t>四、严格执行工程建设项目招标投标、物资采购、</w:t>
      </w:r>
      <w:r>
        <w:rPr>
          <w:spacing w:val="-4"/>
          <w:sz w:val="21"/>
          <w:szCs w:val="21"/>
        </w:rPr>
        <w:t>设计变更、质量认证、安全生产等各项规定；</w:t>
      </w:r>
    </w:p>
    <w:p w14:paraId="509F1489">
      <w:pPr>
        <w:pStyle w:val="3"/>
        <w:spacing w:before="220" w:line="217" w:lineRule="auto"/>
        <w:ind w:left="423"/>
        <w:rPr>
          <w:sz w:val="21"/>
          <w:szCs w:val="21"/>
        </w:rPr>
      </w:pPr>
      <w:r>
        <w:rPr>
          <w:spacing w:val="-1"/>
          <w:sz w:val="21"/>
          <w:szCs w:val="21"/>
        </w:rPr>
        <w:t>五、严禁为了获取不正当的利益而损害国家利益、社会公共</w:t>
      </w:r>
      <w:r>
        <w:rPr>
          <w:spacing w:val="-2"/>
          <w:sz w:val="21"/>
          <w:szCs w:val="21"/>
        </w:rPr>
        <w:t>利益或他人合法权益；</w:t>
      </w:r>
    </w:p>
    <w:p w14:paraId="034AC7A3">
      <w:pPr>
        <w:pStyle w:val="3"/>
        <w:spacing w:before="233" w:line="313" w:lineRule="auto"/>
        <w:ind w:right="110" w:firstLine="422"/>
        <w:rPr>
          <w:sz w:val="21"/>
          <w:szCs w:val="21"/>
        </w:rPr>
      </w:pPr>
      <w:r>
        <w:rPr>
          <w:sz w:val="21"/>
          <w:szCs w:val="21"/>
        </w:rPr>
        <w:t xml:space="preserve">六、严禁向项目建设单位和相关职能部门及有关人员赠送礼金、有价证券、贵重物品或回扣、 </w:t>
      </w:r>
      <w:r>
        <w:rPr>
          <w:spacing w:val="-2"/>
          <w:sz w:val="21"/>
          <w:szCs w:val="21"/>
        </w:rPr>
        <w:t>好处费、感谢费等，不直接或变相行贿搞商业贿</w:t>
      </w:r>
      <w:r>
        <w:rPr>
          <w:spacing w:val="-3"/>
          <w:sz w:val="21"/>
          <w:szCs w:val="21"/>
        </w:rPr>
        <w:t>赂；</w:t>
      </w:r>
    </w:p>
    <w:p w14:paraId="3E715B98">
      <w:pPr>
        <w:pStyle w:val="3"/>
        <w:spacing w:before="218" w:line="216" w:lineRule="auto"/>
        <w:ind w:left="424"/>
        <w:rPr>
          <w:sz w:val="21"/>
          <w:szCs w:val="21"/>
        </w:rPr>
      </w:pPr>
      <w:r>
        <w:rPr>
          <w:spacing w:val="-2"/>
          <w:sz w:val="21"/>
          <w:szCs w:val="21"/>
        </w:rPr>
        <w:t>七、加强内部监督，并自觉接受有关职能部门对工程建设情况的监督检查；</w:t>
      </w:r>
    </w:p>
    <w:p w14:paraId="328D600E">
      <w:pPr>
        <w:pStyle w:val="3"/>
        <w:spacing w:before="220" w:line="216" w:lineRule="auto"/>
        <w:ind w:left="419"/>
        <w:rPr>
          <w:sz w:val="21"/>
          <w:szCs w:val="21"/>
        </w:rPr>
      </w:pPr>
      <w:r>
        <w:rPr>
          <w:spacing w:val="-1"/>
          <w:sz w:val="21"/>
          <w:szCs w:val="21"/>
        </w:rPr>
        <w:t>八、严格执行廉洁从业各项规定，并向市委、市政府作出廉洁自律承诺。</w:t>
      </w:r>
    </w:p>
    <w:p w14:paraId="78AD1B4B">
      <w:pPr>
        <w:pStyle w:val="3"/>
        <w:spacing w:before="221" w:line="408" w:lineRule="auto"/>
        <w:ind w:firstLine="422"/>
        <w:rPr>
          <w:sz w:val="21"/>
          <w:szCs w:val="21"/>
        </w:rPr>
      </w:pPr>
      <w:r>
        <w:rPr>
          <w:spacing w:val="-2"/>
          <w:sz w:val="21"/>
          <w:szCs w:val="21"/>
        </w:rPr>
        <w:t>违反上述告知事项造成不良影响或严重后果的，按照国家</w:t>
      </w:r>
      <w:r>
        <w:rPr>
          <w:spacing w:val="-3"/>
          <w:sz w:val="21"/>
          <w:szCs w:val="21"/>
        </w:rPr>
        <w:t>有关法律法规予以处理；涉嫌犯罪的，</w:t>
      </w:r>
      <w:r>
        <w:rPr>
          <w:sz w:val="21"/>
          <w:szCs w:val="21"/>
        </w:rPr>
        <w:t xml:space="preserve"> </w:t>
      </w:r>
      <w:r>
        <w:rPr>
          <w:spacing w:val="-3"/>
          <w:sz w:val="21"/>
          <w:szCs w:val="21"/>
        </w:rPr>
        <w:t>移送司法机关依法追究刑事责任。</w:t>
      </w:r>
    </w:p>
    <w:p w14:paraId="4D6D3D3C">
      <w:pPr>
        <w:spacing w:line="411" w:lineRule="auto"/>
        <w:rPr>
          <w:rFonts w:ascii="Arial"/>
          <w:sz w:val="21"/>
        </w:rPr>
      </w:pPr>
    </w:p>
    <w:p w14:paraId="22EDE4EF">
      <w:pPr>
        <w:pStyle w:val="3"/>
        <w:spacing w:before="68" w:line="216" w:lineRule="auto"/>
        <w:ind w:left="421"/>
        <w:rPr>
          <w:sz w:val="21"/>
          <w:szCs w:val="21"/>
        </w:rPr>
      </w:pPr>
      <w:r>
        <w:rPr>
          <w:b/>
          <w:bCs/>
          <w:sz w:val="21"/>
          <w:szCs w:val="21"/>
        </w:rPr>
        <w:t>本人已认真阅读并充分理解以上条款，并代表</w:t>
      </w:r>
      <w:r>
        <w:rPr>
          <w:b/>
          <w:bCs/>
          <w:spacing w:val="-1"/>
          <w:sz w:val="21"/>
          <w:szCs w:val="21"/>
        </w:rPr>
        <w:t>所属单位严格遵守。</w:t>
      </w:r>
    </w:p>
    <w:p w14:paraId="5C706F96">
      <w:pPr>
        <w:spacing w:line="306" w:lineRule="auto"/>
        <w:rPr>
          <w:rFonts w:ascii="Arial"/>
          <w:sz w:val="21"/>
        </w:rPr>
      </w:pPr>
    </w:p>
    <w:p w14:paraId="17369C92">
      <w:pPr>
        <w:spacing w:line="306" w:lineRule="auto"/>
        <w:rPr>
          <w:rFonts w:ascii="Arial"/>
          <w:sz w:val="21"/>
        </w:rPr>
      </w:pPr>
    </w:p>
    <w:p w14:paraId="77748455">
      <w:pPr>
        <w:pStyle w:val="3"/>
        <w:spacing w:before="69" w:line="360" w:lineRule="auto"/>
        <w:ind w:left="532"/>
        <w:rPr>
          <w:b/>
          <w:bCs/>
          <w:spacing w:val="1"/>
          <w:sz w:val="21"/>
          <w:szCs w:val="21"/>
        </w:rPr>
      </w:pPr>
      <w:r>
        <w:rPr>
          <w:b/>
          <w:bCs/>
          <w:spacing w:val="-7"/>
          <w:sz w:val="21"/>
          <w:szCs w:val="21"/>
        </w:rPr>
        <w:t>法人代表签名：</w:t>
      </w:r>
      <w:r>
        <w:rPr>
          <w:b/>
          <w:bCs/>
          <w:spacing w:val="1"/>
          <w:sz w:val="21"/>
          <w:szCs w:val="21"/>
        </w:rPr>
        <w:t xml:space="preserve">            </w:t>
      </w:r>
    </w:p>
    <w:p w14:paraId="55B4F74F">
      <w:pPr>
        <w:pStyle w:val="3"/>
        <w:spacing w:before="69" w:line="360" w:lineRule="auto"/>
        <w:ind w:left="532"/>
        <w:rPr>
          <w:b/>
          <w:bCs/>
          <w:spacing w:val="6"/>
          <w:sz w:val="21"/>
          <w:szCs w:val="21"/>
        </w:rPr>
      </w:pPr>
      <w:r>
        <w:rPr>
          <w:b/>
          <w:bCs/>
          <w:spacing w:val="-7"/>
          <w:sz w:val="21"/>
          <w:szCs w:val="21"/>
        </w:rPr>
        <w:t>单位（盖章</w:t>
      </w:r>
      <w:r>
        <w:rPr>
          <w:b/>
          <w:bCs/>
          <w:spacing w:val="-15"/>
          <w:sz w:val="21"/>
          <w:szCs w:val="21"/>
        </w:rPr>
        <w:t>）</w:t>
      </w:r>
      <w:r>
        <w:rPr>
          <w:b/>
          <w:bCs/>
          <w:spacing w:val="37"/>
          <w:sz w:val="21"/>
          <w:szCs w:val="21"/>
        </w:rPr>
        <w:t xml:space="preserve"> </w:t>
      </w:r>
      <w:r>
        <w:rPr>
          <w:b/>
          <w:bCs/>
          <w:spacing w:val="-15"/>
          <w:sz w:val="21"/>
          <w:szCs w:val="21"/>
        </w:rPr>
        <w:t>：</w:t>
      </w:r>
      <w:r>
        <w:rPr>
          <w:b/>
          <w:bCs/>
          <w:spacing w:val="6"/>
          <w:sz w:val="21"/>
          <w:szCs w:val="21"/>
        </w:rPr>
        <w:t xml:space="preserve">          </w:t>
      </w:r>
    </w:p>
    <w:p w14:paraId="14B71667">
      <w:pPr>
        <w:pStyle w:val="3"/>
        <w:spacing w:before="69" w:line="360" w:lineRule="auto"/>
        <w:ind w:left="532"/>
        <w:rPr>
          <w:b/>
          <w:bCs/>
          <w:sz w:val="21"/>
          <w:szCs w:val="21"/>
        </w:rPr>
      </w:pPr>
      <w:r>
        <w:rPr>
          <w:b/>
          <w:bCs/>
          <w:spacing w:val="-7"/>
          <w:sz w:val="21"/>
          <w:szCs w:val="21"/>
        </w:rPr>
        <w:t>日期：</w:t>
      </w:r>
    </w:p>
    <w:p w14:paraId="06FF9F58">
      <w:pPr>
        <w:spacing w:line="313" w:lineRule="auto"/>
        <w:rPr>
          <w:rFonts w:ascii="Arial"/>
          <w:sz w:val="21"/>
        </w:rPr>
      </w:pPr>
    </w:p>
    <w:p w14:paraId="5ECFFB42">
      <w:pPr>
        <w:spacing w:line="314" w:lineRule="auto"/>
        <w:rPr>
          <w:rFonts w:ascii="Arial"/>
          <w:sz w:val="21"/>
        </w:rPr>
      </w:pPr>
    </w:p>
    <w:p w14:paraId="276A611E">
      <w:pPr>
        <w:spacing w:line="218" w:lineRule="auto"/>
        <w:rPr>
          <w:sz w:val="21"/>
          <w:szCs w:val="21"/>
        </w:rPr>
        <w:sectPr>
          <w:footerReference r:id="rId15" w:type="default"/>
          <w:pgSz w:w="11910" w:h="16845"/>
          <w:pgMar w:top="1440" w:right="1800" w:bottom="1440" w:left="1800" w:header="0" w:footer="1162" w:gutter="0"/>
          <w:pgNumType w:fmt="decimal"/>
          <w:cols w:space="720" w:num="1"/>
        </w:sectPr>
      </w:pPr>
    </w:p>
    <w:p w14:paraId="12D322B4">
      <w:pPr>
        <w:pStyle w:val="3"/>
        <w:spacing w:before="129" w:line="221" w:lineRule="auto"/>
        <w:ind w:left="1782"/>
      </w:pPr>
      <w:r>
        <w:rPr>
          <w:b/>
          <w:bCs/>
          <w:spacing w:val="28"/>
        </w:rPr>
        <w:t>洛阳市工程建设项目廉洁自律承诺书</w:t>
      </w:r>
    </w:p>
    <w:p w14:paraId="20110A44">
      <w:pPr>
        <w:pStyle w:val="3"/>
        <w:spacing w:before="244" w:line="399" w:lineRule="auto"/>
        <w:ind w:left="2" w:right="97" w:firstLine="426"/>
        <w:jc w:val="both"/>
        <w:rPr>
          <w:sz w:val="21"/>
          <w:szCs w:val="21"/>
        </w:rPr>
      </w:pPr>
      <w:r>
        <w:rPr>
          <w:spacing w:val="1"/>
          <w:sz w:val="21"/>
          <w:szCs w:val="21"/>
        </w:rPr>
        <w:t>为切实加强工程建设领域的党风廉政建设，</w:t>
      </w:r>
      <w:r>
        <w:rPr>
          <w:sz w:val="21"/>
          <w:szCs w:val="21"/>
        </w:rPr>
        <w:t xml:space="preserve">督促相关单位严格遵守廉洁从业的有关规定，有效 </w:t>
      </w:r>
      <w:r>
        <w:rPr>
          <w:spacing w:val="1"/>
          <w:sz w:val="21"/>
          <w:szCs w:val="21"/>
        </w:rPr>
        <w:t>预防和制止各种违法违纪行为和腐败问题的发生，确保把工程项目建设成为</w:t>
      </w:r>
      <w:r>
        <w:rPr>
          <w:sz w:val="21"/>
          <w:szCs w:val="21"/>
        </w:rPr>
        <w:t xml:space="preserve">廉洁工程，促进经济社 </w:t>
      </w:r>
      <w:r>
        <w:rPr>
          <w:spacing w:val="-1"/>
          <w:sz w:val="21"/>
          <w:szCs w:val="21"/>
        </w:rPr>
        <w:t>会科学发展，作为工程建设的单位，特向市委</w:t>
      </w:r>
      <w:r>
        <w:rPr>
          <w:spacing w:val="-2"/>
          <w:sz w:val="21"/>
          <w:szCs w:val="21"/>
        </w:rPr>
        <w:t>、市政府作出如下庄严承诺：</w:t>
      </w:r>
    </w:p>
    <w:p w14:paraId="3D851C8F">
      <w:pPr>
        <w:pStyle w:val="3"/>
        <w:spacing w:before="50" w:line="345" w:lineRule="auto"/>
        <w:ind w:left="7" w:right="97" w:firstLine="417"/>
        <w:rPr>
          <w:sz w:val="21"/>
          <w:szCs w:val="21"/>
        </w:rPr>
      </w:pPr>
      <w:r>
        <w:rPr>
          <w:spacing w:val="1"/>
          <w:sz w:val="21"/>
          <w:szCs w:val="21"/>
        </w:rPr>
        <w:t>一、严格遵守党纪国法和各项规定，将廉政建设和廉洁从业的各项要求</w:t>
      </w:r>
      <w:r>
        <w:rPr>
          <w:sz w:val="21"/>
          <w:szCs w:val="21"/>
        </w:rPr>
        <w:t xml:space="preserve">贯彻始终，不插手和不 </w:t>
      </w:r>
      <w:r>
        <w:rPr>
          <w:spacing w:val="1"/>
          <w:sz w:val="21"/>
          <w:szCs w:val="21"/>
        </w:rPr>
        <w:t>干预工程建设项目正常开展或干扰正常的监管和执法活动，廉洁</w:t>
      </w:r>
      <w:r>
        <w:rPr>
          <w:sz w:val="21"/>
          <w:szCs w:val="21"/>
        </w:rPr>
        <w:t xml:space="preserve">自律，加强监督，保证将工程建成 </w:t>
      </w:r>
      <w:r>
        <w:rPr>
          <w:spacing w:val="-7"/>
          <w:sz w:val="21"/>
          <w:szCs w:val="21"/>
        </w:rPr>
        <w:t>为廉洁工程。</w:t>
      </w:r>
    </w:p>
    <w:p w14:paraId="4AC7676E">
      <w:pPr>
        <w:pStyle w:val="3"/>
        <w:spacing w:before="217" w:line="313" w:lineRule="auto"/>
        <w:ind w:right="98" w:firstLine="427"/>
        <w:rPr>
          <w:sz w:val="21"/>
          <w:szCs w:val="21"/>
        </w:rPr>
      </w:pPr>
      <w:r>
        <w:rPr>
          <w:spacing w:val="1"/>
          <w:sz w:val="21"/>
          <w:szCs w:val="21"/>
        </w:rPr>
        <w:t>二、严格遵守职业道德，坚持公开、公正、公平的原则，依法</w:t>
      </w:r>
      <w:r>
        <w:rPr>
          <w:sz w:val="21"/>
          <w:szCs w:val="21"/>
        </w:rPr>
        <w:t xml:space="preserve">合规参与竞争，努力推进诚信建 </w:t>
      </w:r>
      <w:r>
        <w:rPr>
          <w:spacing w:val="-2"/>
          <w:sz w:val="21"/>
          <w:szCs w:val="21"/>
        </w:rPr>
        <w:t>设，不从事任何不正当竞争和任何违法违纪的行为。</w:t>
      </w:r>
    </w:p>
    <w:p w14:paraId="633D824B">
      <w:pPr>
        <w:pStyle w:val="3"/>
        <w:spacing w:before="233" w:line="345" w:lineRule="auto"/>
        <w:ind w:firstLine="427"/>
        <w:rPr>
          <w:sz w:val="21"/>
          <w:szCs w:val="21"/>
        </w:rPr>
      </w:pPr>
      <w:r>
        <w:rPr>
          <w:spacing w:val="-2"/>
          <w:sz w:val="21"/>
          <w:szCs w:val="21"/>
        </w:rPr>
        <w:t>三、建立并落实党风廉政建设和廉洁从业责任制，健全行之有效的规章制度，在工程报批立项、</w:t>
      </w:r>
      <w:r>
        <w:rPr>
          <w:spacing w:val="1"/>
          <w:sz w:val="21"/>
          <w:szCs w:val="21"/>
        </w:rPr>
        <w:t xml:space="preserve"> 招标投标、资金运用、物资采购、设计变更、预算决算、质量认证、工程验收和设</w:t>
      </w:r>
      <w:r>
        <w:rPr>
          <w:sz w:val="21"/>
          <w:szCs w:val="21"/>
        </w:rPr>
        <w:t xml:space="preserve">计、施工、监理  </w:t>
      </w:r>
      <w:r>
        <w:rPr>
          <w:spacing w:val="-1"/>
          <w:sz w:val="21"/>
          <w:szCs w:val="21"/>
        </w:rPr>
        <w:t>过程中不以任何形式以权谋私、以工程谋私、索贿受贿，直接或变相行贿搞商业贿赂。</w:t>
      </w:r>
    </w:p>
    <w:p w14:paraId="10DCED42">
      <w:pPr>
        <w:pStyle w:val="3"/>
        <w:spacing w:before="219" w:line="313" w:lineRule="auto"/>
        <w:ind w:left="2" w:right="98" w:firstLine="443"/>
        <w:rPr>
          <w:sz w:val="21"/>
          <w:szCs w:val="21"/>
        </w:rPr>
      </w:pPr>
      <w:r>
        <w:rPr>
          <w:sz w:val="21"/>
          <w:szCs w:val="21"/>
        </w:rPr>
        <w:t>四、建立工程质量监管保证体系。严格按照国家各项相关法规和技术规范从事设计、施工、监</w:t>
      </w:r>
      <w:r>
        <w:rPr>
          <w:spacing w:val="9"/>
          <w:sz w:val="21"/>
          <w:szCs w:val="21"/>
        </w:rPr>
        <w:t xml:space="preserve"> </w:t>
      </w:r>
      <w:r>
        <w:rPr>
          <w:spacing w:val="-2"/>
          <w:sz w:val="21"/>
          <w:szCs w:val="21"/>
        </w:rPr>
        <w:t>理，确保工程设计、施工组织、质量监理全部依法合规。</w:t>
      </w:r>
    </w:p>
    <w:p w14:paraId="62BD630C">
      <w:pPr>
        <w:pStyle w:val="3"/>
        <w:spacing w:before="234" w:line="313" w:lineRule="auto"/>
        <w:ind w:left="13" w:right="98" w:firstLine="411"/>
        <w:rPr>
          <w:sz w:val="21"/>
          <w:szCs w:val="21"/>
        </w:rPr>
      </w:pPr>
      <w:r>
        <w:rPr>
          <w:spacing w:val="1"/>
          <w:sz w:val="21"/>
          <w:szCs w:val="21"/>
        </w:rPr>
        <w:t>五、建立安全生产监管保证体系。按照国家各项相关法律和技术规范，</w:t>
      </w:r>
      <w:r>
        <w:rPr>
          <w:sz w:val="21"/>
          <w:szCs w:val="21"/>
        </w:rPr>
        <w:t xml:space="preserve">在工程建设中落实安全 </w:t>
      </w:r>
      <w:r>
        <w:rPr>
          <w:spacing w:val="-1"/>
          <w:sz w:val="21"/>
          <w:szCs w:val="21"/>
        </w:rPr>
        <w:t>生产“三同时”要求，确保施工人员和其他人员生命及人身安全，严防各类安全事故的发生。</w:t>
      </w:r>
    </w:p>
    <w:p w14:paraId="11E06354">
      <w:pPr>
        <w:pStyle w:val="3"/>
        <w:spacing w:before="220" w:line="313" w:lineRule="auto"/>
        <w:ind w:left="5" w:right="41" w:firstLine="417"/>
        <w:rPr>
          <w:sz w:val="21"/>
          <w:szCs w:val="21"/>
        </w:rPr>
      </w:pPr>
      <w:r>
        <w:rPr>
          <w:spacing w:val="-3"/>
          <w:sz w:val="21"/>
          <w:szCs w:val="21"/>
        </w:rPr>
        <w:t>六、遵守财经法规，厉行勤俭节约，杜绝铺张浪费，严格控制开支，最大限度地压缩工程费用，</w:t>
      </w:r>
      <w:r>
        <w:rPr>
          <w:spacing w:val="6"/>
          <w:sz w:val="21"/>
          <w:szCs w:val="21"/>
        </w:rPr>
        <w:t xml:space="preserve"> </w:t>
      </w:r>
      <w:r>
        <w:rPr>
          <w:spacing w:val="-8"/>
          <w:sz w:val="21"/>
          <w:szCs w:val="21"/>
        </w:rPr>
        <w:t>节约资金。</w:t>
      </w:r>
    </w:p>
    <w:p w14:paraId="57740957">
      <w:pPr>
        <w:pStyle w:val="3"/>
        <w:spacing w:before="218" w:line="216" w:lineRule="auto"/>
        <w:ind w:left="425"/>
        <w:rPr>
          <w:sz w:val="21"/>
          <w:szCs w:val="21"/>
        </w:rPr>
      </w:pPr>
      <w:r>
        <w:rPr>
          <w:spacing w:val="1"/>
          <w:sz w:val="21"/>
          <w:szCs w:val="21"/>
        </w:rPr>
        <w:t>七、定期不定期地对工程建设中的廉政建设和廉洁从业情况进行内部</w:t>
      </w:r>
      <w:r>
        <w:rPr>
          <w:sz w:val="21"/>
          <w:szCs w:val="21"/>
        </w:rPr>
        <w:t>监督检查，同时主动接受</w:t>
      </w:r>
    </w:p>
    <w:p w14:paraId="68E017CD">
      <w:pPr>
        <w:pStyle w:val="3"/>
        <w:spacing w:before="235" w:line="215" w:lineRule="auto"/>
        <w:ind w:left="3"/>
        <w:rPr>
          <w:sz w:val="21"/>
          <w:szCs w:val="21"/>
        </w:rPr>
      </w:pPr>
      <w:r>
        <w:rPr>
          <w:spacing w:val="-1"/>
          <w:sz w:val="21"/>
          <w:szCs w:val="21"/>
        </w:rPr>
        <w:t>外部有关部门依法依纪的监督检查，及时发现和整改存在的各种问题。</w:t>
      </w:r>
    </w:p>
    <w:p w14:paraId="2A60A9CC">
      <w:pPr>
        <w:pStyle w:val="3"/>
        <w:spacing w:before="220" w:line="396" w:lineRule="auto"/>
        <w:ind w:right="98" w:firstLine="419"/>
        <w:rPr>
          <w:sz w:val="21"/>
          <w:szCs w:val="21"/>
        </w:rPr>
      </w:pPr>
      <w:r>
        <w:rPr>
          <w:spacing w:val="1"/>
          <w:sz w:val="21"/>
          <w:szCs w:val="21"/>
        </w:rPr>
        <w:t>八、如在工程建设中发生违法违纪行为和腐败问题，自愿接收党纪，政纪处理直</w:t>
      </w:r>
      <w:r>
        <w:rPr>
          <w:sz w:val="21"/>
          <w:szCs w:val="21"/>
        </w:rPr>
        <w:t>至追究法律责</w:t>
      </w:r>
      <w:r>
        <w:rPr>
          <w:spacing w:val="-11"/>
          <w:sz w:val="21"/>
          <w:szCs w:val="21"/>
        </w:rPr>
        <w:t>任。</w:t>
      </w:r>
    </w:p>
    <w:p w14:paraId="59FE7F91">
      <w:pPr>
        <w:spacing w:line="424" w:lineRule="auto"/>
        <w:rPr>
          <w:rFonts w:ascii="Arial"/>
          <w:sz w:val="21"/>
        </w:rPr>
      </w:pPr>
    </w:p>
    <w:p w14:paraId="54EBD53A">
      <w:pPr>
        <w:pStyle w:val="3"/>
        <w:spacing w:before="68" w:line="217" w:lineRule="auto"/>
        <w:rPr>
          <w:sz w:val="21"/>
          <w:szCs w:val="21"/>
        </w:rPr>
      </w:pPr>
      <w:r>
        <w:rPr>
          <w:spacing w:val="-7"/>
          <w:sz w:val="21"/>
          <w:szCs w:val="21"/>
        </w:rPr>
        <w:t>承诺单位（盖章</w:t>
      </w:r>
      <w:r>
        <w:rPr>
          <w:spacing w:val="-2"/>
          <w:sz w:val="21"/>
          <w:szCs w:val="21"/>
        </w:rPr>
        <w:t>）：</w:t>
      </w:r>
    </w:p>
    <w:p w14:paraId="0E69822A">
      <w:pPr>
        <w:pStyle w:val="3"/>
        <w:spacing w:before="235" w:line="218" w:lineRule="auto"/>
        <w:rPr>
          <w:sz w:val="21"/>
          <w:szCs w:val="21"/>
        </w:rPr>
      </w:pPr>
      <w:r>
        <w:rPr>
          <w:spacing w:val="-6"/>
          <w:sz w:val="21"/>
          <w:szCs w:val="21"/>
        </w:rPr>
        <w:t>法人代表（签字或盖章</w:t>
      </w:r>
      <w:r>
        <w:rPr>
          <w:spacing w:val="1"/>
          <w:sz w:val="21"/>
          <w:szCs w:val="21"/>
        </w:rPr>
        <w:t>）：</w:t>
      </w:r>
    </w:p>
    <w:p w14:paraId="21D9FAEF">
      <w:pPr>
        <w:pStyle w:val="3"/>
        <w:spacing w:before="217" w:line="218" w:lineRule="auto"/>
        <w:rPr>
          <w:sz w:val="21"/>
          <w:szCs w:val="21"/>
        </w:rPr>
      </w:pPr>
      <w:r>
        <w:rPr>
          <w:spacing w:val="-18"/>
          <w:sz w:val="21"/>
          <w:szCs w:val="21"/>
        </w:rPr>
        <w:t>时</w:t>
      </w:r>
      <w:r>
        <w:rPr>
          <w:spacing w:val="37"/>
          <w:sz w:val="21"/>
          <w:szCs w:val="21"/>
        </w:rPr>
        <w:t xml:space="preserve"> </w:t>
      </w:r>
      <w:r>
        <w:rPr>
          <w:spacing w:val="-18"/>
          <w:sz w:val="21"/>
          <w:szCs w:val="21"/>
        </w:rPr>
        <w:t>间：</w:t>
      </w:r>
      <w:r>
        <w:rPr>
          <w:spacing w:val="6"/>
          <w:sz w:val="21"/>
          <w:szCs w:val="21"/>
        </w:rPr>
        <w:t xml:space="preserve">   </w:t>
      </w:r>
      <w:r>
        <w:rPr>
          <w:spacing w:val="-18"/>
          <w:sz w:val="21"/>
          <w:szCs w:val="21"/>
        </w:rPr>
        <w:t>年</w:t>
      </w:r>
      <w:r>
        <w:rPr>
          <w:spacing w:val="8"/>
          <w:sz w:val="21"/>
          <w:szCs w:val="21"/>
        </w:rPr>
        <w:t xml:space="preserve">   </w:t>
      </w:r>
      <w:r>
        <w:rPr>
          <w:spacing w:val="-18"/>
          <w:sz w:val="21"/>
          <w:szCs w:val="21"/>
        </w:rPr>
        <w:t>月</w:t>
      </w:r>
      <w:r>
        <w:rPr>
          <w:spacing w:val="19"/>
          <w:sz w:val="21"/>
          <w:szCs w:val="21"/>
        </w:rPr>
        <w:t xml:space="preserve">   </w:t>
      </w:r>
      <w:r>
        <w:rPr>
          <w:spacing w:val="-18"/>
          <w:sz w:val="21"/>
          <w:szCs w:val="21"/>
        </w:rPr>
        <w:t>日</w:t>
      </w:r>
    </w:p>
    <w:p w14:paraId="37E5209A">
      <w:pPr>
        <w:spacing w:line="218" w:lineRule="auto"/>
        <w:rPr>
          <w:sz w:val="21"/>
          <w:szCs w:val="21"/>
        </w:rPr>
        <w:sectPr>
          <w:footerReference r:id="rId16" w:type="default"/>
          <w:pgSz w:w="11910" w:h="16845"/>
          <w:pgMar w:top="1440" w:right="1800" w:bottom="1440" w:left="1800" w:header="0" w:footer="1162" w:gutter="0"/>
          <w:pgNumType w:fmt="decimal"/>
          <w:cols w:space="720" w:num="1"/>
        </w:sectPr>
      </w:pPr>
    </w:p>
    <w:p w14:paraId="08159E1D">
      <w:pPr>
        <w:pStyle w:val="3"/>
        <w:spacing w:before="82" w:line="600" w:lineRule="auto"/>
        <w:ind w:left="4199"/>
        <w:rPr>
          <w:sz w:val="40"/>
          <w:szCs w:val="40"/>
        </w:rPr>
      </w:pPr>
      <w:r>
        <w:rPr>
          <w:b/>
          <w:bCs/>
          <w:spacing w:val="-51"/>
          <w:sz w:val="40"/>
          <w:szCs w:val="40"/>
        </w:rPr>
        <w:t>目</w:t>
      </w:r>
      <w:r>
        <w:rPr>
          <w:spacing w:val="60"/>
          <w:sz w:val="40"/>
          <w:szCs w:val="40"/>
        </w:rPr>
        <w:t xml:space="preserve">  </w:t>
      </w:r>
      <w:r>
        <w:rPr>
          <w:b/>
          <w:bCs/>
          <w:spacing w:val="-51"/>
          <w:sz w:val="40"/>
          <w:szCs w:val="40"/>
        </w:rPr>
        <w:t>录</w:t>
      </w:r>
    </w:p>
    <w:p w14:paraId="28814D1E">
      <w:pPr>
        <w:spacing w:line="600" w:lineRule="auto"/>
        <w:jc w:val="center"/>
        <w:rPr>
          <w:rFonts w:hint="eastAsia" w:ascii="仿宋" w:hAnsi="仿宋" w:eastAsia="仿宋" w:cs="仿宋"/>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格式自拟</w:t>
      </w:r>
      <w:r>
        <w:rPr>
          <w:rFonts w:hint="eastAsia" w:ascii="仿宋" w:hAnsi="仿宋" w:eastAsia="仿宋" w:cs="仿宋"/>
          <w:spacing w:val="-2"/>
          <w:sz w:val="24"/>
          <w:szCs w:val="24"/>
          <w:lang w:eastAsia="zh-CN"/>
        </w:rPr>
        <w:t>）</w:t>
      </w:r>
    </w:p>
    <w:p w14:paraId="76141D5A">
      <w:pPr>
        <w:spacing w:line="272" w:lineRule="auto"/>
        <w:rPr>
          <w:rFonts w:ascii="Arial"/>
          <w:sz w:val="21"/>
        </w:rPr>
      </w:pPr>
    </w:p>
    <w:p w14:paraId="36334530">
      <w:pPr>
        <w:spacing w:line="273" w:lineRule="auto"/>
        <w:rPr>
          <w:rFonts w:ascii="Arial"/>
          <w:sz w:val="21"/>
        </w:rPr>
      </w:pPr>
    </w:p>
    <w:p w14:paraId="797A2FB1">
      <w:pPr>
        <w:pStyle w:val="3"/>
        <w:spacing w:before="69" w:line="400" w:lineRule="auto"/>
        <w:ind w:firstLine="426"/>
        <w:jc w:val="both"/>
        <w:rPr>
          <w:sz w:val="21"/>
          <w:szCs w:val="21"/>
        </w:rPr>
      </w:pPr>
      <w:r>
        <w:rPr>
          <w:spacing w:val="1"/>
          <w:sz w:val="21"/>
          <w:szCs w:val="21"/>
        </w:rPr>
        <w:t>注：为便于评标委员会评审，投标人在编制电子投标文件时，尽</w:t>
      </w:r>
      <w:r>
        <w:rPr>
          <w:sz w:val="21"/>
          <w:szCs w:val="21"/>
        </w:rPr>
        <w:t xml:space="preserve">量将投标文件目录细化，并在 </w:t>
      </w:r>
      <w:r>
        <w:rPr>
          <w:spacing w:val="1"/>
          <w:sz w:val="21"/>
          <w:szCs w:val="21"/>
        </w:rPr>
        <w:t>电子投标文件中编制详细的跳转目录。否则，投标人自行承担因投标文件编制混</w:t>
      </w:r>
      <w:r>
        <w:rPr>
          <w:sz w:val="21"/>
          <w:szCs w:val="21"/>
        </w:rPr>
        <w:t xml:space="preserve">乱导致评标委员会 </w:t>
      </w:r>
      <w:r>
        <w:rPr>
          <w:spacing w:val="-3"/>
          <w:sz w:val="21"/>
          <w:szCs w:val="21"/>
        </w:rPr>
        <w:t>做出不利于投标人的评审结果。</w:t>
      </w:r>
    </w:p>
    <w:p w14:paraId="642063C9">
      <w:pPr>
        <w:spacing w:line="400" w:lineRule="auto"/>
        <w:rPr>
          <w:sz w:val="21"/>
          <w:szCs w:val="21"/>
        </w:rPr>
        <w:sectPr>
          <w:footerReference r:id="rId17" w:type="default"/>
          <w:pgSz w:w="11910" w:h="16845"/>
          <w:pgMar w:top="1440" w:right="1800" w:bottom="1440" w:left="1800" w:header="0" w:footer="1162" w:gutter="0"/>
          <w:pgNumType w:fmt="decimal"/>
          <w:cols w:space="720" w:num="1"/>
        </w:sectPr>
      </w:pPr>
    </w:p>
    <w:p w14:paraId="2226FF8A">
      <w:pPr>
        <w:pStyle w:val="3"/>
        <w:spacing w:before="129" w:line="221" w:lineRule="auto"/>
        <w:ind w:left="2668"/>
      </w:pPr>
      <w:r>
        <w:rPr>
          <w:b/>
          <w:bCs/>
          <w:spacing w:val="25"/>
        </w:rPr>
        <w:t>一、投标函及投标函附录</w:t>
      </w:r>
    </w:p>
    <w:p w14:paraId="55660F39">
      <w:pPr>
        <w:pStyle w:val="3"/>
        <w:spacing w:before="259" w:line="221" w:lineRule="auto"/>
        <w:ind w:left="3522"/>
      </w:pPr>
      <w:r>
        <w:rPr>
          <w:b/>
          <w:bCs/>
          <w:spacing w:val="10"/>
        </w:rPr>
        <w:t>（一</w:t>
      </w:r>
      <w:r>
        <w:rPr>
          <w:spacing w:val="-77"/>
        </w:rPr>
        <w:t xml:space="preserve"> </w:t>
      </w:r>
      <w:r>
        <w:rPr>
          <w:b/>
          <w:bCs/>
          <w:spacing w:val="10"/>
        </w:rPr>
        <w:t>）投标函</w:t>
      </w:r>
    </w:p>
    <w:p w14:paraId="1DEE0B1B">
      <w:pPr>
        <w:pStyle w:val="3"/>
        <w:tabs>
          <w:tab w:val="left" w:pos="2206"/>
        </w:tabs>
        <w:spacing w:before="243" w:line="217" w:lineRule="auto"/>
        <w:rPr>
          <w:sz w:val="21"/>
          <w:szCs w:val="21"/>
        </w:rPr>
      </w:pPr>
      <w:r>
        <w:rPr>
          <w:sz w:val="21"/>
          <w:szCs w:val="21"/>
          <w:u w:val="single" w:color="auto"/>
        </w:rPr>
        <w:tab/>
      </w:r>
      <w:r>
        <w:rPr>
          <w:spacing w:val="-6"/>
          <w:sz w:val="21"/>
          <w:szCs w:val="21"/>
        </w:rPr>
        <w:t>（招标人名称</w:t>
      </w:r>
      <w:r>
        <w:rPr>
          <w:spacing w:val="-2"/>
          <w:sz w:val="21"/>
          <w:szCs w:val="21"/>
        </w:rPr>
        <w:t>）：</w:t>
      </w:r>
    </w:p>
    <w:p w14:paraId="00AE3626">
      <w:pPr>
        <w:pStyle w:val="3"/>
        <w:spacing w:before="218" w:line="360" w:lineRule="auto"/>
        <w:ind w:left="13" w:right="26" w:firstLine="429"/>
        <w:rPr>
          <w:sz w:val="21"/>
          <w:szCs w:val="21"/>
        </w:rPr>
      </w:pPr>
      <w:r>
        <w:rPr>
          <w:spacing w:val="-1"/>
          <w:sz w:val="21"/>
          <w:szCs w:val="21"/>
        </w:rPr>
        <w:t>1．我方已仔细研究了</w:t>
      </w:r>
      <w:r>
        <w:rPr>
          <w:spacing w:val="-1"/>
          <w:sz w:val="21"/>
          <w:szCs w:val="21"/>
          <w:u w:val="single" w:color="auto"/>
        </w:rPr>
        <w:t xml:space="preserve">                 </w:t>
      </w:r>
      <w:r>
        <w:rPr>
          <w:spacing w:val="-2"/>
          <w:sz w:val="21"/>
          <w:szCs w:val="21"/>
          <w:u w:val="single" w:color="auto"/>
        </w:rPr>
        <w:t xml:space="preserve">     </w:t>
      </w:r>
      <w:r>
        <w:rPr>
          <w:spacing w:val="-2"/>
          <w:sz w:val="21"/>
          <w:szCs w:val="21"/>
        </w:rPr>
        <w:t>（项目名称</w:t>
      </w:r>
      <w:r>
        <w:rPr>
          <w:spacing w:val="-8"/>
          <w:sz w:val="21"/>
          <w:szCs w:val="21"/>
        </w:rPr>
        <w:t>）</w:t>
      </w:r>
      <w:r>
        <w:rPr>
          <w:spacing w:val="-2"/>
          <w:sz w:val="21"/>
          <w:szCs w:val="21"/>
        </w:rPr>
        <w:t>招标文件的全</w:t>
      </w:r>
      <w:r>
        <w:rPr>
          <w:spacing w:val="-1"/>
          <w:sz w:val="21"/>
          <w:szCs w:val="21"/>
        </w:rPr>
        <w:t>部内容，愿意以人民币（大写）</w:t>
      </w:r>
      <w:r>
        <w:rPr>
          <w:spacing w:val="-1"/>
          <w:sz w:val="21"/>
          <w:szCs w:val="21"/>
          <w:u w:val="single" w:color="auto"/>
        </w:rPr>
        <w:t xml:space="preserve">              </w:t>
      </w:r>
      <w:r>
        <w:rPr>
          <w:spacing w:val="-88"/>
          <w:sz w:val="21"/>
          <w:szCs w:val="21"/>
        </w:rPr>
        <w:t xml:space="preserve"> </w:t>
      </w:r>
      <w:r>
        <w:rPr>
          <w:spacing w:val="-1"/>
          <w:sz w:val="21"/>
          <w:szCs w:val="21"/>
        </w:rPr>
        <w:t>元(</w:t>
      </w:r>
      <w:r>
        <w:rPr>
          <w:rFonts w:ascii="Calibri" w:hAnsi="Calibri" w:eastAsia="Calibri" w:cs="Calibri"/>
          <w:spacing w:val="-1"/>
          <w:sz w:val="21"/>
          <w:szCs w:val="21"/>
        </w:rPr>
        <w:t xml:space="preserve">¥  </w:t>
      </w:r>
      <w:r>
        <w:rPr>
          <w:rFonts w:ascii="Calibri" w:hAnsi="Calibri" w:eastAsia="Calibri" w:cs="Calibri"/>
          <w:spacing w:val="-1"/>
          <w:sz w:val="21"/>
          <w:szCs w:val="21"/>
          <w:u w:val="single" w:color="auto"/>
        </w:rPr>
        <w:t xml:space="preserve">   </w:t>
      </w:r>
      <w:r>
        <w:rPr>
          <w:rFonts w:ascii="Calibri" w:hAnsi="Calibri" w:eastAsia="Calibri" w:cs="Calibri"/>
          <w:spacing w:val="-2"/>
          <w:sz w:val="21"/>
          <w:szCs w:val="21"/>
          <w:u w:val="single" w:color="auto"/>
        </w:rPr>
        <w:t xml:space="preserve">                  </w:t>
      </w:r>
      <w:r>
        <w:rPr>
          <w:rFonts w:ascii="Calibri" w:hAnsi="Calibri" w:eastAsia="Calibri" w:cs="Calibri"/>
          <w:spacing w:val="-17"/>
          <w:sz w:val="21"/>
          <w:szCs w:val="21"/>
        </w:rPr>
        <w:t xml:space="preserve"> </w:t>
      </w:r>
      <w:r>
        <w:rPr>
          <w:spacing w:val="-2"/>
          <w:sz w:val="21"/>
          <w:szCs w:val="21"/>
        </w:rPr>
        <w:t>)</w:t>
      </w:r>
      <w:r>
        <w:rPr>
          <w:spacing w:val="25"/>
          <w:sz w:val="21"/>
          <w:szCs w:val="21"/>
        </w:rPr>
        <w:t xml:space="preserve"> </w:t>
      </w:r>
      <w:r>
        <w:rPr>
          <w:spacing w:val="-2"/>
          <w:sz w:val="21"/>
          <w:szCs w:val="21"/>
        </w:rPr>
        <w:t>的投标总报价承接本工程，严格</w:t>
      </w:r>
      <w:r>
        <w:rPr>
          <w:spacing w:val="-1"/>
          <w:sz w:val="21"/>
          <w:szCs w:val="21"/>
        </w:rPr>
        <w:t>按照合同约定施工、竣工和交付本工程并维修其中的任何缺陷。</w:t>
      </w:r>
    </w:p>
    <w:p w14:paraId="5B1C6ACF">
      <w:pPr>
        <w:pStyle w:val="3"/>
        <w:spacing w:before="219" w:line="360" w:lineRule="auto"/>
        <w:ind w:left="13" w:firstLine="417"/>
        <w:rPr>
          <w:sz w:val="21"/>
          <w:szCs w:val="21"/>
        </w:rPr>
      </w:pPr>
      <w:r>
        <w:rPr>
          <w:spacing w:val="-3"/>
          <w:sz w:val="21"/>
          <w:szCs w:val="21"/>
        </w:rPr>
        <w:t>2．如果我方中标，我方保证按照合同约定的开工日期开始本工程的施工，工期</w:t>
      </w:r>
      <w:r>
        <w:rPr>
          <w:spacing w:val="-3"/>
          <w:sz w:val="21"/>
          <w:szCs w:val="21"/>
          <w:u w:val="single" w:color="auto"/>
        </w:rPr>
        <w:t xml:space="preserve">    </w:t>
      </w:r>
      <w:r>
        <w:rPr>
          <w:spacing w:val="-34"/>
          <w:sz w:val="21"/>
          <w:szCs w:val="21"/>
        </w:rPr>
        <w:t xml:space="preserve"> </w:t>
      </w:r>
      <w:r>
        <w:rPr>
          <w:spacing w:val="-3"/>
          <w:sz w:val="21"/>
          <w:szCs w:val="21"/>
        </w:rPr>
        <w:t>日历天，工程质量达到</w:t>
      </w:r>
      <w:r>
        <w:rPr>
          <w:spacing w:val="-90"/>
          <w:sz w:val="21"/>
          <w:szCs w:val="21"/>
        </w:rPr>
        <w:t xml:space="preserve"> </w:t>
      </w:r>
      <w:r>
        <w:rPr>
          <w:spacing w:val="9"/>
          <w:sz w:val="21"/>
          <w:szCs w:val="21"/>
          <w:u w:val="single" w:color="auto"/>
        </w:rPr>
        <w:t xml:space="preserve">        </w:t>
      </w:r>
      <w:r>
        <w:rPr>
          <w:spacing w:val="-75"/>
          <w:sz w:val="21"/>
          <w:szCs w:val="21"/>
        </w:rPr>
        <w:t xml:space="preserve"> </w:t>
      </w:r>
      <w:r>
        <w:rPr>
          <w:spacing w:val="-3"/>
          <w:sz w:val="21"/>
          <w:szCs w:val="21"/>
        </w:rPr>
        <w:t>，安全目标</w:t>
      </w:r>
      <w:r>
        <w:rPr>
          <w:spacing w:val="-90"/>
          <w:sz w:val="21"/>
          <w:szCs w:val="21"/>
        </w:rPr>
        <w:t xml:space="preserve"> </w:t>
      </w:r>
      <w:r>
        <w:rPr>
          <w:sz w:val="21"/>
          <w:szCs w:val="21"/>
          <w:u w:val="single" w:color="auto"/>
        </w:rPr>
        <w:t xml:space="preserve">         </w:t>
      </w:r>
      <w:r>
        <w:rPr>
          <w:spacing w:val="-74"/>
          <w:sz w:val="21"/>
          <w:szCs w:val="21"/>
        </w:rPr>
        <w:t xml:space="preserve"> </w:t>
      </w:r>
      <w:r>
        <w:rPr>
          <w:spacing w:val="-3"/>
          <w:sz w:val="21"/>
          <w:szCs w:val="21"/>
        </w:rPr>
        <w:t>，文明工地目标</w:t>
      </w:r>
      <w:r>
        <w:rPr>
          <w:spacing w:val="-90"/>
          <w:sz w:val="21"/>
          <w:szCs w:val="21"/>
        </w:rPr>
        <w:t xml:space="preserve"> </w:t>
      </w:r>
      <w:r>
        <w:rPr>
          <w:spacing w:val="1"/>
          <w:sz w:val="21"/>
          <w:szCs w:val="21"/>
          <w:u w:val="single" w:color="auto"/>
        </w:rPr>
        <w:t xml:space="preserve">         </w:t>
      </w:r>
      <w:r>
        <w:rPr>
          <w:spacing w:val="-73"/>
          <w:sz w:val="21"/>
          <w:szCs w:val="21"/>
        </w:rPr>
        <w:t xml:space="preserve"> </w:t>
      </w:r>
      <w:r>
        <w:rPr>
          <w:spacing w:val="-3"/>
          <w:sz w:val="21"/>
          <w:szCs w:val="21"/>
        </w:rPr>
        <w:t>，扬尘防治目</w:t>
      </w:r>
      <w:r>
        <w:rPr>
          <w:spacing w:val="-7"/>
          <w:sz w:val="21"/>
          <w:szCs w:val="21"/>
        </w:rPr>
        <w:t>标</w:t>
      </w:r>
      <w:r>
        <w:rPr>
          <w:sz w:val="21"/>
          <w:szCs w:val="21"/>
          <w:u w:val="single" w:color="auto"/>
        </w:rPr>
        <w:t xml:space="preserve">       </w:t>
      </w:r>
      <w:r>
        <w:rPr>
          <w:spacing w:val="-7"/>
          <w:sz w:val="21"/>
          <w:szCs w:val="21"/>
        </w:rPr>
        <w:t>。</w:t>
      </w:r>
    </w:p>
    <w:p w14:paraId="75D99CD5">
      <w:pPr>
        <w:pStyle w:val="3"/>
        <w:spacing w:before="217" w:line="360" w:lineRule="auto"/>
        <w:ind w:left="432"/>
        <w:rPr>
          <w:sz w:val="21"/>
          <w:szCs w:val="21"/>
        </w:rPr>
      </w:pPr>
      <w:r>
        <w:rPr>
          <w:spacing w:val="-1"/>
          <w:sz w:val="21"/>
          <w:szCs w:val="21"/>
        </w:rPr>
        <w:t>3．项目经理</w:t>
      </w:r>
      <w:r>
        <w:rPr>
          <w:spacing w:val="-4"/>
          <w:sz w:val="21"/>
          <w:szCs w:val="21"/>
        </w:rPr>
        <w:t>：</w:t>
      </w:r>
      <w:r>
        <w:rPr>
          <w:sz w:val="21"/>
          <w:szCs w:val="21"/>
          <w:u w:val="single" w:color="auto"/>
        </w:rPr>
        <w:t xml:space="preserve">           </w:t>
      </w:r>
      <w:r>
        <w:rPr>
          <w:spacing w:val="-4"/>
          <w:sz w:val="21"/>
          <w:szCs w:val="21"/>
        </w:rPr>
        <w:t>（</w:t>
      </w:r>
      <w:r>
        <w:rPr>
          <w:spacing w:val="-1"/>
          <w:sz w:val="21"/>
          <w:szCs w:val="21"/>
        </w:rPr>
        <w:t>注册编号</w:t>
      </w:r>
      <w:r>
        <w:rPr>
          <w:spacing w:val="-4"/>
          <w:sz w:val="21"/>
          <w:szCs w:val="21"/>
        </w:rPr>
        <w:t>：</w:t>
      </w:r>
      <w:r>
        <w:rPr>
          <w:sz w:val="21"/>
          <w:szCs w:val="21"/>
          <w:u w:val="single" w:color="auto"/>
        </w:rPr>
        <w:t xml:space="preserve">          </w:t>
      </w:r>
      <w:r>
        <w:rPr>
          <w:spacing w:val="-4"/>
          <w:sz w:val="21"/>
          <w:szCs w:val="21"/>
        </w:rPr>
        <w:t>）</w:t>
      </w:r>
      <w:r>
        <w:rPr>
          <w:spacing w:val="-1"/>
          <w:sz w:val="21"/>
          <w:szCs w:val="21"/>
        </w:rPr>
        <w:t>。</w:t>
      </w:r>
    </w:p>
    <w:p w14:paraId="679ED680">
      <w:pPr>
        <w:pStyle w:val="3"/>
        <w:spacing w:before="235" w:line="360" w:lineRule="auto"/>
        <w:ind w:left="13" w:right="11" w:firstLine="418"/>
        <w:rPr>
          <w:sz w:val="21"/>
          <w:szCs w:val="21"/>
        </w:rPr>
      </w:pPr>
      <w:r>
        <w:rPr>
          <w:rFonts w:hint="eastAsia"/>
          <w:spacing w:val="-2"/>
          <w:sz w:val="21"/>
          <w:szCs w:val="21"/>
          <w:lang w:val="en-US" w:eastAsia="zh-CN"/>
        </w:rPr>
        <w:t>4</w:t>
      </w:r>
      <w:r>
        <w:rPr>
          <w:spacing w:val="-2"/>
          <w:sz w:val="21"/>
          <w:szCs w:val="21"/>
        </w:rPr>
        <w:t>．我方在此声明，所递交的投标文件及有关资料内容完整、真实和准确，且不存在第二章“投</w:t>
      </w:r>
      <w:r>
        <w:rPr>
          <w:spacing w:val="11"/>
          <w:sz w:val="21"/>
          <w:szCs w:val="21"/>
        </w:rPr>
        <w:t xml:space="preserve"> </w:t>
      </w:r>
      <w:r>
        <w:rPr>
          <w:spacing w:val="-3"/>
          <w:sz w:val="21"/>
          <w:szCs w:val="21"/>
        </w:rPr>
        <w:t>标人须知”第</w:t>
      </w:r>
      <w:r>
        <w:rPr>
          <w:spacing w:val="-23"/>
          <w:sz w:val="21"/>
          <w:szCs w:val="21"/>
        </w:rPr>
        <w:t xml:space="preserve"> </w:t>
      </w:r>
      <w:r>
        <w:rPr>
          <w:spacing w:val="-3"/>
          <w:sz w:val="21"/>
          <w:szCs w:val="21"/>
        </w:rPr>
        <w:t>1.4.3</w:t>
      </w:r>
      <w:r>
        <w:rPr>
          <w:spacing w:val="-30"/>
          <w:sz w:val="21"/>
          <w:szCs w:val="21"/>
        </w:rPr>
        <w:t xml:space="preserve"> </w:t>
      </w:r>
      <w:r>
        <w:rPr>
          <w:spacing w:val="-3"/>
          <w:sz w:val="21"/>
          <w:szCs w:val="21"/>
        </w:rPr>
        <w:t>项规定的任何一种情形。</w:t>
      </w:r>
    </w:p>
    <w:p w14:paraId="16822F7A">
      <w:pPr>
        <w:pStyle w:val="3"/>
        <w:spacing w:before="219" w:line="360" w:lineRule="auto"/>
        <w:ind w:left="429"/>
        <w:rPr>
          <w:sz w:val="21"/>
          <w:szCs w:val="21"/>
        </w:rPr>
      </w:pPr>
      <w:r>
        <w:rPr>
          <w:rFonts w:hint="eastAsia"/>
          <w:spacing w:val="-3"/>
          <w:sz w:val="21"/>
          <w:szCs w:val="21"/>
          <w:lang w:val="en-US" w:eastAsia="zh-CN"/>
        </w:rPr>
        <w:t>5</w:t>
      </w:r>
      <w:r>
        <w:rPr>
          <w:spacing w:val="-3"/>
          <w:sz w:val="21"/>
          <w:szCs w:val="21"/>
        </w:rPr>
        <w:t>、</w:t>
      </w:r>
      <w:r>
        <w:rPr>
          <w:sz w:val="21"/>
          <w:szCs w:val="21"/>
          <w:u w:val="single" w:color="auto"/>
        </w:rPr>
        <w:t xml:space="preserve">                                </w:t>
      </w:r>
      <w:r>
        <w:rPr>
          <w:spacing w:val="-3"/>
          <w:sz w:val="21"/>
          <w:szCs w:val="21"/>
        </w:rPr>
        <w:t>（其他补充说明）。</w:t>
      </w:r>
    </w:p>
    <w:p w14:paraId="3BA256FD">
      <w:pPr>
        <w:pStyle w:val="3"/>
        <w:spacing w:before="218" w:line="217" w:lineRule="auto"/>
        <w:rPr>
          <w:sz w:val="21"/>
          <w:szCs w:val="21"/>
        </w:rPr>
      </w:pPr>
      <w:r>
        <w:rPr>
          <w:spacing w:val="-3"/>
          <w:sz w:val="21"/>
          <w:szCs w:val="21"/>
        </w:rPr>
        <w:t>投标人</w:t>
      </w:r>
      <w:r>
        <w:rPr>
          <w:sz w:val="21"/>
          <w:szCs w:val="21"/>
        </w:rPr>
        <w:t>：</w:t>
      </w:r>
      <w:r>
        <w:rPr>
          <w:sz w:val="21"/>
          <w:szCs w:val="21"/>
          <w:u w:val="single" w:color="auto"/>
        </w:rPr>
        <w:t xml:space="preserve">                            </w:t>
      </w:r>
      <w:r>
        <w:rPr>
          <w:sz w:val="21"/>
          <w:szCs w:val="21"/>
        </w:rPr>
        <w:t>（</w:t>
      </w:r>
      <w:r>
        <w:rPr>
          <w:spacing w:val="-3"/>
          <w:sz w:val="21"/>
          <w:szCs w:val="21"/>
        </w:rPr>
        <w:t>盖单位章）</w:t>
      </w:r>
    </w:p>
    <w:p w14:paraId="01232030">
      <w:pPr>
        <w:pStyle w:val="3"/>
        <w:spacing w:before="219" w:line="413" w:lineRule="auto"/>
        <w:ind w:right="855"/>
        <w:rPr>
          <w:sz w:val="21"/>
          <w:szCs w:val="21"/>
        </w:rPr>
      </w:pPr>
      <w:r>
        <w:rPr>
          <w:sz w:val="21"/>
          <w:szCs w:val="21"/>
        </w:rPr>
        <w:t>法定代表人或其委托代理人</w:t>
      </w:r>
      <w:r>
        <w:rPr>
          <w:spacing w:val="-16"/>
          <w:sz w:val="21"/>
          <w:szCs w:val="21"/>
        </w:rPr>
        <w:t>：</w:t>
      </w:r>
      <w:r>
        <w:rPr>
          <w:sz w:val="21"/>
          <w:szCs w:val="21"/>
          <w:u w:val="single" w:color="auto"/>
        </w:rPr>
        <w:t xml:space="preserve">       </w:t>
      </w:r>
      <w:r>
        <w:rPr>
          <w:spacing w:val="-16"/>
          <w:sz w:val="21"/>
          <w:szCs w:val="21"/>
        </w:rPr>
        <w:t>（</w:t>
      </w:r>
      <w:r>
        <w:rPr>
          <w:sz w:val="21"/>
          <w:szCs w:val="21"/>
        </w:rPr>
        <w:t>签字或盖电子章）</w:t>
      </w:r>
    </w:p>
    <w:p w14:paraId="20B2A5B8">
      <w:pPr>
        <w:pStyle w:val="3"/>
        <w:spacing w:before="219" w:line="413" w:lineRule="auto"/>
        <w:ind w:right="855"/>
        <w:rPr>
          <w:sz w:val="21"/>
          <w:szCs w:val="21"/>
        </w:rPr>
      </w:pPr>
      <w:r>
        <w:rPr>
          <w:spacing w:val="-3"/>
          <w:sz w:val="21"/>
          <w:szCs w:val="21"/>
        </w:rPr>
        <w:t>地址：</w:t>
      </w:r>
      <w:r>
        <w:rPr>
          <w:spacing w:val="-3"/>
          <w:sz w:val="21"/>
          <w:szCs w:val="21"/>
          <w:u w:val="single" w:color="auto"/>
        </w:rPr>
        <w:t xml:space="preserve">                             </w:t>
      </w:r>
      <w:r>
        <w:rPr>
          <w:spacing w:val="-4"/>
          <w:sz w:val="21"/>
          <w:szCs w:val="21"/>
          <w:u w:val="single" w:color="auto"/>
        </w:rPr>
        <w:t xml:space="preserve">     </w:t>
      </w:r>
    </w:p>
    <w:p w14:paraId="420292CB">
      <w:pPr>
        <w:pStyle w:val="3"/>
        <w:tabs>
          <w:tab w:val="left" w:pos="6982"/>
          <w:tab w:val="left" w:pos="7087"/>
        </w:tabs>
        <w:spacing w:before="6" w:line="407" w:lineRule="auto"/>
        <w:ind w:right="1997"/>
        <w:jc w:val="both"/>
        <w:rPr>
          <w:sz w:val="21"/>
          <w:szCs w:val="21"/>
          <w:u w:val="single" w:color="auto"/>
        </w:rPr>
      </w:pPr>
      <w:r>
        <w:rPr>
          <w:spacing w:val="-12"/>
          <w:sz w:val="21"/>
          <w:szCs w:val="21"/>
        </w:rPr>
        <w:t>网址：</w:t>
      </w:r>
      <w:r>
        <w:rPr>
          <w:spacing w:val="-3"/>
          <w:sz w:val="21"/>
          <w:szCs w:val="21"/>
          <w:u w:val="single" w:color="auto"/>
        </w:rPr>
        <w:t xml:space="preserve">                            </w:t>
      </w:r>
      <w:r>
        <w:rPr>
          <w:spacing w:val="-4"/>
          <w:sz w:val="21"/>
          <w:szCs w:val="21"/>
          <w:u w:val="single" w:color="auto"/>
        </w:rPr>
        <w:t xml:space="preserve">     </w:t>
      </w:r>
    </w:p>
    <w:p w14:paraId="7D29EEAE">
      <w:pPr>
        <w:pStyle w:val="3"/>
        <w:tabs>
          <w:tab w:val="left" w:pos="6982"/>
          <w:tab w:val="left" w:pos="7087"/>
        </w:tabs>
        <w:spacing w:before="6" w:line="407" w:lineRule="auto"/>
        <w:ind w:right="1997"/>
        <w:jc w:val="both"/>
        <w:rPr>
          <w:sz w:val="21"/>
          <w:szCs w:val="21"/>
          <w:u w:val="single" w:color="auto"/>
        </w:rPr>
      </w:pPr>
      <w:r>
        <w:rPr>
          <w:spacing w:val="-6"/>
          <w:sz w:val="21"/>
          <w:szCs w:val="21"/>
        </w:rPr>
        <w:t>电话：</w:t>
      </w:r>
      <w:r>
        <w:rPr>
          <w:spacing w:val="-3"/>
          <w:sz w:val="21"/>
          <w:szCs w:val="21"/>
          <w:u w:val="single" w:color="auto"/>
        </w:rPr>
        <w:t xml:space="preserve">                            </w:t>
      </w:r>
      <w:r>
        <w:rPr>
          <w:spacing w:val="-4"/>
          <w:sz w:val="21"/>
          <w:szCs w:val="21"/>
          <w:u w:val="single" w:color="auto"/>
        </w:rPr>
        <w:t xml:space="preserve">     </w:t>
      </w:r>
    </w:p>
    <w:p w14:paraId="084FABA1">
      <w:pPr>
        <w:pStyle w:val="3"/>
        <w:tabs>
          <w:tab w:val="left" w:pos="6982"/>
          <w:tab w:val="left" w:pos="7087"/>
        </w:tabs>
        <w:spacing w:before="6" w:line="407" w:lineRule="auto"/>
        <w:ind w:right="1997"/>
        <w:jc w:val="both"/>
        <w:rPr>
          <w:sz w:val="21"/>
          <w:szCs w:val="21"/>
          <w:u w:val="single" w:color="auto"/>
        </w:rPr>
      </w:pPr>
      <w:r>
        <w:rPr>
          <w:spacing w:val="-6"/>
          <w:sz w:val="21"/>
          <w:szCs w:val="21"/>
        </w:rPr>
        <w:t>传真：</w:t>
      </w:r>
      <w:r>
        <w:rPr>
          <w:spacing w:val="-3"/>
          <w:sz w:val="21"/>
          <w:szCs w:val="21"/>
          <w:u w:val="single" w:color="auto"/>
        </w:rPr>
        <w:t xml:space="preserve">                            </w:t>
      </w:r>
      <w:r>
        <w:rPr>
          <w:spacing w:val="-4"/>
          <w:sz w:val="21"/>
          <w:szCs w:val="21"/>
          <w:u w:val="single" w:color="auto"/>
        </w:rPr>
        <w:t xml:space="preserve">     </w:t>
      </w:r>
    </w:p>
    <w:p w14:paraId="1C796FA0">
      <w:pPr>
        <w:pStyle w:val="3"/>
        <w:tabs>
          <w:tab w:val="left" w:pos="6982"/>
          <w:tab w:val="left" w:pos="7087"/>
        </w:tabs>
        <w:spacing w:before="6" w:line="407" w:lineRule="auto"/>
        <w:ind w:right="1997"/>
        <w:jc w:val="both"/>
        <w:rPr>
          <w:sz w:val="21"/>
          <w:szCs w:val="21"/>
          <w:u w:val="single" w:color="auto"/>
        </w:rPr>
      </w:pPr>
      <w:r>
        <w:rPr>
          <w:spacing w:val="-3"/>
          <w:sz w:val="21"/>
          <w:szCs w:val="21"/>
        </w:rPr>
        <w:t>邮政编码：</w:t>
      </w:r>
      <w:r>
        <w:rPr>
          <w:spacing w:val="-3"/>
          <w:sz w:val="21"/>
          <w:szCs w:val="21"/>
          <w:u w:val="single" w:color="auto"/>
        </w:rPr>
        <w:t xml:space="preserve">                            </w:t>
      </w:r>
      <w:r>
        <w:rPr>
          <w:spacing w:val="-4"/>
          <w:sz w:val="21"/>
          <w:szCs w:val="21"/>
          <w:u w:val="single" w:color="auto"/>
        </w:rPr>
        <w:t xml:space="preserve">     </w:t>
      </w:r>
    </w:p>
    <w:p w14:paraId="21007908">
      <w:pPr>
        <w:pStyle w:val="3"/>
        <w:tabs>
          <w:tab w:val="left" w:pos="6982"/>
          <w:tab w:val="left" w:pos="7087"/>
        </w:tabs>
        <w:spacing w:before="6" w:line="407" w:lineRule="auto"/>
        <w:ind w:right="1997"/>
        <w:jc w:val="both"/>
        <w:rPr>
          <w:sz w:val="21"/>
          <w:szCs w:val="21"/>
        </w:rPr>
      </w:pPr>
      <w:r>
        <w:rPr>
          <w:spacing w:val="-10"/>
          <w:sz w:val="21"/>
          <w:szCs w:val="21"/>
        </w:rPr>
        <w:t>日期：</w:t>
      </w:r>
      <w:r>
        <w:rPr>
          <w:sz w:val="21"/>
          <w:szCs w:val="21"/>
          <w:u w:val="single" w:color="auto"/>
        </w:rPr>
        <w:t xml:space="preserve">     </w:t>
      </w:r>
      <w:r>
        <w:rPr>
          <w:spacing w:val="-85"/>
          <w:sz w:val="21"/>
          <w:szCs w:val="21"/>
        </w:rPr>
        <w:t xml:space="preserve"> </w:t>
      </w:r>
      <w:r>
        <w:rPr>
          <w:spacing w:val="-10"/>
          <w:sz w:val="21"/>
          <w:szCs w:val="21"/>
        </w:rPr>
        <w:t>年</w:t>
      </w:r>
      <w:r>
        <w:rPr>
          <w:sz w:val="21"/>
          <w:szCs w:val="21"/>
          <w:u w:val="single" w:color="auto"/>
        </w:rPr>
        <w:t xml:space="preserve">     </w:t>
      </w:r>
      <w:r>
        <w:rPr>
          <w:spacing w:val="-80"/>
          <w:sz w:val="21"/>
          <w:szCs w:val="21"/>
        </w:rPr>
        <w:t xml:space="preserve"> </w:t>
      </w:r>
      <w:r>
        <w:rPr>
          <w:spacing w:val="-10"/>
          <w:sz w:val="21"/>
          <w:szCs w:val="21"/>
        </w:rPr>
        <w:t>月</w:t>
      </w:r>
      <w:r>
        <w:rPr>
          <w:sz w:val="21"/>
          <w:szCs w:val="21"/>
          <w:u w:val="single" w:color="auto"/>
        </w:rPr>
        <w:t xml:space="preserve">     </w:t>
      </w:r>
      <w:r>
        <w:rPr>
          <w:spacing w:val="-46"/>
          <w:sz w:val="21"/>
          <w:szCs w:val="21"/>
        </w:rPr>
        <w:t xml:space="preserve"> </w:t>
      </w:r>
      <w:r>
        <w:rPr>
          <w:spacing w:val="-10"/>
          <w:sz w:val="21"/>
          <w:szCs w:val="21"/>
        </w:rPr>
        <w:t>日</w:t>
      </w:r>
    </w:p>
    <w:p w14:paraId="78AEFEFE">
      <w:pPr>
        <w:spacing w:line="407" w:lineRule="auto"/>
        <w:rPr>
          <w:sz w:val="21"/>
          <w:szCs w:val="21"/>
        </w:rPr>
        <w:sectPr>
          <w:footerReference r:id="rId18" w:type="default"/>
          <w:pgSz w:w="11910" w:h="16845"/>
          <w:pgMar w:top="1440" w:right="1800" w:bottom="1440" w:left="1800" w:header="0" w:footer="1162" w:gutter="0"/>
          <w:pgNumType w:fmt="decimal"/>
          <w:cols w:space="720" w:num="1"/>
        </w:sectPr>
      </w:pPr>
    </w:p>
    <w:p w14:paraId="531836F0">
      <w:pPr>
        <w:pStyle w:val="3"/>
        <w:spacing w:before="129" w:line="221" w:lineRule="auto"/>
        <w:ind w:left="3298"/>
      </w:pPr>
      <w:r>
        <w:rPr>
          <w:b/>
          <w:bCs/>
          <w:spacing w:val="12"/>
        </w:rPr>
        <w:t>（二）</w:t>
      </w:r>
      <w:r>
        <w:rPr>
          <w:spacing w:val="-49"/>
        </w:rPr>
        <w:t xml:space="preserve"> </w:t>
      </w:r>
      <w:r>
        <w:rPr>
          <w:b/>
          <w:bCs/>
          <w:spacing w:val="12"/>
        </w:rPr>
        <w:t>投标函附录</w:t>
      </w:r>
    </w:p>
    <w:p w14:paraId="7BD79506">
      <w:pPr>
        <w:spacing w:line="109" w:lineRule="exact"/>
      </w:pPr>
    </w:p>
    <w:tbl>
      <w:tblPr>
        <w:tblStyle w:val="27"/>
        <w:tblW w:w="97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87"/>
        <w:gridCol w:w="1560"/>
        <w:gridCol w:w="734"/>
        <w:gridCol w:w="1020"/>
        <w:gridCol w:w="1005"/>
        <w:gridCol w:w="1829"/>
        <w:gridCol w:w="225"/>
        <w:gridCol w:w="1642"/>
      </w:tblGrid>
      <w:tr w14:paraId="0FBD0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jc w:val="center"/>
        </w:trPr>
        <w:tc>
          <w:tcPr>
            <w:tcW w:w="1687" w:type="dxa"/>
            <w:vAlign w:val="top"/>
          </w:tcPr>
          <w:p w14:paraId="0D8F1C81">
            <w:pPr>
              <w:pStyle w:val="28"/>
              <w:spacing w:before="149" w:line="217" w:lineRule="auto"/>
              <w:ind w:left="439"/>
              <w:rPr>
                <w:rFonts w:hint="default" w:eastAsia="仿宋"/>
                <w:lang w:val="en-US" w:eastAsia="zh-CN"/>
              </w:rPr>
            </w:pPr>
            <w:r>
              <w:rPr>
                <w:spacing w:val="-4"/>
              </w:rPr>
              <w:t>工程名称</w:t>
            </w:r>
          </w:p>
        </w:tc>
        <w:tc>
          <w:tcPr>
            <w:tcW w:w="8015" w:type="dxa"/>
            <w:gridSpan w:val="7"/>
            <w:vAlign w:val="top"/>
          </w:tcPr>
          <w:p w14:paraId="3B5E708C">
            <w:pPr>
              <w:rPr>
                <w:rFonts w:ascii="Arial"/>
                <w:sz w:val="21"/>
              </w:rPr>
            </w:pPr>
          </w:p>
        </w:tc>
      </w:tr>
      <w:tr w14:paraId="22BF5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jc w:val="center"/>
        </w:trPr>
        <w:tc>
          <w:tcPr>
            <w:tcW w:w="1687" w:type="dxa"/>
            <w:vAlign w:val="top"/>
          </w:tcPr>
          <w:p w14:paraId="19ADA876">
            <w:pPr>
              <w:pStyle w:val="28"/>
              <w:spacing w:before="143" w:line="218" w:lineRule="auto"/>
              <w:ind w:left="539"/>
            </w:pPr>
            <w:r>
              <w:rPr>
                <w:spacing w:val="-3"/>
              </w:rPr>
              <w:t>投标人</w:t>
            </w:r>
          </w:p>
        </w:tc>
        <w:tc>
          <w:tcPr>
            <w:tcW w:w="8015" w:type="dxa"/>
            <w:gridSpan w:val="7"/>
            <w:vAlign w:val="top"/>
          </w:tcPr>
          <w:p w14:paraId="0982956A">
            <w:pPr>
              <w:rPr>
                <w:rFonts w:ascii="Arial"/>
                <w:sz w:val="21"/>
              </w:rPr>
            </w:pPr>
          </w:p>
        </w:tc>
      </w:tr>
      <w:tr w14:paraId="7EAD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jc w:val="center"/>
        </w:trPr>
        <w:tc>
          <w:tcPr>
            <w:tcW w:w="1687" w:type="dxa"/>
            <w:vAlign w:val="top"/>
          </w:tcPr>
          <w:p w14:paraId="34822EC3">
            <w:pPr>
              <w:pStyle w:val="28"/>
              <w:spacing w:before="129" w:line="220" w:lineRule="auto"/>
              <w:ind w:left="435"/>
            </w:pPr>
            <w:r>
              <w:rPr>
                <w:spacing w:val="-3"/>
              </w:rPr>
              <w:t>项目经理</w:t>
            </w:r>
          </w:p>
        </w:tc>
        <w:tc>
          <w:tcPr>
            <w:tcW w:w="2294" w:type="dxa"/>
            <w:gridSpan w:val="2"/>
            <w:vAlign w:val="top"/>
          </w:tcPr>
          <w:p w14:paraId="46D3193E">
            <w:pPr>
              <w:rPr>
                <w:rFonts w:ascii="Arial"/>
                <w:sz w:val="21"/>
              </w:rPr>
            </w:pPr>
          </w:p>
        </w:tc>
        <w:tc>
          <w:tcPr>
            <w:tcW w:w="1020" w:type="dxa"/>
            <w:vAlign w:val="top"/>
          </w:tcPr>
          <w:p w14:paraId="18FF0A56">
            <w:pPr>
              <w:pStyle w:val="28"/>
              <w:spacing w:before="129" w:line="219" w:lineRule="auto"/>
              <w:ind w:left="315"/>
            </w:pPr>
            <w:r>
              <w:rPr>
                <w:spacing w:val="-4"/>
              </w:rPr>
              <w:t>级别</w:t>
            </w:r>
          </w:p>
        </w:tc>
        <w:tc>
          <w:tcPr>
            <w:tcW w:w="1005" w:type="dxa"/>
            <w:vAlign w:val="top"/>
          </w:tcPr>
          <w:p w14:paraId="0BB01B17">
            <w:pPr>
              <w:rPr>
                <w:rFonts w:ascii="Arial"/>
                <w:sz w:val="21"/>
              </w:rPr>
            </w:pPr>
          </w:p>
        </w:tc>
        <w:tc>
          <w:tcPr>
            <w:tcW w:w="1829" w:type="dxa"/>
            <w:vAlign w:val="top"/>
          </w:tcPr>
          <w:p w14:paraId="2CECDD1A">
            <w:pPr>
              <w:pStyle w:val="28"/>
              <w:spacing w:before="129" w:line="220" w:lineRule="auto"/>
              <w:ind w:left="517"/>
            </w:pPr>
            <w:r>
              <w:rPr>
                <w:spacing w:val="-4"/>
              </w:rPr>
              <w:t>注册编号</w:t>
            </w:r>
          </w:p>
        </w:tc>
        <w:tc>
          <w:tcPr>
            <w:tcW w:w="1867" w:type="dxa"/>
            <w:gridSpan w:val="2"/>
            <w:vAlign w:val="top"/>
          </w:tcPr>
          <w:p w14:paraId="43D0B7EC">
            <w:pPr>
              <w:rPr>
                <w:rFonts w:ascii="Arial"/>
                <w:sz w:val="21"/>
              </w:rPr>
            </w:pPr>
          </w:p>
        </w:tc>
      </w:tr>
      <w:tr w14:paraId="60567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jc w:val="center"/>
        </w:trPr>
        <w:tc>
          <w:tcPr>
            <w:tcW w:w="3981" w:type="dxa"/>
            <w:gridSpan w:val="3"/>
            <w:vAlign w:val="top"/>
          </w:tcPr>
          <w:p w14:paraId="1A1D2E23">
            <w:pPr>
              <w:pStyle w:val="28"/>
              <w:spacing w:before="130" w:line="218" w:lineRule="auto"/>
              <w:ind w:left="1575"/>
            </w:pPr>
            <w:r>
              <w:rPr>
                <w:spacing w:val="-3"/>
              </w:rPr>
              <w:t>投标范围</w:t>
            </w:r>
          </w:p>
        </w:tc>
        <w:tc>
          <w:tcPr>
            <w:tcW w:w="5721" w:type="dxa"/>
            <w:gridSpan w:val="5"/>
            <w:vAlign w:val="top"/>
          </w:tcPr>
          <w:p w14:paraId="49C04C48">
            <w:pPr>
              <w:rPr>
                <w:rFonts w:ascii="Arial"/>
                <w:sz w:val="21"/>
              </w:rPr>
            </w:pPr>
          </w:p>
        </w:tc>
      </w:tr>
      <w:tr w14:paraId="30710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3981" w:type="dxa"/>
            <w:gridSpan w:val="3"/>
            <w:vMerge w:val="restart"/>
            <w:tcBorders>
              <w:bottom w:val="nil"/>
            </w:tcBorders>
            <w:vAlign w:val="top"/>
          </w:tcPr>
          <w:p w14:paraId="287B67EC">
            <w:pPr>
              <w:spacing w:line="330" w:lineRule="auto"/>
              <w:rPr>
                <w:rFonts w:ascii="Arial"/>
                <w:sz w:val="21"/>
              </w:rPr>
            </w:pPr>
          </w:p>
          <w:p w14:paraId="6E3ECD9B">
            <w:pPr>
              <w:pStyle w:val="28"/>
              <w:spacing w:before="68" w:line="218" w:lineRule="auto"/>
              <w:ind w:left="1575"/>
            </w:pPr>
            <w:r>
              <w:rPr>
                <w:spacing w:val="-3"/>
              </w:rPr>
              <w:t>投标</w:t>
            </w:r>
            <w:r>
              <w:rPr>
                <w:rFonts w:hint="eastAsia"/>
                <w:spacing w:val="-3"/>
                <w:lang w:val="en-US" w:eastAsia="zh-CN"/>
              </w:rPr>
              <w:t>总</w:t>
            </w:r>
            <w:r>
              <w:rPr>
                <w:spacing w:val="-3"/>
              </w:rPr>
              <w:t>报价</w:t>
            </w:r>
          </w:p>
        </w:tc>
        <w:tc>
          <w:tcPr>
            <w:tcW w:w="5721" w:type="dxa"/>
            <w:gridSpan w:val="5"/>
            <w:vAlign w:val="top"/>
          </w:tcPr>
          <w:p w14:paraId="68F7CBF0">
            <w:pPr>
              <w:pStyle w:val="28"/>
              <w:spacing w:before="145" w:line="220" w:lineRule="auto"/>
              <w:ind w:left="120"/>
            </w:pPr>
            <w:r>
              <w:rPr>
                <w:spacing w:val="-14"/>
              </w:rPr>
              <w:t>大写：</w:t>
            </w:r>
          </w:p>
        </w:tc>
      </w:tr>
      <w:tr w14:paraId="550FD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3981" w:type="dxa"/>
            <w:gridSpan w:val="3"/>
            <w:vMerge w:val="continue"/>
            <w:tcBorders>
              <w:top w:val="nil"/>
            </w:tcBorders>
            <w:vAlign w:val="top"/>
          </w:tcPr>
          <w:p w14:paraId="04FE762C">
            <w:pPr>
              <w:rPr>
                <w:rFonts w:ascii="Arial"/>
                <w:sz w:val="21"/>
              </w:rPr>
            </w:pPr>
          </w:p>
        </w:tc>
        <w:tc>
          <w:tcPr>
            <w:tcW w:w="5721" w:type="dxa"/>
            <w:gridSpan w:val="5"/>
            <w:vAlign w:val="top"/>
          </w:tcPr>
          <w:p w14:paraId="6929BC64">
            <w:pPr>
              <w:pStyle w:val="28"/>
              <w:spacing w:before="131" w:line="220" w:lineRule="auto"/>
              <w:ind w:left="118"/>
            </w:pPr>
            <w:r>
              <w:rPr>
                <w:spacing w:val="-14"/>
              </w:rPr>
              <w:t>小写：</w:t>
            </w:r>
          </w:p>
        </w:tc>
      </w:tr>
      <w:tr w14:paraId="3AC2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jc w:val="center"/>
        </w:trPr>
        <w:tc>
          <w:tcPr>
            <w:tcW w:w="3981" w:type="dxa"/>
            <w:gridSpan w:val="3"/>
            <w:vAlign w:val="top"/>
          </w:tcPr>
          <w:p w14:paraId="33F16333">
            <w:pPr>
              <w:pStyle w:val="28"/>
              <w:spacing w:before="116" w:line="218" w:lineRule="auto"/>
              <w:ind w:left="1575"/>
            </w:pPr>
            <w:r>
              <w:rPr>
                <w:spacing w:val="-3"/>
              </w:rPr>
              <w:t>工期</w:t>
            </w:r>
          </w:p>
        </w:tc>
        <w:tc>
          <w:tcPr>
            <w:tcW w:w="5721" w:type="dxa"/>
            <w:gridSpan w:val="5"/>
            <w:vAlign w:val="top"/>
          </w:tcPr>
          <w:p w14:paraId="0BD14669">
            <w:pPr>
              <w:rPr>
                <w:rFonts w:ascii="Arial"/>
                <w:sz w:val="21"/>
              </w:rPr>
            </w:pPr>
          </w:p>
        </w:tc>
      </w:tr>
      <w:tr w14:paraId="3008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jc w:val="center"/>
        </w:trPr>
        <w:tc>
          <w:tcPr>
            <w:tcW w:w="3981" w:type="dxa"/>
            <w:gridSpan w:val="3"/>
            <w:vAlign w:val="top"/>
          </w:tcPr>
          <w:p w14:paraId="1215B997">
            <w:pPr>
              <w:pStyle w:val="28"/>
              <w:spacing w:before="131" w:line="218" w:lineRule="auto"/>
              <w:ind w:left="1581"/>
              <w:rPr>
                <w:rFonts w:hint="eastAsia" w:eastAsia="仿宋"/>
                <w:lang w:eastAsia="zh-CN"/>
              </w:rPr>
            </w:pPr>
            <w:r>
              <w:rPr>
                <w:spacing w:val="-4"/>
              </w:rPr>
              <w:t>质量</w:t>
            </w:r>
            <w:r>
              <w:rPr>
                <w:rFonts w:hint="eastAsia"/>
                <w:spacing w:val="-4"/>
                <w:lang w:val="en-US" w:eastAsia="zh-CN"/>
              </w:rPr>
              <w:t>要求</w:t>
            </w:r>
          </w:p>
        </w:tc>
        <w:tc>
          <w:tcPr>
            <w:tcW w:w="5721" w:type="dxa"/>
            <w:gridSpan w:val="5"/>
            <w:vAlign w:val="top"/>
          </w:tcPr>
          <w:p w14:paraId="34D25D89">
            <w:pPr>
              <w:rPr>
                <w:rFonts w:ascii="Arial"/>
                <w:sz w:val="21"/>
              </w:rPr>
            </w:pPr>
          </w:p>
        </w:tc>
      </w:tr>
      <w:tr w14:paraId="7FE37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jc w:val="center"/>
        </w:trPr>
        <w:tc>
          <w:tcPr>
            <w:tcW w:w="3981" w:type="dxa"/>
            <w:gridSpan w:val="3"/>
            <w:vAlign w:val="top"/>
          </w:tcPr>
          <w:p w14:paraId="2E9FE0AC">
            <w:pPr>
              <w:pStyle w:val="28"/>
              <w:spacing w:before="148" w:line="218" w:lineRule="auto"/>
              <w:ind w:left="1578"/>
            </w:pPr>
            <w:r>
              <w:rPr>
                <w:spacing w:val="-3"/>
              </w:rPr>
              <w:t>安全目标</w:t>
            </w:r>
          </w:p>
        </w:tc>
        <w:tc>
          <w:tcPr>
            <w:tcW w:w="5721" w:type="dxa"/>
            <w:gridSpan w:val="5"/>
            <w:vAlign w:val="top"/>
          </w:tcPr>
          <w:p w14:paraId="55408F95">
            <w:pPr>
              <w:rPr>
                <w:rFonts w:ascii="Arial"/>
                <w:sz w:val="21"/>
              </w:rPr>
            </w:pPr>
          </w:p>
        </w:tc>
      </w:tr>
      <w:tr w14:paraId="0138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3981" w:type="dxa"/>
            <w:gridSpan w:val="3"/>
            <w:vAlign w:val="top"/>
          </w:tcPr>
          <w:p w14:paraId="62FD8E7F">
            <w:pPr>
              <w:pStyle w:val="28"/>
              <w:spacing w:before="149" w:line="218" w:lineRule="auto"/>
              <w:ind w:left="1365"/>
            </w:pPr>
            <w:r>
              <w:rPr>
                <w:spacing w:val="-2"/>
              </w:rPr>
              <w:t>文明工地目标</w:t>
            </w:r>
          </w:p>
        </w:tc>
        <w:tc>
          <w:tcPr>
            <w:tcW w:w="5721" w:type="dxa"/>
            <w:gridSpan w:val="5"/>
            <w:vAlign w:val="top"/>
          </w:tcPr>
          <w:p w14:paraId="0323550F">
            <w:pPr>
              <w:rPr>
                <w:rFonts w:ascii="Arial"/>
                <w:sz w:val="21"/>
              </w:rPr>
            </w:pPr>
          </w:p>
        </w:tc>
      </w:tr>
      <w:tr w14:paraId="7864E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3981" w:type="dxa"/>
            <w:gridSpan w:val="3"/>
            <w:vAlign w:val="top"/>
          </w:tcPr>
          <w:p w14:paraId="663D02E9">
            <w:pPr>
              <w:pStyle w:val="28"/>
              <w:spacing w:before="150" w:line="218" w:lineRule="auto"/>
              <w:ind w:left="1366"/>
            </w:pPr>
            <w:r>
              <w:rPr>
                <w:spacing w:val="-2"/>
              </w:rPr>
              <w:t>扬尘防治目标</w:t>
            </w:r>
          </w:p>
        </w:tc>
        <w:tc>
          <w:tcPr>
            <w:tcW w:w="5721" w:type="dxa"/>
            <w:gridSpan w:val="5"/>
            <w:vAlign w:val="top"/>
          </w:tcPr>
          <w:p w14:paraId="17A93FDA">
            <w:pPr>
              <w:rPr>
                <w:rFonts w:ascii="Arial"/>
                <w:sz w:val="21"/>
              </w:rPr>
            </w:pPr>
          </w:p>
        </w:tc>
      </w:tr>
      <w:tr w14:paraId="2F2A1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jc w:val="center"/>
        </w:trPr>
        <w:tc>
          <w:tcPr>
            <w:tcW w:w="3981" w:type="dxa"/>
            <w:gridSpan w:val="3"/>
            <w:vAlign w:val="top"/>
          </w:tcPr>
          <w:p w14:paraId="791F099E">
            <w:pPr>
              <w:pStyle w:val="28"/>
              <w:spacing w:before="135" w:line="218" w:lineRule="auto"/>
              <w:ind w:left="1470"/>
            </w:pPr>
            <w:r>
              <w:rPr>
                <w:spacing w:val="-2"/>
              </w:rPr>
              <w:t>投标有效期</w:t>
            </w:r>
          </w:p>
        </w:tc>
        <w:tc>
          <w:tcPr>
            <w:tcW w:w="5721" w:type="dxa"/>
            <w:gridSpan w:val="5"/>
            <w:vAlign w:val="top"/>
          </w:tcPr>
          <w:p w14:paraId="3B2645D0">
            <w:pPr>
              <w:rPr>
                <w:rFonts w:ascii="Arial"/>
                <w:sz w:val="21"/>
              </w:rPr>
            </w:pPr>
          </w:p>
        </w:tc>
      </w:tr>
      <w:tr w14:paraId="35EF0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jc w:val="center"/>
        </w:trPr>
        <w:tc>
          <w:tcPr>
            <w:tcW w:w="3247" w:type="dxa"/>
            <w:gridSpan w:val="2"/>
            <w:vMerge w:val="restart"/>
            <w:tcBorders>
              <w:bottom w:val="nil"/>
            </w:tcBorders>
            <w:vAlign w:val="top"/>
          </w:tcPr>
          <w:p w14:paraId="00094321">
            <w:pPr>
              <w:spacing w:line="250" w:lineRule="auto"/>
              <w:rPr>
                <w:rFonts w:ascii="Arial"/>
                <w:sz w:val="21"/>
              </w:rPr>
            </w:pPr>
          </w:p>
          <w:p w14:paraId="38F84233">
            <w:pPr>
              <w:spacing w:line="250" w:lineRule="auto"/>
              <w:rPr>
                <w:rFonts w:ascii="Arial"/>
                <w:sz w:val="21"/>
              </w:rPr>
            </w:pPr>
          </w:p>
          <w:p w14:paraId="5B35A1B4">
            <w:pPr>
              <w:spacing w:line="250" w:lineRule="auto"/>
              <w:rPr>
                <w:rFonts w:ascii="Arial"/>
                <w:sz w:val="21"/>
              </w:rPr>
            </w:pPr>
          </w:p>
          <w:p w14:paraId="381C8BA3">
            <w:pPr>
              <w:spacing w:line="250" w:lineRule="auto"/>
              <w:rPr>
                <w:rFonts w:ascii="Arial"/>
                <w:sz w:val="21"/>
              </w:rPr>
            </w:pPr>
          </w:p>
          <w:p w14:paraId="21600159">
            <w:pPr>
              <w:spacing w:line="251" w:lineRule="auto"/>
              <w:rPr>
                <w:rFonts w:ascii="Arial"/>
                <w:sz w:val="21"/>
              </w:rPr>
            </w:pPr>
          </w:p>
          <w:p w14:paraId="48B4BBCE">
            <w:pPr>
              <w:spacing w:line="251" w:lineRule="auto"/>
              <w:rPr>
                <w:rFonts w:ascii="Arial"/>
                <w:sz w:val="21"/>
              </w:rPr>
            </w:pPr>
          </w:p>
          <w:p w14:paraId="0E6AD6A1">
            <w:pPr>
              <w:spacing w:line="251" w:lineRule="auto"/>
              <w:rPr>
                <w:rFonts w:ascii="Arial"/>
                <w:sz w:val="21"/>
              </w:rPr>
            </w:pPr>
          </w:p>
          <w:p w14:paraId="456AD9EA">
            <w:pPr>
              <w:pStyle w:val="28"/>
              <w:spacing w:before="68" w:line="217" w:lineRule="auto"/>
              <w:ind w:left="120"/>
            </w:pPr>
            <w:r>
              <w:rPr>
                <w:spacing w:val="-1"/>
              </w:rPr>
              <w:t>农民工工资保障金承诺</w:t>
            </w:r>
          </w:p>
        </w:tc>
        <w:tc>
          <w:tcPr>
            <w:tcW w:w="4813" w:type="dxa"/>
            <w:gridSpan w:val="5"/>
            <w:vAlign w:val="top"/>
          </w:tcPr>
          <w:p w14:paraId="6632EEB9">
            <w:pPr>
              <w:pStyle w:val="28"/>
              <w:spacing w:before="136" w:line="344" w:lineRule="auto"/>
              <w:ind w:left="137" w:right="80" w:firstLine="3"/>
            </w:pPr>
            <w:r>
              <w:rPr>
                <w:spacing w:val="-2"/>
              </w:rPr>
              <w:t>1.以前所承建工程工资支付情况，是否存在拖欠或</w:t>
            </w:r>
            <w:r>
              <w:rPr>
                <w:spacing w:val="1"/>
              </w:rPr>
              <w:t xml:space="preserve"> </w:t>
            </w:r>
            <w:r>
              <w:rPr>
                <w:spacing w:val="-11"/>
              </w:rPr>
              <w:t>克扣。</w:t>
            </w:r>
          </w:p>
        </w:tc>
        <w:tc>
          <w:tcPr>
            <w:tcW w:w="1642" w:type="dxa"/>
            <w:vAlign w:val="top"/>
          </w:tcPr>
          <w:p w14:paraId="1B3651CE">
            <w:pPr>
              <w:rPr>
                <w:rFonts w:ascii="Arial"/>
                <w:sz w:val="21"/>
              </w:rPr>
            </w:pPr>
          </w:p>
        </w:tc>
      </w:tr>
      <w:tr w14:paraId="5DA73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3247" w:type="dxa"/>
            <w:gridSpan w:val="2"/>
            <w:vMerge w:val="continue"/>
            <w:tcBorders>
              <w:top w:val="nil"/>
              <w:bottom w:val="nil"/>
            </w:tcBorders>
            <w:vAlign w:val="top"/>
          </w:tcPr>
          <w:p w14:paraId="34365C2A">
            <w:pPr>
              <w:rPr>
                <w:rFonts w:ascii="Arial"/>
                <w:sz w:val="21"/>
              </w:rPr>
            </w:pPr>
          </w:p>
        </w:tc>
        <w:tc>
          <w:tcPr>
            <w:tcW w:w="4813" w:type="dxa"/>
            <w:gridSpan w:val="5"/>
            <w:vAlign w:val="top"/>
          </w:tcPr>
          <w:p w14:paraId="66AB85F5">
            <w:pPr>
              <w:pStyle w:val="28"/>
              <w:spacing w:before="257" w:line="215" w:lineRule="auto"/>
              <w:ind w:left="127"/>
            </w:pPr>
            <w:r>
              <w:t>2.中标后能否足额存入农民工工资保障金</w:t>
            </w:r>
          </w:p>
        </w:tc>
        <w:tc>
          <w:tcPr>
            <w:tcW w:w="1642" w:type="dxa"/>
            <w:vAlign w:val="top"/>
          </w:tcPr>
          <w:p w14:paraId="56756866">
            <w:pPr>
              <w:rPr>
                <w:rFonts w:ascii="Arial"/>
                <w:sz w:val="21"/>
              </w:rPr>
            </w:pPr>
          </w:p>
        </w:tc>
      </w:tr>
      <w:tr w14:paraId="1EDF5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jc w:val="center"/>
        </w:trPr>
        <w:tc>
          <w:tcPr>
            <w:tcW w:w="3247" w:type="dxa"/>
            <w:gridSpan w:val="2"/>
            <w:vMerge w:val="continue"/>
            <w:tcBorders>
              <w:top w:val="nil"/>
              <w:bottom w:val="nil"/>
            </w:tcBorders>
            <w:vAlign w:val="top"/>
          </w:tcPr>
          <w:p w14:paraId="4FCA5D85">
            <w:pPr>
              <w:rPr>
                <w:rFonts w:ascii="Arial"/>
                <w:sz w:val="21"/>
              </w:rPr>
            </w:pPr>
          </w:p>
        </w:tc>
        <w:tc>
          <w:tcPr>
            <w:tcW w:w="4813" w:type="dxa"/>
            <w:gridSpan w:val="5"/>
            <w:vAlign w:val="top"/>
          </w:tcPr>
          <w:p w14:paraId="3F851870">
            <w:pPr>
              <w:pStyle w:val="28"/>
              <w:spacing w:before="198" w:line="376" w:lineRule="auto"/>
              <w:ind w:left="134" w:right="77" w:hanging="5"/>
            </w:pPr>
            <w:r>
              <w:rPr>
                <w:spacing w:val="-2"/>
              </w:rPr>
              <w:t>3.其承包的工程项目一旦出现拖欠职工工资，是否</w:t>
            </w:r>
            <w:r>
              <w:rPr>
                <w:spacing w:val="12"/>
              </w:rPr>
              <w:t xml:space="preserve"> </w:t>
            </w:r>
            <w:r>
              <w:rPr>
                <w:spacing w:val="-2"/>
              </w:rPr>
              <w:t>可由建设行政主管部门从工资保障金中先予划支。</w:t>
            </w:r>
          </w:p>
        </w:tc>
        <w:tc>
          <w:tcPr>
            <w:tcW w:w="1642" w:type="dxa"/>
            <w:vAlign w:val="top"/>
          </w:tcPr>
          <w:p w14:paraId="23F49C00">
            <w:pPr>
              <w:rPr>
                <w:rFonts w:ascii="Arial"/>
                <w:sz w:val="21"/>
              </w:rPr>
            </w:pPr>
          </w:p>
        </w:tc>
      </w:tr>
      <w:tr w14:paraId="6B853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17" w:hRule="atLeast"/>
          <w:jc w:val="center"/>
        </w:trPr>
        <w:tc>
          <w:tcPr>
            <w:tcW w:w="3247" w:type="dxa"/>
            <w:gridSpan w:val="2"/>
            <w:vMerge w:val="continue"/>
            <w:tcBorders>
              <w:top w:val="nil"/>
            </w:tcBorders>
            <w:vAlign w:val="top"/>
          </w:tcPr>
          <w:p w14:paraId="625BA2CF">
            <w:pPr>
              <w:rPr>
                <w:rFonts w:ascii="Arial"/>
                <w:sz w:val="21"/>
              </w:rPr>
            </w:pPr>
          </w:p>
        </w:tc>
        <w:tc>
          <w:tcPr>
            <w:tcW w:w="6455" w:type="dxa"/>
            <w:gridSpan w:val="6"/>
            <w:vAlign w:val="top"/>
          </w:tcPr>
          <w:p w14:paraId="5C71D431">
            <w:pPr>
              <w:pStyle w:val="28"/>
              <w:spacing w:before="231" w:line="385" w:lineRule="auto"/>
              <w:ind w:left="145" w:right="83" w:hanging="9"/>
            </w:pPr>
            <w:r>
              <w:rPr>
                <w:b/>
                <w:bCs/>
                <w:spacing w:val="-3"/>
              </w:rPr>
              <w:t>工程投标申请人提交的投标文件不具备出现以上三项承诺的，在开标</w:t>
            </w:r>
            <w:r>
              <w:rPr>
                <w:b/>
                <w:bCs/>
                <w:spacing w:val="9"/>
              </w:rPr>
              <w:t xml:space="preserve"> </w:t>
            </w:r>
            <w:r>
              <w:rPr>
                <w:b/>
                <w:bCs/>
                <w:spacing w:val="-4"/>
              </w:rPr>
              <w:t>时对其实行“一票否决”。</w:t>
            </w:r>
          </w:p>
        </w:tc>
      </w:tr>
    </w:tbl>
    <w:p w14:paraId="086B961F">
      <w:pPr>
        <w:pStyle w:val="3"/>
        <w:spacing w:before="135" w:line="395" w:lineRule="auto"/>
        <w:ind w:right="524"/>
        <w:rPr>
          <w:spacing w:val="1"/>
          <w:sz w:val="21"/>
          <w:szCs w:val="21"/>
        </w:rPr>
      </w:pPr>
      <w:r>
        <w:rPr>
          <w:spacing w:val="1"/>
          <w:sz w:val="21"/>
          <w:szCs w:val="21"/>
        </w:rPr>
        <w:t>投标人</w:t>
      </w:r>
      <w:r>
        <w:rPr>
          <w:spacing w:val="-17"/>
          <w:sz w:val="21"/>
          <w:szCs w:val="21"/>
        </w:rPr>
        <w:t>：</w:t>
      </w:r>
      <w:r>
        <w:rPr>
          <w:sz w:val="21"/>
          <w:szCs w:val="21"/>
          <w:u w:val="single" w:color="auto"/>
        </w:rPr>
        <w:t xml:space="preserve">                   </w:t>
      </w:r>
      <w:r>
        <w:rPr>
          <w:spacing w:val="-17"/>
          <w:sz w:val="21"/>
          <w:szCs w:val="21"/>
        </w:rPr>
        <w:t>（</w:t>
      </w:r>
      <w:r>
        <w:rPr>
          <w:spacing w:val="1"/>
          <w:sz w:val="21"/>
          <w:szCs w:val="21"/>
        </w:rPr>
        <w:t>盖单位章）</w:t>
      </w:r>
    </w:p>
    <w:p w14:paraId="2EDE5EA9">
      <w:pPr>
        <w:pStyle w:val="3"/>
        <w:spacing w:before="135" w:line="395" w:lineRule="auto"/>
        <w:ind w:right="524"/>
        <w:rPr>
          <w:sz w:val="21"/>
          <w:szCs w:val="21"/>
        </w:rPr>
      </w:pPr>
      <w:r>
        <w:rPr>
          <w:sz w:val="21"/>
          <w:szCs w:val="21"/>
        </w:rPr>
        <w:t>法定代表人或其委托代理人</w:t>
      </w:r>
      <w:r>
        <w:rPr>
          <w:spacing w:val="-14"/>
          <w:sz w:val="21"/>
          <w:szCs w:val="21"/>
        </w:rPr>
        <w:t>：</w:t>
      </w:r>
      <w:r>
        <w:rPr>
          <w:spacing w:val="-2"/>
          <w:sz w:val="21"/>
          <w:szCs w:val="21"/>
        </w:rPr>
        <w:t xml:space="preserve"> </w:t>
      </w:r>
      <w:r>
        <w:rPr>
          <w:sz w:val="21"/>
          <w:szCs w:val="21"/>
          <w:u w:val="single" w:color="auto"/>
        </w:rPr>
        <w:t xml:space="preserve">         </w:t>
      </w:r>
      <w:r>
        <w:rPr>
          <w:spacing w:val="-14"/>
          <w:sz w:val="21"/>
          <w:szCs w:val="21"/>
        </w:rPr>
        <w:t>（</w:t>
      </w:r>
      <w:r>
        <w:rPr>
          <w:sz w:val="21"/>
          <w:szCs w:val="21"/>
        </w:rPr>
        <w:t>签字或盖电子章）</w:t>
      </w:r>
    </w:p>
    <w:p w14:paraId="6F8751EC">
      <w:pPr>
        <w:pStyle w:val="3"/>
        <w:spacing w:before="32" w:line="218" w:lineRule="auto"/>
        <w:rPr>
          <w:sz w:val="21"/>
          <w:szCs w:val="21"/>
        </w:rPr>
      </w:pPr>
      <w:r>
        <w:rPr>
          <w:spacing w:val="-17"/>
          <w:sz w:val="21"/>
          <w:szCs w:val="21"/>
        </w:rPr>
        <w:t>日期：</w:t>
      </w:r>
      <w:r>
        <w:rPr>
          <w:spacing w:val="6"/>
          <w:sz w:val="21"/>
          <w:szCs w:val="21"/>
        </w:rPr>
        <w:t xml:space="preserve">   </w:t>
      </w:r>
      <w:r>
        <w:rPr>
          <w:spacing w:val="-17"/>
          <w:sz w:val="21"/>
          <w:szCs w:val="21"/>
        </w:rPr>
        <w:t>年</w:t>
      </w:r>
      <w:r>
        <w:rPr>
          <w:spacing w:val="8"/>
          <w:sz w:val="21"/>
          <w:szCs w:val="21"/>
        </w:rPr>
        <w:t xml:space="preserve">   </w:t>
      </w:r>
      <w:r>
        <w:rPr>
          <w:spacing w:val="-17"/>
          <w:sz w:val="21"/>
          <w:szCs w:val="21"/>
        </w:rPr>
        <w:t>月</w:t>
      </w:r>
      <w:r>
        <w:rPr>
          <w:spacing w:val="20"/>
          <w:sz w:val="21"/>
          <w:szCs w:val="21"/>
        </w:rPr>
        <w:t xml:space="preserve">   </w:t>
      </w:r>
      <w:r>
        <w:rPr>
          <w:spacing w:val="-17"/>
          <w:sz w:val="21"/>
          <w:szCs w:val="21"/>
        </w:rPr>
        <w:t>日</w:t>
      </w:r>
    </w:p>
    <w:p w14:paraId="352C2865">
      <w:pPr>
        <w:rPr>
          <w:sz w:val="21"/>
          <w:szCs w:val="21"/>
        </w:rPr>
      </w:pPr>
      <w:r>
        <w:rPr>
          <w:sz w:val="21"/>
          <w:szCs w:val="21"/>
        </w:rPr>
        <w:br w:type="page"/>
      </w:r>
    </w:p>
    <w:p w14:paraId="45858B88">
      <w:pPr>
        <w:pStyle w:val="3"/>
        <w:spacing w:before="129" w:line="221" w:lineRule="auto"/>
        <w:ind w:left="3298"/>
        <w:rPr>
          <w:rFonts w:hint="eastAsia" w:eastAsia="仿宋"/>
          <w:lang w:val="en-US" w:eastAsia="zh-CN"/>
        </w:rPr>
      </w:pPr>
      <w:r>
        <w:rPr>
          <w:b/>
          <w:bCs/>
          <w:spacing w:val="12"/>
        </w:rPr>
        <w:t>（</w:t>
      </w:r>
      <w:r>
        <w:rPr>
          <w:rFonts w:hint="eastAsia"/>
          <w:b/>
          <w:bCs/>
          <w:spacing w:val="12"/>
          <w:lang w:val="en-US" w:eastAsia="zh-CN"/>
        </w:rPr>
        <w:t>三</w:t>
      </w:r>
      <w:r>
        <w:rPr>
          <w:b/>
          <w:bCs/>
          <w:spacing w:val="12"/>
        </w:rPr>
        <w:t>）</w:t>
      </w:r>
      <w:r>
        <w:rPr>
          <w:spacing w:val="-49"/>
        </w:rPr>
        <w:t xml:space="preserve"> </w:t>
      </w:r>
      <w:r>
        <w:rPr>
          <w:b/>
          <w:bCs/>
          <w:spacing w:val="12"/>
        </w:rPr>
        <w:t>投标函附录</w:t>
      </w:r>
      <w:r>
        <w:rPr>
          <w:rFonts w:hint="eastAsia"/>
          <w:b/>
          <w:bCs/>
          <w:spacing w:val="12"/>
          <w:lang w:val="en-US" w:eastAsia="zh-CN"/>
        </w:rPr>
        <w:t>二</w:t>
      </w:r>
    </w:p>
    <w:p w14:paraId="59DF2CBE">
      <w:pPr>
        <w:spacing w:line="109" w:lineRule="exact"/>
      </w:pPr>
    </w:p>
    <w:tbl>
      <w:tblPr>
        <w:tblStyle w:val="27"/>
        <w:tblW w:w="955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1"/>
        <w:gridCol w:w="2454"/>
        <w:gridCol w:w="5444"/>
      </w:tblGrid>
      <w:tr w14:paraId="530C7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jc w:val="center"/>
        </w:trPr>
        <w:tc>
          <w:tcPr>
            <w:tcW w:w="1661" w:type="dxa"/>
            <w:vAlign w:val="top"/>
          </w:tcPr>
          <w:p w14:paraId="07D8B533">
            <w:pPr>
              <w:pStyle w:val="28"/>
              <w:spacing w:before="149" w:line="217" w:lineRule="auto"/>
              <w:ind w:left="439"/>
              <w:rPr>
                <w:rFonts w:hint="default" w:eastAsia="仿宋"/>
                <w:lang w:val="en-US" w:eastAsia="zh-CN"/>
              </w:rPr>
            </w:pPr>
            <w:r>
              <w:rPr>
                <w:spacing w:val="-4"/>
              </w:rPr>
              <w:t>工程名称</w:t>
            </w:r>
          </w:p>
        </w:tc>
        <w:tc>
          <w:tcPr>
            <w:tcW w:w="7898" w:type="dxa"/>
            <w:gridSpan w:val="2"/>
            <w:vAlign w:val="top"/>
          </w:tcPr>
          <w:p w14:paraId="01D7A0D9">
            <w:pPr>
              <w:rPr>
                <w:rFonts w:ascii="Arial"/>
                <w:sz w:val="21"/>
              </w:rPr>
            </w:pPr>
          </w:p>
        </w:tc>
      </w:tr>
      <w:tr w14:paraId="0DB4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jc w:val="center"/>
        </w:trPr>
        <w:tc>
          <w:tcPr>
            <w:tcW w:w="1661" w:type="dxa"/>
            <w:vAlign w:val="top"/>
          </w:tcPr>
          <w:p w14:paraId="2AE758AD">
            <w:pPr>
              <w:pStyle w:val="28"/>
              <w:spacing w:before="143" w:line="218" w:lineRule="auto"/>
              <w:ind w:left="539"/>
            </w:pPr>
            <w:r>
              <w:rPr>
                <w:spacing w:val="-3"/>
              </w:rPr>
              <w:t>投标人</w:t>
            </w:r>
          </w:p>
        </w:tc>
        <w:tc>
          <w:tcPr>
            <w:tcW w:w="7898" w:type="dxa"/>
            <w:gridSpan w:val="2"/>
            <w:vAlign w:val="top"/>
          </w:tcPr>
          <w:p w14:paraId="3ADAE927">
            <w:pPr>
              <w:rPr>
                <w:rFonts w:ascii="Arial"/>
                <w:sz w:val="21"/>
              </w:rPr>
            </w:pPr>
          </w:p>
        </w:tc>
      </w:tr>
      <w:tr w14:paraId="15731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jc w:val="center"/>
        </w:trPr>
        <w:tc>
          <w:tcPr>
            <w:tcW w:w="4115" w:type="dxa"/>
            <w:gridSpan w:val="2"/>
            <w:tcBorders>
              <w:bottom w:val="nil"/>
            </w:tcBorders>
            <w:vAlign w:val="top"/>
          </w:tcPr>
          <w:p w14:paraId="73E4FD47">
            <w:pPr>
              <w:pStyle w:val="28"/>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eastAsia="仿宋"/>
                <w:spacing w:val="-3"/>
                <w:lang w:eastAsia="zh-CN"/>
              </w:rPr>
            </w:pPr>
            <w:r>
              <w:rPr>
                <w:spacing w:val="-3"/>
              </w:rPr>
              <w:t>投标报价</w:t>
            </w:r>
            <w:r>
              <w:rPr>
                <w:rFonts w:hint="eastAsia"/>
                <w:spacing w:val="-3"/>
              </w:rPr>
              <w:t>（不含安全文明施工措施费、暂列金额、</w:t>
            </w:r>
            <w:r>
              <w:rPr>
                <w:rFonts w:hint="eastAsia"/>
                <w:spacing w:val="-3"/>
                <w:lang w:val="en-US" w:eastAsia="zh-CN"/>
              </w:rPr>
              <w:t>专业工程暂估价</w:t>
            </w:r>
            <w:r>
              <w:rPr>
                <w:rFonts w:hint="eastAsia"/>
                <w:spacing w:val="-3"/>
              </w:rPr>
              <w:t>、规费和税金）</w:t>
            </w:r>
            <w:r>
              <w:rPr>
                <w:rFonts w:hint="eastAsia"/>
                <w:spacing w:val="-3"/>
                <w:lang w:eastAsia="zh-CN"/>
              </w:rPr>
              <w:t>（</w:t>
            </w:r>
            <w:r>
              <w:rPr>
                <w:rFonts w:hint="eastAsia"/>
                <w:spacing w:val="-3"/>
                <w:lang w:val="en-US" w:eastAsia="zh-CN"/>
              </w:rPr>
              <w:t>元</w:t>
            </w:r>
            <w:r>
              <w:rPr>
                <w:rFonts w:hint="eastAsia"/>
                <w:spacing w:val="-3"/>
                <w:lang w:eastAsia="zh-CN"/>
              </w:rPr>
              <w:t>）</w:t>
            </w:r>
          </w:p>
        </w:tc>
        <w:tc>
          <w:tcPr>
            <w:tcW w:w="5444" w:type="dxa"/>
            <w:vAlign w:val="center"/>
          </w:tcPr>
          <w:p w14:paraId="53826D61">
            <w:pPr>
              <w:pStyle w:val="28"/>
              <w:spacing w:before="145" w:line="220" w:lineRule="auto"/>
              <w:ind w:left="120"/>
              <w:jc w:val="center"/>
              <w:rPr>
                <w:rFonts w:hint="eastAsia" w:ascii="仿宋" w:hAnsi="仿宋" w:eastAsia="仿宋" w:cs="仿宋"/>
              </w:rPr>
            </w:pPr>
          </w:p>
        </w:tc>
      </w:tr>
      <w:tr w14:paraId="6672A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jc w:val="center"/>
        </w:trPr>
        <w:tc>
          <w:tcPr>
            <w:tcW w:w="4115" w:type="dxa"/>
            <w:gridSpan w:val="2"/>
            <w:vAlign w:val="center"/>
          </w:tcPr>
          <w:p w14:paraId="3DB12788">
            <w:pPr>
              <w:pStyle w:val="28"/>
              <w:spacing w:before="143" w:line="218" w:lineRule="auto"/>
              <w:ind w:left="539"/>
              <w:jc w:val="center"/>
              <w:rPr>
                <w:rFonts w:hint="eastAsia" w:eastAsia="仿宋"/>
                <w:spacing w:val="-3"/>
                <w:lang w:val="en-US" w:eastAsia="zh-CN"/>
              </w:rPr>
            </w:pPr>
            <w:r>
              <w:rPr>
                <w:rFonts w:hint="eastAsia"/>
                <w:spacing w:val="-3"/>
              </w:rPr>
              <w:t>安全文明施工费</w:t>
            </w:r>
            <w:r>
              <w:rPr>
                <w:rFonts w:hint="eastAsia"/>
                <w:spacing w:val="-3"/>
                <w:lang w:val="en-US" w:eastAsia="zh-CN"/>
              </w:rPr>
              <w:t xml:space="preserve"> （元）</w:t>
            </w:r>
          </w:p>
        </w:tc>
        <w:tc>
          <w:tcPr>
            <w:tcW w:w="5444" w:type="dxa"/>
            <w:vAlign w:val="center"/>
          </w:tcPr>
          <w:p w14:paraId="7EF754A7">
            <w:pPr>
              <w:jc w:val="center"/>
              <w:rPr>
                <w:rFonts w:hint="eastAsia" w:ascii="仿宋" w:hAnsi="仿宋" w:eastAsia="仿宋" w:cs="仿宋"/>
                <w:sz w:val="21"/>
              </w:rPr>
            </w:pPr>
          </w:p>
        </w:tc>
      </w:tr>
      <w:tr w14:paraId="287A1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2" w:hRule="atLeast"/>
          <w:jc w:val="center"/>
        </w:trPr>
        <w:tc>
          <w:tcPr>
            <w:tcW w:w="4115" w:type="dxa"/>
            <w:gridSpan w:val="2"/>
            <w:vAlign w:val="center"/>
          </w:tcPr>
          <w:p w14:paraId="78FAEB40">
            <w:pPr>
              <w:pStyle w:val="28"/>
              <w:spacing w:before="143" w:line="218" w:lineRule="auto"/>
              <w:ind w:left="539"/>
              <w:jc w:val="center"/>
              <w:rPr>
                <w:rFonts w:hint="eastAsia"/>
                <w:spacing w:val="-3"/>
                <w:lang w:eastAsia="zh-CN"/>
              </w:rPr>
            </w:pPr>
            <w:r>
              <w:rPr>
                <w:rFonts w:hint="eastAsia"/>
                <w:spacing w:val="-3"/>
              </w:rPr>
              <w:t>措施项目费（不含安全文明施工费）</w:t>
            </w:r>
            <w:r>
              <w:rPr>
                <w:rFonts w:hint="eastAsia"/>
                <w:spacing w:val="-3"/>
                <w:lang w:val="en-US" w:eastAsia="zh-CN"/>
              </w:rPr>
              <w:t>（元）</w:t>
            </w:r>
          </w:p>
        </w:tc>
        <w:tc>
          <w:tcPr>
            <w:tcW w:w="5444" w:type="dxa"/>
            <w:vAlign w:val="center"/>
          </w:tcPr>
          <w:p w14:paraId="7C28D85E">
            <w:pPr>
              <w:jc w:val="center"/>
              <w:rPr>
                <w:rFonts w:hint="eastAsia" w:ascii="仿宋" w:hAnsi="仿宋" w:eastAsia="仿宋" w:cs="仿宋"/>
                <w:sz w:val="21"/>
              </w:rPr>
            </w:pPr>
          </w:p>
        </w:tc>
      </w:tr>
      <w:tr w14:paraId="59E2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jc w:val="center"/>
        </w:trPr>
        <w:tc>
          <w:tcPr>
            <w:tcW w:w="4115" w:type="dxa"/>
            <w:gridSpan w:val="2"/>
            <w:vAlign w:val="center"/>
          </w:tcPr>
          <w:p w14:paraId="2715D9D3">
            <w:pPr>
              <w:pStyle w:val="28"/>
              <w:spacing w:before="143" w:line="218" w:lineRule="auto"/>
              <w:ind w:left="539"/>
              <w:jc w:val="center"/>
              <w:rPr>
                <w:spacing w:val="-3"/>
              </w:rPr>
            </w:pPr>
            <w:r>
              <w:rPr>
                <w:rFonts w:hint="eastAsia"/>
                <w:spacing w:val="-3"/>
              </w:rPr>
              <w:t>暂列金额</w:t>
            </w:r>
            <w:r>
              <w:rPr>
                <w:rFonts w:hint="eastAsia"/>
                <w:spacing w:val="-3"/>
                <w:lang w:val="en-US" w:eastAsia="zh-CN"/>
              </w:rPr>
              <w:t>（元）</w:t>
            </w:r>
          </w:p>
        </w:tc>
        <w:tc>
          <w:tcPr>
            <w:tcW w:w="5444" w:type="dxa"/>
            <w:vAlign w:val="center"/>
          </w:tcPr>
          <w:p w14:paraId="02062113">
            <w:pPr>
              <w:jc w:val="center"/>
              <w:rPr>
                <w:rFonts w:hint="eastAsia" w:ascii="仿宋" w:hAnsi="仿宋" w:eastAsia="仿宋" w:cs="仿宋"/>
                <w:sz w:val="21"/>
              </w:rPr>
            </w:pPr>
          </w:p>
        </w:tc>
      </w:tr>
      <w:tr w14:paraId="25832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0" w:hRule="atLeast"/>
          <w:jc w:val="center"/>
        </w:trPr>
        <w:tc>
          <w:tcPr>
            <w:tcW w:w="4115" w:type="dxa"/>
            <w:gridSpan w:val="2"/>
            <w:vAlign w:val="center"/>
          </w:tcPr>
          <w:p w14:paraId="76B6D08F">
            <w:pPr>
              <w:pStyle w:val="28"/>
              <w:spacing w:before="143" w:line="218" w:lineRule="auto"/>
              <w:ind w:left="539" w:firstLine="612" w:firstLineChars="300"/>
              <w:jc w:val="both"/>
              <w:rPr>
                <w:spacing w:val="-3"/>
              </w:rPr>
            </w:pPr>
            <w:r>
              <w:rPr>
                <w:rFonts w:hint="eastAsia"/>
                <w:spacing w:val="-3"/>
                <w:lang w:val="en-US" w:eastAsia="zh-CN"/>
              </w:rPr>
              <w:t>专业工程暂估价（元）</w:t>
            </w:r>
          </w:p>
        </w:tc>
        <w:tc>
          <w:tcPr>
            <w:tcW w:w="5444" w:type="dxa"/>
            <w:vAlign w:val="center"/>
          </w:tcPr>
          <w:p w14:paraId="5A1FDF91">
            <w:pPr>
              <w:jc w:val="center"/>
              <w:rPr>
                <w:rFonts w:hint="eastAsia" w:ascii="仿宋" w:hAnsi="仿宋" w:eastAsia="仿宋" w:cs="仿宋"/>
                <w:sz w:val="21"/>
              </w:rPr>
            </w:pPr>
          </w:p>
        </w:tc>
      </w:tr>
      <w:tr w14:paraId="7B24E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0" w:hRule="atLeast"/>
          <w:jc w:val="center"/>
        </w:trPr>
        <w:tc>
          <w:tcPr>
            <w:tcW w:w="4115" w:type="dxa"/>
            <w:gridSpan w:val="2"/>
            <w:vAlign w:val="center"/>
          </w:tcPr>
          <w:p w14:paraId="6D8AC93E">
            <w:pPr>
              <w:pStyle w:val="28"/>
              <w:spacing w:before="143" w:line="218" w:lineRule="auto"/>
              <w:ind w:left="539"/>
              <w:jc w:val="center"/>
              <w:rPr>
                <w:spacing w:val="-3"/>
              </w:rPr>
            </w:pPr>
            <w:r>
              <w:rPr>
                <w:rFonts w:hint="eastAsia"/>
                <w:spacing w:val="-3"/>
              </w:rPr>
              <w:t>规费</w:t>
            </w:r>
            <w:r>
              <w:rPr>
                <w:rFonts w:hint="eastAsia"/>
                <w:spacing w:val="-3"/>
                <w:lang w:val="en-US" w:eastAsia="zh-CN"/>
              </w:rPr>
              <w:t>（元）</w:t>
            </w:r>
          </w:p>
        </w:tc>
        <w:tc>
          <w:tcPr>
            <w:tcW w:w="5444" w:type="dxa"/>
            <w:vAlign w:val="center"/>
          </w:tcPr>
          <w:p w14:paraId="742BE7D2">
            <w:pPr>
              <w:jc w:val="center"/>
              <w:rPr>
                <w:rFonts w:hint="eastAsia" w:ascii="仿宋" w:hAnsi="仿宋" w:eastAsia="仿宋" w:cs="仿宋"/>
                <w:sz w:val="21"/>
                <w:lang w:val="en-US" w:eastAsia="zh-CN"/>
              </w:rPr>
            </w:pPr>
          </w:p>
        </w:tc>
      </w:tr>
      <w:tr w14:paraId="4EB0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4115" w:type="dxa"/>
            <w:gridSpan w:val="2"/>
            <w:vAlign w:val="center"/>
          </w:tcPr>
          <w:p w14:paraId="7AD60227">
            <w:pPr>
              <w:pStyle w:val="28"/>
              <w:spacing w:before="143" w:line="218" w:lineRule="auto"/>
              <w:ind w:left="539"/>
              <w:jc w:val="center"/>
              <w:rPr>
                <w:spacing w:val="-3"/>
              </w:rPr>
            </w:pPr>
            <w:r>
              <w:rPr>
                <w:rFonts w:hint="eastAsia"/>
                <w:spacing w:val="-3"/>
              </w:rPr>
              <w:t>税金</w:t>
            </w:r>
            <w:r>
              <w:rPr>
                <w:rFonts w:hint="eastAsia"/>
                <w:spacing w:val="-3"/>
                <w:lang w:val="en-US" w:eastAsia="zh-CN"/>
              </w:rPr>
              <w:t>（元）</w:t>
            </w:r>
          </w:p>
        </w:tc>
        <w:tc>
          <w:tcPr>
            <w:tcW w:w="5444" w:type="dxa"/>
            <w:vAlign w:val="center"/>
          </w:tcPr>
          <w:p w14:paraId="1C7E3125">
            <w:pPr>
              <w:jc w:val="center"/>
              <w:rPr>
                <w:rFonts w:hint="eastAsia" w:ascii="仿宋" w:hAnsi="仿宋" w:eastAsia="仿宋" w:cs="仿宋"/>
                <w:sz w:val="21"/>
                <w:lang w:val="en-US" w:eastAsia="zh-CN"/>
              </w:rPr>
            </w:pPr>
          </w:p>
        </w:tc>
      </w:tr>
      <w:tr w14:paraId="5C150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4115" w:type="dxa"/>
            <w:gridSpan w:val="2"/>
            <w:vAlign w:val="center"/>
          </w:tcPr>
          <w:p w14:paraId="40040F48">
            <w:pPr>
              <w:pStyle w:val="28"/>
              <w:spacing w:before="143" w:line="218" w:lineRule="auto"/>
              <w:ind w:left="539"/>
              <w:jc w:val="center"/>
              <w:rPr>
                <w:rFonts w:hint="default" w:eastAsia="仿宋"/>
                <w:spacing w:val="-3"/>
                <w:lang w:val="en-US" w:eastAsia="zh-CN"/>
              </w:rPr>
            </w:pPr>
            <w:r>
              <w:rPr>
                <w:rFonts w:hint="eastAsia"/>
                <w:spacing w:val="-3"/>
                <w:lang w:val="en-US" w:eastAsia="zh-CN"/>
              </w:rPr>
              <w:t>变更签证优惠率（%）</w:t>
            </w:r>
          </w:p>
        </w:tc>
        <w:tc>
          <w:tcPr>
            <w:tcW w:w="5444" w:type="dxa"/>
            <w:vAlign w:val="center"/>
          </w:tcPr>
          <w:p w14:paraId="3FFB0C51">
            <w:pPr>
              <w:jc w:val="center"/>
              <w:rPr>
                <w:rFonts w:hint="eastAsia" w:ascii="仿宋" w:hAnsi="仿宋" w:eastAsia="仿宋" w:cs="仿宋"/>
                <w:sz w:val="21"/>
                <w:lang w:val="en-US" w:eastAsia="zh-CN"/>
              </w:rPr>
            </w:pPr>
            <w:r>
              <w:rPr>
                <w:rFonts w:hint="eastAsia" w:ascii="仿宋" w:hAnsi="仿宋" w:eastAsia="仿宋" w:cs="仿宋"/>
                <w:sz w:val="21"/>
                <w:lang w:val="en-US" w:eastAsia="zh-CN"/>
              </w:rPr>
              <w:t>%</w:t>
            </w:r>
          </w:p>
        </w:tc>
      </w:tr>
    </w:tbl>
    <w:p w14:paraId="1044D810">
      <w:pPr>
        <w:pStyle w:val="3"/>
        <w:spacing w:before="135" w:line="395" w:lineRule="auto"/>
        <w:ind w:right="524"/>
        <w:rPr>
          <w:spacing w:val="1"/>
          <w:sz w:val="21"/>
          <w:szCs w:val="21"/>
        </w:rPr>
      </w:pPr>
    </w:p>
    <w:p w14:paraId="6629D929">
      <w:pPr>
        <w:pStyle w:val="3"/>
        <w:spacing w:before="135" w:line="395" w:lineRule="auto"/>
        <w:ind w:right="524"/>
        <w:rPr>
          <w:spacing w:val="1"/>
          <w:sz w:val="21"/>
          <w:szCs w:val="21"/>
        </w:rPr>
      </w:pPr>
      <w:r>
        <w:rPr>
          <w:spacing w:val="1"/>
          <w:sz w:val="21"/>
          <w:szCs w:val="21"/>
        </w:rPr>
        <w:t>投标人</w:t>
      </w:r>
      <w:r>
        <w:rPr>
          <w:spacing w:val="-17"/>
          <w:sz w:val="21"/>
          <w:szCs w:val="21"/>
        </w:rPr>
        <w:t>：</w:t>
      </w:r>
      <w:r>
        <w:rPr>
          <w:sz w:val="21"/>
          <w:szCs w:val="21"/>
          <w:u w:val="single" w:color="auto"/>
        </w:rPr>
        <w:t xml:space="preserve">                   </w:t>
      </w:r>
      <w:r>
        <w:rPr>
          <w:spacing w:val="-17"/>
          <w:sz w:val="21"/>
          <w:szCs w:val="21"/>
        </w:rPr>
        <w:t>（</w:t>
      </w:r>
      <w:r>
        <w:rPr>
          <w:spacing w:val="1"/>
          <w:sz w:val="21"/>
          <w:szCs w:val="21"/>
        </w:rPr>
        <w:t>盖单位章）</w:t>
      </w:r>
    </w:p>
    <w:p w14:paraId="40EC6A89">
      <w:pPr>
        <w:pStyle w:val="3"/>
        <w:spacing w:before="135" w:line="395" w:lineRule="auto"/>
        <w:ind w:right="524"/>
        <w:rPr>
          <w:sz w:val="21"/>
          <w:szCs w:val="21"/>
        </w:rPr>
      </w:pPr>
      <w:r>
        <w:rPr>
          <w:sz w:val="21"/>
          <w:szCs w:val="21"/>
        </w:rPr>
        <w:t>法定代表人或其委托代理人</w:t>
      </w:r>
      <w:r>
        <w:rPr>
          <w:spacing w:val="-14"/>
          <w:sz w:val="21"/>
          <w:szCs w:val="21"/>
        </w:rPr>
        <w:t>：</w:t>
      </w:r>
      <w:r>
        <w:rPr>
          <w:spacing w:val="-2"/>
          <w:sz w:val="21"/>
          <w:szCs w:val="21"/>
        </w:rPr>
        <w:t xml:space="preserve"> </w:t>
      </w:r>
      <w:r>
        <w:rPr>
          <w:sz w:val="21"/>
          <w:szCs w:val="21"/>
          <w:u w:val="single" w:color="auto"/>
        </w:rPr>
        <w:t xml:space="preserve">         </w:t>
      </w:r>
      <w:r>
        <w:rPr>
          <w:spacing w:val="-14"/>
          <w:sz w:val="21"/>
          <w:szCs w:val="21"/>
        </w:rPr>
        <w:t>（</w:t>
      </w:r>
      <w:r>
        <w:rPr>
          <w:sz w:val="21"/>
          <w:szCs w:val="21"/>
        </w:rPr>
        <w:t>签字或盖电子章）</w:t>
      </w:r>
    </w:p>
    <w:p w14:paraId="55182879">
      <w:pPr>
        <w:pStyle w:val="3"/>
        <w:spacing w:before="32" w:line="218" w:lineRule="auto"/>
        <w:rPr>
          <w:sz w:val="21"/>
          <w:szCs w:val="21"/>
        </w:rPr>
      </w:pPr>
      <w:r>
        <w:rPr>
          <w:spacing w:val="-17"/>
          <w:sz w:val="21"/>
          <w:szCs w:val="21"/>
        </w:rPr>
        <w:t>日期：</w:t>
      </w:r>
      <w:r>
        <w:rPr>
          <w:spacing w:val="6"/>
          <w:sz w:val="21"/>
          <w:szCs w:val="21"/>
        </w:rPr>
        <w:t xml:space="preserve">   </w:t>
      </w:r>
      <w:r>
        <w:rPr>
          <w:spacing w:val="-17"/>
          <w:sz w:val="21"/>
          <w:szCs w:val="21"/>
        </w:rPr>
        <w:t>年</w:t>
      </w:r>
      <w:r>
        <w:rPr>
          <w:spacing w:val="8"/>
          <w:sz w:val="21"/>
          <w:szCs w:val="21"/>
        </w:rPr>
        <w:t xml:space="preserve">   </w:t>
      </w:r>
      <w:r>
        <w:rPr>
          <w:spacing w:val="-17"/>
          <w:sz w:val="21"/>
          <w:szCs w:val="21"/>
        </w:rPr>
        <w:t>月</w:t>
      </w:r>
      <w:r>
        <w:rPr>
          <w:spacing w:val="20"/>
          <w:sz w:val="21"/>
          <w:szCs w:val="21"/>
        </w:rPr>
        <w:t xml:space="preserve">   </w:t>
      </w:r>
      <w:r>
        <w:rPr>
          <w:spacing w:val="-17"/>
          <w:sz w:val="21"/>
          <w:szCs w:val="21"/>
        </w:rPr>
        <w:t>日</w:t>
      </w:r>
    </w:p>
    <w:p w14:paraId="316F4F88">
      <w:pPr>
        <w:spacing w:line="218" w:lineRule="auto"/>
        <w:rPr>
          <w:sz w:val="21"/>
          <w:szCs w:val="21"/>
        </w:rPr>
        <w:sectPr>
          <w:footerReference r:id="rId19" w:type="default"/>
          <w:pgSz w:w="11910" w:h="16845"/>
          <w:pgMar w:top="1440" w:right="1800" w:bottom="1440" w:left="1800" w:header="0" w:footer="1162" w:gutter="0"/>
          <w:pgNumType w:fmt="decimal"/>
          <w:cols w:space="720" w:num="1"/>
        </w:sectPr>
      </w:pPr>
    </w:p>
    <w:p w14:paraId="1A006E6B">
      <w:pPr>
        <w:pStyle w:val="3"/>
        <w:spacing w:before="101" w:line="360" w:lineRule="auto"/>
        <w:jc w:val="center"/>
      </w:pPr>
      <w:r>
        <w:rPr>
          <w:b/>
          <w:bCs/>
          <w:spacing w:val="6"/>
        </w:rPr>
        <w:t>二</w:t>
      </w:r>
      <w:r>
        <w:rPr>
          <w:spacing w:val="-70"/>
        </w:rPr>
        <w:t xml:space="preserve"> </w:t>
      </w:r>
      <w:r>
        <w:rPr>
          <w:b/>
          <w:bCs/>
          <w:spacing w:val="6"/>
        </w:rPr>
        <w:t>、法定代表人身份证明或附有法定代表人身份证明的授权委托</w:t>
      </w:r>
      <w:r>
        <w:rPr>
          <w:b/>
          <w:bCs/>
          <w:spacing w:val="-4"/>
        </w:rPr>
        <w:t>书</w:t>
      </w:r>
    </w:p>
    <w:p w14:paraId="5D9D17D1">
      <w:pPr>
        <w:pStyle w:val="3"/>
        <w:spacing w:before="257" w:line="221" w:lineRule="auto"/>
        <w:ind w:left="2455"/>
      </w:pPr>
      <w:r>
        <w:rPr>
          <w:b/>
          <w:bCs/>
          <w:spacing w:val="16"/>
        </w:rPr>
        <w:t>（一</w:t>
      </w:r>
      <w:r>
        <w:rPr>
          <w:spacing w:val="-79"/>
        </w:rPr>
        <w:t xml:space="preserve"> </w:t>
      </w:r>
      <w:r>
        <w:rPr>
          <w:b/>
          <w:bCs/>
          <w:spacing w:val="16"/>
        </w:rPr>
        <w:t>）</w:t>
      </w:r>
      <w:r>
        <w:rPr>
          <w:spacing w:val="-92"/>
        </w:rPr>
        <w:t xml:space="preserve"> </w:t>
      </w:r>
      <w:r>
        <w:rPr>
          <w:b/>
          <w:bCs/>
          <w:spacing w:val="16"/>
        </w:rPr>
        <w:t>法定代表人身份证明</w:t>
      </w:r>
    </w:p>
    <w:p w14:paraId="2561BD32">
      <w:pPr>
        <w:spacing w:line="318" w:lineRule="auto"/>
        <w:rPr>
          <w:rFonts w:ascii="Arial"/>
          <w:sz w:val="21"/>
        </w:rPr>
      </w:pPr>
    </w:p>
    <w:p w14:paraId="792AB026">
      <w:pPr>
        <w:spacing w:line="319" w:lineRule="auto"/>
        <w:rPr>
          <w:rFonts w:ascii="Arial"/>
          <w:sz w:val="21"/>
        </w:rPr>
      </w:pPr>
    </w:p>
    <w:p w14:paraId="7B8197BD">
      <w:pPr>
        <w:pStyle w:val="3"/>
        <w:spacing w:before="68" w:line="217" w:lineRule="auto"/>
        <w:ind w:left="402"/>
        <w:rPr>
          <w:sz w:val="21"/>
          <w:szCs w:val="21"/>
        </w:rPr>
      </w:pPr>
      <w:r>
        <w:rPr>
          <w:spacing w:val="-2"/>
          <w:sz w:val="21"/>
          <w:szCs w:val="21"/>
        </w:rPr>
        <w:t>投标人名称：</w:t>
      </w:r>
      <w:r>
        <w:rPr>
          <w:sz w:val="21"/>
          <w:szCs w:val="21"/>
          <w:u w:val="single" w:color="auto"/>
        </w:rPr>
        <w:t xml:space="preserve">                            </w:t>
      </w:r>
    </w:p>
    <w:p w14:paraId="1AF07BED">
      <w:pPr>
        <w:pStyle w:val="3"/>
        <w:spacing w:before="219" w:line="402" w:lineRule="auto"/>
        <w:ind w:left="403" w:right="4220" w:firstLine="4"/>
        <w:rPr>
          <w:sz w:val="21"/>
          <w:szCs w:val="21"/>
        </w:rPr>
      </w:pPr>
      <w:r>
        <w:rPr>
          <w:spacing w:val="-4"/>
          <w:sz w:val="21"/>
          <w:szCs w:val="21"/>
        </w:rPr>
        <w:t>单位性质：</w:t>
      </w:r>
      <w:r>
        <w:rPr>
          <w:sz w:val="21"/>
          <w:szCs w:val="21"/>
          <w:u w:val="single" w:color="auto"/>
        </w:rPr>
        <w:t xml:space="preserve">                               </w:t>
      </w:r>
      <w:r>
        <w:rPr>
          <w:spacing w:val="3"/>
          <w:sz w:val="21"/>
          <w:szCs w:val="21"/>
        </w:rPr>
        <w:t xml:space="preserve">  </w:t>
      </w:r>
      <w:r>
        <w:rPr>
          <w:spacing w:val="-5"/>
          <w:sz w:val="21"/>
          <w:szCs w:val="21"/>
        </w:rPr>
        <w:t>地址：</w:t>
      </w:r>
      <w:r>
        <w:rPr>
          <w:sz w:val="21"/>
          <w:szCs w:val="21"/>
          <w:u w:val="single" w:color="auto"/>
        </w:rPr>
        <w:t xml:space="preserve">                                   </w:t>
      </w:r>
      <w:r>
        <w:rPr>
          <w:spacing w:val="2"/>
          <w:sz w:val="21"/>
          <w:szCs w:val="21"/>
        </w:rPr>
        <w:t xml:space="preserve">  </w:t>
      </w:r>
      <w:r>
        <w:rPr>
          <w:spacing w:val="-15"/>
          <w:sz w:val="21"/>
          <w:szCs w:val="21"/>
        </w:rPr>
        <w:t>成立时间：</w:t>
      </w:r>
      <w:r>
        <w:rPr>
          <w:sz w:val="21"/>
          <w:szCs w:val="21"/>
          <w:u w:val="single" w:color="auto"/>
        </w:rPr>
        <w:t xml:space="preserve">         </w:t>
      </w:r>
      <w:r>
        <w:rPr>
          <w:spacing w:val="25"/>
          <w:sz w:val="21"/>
          <w:szCs w:val="21"/>
        </w:rPr>
        <w:t xml:space="preserve"> </w:t>
      </w:r>
      <w:r>
        <w:rPr>
          <w:spacing w:val="-15"/>
          <w:sz w:val="21"/>
          <w:szCs w:val="21"/>
        </w:rPr>
        <w:t>年</w:t>
      </w:r>
      <w:r>
        <w:rPr>
          <w:spacing w:val="-104"/>
          <w:sz w:val="21"/>
          <w:szCs w:val="21"/>
        </w:rPr>
        <w:t xml:space="preserve"> </w:t>
      </w:r>
      <w:r>
        <w:rPr>
          <w:sz w:val="21"/>
          <w:szCs w:val="21"/>
          <w:u w:val="single" w:color="auto"/>
        </w:rPr>
        <w:t xml:space="preserve">       </w:t>
      </w:r>
      <w:r>
        <w:rPr>
          <w:spacing w:val="25"/>
          <w:sz w:val="21"/>
          <w:szCs w:val="21"/>
        </w:rPr>
        <w:t xml:space="preserve"> </w:t>
      </w:r>
      <w:r>
        <w:rPr>
          <w:spacing w:val="-15"/>
          <w:sz w:val="21"/>
          <w:szCs w:val="21"/>
        </w:rPr>
        <w:t>月</w:t>
      </w:r>
      <w:r>
        <w:rPr>
          <w:sz w:val="21"/>
          <w:szCs w:val="21"/>
          <w:u w:val="single" w:color="auto"/>
        </w:rPr>
        <w:t xml:space="preserve">       </w:t>
      </w:r>
      <w:r>
        <w:rPr>
          <w:spacing w:val="59"/>
          <w:sz w:val="21"/>
          <w:szCs w:val="21"/>
        </w:rPr>
        <w:t xml:space="preserve"> </w:t>
      </w:r>
      <w:r>
        <w:rPr>
          <w:spacing w:val="-15"/>
          <w:sz w:val="21"/>
          <w:szCs w:val="21"/>
        </w:rPr>
        <w:t>日</w:t>
      </w:r>
      <w:r>
        <w:rPr>
          <w:sz w:val="21"/>
          <w:szCs w:val="21"/>
        </w:rPr>
        <w:t xml:space="preserve"> </w:t>
      </w:r>
      <w:r>
        <w:rPr>
          <w:spacing w:val="-3"/>
          <w:sz w:val="21"/>
          <w:szCs w:val="21"/>
        </w:rPr>
        <w:t>经营期限：</w:t>
      </w:r>
      <w:r>
        <w:rPr>
          <w:sz w:val="21"/>
          <w:szCs w:val="21"/>
          <w:u w:val="single" w:color="auto"/>
        </w:rPr>
        <w:t xml:space="preserve">                                </w:t>
      </w:r>
    </w:p>
    <w:p w14:paraId="1825CFAE">
      <w:pPr>
        <w:pStyle w:val="3"/>
        <w:spacing w:before="48" w:line="400" w:lineRule="auto"/>
        <w:ind w:left="402" w:right="1390" w:rightChars="0"/>
        <w:rPr>
          <w:sz w:val="21"/>
          <w:szCs w:val="21"/>
        </w:rPr>
      </w:pPr>
      <w:r>
        <w:rPr>
          <w:spacing w:val="-3"/>
          <w:sz w:val="21"/>
          <w:szCs w:val="21"/>
        </w:rPr>
        <w:t>姓名：</w:t>
      </w:r>
      <w:r>
        <w:rPr>
          <w:spacing w:val="-3"/>
          <w:sz w:val="21"/>
          <w:szCs w:val="21"/>
          <w:u w:val="single" w:color="auto"/>
        </w:rPr>
        <w:t xml:space="preserve">         </w:t>
      </w:r>
      <w:r>
        <w:rPr>
          <w:spacing w:val="22"/>
          <w:sz w:val="21"/>
          <w:szCs w:val="21"/>
        </w:rPr>
        <w:t xml:space="preserve"> </w:t>
      </w:r>
      <w:r>
        <w:rPr>
          <w:spacing w:val="-3"/>
          <w:sz w:val="21"/>
          <w:szCs w:val="21"/>
        </w:rPr>
        <w:t>性别：</w:t>
      </w:r>
      <w:r>
        <w:rPr>
          <w:sz w:val="21"/>
          <w:szCs w:val="21"/>
          <w:u w:val="single" w:color="auto"/>
        </w:rPr>
        <w:t xml:space="preserve">         </w:t>
      </w:r>
      <w:r>
        <w:rPr>
          <w:spacing w:val="19"/>
          <w:sz w:val="21"/>
          <w:szCs w:val="21"/>
        </w:rPr>
        <w:t xml:space="preserve"> </w:t>
      </w:r>
      <w:r>
        <w:rPr>
          <w:spacing w:val="-3"/>
          <w:sz w:val="21"/>
          <w:szCs w:val="21"/>
        </w:rPr>
        <w:t>年龄：</w:t>
      </w:r>
      <w:r>
        <w:rPr>
          <w:sz w:val="21"/>
          <w:szCs w:val="21"/>
          <w:u w:val="single" w:color="auto"/>
        </w:rPr>
        <w:t xml:space="preserve">        </w:t>
      </w:r>
      <w:r>
        <w:rPr>
          <w:spacing w:val="-91"/>
          <w:sz w:val="21"/>
          <w:szCs w:val="21"/>
        </w:rPr>
        <w:t xml:space="preserve"> </w:t>
      </w:r>
      <w:r>
        <w:rPr>
          <w:spacing w:val="-3"/>
          <w:sz w:val="21"/>
          <w:szCs w:val="21"/>
        </w:rPr>
        <w:t>职务：</w:t>
      </w:r>
      <w:r>
        <w:rPr>
          <w:sz w:val="21"/>
          <w:szCs w:val="21"/>
          <w:u w:val="single" w:color="auto"/>
        </w:rPr>
        <w:t xml:space="preserve"> </w:t>
      </w:r>
      <w:r>
        <w:rPr>
          <w:rFonts w:hint="eastAsia"/>
          <w:sz w:val="21"/>
          <w:szCs w:val="21"/>
          <w:u w:val="single" w:color="auto"/>
          <w:lang w:val="en-US" w:eastAsia="zh-CN"/>
        </w:rPr>
        <w:t xml:space="preserve">   </w:t>
      </w:r>
      <w:r>
        <w:rPr>
          <w:sz w:val="21"/>
          <w:szCs w:val="21"/>
          <w:u w:val="single" w:color="auto"/>
        </w:rPr>
        <w:t xml:space="preserve"> </w:t>
      </w:r>
      <w:r>
        <w:rPr>
          <w:rFonts w:hint="eastAsia"/>
          <w:sz w:val="21"/>
          <w:szCs w:val="21"/>
          <w:u w:val="single" w:color="auto"/>
          <w:lang w:val="en-US" w:eastAsia="zh-CN"/>
        </w:rPr>
        <w:t xml:space="preserve"> </w:t>
      </w:r>
      <w:r>
        <w:rPr>
          <w:spacing w:val="-1"/>
          <w:sz w:val="21"/>
          <w:szCs w:val="21"/>
        </w:rPr>
        <w:t>系</w:t>
      </w:r>
      <w:r>
        <w:rPr>
          <w:spacing w:val="-1"/>
          <w:sz w:val="21"/>
          <w:szCs w:val="21"/>
          <w:u w:val="single" w:color="auto"/>
        </w:rPr>
        <w:t xml:space="preserve">                             </w:t>
      </w:r>
      <w:r>
        <w:rPr>
          <w:spacing w:val="-1"/>
          <w:sz w:val="21"/>
          <w:szCs w:val="21"/>
        </w:rPr>
        <w:t xml:space="preserve"> </w:t>
      </w:r>
      <w:r>
        <w:rPr>
          <w:spacing w:val="-1"/>
          <w:sz w:val="21"/>
          <w:szCs w:val="21"/>
          <w:u w:val="single"/>
        </w:rPr>
        <w:t>（投标人名称）</w:t>
      </w:r>
      <w:r>
        <w:rPr>
          <w:spacing w:val="-1"/>
          <w:sz w:val="21"/>
          <w:szCs w:val="21"/>
        </w:rPr>
        <w:t>的法定代表人。</w:t>
      </w:r>
      <w:r>
        <w:rPr>
          <w:spacing w:val="13"/>
          <w:sz w:val="21"/>
          <w:szCs w:val="21"/>
        </w:rPr>
        <w:t xml:space="preserve"> </w:t>
      </w:r>
      <w:r>
        <w:rPr>
          <w:spacing w:val="-7"/>
          <w:sz w:val="21"/>
          <w:szCs w:val="21"/>
        </w:rPr>
        <w:t>特此证明。</w:t>
      </w:r>
    </w:p>
    <w:p w14:paraId="45031FFD">
      <w:pPr>
        <w:pStyle w:val="3"/>
        <w:spacing w:before="30" w:line="218" w:lineRule="auto"/>
        <w:ind w:left="412"/>
        <w:rPr>
          <w:sz w:val="21"/>
          <w:szCs w:val="21"/>
        </w:rPr>
      </w:pPr>
      <w:r>
        <w:rPr>
          <w:rFonts w:hint="eastAsia"/>
          <w:spacing w:val="-2"/>
          <w:sz w:val="21"/>
          <w:szCs w:val="21"/>
          <w:lang w:val="en-US" w:eastAsia="zh-CN"/>
        </w:rPr>
        <w:t>后</w:t>
      </w:r>
      <w:r>
        <w:rPr>
          <w:spacing w:val="-2"/>
          <w:sz w:val="21"/>
          <w:szCs w:val="21"/>
        </w:rPr>
        <w:t>附：法定代表人身份证扫描件</w:t>
      </w:r>
    </w:p>
    <w:p w14:paraId="2B9D6682">
      <w:pPr>
        <w:spacing w:line="258" w:lineRule="auto"/>
        <w:rPr>
          <w:rFonts w:ascii="Arial"/>
          <w:sz w:val="21"/>
        </w:rPr>
      </w:pPr>
    </w:p>
    <w:p w14:paraId="6ED93AF9">
      <w:pPr>
        <w:spacing w:line="258" w:lineRule="auto"/>
        <w:rPr>
          <w:rFonts w:ascii="Arial"/>
          <w:sz w:val="21"/>
        </w:rPr>
      </w:pPr>
    </w:p>
    <w:p w14:paraId="1CB7A6D5">
      <w:pPr>
        <w:spacing w:line="258" w:lineRule="auto"/>
        <w:rPr>
          <w:rFonts w:ascii="Arial"/>
          <w:sz w:val="21"/>
        </w:rPr>
      </w:pPr>
    </w:p>
    <w:p w14:paraId="67CE77A7">
      <w:pPr>
        <w:spacing w:line="258" w:lineRule="auto"/>
        <w:rPr>
          <w:rFonts w:ascii="Arial"/>
          <w:sz w:val="21"/>
        </w:rPr>
      </w:pPr>
    </w:p>
    <w:p w14:paraId="7986610C">
      <w:pPr>
        <w:spacing w:line="259" w:lineRule="auto"/>
        <w:rPr>
          <w:rFonts w:ascii="Arial"/>
          <w:sz w:val="21"/>
        </w:rPr>
      </w:pPr>
    </w:p>
    <w:p w14:paraId="12F245C2">
      <w:pPr>
        <w:spacing w:line="259" w:lineRule="auto"/>
        <w:rPr>
          <w:rFonts w:ascii="Arial"/>
          <w:sz w:val="21"/>
        </w:rPr>
      </w:pPr>
    </w:p>
    <w:p w14:paraId="5583007D">
      <w:pPr>
        <w:pStyle w:val="3"/>
        <w:spacing w:before="69" w:line="395" w:lineRule="auto"/>
        <w:ind w:right="4444"/>
        <w:rPr>
          <w:spacing w:val="-1"/>
          <w:sz w:val="21"/>
          <w:szCs w:val="21"/>
        </w:rPr>
      </w:pPr>
      <w:r>
        <w:rPr>
          <w:spacing w:val="-1"/>
          <w:sz w:val="21"/>
          <w:szCs w:val="21"/>
        </w:rPr>
        <w:t>投 标</w:t>
      </w:r>
      <w:r>
        <w:rPr>
          <w:spacing w:val="19"/>
          <w:sz w:val="21"/>
          <w:szCs w:val="21"/>
        </w:rPr>
        <w:t xml:space="preserve"> </w:t>
      </w:r>
      <w:r>
        <w:rPr>
          <w:spacing w:val="-1"/>
          <w:sz w:val="21"/>
          <w:szCs w:val="21"/>
        </w:rPr>
        <w:t>人</w:t>
      </w:r>
      <w:r>
        <w:rPr>
          <w:spacing w:val="-18"/>
          <w:sz w:val="21"/>
          <w:szCs w:val="21"/>
        </w:rPr>
        <w:t>：</w:t>
      </w:r>
      <w:r>
        <w:rPr>
          <w:spacing w:val="1"/>
          <w:sz w:val="21"/>
          <w:szCs w:val="21"/>
        </w:rPr>
        <w:t xml:space="preserve"> </w:t>
      </w:r>
      <w:r>
        <w:rPr>
          <w:sz w:val="21"/>
          <w:szCs w:val="21"/>
          <w:u w:val="single" w:color="auto"/>
        </w:rPr>
        <w:t xml:space="preserve">             </w:t>
      </w:r>
      <w:r>
        <w:rPr>
          <w:spacing w:val="-18"/>
          <w:sz w:val="21"/>
          <w:szCs w:val="21"/>
        </w:rPr>
        <w:t>（</w:t>
      </w:r>
      <w:r>
        <w:rPr>
          <w:spacing w:val="-1"/>
          <w:sz w:val="21"/>
          <w:szCs w:val="21"/>
        </w:rPr>
        <w:t>盖单位章）</w:t>
      </w:r>
    </w:p>
    <w:p w14:paraId="53031BC9">
      <w:pPr>
        <w:pStyle w:val="3"/>
        <w:spacing w:before="69" w:line="395" w:lineRule="auto"/>
        <w:ind w:right="4444"/>
        <w:rPr>
          <w:sz w:val="21"/>
          <w:szCs w:val="21"/>
        </w:rPr>
      </w:pPr>
      <w:r>
        <w:rPr>
          <w:sz w:val="21"/>
          <w:szCs w:val="21"/>
        </w:rPr>
        <w:t>法定代表人</w:t>
      </w:r>
      <w:r>
        <w:rPr>
          <w:spacing w:val="-16"/>
          <w:sz w:val="21"/>
          <w:szCs w:val="21"/>
        </w:rPr>
        <w:t>：</w:t>
      </w:r>
      <w:r>
        <w:rPr>
          <w:sz w:val="21"/>
          <w:szCs w:val="21"/>
          <w:u w:val="single" w:color="auto"/>
        </w:rPr>
        <w:t xml:space="preserve">       </w:t>
      </w:r>
      <w:r>
        <w:rPr>
          <w:spacing w:val="-16"/>
          <w:sz w:val="21"/>
          <w:szCs w:val="21"/>
        </w:rPr>
        <w:t>（</w:t>
      </w:r>
      <w:r>
        <w:rPr>
          <w:sz w:val="21"/>
          <w:szCs w:val="21"/>
        </w:rPr>
        <w:t>签字或盖电子章）</w:t>
      </w:r>
    </w:p>
    <w:p w14:paraId="68C659B4">
      <w:pPr>
        <w:pStyle w:val="3"/>
        <w:spacing w:before="32" w:line="218" w:lineRule="auto"/>
        <w:ind w:left="933"/>
        <w:rPr>
          <w:sz w:val="21"/>
          <w:szCs w:val="21"/>
        </w:rPr>
      </w:pPr>
      <w:r>
        <w:rPr>
          <w:spacing w:val="-8"/>
          <w:sz w:val="21"/>
          <w:szCs w:val="21"/>
        </w:rPr>
        <w:t>年</w:t>
      </w:r>
      <w:r>
        <w:rPr>
          <w:spacing w:val="3"/>
          <w:sz w:val="21"/>
          <w:szCs w:val="21"/>
        </w:rPr>
        <w:t xml:space="preserve">       </w:t>
      </w:r>
      <w:r>
        <w:rPr>
          <w:spacing w:val="-8"/>
          <w:sz w:val="21"/>
          <w:szCs w:val="21"/>
        </w:rPr>
        <w:t>月        日</w:t>
      </w:r>
    </w:p>
    <w:p w14:paraId="343ED392">
      <w:pPr>
        <w:spacing w:line="218" w:lineRule="auto"/>
        <w:rPr>
          <w:sz w:val="21"/>
          <w:szCs w:val="21"/>
        </w:rPr>
        <w:sectPr>
          <w:footerReference r:id="rId20" w:type="default"/>
          <w:pgSz w:w="11910" w:h="16845"/>
          <w:pgMar w:top="1440" w:right="1800" w:bottom="1440" w:left="1800" w:header="0" w:footer="1162" w:gutter="0"/>
          <w:pgNumType w:fmt="decimal"/>
          <w:cols w:space="720" w:num="1"/>
        </w:sectPr>
      </w:pPr>
    </w:p>
    <w:p w14:paraId="604178E3">
      <w:pPr>
        <w:pStyle w:val="3"/>
        <w:spacing w:before="101" w:line="221" w:lineRule="auto"/>
        <w:ind w:left="3164"/>
      </w:pPr>
      <w:r>
        <w:rPr>
          <w:b/>
          <w:bCs/>
          <w:spacing w:val="16"/>
        </w:rPr>
        <w:t>（二</w:t>
      </w:r>
      <w:r>
        <w:rPr>
          <w:spacing w:val="-80"/>
        </w:rPr>
        <w:t xml:space="preserve"> </w:t>
      </w:r>
      <w:r>
        <w:rPr>
          <w:b/>
          <w:bCs/>
          <w:spacing w:val="16"/>
        </w:rPr>
        <w:t>）授权委托书</w:t>
      </w:r>
    </w:p>
    <w:p w14:paraId="37BBD989">
      <w:pPr>
        <w:spacing w:line="319" w:lineRule="auto"/>
        <w:rPr>
          <w:rFonts w:ascii="Arial"/>
          <w:sz w:val="21"/>
        </w:rPr>
      </w:pPr>
    </w:p>
    <w:p w14:paraId="1E66C9F2">
      <w:pPr>
        <w:spacing w:line="319" w:lineRule="auto"/>
        <w:rPr>
          <w:rFonts w:ascii="Arial"/>
          <w:sz w:val="21"/>
        </w:rPr>
      </w:pPr>
    </w:p>
    <w:p w14:paraId="2908C24A">
      <w:pPr>
        <w:pStyle w:val="3"/>
        <w:spacing w:before="68" w:line="402" w:lineRule="auto"/>
        <w:ind w:right="26" w:firstLine="631"/>
        <w:jc w:val="both"/>
        <w:rPr>
          <w:sz w:val="21"/>
          <w:szCs w:val="21"/>
        </w:rPr>
      </w:pPr>
      <w:r>
        <w:rPr>
          <w:spacing w:val="-3"/>
          <w:sz w:val="21"/>
          <w:szCs w:val="21"/>
        </w:rPr>
        <w:t>本人</w:t>
      </w:r>
      <w:r>
        <w:rPr>
          <w:spacing w:val="-105"/>
          <w:sz w:val="21"/>
          <w:szCs w:val="21"/>
        </w:rPr>
        <w:t xml:space="preserve"> </w:t>
      </w:r>
      <w:r>
        <w:rPr>
          <w:spacing w:val="-3"/>
          <w:sz w:val="21"/>
          <w:szCs w:val="21"/>
          <w:u w:val="single" w:color="auto"/>
        </w:rPr>
        <w:t xml:space="preserve">       </w:t>
      </w:r>
      <w:r>
        <w:rPr>
          <w:spacing w:val="-3"/>
          <w:sz w:val="21"/>
          <w:szCs w:val="21"/>
        </w:rPr>
        <w:t>（姓名）系</w:t>
      </w:r>
      <w:r>
        <w:rPr>
          <w:spacing w:val="-105"/>
          <w:sz w:val="21"/>
          <w:szCs w:val="21"/>
        </w:rPr>
        <w:t xml:space="preserve"> </w:t>
      </w:r>
      <w:r>
        <w:rPr>
          <w:sz w:val="21"/>
          <w:szCs w:val="21"/>
          <w:u w:val="single" w:color="auto"/>
        </w:rPr>
        <w:t xml:space="preserve">                    </w:t>
      </w:r>
      <w:r>
        <w:rPr>
          <w:spacing w:val="-3"/>
          <w:sz w:val="21"/>
          <w:szCs w:val="21"/>
        </w:rPr>
        <w:t>（投标人名称）的法定</w:t>
      </w:r>
      <w:r>
        <w:rPr>
          <w:spacing w:val="-4"/>
          <w:sz w:val="21"/>
          <w:szCs w:val="21"/>
        </w:rPr>
        <w:t>代表人，现委</w:t>
      </w:r>
      <w:r>
        <w:rPr>
          <w:spacing w:val="3"/>
          <w:sz w:val="21"/>
          <w:szCs w:val="21"/>
        </w:rPr>
        <w:t xml:space="preserve"> </w:t>
      </w:r>
      <w:r>
        <w:rPr>
          <w:spacing w:val="-1"/>
          <w:sz w:val="21"/>
          <w:szCs w:val="21"/>
        </w:rPr>
        <w:t>托</w:t>
      </w:r>
      <w:r>
        <w:rPr>
          <w:spacing w:val="-1"/>
          <w:sz w:val="21"/>
          <w:szCs w:val="21"/>
          <w:u w:val="single" w:color="auto"/>
        </w:rPr>
        <w:t xml:space="preserve">           </w:t>
      </w:r>
      <w:r>
        <w:rPr>
          <w:spacing w:val="-1"/>
          <w:sz w:val="21"/>
          <w:szCs w:val="21"/>
        </w:rPr>
        <w:t>（姓名</w:t>
      </w:r>
      <w:r>
        <w:rPr>
          <w:spacing w:val="-26"/>
          <w:sz w:val="21"/>
          <w:szCs w:val="21"/>
        </w:rPr>
        <w:t>）</w:t>
      </w:r>
      <w:r>
        <w:rPr>
          <w:sz w:val="21"/>
          <w:szCs w:val="21"/>
          <w:u w:val="single" w:color="auto"/>
        </w:rPr>
        <w:t xml:space="preserve">            </w:t>
      </w:r>
      <w:r>
        <w:rPr>
          <w:spacing w:val="-26"/>
          <w:sz w:val="21"/>
          <w:szCs w:val="21"/>
        </w:rPr>
        <w:t>（</w:t>
      </w:r>
      <w:r>
        <w:rPr>
          <w:spacing w:val="-1"/>
          <w:sz w:val="21"/>
          <w:szCs w:val="21"/>
        </w:rPr>
        <w:t>联系方式）为我方代理人。代理人根据授权，以我方名义签</w:t>
      </w:r>
      <w:r>
        <w:rPr>
          <w:spacing w:val="2"/>
          <w:sz w:val="21"/>
          <w:szCs w:val="21"/>
        </w:rPr>
        <w:t xml:space="preserve"> </w:t>
      </w:r>
      <w:r>
        <w:rPr>
          <w:sz w:val="21"/>
          <w:szCs w:val="21"/>
        </w:rPr>
        <w:t>署、澄清、说明、补正、递交、撤回、修改</w:t>
      </w:r>
      <w:r>
        <w:rPr>
          <w:sz w:val="21"/>
          <w:szCs w:val="21"/>
          <w:u w:val="single" w:color="auto"/>
        </w:rPr>
        <w:t xml:space="preserve">                      </w:t>
      </w:r>
      <w:r>
        <w:rPr>
          <w:sz w:val="21"/>
          <w:szCs w:val="21"/>
        </w:rPr>
        <w:t>（项目名称</w:t>
      </w:r>
      <w:r>
        <w:rPr>
          <w:spacing w:val="6"/>
          <w:sz w:val="21"/>
          <w:szCs w:val="21"/>
        </w:rPr>
        <w:t>）</w:t>
      </w:r>
      <w:r>
        <w:rPr>
          <w:spacing w:val="1"/>
          <w:sz w:val="21"/>
          <w:szCs w:val="21"/>
        </w:rPr>
        <w:t xml:space="preserve"> </w:t>
      </w:r>
      <w:r>
        <w:rPr>
          <w:spacing w:val="-1"/>
          <w:sz w:val="21"/>
          <w:szCs w:val="21"/>
        </w:rPr>
        <w:t>投标文件、签订合同和处理有关事宜，其法律后果由我方承担。</w:t>
      </w:r>
    </w:p>
    <w:p w14:paraId="637AC2E5">
      <w:pPr>
        <w:spacing w:line="442" w:lineRule="auto"/>
        <w:rPr>
          <w:rFonts w:ascii="Arial"/>
          <w:sz w:val="21"/>
        </w:rPr>
      </w:pPr>
    </w:p>
    <w:p w14:paraId="6E187581">
      <w:pPr>
        <w:pStyle w:val="3"/>
        <w:spacing w:before="68" w:line="393" w:lineRule="auto"/>
        <w:ind w:left="425" w:right="4310" w:rightChars="0" w:firstLine="3"/>
        <w:rPr>
          <w:sz w:val="21"/>
          <w:szCs w:val="21"/>
        </w:rPr>
      </w:pPr>
      <w:r>
        <w:rPr>
          <w:spacing w:val="-5"/>
          <w:sz w:val="21"/>
          <w:szCs w:val="21"/>
        </w:rPr>
        <w:t>委托期限：</w:t>
      </w:r>
      <w:r>
        <w:rPr>
          <w:spacing w:val="-5"/>
          <w:sz w:val="21"/>
          <w:szCs w:val="21"/>
          <w:u w:val="single" w:color="auto"/>
        </w:rPr>
        <w:t xml:space="preserve">                       </w:t>
      </w:r>
      <w:r>
        <w:rPr>
          <w:spacing w:val="-5"/>
          <w:sz w:val="21"/>
          <w:szCs w:val="21"/>
        </w:rPr>
        <w:t>。</w:t>
      </w:r>
      <w:r>
        <w:rPr>
          <w:spacing w:val="13"/>
          <w:sz w:val="21"/>
          <w:szCs w:val="21"/>
        </w:rPr>
        <w:t xml:space="preserve"> </w:t>
      </w:r>
      <w:r>
        <w:rPr>
          <w:spacing w:val="-5"/>
          <w:sz w:val="21"/>
          <w:szCs w:val="21"/>
        </w:rPr>
        <w:t>代理人无转委托权。</w:t>
      </w:r>
    </w:p>
    <w:p w14:paraId="043BEA56">
      <w:pPr>
        <w:pStyle w:val="3"/>
        <w:spacing w:before="35" w:line="218" w:lineRule="auto"/>
        <w:ind w:left="430"/>
        <w:rPr>
          <w:sz w:val="21"/>
          <w:szCs w:val="21"/>
        </w:rPr>
      </w:pPr>
      <w:r>
        <w:rPr>
          <w:spacing w:val="-1"/>
          <w:sz w:val="21"/>
          <w:szCs w:val="21"/>
        </w:rPr>
        <w:t>附：法定代表人和委托代理人身份证扫描件</w:t>
      </w:r>
    </w:p>
    <w:p w14:paraId="3258C43D">
      <w:pPr>
        <w:spacing w:line="312" w:lineRule="auto"/>
        <w:rPr>
          <w:rFonts w:ascii="Arial"/>
          <w:sz w:val="21"/>
        </w:rPr>
      </w:pPr>
    </w:p>
    <w:p w14:paraId="5ACD271E">
      <w:pPr>
        <w:spacing w:line="313" w:lineRule="auto"/>
        <w:rPr>
          <w:rFonts w:ascii="Arial"/>
          <w:sz w:val="21"/>
        </w:rPr>
      </w:pPr>
    </w:p>
    <w:p w14:paraId="42F174AD">
      <w:pPr>
        <w:pStyle w:val="3"/>
        <w:spacing w:before="69" w:line="217" w:lineRule="auto"/>
        <w:ind w:left="420"/>
        <w:rPr>
          <w:sz w:val="21"/>
          <w:szCs w:val="21"/>
        </w:rPr>
      </w:pPr>
      <w:r>
        <w:rPr>
          <w:spacing w:val="1"/>
          <w:sz w:val="21"/>
          <w:szCs w:val="21"/>
        </w:rPr>
        <w:t>投  标</w:t>
      </w:r>
      <w:r>
        <w:rPr>
          <w:spacing w:val="9"/>
          <w:sz w:val="21"/>
          <w:szCs w:val="21"/>
        </w:rPr>
        <w:t xml:space="preserve">  </w:t>
      </w:r>
      <w:r>
        <w:rPr>
          <w:spacing w:val="1"/>
          <w:sz w:val="21"/>
          <w:szCs w:val="21"/>
        </w:rPr>
        <w:t>人</w:t>
      </w:r>
      <w:r>
        <w:rPr>
          <w:spacing w:val="-20"/>
          <w:sz w:val="21"/>
          <w:szCs w:val="21"/>
        </w:rPr>
        <w:t>：</w:t>
      </w:r>
      <w:r>
        <w:rPr>
          <w:sz w:val="21"/>
          <w:szCs w:val="21"/>
          <w:u w:val="single" w:color="auto"/>
        </w:rPr>
        <w:t xml:space="preserve">                               </w:t>
      </w:r>
      <w:r>
        <w:rPr>
          <w:spacing w:val="-20"/>
          <w:sz w:val="21"/>
          <w:szCs w:val="21"/>
        </w:rPr>
        <w:t>（</w:t>
      </w:r>
      <w:r>
        <w:rPr>
          <w:spacing w:val="1"/>
          <w:sz w:val="21"/>
          <w:szCs w:val="21"/>
        </w:rPr>
        <w:t>盖单位章）</w:t>
      </w:r>
    </w:p>
    <w:p w14:paraId="2FE6E55D">
      <w:pPr>
        <w:pStyle w:val="3"/>
        <w:spacing w:before="219" w:line="395" w:lineRule="auto"/>
        <w:ind w:left="421" w:right="1846" w:firstLine="6"/>
        <w:rPr>
          <w:sz w:val="21"/>
          <w:szCs w:val="21"/>
        </w:rPr>
      </w:pPr>
      <w:r>
        <w:rPr>
          <w:sz w:val="21"/>
          <w:szCs w:val="21"/>
        </w:rPr>
        <w:t>法定代表人</w:t>
      </w:r>
      <w:r>
        <w:rPr>
          <w:spacing w:val="-17"/>
          <w:sz w:val="21"/>
          <w:szCs w:val="21"/>
        </w:rPr>
        <w:t>：</w:t>
      </w:r>
      <w:r>
        <w:rPr>
          <w:sz w:val="21"/>
          <w:szCs w:val="21"/>
          <w:u w:val="single" w:color="auto"/>
        </w:rPr>
        <w:t xml:space="preserve">                           </w:t>
      </w:r>
      <w:r>
        <w:rPr>
          <w:spacing w:val="-17"/>
          <w:sz w:val="21"/>
          <w:szCs w:val="21"/>
        </w:rPr>
        <w:t>（</w:t>
      </w:r>
      <w:r>
        <w:rPr>
          <w:sz w:val="21"/>
          <w:szCs w:val="21"/>
        </w:rPr>
        <w:t>签字或盖电子章）</w:t>
      </w:r>
      <w:r>
        <w:rPr>
          <w:spacing w:val="6"/>
          <w:sz w:val="21"/>
          <w:szCs w:val="21"/>
        </w:rPr>
        <w:t xml:space="preserve"> </w:t>
      </w:r>
      <w:r>
        <w:rPr>
          <w:spacing w:val="-3"/>
          <w:sz w:val="21"/>
          <w:szCs w:val="21"/>
        </w:rPr>
        <w:t>身份证号码：</w:t>
      </w:r>
      <w:r>
        <w:rPr>
          <w:sz w:val="21"/>
          <w:szCs w:val="21"/>
          <w:u w:val="single" w:color="auto"/>
        </w:rPr>
        <w:t xml:space="preserve">                           </w:t>
      </w:r>
    </w:p>
    <w:p w14:paraId="7BB67226">
      <w:pPr>
        <w:pStyle w:val="3"/>
        <w:spacing w:before="33" w:line="395" w:lineRule="auto"/>
        <w:ind w:left="421" w:right="1846" w:firstLine="8"/>
        <w:rPr>
          <w:sz w:val="21"/>
          <w:szCs w:val="21"/>
        </w:rPr>
      </w:pPr>
      <w:r>
        <w:rPr>
          <w:sz w:val="21"/>
          <w:szCs w:val="21"/>
        </w:rPr>
        <w:t>委托代理人</w:t>
      </w:r>
      <w:r>
        <w:rPr>
          <w:spacing w:val="-17"/>
          <w:sz w:val="21"/>
          <w:szCs w:val="21"/>
        </w:rPr>
        <w:t>：</w:t>
      </w:r>
      <w:r>
        <w:rPr>
          <w:sz w:val="21"/>
          <w:szCs w:val="21"/>
          <w:u w:val="single" w:color="auto"/>
        </w:rPr>
        <w:t xml:space="preserve">                           </w:t>
      </w:r>
      <w:r>
        <w:rPr>
          <w:spacing w:val="-17"/>
          <w:sz w:val="21"/>
          <w:szCs w:val="21"/>
        </w:rPr>
        <w:t>（</w:t>
      </w:r>
      <w:r>
        <w:rPr>
          <w:sz w:val="21"/>
          <w:szCs w:val="21"/>
        </w:rPr>
        <w:t>签字或盖电子章）</w:t>
      </w:r>
      <w:r>
        <w:rPr>
          <w:spacing w:val="4"/>
          <w:sz w:val="21"/>
          <w:szCs w:val="21"/>
        </w:rPr>
        <w:t xml:space="preserve"> </w:t>
      </w:r>
      <w:r>
        <w:rPr>
          <w:spacing w:val="-3"/>
          <w:sz w:val="21"/>
          <w:szCs w:val="21"/>
        </w:rPr>
        <w:t>身份证号码：</w:t>
      </w:r>
      <w:r>
        <w:rPr>
          <w:sz w:val="21"/>
          <w:szCs w:val="21"/>
          <w:u w:val="single" w:color="auto"/>
        </w:rPr>
        <w:t xml:space="preserve">                                       </w:t>
      </w:r>
    </w:p>
    <w:p w14:paraId="12D45F48">
      <w:pPr>
        <w:pStyle w:val="3"/>
        <w:tabs>
          <w:tab w:val="left" w:pos="7495"/>
        </w:tabs>
        <w:spacing w:before="69" w:line="218" w:lineRule="auto"/>
        <w:ind w:firstLine="456" w:firstLineChars="1200"/>
        <w:rPr>
          <w:sz w:val="21"/>
          <w:szCs w:val="21"/>
        </w:rPr>
      </w:pPr>
      <w:r>
        <w:rPr>
          <w:spacing w:val="-86"/>
          <w:sz w:val="21"/>
          <w:szCs w:val="21"/>
        </w:rPr>
        <w:t xml:space="preserve"> </w:t>
      </w:r>
      <w:r>
        <w:rPr>
          <w:spacing w:val="-34"/>
          <w:sz w:val="21"/>
          <w:szCs w:val="21"/>
        </w:rPr>
        <w:t>年</w:t>
      </w:r>
      <w:r>
        <w:rPr>
          <w:sz w:val="21"/>
          <w:szCs w:val="21"/>
          <w:u w:val="single" w:color="auto"/>
        </w:rPr>
        <w:t xml:space="preserve">    </w:t>
      </w:r>
      <w:r>
        <w:rPr>
          <w:spacing w:val="-81"/>
          <w:sz w:val="21"/>
          <w:szCs w:val="21"/>
        </w:rPr>
        <w:t xml:space="preserve"> </w:t>
      </w:r>
      <w:r>
        <w:rPr>
          <w:spacing w:val="-34"/>
          <w:sz w:val="21"/>
          <w:szCs w:val="21"/>
        </w:rPr>
        <w:t>月</w:t>
      </w:r>
      <w:r>
        <w:rPr>
          <w:spacing w:val="-104"/>
          <w:sz w:val="21"/>
          <w:szCs w:val="21"/>
        </w:rPr>
        <w:t xml:space="preserve"> </w:t>
      </w:r>
      <w:r>
        <w:rPr>
          <w:sz w:val="21"/>
          <w:szCs w:val="21"/>
          <w:u w:val="single" w:color="auto"/>
        </w:rPr>
        <w:t xml:space="preserve">     </w:t>
      </w:r>
      <w:r>
        <w:rPr>
          <w:spacing w:val="-47"/>
          <w:sz w:val="21"/>
          <w:szCs w:val="21"/>
        </w:rPr>
        <w:t xml:space="preserve"> </w:t>
      </w:r>
      <w:r>
        <w:rPr>
          <w:spacing w:val="-34"/>
          <w:sz w:val="21"/>
          <w:szCs w:val="21"/>
        </w:rPr>
        <w:t>日</w:t>
      </w:r>
    </w:p>
    <w:p w14:paraId="72FEA054">
      <w:pPr>
        <w:spacing w:line="218" w:lineRule="auto"/>
        <w:rPr>
          <w:sz w:val="21"/>
          <w:szCs w:val="21"/>
        </w:rPr>
        <w:sectPr>
          <w:footerReference r:id="rId21" w:type="default"/>
          <w:pgSz w:w="11910" w:h="16845"/>
          <w:pgMar w:top="1440" w:right="1800" w:bottom="1440" w:left="1800" w:header="0" w:footer="1162" w:gutter="0"/>
          <w:pgNumType w:fmt="decimal"/>
          <w:cols w:space="720" w:num="1"/>
        </w:sectPr>
      </w:pPr>
    </w:p>
    <w:p w14:paraId="56B832C3">
      <w:pPr>
        <w:pStyle w:val="3"/>
        <w:spacing w:before="117" w:line="360" w:lineRule="auto"/>
        <w:ind w:left="1949"/>
        <w:rPr>
          <w:sz w:val="36"/>
          <w:szCs w:val="36"/>
        </w:rPr>
      </w:pPr>
      <w:r>
        <w:rPr>
          <w:b/>
          <w:bCs/>
          <w:spacing w:val="8"/>
          <w:sz w:val="36"/>
          <w:szCs w:val="36"/>
        </w:rPr>
        <w:t>三、投标保证金企业信用承诺函</w:t>
      </w:r>
    </w:p>
    <w:p w14:paraId="1AF2B4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u w:val="single"/>
        </w:rPr>
        <w:tab/>
      </w:r>
      <w:r>
        <w:rPr>
          <w:rFonts w:hint="eastAsia" w:ascii="仿宋" w:hAnsi="仿宋" w:eastAsia="仿宋" w:cs="仿宋"/>
          <w:sz w:val="24"/>
          <w:szCs w:val="24"/>
          <w:u w:val="single"/>
        </w:rPr>
        <w:t>（招标单位名称）</w:t>
      </w:r>
      <w:r>
        <w:rPr>
          <w:rFonts w:hint="eastAsia" w:ascii="仿宋" w:hAnsi="仿宋" w:eastAsia="仿宋" w:cs="仿宋"/>
          <w:sz w:val="24"/>
          <w:szCs w:val="24"/>
        </w:rPr>
        <w:t>：</w:t>
      </w:r>
    </w:p>
    <w:p w14:paraId="014D79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为维护公平、公正、公开的政府投资市场秩序，树立诚实守信的投标人形象，我单位自愿作出以下承诺：</w:t>
      </w:r>
    </w:p>
    <w:p w14:paraId="6B6BE9D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单位名称：</w:t>
      </w:r>
      <w:r>
        <w:rPr>
          <w:rFonts w:hint="eastAsia" w:ascii="仿宋" w:hAnsi="仿宋" w:eastAsia="仿宋" w:cs="仿宋"/>
          <w:sz w:val="24"/>
          <w:szCs w:val="24"/>
          <w:u w:val="single"/>
        </w:rPr>
        <w:t xml:space="preserve">                                     </w:t>
      </w:r>
    </w:p>
    <w:p w14:paraId="54C314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u w:val="single"/>
        </w:rPr>
      </w:pPr>
      <w:r>
        <w:rPr>
          <w:rFonts w:hint="eastAsia" w:ascii="仿宋" w:hAnsi="仿宋" w:eastAsia="仿宋" w:cs="仿宋"/>
          <w:sz w:val="24"/>
          <w:szCs w:val="24"/>
        </w:rPr>
        <w:t>统一社会信用代码：</w:t>
      </w:r>
      <w:r>
        <w:rPr>
          <w:rFonts w:hint="eastAsia" w:ascii="仿宋" w:hAnsi="仿宋" w:eastAsia="仿宋" w:cs="仿宋"/>
          <w:sz w:val="24"/>
          <w:szCs w:val="24"/>
          <w:u w:val="single"/>
        </w:rPr>
        <w:t xml:space="preserve">                            </w:t>
      </w:r>
    </w:p>
    <w:p w14:paraId="70DFB7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605503E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地址和联系电话：</w:t>
      </w:r>
      <w:r>
        <w:rPr>
          <w:rFonts w:hint="eastAsia" w:ascii="仿宋" w:hAnsi="仿宋" w:eastAsia="仿宋" w:cs="仿宋"/>
          <w:sz w:val="24"/>
          <w:szCs w:val="24"/>
          <w:u w:val="single"/>
        </w:rPr>
        <w:t xml:space="preserve">                                </w:t>
      </w:r>
    </w:p>
    <w:p w14:paraId="2BD7F0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一、我单位具备承担招标项目的能力，自愿参加</w:t>
      </w:r>
      <w:r>
        <w:rPr>
          <w:rFonts w:hint="eastAsia" w:ascii="仿宋" w:hAnsi="仿宋" w:eastAsia="仿宋" w:cs="仿宋"/>
          <w:sz w:val="24"/>
          <w:szCs w:val="24"/>
          <w:u w:val="single"/>
        </w:rPr>
        <w:t>（招标工程项目名称）</w:t>
      </w:r>
      <w:r>
        <w:rPr>
          <w:rFonts w:hint="eastAsia" w:ascii="仿宋" w:hAnsi="仿宋" w:eastAsia="仿宋" w:cs="仿宋"/>
          <w:sz w:val="24"/>
          <w:szCs w:val="24"/>
        </w:rPr>
        <w:t>投标活动，严格遵守《中华人民共和国招标投标法》及相关法律法规，依法诚信经营，无条件遵守招标投标活动的各项规定。</w:t>
      </w:r>
    </w:p>
    <w:p w14:paraId="6DEEC2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二、我单位在“信用中国”中未被列入“严重失信主体名单”、没有因招标投标违法行为被行 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 法行为被行政处罚的记录、未被列入“经营异常名录”及“严重违法失信名单”。</w:t>
      </w:r>
    </w:p>
    <w:p w14:paraId="4E2BFE9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三、我单位如有发生下述任何一种违约行为，自愿承担相关法律责任，1年内自动放弃在洛阳市工程建设项目招投标中使用“投标保证金企业信用承诺函”资格。</w:t>
      </w:r>
    </w:p>
    <w:p w14:paraId="2A5C1A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（一）在招标文件中规定的投标有效期内撤销投标文件；</w:t>
      </w:r>
    </w:p>
    <w:p w14:paraId="41B63A3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（二）中标后在规定期限内无正当理由不与招标人签订合同、或者未按招标文件规定提交履约保证金；</w:t>
      </w:r>
    </w:p>
    <w:p w14:paraId="1E9936F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（三）评标委员会认定投标人串通投标或弄虚作假等违法行为；</w:t>
      </w:r>
    </w:p>
    <w:p w14:paraId="7D5B50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（四）法律、法规规定的其他情形。</w:t>
      </w:r>
    </w:p>
    <w:p w14:paraId="40DF376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四、同意将承诺和践诺信息作为我单位信用记录由“信用洛阳”网站归集并合规应用。特此承诺。</w:t>
      </w:r>
    </w:p>
    <w:p w14:paraId="3CB0DD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投标人单位名称：（盖章）</w:t>
      </w:r>
    </w:p>
    <w:p w14:paraId="3FB968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法定代表人签字：</w:t>
      </w:r>
    </w:p>
    <w:p w14:paraId="1C24A11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年  月   日</w:t>
      </w:r>
    </w:p>
    <w:p w14:paraId="521ECC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注：1.投标人须在投标文件中按此模板提供承诺函，未提供视为未实质性响应招标文件要求，按无效投标处理。</w:t>
      </w:r>
    </w:p>
    <w:p w14:paraId="531C1E4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2.投标人的法定代表人或者授权代表的签字或盖章应真实、有效，如由授权代表签字或盖章的，应提供“法定代表人授权书”。</w:t>
      </w:r>
    </w:p>
    <w:p w14:paraId="08A5F2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22" w:type="default"/>
          <w:pgSz w:w="11910" w:h="16845"/>
          <w:pgMar w:top="1440" w:right="1800" w:bottom="1440" w:left="1800" w:header="0" w:footer="1162" w:gutter="0"/>
          <w:pgNumType w:fmt="decimal"/>
          <w:cols w:space="720" w:num="1"/>
        </w:sectPr>
      </w:pPr>
    </w:p>
    <w:p w14:paraId="486BE884">
      <w:pPr>
        <w:pStyle w:val="3"/>
        <w:spacing w:before="100" w:line="220" w:lineRule="auto"/>
        <w:ind w:left="2491"/>
      </w:pPr>
      <w:r>
        <w:rPr>
          <w:b/>
          <w:bCs/>
          <w:spacing w:val="21"/>
        </w:rPr>
        <w:t>四、已标价工程量清单</w:t>
      </w:r>
    </w:p>
    <w:p w14:paraId="6E8EF91A">
      <w:pPr>
        <w:spacing w:line="220" w:lineRule="auto"/>
        <w:sectPr>
          <w:footerReference r:id="rId23" w:type="default"/>
          <w:pgSz w:w="11910" w:h="16845"/>
          <w:pgMar w:top="1440" w:right="1800" w:bottom="1440" w:left="1800" w:header="0" w:footer="1162" w:gutter="0"/>
          <w:pgNumType w:fmt="decimal"/>
          <w:cols w:space="720" w:num="1"/>
        </w:sectPr>
      </w:pPr>
    </w:p>
    <w:p w14:paraId="7B6DD10E">
      <w:pPr>
        <w:pStyle w:val="3"/>
        <w:spacing w:before="101" w:line="221" w:lineRule="auto"/>
        <w:ind w:left="3163"/>
      </w:pPr>
      <w:r>
        <w:rPr>
          <w:b/>
          <w:bCs/>
          <w:spacing w:val="22"/>
        </w:rPr>
        <w:t>五、施工组织设计</w:t>
      </w:r>
    </w:p>
    <w:p w14:paraId="1527D349">
      <w:pPr>
        <w:spacing w:line="319" w:lineRule="auto"/>
        <w:rPr>
          <w:rFonts w:ascii="Arial"/>
          <w:sz w:val="21"/>
        </w:rPr>
      </w:pPr>
    </w:p>
    <w:p w14:paraId="64B5F332">
      <w:pPr>
        <w:spacing w:line="319" w:lineRule="auto"/>
        <w:rPr>
          <w:rFonts w:ascii="Arial"/>
          <w:sz w:val="21"/>
        </w:rPr>
      </w:pPr>
    </w:p>
    <w:p w14:paraId="1BEEE2E5">
      <w:pPr>
        <w:pStyle w:val="3"/>
        <w:spacing w:before="68" w:line="399" w:lineRule="auto"/>
        <w:ind w:firstLine="427"/>
        <w:rPr>
          <w:sz w:val="21"/>
          <w:szCs w:val="21"/>
        </w:rPr>
      </w:pPr>
      <w:r>
        <w:rPr>
          <w:spacing w:val="1"/>
          <w:sz w:val="21"/>
          <w:szCs w:val="21"/>
        </w:rPr>
        <w:t>1.投标人编制施工组织设计的要求：编制时应采</w:t>
      </w:r>
      <w:r>
        <w:rPr>
          <w:sz w:val="21"/>
          <w:szCs w:val="21"/>
        </w:rPr>
        <w:t>说明主要施工方法；项</w:t>
      </w:r>
      <w:r>
        <w:rPr>
          <w:spacing w:val="1"/>
          <w:sz w:val="21"/>
          <w:szCs w:val="21"/>
        </w:rPr>
        <w:t>目经理部及劳动力配置计划；主要施工机械、设备供应计划；</w:t>
      </w:r>
      <w:r>
        <w:rPr>
          <w:sz w:val="21"/>
          <w:szCs w:val="21"/>
        </w:rPr>
        <w:t>确保工程质量的技术组织措施；确保</w:t>
      </w:r>
      <w:r>
        <w:rPr>
          <w:spacing w:val="-1"/>
          <w:sz w:val="21"/>
          <w:szCs w:val="21"/>
        </w:rPr>
        <w:t>安全文明施工的技术组织措施；确保工期的技术组织措施；工期网络图；施工总平面布置图等</w:t>
      </w:r>
    </w:p>
    <w:p w14:paraId="76D6BCE9">
      <w:pPr>
        <w:pStyle w:val="3"/>
        <w:spacing w:before="33" w:line="218" w:lineRule="auto"/>
        <w:ind w:left="413"/>
        <w:rPr>
          <w:sz w:val="21"/>
          <w:szCs w:val="21"/>
        </w:rPr>
      </w:pPr>
      <w:r>
        <w:rPr>
          <w:spacing w:val="-1"/>
          <w:sz w:val="21"/>
          <w:szCs w:val="21"/>
        </w:rPr>
        <w:t>2.施工组织设计除采用文字表述外可附下列图表，图表及格式要求附后。</w:t>
      </w:r>
    </w:p>
    <w:p w14:paraId="0F7FF1BB">
      <w:pPr>
        <w:pStyle w:val="3"/>
        <w:spacing w:before="232" w:line="218" w:lineRule="auto"/>
        <w:ind w:left="427"/>
        <w:rPr>
          <w:sz w:val="21"/>
          <w:szCs w:val="21"/>
        </w:rPr>
      </w:pPr>
      <w:r>
        <w:rPr>
          <w:spacing w:val="-1"/>
          <w:sz w:val="21"/>
          <w:szCs w:val="21"/>
        </w:rPr>
        <w:t>附表一  拟投入本项目的主要施工设备表</w:t>
      </w:r>
    </w:p>
    <w:p w14:paraId="72018B6E">
      <w:pPr>
        <w:pStyle w:val="3"/>
        <w:spacing w:before="218" w:line="216" w:lineRule="auto"/>
        <w:ind w:left="427"/>
        <w:rPr>
          <w:sz w:val="21"/>
          <w:szCs w:val="21"/>
        </w:rPr>
      </w:pPr>
      <w:r>
        <w:rPr>
          <w:spacing w:val="-1"/>
          <w:sz w:val="21"/>
          <w:szCs w:val="21"/>
        </w:rPr>
        <w:t>附表二  拟配备本项目的试验和检测仪器设备表</w:t>
      </w:r>
    </w:p>
    <w:p w14:paraId="67B5B883">
      <w:pPr>
        <w:pStyle w:val="3"/>
        <w:spacing w:before="220" w:line="218" w:lineRule="auto"/>
        <w:ind w:left="427"/>
        <w:rPr>
          <w:sz w:val="21"/>
          <w:szCs w:val="21"/>
        </w:rPr>
      </w:pPr>
      <w:r>
        <w:rPr>
          <w:spacing w:val="-5"/>
          <w:sz w:val="21"/>
          <w:szCs w:val="21"/>
        </w:rPr>
        <w:t>附表三</w:t>
      </w:r>
      <w:r>
        <w:rPr>
          <w:spacing w:val="14"/>
          <w:sz w:val="21"/>
          <w:szCs w:val="21"/>
        </w:rPr>
        <w:t xml:space="preserve">  </w:t>
      </w:r>
      <w:r>
        <w:rPr>
          <w:spacing w:val="-5"/>
          <w:sz w:val="21"/>
          <w:szCs w:val="21"/>
        </w:rPr>
        <w:t>劳动力计划表</w:t>
      </w:r>
    </w:p>
    <w:p w14:paraId="44490055">
      <w:pPr>
        <w:pStyle w:val="3"/>
        <w:spacing w:before="217" w:line="217" w:lineRule="auto"/>
        <w:ind w:left="427"/>
        <w:rPr>
          <w:sz w:val="21"/>
          <w:szCs w:val="21"/>
        </w:rPr>
      </w:pPr>
      <w:r>
        <w:rPr>
          <w:spacing w:val="-1"/>
          <w:sz w:val="21"/>
          <w:szCs w:val="21"/>
        </w:rPr>
        <w:t>附表四  计划开、竣工日期和施工进度网络图</w:t>
      </w:r>
    </w:p>
    <w:p w14:paraId="17567681">
      <w:pPr>
        <w:pStyle w:val="3"/>
        <w:spacing w:before="219" w:line="219" w:lineRule="auto"/>
        <w:ind w:left="427"/>
        <w:rPr>
          <w:sz w:val="21"/>
          <w:szCs w:val="21"/>
        </w:rPr>
      </w:pPr>
      <w:r>
        <w:rPr>
          <w:spacing w:val="-2"/>
          <w:sz w:val="21"/>
          <w:szCs w:val="21"/>
        </w:rPr>
        <w:t>附表五  施工总平面图</w:t>
      </w:r>
    </w:p>
    <w:p w14:paraId="2109E562">
      <w:pPr>
        <w:pStyle w:val="3"/>
        <w:spacing w:before="230" w:line="219" w:lineRule="auto"/>
        <w:ind w:left="427"/>
        <w:rPr>
          <w:sz w:val="21"/>
          <w:szCs w:val="21"/>
        </w:rPr>
      </w:pPr>
      <w:r>
        <w:rPr>
          <w:spacing w:val="-6"/>
          <w:sz w:val="21"/>
          <w:szCs w:val="21"/>
        </w:rPr>
        <w:t>附表六</w:t>
      </w:r>
      <w:r>
        <w:rPr>
          <w:spacing w:val="16"/>
          <w:sz w:val="21"/>
          <w:szCs w:val="21"/>
        </w:rPr>
        <w:t xml:space="preserve">  </w:t>
      </w:r>
      <w:r>
        <w:rPr>
          <w:spacing w:val="-6"/>
          <w:sz w:val="21"/>
          <w:szCs w:val="21"/>
        </w:rPr>
        <w:t>临时用地表</w:t>
      </w:r>
    </w:p>
    <w:p w14:paraId="1DFCD6E4">
      <w:pPr>
        <w:spacing w:line="219" w:lineRule="auto"/>
        <w:rPr>
          <w:sz w:val="21"/>
          <w:szCs w:val="21"/>
        </w:rPr>
        <w:sectPr>
          <w:footerReference r:id="rId24" w:type="default"/>
          <w:pgSz w:w="11910" w:h="16845"/>
          <w:pgMar w:top="1440" w:right="1800" w:bottom="1440" w:left="1800" w:header="0" w:footer="1162" w:gutter="0"/>
          <w:pgNumType w:fmt="decimal"/>
          <w:cols w:space="720" w:num="1"/>
        </w:sectPr>
      </w:pPr>
    </w:p>
    <w:p w14:paraId="712F62F1">
      <w:pPr>
        <w:pStyle w:val="3"/>
        <w:spacing w:before="140" w:line="221" w:lineRule="auto"/>
        <w:ind w:left="256"/>
        <w:rPr>
          <w:sz w:val="28"/>
          <w:szCs w:val="28"/>
        </w:rPr>
      </w:pPr>
      <w:r>
        <w:rPr>
          <w:b/>
          <w:bCs/>
          <w:spacing w:val="-2"/>
          <w:sz w:val="28"/>
          <w:szCs w:val="28"/>
        </w:rPr>
        <w:t>附表一：拟投入本项目的主要施工设备表</w:t>
      </w:r>
    </w:p>
    <w:p w14:paraId="1C17433E">
      <w:pPr>
        <w:spacing w:line="134" w:lineRule="exact"/>
      </w:pPr>
    </w:p>
    <w:tbl>
      <w:tblPr>
        <w:tblStyle w:val="27"/>
        <w:tblW w:w="95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7"/>
        <w:gridCol w:w="1184"/>
        <w:gridCol w:w="825"/>
        <w:gridCol w:w="1080"/>
        <w:gridCol w:w="735"/>
        <w:gridCol w:w="795"/>
        <w:gridCol w:w="1319"/>
        <w:gridCol w:w="959"/>
        <w:gridCol w:w="1155"/>
        <w:gridCol w:w="757"/>
      </w:tblGrid>
      <w:tr w14:paraId="668BB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jc w:val="center"/>
        </w:trPr>
        <w:tc>
          <w:tcPr>
            <w:tcW w:w="727" w:type="dxa"/>
            <w:vAlign w:val="top"/>
          </w:tcPr>
          <w:p w14:paraId="5483685A">
            <w:pPr>
              <w:spacing w:line="290" w:lineRule="auto"/>
              <w:rPr>
                <w:rFonts w:ascii="Arial"/>
                <w:sz w:val="21"/>
              </w:rPr>
            </w:pPr>
          </w:p>
          <w:p w14:paraId="52C4854F">
            <w:pPr>
              <w:pStyle w:val="28"/>
              <w:spacing w:before="68" w:line="218" w:lineRule="auto"/>
              <w:ind w:left="118"/>
            </w:pPr>
            <w:r>
              <w:rPr>
                <w:spacing w:val="-4"/>
              </w:rPr>
              <w:t>序号</w:t>
            </w:r>
          </w:p>
        </w:tc>
        <w:tc>
          <w:tcPr>
            <w:tcW w:w="1184" w:type="dxa"/>
            <w:vAlign w:val="top"/>
          </w:tcPr>
          <w:p w14:paraId="2BE9CA47">
            <w:pPr>
              <w:spacing w:line="289" w:lineRule="auto"/>
              <w:rPr>
                <w:rFonts w:ascii="Arial"/>
                <w:sz w:val="21"/>
              </w:rPr>
            </w:pPr>
          </w:p>
          <w:p w14:paraId="502AC9F2">
            <w:pPr>
              <w:pStyle w:val="28"/>
              <w:spacing w:before="68" w:line="217" w:lineRule="auto"/>
              <w:ind w:left="187"/>
            </w:pPr>
            <w:r>
              <w:rPr>
                <w:spacing w:val="-3"/>
              </w:rPr>
              <w:t>设备名称</w:t>
            </w:r>
          </w:p>
        </w:tc>
        <w:tc>
          <w:tcPr>
            <w:tcW w:w="825" w:type="dxa"/>
            <w:vAlign w:val="top"/>
          </w:tcPr>
          <w:p w14:paraId="2B24BDED">
            <w:pPr>
              <w:pStyle w:val="28"/>
              <w:spacing w:before="135" w:line="348" w:lineRule="auto"/>
              <w:ind w:left="129" w:right="273" w:firstLine="10"/>
            </w:pPr>
            <w:r>
              <w:rPr>
                <w:spacing w:val="-12"/>
              </w:rPr>
              <w:t>型号</w:t>
            </w:r>
            <w:r>
              <w:t xml:space="preserve"> </w:t>
            </w:r>
            <w:r>
              <w:rPr>
                <w:spacing w:val="-7"/>
              </w:rPr>
              <w:t>规格</w:t>
            </w:r>
          </w:p>
        </w:tc>
        <w:tc>
          <w:tcPr>
            <w:tcW w:w="1080" w:type="dxa"/>
            <w:vAlign w:val="top"/>
          </w:tcPr>
          <w:p w14:paraId="23583644">
            <w:pPr>
              <w:spacing w:line="289" w:lineRule="auto"/>
              <w:rPr>
                <w:rFonts w:ascii="Arial"/>
                <w:sz w:val="21"/>
              </w:rPr>
            </w:pPr>
          </w:p>
          <w:p w14:paraId="57C141C6">
            <w:pPr>
              <w:pStyle w:val="28"/>
              <w:spacing w:before="68" w:line="219" w:lineRule="auto"/>
              <w:ind w:left="341"/>
            </w:pPr>
            <w:r>
              <w:rPr>
                <w:spacing w:val="-4"/>
              </w:rPr>
              <w:t>数量</w:t>
            </w:r>
          </w:p>
        </w:tc>
        <w:tc>
          <w:tcPr>
            <w:tcW w:w="735" w:type="dxa"/>
            <w:vAlign w:val="top"/>
          </w:tcPr>
          <w:p w14:paraId="63C31E8D">
            <w:pPr>
              <w:pStyle w:val="28"/>
              <w:spacing w:before="135" w:line="348" w:lineRule="auto"/>
              <w:ind w:left="134" w:right="180" w:firstLine="22"/>
            </w:pPr>
            <w:r>
              <w:rPr>
                <w:spacing w:val="-19"/>
              </w:rPr>
              <w:t>国别</w:t>
            </w:r>
            <w:r>
              <w:t xml:space="preserve"> </w:t>
            </w:r>
            <w:r>
              <w:rPr>
                <w:spacing w:val="-8"/>
              </w:rPr>
              <w:t>产地</w:t>
            </w:r>
          </w:p>
        </w:tc>
        <w:tc>
          <w:tcPr>
            <w:tcW w:w="795" w:type="dxa"/>
            <w:vAlign w:val="top"/>
          </w:tcPr>
          <w:p w14:paraId="5724FD5B">
            <w:pPr>
              <w:pStyle w:val="28"/>
              <w:spacing w:before="135" w:line="348" w:lineRule="auto"/>
              <w:ind w:left="122" w:right="254" w:hanging="3"/>
            </w:pPr>
            <w:r>
              <w:rPr>
                <w:spacing w:val="-8"/>
              </w:rPr>
              <w:t>制造</w:t>
            </w:r>
            <w:r>
              <w:t xml:space="preserve"> </w:t>
            </w:r>
            <w:r>
              <w:rPr>
                <w:spacing w:val="-9"/>
              </w:rPr>
              <w:t>年份</w:t>
            </w:r>
          </w:p>
        </w:tc>
        <w:tc>
          <w:tcPr>
            <w:tcW w:w="1319" w:type="dxa"/>
            <w:vAlign w:val="top"/>
          </w:tcPr>
          <w:p w14:paraId="0B4296B5">
            <w:pPr>
              <w:pStyle w:val="28"/>
              <w:spacing w:before="135" w:line="348" w:lineRule="auto"/>
              <w:ind w:left="375" w:right="207" w:hanging="106"/>
            </w:pPr>
            <w:r>
              <w:rPr>
                <w:spacing w:val="-4"/>
              </w:rPr>
              <w:t>额定功率</w:t>
            </w:r>
            <w:r>
              <w:rPr>
                <w:spacing w:val="2"/>
              </w:rPr>
              <w:t xml:space="preserve"> </w:t>
            </w:r>
            <w:r>
              <w:rPr>
                <w:spacing w:val="-4"/>
              </w:rPr>
              <w:t>（KW）</w:t>
            </w:r>
          </w:p>
        </w:tc>
        <w:tc>
          <w:tcPr>
            <w:tcW w:w="959" w:type="dxa"/>
            <w:vAlign w:val="top"/>
          </w:tcPr>
          <w:p w14:paraId="040EDBEF">
            <w:pPr>
              <w:pStyle w:val="28"/>
              <w:spacing w:before="135" w:line="348" w:lineRule="auto"/>
              <w:ind w:left="149" w:right="400"/>
            </w:pPr>
            <w:r>
              <w:rPr>
                <w:spacing w:val="-13"/>
              </w:rPr>
              <w:t>生产</w:t>
            </w:r>
            <w:r>
              <w:t xml:space="preserve"> </w:t>
            </w:r>
            <w:r>
              <w:rPr>
                <w:spacing w:val="-13"/>
              </w:rPr>
              <w:t>能力</w:t>
            </w:r>
          </w:p>
        </w:tc>
        <w:tc>
          <w:tcPr>
            <w:tcW w:w="1155" w:type="dxa"/>
            <w:vAlign w:val="top"/>
          </w:tcPr>
          <w:p w14:paraId="519D8F24">
            <w:pPr>
              <w:pStyle w:val="28"/>
              <w:spacing w:before="135" w:line="348" w:lineRule="auto"/>
              <w:ind w:left="394" w:right="127" w:hanging="210"/>
            </w:pPr>
            <w:r>
              <w:rPr>
                <w:spacing w:val="-4"/>
              </w:rPr>
              <w:t>用于施工</w:t>
            </w:r>
            <w:r>
              <w:rPr>
                <w:spacing w:val="2"/>
              </w:rPr>
              <w:t xml:space="preserve"> </w:t>
            </w:r>
            <w:r>
              <w:rPr>
                <w:spacing w:val="-4"/>
              </w:rPr>
              <w:t>部位</w:t>
            </w:r>
          </w:p>
        </w:tc>
        <w:tc>
          <w:tcPr>
            <w:tcW w:w="757" w:type="dxa"/>
            <w:vAlign w:val="top"/>
          </w:tcPr>
          <w:p w14:paraId="65DF5B29">
            <w:pPr>
              <w:spacing w:line="290" w:lineRule="auto"/>
              <w:rPr>
                <w:rFonts w:ascii="Arial"/>
                <w:sz w:val="21"/>
              </w:rPr>
            </w:pPr>
          </w:p>
          <w:p w14:paraId="334A9045">
            <w:pPr>
              <w:pStyle w:val="28"/>
              <w:spacing w:before="68" w:line="220" w:lineRule="auto"/>
              <w:ind w:left="188"/>
            </w:pPr>
            <w:r>
              <w:rPr>
                <w:spacing w:val="-4"/>
              </w:rPr>
              <w:t>备注</w:t>
            </w:r>
          </w:p>
        </w:tc>
      </w:tr>
      <w:tr w14:paraId="10EEA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73C0755C">
            <w:pPr>
              <w:rPr>
                <w:rFonts w:ascii="Arial"/>
                <w:sz w:val="21"/>
              </w:rPr>
            </w:pPr>
          </w:p>
        </w:tc>
        <w:tc>
          <w:tcPr>
            <w:tcW w:w="1184" w:type="dxa"/>
            <w:vAlign w:val="top"/>
          </w:tcPr>
          <w:p w14:paraId="07A71647">
            <w:pPr>
              <w:rPr>
                <w:rFonts w:ascii="Arial"/>
                <w:sz w:val="21"/>
              </w:rPr>
            </w:pPr>
          </w:p>
        </w:tc>
        <w:tc>
          <w:tcPr>
            <w:tcW w:w="825" w:type="dxa"/>
            <w:vAlign w:val="top"/>
          </w:tcPr>
          <w:p w14:paraId="388FA3C2">
            <w:pPr>
              <w:rPr>
                <w:rFonts w:ascii="Arial"/>
                <w:sz w:val="21"/>
              </w:rPr>
            </w:pPr>
          </w:p>
        </w:tc>
        <w:tc>
          <w:tcPr>
            <w:tcW w:w="1080" w:type="dxa"/>
            <w:vAlign w:val="top"/>
          </w:tcPr>
          <w:p w14:paraId="5359881D">
            <w:pPr>
              <w:rPr>
                <w:rFonts w:ascii="Arial"/>
                <w:sz w:val="21"/>
              </w:rPr>
            </w:pPr>
          </w:p>
        </w:tc>
        <w:tc>
          <w:tcPr>
            <w:tcW w:w="735" w:type="dxa"/>
            <w:vAlign w:val="top"/>
          </w:tcPr>
          <w:p w14:paraId="3BC75BD1">
            <w:pPr>
              <w:rPr>
                <w:rFonts w:ascii="Arial"/>
                <w:sz w:val="21"/>
              </w:rPr>
            </w:pPr>
          </w:p>
        </w:tc>
        <w:tc>
          <w:tcPr>
            <w:tcW w:w="795" w:type="dxa"/>
            <w:vAlign w:val="top"/>
          </w:tcPr>
          <w:p w14:paraId="47EEB921">
            <w:pPr>
              <w:rPr>
                <w:rFonts w:ascii="Arial"/>
                <w:sz w:val="21"/>
              </w:rPr>
            </w:pPr>
          </w:p>
        </w:tc>
        <w:tc>
          <w:tcPr>
            <w:tcW w:w="1319" w:type="dxa"/>
            <w:vAlign w:val="top"/>
          </w:tcPr>
          <w:p w14:paraId="524A536B">
            <w:pPr>
              <w:rPr>
                <w:rFonts w:ascii="Arial"/>
                <w:sz w:val="21"/>
              </w:rPr>
            </w:pPr>
          </w:p>
        </w:tc>
        <w:tc>
          <w:tcPr>
            <w:tcW w:w="959" w:type="dxa"/>
            <w:vAlign w:val="top"/>
          </w:tcPr>
          <w:p w14:paraId="5EEA81F5">
            <w:pPr>
              <w:rPr>
                <w:rFonts w:ascii="Arial"/>
                <w:sz w:val="21"/>
              </w:rPr>
            </w:pPr>
          </w:p>
        </w:tc>
        <w:tc>
          <w:tcPr>
            <w:tcW w:w="1155" w:type="dxa"/>
            <w:vAlign w:val="top"/>
          </w:tcPr>
          <w:p w14:paraId="397CE83A">
            <w:pPr>
              <w:rPr>
                <w:rFonts w:ascii="Arial"/>
                <w:sz w:val="21"/>
              </w:rPr>
            </w:pPr>
          </w:p>
        </w:tc>
        <w:tc>
          <w:tcPr>
            <w:tcW w:w="757" w:type="dxa"/>
            <w:vAlign w:val="top"/>
          </w:tcPr>
          <w:p w14:paraId="1A50125C">
            <w:pPr>
              <w:rPr>
                <w:rFonts w:ascii="Arial"/>
                <w:sz w:val="21"/>
              </w:rPr>
            </w:pPr>
          </w:p>
        </w:tc>
      </w:tr>
      <w:tr w14:paraId="0901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02578E10">
            <w:pPr>
              <w:rPr>
                <w:rFonts w:ascii="Arial"/>
                <w:sz w:val="21"/>
              </w:rPr>
            </w:pPr>
          </w:p>
        </w:tc>
        <w:tc>
          <w:tcPr>
            <w:tcW w:w="1184" w:type="dxa"/>
            <w:vAlign w:val="top"/>
          </w:tcPr>
          <w:p w14:paraId="10AC13F5">
            <w:pPr>
              <w:rPr>
                <w:rFonts w:ascii="Arial"/>
                <w:sz w:val="21"/>
              </w:rPr>
            </w:pPr>
          </w:p>
        </w:tc>
        <w:tc>
          <w:tcPr>
            <w:tcW w:w="825" w:type="dxa"/>
            <w:vAlign w:val="top"/>
          </w:tcPr>
          <w:p w14:paraId="15DE6AEC">
            <w:pPr>
              <w:rPr>
                <w:rFonts w:ascii="Arial"/>
                <w:sz w:val="21"/>
              </w:rPr>
            </w:pPr>
          </w:p>
        </w:tc>
        <w:tc>
          <w:tcPr>
            <w:tcW w:w="1080" w:type="dxa"/>
            <w:vAlign w:val="top"/>
          </w:tcPr>
          <w:p w14:paraId="3058546D">
            <w:pPr>
              <w:rPr>
                <w:rFonts w:ascii="Arial"/>
                <w:sz w:val="21"/>
              </w:rPr>
            </w:pPr>
          </w:p>
        </w:tc>
        <w:tc>
          <w:tcPr>
            <w:tcW w:w="735" w:type="dxa"/>
            <w:vAlign w:val="top"/>
          </w:tcPr>
          <w:p w14:paraId="5687FE80">
            <w:pPr>
              <w:rPr>
                <w:rFonts w:ascii="Arial"/>
                <w:sz w:val="21"/>
              </w:rPr>
            </w:pPr>
          </w:p>
        </w:tc>
        <w:tc>
          <w:tcPr>
            <w:tcW w:w="795" w:type="dxa"/>
            <w:vAlign w:val="top"/>
          </w:tcPr>
          <w:p w14:paraId="05AECAFC">
            <w:pPr>
              <w:rPr>
                <w:rFonts w:ascii="Arial"/>
                <w:sz w:val="21"/>
              </w:rPr>
            </w:pPr>
          </w:p>
        </w:tc>
        <w:tc>
          <w:tcPr>
            <w:tcW w:w="1319" w:type="dxa"/>
            <w:vAlign w:val="top"/>
          </w:tcPr>
          <w:p w14:paraId="1323C650">
            <w:pPr>
              <w:rPr>
                <w:rFonts w:ascii="Arial"/>
                <w:sz w:val="21"/>
              </w:rPr>
            </w:pPr>
          </w:p>
        </w:tc>
        <w:tc>
          <w:tcPr>
            <w:tcW w:w="959" w:type="dxa"/>
            <w:vAlign w:val="top"/>
          </w:tcPr>
          <w:p w14:paraId="01F01BB5">
            <w:pPr>
              <w:rPr>
                <w:rFonts w:ascii="Arial"/>
                <w:sz w:val="21"/>
              </w:rPr>
            </w:pPr>
          </w:p>
        </w:tc>
        <w:tc>
          <w:tcPr>
            <w:tcW w:w="1155" w:type="dxa"/>
            <w:vAlign w:val="top"/>
          </w:tcPr>
          <w:p w14:paraId="08C3A7A5">
            <w:pPr>
              <w:rPr>
                <w:rFonts w:ascii="Arial"/>
                <w:sz w:val="21"/>
              </w:rPr>
            </w:pPr>
          </w:p>
        </w:tc>
        <w:tc>
          <w:tcPr>
            <w:tcW w:w="757" w:type="dxa"/>
            <w:vAlign w:val="top"/>
          </w:tcPr>
          <w:p w14:paraId="6604885F">
            <w:pPr>
              <w:rPr>
                <w:rFonts w:ascii="Arial"/>
                <w:sz w:val="21"/>
              </w:rPr>
            </w:pPr>
          </w:p>
        </w:tc>
      </w:tr>
      <w:tr w14:paraId="63750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0E60C48E">
            <w:pPr>
              <w:rPr>
                <w:rFonts w:ascii="Arial"/>
                <w:sz w:val="21"/>
              </w:rPr>
            </w:pPr>
          </w:p>
        </w:tc>
        <w:tc>
          <w:tcPr>
            <w:tcW w:w="1184" w:type="dxa"/>
            <w:vAlign w:val="top"/>
          </w:tcPr>
          <w:p w14:paraId="5AA0DE93">
            <w:pPr>
              <w:rPr>
                <w:rFonts w:ascii="Arial"/>
                <w:sz w:val="21"/>
              </w:rPr>
            </w:pPr>
          </w:p>
        </w:tc>
        <w:tc>
          <w:tcPr>
            <w:tcW w:w="825" w:type="dxa"/>
            <w:vAlign w:val="top"/>
          </w:tcPr>
          <w:p w14:paraId="34E25D9D">
            <w:pPr>
              <w:rPr>
                <w:rFonts w:ascii="Arial"/>
                <w:sz w:val="21"/>
              </w:rPr>
            </w:pPr>
          </w:p>
        </w:tc>
        <w:tc>
          <w:tcPr>
            <w:tcW w:w="1080" w:type="dxa"/>
            <w:vAlign w:val="top"/>
          </w:tcPr>
          <w:p w14:paraId="7874F776">
            <w:pPr>
              <w:rPr>
                <w:rFonts w:ascii="Arial"/>
                <w:sz w:val="21"/>
              </w:rPr>
            </w:pPr>
          </w:p>
        </w:tc>
        <w:tc>
          <w:tcPr>
            <w:tcW w:w="735" w:type="dxa"/>
            <w:vAlign w:val="top"/>
          </w:tcPr>
          <w:p w14:paraId="0AB59E77">
            <w:pPr>
              <w:rPr>
                <w:rFonts w:ascii="Arial"/>
                <w:sz w:val="21"/>
              </w:rPr>
            </w:pPr>
          </w:p>
        </w:tc>
        <w:tc>
          <w:tcPr>
            <w:tcW w:w="795" w:type="dxa"/>
            <w:vAlign w:val="top"/>
          </w:tcPr>
          <w:p w14:paraId="4268411E">
            <w:pPr>
              <w:rPr>
                <w:rFonts w:ascii="Arial"/>
                <w:sz w:val="21"/>
              </w:rPr>
            </w:pPr>
          </w:p>
        </w:tc>
        <w:tc>
          <w:tcPr>
            <w:tcW w:w="1319" w:type="dxa"/>
            <w:vAlign w:val="top"/>
          </w:tcPr>
          <w:p w14:paraId="34D7A9A3">
            <w:pPr>
              <w:rPr>
                <w:rFonts w:ascii="Arial"/>
                <w:sz w:val="21"/>
              </w:rPr>
            </w:pPr>
          </w:p>
        </w:tc>
        <w:tc>
          <w:tcPr>
            <w:tcW w:w="959" w:type="dxa"/>
            <w:vAlign w:val="top"/>
          </w:tcPr>
          <w:p w14:paraId="74C6CB94">
            <w:pPr>
              <w:rPr>
                <w:rFonts w:ascii="Arial"/>
                <w:sz w:val="21"/>
              </w:rPr>
            </w:pPr>
          </w:p>
        </w:tc>
        <w:tc>
          <w:tcPr>
            <w:tcW w:w="1155" w:type="dxa"/>
            <w:vAlign w:val="top"/>
          </w:tcPr>
          <w:p w14:paraId="685AFF05">
            <w:pPr>
              <w:rPr>
                <w:rFonts w:ascii="Arial"/>
                <w:sz w:val="21"/>
              </w:rPr>
            </w:pPr>
          </w:p>
        </w:tc>
        <w:tc>
          <w:tcPr>
            <w:tcW w:w="757" w:type="dxa"/>
            <w:vAlign w:val="top"/>
          </w:tcPr>
          <w:p w14:paraId="6A107CCE">
            <w:pPr>
              <w:rPr>
                <w:rFonts w:ascii="Arial"/>
                <w:sz w:val="21"/>
              </w:rPr>
            </w:pPr>
          </w:p>
        </w:tc>
      </w:tr>
      <w:tr w14:paraId="021F3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7F28E49F">
            <w:pPr>
              <w:rPr>
                <w:rFonts w:ascii="Arial"/>
                <w:sz w:val="21"/>
              </w:rPr>
            </w:pPr>
          </w:p>
        </w:tc>
        <w:tc>
          <w:tcPr>
            <w:tcW w:w="1184" w:type="dxa"/>
            <w:vAlign w:val="top"/>
          </w:tcPr>
          <w:p w14:paraId="3ABF7273">
            <w:pPr>
              <w:rPr>
                <w:rFonts w:ascii="Arial"/>
                <w:sz w:val="21"/>
              </w:rPr>
            </w:pPr>
          </w:p>
        </w:tc>
        <w:tc>
          <w:tcPr>
            <w:tcW w:w="825" w:type="dxa"/>
            <w:vAlign w:val="top"/>
          </w:tcPr>
          <w:p w14:paraId="3F815C75">
            <w:pPr>
              <w:rPr>
                <w:rFonts w:ascii="Arial"/>
                <w:sz w:val="21"/>
              </w:rPr>
            </w:pPr>
          </w:p>
        </w:tc>
        <w:tc>
          <w:tcPr>
            <w:tcW w:w="1080" w:type="dxa"/>
            <w:vAlign w:val="top"/>
          </w:tcPr>
          <w:p w14:paraId="1FD828D5">
            <w:pPr>
              <w:rPr>
                <w:rFonts w:ascii="Arial"/>
                <w:sz w:val="21"/>
              </w:rPr>
            </w:pPr>
          </w:p>
        </w:tc>
        <w:tc>
          <w:tcPr>
            <w:tcW w:w="735" w:type="dxa"/>
            <w:vAlign w:val="top"/>
          </w:tcPr>
          <w:p w14:paraId="5927D7A6">
            <w:pPr>
              <w:rPr>
                <w:rFonts w:ascii="Arial"/>
                <w:sz w:val="21"/>
              </w:rPr>
            </w:pPr>
          </w:p>
        </w:tc>
        <w:tc>
          <w:tcPr>
            <w:tcW w:w="795" w:type="dxa"/>
            <w:vAlign w:val="top"/>
          </w:tcPr>
          <w:p w14:paraId="524EB534">
            <w:pPr>
              <w:rPr>
                <w:rFonts w:ascii="Arial"/>
                <w:sz w:val="21"/>
              </w:rPr>
            </w:pPr>
          </w:p>
        </w:tc>
        <w:tc>
          <w:tcPr>
            <w:tcW w:w="1319" w:type="dxa"/>
            <w:vAlign w:val="top"/>
          </w:tcPr>
          <w:p w14:paraId="79892815">
            <w:pPr>
              <w:rPr>
                <w:rFonts w:ascii="Arial"/>
                <w:sz w:val="21"/>
              </w:rPr>
            </w:pPr>
          </w:p>
        </w:tc>
        <w:tc>
          <w:tcPr>
            <w:tcW w:w="959" w:type="dxa"/>
            <w:vAlign w:val="top"/>
          </w:tcPr>
          <w:p w14:paraId="2F6D5F2C">
            <w:pPr>
              <w:rPr>
                <w:rFonts w:ascii="Arial"/>
                <w:sz w:val="21"/>
              </w:rPr>
            </w:pPr>
          </w:p>
        </w:tc>
        <w:tc>
          <w:tcPr>
            <w:tcW w:w="1155" w:type="dxa"/>
            <w:vAlign w:val="top"/>
          </w:tcPr>
          <w:p w14:paraId="5699C41C">
            <w:pPr>
              <w:rPr>
                <w:rFonts w:ascii="Arial"/>
                <w:sz w:val="21"/>
              </w:rPr>
            </w:pPr>
          </w:p>
        </w:tc>
        <w:tc>
          <w:tcPr>
            <w:tcW w:w="757" w:type="dxa"/>
            <w:vAlign w:val="top"/>
          </w:tcPr>
          <w:p w14:paraId="46743221">
            <w:pPr>
              <w:rPr>
                <w:rFonts w:ascii="Arial"/>
                <w:sz w:val="21"/>
              </w:rPr>
            </w:pPr>
          </w:p>
        </w:tc>
      </w:tr>
      <w:tr w14:paraId="196D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jc w:val="center"/>
        </w:trPr>
        <w:tc>
          <w:tcPr>
            <w:tcW w:w="727" w:type="dxa"/>
            <w:vAlign w:val="top"/>
          </w:tcPr>
          <w:p w14:paraId="250420F2">
            <w:pPr>
              <w:rPr>
                <w:rFonts w:ascii="Arial"/>
                <w:sz w:val="21"/>
              </w:rPr>
            </w:pPr>
          </w:p>
        </w:tc>
        <w:tc>
          <w:tcPr>
            <w:tcW w:w="1184" w:type="dxa"/>
            <w:vAlign w:val="top"/>
          </w:tcPr>
          <w:p w14:paraId="3B1BECDC">
            <w:pPr>
              <w:rPr>
                <w:rFonts w:ascii="Arial"/>
                <w:sz w:val="21"/>
              </w:rPr>
            </w:pPr>
          </w:p>
        </w:tc>
        <w:tc>
          <w:tcPr>
            <w:tcW w:w="825" w:type="dxa"/>
            <w:vAlign w:val="top"/>
          </w:tcPr>
          <w:p w14:paraId="04DC2AB2">
            <w:pPr>
              <w:rPr>
                <w:rFonts w:ascii="Arial"/>
                <w:sz w:val="21"/>
              </w:rPr>
            </w:pPr>
          </w:p>
        </w:tc>
        <w:tc>
          <w:tcPr>
            <w:tcW w:w="1080" w:type="dxa"/>
            <w:vAlign w:val="top"/>
          </w:tcPr>
          <w:p w14:paraId="1CA8F4FF">
            <w:pPr>
              <w:rPr>
                <w:rFonts w:ascii="Arial"/>
                <w:sz w:val="21"/>
              </w:rPr>
            </w:pPr>
          </w:p>
        </w:tc>
        <w:tc>
          <w:tcPr>
            <w:tcW w:w="735" w:type="dxa"/>
            <w:vAlign w:val="top"/>
          </w:tcPr>
          <w:p w14:paraId="124F25B1">
            <w:pPr>
              <w:rPr>
                <w:rFonts w:ascii="Arial"/>
                <w:sz w:val="21"/>
              </w:rPr>
            </w:pPr>
          </w:p>
        </w:tc>
        <w:tc>
          <w:tcPr>
            <w:tcW w:w="795" w:type="dxa"/>
            <w:vAlign w:val="top"/>
          </w:tcPr>
          <w:p w14:paraId="6384F1A8">
            <w:pPr>
              <w:rPr>
                <w:rFonts w:ascii="Arial"/>
                <w:sz w:val="21"/>
              </w:rPr>
            </w:pPr>
          </w:p>
        </w:tc>
        <w:tc>
          <w:tcPr>
            <w:tcW w:w="1319" w:type="dxa"/>
            <w:vAlign w:val="top"/>
          </w:tcPr>
          <w:p w14:paraId="3A8680B3">
            <w:pPr>
              <w:rPr>
                <w:rFonts w:ascii="Arial"/>
                <w:sz w:val="21"/>
              </w:rPr>
            </w:pPr>
          </w:p>
        </w:tc>
        <w:tc>
          <w:tcPr>
            <w:tcW w:w="959" w:type="dxa"/>
            <w:vAlign w:val="top"/>
          </w:tcPr>
          <w:p w14:paraId="3F11F6A4">
            <w:pPr>
              <w:rPr>
                <w:rFonts w:ascii="Arial"/>
                <w:sz w:val="21"/>
              </w:rPr>
            </w:pPr>
          </w:p>
        </w:tc>
        <w:tc>
          <w:tcPr>
            <w:tcW w:w="1155" w:type="dxa"/>
            <w:vAlign w:val="top"/>
          </w:tcPr>
          <w:p w14:paraId="55F6B99D">
            <w:pPr>
              <w:rPr>
                <w:rFonts w:ascii="Arial"/>
                <w:sz w:val="21"/>
              </w:rPr>
            </w:pPr>
          </w:p>
        </w:tc>
        <w:tc>
          <w:tcPr>
            <w:tcW w:w="757" w:type="dxa"/>
            <w:vAlign w:val="top"/>
          </w:tcPr>
          <w:p w14:paraId="45D3A3A2">
            <w:pPr>
              <w:rPr>
                <w:rFonts w:ascii="Arial"/>
                <w:sz w:val="21"/>
              </w:rPr>
            </w:pPr>
          </w:p>
        </w:tc>
      </w:tr>
      <w:tr w14:paraId="2A4E2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7C5BC6E1">
            <w:pPr>
              <w:rPr>
                <w:rFonts w:ascii="Arial"/>
                <w:sz w:val="21"/>
              </w:rPr>
            </w:pPr>
          </w:p>
        </w:tc>
        <w:tc>
          <w:tcPr>
            <w:tcW w:w="1184" w:type="dxa"/>
            <w:vAlign w:val="top"/>
          </w:tcPr>
          <w:p w14:paraId="0F5DF781">
            <w:pPr>
              <w:rPr>
                <w:rFonts w:ascii="Arial"/>
                <w:sz w:val="21"/>
              </w:rPr>
            </w:pPr>
          </w:p>
        </w:tc>
        <w:tc>
          <w:tcPr>
            <w:tcW w:w="825" w:type="dxa"/>
            <w:vAlign w:val="top"/>
          </w:tcPr>
          <w:p w14:paraId="2C053CB3">
            <w:pPr>
              <w:rPr>
                <w:rFonts w:ascii="Arial"/>
                <w:sz w:val="21"/>
              </w:rPr>
            </w:pPr>
          </w:p>
        </w:tc>
        <w:tc>
          <w:tcPr>
            <w:tcW w:w="1080" w:type="dxa"/>
            <w:vAlign w:val="top"/>
          </w:tcPr>
          <w:p w14:paraId="4531270B">
            <w:pPr>
              <w:rPr>
                <w:rFonts w:ascii="Arial"/>
                <w:sz w:val="21"/>
              </w:rPr>
            </w:pPr>
          </w:p>
        </w:tc>
        <w:tc>
          <w:tcPr>
            <w:tcW w:w="735" w:type="dxa"/>
            <w:vAlign w:val="top"/>
          </w:tcPr>
          <w:p w14:paraId="6130C1ED">
            <w:pPr>
              <w:rPr>
                <w:rFonts w:ascii="Arial"/>
                <w:sz w:val="21"/>
              </w:rPr>
            </w:pPr>
          </w:p>
        </w:tc>
        <w:tc>
          <w:tcPr>
            <w:tcW w:w="795" w:type="dxa"/>
            <w:vAlign w:val="top"/>
          </w:tcPr>
          <w:p w14:paraId="6C227399">
            <w:pPr>
              <w:rPr>
                <w:rFonts w:ascii="Arial"/>
                <w:sz w:val="21"/>
              </w:rPr>
            </w:pPr>
          </w:p>
        </w:tc>
        <w:tc>
          <w:tcPr>
            <w:tcW w:w="1319" w:type="dxa"/>
            <w:vAlign w:val="top"/>
          </w:tcPr>
          <w:p w14:paraId="380190BC">
            <w:pPr>
              <w:rPr>
                <w:rFonts w:ascii="Arial"/>
                <w:sz w:val="21"/>
              </w:rPr>
            </w:pPr>
          </w:p>
        </w:tc>
        <w:tc>
          <w:tcPr>
            <w:tcW w:w="959" w:type="dxa"/>
            <w:vAlign w:val="top"/>
          </w:tcPr>
          <w:p w14:paraId="0056E35F">
            <w:pPr>
              <w:rPr>
                <w:rFonts w:ascii="Arial"/>
                <w:sz w:val="21"/>
              </w:rPr>
            </w:pPr>
          </w:p>
        </w:tc>
        <w:tc>
          <w:tcPr>
            <w:tcW w:w="1155" w:type="dxa"/>
            <w:vAlign w:val="top"/>
          </w:tcPr>
          <w:p w14:paraId="4D473885">
            <w:pPr>
              <w:rPr>
                <w:rFonts w:ascii="Arial"/>
                <w:sz w:val="21"/>
              </w:rPr>
            </w:pPr>
          </w:p>
        </w:tc>
        <w:tc>
          <w:tcPr>
            <w:tcW w:w="757" w:type="dxa"/>
            <w:vAlign w:val="top"/>
          </w:tcPr>
          <w:p w14:paraId="01A058C4">
            <w:pPr>
              <w:rPr>
                <w:rFonts w:ascii="Arial"/>
                <w:sz w:val="21"/>
              </w:rPr>
            </w:pPr>
          </w:p>
        </w:tc>
      </w:tr>
      <w:tr w14:paraId="6D32A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57813311">
            <w:pPr>
              <w:rPr>
                <w:rFonts w:ascii="Arial"/>
                <w:sz w:val="21"/>
              </w:rPr>
            </w:pPr>
          </w:p>
        </w:tc>
        <w:tc>
          <w:tcPr>
            <w:tcW w:w="1184" w:type="dxa"/>
            <w:vAlign w:val="top"/>
          </w:tcPr>
          <w:p w14:paraId="5C923C4C">
            <w:pPr>
              <w:rPr>
                <w:rFonts w:ascii="Arial"/>
                <w:sz w:val="21"/>
              </w:rPr>
            </w:pPr>
          </w:p>
        </w:tc>
        <w:tc>
          <w:tcPr>
            <w:tcW w:w="825" w:type="dxa"/>
            <w:vAlign w:val="top"/>
          </w:tcPr>
          <w:p w14:paraId="552CDA47">
            <w:pPr>
              <w:rPr>
                <w:rFonts w:ascii="Arial"/>
                <w:sz w:val="21"/>
              </w:rPr>
            </w:pPr>
          </w:p>
        </w:tc>
        <w:tc>
          <w:tcPr>
            <w:tcW w:w="1080" w:type="dxa"/>
            <w:vAlign w:val="top"/>
          </w:tcPr>
          <w:p w14:paraId="0E689F93">
            <w:pPr>
              <w:rPr>
                <w:rFonts w:ascii="Arial"/>
                <w:sz w:val="21"/>
              </w:rPr>
            </w:pPr>
          </w:p>
        </w:tc>
        <w:tc>
          <w:tcPr>
            <w:tcW w:w="735" w:type="dxa"/>
            <w:vAlign w:val="top"/>
          </w:tcPr>
          <w:p w14:paraId="16AF61F3">
            <w:pPr>
              <w:rPr>
                <w:rFonts w:ascii="Arial"/>
                <w:sz w:val="21"/>
              </w:rPr>
            </w:pPr>
          </w:p>
        </w:tc>
        <w:tc>
          <w:tcPr>
            <w:tcW w:w="795" w:type="dxa"/>
            <w:vAlign w:val="top"/>
          </w:tcPr>
          <w:p w14:paraId="3B6CEED5">
            <w:pPr>
              <w:rPr>
                <w:rFonts w:ascii="Arial"/>
                <w:sz w:val="21"/>
              </w:rPr>
            </w:pPr>
          </w:p>
        </w:tc>
        <w:tc>
          <w:tcPr>
            <w:tcW w:w="1319" w:type="dxa"/>
            <w:vAlign w:val="top"/>
          </w:tcPr>
          <w:p w14:paraId="735FE400">
            <w:pPr>
              <w:rPr>
                <w:rFonts w:ascii="Arial"/>
                <w:sz w:val="21"/>
              </w:rPr>
            </w:pPr>
          </w:p>
        </w:tc>
        <w:tc>
          <w:tcPr>
            <w:tcW w:w="959" w:type="dxa"/>
            <w:vAlign w:val="top"/>
          </w:tcPr>
          <w:p w14:paraId="1AC4B3BF">
            <w:pPr>
              <w:rPr>
                <w:rFonts w:ascii="Arial"/>
                <w:sz w:val="21"/>
              </w:rPr>
            </w:pPr>
          </w:p>
        </w:tc>
        <w:tc>
          <w:tcPr>
            <w:tcW w:w="1155" w:type="dxa"/>
            <w:vAlign w:val="top"/>
          </w:tcPr>
          <w:p w14:paraId="78F6B7D7">
            <w:pPr>
              <w:rPr>
                <w:rFonts w:ascii="Arial"/>
                <w:sz w:val="21"/>
              </w:rPr>
            </w:pPr>
          </w:p>
        </w:tc>
        <w:tc>
          <w:tcPr>
            <w:tcW w:w="757" w:type="dxa"/>
            <w:vAlign w:val="top"/>
          </w:tcPr>
          <w:p w14:paraId="467E2055">
            <w:pPr>
              <w:rPr>
                <w:rFonts w:ascii="Arial"/>
                <w:sz w:val="21"/>
              </w:rPr>
            </w:pPr>
          </w:p>
        </w:tc>
      </w:tr>
      <w:tr w14:paraId="7EFDF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1079F2B9">
            <w:pPr>
              <w:rPr>
                <w:rFonts w:ascii="Arial"/>
                <w:sz w:val="21"/>
              </w:rPr>
            </w:pPr>
          </w:p>
        </w:tc>
        <w:tc>
          <w:tcPr>
            <w:tcW w:w="1184" w:type="dxa"/>
            <w:vAlign w:val="top"/>
          </w:tcPr>
          <w:p w14:paraId="307F8ED9">
            <w:pPr>
              <w:rPr>
                <w:rFonts w:ascii="Arial"/>
                <w:sz w:val="21"/>
              </w:rPr>
            </w:pPr>
          </w:p>
        </w:tc>
        <w:tc>
          <w:tcPr>
            <w:tcW w:w="825" w:type="dxa"/>
            <w:vAlign w:val="top"/>
          </w:tcPr>
          <w:p w14:paraId="2EE8A821">
            <w:pPr>
              <w:rPr>
                <w:rFonts w:ascii="Arial"/>
                <w:sz w:val="21"/>
              </w:rPr>
            </w:pPr>
          </w:p>
        </w:tc>
        <w:tc>
          <w:tcPr>
            <w:tcW w:w="1080" w:type="dxa"/>
            <w:vAlign w:val="top"/>
          </w:tcPr>
          <w:p w14:paraId="454BFEEF">
            <w:pPr>
              <w:rPr>
                <w:rFonts w:ascii="Arial"/>
                <w:sz w:val="21"/>
              </w:rPr>
            </w:pPr>
          </w:p>
        </w:tc>
        <w:tc>
          <w:tcPr>
            <w:tcW w:w="735" w:type="dxa"/>
            <w:vAlign w:val="top"/>
          </w:tcPr>
          <w:p w14:paraId="5294735C">
            <w:pPr>
              <w:rPr>
                <w:rFonts w:ascii="Arial"/>
                <w:sz w:val="21"/>
              </w:rPr>
            </w:pPr>
          </w:p>
        </w:tc>
        <w:tc>
          <w:tcPr>
            <w:tcW w:w="795" w:type="dxa"/>
            <w:vAlign w:val="top"/>
          </w:tcPr>
          <w:p w14:paraId="24945503">
            <w:pPr>
              <w:rPr>
                <w:rFonts w:ascii="Arial"/>
                <w:sz w:val="21"/>
              </w:rPr>
            </w:pPr>
          </w:p>
        </w:tc>
        <w:tc>
          <w:tcPr>
            <w:tcW w:w="1319" w:type="dxa"/>
            <w:vAlign w:val="top"/>
          </w:tcPr>
          <w:p w14:paraId="0C747A35">
            <w:pPr>
              <w:rPr>
                <w:rFonts w:ascii="Arial"/>
                <w:sz w:val="21"/>
              </w:rPr>
            </w:pPr>
          </w:p>
        </w:tc>
        <w:tc>
          <w:tcPr>
            <w:tcW w:w="959" w:type="dxa"/>
            <w:vAlign w:val="top"/>
          </w:tcPr>
          <w:p w14:paraId="238C3E7C">
            <w:pPr>
              <w:rPr>
                <w:rFonts w:ascii="Arial"/>
                <w:sz w:val="21"/>
              </w:rPr>
            </w:pPr>
          </w:p>
        </w:tc>
        <w:tc>
          <w:tcPr>
            <w:tcW w:w="1155" w:type="dxa"/>
            <w:vAlign w:val="top"/>
          </w:tcPr>
          <w:p w14:paraId="2F4EBF08">
            <w:pPr>
              <w:rPr>
                <w:rFonts w:ascii="Arial"/>
                <w:sz w:val="21"/>
              </w:rPr>
            </w:pPr>
          </w:p>
        </w:tc>
        <w:tc>
          <w:tcPr>
            <w:tcW w:w="757" w:type="dxa"/>
            <w:vAlign w:val="top"/>
          </w:tcPr>
          <w:p w14:paraId="3ED4177F">
            <w:pPr>
              <w:rPr>
                <w:rFonts w:ascii="Arial"/>
                <w:sz w:val="21"/>
              </w:rPr>
            </w:pPr>
          </w:p>
        </w:tc>
      </w:tr>
      <w:tr w14:paraId="1AEB6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322FD528">
            <w:pPr>
              <w:rPr>
                <w:rFonts w:ascii="Arial"/>
                <w:sz w:val="21"/>
              </w:rPr>
            </w:pPr>
          </w:p>
        </w:tc>
        <w:tc>
          <w:tcPr>
            <w:tcW w:w="1184" w:type="dxa"/>
            <w:vAlign w:val="top"/>
          </w:tcPr>
          <w:p w14:paraId="3B92A58E">
            <w:pPr>
              <w:rPr>
                <w:rFonts w:ascii="Arial"/>
                <w:sz w:val="21"/>
              </w:rPr>
            </w:pPr>
          </w:p>
        </w:tc>
        <w:tc>
          <w:tcPr>
            <w:tcW w:w="825" w:type="dxa"/>
            <w:vAlign w:val="top"/>
          </w:tcPr>
          <w:p w14:paraId="2FA201BB">
            <w:pPr>
              <w:rPr>
                <w:rFonts w:ascii="Arial"/>
                <w:sz w:val="21"/>
              </w:rPr>
            </w:pPr>
          </w:p>
        </w:tc>
        <w:tc>
          <w:tcPr>
            <w:tcW w:w="1080" w:type="dxa"/>
            <w:vAlign w:val="top"/>
          </w:tcPr>
          <w:p w14:paraId="6AF23B29">
            <w:pPr>
              <w:rPr>
                <w:rFonts w:ascii="Arial"/>
                <w:sz w:val="21"/>
              </w:rPr>
            </w:pPr>
          </w:p>
        </w:tc>
        <w:tc>
          <w:tcPr>
            <w:tcW w:w="735" w:type="dxa"/>
            <w:vAlign w:val="top"/>
          </w:tcPr>
          <w:p w14:paraId="176BDCBB">
            <w:pPr>
              <w:rPr>
                <w:rFonts w:ascii="Arial"/>
                <w:sz w:val="21"/>
              </w:rPr>
            </w:pPr>
          </w:p>
        </w:tc>
        <w:tc>
          <w:tcPr>
            <w:tcW w:w="795" w:type="dxa"/>
            <w:vAlign w:val="top"/>
          </w:tcPr>
          <w:p w14:paraId="517E6E89">
            <w:pPr>
              <w:rPr>
                <w:rFonts w:ascii="Arial"/>
                <w:sz w:val="21"/>
              </w:rPr>
            </w:pPr>
          </w:p>
        </w:tc>
        <w:tc>
          <w:tcPr>
            <w:tcW w:w="1319" w:type="dxa"/>
            <w:vAlign w:val="top"/>
          </w:tcPr>
          <w:p w14:paraId="16B8CB6E">
            <w:pPr>
              <w:rPr>
                <w:rFonts w:ascii="Arial"/>
                <w:sz w:val="21"/>
              </w:rPr>
            </w:pPr>
          </w:p>
        </w:tc>
        <w:tc>
          <w:tcPr>
            <w:tcW w:w="959" w:type="dxa"/>
            <w:vAlign w:val="top"/>
          </w:tcPr>
          <w:p w14:paraId="1E9B11B1">
            <w:pPr>
              <w:rPr>
                <w:rFonts w:ascii="Arial"/>
                <w:sz w:val="21"/>
              </w:rPr>
            </w:pPr>
          </w:p>
        </w:tc>
        <w:tc>
          <w:tcPr>
            <w:tcW w:w="1155" w:type="dxa"/>
            <w:vAlign w:val="top"/>
          </w:tcPr>
          <w:p w14:paraId="46781206">
            <w:pPr>
              <w:rPr>
                <w:rFonts w:ascii="Arial"/>
                <w:sz w:val="21"/>
              </w:rPr>
            </w:pPr>
          </w:p>
        </w:tc>
        <w:tc>
          <w:tcPr>
            <w:tcW w:w="757" w:type="dxa"/>
            <w:vAlign w:val="top"/>
          </w:tcPr>
          <w:p w14:paraId="75628EB2">
            <w:pPr>
              <w:rPr>
                <w:rFonts w:ascii="Arial"/>
                <w:sz w:val="21"/>
              </w:rPr>
            </w:pPr>
          </w:p>
        </w:tc>
      </w:tr>
      <w:tr w14:paraId="16716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1F0CBF11">
            <w:pPr>
              <w:rPr>
                <w:rFonts w:ascii="Arial"/>
                <w:sz w:val="21"/>
              </w:rPr>
            </w:pPr>
          </w:p>
        </w:tc>
        <w:tc>
          <w:tcPr>
            <w:tcW w:w="1184" w:type="dxa"/>
            <w:vAlign w:val="top"/>
          </w:tcPr>
          <w:p w14:paraId="2C60D15C">
            <w:pPr>
              <w:rPr>
                <w:rFonts w:ascii="Arial"/>
                <w:sz w:val="21"/>
              </w:rPr>
            </w:pPr>
          </w:p>
        </w:tc>
        <w:tc>
          <w:tcPr>
            <w:tcW w:w="825" w:type="dxa"/>
            <w:vAlign w:val="top"/>
          </w:tcPr>
          <w:p w14:paraId="6FBA425C">
            <w:pPr>
              <w:rPr>
                <w:rFonts w:ascii="Arial"/>
                <w:sz w:val="21"/>
              </w:rPr>
            </w:pPr>
          </w:p>
        </w:tc>
        <w:tc>
          <w:tcPr>
            <w:tcW w:w="1080" w:type="dxa"/>
            <w:vAlign w:val="top"/>
          </w:tcPr>
          <w:p w14:paraId="1D20546E">
            <w:pPr>
              <w:rPr>
                <w:rFonts w:ascii="Arial"/>
                <w:sz w:val="21"/>
              </w:rPr>
            </w:pPr>
          </w:p>
        </w:tc>
        <w:tc>
          <w:tcPr>
            <w:tcW w:w="735" w:type="dxa"/>
            <w:vAlign w:val="top"/>
          </w:tcPr>
          <w:p w14:paraId="17382D89">
            <w:pPr>
              <w:rPr>
                <w:rFonts w:ascii="Arial"/>
                <w:sz w:val="21"/>
              </w:rPr>
            </w:pPr>
          </w:p>
        </w:tc>
        <w:tc>
          <w:tcPr>
            <w:tcW w:w="795" w:type="dxa"/>
            <w:vAlign w:val="top"/>
          </w:tcPr>
          <w:p w14:paraId="6D58B16A">
            <w:pPr>
              <w:rPr>
                <w:rFonts w:ascii="Arial"/>
                <w:sz w:val="21"/>
              </w:rPr>
            </w:pPr>
          </w:p>
        </w:tc>
        <w:tc>
          <w:tcPr>
            <w:tcW w:w="1319" w:type="dxa"/>
            <w:vAlign w:val="top"/>
          </w:tcPr>
          <w:p w14:paraId="4A584A34">
            <w:pPr>
              <w:rPr>
                <w:rFonts w:ascii="Arial"/>
                <w:sz w:val="21"/>
              </w:rPr>
            </w:pPr>
          </w:p>
        </w:tc>
        <w:tc>
          <w:tcPr>
            <w:tcW w:w="959" w:type="dxa"/>
            <w:vAlign w:val="top"/>
          </w:tcPr>
          <w:p w14:paraId="6B87A855">
            <w:pPr>
              <w:rPr>
                <w:rFonts w:ascii="Arial"/>
                <w:sz w:val="21"/>
              </w:rPr>
            </w:pPr>
          </w:p>
        </w:tc>
        <w:tc>
          <w:tcPr>
            <w:tcW w:w="1155" w:type="dxa"/>
            <w:vAlign w:val="top"/>
          </w:tcPr>
          <w:p w14:paraId="2F9E1BDE">
            <w:pPr>
              <w:rPr>
                <w:rFonts w:ascii="Arial"/>
                <w:sz w:val="21"/>
              </w:rPr>
            </w:pPr>
          </w:p>
        </w:tc>
        <w:tc>
          <w:tcPr>
            <w:tcW w:w="757" w:type="dxa"/>
            <w:vAlign w:val="top"/>
          </w:tcPr>
          <w:p w14:paraId="107B346A">
            <w:pPr>
              <w:rPr>
                <w:rFonts w:ascii="Arial"/>
                <w:sz w:val="21"/>
              </w:rPr>
            </w:pPr>
          </w:p>
        </w:tc>
      </w:tr>
      <w:tr w14:paraId="4148F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727" w:type="dxa"/>
            <w:vAlign w:val="top"/>
          </w:tcPr>
          <w:p w14:paraId="23D6332D">
            <w:pPr>
              <w:rPr>
                <w:rFonts w:ascii="Arial"/>
                <w:sz w:val="21"/>
              </w:rPr>
            </w:pPr>
          </w:p>
        </w:tc>
        <w:tc>
          <w:tcPr>
            <w:tcW w:w="1184" w:type="dxa"/>
            <w:vAlign w:val="top"/>
          </w:tcPr>
          <w:p w14:paraId="7DB3F529">
            <w:pPr>
              <w:rPr>
                <w:rFonts w:ascii="Arial"/>
                <w:sz w:val="21"/>
              </w:rPr>
            </w:pPr>
          </w:p>
        </w:tc>
        <w:tc>
          <w:tcPr>
            <w:tcW w:w="825" w:type="dxa"/>
            <w:vAlign w:val="top"/>
          </w:tcPr>
          <w:p w14:paraId="7D743725">
            <w:pPr>
              <w:rPr>
                <w:rFonts w:ascii="Arial"/>
                <w:sz w:val="21"/>
              </w:rPr>
            </w:pPr>
          </w:p>
        </w:tc>
        <w:tc>
          <w:tcPr>
            <w:tcW w:w="1080" w:type="dxa"/>
            <w:vAlign w:val="top"/>
          </w:tcPr>
          <w:p w14:paraId="78A5A1DF">
            <w:pPr>
              <w:rPr>
                <w:rFonts w:ascii="Arial"/>
                <w:sz w:val="21"/>
              </w:rPr>
            </w:pPr>
          </w:p>
        </w:tc>
        <w:tc>
          <w:tcPr>
            <w:tcW w:w="735" w:type="dxa"/>
            <w:vAlign w:val="top"/>
          </w:tcPr>
          <w:p w14:paraId="0E54AAD8">
            <w:pPr>
              <w:rPr>
                <w:rFonts w:ascii="Arial"/>
                <w:sz w:val="21"/>
              </w:rPr>
            </w:pPr>
          </w:p>
        </w:tc>
        <w:tc>
          <w:tcPr>
            <w:tcW w:w="795" w:type="dxa"/>
            <w:vAlign w:val="top"/>
          </w:tcPr>
          <w:p w14:paraId="706737EA">
            <w:pPr>
              <w:rPr>
                <w:rFonts w:ascii="Arial"/>
                <w:sz w:val="21"/>
              </w:rPr>
            </w:pPr>
          </w:p>
        </w:tc>
        <w:tc>
          <w:tcPr>
            <w:tcW w:w="1319" w:type="dxa"/>
            <w:vAlign w:val="top"/>
          </w:tcPr>
          <w:p w14:paraId="42DB9F6C">
            <w:pPr>
              <w:rPr>
                <w:rFonts w:ascii="Arial"/>
                <w:sz w:val="21"/>
              </w:rPr>
            </w:pPr>
          </w:p>
        </w:tc>
        <w:tc>
          <w:tcPr>
            <w:tcW w:w="959" w:type="dxa"/>
            <w:vAlign w:val="top"/>
          </w:tcPr>
          <w:p w14:paraId="119EDDB2">
            <w:pPr>
              <w:rPr>
                <w:rFonts w:ascii="Arial"/>
                <w:sz w:val="21"/>
              </w:rPr>
            </w:pPr>
          </w:p>
        </w:tc>
        <w:tc>
          <w:tcPr>
            <w:tcW w:w="1155" w:type="dxa"/>
            <w:vAlign w:val="top"/>
          </w:tcPr>
          <w:p w14:paraId="0FA74FB0">
            <w:pPr>
              <w:rPr>
                <w:rFonts w:ascii="Arial"/>
                <w:sz w:val="21"/>
              </w:rPr>
            </w:pPr>
          </w:p>
        </w:tc>
        <w:tc>
          <w:tcPr>
            <w:tcW w:w="757" w:type="dxa"/>
            <w:vAlign w:val="top"/>
          </w:tcPr>
          <w:p w14:paraId="7D657217">
            <w:pPr>
              <w:rPr>
                <w:rFonts w:ascii="Arial"/>
                <w:sz w:val="21"/>
              </w:rPr>
            </w:pPr>
          </w:p>
        </w:tc>
      </w:tr>
      <w:tr w14:paraId="21F88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7BBDCBFC">
            <w:pPr>
              <w:rPr>
                <w:rFonts w:ascii="Arial"/>
                <w:sz w:val="21"/>
              </w:rPr>
            </w:pPr>
          </w:p>
        </w:tc>
        <w:tc>
          <w:tcPr>
            <w:tcW w:w="1184" w:type="dxa"/>
            <w:vAlign w:val="top"/>
          </w:tcPr>
          <w:p w14:paraId="31E4AD90">
            <w:pPr>
              <w:rPr>
                <w:rFonts w:ascii="Arial"/>
                <w:sz w:val="21"/>
              </w:rPr>
            </w:pPr>
          </w:p>
        </w:tc>
        <w:tc>
          <w:tcPr>
            <w:tcW w:w="825" w:type="dxa"/>
            <w:vAlign w:val="top"/>
          </w:tcPr>
          <w:p w14:paraId="60B108C1">
            <w:pPr>
              <w:rPr>
                <w:rFonts w:ascii="Arial"/>
                <w:sz w:val="21"/>
              </w:rPr>
            </w:pPr>
          </w:p>
        </w:tc>
        <w:tc>
          <w:tcPr>
            <w:tcW w:w="1080" w:type="dxa"/>
            <w:vAlign w:val="top"/>
          </w:tcPr>
          <w:p w14:paraId="4EB9AD0B">
            <w:pPr>
              <w:rPr>
                <w:rFonts w:ascii="Arial"/>
                <w:sz w:val="21"/>
              </w:rPr>
            </w:pPr>
          </w:p>
        </w:tc>
        <w:tc>
          <w:tcPr>
            <w:tcW w:w="735" w:type="dxa"/>
            <w:vAlign w:val="top"/>
          </w:tcPr>
          <w:p w14:paraId="47B0052A">
            <w:pPr>
              <w:rPr>
                <w:rFonts w:ascii="Arial"/>
                <w:sz w:val="21"/>
              </w:rPr>
            </w:pPr>
          </w:p>
        </w:tc>
        <w:tc>
          <w:tcPr>
            <w:tcW w:w="795" w:type="dxa"/>
            <w:vAlign w:val="top"/>
          </w:tcPr>
          <w:p w14:paraId="08C8EDD0">
            <w:pPr>
              <w:rPr>
                <w:rFonts w:ascii="Arial"/>
                <w:sz w:val="21"/>
              </w:rPr>
            </w:pPr>
          </w:p>
        </w:tc>
        <w:tc>
          <w:tcPr>
            <w:tcW w:w="1319" w:type="dxa"/>
            <w:vAlign w:val="top"/>
          </w:tcPr>
          <w:p w14:paraId="0CD52B9A">
            <w:pPr>
              <w:rPr>
                <w:rFonts w:ascii="Arial"/>
                <w:sz w:val="21"/>
              </w:rPr>
            </w:pPr>
          </w:p>
        </w:tc>
        <w:tc>
          <w:tcPr>
            <w:tcW w:w="959" w:type="dxa"/>
            <w:vAlign w:val="top"/>
          </w:tcPr>
          <w:p w14:paraId="66332943">
            <w:pPr>
              <w:rPr>
                <w:rFonts w:ascii="Arial"/>
                <w:sz w:val="21"/>
              </w:rPr>
            </w:pPr>
          </w:p>
        </w:tc>
        <w:tc>
          <w:tcPr>
            <w:tcW w:w="1155" w:type="dxa"/>
            <w:vAlign w:val="top"/>
          </w:tcPr>
          <w:p w14:paraId="3BBF5877">
            <w:pPr>
              <w:rPr>
                <w:rFonts w:ascii="Arial"/>
                <w:sz w:val="21"/>
              </w:rPr>
            </w:pPr>
          </w:p>
        </w:tc>
        <w:tc>
          <w:tcPr>
            <w:tcW w:w="757" w:type="dxa"/>
            <w:vAlign w:val="top"/>
          </w:tcPr>
          <w:p w14:paraId="29312E25">
            <w:pPr>
              <w:rPr>
                <w:rFonts w:ascii="Arial"/>
                <w:sz w:val="21"/>
              </w:rPr>
            </w:pPr>
          </w:p>
        </w:tc>
      </w:tr>
      <w:tr w14:paraId="1ACC2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727" w:type="dxa"/>
            <w:vAlign w:val="top"/>
          </w:tcPr>
          <w:p w14:paraId="4C460A4A">
            <w:pPr>
              <w:rPr>
                <w:rFonts w:ascii="Arial"/>
                <w:sz w:val="21"/>
              </w:rPr>
            </w:pPr>
          </w:p>
        </w:tc>
        <w:tc>
          <w:tcPr>
            <w:tcW w:w="1184" w:type="dxa"/>
            <w:vAlign w:val="top"/>
          </w:tcPr>
          <w:p w14:paraId="6FE77448">
            <w:pPr>
              <w:rPr>
                <w:rFonts w:ascii="Arial"/>
                <w:sz w:val="21"/>
              </w:rPr>
            </w:pPr>
          </w:p>
        </w:tc>
        <w:tc>
          <w:tcPr>
            <w:tcW w:w="825" w:type="dxa"/>
            <w:vAlign w:val="top"/>
          </w:tcPr>
          <w:p w14:paraId="4C61F1D7">
            <w:pPr>
              <w:rPr>
                <w:rFonts w:ascii="Arial"/>
                <w:sz w:val="21"/>
              </w:rPr>
            </w:pPr>
          </w:p>
        </w:tc>
        <w:tc>
          <w:tcPr>
            <w:tcW w:w="1080" w:type="dxa"/>
            <w:vAlign w:val="top"/>
          </w:tcPr>
          <w:p w14:paraId="3D7174A9">
            <w:pPr>
              <w:rPr>
                <w:rFonts w:ascii="Arial"/>
                <w:sz w:val="21"/>
              </w:rPr>
            </w:pPr>
          </w:p>
        </w:tc>
        <w:tc>
          <w:tcPr>
            <w:tcW w:w="735" w:type="dxa"/>
            <w:vAlign w:val="top"/>
          </w:tcPr>
          <w:p w14:paraId="0E92FCBC">
            <w:pPr>
              <w:rPr>
                <w:rFonts w:ascii="Arial"/>
                <w:sz w:val="21"/>
              </w:rPr>
            </w:pPr>
          </w:p>
        </w:tc>
        <w:tc>
          <w:tcPr>
            <w:tcW w:w="795" w:type="dxa"/>
            <w:vAlign w:val="top"/>
          </w:tcPr>
          <w:p w14:paraId="2F7BEDC0">
            <w:pPr>
              <w:rPr>
                <w:rFonts w:ascii="Arial"/>
                <w:sz w:val="21"/>
              </w:rPr>
            </w:pPr>
          </w:p>
        </w:tc>
        <w:tc>
          <w:tcPr>
            <w:tcW w:w="1319" w:type="dxa"/>
            <w:vAlign w:val="top"/>
          </w:tcPr>
          <w:p w14:paraId="717A87D8">
            <w:pPr>
              <w:rPr>
                <w:rFonts w:ascii="Arial"/>
                <w:sz w:val="21"/>
              </w:rPr>
            </w:pPr>
          </w:p>
        </w:tc>
        <w:tc>
          <w:tcPr>
            <w:tcW w:w="959" w:type="dxa"/>
            <w:vAlign w:val="top"/>
          </w:tcPr>
          <w:p w14:paraId="1A7520A1">
            <w:pPr>
              <w:rPr>
                <w:rFonts w:ascii="Arial"/>
                <w:sz w:val="21"/>
              </w:rPr>
            </w:pPr>
          </w:p>
        </w:tc>
        <w:tc>
          <w:tcPr>
            <w:tcW w:w="1155" w:type="dxa"/>
            <w:vAlign w:val="top"/>
          </w:tcPr>
          <w:p w14:paraId="02761A95">
            <w:pPr>
              <w:rPr>
                <w:rFonts w:ascii="Arial"/>
                <w:sz w:val="21"/>
              </w:rPr>
            </w:pPr>
          </w:p>
        </w:tc>
        <w:tc>
          <w:tcPr>
            <w:tcW w:w="757" w:type="dxa"/>
            <w:vAlign w:val="top"/>
          </w:tcPr>
          <w:p w14:paraId="1FB2BC72">
            <w:pPr>
              <w:rPr>
                <w:rFonts w:ascii="Arial"/>
                <w:sz w:val="21"/>
              </w:rPr>
            </w:pPr>
          </w:p>
        </w:tc>
      </w:tr>
      <w:tr w14:paraId="17BB7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1485385D">
            <w:pPr>
              <w:rPr>
                <w:rFonts w:ascii="Arial"/>
                <w:sz w:val="21"/>
              </w:rPr>
            </w:pPr>
          </w:p>
        </w:tc>
        <w:tc>
          <w:tcPr>
            <w:tcW w:w="1184" w:type="dxa"/>
            <w:vAlign w:val="top"/>
          </w:tcPr>
          <w:p w14:paraId="5B644D24">
            <w:pPr>
              <w:rPr>
                <w:rFonts w:ascii="Arial"/>
                <w:sz w:val="21"/>
              </w:rPr>
            </w:pPr>
          </w:p>
        </w:tc>
        <w:tc>
          <w:tcPr>
            <w:tcW w:w="825" w:type="dxa"/>
            <w:vAlign w:val="top"/>
          </w:tcPr>
          <w:p w14:paraId="441CE899">
            <w:pPr>
              <w:rPr>
                <w:rFonts w:ascii="Arial"/>
                <w:sz w:val="21"/>
              </w:rPr>
            </w:pPr>
          </w:p>
        </w:tc>
        <w:tc>
          <w:tcPr>
            <w:tcW w:w="1080" w:type="dxa"/>
            <w:vAlign w:val="top"/>
          </w:tcPr>
          <w:p w14:paraId="3016E711">
            <w:pPr>
              <w:rPr>
                <w:rFonts w:ascii="Arial"/>
                <w:sz w:val="21"/>
              </w:rPr>
            </w:pPr>
          </w:p>
        </w:tc>
        <w:tc>
          <w:tcPr>
            <w:tcW w:w="735" w:type="dxa"/>
            <w:vAlign w:val="top"/>
          </w:tcPr>
          <w:p w14:paraId="5CBB1C97">
            <w:pPr>
              <w:rPr>
                <w:rFonts w:ascii="Arial"/>
                <w:sz w:val="21"/>
              </w:rPr>
            </w:pPr>
          </w:p>
        </w:tc>
        <w:tc>
          <w:tcPr>
            <w:tcW w:w="795" w:type="dxa"/>
            <w:vAlign w:val="top"/>
          </w:tcPr>
          <w:p w14:paraId="0BBA9E43">
            <w:pPr>
              <w:rPr>
                <w:rFonts w:ascii="Arial"/>
                <w:sz w:val="21"/>
              </w:rPr>
            </w:pPr>
          </w:p>
        </w:tc>
        <w:tc>
          <w:tcPr>
            <w:tcW w:w="1319" w:type="dxa"/>
            <w:vAlign w:val="top"/>
          </w:tcPr>
          <w:p w14:paraId="7D664D7C">
            <w:pPr>
              <w:rPr>
                <w:rFonts w:ascii="Arial"/>
                <w:sz w:val="21"/>
              </w:rPr>
            </w:pPr>
          </w:p>
        </w:tc>
        <w:tc>
          <w:tcPr>
            <w:tcW w:w="959" w:type="dxa"/>
            <w:vAlign w:val="top"/>
          </w:tcPr>
          <w:p w14:paraId="0BD3B7B1">
            <w:pPr>
              <w:rPr>
                <w:rFonts w:ascii="Arial"/>
                <w:sz w:val="21"/>
              </w:rPr>
            </w:pPr>
          </w:p>
        </w:tc>
        <w:tc>
          <w:tcPr>
            <w:tcW w:w="1155" w:type="dxa"/>
            <w:vAlign w:val="top"/>
          </w:tcPr>
          <w:p w14:paraId="6F7C20C9">
            <w:pPr>
              <w:rPr>
                <w:rFonts w:ascii="Arial"/>
                <w:sz w:val="21"/>
              </w:rPr>
            </w:pPr>
          </w:p>
        </w:tc>
        <w:tc>
          <w:tcPr>
            <w:tcW w:w="757" w:type="dxa"/>
            <w:vAlign w:val="top"/>
          </w:tcPr>
          <w:p w14:paraId="08612D28">
            <w:pPr>
              <w:rPr>
                <w:rFonts w:ascii="Arial"/>
                <w:sz w:val="21"/>
              </w:rPr>
            </w:pPr>
          </w:p>
        </w:tc>
      </w:tr>
      <w:tr w14:paraId="51739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6A52CA09">
            <w:pPr>
              <w:rPr>
                <w:rFonts w:ascii="Arial"/>
                <w:sz w:val="21"/>
              </w:rPr>
            </w:pPr>
          </w:p>
        </w:tc>
        <w:tc>
          <w:tcPr>
            <w:tcW w:w="1184" w:type="dxa"/>
            <w:vAlign w:val="top"/>
          </w:tcPr>
          <w:p w14:paraId="6CB4C170">
            <w:pPr>
              <w:rPr>
                <w:rFonts w:ascii="Arial"/>
                <w:sz w:val="21"/>
              </w:rPr>
            </w:pPr>
          </w:p>
        </w:tc>
        <w:tc>
          <w:tcPr>
            <w:tcW w:w="825" w:type="dxa"/>
            <w:vAlign w:val="top"/>
          </w:tcPr>
          <w:p w14:paraId="3B53299F">
            <w:pPr>
              <w:rPr>
                <w:rFonts w:ascii="Arial"/>
                <w:sz w:val="21"/>
              </w:rPr>
            </w:pPr>
          </w:p>
        </w:tc>
        <w:tc>
          <w:tcPr>
            <w:tcW w:w="1080" w:type="dxa"/>
            <w:vAlign w:val="top"/>
          </w:tcPr>
          <w:p w14:paraId="74D1A80C">
            <w:pPr>
              <w:rPr>
                <w:rFonts w:ascii="Arial"/>
                <w:sz w:val="21"/>
              </w:rPr>
            </w:pPr>
          </w:p>
        </w:tc>
        <w:tc>
          <w:tcPr>
            <w:tcW w:w="735" w:type="dxa"/>
            <w:vAlign w:val="top"/>
          </w:tcPr>
          <w:p w14:paraId="4DB3F125">
            <w:pPr>
              <w:rPr>
                <w:rFonts w:ascii="Arial"/>
                <w:sz w:val="21"/>
              </w:rPr>
            </w:pPr>
          </w:p>
        </w:tc>
        <w:tc>
          <w:tcPr>
            <w:tcW w:w="795" w:type="dxa"/>
            <w:vAlign w:val="top"/>
          </w:tcPr>
          <w:p w14:paraId="078B90DF">
            <w:pPr>
              <w:rPr>
                <w:rFonts w:ascii="Arial"/>
                <w:sz w:val="21"/>
              </w:rPr>
            </w:pPr>
          </w:p>
        </w:tc>
        <w:tc>
          <w:tcPr>
            <w:tcW w:w="1319" w:type="dxa"/>
            <w:vAlign w:val="top"/>
          </w:tcPr>
          <w:p w14:paraId="52841583">
            <w:pPr>
              <w:rPr>
                <w:rFonts w:ascii="Arial"/>
                <w:sz w:val="21"/>
              </w:rPr>
            </w:pPr>
          </w:p>
        </w:tc>
        <w:tc>
          <w:tcPr>
            <w:tcW w:w="959" w:type="dxa"/>
            <w:vAlign w:val="top"/>
          </w:tcPr>
          <w:p w14:paraId="683439BC">
            <w:pPr>
              <w:rPr>
                <w:rFonts w:ascii="Arial"/>
                <w:sz w:val="21"/>
              </w:rPr>
            </w:pPr>
          </w:p>
        </w:tc>
        <w:tc>
          <w:tcPr>
            <w:tcW w:w="1155" w:type="dxa"/>
            <w:vAlign w:val="top"/>
          </w:tcPr>
          <w:p w14:paraId="08ED552A">
            <w:pPr>
              <w:rPr>
                <w:rFonts w:ascii="Arial"/>
                <w:sz w:val="21"/>
              </w:rPr>
            </w:pPr>
          </w:p>
        </w:tc>
        <w:tc>
          <w:tcPr>
            <w:tcW w:w="757" w:type="dxa"/>
            <w:vAlign w:val="top"/>
          </w:tcPr>
          <w:p w14:paraId="078AC2FA">
            <w:pPr>
              <w:rPr>
                <w:rFonts w:ascii="Arial"/>
                <w:sz w:val="21"/>
              </w:rPr>
            </w:pPr>
          </w:p>
        </w:tc>
      </w:tr>
      <w:tr w14:paraId="616A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47DB926E">
            <w:pPr>
              <w:rPr>
                <w:rFonts w:ascii="Arial"/>
                <w:sz w:val="21"/>
              </w:rPr>
            </w:pPr>
          </w:p>
        </w:tc>
        <w:tc>
          <w:tcPr>
            <w:tcW w:w="1184" w:type="dxa"/>
            <w:vAlign w:val="top"/>
          </w:tcPr>
          <w:p w14:paraId="0A698625">
            <w:pPr>
              <w:rPr>
                <w:rFonts w:ascii="Arial"/>
                <w:sz w:val="21"/>
              </w:rPr>
            </w:pPr>
          </w:p>
        </w:tc>
        <w:tc>
          <w:tcPr>
            <w:tcW w:w="825" w:type="dxa"/>
            <w:vAlign w:val="top"/>
          </w:tcPr>
          <w:p w14:paraId="26D9B808">
            <w:pPr>
              <w:rPr>
                <w:rFonts w:ascii="Arial"/>
                <w:sz w:val="21"/>
              </w:rPr>
            </w:pPr>
          </w:p>
        </w:tc>
        <w:tc>
          <w:tcPr>
            <w:tcW w:w="1080" w:type="dxa"/>
            <w:vAlign w:val="top"/>
          </w:tcPr>
          <w:p w14:paraId="5D0CC97C">
            <w:pPr>
              <w:rPr>
                <w:rFonts w:ascii="Arial"/>
                <w:sz w:val="21"/>
              </w:rPr>
            </w:pPr>
          </w:p>
        </w:tc>
        <w:tc>
          <w:tcPr>
            <w:tcW w:w="735" w:type="dxa"/>
            <w:vAlign w:val="top"/>
          </w:tcPr>
          <w:p w14:paraId="6C5E4FC8">
            <w:pPr>
              <w:rPr>
                <w:rFonts w:ascii="Arial"/>
                <w:sz w:val="21"/>
              </w:rPr>
            </w:pPr>
          </w:p>
        </w:tc>
        <w:tc>
          <w:tcPr>
            <w:tcW w:w="795" w:type="dxa"/>
            <w:vAlign w:val="top"/>
          </w:tcPr>
          <w:p w14:paraId="31D74824">
            <w:pPr>
              <w:rPr>
                <w:rFonts w:ascii="Arial"/>
                <w:sz w:val="21"/>
              </w:rPr>
            </w:pPr>
          </w:p>
        </w:tc>
        <w:tc>
          <w:tcPr>
            <w:tcW w:w="1319" w:type="dxa"/>
            <w:vAlign w:val="top"/>
          </w:tcPr>
          <w:p w14:paraId="2D34219E">
            <w:pPr>
              <w:rPr>
                <w:rFonts w:ascii="Arial"/>
                <w:sz w:val="21"/>
              </w:rPr>
            </w:pPr>
          </w:p>
        </w:tc>
        <w:tc>
          <w:tcPr>
            <w:tcW w:w="959" w:type="dxa"/>
            <w:vAlign w:val="top"/>
          </w:tcPr>
          <w:p w14:paraId="1D9ECD2B">
            <w:pPr>
              <w:rPr>
                <w:rFonts w:ascii="Arial"/>
                <w:sz w:val="21"/>
              </w:rPr>
            </w:pPr>
          </w:p>
        </w:tc>
        <w:tc>
          <w:tcPr>
            <w:tcW w:w="1155" w:type="dxa"/>
            <w:vAlign w:val="top"/>
          </w:tcPr>
          <w:p w14:paraId="21A717FE">
            <w:pPr>
              <w:rPr>
                <w:rFonts w:ascii="Arial"/>
                <w:sz w:val="21"/>
              </w:rPr>
            </w:pPr>
          </w:p>
        </w:tc>
        <w:tc>
          <w:tcPr>
            <w:tcW w:w="757" w:type="dxa"/>
            <w:vAlign w:val="top"/>
          </w:tcPr>
          <w:p w14:paraId="326EB49E">
            <w:pPr>
              <w:rPr>
                <w:rFonts w:ascii="Arial"/>
                <w:sz w:val="21"/>
              </w:rPr>
            </w:pPr>
          </w:p>
        </w:tc>
      </w:tr>
      <w:tr w14:paraId="11615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727" w:type="dxa"/>
            <w:vAlign w:val="top"/>
          </w:tcPr>
          <w:p w14:paraId="6A5505AA">
            <w:pPr>
              <w:rPr>
                <w:rFonts w:ascii="Arial"/>
                <w:sz w:val="21"/>
              </w:rPr>
            </w:pPr>
          </w:p>
        </w:tc>
        <w:tc>
          <w:tcPr>
            <w:tcW w:w="1184" w:type="dxa"/>
            <w:vAlign w:val="top"/>
          </w:tcPr>
          <w:p w14:paraId="63ACCDFB">
            <w:pPr>
              <w:rPr>
                <w:rFonts w:ascii="Arial"/>
                <w:sz w:val="21"/>
              </w:rPr>
            </w:pPr>
          </w:p>
        </w:tc>
        <w:tc>
          <w:tcPr>
            <w:tcW w:w="825" w:type="dxa"/>
            <w:vAlign w:val="top"/>
          </w:tcPr>
          <w:p w14:paraId="5AC88784">
            <w:pPr>
              <w:rPr>
                <w:rFonts w:ascii="Arial"/>
                <w:sz w:val="21"/>
              </w:rPr>
            </w:pPr>
          </w:p>
        </w:tc>
        <w:tc>
          <w:tcPr>
            <w:tcW w:w="1080" w:type="dxa"/>
            <w:vAlign w:val="top"/>
          </w:tcPr>
          <w:p w14:paraId="79FDE6F7">
            <w:pPr>
              <w:rPr>
                <w:rFonts w:ascii="Arial"/>
                <w:sz w:val="21"/>
              </w:rPr>
            </w:pPr>
          </w:p>
        </w:tc>
        <w:tc>
          <w:tcPr>
            <w:tcW w:w="735" w:type="dxa"/>
            <w:vAlign w:val="top"/>
          </w:tcPr>
          <w:p w14:paraId="03DE17B4">
            <w:pPr>
              <w:rPr>
                <w:rFonts w:ascii="Arial"/>
                <w:sz w:val="21"/>
              </w:rPr>
            </w:pPr>
          </w:p>
        </w:tc>
        <w:tc>
          <w:tcPr>
            <w:tcW w:w="795" w:type="dxa"/>
            <w:vAlign w:val="top"/>
          </w:tcPr>
          <w:p w14:paraId="69BC9285">
            <w:pPr>
              <w:rPr>
                <w:rFonts w:ascii="Arial"/>
                <w:sz w:val="21"/>
              </w:rPr>
            </w:pPr>
          </w:p>
        </w:tc>
        <w:tc>
          <w:tcPr>
            <w:tcW w:w="1319" w:type="dxa"/>
            <w:vAlign w:val="top"/>
          </w:tcPr>
          <w:p w14:paraId="12CB3C8B">
            <w:pPr>
              <w:rPr>
                <w:rFonts w:ascii="Arial"/>
                <w:sz w:val="21"/>
              </w:rPr>
            </w:pPr>
          </w:p>
        </w:tc>
        <w:tc>
          <w:tcPr>
            <w:tcW w:w="959" w:type="dxa"/>
            <w:vAlign w:val="top"/>
          </w:tcPr>
          <w:p w14:paraId="1165FA13">
            <w:pPr>
              <w:rPr>
                <w:rFonts w:ascii="Arial"/>
                <w:sz w:val="21"/>
              </w:rPr>
            </w:pPr>
          </w:p>
        </w:tc>
        <w:tc>
          <w:tcPr>
            <w:tcW w:w="1155" w:type="dxa"/>
            <w:vAlign w:val="top"/>
          </w:tcPr>
          <w:p w14:paraId="4ACE5592">
            <w:pPr>
              <w:rPr>
                <w:rFonts w:ascii="Arial"/>
                <w:sz w:val="21"/>
              </w:rPr>
            </w:pPr>
          </w:p>
        </w:tc>
        <w:tc>
          <w:tcPr>
            <w:tcW w:w="757" w:type="dxa"/>
            <w:vAlign w:val="top"/>
          </w:tcPr>
          <w:p w14:paraId="0A3AC783">
            <w:pPr>
              <w:rPr>
                <w:rFonts w:ascii="Arial"/>
                <w:sz w:val="21"/>
              </w:rPr>
            </w:pPr>
          </w:p>
        </w:tc>
      </w:tr>
      <w:tr w14:paraId="56082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jc w:val="center"/>
        </w:trPr>
        <w:tc>
          <w:tcPr>
            <w:tcW w:w="727" w:type="dxa"/>
            <w:vAlign w:val="top"/>
          </w:tcPr>
          <w:p w14:paraId="77E5CA79">
            <w:pPr>
              <w:rPr>
                <w:rFonts w:ascii="Arial"/>
                <w:sz w:val="21"/>
              </w:rPr>
            </w:pPr>
          </w:p>
        </w:tc>
        <w:tc>
          <w:tcPr>
            <w:tcW w:w="1184" w:type="dxa"/>
            <w:vAlign w:val="top"/>
          </w:tcPr>
          <w:p w14:paraId="70DD3EC5">
            <w:pPr>
              <w:rPr>
                <w:rFonts w:ascii="Arial"/>
                <w:sz w:val="21"/>
              </w:rPr>
            </w:pPr>
          </w:p>
        </w:tc>
        <w:tc>
          <w:tcPr>
            <w:tcW w:w="825" w:type="dxa"/>
            <w:vAlign w:val="top"/>
          </w:tcPr>
          <w:p w14:paraId="242B7D4D">
            <w:pPr>
              <w:rPr>
                <w:rFonts w:ascii="Arial"/>
                <w:sz w:val="21"/>
              </w:rPr>
            </w:pPr>
          </w:p>
        </w:tc>
        <w:tc>
          <w:tcPr>
            <w:tcW w:w="1080" w:type="dxa"/>
            <w:vAlign w:val="top"/>
          </w:tcPr>
          <w:p w14:paraId="6258DB95">
            <w:pPr>
              <w:rPr>
                <w:rFonts w:ascii="Arial"/>
                <w:sz w:val="21"/>
              </w:rPr>
            </w:pPr>
          </w:p>
        </w:tc>
        <w:tc>
          <w:tcPr>
            <w:tcW w:w="735" w:type="dxa"/>
            <w:vAlign w:val="top"/>
          </w:tcPr>
          <w:p w14:paraId="548844A9">
            <w:pPr>
              <w:rPr>
                <w:rFonts w:ascii="Arial"/>
                <w:sz w:val="21"/>
              </w:rPr>
            </w:pPr>
          </w:p>
        </w:tc>
        <w:tc>
          <w:tcPr>
            <w:tcW w:w="795" w:type="dxa"/>
            <w:vAlign w:val="top"/>
          </w:tcPr>
          <w:p w14:paraId="0CF337DB">
            <w:pPr>
              <w:rPr>
                <w:rFonts w:ascii="Arial"/>
                <w:sz w:val="21"/>
              </w:rPr>
            </w:pPr>
          </w:p>
        </w:tc>
        <w:tc>
          <w:tcPr>
            <w:tcW w:w="1319" w:type="dxa"/>
            <w:vAlign w:val="top"/>
          </w:tcPr>
          <w:p w14:paraId="562860C4">
            <w:pPr>
              <w:rPr>
                <w:rFonts w:ascii="Arial"/>
                <w:sz w:val="21"/>
              </w:rPr>
            </w:pPr>
          </w:p>
        </w:tc>
        <w:tc>
          <w:tcPr>
            <w:tcW w:w="959" w:type="dxa"/>
            <w:vAlign w:val="top"/>
          </w:tcPr>
          <w:p w14:paraId="5AC13BA3">
            <w:pPr>
              <w:rPr>
                <w:rFonts w:ascii="Arial"/>
                <w:sz w:val="21"/>
              </w:rPr>
            </w:pPr>
          </w:p>
        </w:tc>
        <w:tc>
          <w:tcPr>
            <w:tcW w:w="1155" w:type="dxa"/>
            <w:vAlign w:val="top"/>
          </w:tcPr>
          <w:p w14:paraId="134FF106">
            <w:pPr>
              <w:rPr>
                <w:rFonts w:ascii="Arial"/>
                <w:sz w:val="21"/>
              </w:rPr>
            </w:pPr>
          </w:p>
        </w:tc>
        <w:tc>
          <w:tcPr>
            <w:tcW w:w="757" w:type="dxa"/>
            <w:vAlign w:val="top"/>
          </w:tcPr>
          <w:p w14:paraId="2ECF3AD7">
            <w:pPr>
              <w:rPr>
                <w:rFonts w:ascii="Arial"/>
                <w:sz w:val="21"/>
              </w:rPr>
            </w:pPr>
          </w:p>
        </w:tc>
      </w:tr>
      <w:tr w14:paraId="3C6CA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01DA0186">
            <w:pPr>
              <w:rPr>
                <w:rFonts w:ascii="Arial"/>
                <w:sz w:val="21"/>
              </w:rPr>
            </w:pPr>
          </w:p>
        </w:tc>
        <w:tc>
          <w:tcPr>
            <w:tcW w:w="1184" w:type="dxa"/>
            <w:vAlign w:val="top"/>
          </w:tcPr>
          <w:p w14:paraId="18782553">
            <w:pPr>
              <w:rPr>
                <w:rFonts w:ascii="Arial"/>
                <w:sz w:val="21"/>
              </w:rPr>
            </w:pPr>
          </w:p>
        </w:tc>
        <w:tc>
          <w:tcPr>
            <w:tcW w:w="825" w:type="dxa"/>
            <w:vAlign w:val="top"/>
          </w:tcPr>
          <w:p w14:paraId="5339EBE9">
            <w:pPr>
              <w:rPr>
                <w:rFonts w:ascii="Arial"/>
                <w:sz w:val="21"/>
              </w:rPr>
            </w:pPr>
          </w:p>
        </w:tc>
        <w:tc>
          <w:tcPr>
            <w:tcW w:w="1080" w:type="dxa"/>
            <w:vAlign w:val="top"/>
          </w:tcPr>
          <w:p w14:paraId="409B9A65">
            <w:pPr>
              <w:rPr>
                <w:rFonts w:ascii="Arial"/>
                <w:sz w:val="21"/>
              </w:rPr>
            </w:pPr>
          </w:p>
        </w:tc>
        <w:tc>
          <w:tcPr>
            <w:tcW w:w="735" w:type="dxa"/>
            <w:vAlign w:val="top"/>
          </w:tcPr>
          <w:p w14:paraId="6ECCC4FC">
            <w:pPr>
              <w:rPr>
                <w:rFonts w:ascii="Arial"/>
                <w:sz w:val="21"/>
              </w:rPr>
            </w:pPr>
          </w:p>
        </w:tc>
        <w:tc>
          <w:tcPr>
            <w:tcW w:w="795" w:type="dxa"/>
            <w:vAlign w:val="top"/>
          </w:tcPr>
          <w:p w14:paraId="658A1B7A">
            <w:pPr>
              <w:rPr>
                <w:rFonts w:ascii="Arial"/>
                <w:sz w:val="21"/>
              </w:rPr>
            </w:pPr>
          </w:p>
        </w:tc>
        <w:tc>
          <w:tcPr>
            <w:tcW w:w="1319" w:type="dxa"/>
            <w:vAlign w:val="top"/>
          </w:tcPr>
          <w:p w14:paraId="2197945B">
            <w:pPr>
              <w:rPr>
                <w:rFonts w:ascii="Arial"/>
                <w:sz w:val="21"/>
              </w:rPr>
            </w:pPr>
          </w:p>
        </w:tc>
        <w:tc>
          <w:tcPr>
            <w:tcW w:w="959" w:type="dxa"/>
            <w:vAlign w:val="top"/>
          </w:tcPr>
          <w:p w14:paraId="4655D4C0">
            <w:pPr>
              <w:rPr>
                <w:rFonts w:ascii="Arial"/>
                <w:sz w:val="21"/>
              </w:rPr>
            </w:pPr>
          </w:p>
        </w:tc>
        <w:tc>
          <w:tcPr>
            <w:tcW w:w="1155" w:type="dxa"/>
            <w:vAlign w:val="top"/>
          </w:tcPr>
          <w:p w14:paraId="30B2892C">
            <w:pPr>
              <w:rPr>
                <w:rFonts w:ascii="Arial"/>
                <w:sz w:val="21"/>
              </w:rPr>
            </w:pPr>
          </w:p>
        </w:tc>
        <w:tc>
          <w:tcPr>
            <w:tcW w:w="757" w:type="dxa"/>
            <w:vAlign w:val="top"/>
          </w:tcPr>
          <w:p w14:paraId="78CBE0A2">
            <w:pPr>
              <w:rPr>
                <w:rFonts w:ascii="Arial"/>
                <w:sz w:val="21"/>
              </w:rPr>
            </w:pPr>
          </w:p>
        </w:tc>
      </w:tr>
      <w:tr w14:paraId="35463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jc w:val="center"/>
        </w:trPr>
        <w:tc>
          <w:tcPr>
            <w:tcW w:w="727" w:type="dxa"/>
            <w:vAlign w:val="top"/>
          </w:tcPr>
          <w:p w14:paraId="3EBA1169">
            <w:pPr>
              <w:rPr>
                <w:rFonts w:ascii="Arial"/>
                <w:sz w:val="21"/>
              </w:rPr>
            </w:pPr>
          </w:p>
        </w:tc>
        <w:tc>
          <w:tcPr>
            <w:tcW w:w="1184" w:type="dxa"/>
            <w:vAlign w:val="top"/>
          </w:tcPr>
          <w:p w14:paraId="3549F5BD">
            <w:pPr>
              <w:rPr>
                <w:rFonts w:ascii="Arial"/>
                <w:sz w:val="21"/>
              </w:rPr>
            </w:pPr>
          </w:p>
        </w:tc>
        <w:tc>
          <w:tcPr>
            <w:tcW w:w="825" w:type="dxa"/>
            <w:vAlign w:val="top"/>
          </w:tcPr>
          <w:p w14:paraId="4E3AA00D">
            <w:pPr>
              <w:rPr>
                <w:rFonts w:ascii="Arial"/>
                <w:sz w:val="21"/>
              </w:rPr>
            </w:pPr>
          </w:p>
        </w:tc>
        <w:tc>
          <w:tcPr>
            <w:tcW w:w="1080" w:type="dxa"/>
            <w:vAlign w:val="top"/>
          </w:tcPr>
          <w:p w14:paraId="6AB3E5A3">
            <w:pPr>
              <w:rPr>
                <w:rFonts w:ascii="Arial"/>
                <w:sz w:val="21"/>
              </w:rPr>
            </w:pPr>
          </w:p>
        </w:tc>
        <w:tc>
          <w:tcPr>
            <w:tcW w:w="735" w:type="dxa"/>
            <w:vAlign w:val="top"/>
          </w:tcPr>
          <w:p w14:paraId="450FB353">
            <w:pPr>
              <w:rPr>
                <w:rFonts w:ascii="Arial"/>
                <w:sz w:val="21"/>
              </w:rPr>
            </w:pPr>
          </w:p>
        </w:tc>
        <w:tc>
          <w:tcPr>
            <w:tcW w:w="795" w:type="dxa"/>
            <w:vAlign w:val="top"/>
          </w:tcPr>
          <w:p w14:paraId="18553525">
            <w:pPr>
              <w:rPr>
                <w:rFonts w:ascii="Arial"/>
                <w:sz w:val="21"/>
              </w:rPr>
            </w:pPr>
          </w:p>
        </w:tc>
        <w:tc>
          <w:tcPr>
            <w:tcW w:w="1319" w:type="dxa"/>
            <w:vAlign w:val="top"/>
          </w:tcPr>
          <w:p w14:paraId="20EC96E2">
            <w:pPr>
              <w:rPr>
                <w:rFonts w:ascii="Arial"/>
                <w:sz w:val="21"/>
              </w:rPr>
            </w:pPr>
          </w:p>
        </w:tc>
        <w:tc>
          <w:tcPr>
            <w:tcW w:w="959" w:type="dxa"/>
            <w:vAlign w:val="top"/>
          </w:tcPr>
          <w:p w14:paraId="0CDE34D8">
            <w:pPr>
              <w:rPr>
                <w:rFonts w:ascii="Arial"/>
                <w:sz w:val="21"/>
              </w:rPr>
            </w:pPr>
          </w:p>
        </w:tc>
        <w:tc>
          <w:tcPr>
            <w:tcW w:w="1155" w:type="dxa"/>
            <w:vAlign w:val="top"/>
          </w:tcPr>
          <w:p w14:paraId="6AF128F8">
            <w:pPr>
              <w:rPr>
                <w:rFonts w:ascii="Arial"/>
                <w:sz w:val="21"/>
              </w:rPr>
            </w:pPr>
          </w:p>
        </w:tc>
        <w:tc>
          <w:tcPr>
            <w:tcW w:w="757" w:type="dxa"/>
            <w:vAlign w:val="top"/>
          </w:tcPr>
          <w:p w14:paraId="48E0C7B9">
            <w:pPr>
              <w:rPr>
                <w:rFonts w:ascii="Arial"/>
                <w:sz w:val="21"/>
              </w:rPr>
            </w:pPr>
          </w:p>
        </w:tc>
      </w:tr>
      <w:tr w14:paraId="3C21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7C05CCCE">
            <w:pPr>
              <w:rPr>
                <w:rFonts w:ascii="Arial"/>
                <w:sz w:val="21"/>
              </w:rPr>
            </w:pPr>
          </w:p>
        </w:tc>
        <w:tc>
          <w:tcPr>
            <w:tcW w:w="1184" w:type="dxa"/>
            <w:vAlign w:val="top"/>
          </w:tcPr>
          <w:p w14:paraId="53EDC2D6">
            <w:pPr>
              <w:rPr>
                <w:rFonts w:ascii="Arial"/>
                <w:sz w:val="21"/>
              </w:rPr>
            </w:pPr>
          </w:p>
        </w:tc>
        <w:tc>
          <w:tcPr>
            <w:tcW w:w="825" w:type="dxa"/>
            <w:vAlign w:val="top"/>
          </w:tcPr>
          <w:p w14:paraId="45A96A51">
            <w:pPr>
              <w:rPr>
                <w:rFonts w:ascii="Arial"/>
                <w:sz w:val="21"/>
              </w:rPr>
            </w:pPr>
          </w:p>
        </w:tc>
        <w:tc>
          <w:tcPr>
            <w:tcW w:w="1080" w:type="dxa"/>
            <w:vAlign w:val="top"/>
          </w:tcPr>
          <w:p w14:paraId="3F88DB32">
            <w:pPr>
              <w:rPr>
                <w:rFonts w:ascii="Arial"/>
                <w:sz w:val="21"/>
              </w:rPr>
            </w:pPr>
          </w:p>
        </w:tc>
        <w:tc>
          <w:tcPr>
            <w:tcW w:w="735" w:type="dxa"/>
            <w:vAlign w:val="top"/>
          </w:tcPr>
          <w:p w14:paraId="7B68731E">
            <w:pPr>
              <w:rPr>
                <w:rFonts w:ascii="Arial"/>
                <w:sz w:val="21"/>
              </w:rPr>
            </w:pPr>
          </w:p>
        </w:tc>
        <w:tc>
          <w:tcPr>
            <w:tcW w:w="795" w:type="dxa"/>
            <w:vAlign w:val="top"/>
          </w:tcPr>
          <w:p w14:paraId="7E4A9153">
            <w:pPr>
              <w:rPr>
                <w:rFonts w:ascii="Arial"/>
                <w:sz w:val="21"/>
              </w:rPr>
            </w:pPr>
          </w:p>
        </w:tc>
        <w:tc>
          <w:tcPr>
            <w:tcW w:w="1319" w:type="dxa"/>
            <w:vAlign w:val="top"/>
          </w:tcPr>
          <w:p w14:paraId="45B25DAC">
            <w:pPr>
              <w:rPr>
                <w:rFonts w:ascii="Arial"/>
                <w:sz w:val="21"/>
              </w:rPr>
            </w:pPr>
          </w:p>
        </w:tc>
        <w:tc>
          <w:tcPr>
            <w:tcW w:w="959" w:type="dxa"/>
            <w:vAlign w:val="top"/>
          </w:tcPr>
          <w:p w14:paraId="582F2323">
            <w:pPr>
              <w:rPr>
                <w:rFonts w:ascii="Arial"/>
                <w:sz w:val="21"/>
              </w:rPr>
            </w:pPr>
          </w:p>
        </w:tc>
        <w:tc>
          <w:tcPr>
            <w:tcW w:w="1155" w:type="dxa"/>
            <w:vAlign w:val="top"/>
          </w:tcPr>
          <w:p w14:paraId="197AA09F">
            <w:pPr>
              <w:rPr>
                <w:rFonts w:ascii="Arial"/>
                <w:sz w:val="21"/>
              </w:rPr>
            </w:pPr>
          </w:p>
        </w:tc>
        <w:tc>
          <w:tcPr>
            <w:tcW w:w="757" w:type="dxa"/>
            <w:vAlign w:val="top"/>
          </w:tcPr>
          <w:p w14:paraId="36C547E4">
            <w:pPr>
              <w:rPr>
                <w:rFonts w:ascii="Arial"/>
                <w:sz w:val="21"/>
              </w:rPr>
            </w:pPr>
          </w:p>
        </w:tc>
      </w:tr>
      <w:tr w14:paraId="1F52A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jc w:val="center"/>
        </w:trPr>
        <w:tc>
          <w:tcPr>
            <w:tcW w:w="727" w:type="dxa"/>
            <w:vAlign w:val="top"/>
          </w:tcPr>
          <w:p w14:paraId="5B7EA2AB">
            <w:pPr>
              <w:rPr>
                <w:rFonts w:ascii="Arial"/>
                <w:sz w:val="21"/>
              </w:rPr>
            </w:pPr>
          </w:p>
        </w:tc>
        <w:tc>
          <w:tcPr>
            <w:tcW w:w="1184" w:type="dxa"/>
            <w:vAlign w:val="top"/>
          </w:tcPr>
          <w:p w14:paraId="1CCDB5EC">
            <w:pPr>
              <w:rPr>
                <w:rFonts w:ascii="Arial"/>
                <w:sz w:val="21"/>
              </w:rPr>
            </w:pPr>
          </w:p>
        </w:tc>
        <w:tc>
          <w:tcPr>
            <w:tcW w:w="825" w:type="dxa"/>
            <w:vAlign w:val="top"/>
          </w:tcPr>
          <w:p w14:paraId="240FAA89">
            <w:pPr>
              <w:rPr>
                <w:rFonts w:ascii="Arial"/>
                <w:sz w:val="21"/>
              </w:rPr>
            </w:pPr>
          </w:p>
        </w:tc>
        <w:tc>
          <w:tcPr>
            <w:tcW w:w="1080" w:type="dxa"/>
            <w:vAlign w:val="top"/>
          </w:tcPr>
          <w:p w14:paraId="51C25B29">
            <w:pPr>
              <w:rPr>
                <w:rFonts w:ascii="Arial"/>
                <w:sz w:val="21"/>
              </w:rPr>
            </w:pPr>
          </w:p>
        </w:tc>
        <w:tc>
          <w:tcPr>
            <w:tcW w:w="735" w:type="dxa"/>
            <w:vAlign w:val="top"/>
          </w:tcPr>
          <w:p w14:paraId="7CB29E26">
            <w:pPr>
              <w:rPr>
                <w:rFonts w:ascii="Arial"/>
                <w:sz w:val="21"/>
              </w:rPr>
            </w:pPr>
          </w:p>
        </w:tc>
        <w:tc>
          <w:tcPr>
            <w:tcW w:w="795" w:type="dxa"/>
            <w:vAlign w:val="top"/>
          </w:tcPr>
          <w:p w14:paraId="66346A68">
            <w:pPr>
              <w:rPr>
                <w:rFonts w:ascii="Arial"/>
                <w:sz w:val="21"/>
              </w:rPr>
            </w:pPr>
          </w:p>
        </w:tc>
        <w:tc>
          <w:tcPr>
            <w:tcW w:w="1319" w:type="dxa"/>
            <w:vAlign w:val="top"/>
          </w:tcPr>
          <w:p w14:paraId="4BD6A21B">
            <w:pPr>
              <w:rPr>
                <w:rFonts w:ascii="Arial"/>
                <w:sz w:val="21"/>
              </w:rPr>
            </w:pPr>
          </w:p>
        </w:tc>
        <w:tc>
          <w:tcPr>
            <w:tcW w:w="959" w:type="dxa"/>
            <w:vAlign w:val="top"/>
          </w:tcPr>
          <w:p w14:paraId="12E58644">
            <w:pPr>
              <w:rPr>
                <w:rFonts w:ascii="Arial"/>
                <w:sz w:val="21"/>
              </w:rPr>
            </w:pPr>
          </w:p>
        </w:tc>
        <w:tc>
          <w:tcPr>
            <w:tcW w:w="1155" w:type="dxa"/>
            <w:vAlign w:val="top"/>
          </w:tcPr>
          <w:p w14:paraId="67C47F29">
            <w:pPr>
              <w:rPr>
                <w:rFonts w:ascii="Arial"/>
                <w:sz w:val="21"/>
              </w:rPr>
            </w:pPr>
          </w:p>
        </w:tc>
        <w:tc>
          <w:tcPr>
            <w:tcW w:w="757" w:type="dxa"/>
            <w:vAlign w:val="top"/>
          </w:tcPr>
          <w:p w14:paraId="5284BBA7">
            <w:pPr>
              <w:rPr>
                <w:rFonts w:ascii="Arial"/>
                <w:sz w:val="21"/>
              </w:rPr>
            </w:pPr>
          </w:p>
        </w:tc>
      </w:tr>
      <w:tr w14:paraId="7429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jc w:val="center"/>
        </w:trPr>
        <w:tc>
          <w:tcPr>
            <w:tcW w:w="727" w:type="dxa"/>
            <w:vAlign w:val="top"/>
          </w:tcPr>
          <w:p w14:paraId="056A2B76">
            <w:pPr>
              <w:rPr>
                <w:rFonts w:ascii="Arial"/>
                <w:sz w:val="21"/>
              </w:rPr>
            </w:pPr>
          </w:p>
        </w:tc>
        <w:tc>
          <w:tcPr>
            <w:tcW w:w="1184" w:type="dxa"/>
            <w:vAlign w:val="top"/>
          </w:tcPr>
          <w:p w14:paraId="0CD15462">
            <w:pPr>
              <w:rPr>
                <w:rFonts w:ascii="Arial"/>
                <w:sz w:val="21"/>
              </w:rPr>
            </w:pPr>
          </w:p>
        </w:tc>
        <w:tc>
          <w:tcPr>
            <w:tcW w:w="825" w:type="dxa"/>
            <w:vAlign w:val="top"/>
          </w:tcPr>
          <w:p w14:paraId="332FDC6C">
            <w:pPr>
              <w:rPr>
                <w:rFonts w:ascii="Arial"/>
                <w:sz w:val="21"/>
              </w:rPr>
            </w:pPr>
          </w:p>
        </w:tc>
        <w:tc>
          <w:tcPr>
            <w:tcW w:w="1080" w:type="dxa"/>
            <w:vAlign w:val="top"/>
          </w:tcPr>
          <w:p w14:paraId="0EB7CF3C">
            <w:pPr>
              <w:rPr>
                <w:rFonts w:ascii="Arial"/>
                <w:sz w:val="21"/>
              </w:rPr>
            </w:pPr>
          </w:p>
        </w:tc>
        <w:tc>
          <w:tcPr>
            <w:tcW w:w="735" w:type="dxa"/>
            <w:vAlign w:val="top"/>
          </w:tcPr>
          <w:p w14:paraId="6EB74A19">
            <w:pPr>
              <w:rPr>
                <w:rFonts w:ascii="Arial"/>
                <w:sz w:val="21"/>
              </w:rPr>
            </w:pPr>
          </w:p>
        </w:tc>
        <w:tc>
          <w:tcPr>
            <w:tcW w:w="795" w:type="dxa"/>
            <w:vAlign w:val="top"/>
          </w:tcPr>
          <w:p w14:paraId="0E5F9358">
            <w:pPr>
              <w:rPr>
                <w:rFonts w:ascii="Arial"/>
                <w:sz w:val="21"/>
              </w:rPr>
            </w:pPr>
          </w:p>
        </w:tc>
        <w:tc>
          <w:tcPr>
            <w:tcW w:w="1319" w:type="dxa"/>
            <w:vAlign w:val="top"/>
          </w:tcPr>
          <w:p w14:paraId="0D00B639">
            <w:pPr>
              <w:rPr>
                <w:rFonts w:ascii="Arial"/>
                <w:sz w:val="21"/>
              </w:rPr>
            </w:pPr>
          </w:p>
        </w:tc>
        <w:tc>
          <w:tcPr>
            <w:tcW w:w="959" w:type="dxa"/>
            <w:vAlign w:val="top"/>
          </w:tcPr>
          <w:p w14:paraId="0B0BF095">
            <w:pPr>
              <w:rPr>
                <w:rFonts w:ascii="Arial"/>
                <w:sz w:val="21"/>
              </w:rPr>
            </w:pPr>
          </w:p>
        </w:tc>
        <w:tc>
          <w:tcPr>
            <w:tcW w:w="1155" w:type="dxa"/>
            <w:vAlign w:val="top"/>
          </w:tcPr>
          <w:p w14:paraId="152A358D">
            <w:pPr>
              <w:rPr>
                <w:rFonts w:ascii="Arial"/>
                <w:sz w:val="21"/>
              </w:rPr>
            </w:pPr>
          </w:p>
        </w:tc>
        <w:tc>
          <w:tcPr>
            <w:tcW w:w="757" w:type="dxa"/>
            <w:vAlign w:val="top"/>
          </w:tcPr>
          <w:p w14:paraId="37185BCE">
            <w:pPr>
              <w:rPr>
                <w:rFonts w:ascii="Arial"/>
                <w:sz w:val="21"/>
              </w:rPr>
            </w:pPr>
          </w:p>
        </w:tc>
      </w:tr>
    </w:tbl>
    <w:p w14:paraId="005E3994">
      <w:pPr>
        <w:rPr>
          <w:rFonts w:ascii="Arial"/>
          <w:sz w:val="21"/>
        </w:rPr>
      </w:pPr>
    </w:p>
    <w:p w14:paraId="0D95DC9B">
      <w:pPr>
        <w:rPr>
          <w:rFonts w:ascii="Arial" w:hAnsi="Arial" w:eastAsia="Arial" w:cs="Arial"/>
          <w:sz w:val="21"/>
          <w:szCs w:val="21"/>
        </w:rPr>
        <w:sectPr>
          <w:footerReference r:id="rId25" w:type="default"/>
          <w:pgSz w:w="11910" w:h="16845"/>
          <w:pgMar w:top="1440" w:right="1800" w:bottom="1440" w:left="1800" w:header="0" w:footer="1162" w:gutter="0"/>
          <w:pgNumType w:fmt="decimal"/>
          <w:cols w:space="720" w:num="1"/>
        </w:sectPr>
      </w:pPr>
    </w:p>
    <w:p w14:paraId="6324159D">
      <w:pPr>
        <w:pStyle w:val="3"/>
        <w:spacing w:before="140" w:line="219" w:lineRule="auto"/>
        <w:ind w:left="61"/>
        <w:outlineLvl w:val="9"/>
        <w:rPr>
          <w:sz w:val="28"/>
          <w:szCs w:val="28"/>
        </w:rPr>
      </w:pPr>
      <w:r>
        <w:rPr>
          <w:b/>
          <w:bCs/>
          <w:spacing w:val="-1"/>
          <w:sz w:val="28"/>
          <w:szCs w:val="28"/>
        </w:rPr>
        <w:t>附表二：拟配备本项目的试验和检测仪器设备表</w:t>
      </w:r>
    </w:p>
    <w:p w14:paraId="3F6FC88F">
      <w:pPr>
        <w:spacing w:line="137" w:lineRule="exact"/>
      </w:pPr>
    </w:p>
    <w:tbl>
      <w:tblPr>
        <w:tblStyle w:val="27"/>
        <w:tblW w:w="911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7"/>
        <w:gridCol w:w="1170"/>
        <w:gridCol w:w="1020"/>
        <w:gridCol w:w="854"/>
        <w:gridCol w:w="720"/>
        <w:gridCol w:w="795"/>
        <w:gridCol w:w="1304"/>
        <w:gridCol w:w="1784"/>
        <w:gridCol w:w="742"/>
      </w:tblGrid>
      <w:tr w14:paraId="0BA07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 w:hRule="atLeast"/>
        </w:trPr>
        <w:tc>
          <w:tcPr>
            <w:tcW w:w="727" w:type="dxa"/>
            <w:vAlign w:val="top"/>
          </w:tcPr>
          <w:p w14:paraId="7971509C">
            <w:pPr>
              <w:spacing w:line="304" w:lineRule="auto"/>
              <w:rPr>
                <w:rFonts w:ascii="Arial"/>
                <w:sz w:val="21"/>
              </w:rPr>
            </w:pPr>
          </w:p>
          <w:p w14:paraId="03812B15">
            <w:pPr>
              <w:pStyle w:val="28"/>
              <w:spacing w:before="69" w:line="218" w:lineRule="auto"/>
              <w:ind w:left="163"/>
            </w:pPr>
            <w:r>
              <w:rPr>
                <w:spacing w:val="-4"/>
              </w:rPr>
              <w:t>序号</w:t>
            </w:r>
          </w:p>
        </w:tc>
        <w:tc>
          <w:tcPr>
            <w:tcW w:w="1170" w:type="dxa"/>
            <w:vAlign w:val="top"/>
          </w:tcPr>
          <w:p w14:paraId="4C263EA0">
            <w:pPr>
              <w:spacing w:line="304" w:lineRule="auto"/>
              <w:rPr>
                <w:rFonts w:ascii="Arial"/>
                <w:sz w:val="21"/>
              </w:rPr>
            </w:pPr>
          </w:p>
          <w:p w14:paraId="53C16969">
            <w:pPr>
              <w:pStyle w:val="28"/>
              <w:spacing w:before="68" w:line="217" w:lineRule="auto"/>
            </w:pPr>
            <w:r>
              <w:rPr>
                <w:spacing w:val="-8"/>
              </w:rPr>
              <w:t>器设备名称</w:t>
            </w:r>
          </w:p>
        </w:tc>
        <w:tc>
          <w:tcPr>
            <w:tcW w:w="1020" w:type="dxa"/>
            <w:vAlign w:val="top"/>
          </w:tcPr>
          <w:p w14:paraId="7C2212E9">
            <w:pPr>
              <w:spacing w:line="304" w:lineRule="auto"/>
              <w:rPr>
                <w:rFonts w:ascii="Arial"/>
                <w:sz w:val="21"/>
              </w:rPr>
            </w:pPr>
          </w:p>
          <w:p w14:paraId="0AFCC1E5">
            <w:pPr>
              <w:pStyle w:val="28"/>
              <w:spacing w:before="69" w:line="218" w:lineRule="auto"/>
              <w:ind w:left="94"/>
            </w:pPr>
            <w:r>
              <w:rPr>
                <w:spacing w:val="-5"/>
              </w:rPr>
              <w:t>型号规格</w:t>
            </w:r>
          </w:p>
        </w:tc>
        <w:tc>
          <w:tcPr>
            <w:tcW w:w="854" w:type="dxa"/>
            <w:vAlign w:val="top"/>
          </w:tcPr>
          <w:p w14:paraId="77440079">
            <w:pPr>
              <w:spacing w:line="304" w:lineRule="auto"/>
              <w:rPr>
                <w:rFonts w:ascii="Arial"/>
                <w:sz w:val="21"/>
              </w:rPr>
            </w:pPr>
          </w:p>
          <w:p w14:paraId="704F5490">
            <w:pPr>
              <w:pStyle w:val="28"/>
              <w:spacing w:before="68" w:line="219" w:lineRule="auto"/>
              <w:ind w:left="235"/>
            </w:pPr>
            <w:r>
              <w:rPr>
                <w:spacing w:val="-4"/>
              </w:rPr>
              <w:t>数量</w:t>
            </w:r>
          </w:p>
        </w:tc>
        <w:tc>
          <w:tcPr>
            <w:tcW w:w="720" w:type="dxa"/>
            <w:vAlign w:val="top"/>
          </w:tcPr>
          <w:p w14:paraId="5879D70C">
            <w:pPr>
              <w:pStyle w:val="28"/>
              <w:spacing w:before="134" w:line="348" w:lineRule="auto"/>
              <w:ind w:left="268" w:right="30" w:hanging="187"/>
            </w:pPr>
            <w:r>
              <w:rPr>
                <w:spacing w:val="-13"/>
              </w:rPr>
              <w:t>国别产</w:t>
            </w:r>
            <w:r>
              <w:rPr>
                <w:spacing w:val="1"/>
              </w:rPr>
              <w:t xml:space="preserve"> </w:t>
            </w:r>
            <w:r>
              <w:t>地</w:t>
            </w:r>
          </w:p>
        </w:tc>
        <w:tc>
          <w:tcPr>
            <w:tcW w:w="795" w:type="dxa"/>
            <w:vAlign w:val="top"/>
          </w:tcPr>
          <w:p w14:paraId="707FF70F">
            <w:pPr>
              <w:pStyle w:val="28"/>
              <w:spacing w:before="134" w:line="348" w:lineRule="auto"/>
              <w:ind w:left="313" w:right="59" w:hanging="209"/>
            </w:pPr>
            <w:r>
              <w:rPr>
                <w:spacing w:val="-5"/>
              </w:rPr>
              <w:t>制造年</w:t>
            </w:r>
            <w:r>
              <w:t xml:space="preserve"> 份</w:t>
            </w:r>
          </w:p>
        </w:tc>
        <w:tc>
          <w:tcPr>
            <w:tcW w:w="1304" w:type="dxa"/>
            <w:vAlign w:val="top"/>
          </w:tcPr>
          <w:p w14:paraId="042B37CC">
            <w:pPr>
              <w:spacing w:line="304" w:lineRule="auto"/>
              <w:rPr>
                <w:rFonts w:ascii="Arial"/>
                <w:sz w:val="21"/>
              </w:rPr>
            </w:pPr>
          </w:p>
          <w:p w14:paraId="29101C7A">
            <w:pPr>
              <w:pStyle w:val="28"/>
              <w:spacing w:before="68" w:line="217" w:lineRule="auto"/>
              <w:ind w:left="45"/>
            </w:pPr>
            <w:r>
              <w:rPr>
                <w:spacing w:val="-3"/>
              </w:rPr>
              <w:t>使用台时数</w:t>
            </w:r>
          </w:p>
        </w:tc>
        <w:tc>
          <w:tcPr>
            <w:tcW w:w="1784" w:type="dxa"/>
            <w:vAlign w:val="top"/>
          </w:tcPr>
          <w:p w14:paraId="42A240E7">
            <w:pPr>
              <w:spacing w:line="304" w:lineRule="auto"/>
              <w:rPr>
                <w:rFonts w:ascii="Arial"/>
                <w:sz w:val="21"/>
              </w:rPr>
            </w:pPr>
          </w:p>
          <w:p w14:paraId="77CE873C">
            <w:pPr>
              <w:pStyle w:val="28"/>
              <w:spacing w:before="68" w:line="220" w:lineRule="auto"/>
              <w:ind w:left="707"/>
            </w:pPr>
            <w:r>
              <w:rPr>
                <w:spacing w:val="-4"/>
              </w:rPr>
              <w:t>用途</w:t>
            </w:r>
          </w:p>
        </w:tc>
        <w:tc>
          <w:tcPr>
            <w:tcW w:w="742" w:type="dxa"/>
            <w:vAlign w:val="top"/>
          </w:tcPr>
          <w:p w14:paraId="016ABB54">
            <w:pPr>
              <w:spacing w:line="305" w:lineRule="auto"/>
              <w:rPr>
                <w:rFonts w:ascii="Arial"/>
                <w:sz w:val="21"/>
              </w:rPr>
            </w:pPr>
          </w:p>
          <w:p w14:paraId="6E90DCDA">
            <w:pPr>
              <w:pStyle w:val="28"/>
              <w:spacing w:before="68" w:line="220" w:lineRule="auto"/>
              <w:ind w:left="187"/>
            </w:pPr>
            <w:r>
              <w:rPr>
                <w:spacing w:val="-4"/>
              </w:rPr>
              <w:t>备注</w:t>
            </w:r>
          </w:p>
        </w:tc>
      </w:tr>
      <w:tr w14:paraId="6A283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727" w:type="dxa"/>
            <w:vAlign w:val="top"/>
          </w:tcPr>
          <w:p w14:paraId="1ED9C83B">
            <w:pPr>
              <w:rPr>
                <w:rFonts w:ascii="Arial"/>
                <w:sz w:val="21"/>
              </w:rPr>
            </w:pPr>
          </w:p>
        </w:tc>
        <w:tc>
          <w:tcPr>
            <w:tcW w:w="1170" w:type="dxa"/>
            <w:vAlign w:val="top"/>
          </w:tcPr>
          <w:p w14:paraId="79A07235">
            <w:pPr>
              <w:rPr>
                <w:rFonts w:ascii="Arial"/>
                <w:sz w:val="21"/>
              </w:rPr>
            </w:pPr>
          </w:p>
        </w:tc>
        <w:tc>
          <w:tcPr>
            <w:tcW w:w="1020" w:type="dxa"/>
            <w:vAlign w:val="top"/>
          </w:tcPr>
          <w:p w14:paraId="46AAF59D">
            <w:pPr>
              <w:rPr>
                <w:rFonts w:ascii="Arial"/>
                <w:sz w:val="21"/>
              </w:rPr>
            </w:pPr>
          </w:p>
        </w:tc>
        <w:tc>
          <w:tcPr>
            <w:tcW w:w="854" w:type="dxa"/>
            <w:vAlign w:val="top"/>
          </w:tcPr>
          <w:p w14:paraId="0C11FB46">
            <w:pPr>
              <w:rPr>
                <w:rFonts w:ascii="Arial"/>
                <w:sz w:val="21"/>
              </w:rPr>
            </w:pPr>
          </w:p>
        </w:tc>
        <w:tc>
          <w:tcPr>
            <w:tcW w:w="720" w:type="dxa"/>
            <w:vAlign w:val="top"/>
          </w:tcPr>
          <w:p w14:paraId="0CCA6B50">
            <w:pPr>
              <w:rPr>
                <w:rFonts w:ascii="Arial"/>
                <w:sz w:val="21"/>
              </w:rPr>
            </w:pPr>
          </w:p>
        </w:tc>
        <w:tc>
          <w:tcPr>
            <w:tcW w:w="795" w:type="dxa"/>
            <w:vAlign w:val="top"/>
          </w:tcPr>
          <w:p w14:paraId="0BBA537A">
            <w:pPr>
              <w:rPr>
                <w:rFonts w:ascii="Arial"/>
                <w:sz w:val="21"/>
              </w:rPr>
            </w:pPr>
          </w:p>
        </w:tc>
        <w:tc>
          <w:tcPr>
            <w:tcW w:w="1304" w:type="dxa"/>
            <w:vAlign w:val="top"/>
          </w:tcPr>
          <w:p w14:paraId="623E735F">
            <w:pPr>
              <w:rPr>
                <w:rFonts w:ascii="Arial"/>
                <w:sz w:val="21"/>
              </w:rPr>
            </w:pPr>
          </w:p>
        </w:tc>
        <w:tc>
          <w:tcPr>
            <w:tcW w:w="1784" w:type="dxa"/>
            <w:vAlign w:val="top"/>
          </w:tcPr>
          <w:p w14:paraId="6BEF4AFA">
            <w:pPr>
              <w:rPr>
                <w:rFonts w:ascii="Arial"/>
                <w:sz w:val="21"/>
              </w:rPr>
            </w:pPr>
          </w:p>
        </w:tc>
        <w:tc>
          <w:tcPr>
            <w:tcW w:w="742" w:type="dxa"/>
            <w:vAlign w:val="top"/>
          </w:tcPr>
          <w:p w14:paraId="4710A6F6">
            <w:pPr>
              <w:rPr>
                <w:rFonts w:ascii="Arial"/>
                <w:sz w:val="21"/>
              </w:rPr>
            </w:pPr>
          </w:p>
        </w:tc>
      </w:tr>
      <w:tr w14:paraId="29D1B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2772E0FD">
            <w:pPr>
              <w:rPr>
                <w:rFonts w:ascii="Arial"/>
                <w:sz w:val="21"/>
              </w:rPr>
            </w:pPr>
          </w:p>
        </w:tc>
        <w:tc>
          <w:tcPr>
            <w:tcW w:w="1170" w:type="dxa"/>
            <w:vAlign w:val="top"/>
          </w:tcPr>
          <w:p w14:paraId="31BDD836">
            <w:pPr>
              <w:rPr>
                <w:rFonts w:ascii="Arial"/>
                <w:sz w:val="21"/>
              </w:rPr>
            </w:pPr>
          </w:p>
        </w:tc>
        <w:tc>
          <w:tcPr>
            <w:tcW w:w="1020" w:type="dxa"/>
            <w:vAlign w:val="top"/>
          </w:tcPr>
          <w:p w14:paraId="1D224459">
            <w:pPr>
              <w:rPr>
                <w:rFonts w:ascii="Arial"/>
                <w:sz w:val="21"/>
              </w:rPr>
            </w:pPr>
          </w:p>
        </w:tc>
        <w:tc>
          <w:tcPr>
            <w:tcW w:w="854" w:type="dxa"/>
            <w:vAlign w:val="top"/>
          </w:tcPr>
          <w:p w14:paraId="5569AF0E">
            <w:pPr>
              <w:rPr>
                <w:rFonts w:ascii="Arial"/>
                <w:sz w:val="21"/>
              </w:rPr>
            </w:pPr>
          </w:p>
        </w:tc>
        <w:tc>
          <w:tcPr>
            <w:tcW w:w="720" w:type="dxa"/>
            <w:vAlign w:val="top"/>
          </w:tcPr>
          <w:p w14:paraId="4804E705">
            <w:pPr>
              <w:rPr>
                <w:rFonts w:ascii="Arial"/>
                <w:sz w:val="21"/>
              </w:rPr>
            </w:pPr>
          </w:p>
        </w:tc>
        <w:tc>
          <w:tcPr>
            <w:tcW w:w="795" w:type="dxa"/>
            <w:vAlign w:val="top"/>
          </w:tcPr>
          <w:p w14:paraId="7E7703AF">
            <w:pPr>
              <w:rPr>
                <w:rFonts w:ascii="Arial"/>
                <w:sz w:val="21"/>
              </w:rPr>
            </w:pPr>
          </w:p>
        </w:tc>
        <w:tc>
          <w:tcPr>
            <w:tcW w:w="1304" w:type="dxa"/>
            <w:vAlign w:val="top"/>
          </w:tcPr>
          <w:p w14:paraId="233C6402">
            <w:pPr>
              <w:rPr>
                <w:rFonts w:ascii="Arial"/>
                <w:sz w:val="21"/>
              </w:rPr>
            </w:pPr>
          </w:p>
        </w:tc>
        <w:tc>
          <w:tcPr>
            <w:tcW w:w="1784" w:type="dxa"/>
            <w:vAlign w:val="top"/>
          </w:tcPr>
          <w:p w14:paraId="739C808E">
            <w:pPr>
              <w:rPr>
                <w:rFonts w:ascii="Arial"/>
                <w:sz w:val="21"/>
              </w:rPr>
            </w:pPr>
          </w:p>
        </w:tc>
        <w:tc>
          <w:tcPr>
            <w:tcW w:w="742" w:type="dxa"/>
            <w:vAlign w:val="top"/>
          </w:tcPr>
          <w:p w14:paraId="72D07D83">
            <w:pPr>
              <w:rPr>
                <w:rFonts w:ascii="Arial"/>
                <w:sz w:val="21"/>
              </w:rPr>
            </w:pPr>
          </w:p>
        </w:tc>
      </w:tr>
      <w:tr w14:paraId="14600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7EB2750F">
            <w:pPr>
              <w:rPr>
                <w:rFonts w:ascii="Arial"/>
                <w:sz w:val="21"/>
              </w:rPr>
            </w:pPr>
          </w:p>
        </w:tc>
        <w:tc>
          <w:tcPr>
            <w:tcW w:w="1170" w:type="dxa"/>
            <w:vAlign w:val="top"/>
          </w:tcPr>
          <w:p w14:paraId="4F81DCD2">
            <w:pPr>
              <w:rPr>
                <w:rFonts w:ascii="Arial"/>
                <w:sz w:val="21"/>
              </w:rPr>
            </w:pPr>
          </w:p>
        </w:tc>
        <w:tc>
          <w:tcPr>
            <w:tcW w:w="1020" w:type="dxa"/>
            <w:vAlign w:val="top"/>
          </w:tcPr>
          <w:p w14:paraId="687DBA19">
            <w:pPr>
              <w:rPr>
                <w:rFonts w:ascii="Arial"/>
                <w:sz w:val="21"/>
              </w:rPr>
            </w:pPr>
          </w:p>
        </w:tc>
        <w:tc>
          <w:tcPr>
            <w:tcW w:w="854" w:type="dxa"/>
            <w:vAlign w:val="top"/>
          </w:tcPr>
          <w:p w14:paraId="55D3C823">
            <w:pPr>
              <w:rPr>
                <w:rFonts w:ascii="Arial"/>
                <w:sz w:val="21"/>
              </w:rPr>
            </w:pPr>
          </w:p>
        </w:tc>
        <w:tc>
          <w:tcPr>
            <w:tcW w:w="720" w:type="dxa"/>
            <w:vAlign w:val="top"/>
          </w:tcPr>
          <w:p w14:paraId="65A753A5">
            <w:pPr>
              <w:rPr>
                <w:rFonts w:ascii="Arial"/>
                <w:sz w:val="21"/>
              </w:rPr>
            </w:pPr>
          </w:p>
        </w:tc>
        <w:tc>
          <w:tcPr>
            <w:tcW w:w="795" w:type="dxa"/>
            <w:vAlign w:val="top"/>
          </w:tcPr>
          <w:p w14:paraId="16FFF18E">
            <w:pPr>
              <w:rPr>
                <w:rFonts w:ascii="Arial"/>
                <w:sz w:val="21"/>
              </w:rPr>
            </w:pPr>
          </w:p>
        </w:tc>
        <w:tc>
          <w:tcPr>
            <w:tcW w:w="1304" w:type="dxa"/>
            <w:vAlign w:val="top"/>
          </w:tcPr>
          <w:p w14:paraId="5D458DCF">
            <w:pPr>
              <w:rPr>
                <w:rFonts w:ascii="Arial"/>
                <w:sz w:val="21"/>
              </w:rPr>
            </w:pPr>
          </w:p>
        </w:tc>
        <w:tc>
          <w:tcPr>
            <w:tcW w:w="1784" w:type="dxa"/>
            <w:vAlign w:val="top"/>
          </w:tcPr>
          <w:p w14:paraId="68B3EBEF">
            <w:pPr>
              <w:rPr>
                <w:rFonts w:ascii="Arial"/>
                <w:sz w:val="21"/>
              </w:rPr>
            </w:pPr>
          </w:p>
        </w:tc>
        <w:tc>
          <w:tcPr>
            <w:tcW w:w="742" w:type="dxa"/>
            <w:vAlign w:val="top"/>
          </w:tcPr>
          <w:p w14:paraId="6BE8EC35">
            <w:pPr>
              <w:rPr>
                <w:rFonts w:ascii="Arial"/>
                <w:sz w:val="21"/>
              </w:rPr>
            </w:pPr>
          </w:p>
        </w:tc>
      </w:tr>
      <w:tr w14:paraId="15828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362D0EBF">
            <w:pPr>
              <w:rPr>
                <w:rFonts w:ascii="Arial"/>
                <w:sz w:val="21"/>
              </w:rPr>
            </w:pPr>
          </w:p>
        </w:tc>
        <w:tc>
          <w:tcPr>
            <w:tcW w:w="1170" w:type="dxa"/>
            <w:vAlign w:val="top"/>
          </w:tcPr>
          <w:p w14:paraId="25EA4060">
            <w:pPr>
              <w:rPr>
                <w:rFonts w:ascii="Arial"/>
                <w:sz w:val="21"/>
              </w:rPr>
            </w:pPr>
          </w:p>
        </w:tc>
        <w:tc>
          <w:tcPr>
            <w:tcW w:w="1020" w:type="dxa"/>
            <w:vAlign w:val="top"/>
          </w:tcPr>
          <w:p w14:paraId="2B605A57">
            <w:pPr>
              <w:rPr>
                <w:rFonts w:ascii="Arial"/>
                <w:sz w:val="21"/>
              </w:rPr>
            </w:pPr>
          </w:p>
        </w:tc>
        <w:tc>
          <w:tcPr>
            <w:tcW w:w="854" w:type="dxa"/>
            <w:vAlign w:val="top"/>
          </w:tcPr>
          <w:p w14:paraId="001210AB">
            <w:pPr>
              <w:rPr>
                <w:rFonts w:ascii="Arial"/>
                <w:sz w:val="21"/>
              </w:rPr>
            </w:pPr>
          </w:p>
        </w:tc>
        <w:tc>
          <w:tcPr>
            <w:tcW w:w="720" w:type="dxa"/>
            <w:vAlign w:val="top"/>
          </w:tcPr>
          <w:p w14:paraId="4CEA4C1C">
            <w:pPr>
              <w:rPr>
                <w:rFonts w:ascii="Arial"/>
                <w:sz w:val="21"/>
              </w:rPr>
            </w:pPr>
          </w:p>
        </w:tc>
        <w:tc>
          <w:tcPr>
            <w:tcW w:w="795" w:type="dxa"/>
            <w:vAlign w:val="top"/>
          </w:tcPr>
          <w:p w14:paraId="155CB481">
            <w:pPr>
              <w:rPr>
                <w:rFonts w:ascii="Arial"/>
                <w:sz w:val="21"/>
              </w:rPr>
            </w:pPr>
          </w:p>
        </w:tc>
        <w:tc>
          <w:tcPr>
            <w:tcW w:w="1304" w:type="dxa"/>
            <w:vAlign w:val="top"/>
          </w:tcPr>
          <w:p w14:paraId="4A4F3A65">
            <w:pPr>
              <w:rPr>
                <w:rFonts w:ascii="Arial"/>
                <w:sz w:val="21"/>
              </w:rPr>
            </w:pPr>
          </w:p>
        </w:tc>
        <w:tc>
          <w:tcPr>
            <w:tcW w:w="1784" w:type="dxa"/>
            <w:vAlign w:val="top"/>
          </w:tcPr>
          <w:p w14:paraId="6257E5DE">
            <w:pPr>
              <w:rPr>
                <w:rFonts w:ascii="Arial"/>
                <w:sz w:val="21"/>
              </w:rPr>
            </w:pPr>
          </w:p>
        </w:tc>
        <w:tc>
          <w:tcPr>
            <w:tcW w:w="742" w:type="dxa"/>
            <w:vAlign w:val="top"/>
          </w:tcPr>
          <w:p w14:paraId="181931B3">
            <w:pPr>
              <w:rPr>
                <w:rFonts w:ascii="Arial"/>
                <w:sz w:val="21"/>
              </w:rPr>
            </w:pPr>
          </w:p>
        </w:tc>
      </w:tr>
      <w:tr w14:paraId="6DE01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727" w:type="dxa"/>
            <w:vAlign w:val="top"/>
          </w:tcPr>
          <w:p w14:paraId="0F459892">
            <w:pPr>
              <w:rPr>
                <w:rFonts w:ascii="Arial"/>
                <w:sz w:val="21"/>
              </w:rPr>
            </w:pPr>
          </w:p>
        </w:tc>
        <w:tc>
          <w:tcPr>
            <w:tcW w:w="1170" w:type="dxa"/>
            <w:vAlign w:val="top"/>
          </w:tcPr>
          <w:p w14:paraId="3345F8D0">
            <w:pPr>
              <w:rPr>
                <w:rFonts w:ascii="Arial"/>
                <w:sz w:val="21"/>
              </w:rPr>
            </w:pPr>
          </w:p>
        </w:tc>
        <w:tc>
          <w:tcPr>
            <w:tcW w:w="1020" w:type="dxa"/>
            <w:vAlign w:val="top"/>
          </w:tcPr>
          <w:p w14:paraId="09CBE205">
            <w:pPr>
              <w:rPr>
                <w:rFonts w:ascii="Arial"/>
                <w:sz w:val="21"/>
              </w:rPr>
            </w:pPr>
          </w:p>
        </w:tc>
        <w:tc>
          <w:tcPr>
            <w:tcW w:w="854" w:type="dxa"/>
            <w:vAlign w:val="top"/>
          </w:tcPr>
          <w:p w14:paraId="358463F0">
            <w:pPr>
              <w:rPr>
                <w:rFonts w:ascii="Arial"/>
                <w:sz w:val="21"/>
              </w:rPr>
            </w:pPr>
          </w:p>
        </w:tc>
        <w:tc>
          <w:tcPr>
            <w:tcW w:w="720" w:type="dxa"/>
            <w:vAlign w:val="top"/>
          </w:tcPr>
          <w:p w14:paraId="1002ACE3">
            <w:pPr>
              <w:rPr>
                <w:rFonts w:ascii="Arial"/>
                <w:sz w:val="21"/>
              </w:rPr>
            </w:pPr>
          </w:p>
        </w:tc>
        <w:tc>
          <w:tcPr>
            <w:tcW w:w="795" w:type="dxa"/>
            <w:vAlign w:val="top"/>
          </w:tcPr>
          <w:p w14:paraId="28EC726C">
            <w:pPr>
              <w:rPr>
                <w:rFonts w:ascii="Arial"/>
                <w:sz w:val="21"/>
              </w:rPr>
            </w:pPr>
          </w:p>
        </w:tc>
        <w:tc>
          <w:tcPr>
            <w:tcW w:w="1304" w:type="dxa"/>
            <w:vAlign w:val="top"/>
          </w:tcPr>
          <w:p w14:paraId="1C975AD4">
            <w:pPr>
              <w:rPr>
                <w:rFonts w:ascii="Arial"/>
                <w:sz w:val="21"/>
              </w:rPr>
            </w:pPr>
          </w:p>
        </w:tc>
        <w:tc>
          <w:tcPr>
            <w:tcW w:w="1784" w:type="dxa"/>
            <w:vAlign w:val="top"/>
          </w:tcPr>
          <w:p w14:paraId="421BE5F9">
            <w:pPr>
              <w:rPr>
                <w:rFonts w:ascii="Arial"/>
                <w:sz w:val="21"/>
              </w:rPr>
            </w:pPr>
          </w:p>
        </w:tc>
        <w:tc>
          <w:tcPr>
            <w:tcW w:w="742" w:type="dxa"/>
            <w:vAlign w:val="top"/>
          </w:tcPr>
          <w:p w14:paraId="058C45E4">
            <w:pPr>
              <w:rPr>
                <w:rFonts w:ascii="Arial"/>
                <w:sz w:val="21"/>
              </w:rPr>
            </w:pPr>
          </w:p>
        </w:tc>
      </w:tr>
      <w:tr w14:paraId="0906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727" w:type="dxa"/>
            <w:vAlign w:val="top"/>
          </w:tcPr>
          <w:p w14:paraId="0DB11B75">
            <w:pPr>
              <w:rPr>
                <w:rFonts w:ascii="Arial"/>
                <w:sz w:val="21"/>
              </w:rPr>
            </w:pPr>
          </w:p>
        </w:tc>
        <w:tc>
          <w:tcPr>
            <w:tcW w:w="1170" w:type="dxa"/>
            <w:vAlign w:val="top"/>
          </w:tcPr>
          <w:p w14:paraId="04E84B93">
            <w:pPr>
              <w:rPr>
                <w:rFonts w:ascii="Arial"/>
                <w:sz w:val="21"/>
              </w:rPr>
            </w:pPr>
          </w:p>
        </w:tc>
        <w:tc>
          <w:tcPr>
            <w:tcW w:w="1020" w:type="dxa"/>
            <w:vAlign w:val="top"/>
          </w:tcPr>
          <w:p w14:paraId="41B403A4">
            <w:pPr>
              <w:rPr>
                <w:rFonts w:ascii="Arial"/>
                <w:sz w:val="21"/>
              </w:rPr>
            </w:pPr>
          </w:p>
        </w:tc>
        <w:tc>
          <w:tcPr>
            <w:tcW w:w="854" w:type="dxa"/>
            <w:vAlign w:val="top"/>
          </w:tcPr>
          <w:p w14:paraId="7CE21764">
            <w:pPr>
              <w:rPr>
                <w:rFonts w:ascii="Arial"/>
                <w:sz w:val="21"/>
              </w:rPr>
            </w:pPr>
          </w:p>
        </w:tc>
        <w:tc>
          <w:tcPr>
            <w:tcW w:w="720" w:type="dxa"/>
            <w:vAlign w:val="top"/>
          </w:tcPr>
          <w:p w14:paraId="168C5B33">
            <w:pPr>
              <w:rPr>
                <w:rFonts w:ascii="Arial"/>
                <w:sz w:val="21"/>
              </w:rPr>
            </w:pPr>
          </w:p>
        </w:tc>
        <w:tc>
          <w:tcPr>
            <w:tcW w:w="795" w:type="dxa"/>
            <w:vAlign w:val="top"/>
          </w:tcPr>
          <w:p w14:paraId="75FBCE8B">
            <w:pPr>
              <w:rPr>
                <w:rFonts w:ascii="Arial"/>
                <w:sz w:val="21"/>
              </w:rPr>
            </w:pPr>
          </w:p>
        </w:tc>
        <w:tc>
          <w:tcPr>
            <w:tcW w:w="1304" w:type="dxa"/>
            <w:vAlign w:val="top"/>
          </w:tcPr>
          <w:p w14:paraId="57A8B319">
            <w:pPr>
              <w:rPr>
                <w:rFonts w:ascii="Arial"/>
                <w:sz w:val="21"/>
              </w:rPr>
            </w:pPr>
          </w:p>
        </w:tc>
        <w:tc>
          <w:tcPr>
            <w:tcW w:w="1784" w:type="dxa"/>
            <w:vAlign w:val="top"/>
          </w:tcPr>
          <w:p w14:paraId="348F615B">
            <w:pPr>
              <w:rPr>
                <w:rFonts w:ascii="Arial"/>
                <w:sz w:val="21"/>
              </w:rPr>
            </w:pPr>
          </w:p>
        </w:tc>
        <w:tc>
          <w:tcPr>
            <w:tcW w:w="742" w:type="dxa"/>
            <w:vAlign w:val="top"/>
          </w:tcPr>
          <w:p w14:paraId="01591DDC">
            <w:pPr>
              <w:rPr>
                <w:rFonts w:ascii="Arial"/>
                <w:sz w:val="21"/>
              </w:rPr>
            </w:pPr>
          </w:p>
        </w:tc>
      </w:tr>
      <w:tr w14:paraId="09BC8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37114783">
            <w:pPr>
              <w:rPr>
                <w:rFonts w:ascii="Arial"/>
                <w:sz w:val="21"/>
              </w:rPr>
            </w:pPr>
          </w:p>
        </w:tc>
        <w:tc>
          <w:tcPr>
            <w:tcW w:w="1170" w:type="dxa"/>
            <w:vAlign w:val="top"/>
          </w:tcPr>
          <w:p w14:paraId="77869082">
            <w:pPr>
              <w:rPr>
                <w:rFonts w:ascii="Arial"/>
                <w:sz w:val="21"/>
              </w:rPr>
            </w:pPr>
          </w:p>
        </w:tc>
        <w:tc>
          <w:tcPr>
            <w:tcW w:w="1020" w:type="dxa"/>
            <w:vAlign w:val="top"/>
          </w:tcPr>
          <w:p w14:paraId="342D5C46">
            <w:pPr>
              <w:rPr>
                <w:rFonts w:ascii="Arial"/>
                <w:sz w:val="21"/>
              </w:rPr>
            </w:pPr>
          </w:p>
        </w:tc>
        <w:tc>
          <w:tcPr>
            <w:tcW w:w="854" w:type="dxa"/>
            <w:vAlign w:val="top"/>
          </w:tcPr>
          <w:p w14:paraId="303FC5E2">
            <w:pPr>
              <w:rPr>
                <w:rFonts w:ascii="Arial"/>
                <w:sz w:val="21"/>
              </w:rPr>
            </w:pPr>
          </w:p>
        </w:tc>
        <w:tc>
          <w:tcPr>
            <w:tcW w:w="720" w:type="dxa"/>
            <w:vAlign w:val="top"/>
          </w:tcPr>
          <w:p w14:paraId="2C44CDA2">
            <w:pPr>
              <w:rPr>
                <w:rFonts w:ascii="Arial"/>
                <w:sz w:val="21"/>
              </w:rPr>
            </w:pPr>
          </w:p>
        </w:tc>
        <w:tc>
          <w:tcPr>
            <w:tcW w:w="795" w:type="dxa"/>
            <w:vAlign w:val="top"/>
          </w:tcPr>
          <w:p w14:paraId="6FD3EA50">
            <w:pPr>
              <w:rPr>
                <w:rFonts w:ascii="Arial"/>
                <w:sz w:val="21"/>
              </w:rPr>
            </w:pPr>
          </w:p>
        </w:tc>
        <w:tc>
          <w:tcPr>
            <w:tcW w:w="1304" w:type="dxa"/>
            <w:vAlign w:val="top"/>
          </w:tcPr>
          <w:p w14:paraId="300C9554">
            <w:pPr>
              <w:rPr>
                <w:rFonts w:ascii="Arial"/>
                <w:sz w:val="21"/>
              </w:rPr>
            </w:pPr>
          </w:p>
        </w:tc>
        <w:tc>
          <w:tcPr>
            <w:tcW w:w="1784" w:type="dxa"/>
            <w:vAlign w:val="top"/>
          </w:tcPr>
          <w:p w14:paraId="0F426697">
            <w:pPr>
              <w:rPr>
                <w:rFonts w:ascii="Arial"/>
                <w:sz w:val="21"/>
              </w:rPr>
            </w:pPr>
          </w:p>
        </w:tc>
        <w:tc>
          <w:tcPr>
            <w:tcW w:w="742" w:type="dxa"/>
            <w:vAlign w:val="top"/>
          </w:tcPr>
          <w:p w14:paraId="376DDF79">
            <w:pPr>
              <w:rPr>
                <w:rFonts w:ascii="Arial"/>
                <w:sz w:val="21"/>
              </w:rPr>
            </w:pPr>
          </w:p>
        </w:tc>
      </w:tr>
      <w:tr w14:paraId="1AB00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5472CD0D">
            <w:pPr>
              <w:rPr>
                <w:rFonts w:ascii="Arial"/>
                <w:sz w:val="21"/>
              </w:rPr>
            </w:pPr>
          </w:p>
        </w:tc>
        <w:tc>
          <w:tcPr>
            <w:tcW w:w="1170" w:type="dxa"/>
            <w:vAlign w:val="top"/>
          </w:tcPr>
          <w:p w14:paraId="3A3DB67D">
            <w:pPr>
              <w:rPr>
                <w:rFonts w:ascii="Arial"/>
                <w:sz w:val="21"/>
              </w:rPr>
            </w:pPr>
          </w:p>
        </w:tc>
        <w:tc>
          <w:tcPr>
            <w:tcW w:w="1020" w:type="dxa"/>
            <w:vAlign w:val="top"/>
          </w:tcPr>
          <w:p w14:paraId="2779D8A5">
            <w:pPr>
              <w:rPr>
                <w:rFonts w:ascii="Arial"/>
                <w:sz w:val="21"/>
              </w:rPr>
            </w:pPr>
          </w:p>
        </w:tc>
        <w:tc>
          <w:tcPr>
            <w:tcW w:w="854" w:type="dxa"/>
            <w:vAlign w:val="top"/>
          </w:tcPr>
          <w:p w14:paraId="7EF53C31">
            <w:pPr>
              <w:rPr>
                <w:rFonts w:ascii="Arial"/>
                <w:sz w:val="21"/>
              </w:rPr>
            </w:pPr>
          </w:p>
        </w:tc>
        <w:tc>
          <w:tcPr>
            <w:tcW w:w="720" w:type="dxa"/>
            <w:vAlign w:val="top"/>
          </w:tcPr>
          <w:p w14:paraId="1CAC935F">
            <w:pPr>
              <w:rPr>
                <w:rFonts w:ascii="Arial"/>
                <w:sz w:val="21"/>
              </w:rPr>
            </w:pPr>
          </w:p>
        </w:tc>
        <w:tc>
          <w:tcPr>
            <w:tcW w:w="795" w:type="dxa"/>
            <w:vAlign w:val="top"/>
          </w:tcPr>
          <w:p w14:paraId="165D24CE">
            <w:pPr>
              <w:rPr>
                <w:rFonts w:ascii="Arial"/>
                <w:sz w:val="21"/>
              </w:rPr>
            </w:pPr>
          </w:p>
        </w:tc>
        <w:tc>
          <w:tcPr>
            <w:tcW w:w="1304" w:type="dxa"/>
            <w:vAlign w:val="top"/>
          </w:tcPr>
          <w:p w14:paraId="180F372B">
            <w:pPr>
              <w:rPr>
                <w:rFonts w:ascii="Arial"/>
                <w:sz w:val="21"/>
              </w:rPr>
            </w:pPr>
          </w:p>
        </w:tc>
        <w:tc>
          <w:tcPr>
            <w:tcW w:w="1784" w:type="dxa"/>
            <w:vAlign w:val="top"/>
          </w:tcPr>
          <w:p w14:paraId="419F7790">
            <w:pPr>
              <w:rPr>
                <w:rFonts w:ascii="Arial"/>
                <w:sz w:val="21"/>
              </w:rPr>
            </w:pPr>
          </w:p>
        </w:tc>
        <w:tc>
          <w:tcPr>
            <w:tcW w:w="742" w:type="dxa"/>
            <w:vAlign w:val="top"/>
          </w:tcPr>
          <w:p w14:paraId="7AC9692A">
            <w:pPr>
              <w:rPr>
                <w:rFonts w:ascii="Arial"/>
                <w:sz w:val="21"/>
              </w:rPr>
            </w:pPr>
          </w:p>
        </w:tc>
      </w:tr>
      <w:tr w14:paraId="040F2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727" w:type="dxa"/>
            <w:vAlign w:val="top"/>
          </w:tcPr>
          <w:p w14:paraId="6E2C9B48">
            <w:pPr>
              <w:rPr>
                <w:rFonts w:ascii="Arial"/>
                <w:sz w:val="21"/>
              </w:rPr>
            </w:pPr>
          </w:p>
        </w:tc>
        <w:tc>
          <w:tcPr>
            <w:tcW w:w="1170" w:type="dxa"/>
            <w:vAlign w:val="top"/>
          </w:tcPr>
          <w:p w14:paraId="529C0B14">
            <w:pPr>
              <w:rPr>
                <w:rFonts w:ascii="Arial"/>
                <w:sz w:val="21"/>
              </w:rPr>
            </w:pPr>
          </w:p>
        </w:tc>
        <w:tc>
          <w:tcPr>
            <w:tcW w:w="1020" w:type="dxa"/>
            <w:vAlign w:val="top"/>
          </w:tcPr>
          <w:p w14:paraId="277D16C7">
            <w:pPr>
              <w:rPr>
                <w:rFonts w:ascii="Arial"/>
                <w:sz w:val="21"/>
              </w:rPr>
            </w:pPr>
          </w:p>
        </w:tc>
        <w:tc>
          <w:tcPr>
            <w:tcW w:w="854" w:type="dxa"/>
            <w:vAlign w:val="top"/>
          </w:tcPr>
          <w:p w14:paraId="2835BC14">
            <w:pPr>
              <w:rPr>
                <w:rFonts w:ascii="Arial"/>
                <w:sz w:val="21"/>
              </w:rPr>
            </w:pPr>
          </w:p>
        </w:tc>
        <w:tc>
          <w:tcPr>
            <w:tcW w:w="720" w:type="dxa"/>
            <w:vAlign w:val="top"/>
          </w:tcPr>
          <w:p w14:paraId="54B95649">
            <w:pPr>
              <w:rPr>
                <w:rFonts w:ascii="Arial"/>
                <w:sz w:val="21"/>
              </w:rPr>
            </w:pPr>
          </w:p>
        </w:tc>
        <w:tc>
          <w:tcPr>
            <w:tcW w:w="795" w:type="dxa"/>
            <w:vAlign w:val="top"/>
          </w:tcPr>
          <w:p w14:paraId="48B18ED6">
            <w:pPr>
              <w:rPr>
                <w:rFonts w:ascii="Arial"/>
                <w:sz w:val="21"/>
              </w:rPr>
            </w:pPr>
          </w:p>
        </w:tc>
        <w:tc>
          <w:tcPr>
            <w:tcW w:w="1304" w:type="dxa"/>
            <w:vAlign w:val="top"/>
          </w:tcPr>
          <w:p w14:paraId="4F9D227A">
            <w:pPr>
              <w:rPr>
                <w:rFonts w:ascii="Arial"/>
                <w:sz w:val="21"/>
              </w:rPr>
            </w:pPr>
          </w:p>
        </w:tc>
        <w:tc>
          <w:tcPr>
            <w:tcW w:w="1784" w:type="dxa"/>
            <w:vAlign w:val="top"/>
          </w:tcPr>
          <w:p w14:paraId="5C45E7DE">
            <w:pPr>
              <w:rPr>
                <w:rFonts w:ascii="Arial"/>
                <w:sz w:val="21"/>
              </w:rPr>
            </w:pPr>
          </w:p>
        </w:tc>
        <w:tc>
          <w:tcPr>
            <w:tcW w:w="742" w:type="dxa"/>
            <w:vAlign w:val="top"/>
          </w:tcPr>
          <w:p w14:paraId="1D044520">
            <w:pPr>
              <w:rPr>
                <w:rFonts w:ascii="Arial"/>
                <w:sz w:val="21"/>
              </w:rPr>
            </w:pPr>
          </w:p>
        </w:tc>
      </w:tr>
      <w:tr w14:paraId="521E2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42E2E47F">
            <w:pPr>
              <w:rPr>
                <w:rFonts w:ascii="Arial"/>
                <w:sz w:val="21"/>
              </w:rPr>
            </w:pPr>
          </w:p>
        </w:tc>
        <w:tc>
          <w:tcPr>
            <w:tcW w:w="1170" w:type="dxa"/>
            <w:vAlign w:val="top"/>
          </w:tcPr>
          <w:p w14:paraId="61CD9606">
            <w:pPr>
              <w:rPr>
                <w:rFonts w:ascii="Arial"/>
                <w:sz w:val="21"/>
              </w:rPr>
            </w:pPr>
          </w:p>
        </w:tc>
        <w:tc>
          <w:tcPr>
            <w:tcW w:w="1020" w:type="dxa"/>
            <w:vAlign w:val="top"/>
          </w:tcPr>
          <w:p w14:paraId="762895F1">
            <w:pPr>
              <w:rPr>
                <w:rFonts w:ascii="Arial"/>
                <w:sz w:val="21"/>
              </w:rPr>
            </w:pPr>
          </w:p>
        </w:tc>
        <w:tc>
          <w:tcPr>
            <w:tcW w:w="854" w:type="dxa"/>
            <w:vAlign w:val="top"/>
          </w:tcPr>
          <w:p w14:paraId="78B4294C">
            <w:pPr>
              <w:rPr>
                <w:rFonts w:ascii="Arial"/>
                <w:sz w:val="21"/>
              </w:rPr>
            </w:pPr>
          </w:p>
        </w:tc>
        <w:tc>
          <w:tcPr>
            <w:tcW w:w="720" w:type="dxa"/>
            <w:vAlign w:val="top"/>
          </w:tcPr>
          <w:p w14:paraId="3DC30798">
            <w:pPr>
              <w:rPr>
                <w:rFonts w:ascii="Arial"/>
                <w:sz w:val="21"/>
              </w:rPr>
            </w:pPr>
          </w:p>
        </w:tc>
        <w:tc>
          <w:tcPr>
            <w:tcW w:w="795" w:type="dxa"/>
            <w:vAlign w:val="top"/>
          </w:tcPr>
          <w:p w14:paraId="22B5C66F">
            <w:pPr>
              <w:rPr>
                <w:rFonts w:ascii="Arial"/>
                <w:sz w:val="21"/>
              </w:rPr>
            </w:pPr>
          </w:p>
        </w:tc>
        <w:tc>
          <w:tcPr>
            <w:tcW w:w="1304" w:type="dxa"/>
            <w:vAlign w:val="top"/>
          </w:tcPr>
          <w:p w14:paraId="7C9FABC9">
            <w:pPr>
              <w:rPr>
                <w:rFonts w:ascii="Arial"/>
                <w:sz w:val="21"/>
              </w:rPr>
            </w:pPr>
          </w:p>
        </w:tc>
        <w:tc>
          <w:tcPr>
            <w:tcW w:w="1784" w:type="dxa"/>
            <w:vAlign w:val="top"/>
          </w:tcPr>
          <w:p w14:paraId="3E9439B6">
            <w:pPr>
              <w:rPr>
                <w:rFonts w:ascii="Arial"/>
                <w:sz w:val="21"/>
              </w:rPr>
            </w:pPr>
          </w:p>
        </w:tc>
        <w:tc>
          <w:tcPr>
            <w:tcW w:w="742" w:type="dxa"/>
            <w:vAlign w:val="top"/>
          </w:tcPr>
          <w:p w14:paraId="73366F2A">
            <w:pPr>
              <w:rPr>
                <w:rFonts w:ascii="Arial"/>
                <w:sz w:val="21"/>
              </w:rPr>
            </w:pPr>
          </w:p>
        </w:tc>
      </w:tr>
      <w:tr w14:paraId="3A399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62C3BF91">
            <w:pPr>
              <w:rPr>
                <w:rFonts w:ascii="Arial"/>
                <w:sz w:val="21"/>
              </w:rPr>
            </w:pPr>
          </w:p>
        </w:tc>
        <w:tc>
          <w:tcPr>
            <w:tcW w:w="1170" w:type="dxa"/>
            <w:vAlign w:val="top"/>
          </w:tcPr>
          <w:p w14:paraId="5E0AC5BA">
            <w:pPr>
              <w:rPr>
                <w:rFonts w:ascii="Arial"/>
                <w:sz w:val="21"/>
              </w:rPr>
            </w:pPr>
          </w:p>
        </w:tc>
        <w:tc>
          <w:tcPr>
            <w:tcW w:w="1020" w:type="dxa"/>
            <w:vAlign w:val="top"/>
          </w:tcPr>
          <w:p w14:paraId="79DB93BD">
            <w:pPr>
              <w:rPr>
                <w:rFonts w:ascii="Arial"/>
                <w:sz w:val="21"/>
              </w:rPr>
            </w:pPr>
          </w:p>
        </w:tc>
        <w:tc>
          <w:tcPr>
            <w:tcW w:w="854" w:type="dxa"/>
            <w:vAlign w:val="top"/>
          </w:tcPr>
          <w:p w14:paraId="6FCB4AA4">
            <w:pPr>
              <w:rPr>
                <w:rFonts w:ascii="Arial"/>
                <w:sz w:val="21"/>
              </w:rPr>
            </w:pPr>
          </w:p>
        </w:tc>
        <w:tc>
          <w:tcPr>
            <w:tcW w:w="720" w:type="dxa"/>
            <w:vAlign w:val="top"/>
          </w:tcPr>
          <w:p w14:paraId="0827ECB1">
            <w:pPr>
              <w:rPr>
                <w:rFonts w:ascii="Arial"/>
                <w:sz w:val="21"/>
              </w:rPr>
            </w:pPr>
          </w:p>
        </w:tc>
        <w:tc>
          <w:tcPr>
            <w:tcW w:w="795" w:type="dxa"/>
            <w:vAlign w:val="top"/>
          </w:tcPr>
          <w:p w14:paraId="2C35566B">
            <w:pPr>
              <w:rPr>
                <w:rFonts w:ascii="Arial"/>
                <w:sz w:val="21"/>
              </w:rPr>
            </w:pPr>
          </w:p>
        </w:tc>
        <w:tc>
          <w:tcPr>
            <w:tcW w:w="1304" w:type="dxa"/>
            <w:vAlign w:val="top"/>
          </w:tcPr>
          <w:p w14:paraId="31E2C064">
            <w:pPr>
              <w:rPr>
                <w:rFonts w:ascii="Arial"/>
                <w:sz w:val="21"/>
              </w:rPr>
            </w:pPr>
          </w:p>
        </w:tc>
        <w:tc>
          <w:tcPr>
            <w:tcW w:w="1784" w:type="dxa"/>
            <w:vAlign w:val="top"/>
          </w:tcPr>
          <w:p w14:paraId="3008AE8E">
            <w:pPr>
              <w:rPr>
                <w:rFonts w:ascii="Arial"/>
                <w:sz w:val="21"/>
              </w:rPr>
            </w:pPr>
          </w:p>
        </w:tc>
        <w:tc>
          <w:tcPr>
            <w:tcW w:w="742" w:type="dxa"/>
            <w:vAlign w:val="top"/>
          </w:tcPr>
          <w:p w14:paraId="6ECA885F">
            <w:pPr>
              <w:rPr>
                <w:rFonts w:ascii="Arial"/>
                <w:sz w:val="21"/>
              </w:rPr>
            </w:pPr>
          </w:p>
        </w:tc>
      </w:tr>
      <w:tr w14:paraId="78805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727" w:type="dxa"/>
            <w:vAlign w:val="top"/>
          </w:tcPr>
          <w:p w14:paraId="306D4CBE">
            <w:pPr>
              <w:rPr>
                <w:rFonts w:ascii="Arial"/>
                <w:sz w:val="21"/>
              </w:rPr>
            </w:pPr>
          </w:p>
        </w:tc>
        <w:tc>
          <w:tcPr>
            <w:tcW w:w="1170" w:type="dxa"/>
            <w:vAlign w:val="top"/>
          </w:tcPr>
          <w:p w14:paraId="18135858">
            <w:pPr>
              <w:rPr>
                <w:rFonts w:ascii="Arial"/>
                <w:sz w:val="21"/>
              </w:rPr>
            </w:pPr>
          </w:p>
        </w:tc>
        <w:tc>
          <w:tcPr>
            <w:tcW w:w="1020" w:type="dxa"/>
            <w:vAlign w:val="top"/>
          </w:tcPr>
          <w:p w14:paraId="3EBCF852">
            <w:pPr>
              <w:rPr>
                <w:rFonts w:ascii="Arial"/>
                <w:sz w:val="21"/>
              </w:rPr>
            </w:pPr>
          </w:p>
        </w:tc>
        <w:tc>
          <w:tcPr>
            <w:tcW w:w="854" w:type="dxa"/>
            <w:vAlign w:val="top"/>
          </w:tcPr>
          <w:p w14:paraId="65B05F41">
            <w:pPr>
              <w:rPr>
                <w:rFonts w:ascii="Arial"/>
                <w:sz w:val="21"/>
              </w:rPr>
            </w:pPr>
          </w:p>
        </w:tc>
        <w:tc>
          <w:tcPr>
            <w:tcW w:w="720" w:type="dxa"/>
            <w:vAlign w:val="top"/>
          </w:tcPr>
          <w:p w14:paraId="291A3972">
            <w:pPr>
              <w:rPr>
                <w:rFonts w:ascii="Arial"/>
                <w:sz w:val="21"/>
              </w:rPr>
            </w:pPr>
          </w:p>
        </w:tc>
        <w:tc>
          <w:tcPr>
            <w:tcW w:w="795" w:type="dxa"/>
            <w:vAlign w:val="top"/>
          </w:tcPr>
          <w:p w14:paraId="5867B204">
            <w:pPr>
              <w:rPr>
                <w:rFonts w:ascii="Arial"/>
                <w:sz w:val="21"/>
              </w:rPr>
            </w:pPr>
          </w:p>
        </w:tc>
        <w:tc>
          <w:tcPr>
            <w:tcW w:w="1304" w:type="dxa"/>
            <w:vAlign w:val="top"/>
          </w:tcPr>
          <w:p w14:paraId="1674EA70">
            <w:pPr>
              <w:rPr>
                <w:rFonts w:ascii="Arial"/>
                <w:sz w:val="21"/>
              </w:rPr>
            </w:pPr>
          </w:p>
        </w:tc>
        <w:tc>
          <w:tcPr>
            <w:tcW w:w="1784" w:type="dxa"/>
            <w:vAlign w:val="top"/>
          </w:tcPr>
          <w:p w14:paraId="46CE9ED1">
            <w:pPr>
              <w:rPr>
                <w:rFonts w:ascii="Arial"/>
                <w:sz w:val="21"/>
              </w:rPr>
            </w:pPr>
          </w:p>
        </w:tc>
        <w:tc>
          <w:tcPr>
            <w:tcW w:w="742" w:type="dxa"/>
            <w:vAlign w:val="top"/>
          </w:tcPr>
          <w:p w14:paraId="733518FE">
            <w:pPr>
              <w:rPr>
                <w:rFonts w:ascii="Arial"/>
                <w:sz w:val="21"/>
              </w:rPr>
            </w:pPr>
          </w:p>
        </w:tc>
      </w:tr>
      <w:tr w14:paraId="27E6D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1B88EEE5">
            <w:pPr>
              <w:rPr>
                <w:rFonts w:ascii="Arial"/>
                <w:sz w:val="21"/>
              </w:rPr>
            </w:pPr>
          </w:p>
        </w:tc>
        <w:tc>
          <w:tcPr>
            <w:tcW w:w="1170" w:type="dxa"/>
            <w:vAlign w:val="top"/>
          </w:tcPr>
          <w:p w14:paraId="7E8F6A9B">
            <w:pPr>
              <w:rPr>
                <w:rFonts w:ascii="Arial"/>
                <w:sz w:val="21"/>
              </w:rPr>
            </w:pPr>
          </w:p>
        </w:tc>
        <w:tc>
          <w:tcPr>
            <w:tcW w:w="1020" w:type="dxa"/>
            <w:vAlign w:val="top"/>
          </w:tcPr>
          <w:p w14:paraId="798DA2FD">
            <w:pPr>
              <w:rPr>
                <w:rFonts w:ascii="Arial"/>
                <w:sz w:val="21"/>
              </w:rPr>
            </w:pPr>
          </w:p>
        </w:tc>
        <w:tc>
          <w:tcPr>
            <w:tcW w:w="854" w:type="dxa"/>
            <w:vAlign w:val="top"/>
          </w:tcPr>
          <w:p w14:paraId="27AB4FC0">
            <w:pPr>
              <w:rPr>
                <w:rFonts w:ascii="Arial"/>
                <w:sz w:val="21"/>
              </w:rPr>
            </w:pPr>
          </w:p>
        </w:tc>
        <w:tc>
          <w:tcPr>
            <w:tcW w:w="720" w:type="dxa"/>
            <w:vAlign w:val="top"/>
          </w:tcPr>
          <w:p w14:paraId="610A41F3">
            <w:pPr>
              <w:rPr>
                <w:rFonts w:ascii="Arial"/>
                <w:sz w:val="21"/>
              </w:rPr>
            </w:pPr>
          </w:p>
        </w:tc>
        <w:tc>
          <w:tcPr>
            <w:tcW w:w="795" w:type="dxa"/>
            <w:vAlign w:val="top"/>
          </w:tcPr>
          <w:p w14:paraId="1D9BBCF0">
            <w:pPr>
              <w:rPr>
                <w:rFonts w:ascii="Arial"/>
                <w:sz w:val="21"/>
              </w:rPr>
            </w:pPr>
          </w:p>
        </w:tc>
        <w:tc>
          <w:tcPr>
            <w:tcW w:w="1304" w:type="dxa"/>
            <w:vAlign w:val="top"/>
          </w:tcPr>
          <w:p w14:paraId="4A9C4493">
            <w:pPr>
              <w:rPr>
                <w:rFonts w:ascii="Arial"/>
                <w:sz w:val="21"/>
              </w:rPr>
            </w:pPr>
          </w:p>
        </w:tc>
        <w:tc>
          <w:tcPr>
            <w:tcW w:w="1784" w:type="dxa"/>
            <w:vAlign w:val="top"/>
          </w:tcPr>
          <w:p w14:paraId="51D872A6">
            <w:pPr>
              <w:rPr>
                <w:rFonts w:ascii="Arial"/>
                <w:sz w:val="21"/>
              </w:rPr>
            </w:pPr>
          </w:p>
        </w:tc>
        <w:tc>
          <w:tcPr>
            <w:tcW w:w="742" w:type="dxa"/>
            <w:vAlign w:val="top"/>
          </w:tcPr>
          <w:p w14:paraId="43D4E482">
            <w:pPr>
              <w:rPr>
                <w:rFonts w:ascii="Arial"/>
                <w:sz w:val="21"/>
              </w:rPr>
            </w:pPr>
          </w:p>
        </w:tc>
      </w:tr>
      <w:tr w14:paraId="22DA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727" w:type="dxa"/>
            <w:vAlign w:val="top"/>
          </w:tcPr>
          <w:p w14:paraId="625704E4">
            <w:pPr>
              <w:rPr>
                <w:rFonts w:ascii="Arial"/>
                <w:sz w:val="21"/>
              </w:rPr>
            </w:pPr>
          </w:p>
        </w:tc>
        <w:tc>
          <w:tcPr>
            <w:tcW w:w="1170" w:type="dxa"/>
            <w:vAlign w:val="top"/>
          </w:tcPr>
          <w:p w14:paraId="5E0761D0">
            <w:pPr>
              <w:rPr>
                <w:rFonts w:ascii="Arial"/>
                <w:sz w:val="21"/>
              </w:rPr>
            </w:pPr>
          </w:p>
        </w:tc>
        <w:tc>
          <w:tcPr>
            <w:tcW w:w="1020" w:type="dxa"/>
            <w:vAlign w:val="top"/>
          </w:tcPr>
          <w:p w14:paraId="33622813">
            <w:pPr>
              <w:rPr>
                <w:rFonts w:ascii="Arial"/>
                <w:sz w:val="21"/>
              </w:rPr>
            </w:pPr>
          </w:p>
        </w:tc>
        <w:tc>
          <w:tcPr>
            <w:tcW w:w="854" w:type="dxa"/>
            <w:vAlign w:val="top"/>
          </w:tcPr>
          <w:p w14:paraId="31F08199">
            <w:pPr>
              <w:rPr>
                <w:rFonts w:ascii="Arial"/>
                <w:sz w:val="21"/>
              </w:rPr>
            </w:pPr>
          </w:p>
        </w:tc>
        <w:tc>
          <w:tcPr>
            <w:tcW w:w="720" w:type="dxa"/>
            <w:vAlign w:val="top"/>
          </w:tcPr>
          <w:p w14:paraId="4CCE156F">
            <w:pPr>
              <w:rPr>
                <w:rFonts w:ascii="Arial"/>
                <w:sz w:val="21"/>
              </w:rPr>
            </w:pPr>
          </w:p>
        </w:tc>
        <w:tc>
          <w:tcPr>
            <w:tcW w:w="795" w:type="dxa"/>
            <w:vAlign w:val="top"/>
          </w:tcPr>
          <w:p w14:paraId="48553807">
            <w:pPr>
              <w:rPr>
                <w:rFonts w:ascii="Arial"/>
                <w:sz w:val="21"/>
              </w:rPr>
            </w:pPr>
          </w:p>
        </w:tc>
        <w:tc>
          <w:tcPr>
            <w:tcW w:w="1304" w:type="dxa"/>
            <w:vAlign w:val="top"/>
          </w:tcPr>
          <w:p w14:paraId="371D2412">
            <w:pPr>
              <w:rPr>
                <w:rFonts w:ascii="Arial"/>
                <w:sz w:val="21"/>
              </w:rPr>
            </w:pPr>
          </w:p>
        </w:tc>
        <w:tc>
          <w:tcPr>
            <w:tcW w:w="1784" w:type="dxa"/>
            <w:vAlign w:val="top"/>
          </w:tcPr>
          <w:p w14:paraId="0158A131">
            <w:pPr>
              <w:rPr>
                <w:rFonts w:ascii="Arial"/>
                <w:sz w:val="21"/>
              </w:rPr>
            </w:pPr>
          </w:p>
        </w:tc>
        <w:tc>
          <w:tcPr>
            <w:tcW w:w="742" w:type="dxa"/>
            <w:vAlign w:val="top"/>
          </w:tcPr>
          <w:p w14:paraId="6FB7CB46">
            <w:pPr>
              <w:rPr>
                <w:rFonts w:ascii="Arial"/>
                <w:sz w:val="21"/>
              </w:rPr>
            </w:pPr>
          </w:p>
        </w:tc>
      </w:tr>
      <w:tr w14:paraId="5500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794DACFB">
            <w:pPr>
              <w:rPr>
                <w:rFonts w:ascii="Arial"/>
                <w:sz w:val="21"/>
              </w:rPr>
            </w:pPr>
          </w:p>
        </w:tc>
        <w:tc>
          <w:tcPr>
            <w:tcW w:w="1170" w:type="dxa"/>
            <w:vAlign w:val="top"/>
          </w:tcPr>
          <w:p w14:paraId="3EB198EE">
            <w:pPr>
              <w:rPr>
                <w:rFonts w:ascii="Arial"/>
                <w:sz w:val="21"/>
              </w:rPr>
            </w:pPr>
          </w:p>
        </w:tc>
        <w:tc>
          <w:tcPr>
            <w:tcW w:w="1020" w:type="dxa"/>
            <w:vAlign w:val="top"/>
          </w:tcPr>
          <w:p w14:paraId="7C79C852">
            <w:pPr>
              <w:rPr>
                <w:rFonts w:ascii="Arial"/>
                <w:sz w:val="21"/>
              </w:rPr>
            </w:pPr>
          </w:p>
        </w:tc>
        <w:tc>
          <w:tcPr>
            <w:tcW w:w="854" w:type="dxa"/>
            <w:vAlign w:val="top"/>
          </w:tcPr>
          <w:p w14:paraId="2A2CB456">
            <w:pPr>
              <w:rPr>
                <w:rFonts w:ascii="Arial"/>
                <w:sz w:val="21"/>
              </w:rPr>
            </w:pPr>
          </w:p>
        </w:tc>
        <w:tc>
          <w:tcPr>
            <w:tcW w:w="720" w:type="dxa"/>
            <w:vAlign w:val="top"/>
          </w:tcPr>
          <w:p w14:paraId="404F0AC0">
            <w:pPr>
              <w:rPr>
                <w:rFonts w:ascii="Arial"/>
                <w:sz w:val="21"/>
              </w:rPr>
            </w:pPr>
          </w:p>
        </w:tc>
        <w:tc>
          <w:tcPr>
            <w:tcW w:w="795" w:type="dxa"/>
            <w:vAlign w:val="top"/>
          </w:tcPr>
          <w:p w14:paraId="7EF9A825">
            <w:pPr>
              <w:rPr>
                <w:rFonts w:ascii="Arial"/>
                <w:sz w:val="21"/>
              </w:rPr>
            </w:pPr>
          </w:p>
        </w:tc>
        <w:tc>
          <w:tcPr>
            <w:tcW w:w="1304" w:type="dxa"/>
            <w:vAlign w:val="top"/>
          </w:tcPr>
          <w:p w14:paraId="4869592A">
            <w:pPr>
              <w:rPr>
                <w:rFonts w:ascii="Arial"/>
                <w:sz w:val="21"/>
              </w:rPr>
            </w:pPr>
          </w:p>
        </w:tc>
        <w:tc>
          <w:tcPr>
            <w:tcW w:w="1784" w:type="dxa"/>
            <w:vAlign w:val="top"/>
          </w:tcPr>
          <w:p w14:paraId="5E7F1BE6">
            <w:pPr>
              <w:rPr>
                <w:rFonts w:ascii="Arial"/>
                <w:sz w:val="21"/>
              </w:rPr>
            </w:pPr>
          </w:p>
        </w:tc>
        <w:tc>
          <w:tcPr>
            <w:tcW w:w="742" w:type="dxa"/>
            <w:vAlign w:val="top"/>
          </w:tcPr>
          <w:p w14:paraId="40019E73">
            <w:pPr>
              <w:rPr>
                <w:rFonts w:ascii="Arial"/>
                <w:sz w:val="21"/>
              </w:rPr>
            </w:pPr>
          </w:p>
        </w:tc>
      </w:tr>
      <w:tr w14:paraId="6CC77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338E29D0">
            <w:pPr>
              <w:rPr>
                <w:rFonts w:ascii="Arial"/>
                <w:sz w:val="21"/>
              </w:rPr>
            </w:pPr>
          </w:p>
        </w:tc>
        <w:tc>
          <w:tcPr>
            <w:tcW w:w="1170" w:type="dxa"/>
            <w:vAlign w:val="top"/>
          </w:tcPr>
          <w:p w14:paraId="520293C6">
            <w:pPr>
              <w:rPr>
                <w:rFonts w:ascii="Arial"/>
                <w:sz w:val="21"/>
              </w:rPr>
            </w:pPr>
          </w:p>
        </w:tc>
        <w:tc>
          <w:tcPr>
            <w:tcW w:w="1020" w:type="dxa"/>
            <w:vAlign w:val="top"/>
          </w:tcPr>
          <w:p w14:paraId="60BB019C">
            <w:pPr>
              <w:rPr>
                <w:rFonts w:ascii="Arial"/>
                <w:sz w:val="21"/>
              </w:rPr>
            </w:pPr>
          </w:p>
        </w:tc>
        <w:tc>
          <w:tcPr>
            <w:tcW w:w="854" w:type="dxa"/>
            <w:vAlign w:val="top"/>
          </w:tcPr>
          <w:p w14:paraId="3B68B96C">
            <w:pPr>
              <w:rPr>
                <w:rFonts w:ascii="Arial"/>
                <w:sz w:val="21"/>
              </w:rPr>
            </w:pPr>
          </w:p>
        </w:tc>
        <w:tc>
          <w:tcPr>
            <w:tcW w:w="720" w:type="dxa"/>
            <w:vAlign w:val="top"/>
          </w:tcPr>
          <w:p w14:paraId="130CF521">
            <w:pPr>
              <w:rPr>
                <w:rFonts w:ascii="Arial"/>
                <w:sz w:val="21"/>
              </w:rPr>
            </w:pPr>
          </w:p>
        </w:tc>
        <w:tc>
          <w:tcPr>
            <w:tcW w:w="795" w:type="dxa"/>
            <w:vAlign w:val="top"/>
          </w:tcPr>
          <w:p w14:paraId="6A425306">
            <w:pPr>
              <w:rPr>
                <w:rFonts w:ascii="Arial"/>
                <w:sz w:val="21"/>
              </w:rPr>
            </w:pPr>
          </w:p>
        </w:tc>
        <w:tc>
          <w:tcPr>
            <w:tcW w:w="1304" w:type="dxa"/>
            <w:vAlign w:val="top"/>
          </w:tcPr>
          <w:p w14:paraId="40FA5611">
            <w:pPr>
              <w:rPr>
                <w:rFonts w:ascii="Arial"/>
                <w:sz w:val="21"/>
              </w:rPr>
            </w:pPr>
          </w:p>
        </w:tc>
        <w:tc>
          <w:tcPr>
            <w:tcW w:w="1784" w:type="dxa"/>
            <w:vAlign w:val="top"/>
          </w:tcPr>
          <w:p w14:paraId="1C4CD589">
            <w:pPr>
              <w:rPr>
                <w:rFonts w:ascii="Arial"/>
                <w:sz w:val="21"/>
              </w:rPr>
            </w:pPr>
          </w:p>
        </w:tc>
        <w:tc>
          <w:tcPr>
            <w:tcW w:w="742" w:type="dxa"/>
            <w:vAlign w:val="top"/>
          </w:tcPr>
          <w:p w14:paraId="0C574A1F">
            <w:pPr>
              <w:rPr>
                <w:rFonts w:ascii="Arial"/>
                <w:sz w:val="21"/>
              </w:rPr>
            </w:pPr>
          </w:p>
        </w:tc>
      </w:tr>
      <w:tr w14:paraId="1E1E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41437378">
            <w:pPr>
              <w:rPr>
                <w:rFonts w:ascii="Arial"/>
                <w:sz w:val="21"/>
              </w:rPr>
            </w:pPr>
          </w:p>
        </w:tc>
        <w:tc>
          <w:tcPr>
            <w:tcW w:w="1170" w:type="dxa"/>
            <w:vAlign w:val="top"/>
          </w:tcPr>
          <w:p w14:paraId="4007111D">
            <w:pPr>
              <w:rPr>
                <w:rFonts w:ascii="Arial"/>
                <w:sz w:val="21"/>
              </w:rPr>
            </w:pPr>
          </w:p>
        </w:tc>
        <w:tc>
          <w:tcPr>
            <w:tcW w:w="1020" w:type="dxa"/>
            <w:vAlign w:val="top"/>
          </w:tcPr>
          <w:p w14:paraId="5D330B72">
            <w:pPr>
              <w:rPr>
                <w:rFonts w:ascii="Arial"/>
                <w:sz w:val="21"/>
              </w:rPr>
            </w:pPr>
          </w:p>
        </w:tc>
        <w:tc>
          <w:tcPr>
            <w:tcW w:w="854" w:type="dxa"/>
            <w:vAlign w:val="top"/>
          </w:tcPr>
          <w:p w14:paraId="44335B52">
            <w:pPr>
              <w:rPr>
                <w:rFonts w:ascii="Arial"/>
                <w:sz w:val="21"/>
              </w:rPr>
            </w:pPr>
          </w:p>
        </w:tc>
        <w:tc>
          <w:tcPr>
            <w:tcW w:w="720" w:type="dxa"/>
            <w:vAlign w:val="top"/>
          </w:tcPr>
          <w:p w14:paraId="59559FC3">
            <w:pPr>
              <w:rPr>
                <w:rFonts w:ascii="Arial"/>
                <w:sz w:val="21"/>
              </w:rPr>
            </w:pPr>
          </w:p>
        </w:tc>
        <w:tc>
          <w:tcPr>
            <w:tcW w:w="795" w:type="dxa"/>
            <w:vAlign w:val="top"/>
          </w:tcPr>
          <w:p w14:paraId="200A1C57">
            <w:pPr>
              <w:rPr>
                <w:rFonts w:ascii="Arial"/>
                <w:sz w:val="21"/>
              </w:rPr>
            </w:pPr>
          </w:p>
        </w:tc>
        <w:tc>
          <w:tcPr>
            <w:tcW w:w="1304" w:type="dxa"/>
            <w:vAlign w:val="top"/>
          </w:tcPr>
          <w:p w14:paraId="23CAFC2B">
            <w:pPr>
              <w:rPr>
                <w:rFonts w:ascii="Arial"/>
                <w:sz w:val="21"/>
              </w:rPr>
            </w:pPr>
          </w:p>
        </w:tc>
        <w:tc>
          <w:tcPr>
            <w:tcW w:w="1784" w:type="dxa"/>
            <w:vAlign w:val="top"/>
          </w:tcPr>
          <w:p w14:paraId="7897709F">
            <w:pPr>
              <w:rPr>
                <w:rFonts w:ascii="Arial"/>
                <w:sz w:val="21"/>
              </w:rPr>
            </w:pPr>
          </w:p>
        </w:tc>
        <w:tc>
          <w:tcPr>
            <w:tcW w:w="742" w:type="dxa"/>
            <w:vAlign w:val="top"/>
          </w:tcPr>
          <w:p w14:paraId="5D7E6652">
            <w:pPr>
              <w:rPr>
                <w:rFonts w:ascii="Arial"/>
                <w:sz w:val="21"/>
              </w:rPr>
            </w:pPr>
          </w:p>
        </w:tc>
      </w:tr>
      <w:tr w14:paraId="57D53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2C858248">
            <w:pPr>
              <w:rPr>
                <w:rFonts w:ascii="Arial"/>
                <w:sz w:val="21"/>
              </w:rPr>
            </w:pPr>
          </w:p>
        </w:tc>
        <w:tc>
          <w:tcPr>
            <w:tcW w:w="1170" w:type="dxa"/>
            <w:vAlign w:val="top"/>
          </w:tcPr>
          <w:p w14:paraId="0F9B545E">
            <w:pPr>
              <w:rPr>
                <w:rFonts w:ascii="Arial"/>
                <w:sz w:val="21"/>
              </w:rPr>
            </w:pPr>
          </w:p>
        </w:tc>
        <w:tc>
          <w:tcPr>
            <w:tcW w:w="1020" w:type="dxa"/>
            <w:vAlign w:val="top"/>
          </w:tcPr>
          <w:p w14:paraId="68625A6A">
            <w:pPr>
              <w:rPr>
                <w:rFonts w:ascii="Arial"/>
                <w:sz w:val="21"/>
              </w:rPr>
            </w:pPr>
          </w:p>
        </w:tc>
        <w:tc>
          <w:tcPr>
            <w:tcW w:w="854" w:type="dxa"/>
            <w:vAlign w:val="top"/>
          </w:tcPr>
          <w:p w14:paraId="7A34F30A">
            <w:pPr>
              <w:rPr>
                <w:rFonts w:ascii="Arial"/>
                <w:sz w:val="21"/>
              </w:rPr>
            </w:pPr>
          </w:p>
        </w:tc>
        <w:tc>
          <w:tcPr>
            <w:tcW w:w="720" w:type="dxa"/>
            <w:vAlign w:val="top"/>
          </w:tcPr>
          <w:p w14:paraId="37D69268">
            <w:pPr>
              <w:rPr>
                <w:rFonts w:ascii="Arial"/>
                <w:sz w:val="21"/>
              </w:rPr>
            </w:pPr>
          </w:p>
        </w:tc>
        <w:tc>
          <w:tcPr>
            <w:tcW w:w="795" w:type="dxa"/>
            <w:vAlign w:val="top"/>
          </w:tcPr>
          <w:p w14:paraId="33DE33CE">
            <w:pPr>
              <w:rPr>
                <w:rFonts w:ascii="Arial"/>
                <w:sz w:val="21"/>
              </w:rPr>
            </w:pPr>
          </w:p>
        </w:tc>
        <w:tc>
          <w:tcPr>
            <w:tcW w:w="1304" w:type="dxa"/>
            <w:vAlign w:val="top"/>
          </w:tcPr>
          <w:p w14:paraId="59D90B20">
            <w:pPr>
              <w:rPr>
                <w:rFonts w:ascii="Arial"/>
                <w:sz w:val="21"/>
              </w:rPr>
            </w:pPr>
          </w:p>
        </w:tc>
        <w:tc>
          <w:tcPr>
            <w:tcW w:w="1784" w:type="dxa"/>
            <w:vAlign w:val="top"/>
          </w:tcPr>
          <w:p w14:paraId="6C8F13B7">
            <w:pPr>
              <w:rPr>
                <w:rFonts w:ascii="Arial"/>
                <w:sz w:val="21"/>
              </w:rPr>
            </w:pPr>
          </w:p>
        </w:tc>
        <w:tc>
          <w:tcPr>
            <w:tcW w:w="742" w:type="dxa"/>
            <w:vAlign w:val="top"/>
          </w:tcPr>
          <w:p w14:paraId="1DA17750">
            <w:pPr>
              <w:rPr>
                <w:rFonts w:ascii="Arial"/>
                <w:sz w:val="21"/>
              </w:rPr>
            </w:pPr>
          </w:p>
        </w:tc>
      </w:tr>
      <w:tr w14:paraId="6E9F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727" w:type="dxa"/>
            <w:vAlign w:val="top"/>
          </w:tcPr>
          <w:p w14:paraId="0F7DA2E7">
            <w:pPr>
              <w:rPr>
                <w:rFonts w:ascii="Arial"/>
                <w:sz w:val="21"/>
              </w:rPr>
            </w:pPr>
          </w:p>
        </w:tc>
        <w:tc>
          <w:tcPr>
            <w:tcW w:w="1170" w:type="dxa"/>
            <w:vAlign w:val="top"/>
          </w:tcPr>
          <w:p w14:paraId="53D1B9F6">
            <w:pPr>
              <w:rPr>
                <w:rFonts w:ascii="Arial"/>
                <w:sz w:val="21"/>
              </w:rPr>
            </w:pPr>
          </w:p>
        </w:tc>
        <w:tc>
          <w:tcPr>
            <w:tcW w:w="1020" w:type="dxa"/>
            <w:vAlign w:val="top"/>
          </w:tcPr>
          <w:p w14:paraId="1C217C1E">
            <w:pPr>
              <w:rPr>
                <w:rFonts w:ascii="Arial"/>
                <w:sz w:val="21"/>
              </w:rPr>
            </w:pPr>
          </w:p>
        </w:tc>
        <w:tc>
          <w:tcPr>
            <w:tcW w:w="854" w:type="dxa"/>
            <w:vAlign w:val="top"/>
          </w:tcPr>
          <w:p w14:paraId="452F22AB">
            <w:pPr>
              <w:rPr>
                <w:rFonts w:ascii="Arial"/>
                <w:sz w:val="21"/>
              </w:rPr>
            </w:pPr>
          </w:p>
        </w:tc>
        <w:tc>
          <w:tcPr>
            <w:tcW w:w="720" w:type="dxa"/>
            <w:vAlign w:val="top"/>
          </w:tcPr>
          <w:p w14:paraId="4113A76E">
            <w:pPr>
              <w:rPr>
                <w:rFonts w:ascii="Arial"/>
                <w:sz w:val="21"/>
              </w:rPr>
            </w:pPr>
          </w:p>
        </w:tc>
        <w:tc>
          <w:tcPr>
            <w:tcW w:w="795" w:type="dxa"/>
            <w:vAlign w:val="top"/>
          </w:tcPr>
          <w:p w14:paraId="323E07C2">
            <w:pPr>
              <w:rPr>
                <w:rFonts w:ascii="Arial"/>
                <w:sz w:val="21"/>
              </w:rPr>
            </w:pPr>
          </w:p>
        </w:tc>
        <w:tc>
          <w:tcPr>
            <w:tcW w:w="1304" w:type="dxa"/>
            <w:vAlign w:val="top"/>
          </w:tcPr>
          <w:p w14:paraId="3F2F24D6">
            <w:pPr>
              <w:rPr>
                <w:rFonts w:ascii="Arial"/>
                <w:sz w:val="21"/>
              </w:rPr>
            </w:pPr>
          </w:p>
        </w:tc>
        <w:tc>
          <w:tcPr>
            <w:tcW w:w="1784" w:type="dxa"/>
            <w:vAlign w:val="top"/>
          </w:tcPr>
          <w:p w14:paraId="5EE93842">
            <w:pPr>
              <w:rPr>
                <w:rFonts w:ascii="Arial"/>
                <w:sz w:val="21"/>
              </w:rPr>
            </w:pPr>
          </w:p>
        </w:tc>
        <w:tc>
          <w:tcPr>
            <w:tcW w:w="742" w:type="dxa"/>
            <w:vAlign w:val="top"/>
          </w:tcPr>
          <w:p w14:paraId="175005BA">
            <w:pPr>
              <w:rPr>
                <w:rFonts w:ascii="Arial"/>
                <w:sz w:val="21"/>
              </w:rPr>
            </w:pPr>
          </w:p>
        </w:tc>
      </w:tr>
      <w:tr w14:paraId="317E2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0ACD97C5">
            <w:pPr>
              <w:rPr>
                <w:rFonts w:ascii="Arial"/>
                <w:sz w:val="21"/>
              </w:rPr>
            </w:pPr>
          </w:p>
        </w:tc>
        <w:tc>
          <w:tcPr>
            <w:tcW w:w="1170" w:type="dxa"/>
            <w:vAlign w:val="top"/>
          </w:tcPr>
          <w:p w14:paraId="1D89F425">
            <w:pPr>
              <w:rPr>
                <w:rFonts w:ascii="Arial"/>
                <w:sz w:val="21"/>
              </w:rPr>
            </w:pPr>
          </w:p>
        </w:tc>
        <w:tc>
          <w:tcPr>
            <w:tcW w:w="1020" w:type="dxa"/>
            <w:vAlign w:val="top"/>
          </w:tcPr>
          <w:p w14:paraId="32115AE1">
            <w:pPr>
              <w:rPr>
                <w:rFonts w:ascii="Arial"/>
                <w:sz w:val="21"/>
              </w:rPr>
            </w:pPr>
          </w:p>
        </w:tc>
        <w:tc>
          <w:tcPr>
            <w:tcW w:w="854" w:type="dxa"/>
            <w:vAlign w:val="top"/>
          </w:tcPr>
          <w:p w14:paraId="6AFEAA04">
            <w:pPr>
              <w:rPr>
                <w:rFonts w:ascii="Arial"/>
                <w:sz w:val="21"/>
              </w:rPr>
            </w:pPr>
          </w:p>
        </w:tc>
        <w:tc>
          <w:tcPr>
            <w:tcW w:w="720" w:type="dxa"/>
            <w:vAlign w:val="top"/>
          </w:tcPr>
          <w:p w14:paraId="58CD9A05">
            <w:pPr>
              <w:rPr>
                <w:rFonts w:ascii="Arial"/>
                <w:sz w:val="21"/>
              </w:rPr>
            </w:pPr>
          </w:p>
        </w:tc>
        <w:tc>
          <w:tcPr>
            <w:tcW w:w="795" w:type="dxa"/>
            <w:vAlign w:val="top"/>
          </w:tcPr>
          <w:p w14:paraId="7C0D7C80">
            <w:pPr>
              <w:rPr>
                <w:rFonts w:ascii="Arial"/>
                <w:sz w:val="21"/>
              </w:rPr>
            </w:pPr>
          </w:p>
        </w:tc>
        <w:tc>
          <w:tcPr>
            <w:tcW w:w="1304" w:type="dxa"/>
            <w:vAlign w:val="top"/>
          </w:tcPr>
          <w:p w14:paraId="1738B9E7">
            <w:pPr>
              <w:rPr>
                <w:rFonts w:ascii="Arial"/>
                <w:sz w:val="21"/>
              </w:rPr>
            </w:pPr>
          </w:p>
        </w:tc>
        <w:tc>
          <w:tcPr>
            <w:tcW w:w="1784" w:type="dxa"/>
            <w:vAlign w:val="top"/>
          </w:tcPr>
          <w:p w14:paraId="141977CF">
            <w:pPr>
              <w:rPr>
                <w:rFonts w:ascii="Arial"/>
                <w:sz w:val="21"/>
              </w:rPr>
            </w:pPr>
          </w:p>
        </w:tc>
        <w:tc>
          <w:tcPr>
            <w:tcW w:w="742" w:type="dxa"/>
            <w:vAlign w:val="top"/>
          </w:tcPr>
          <w:p w14:paraId="37C05ED5">
            <w:pPr>
              <w:rPr>
                <w:rFonts w:ascii="Arial"/>
                <w:sz w:val="21"/>
              </w:rPr>
            </w:pPr>
          </w:p>
        </w:tc>
      </w:tr>
      <w:tr w14:paraId="42D05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6BBF1148">
            <w:pPr>
              <w:rPr>
                <w:rFonts w:ascii="Arial"/>
                <w:sz w:val="21"/>
              </w:rPr>
            </w:pPr>
          </w:p>
        </w:tc>
        <w:tc>
          <w:tcPr>
            <w:tcW w:w="1170" w:type="dxa"/>
            <w:vAlign w:val="top"/>
          </w:tcPr>
          <w:p w14:paraId="43773F5C">
            <w:pPr>
              <w:rPr>
                <w:rFonts w:ascii="Arial"/>
                <w:sz w:val="21"/>
              </w:rPr>
            </w:pPr>
          </w:p>
        </w:tc>
        <w:tc>
          <w:tcPr>
            <w:tcW w:w="1020" w:type="dxa"/>
            <w:vAlign w:val="top"/>
          </w:tcPr>
          <w:p w14:paraId="71649DA1">
            <w:pPr>
              <w:rPr>
                <w:rFonts w:ascii="Arial"/>
                <w:sz w:val="21"/>
              </w:rPr>
            </w:pPr>
          </w:p>
        </w:tc>
        <w:tc>
          <w:tcPr>
            <w:tcW w:w="854" w:type="dxa"/>
            <w:vAlign w:val="top"/>
          </w:tcPr>
          <w:p w14:paraId="5BCD4614">
            <w:pPr>
              <w:rPr>
                <w:rFonts w:ascii="Arial"/>
                <w:sz w:val="21"/>
              </w:rPr>
            </w:pPr>
          </w:p>
        </w:tc>
        <w:tc>
          <w:tcPr>
            <w:tcW w:w="720" w:type="dxa"/>
            <w:vAlign w:val="top"/>
          </w:tcPr>
          <w:p w14:paraId="4FE1D406">
            <w:pPr>
              <w:rPr>
                <w:rFonts w:ascii="Arial"/>
                <w:sz w:val="21"/>
              </w:rPr>
            </w:pPr>
          </w:p>
        </w:tc>
        <w:tc>
          <w:tcPr>
            <w:tcW w:w="795" w:type="dxa"/>
            <w:vAlign w:val="top"/>
          </w:tcPr>
          <w:p w14:paraId="084091ED">
            <w:pPr>
              <w:rPr>
                <w:rFonts w:ascii="Arial"/>
                <w:sz w:val="21"/>
              </w:rPr>
            </w:pPr>
          </w:p>
        </w:tc>
        <w:tc>
          <w:tcPr>
            <w:tcW w:w="1304" w:type="dxa"/>
            <w:vAlign w:val="top"/>
          </w:tcPr>
          <w:p w14:paraId="10879B27">
            <w:pPr>
              <w:rPr>
                <w:rFonts w:ascii="Arial"/>
                <w:sz w:val="21"/>
              </w:rPr>
            </w:pPr>
          </w:p>
        </w:tc>
        <w:tc>
          <w:tcPr>
            <w:tcW w:w="1784" w:type="dxa"/>
            <w:vAlign w:val="top"/>
          </w:tcPr>
          <w:p w14:paraId="592E8D72">
            <w:pPr>
              <w:rPr>
                <w:rFonts w:ascii="Arial"/>
                <w:sz w:val="21"/>
              </w:rPr>
            </w:pPr>
          </w:p>
        </w:tc>
        <w:tc>
          <w:tcPr>
            <w:tcW w:w="742" w:type="dxa"/>
            <w:vAlign w:val="top"/>
          </w:tcPr>
          <w:p w14:paraId="53AB66A9">
            <w:pPr>
              <w:rPr>
                <w:rFonts w:ascii="Arial"/>
                <w:sz w:val="21"/>
              </w:rPr>
            </w:pPr>
          </w:p>
        </w:tc>
      </w:tr>
      <w:tr w14:paraId="18430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727" w:type="dxa"/>
            <w:vAlign w:val="top"/>
          </w:tcPr>
          <w:p w14:paraId="21E1C446">
            <w:pPr>
              <w:rPr>
                <w:rFonts w:ascii="Arial"/>
                <w:sz w:val="21"/>
              </w:rPr>
            </w:pPr>
          </w:p>
        </w:tc>
        <w:tc>
          <w:tcPr>
            <w:tcW w:w="1170" w:type="dxa"/>
            <w:vAlign w:val="top"/>
          </w:tcPr>
          <w:p w14:paraId="7E8E038C">
            <w:pPr>
              <w:rPr>
                <w:rFonts w:ascii="Arial"/>
                <w:sz w:val="21"/>
              </w:rPr>
            </w:pPr>
          </w:p>
        </w:tc>
        <w:tc>
          <w:tcPr>
            <w:tcW w:w="1020" w:type="dxa"/>
            <w:vAlign w:val="top"/>
          </w:tcPr>
          <w:p w14:paraId="6A6431E8">
            <w:pPr>
              <w:rPr>
                <w:rFonts w:ascii="Arial"/>
                <w:sz w:val="21"/>
              </w:rPr>
            </w:pPr>
          </w:p>
        </w:tc>
        <w:tc>
          <w:tcPr>
            <w:tcW w:w="854" w:type="dxa"/>
            <w:vAlign w:val="top"/>
          </w:tcPr>
          <w:p w14:paraId="7EB02590">
            <w:pPr>
              <w:rPr>
                <w:rFonts w:ascii="Arial"/>
                <w:sz w:val="21"/>
              </w:rPr>
            </w:pPr>
          </w:p>
        </w:tc>
        <w:tc>
          <w:tcPr>
            <w:tcW w:w="720" w:type="dxa"/>
            <w:vAlign w:val="top"/>
          </w:tcPr>
          <w:p w14:paraId="135E8614">
            <w:pPr>
              <w:rPr>
                <w:rFonts w:ascii="Arial"/>
                <w:sz w:val="21"/>
              </w:rPr>
            </w:pPr>
          </w:p>
        </w:tc>
        <w:tc>
          <w:tcPr>
            <w:tcW w:w="795" w:type="dxa"/>
            <w:vAlign w:val="top"/>
          </w:tcPr>
          <w:p w14:paraId="4218E5AC">
            <w:pPr>
              <w:rPr>
                <w:rFonts w:ascii="Arial"/>
                <w:sz w:val="21"/>
              </w:rPr>
            </w:pPr>
          </w:p>
        </w:tc>
        <w:tc>
          <w:tcPr>
            <w:tcW w:w="1304" w:type="dxa"/>
            <w:vAlign w:val="top"/>
          </w:tcPr>
          <w:p w14:paraId="5B21664E">
            <w:pPr>
              <w:rPr>
                <w:rFonts w:ascii="Arial"/>
                <w:sz w:val="21"/>
              </w:rPr>
            </w:pPr>
          </w:p>
        </w:tc>
        <w:tc>
          <w:tcPr>
            <w:tcW w:w="1784" w:type="dxa"/>
            <w:vAlign w:val="top"/>
          </w:tcPr>
          <w:p w14:paraId="4031822D">
            <w:pPr>
              <w:rPr>
                <w:rFonts w:ascii="Arial"/>
                <w:sz w:val="21"/>
              </w:rPr>
            </w:pPr>
          </w:p>
        </w:tc>
        <w:tc>
          <w:tcPr>
            <w:tcW w:w="742" w:type="dxa"/>
            <w:vAlign w:val="top"/>
          </w:tcPr>
          <w:p w14:paraId="3A421776">
            <w:pPr>
              <w:rPr>
                <w:rFonts w:ascii="Arial"/>
                <w:sz w:val="21"/>
              </w:rPr>
            </w:pPr>
          </w:p>
        </w:tc>
      </w:tr>
      <w:tr w14:paraId="3BFB5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727" w:type="dxa"/>
            <w:vAlign w:val="top"/>
          </w:tcPr>
          <w:p w14:paraId="743CEC0C">
            <w:pPr>
              <w:rPr>
                <w:rFonts w:ascii="Arial"/>
                <w:sz w:val="21"/>
              </w:rPr>
            </w:pPr>
          </w:p>
        </w:tc>
        <w:tc>
          <w:tcPr>
            <w:tcW w:w="1170" w:type="dxa"/>
            <w:vAlign w:val="top"/>
          </w:tcPr>
          <w:p w14:paraId="29D68000">
            <w:pPr>
              <w:rPr>
                <w:rFonts w:ascii="Arial"/>
                <w:sz w:val="21"/>
              </w:rPr>
            </w:pPr>
          </w:p>
        </w:tc>
        <w:tc>
          <w:tcPr>
            <w:tcW w:w="1020" w:type="dxa"/>
            <w:vAlign w:val="top"/>
          </w:tcPr>
          <w:p w14:paraId="351C4CD2">
            <w:pPr>
              <w:rPr>
                <w:rFonts w:ascii="Arial"/>
                <w:sz w:val="21"/>
              </w:rPr>
            </w:pPr>
          </w:p>
        </w:tc>
        <w:tc>
          <w:tcPr>
            <w:tcW w:w="854" w:type="dxa"/>
            <w:vAlign w:val="top"/>
          </w:tcPr>
          <w:p w14:paraId="48D225D0">
            <w:pPr>
              <w:rPr>
                <w:rFonts w:ascii="Arial"/>
                <w:sz w:val="21"/>
              </w:rPr>
            </w:pPr>
          </w:p>
        </w:tc>
        <w:tc>
          <w:tcPr>
            <w:tcW w:w="720" w:type="dxa"/>
            <w:vAlign w:val="top"/>
          </w:tcPr>
          <w:p w14:paraId="21995467">
            <w:pPr>
              <w:rPr>
                <w:rFonts w:ascii="Arial"/>
                <w:sz w:val="21"/>
              </w:rPr>
            </w:pPr>
          </w:p>
        </w:tc>
        <w:tc>
          <w:tcPr>
            <w:tcW w:w="795" w:type="dxa"/>
            <w:vAlign w:val="top"/>
          </w:tcPr>
          <w:p w14:paraId="674BB734">
            <w:pPr>
              <w:rPr>
                <w:rFonts w:ascii="Arial"/>
                <w:sz w:val="21"/>
              </w:rPr>
            </w:pPr>
          </w:p>
        </w:tc>
        <w:tc>
          <w:tcPr>
            <w:tcW w:w="1304" w:type="dxa"/>
            <w:vAlign w:val="top"/>
          </w:tcPr>
          <w:p w14:paraId="2B5879C1">
            <w:pPr>
              <w:rPr>
                <w:rFonts w:ascii="Arial"/>
                <w:sz w:val="21"/>
              </w:rPr>
            </w:pPr>
          </w:p>
        </w:tc>
        <w:tc>
          <w:tcPr>
            <w:tcW w:w="1784" w:type="dxa"/>
            <w:vAlign w:val="top"/>
          </w:tcPr>
          <w:p w14:paraId="5F46706A">
            <w:pPr>
              <w:rPr>
                <w:rFonts w:ascii="Arial"/>
                <w:sz w:val="21"/>
              </w:rPr>
            </w:pPr>
          </w:p>
        </w:tc>
        <w:tc>
          <w:tcPr>
            <w:tcW w:w="742" w:type="dxa"/>
            <w:vAlign w:val="top"/>
          </w:tcPr>
          <w:p w14:paraId="69F3ACF9">
            <w:pPr>
              <w:rPr>
                <w:rFonts w:ascii="Arial"/>
                <w:sz w:val="21"/>
              </w:rPr>
            </w:pPr>
          </w:p>
        </w:tc>
      </w:tr>
    </w:tbl>
    <w:p w14:paraId="71125F62">
      <w:pPr>
        <w:rPr>
          <w:rFonts w:ascii="Arial"/>
          <w:sz w:val="21"/>
        </w:rPr>
      </w:pPr>
    </w:p>
    <w:p w14:paraId="096C8F6C">
      <w:pPr>
        <w:rPr>
          <w:rFonts w:ascii="Arial" w:hAnsi="Arial" w:eastAsia="Arial" w:cs="Arial"/>
          <w:sz w:val="21"/>
          <w:szCs w:val="21"/>
        </w:rPr>
        <w:sectPr>
          <w:footerReference r:id="rId26" w:type="default"/>
          <w:pgSz w:w="11910" w:h="16845"/>
          <w:pgMar w:top="1440" w:right="1800" w:bottom="1440" w:left="1800" w:header="0" w:footer="1162" w:gutter="0"/>
          <w:pgNumType w:fmt="decimal"/>
          <w:cols w:space="720" w:num="1"/>
        </w:sectPr>
      </w:pPr>
    </w:p>
    <w:p w14:paraId="0F4ACCEA">
      <w:pPr>
        <w:pStyle w:val="3"/>
        <w:spacing w:before="140" w:line="221" w:lineRule="auto"/>
        <w:ind w:left="151"/>
        <w:rPr>
          <w:sz w:val="28"/>
          <w:szCs w:val="28"/>
        </w:rPr>
      </w:pPr>
      <w:r>
        <w:rPr>
          <w:b/>
          <w:bCs/>
          <w:spacing w:val="-1"/>
          <w:sz w:val="28"/>
          <w:szCs w:val="28"/>
        </w:rPr>
        <w:t>附表三：劳动力计划表</w:t>
      </w:r>
    </w:p>
    <w:p w14:paraId="2D6626C9">
      <w:pPr>
        <w:pStyle w:val="3"/>
        <w:keepNext w:val="0"/>
        <w:keepLines w:val="0"/>
        <w:pageBreakBefore w:val="0"/>
        <w:widowControl/>
        <w:kinsoku w:val="0"/>
        <w:wordWrap/>
        <w:overflowPunct/>
        <w:topLinePunct w:val="0"/>
        <w:autoSpaceDE w:val="0"/>
        <w:autoSpaceDN w:val="0"/>
        <w:bidi w:val="0"/>
        <w:adjustRightInd w:val="0"/>
        <w:snapToGrid w:val="0"/>
        <w:spacing w:before="268" w:line="216" w:lineRule="auto"/>
        <w:textAlignment w:val="baseline"/>
        <w:rPr>
          <w:sz w:val="21"/>
          <w:szCs w:val="21"/>
        </w:rPr>
      </w:pPr>
      <w:r>
        <w:rPr>
          <w:spacing w:val="-4"/>
          <w:sz w:val="21"/>
          <w:szCs w:val="21"/>
        </w:rPr>
        <w:t>单位：</w:t>
      </w:r>
      <w:r>
        <w:rPr>
          <w:rFonts w:hint="eastAsia"/>
          <w:spacing w:val="-4"/>
          <w:sz w:val="21"/>
          <w:szCs w:val="21"/>
          <w:lang w:val="en-US" w:eastAsia="zh-CN"/>
        </w:rPr>
        <w:t xml:space="preserve"> </w:t>
      </w:r>
      <w:r>
        <w:rPr>
          <w:spacing w:val="-4"/>
          <w:sz w:val="21"/>
          <w:szCs w:val="21"/>
        </w:rPr>
        <w:t>人</w:t>
      </w:r>
    </w:p>
    <w:p w14:paraId="61945360">
      <w:pPr>
        <w:spacing w:line="83" w:lineRule="exact"/>
      </w:pPr>
    </w:p>
    <w:tbl>
      <w:tblPr>
        <w:tblStyle w:val="27"/>
        <w:tblW w:w="929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
        <w:gridCol w:w="1409"/>
        <w:gridCol w:w="1154"/>
        <w:gridCol w:w="1170"/>
        <w:gridCol w:w="1154"/>
        <w:gridCol w:w="1155"/>
        <w:gridCol w:w="1155"/>
        <w:gridCol w:w="1192"/>
      </w:tblGrid>
      <w:tr w14:paraId="06D4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907" w:type="dxa"/>
            <w:vAlign w:val="top"/>
          </w:tcPr>
          <w:p w14:paraId="502168B3">
            <w:pPr>
              <w:pStyle w:val="28"/>
              <w:spacing w:before="134" w:line="217" w:lineRule="auto"/>
              <w:ind w:left="259"/>
            </w:pPr>
            <w:r>
              <w:rPr>
                <w:spacing w:val="-5"/>
              </w:rPr>
              <w:t>工种</w:t>
            </w:r>
          </w:p>
        </w:tc>
        <w:tc>
          <w:tcPr>
            <w:tcW w:w="8389" w:type="dxa"/>
            <w:gridSpan w:val="7"/>
            <w:vAlign w:val="top"/>
          </w:tcPr>
          <w:p w14:paraId="0F90BA5C">
            <w:pPr>
              <w:pStyle w:val="28"/>
              <w:spacing w:before="135" w:line="217" w:lineRule="auto"/>
              <w:ind w:left="2726"/>
            </w:pPr>
            <w:r>
              <w:rPr>
                <w:spacing w:val="-1"/>
              </w:rPr>
              <w:t>按工程施工阶段投入劳动力情况</w:t>
            </w:r>
          </w:p>
        </w:tc>
      </w:tr>
      <w:tr w14:paraId="75339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02BE8241">
            <w:pPr>
              <w:rPr>
                <w:rFonts w:ascii="Arial"/>
                <w:sz w:val="21"/>
              </w:rPr>
            </w:pPr>
          </w:p>
        </w:tc>
        <w:tc>
          <w:tcPr>
            <w:tcW w:w="1409" w:type="dxa"/>
            <w:vAlign w:val="top"/>
          </w:tcPr>
          <w:p w14:paraId="426E445C">
            <w:pPr>
              <w:rPr>
                <w:rFonts w:ascii="Arial"/>
                <w:sz w:val="21"/>
              </w:rPr>
            </w:pPr>
          </w:p>
        </w:tc>
        <w:tc>
          <w:tcPr>
            <w:tcW w:w="1154" w:type="dxa"/>
            <w:vAlign w:val="top"/>
          </w:tcPr>
          <w:p w14:paraId="7BE6ECF1">
            <w:pPr>
              <w:rPr>
                <w:rFonts w:ascii="Arial"/>
                <w:sz w:val="21"/>
              </w:rPr>
            </w:pPr>
          </w:p>
        </w:tc>
        <w:tc>
          <w:tcPr>
            <w:tcW w:w="1170" w:type="dxa"/>
            <w:vAlign w:val="top"/>
          </w:tcPr>
          <w:p w14:paraId="605B2FEE">
            <w:pPr>
              <w:rPr>
                <w:rFonts w:ascii="Arial"/>
                <w:sz w:val="21"/>
              </w:rPr>
            </w:pPr>
          </w:p>
        </w:tc>
        <w:tc>
          <w:tcPr>
            <w:tcW w:w="1154" w:type="dxa"/>
            <w:vAlign w:val="top"/>
          </w:tcPr>
          <w:p w14:paraId="7D4A174C">
            <w:pPr>
              <w:rPr>
                <w:rFonts w:ascii="Arial"/>
                <w:sz w:val="21"/>
              </w:rPr>
            </w:pPr>
          </w:p>
        </w:tc>
        <w:tc>
          <w:tcPr>
            <w:tcW w:w="1155" w:type="dxa"/>
            <w:vAlign w:val="top"/>
          </w:tcPr>
          <w:p w14:paraId="6A4ABBAD">
            <w:pPr>
              <w:rPr>
                <w:rFonts w:ascii="Arial"/>
                <w:sz w:val="21"/>
              </w:rPr>
            </w:pPr>
          </w:p>
        </w:tc>
        <w:tc>
          <w:tcPr>
            <w:tcW w:w="1155" w:type="dxa"/>
            <w:vAlign w:val="top"/>
          </w:tcPr>
          <w:p w14:paraId="6BBBE706">
            <w:pPr>
              <w:rPr>
                <w:rFonts w:ascii="Arial"/>
                <w:sz w:val="21"/>
              </w:rPr>
            </w:pPr>
          </w:p>
        </w:tc>
        <w:tc>
          <w:tcPr>
            <w:tcW w:w="1192" w:type="dxa"/>
            <w:vAlign w:val="top"/>
          </w:tcPr>
          <w:p w14:paraId="56F7013C">
            <w:pPr>
              <w:rPr>
                <w:rFonts w:ascii="Arial"/>
                <w:sz w:val="21"/>
              </w:rPr>
            </w:pPr>
          </w:p>
        </w:tc>
      </w:tr>
      <w:tr w14:paraId="22668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907" w:type="dxa"/>
            <w:vAlign w:val="top"/>
          </w:tcPr>
          <w:p w14:paraId="514724FB">
            <w:pPr>
              <w:rPr>
                <w:rFonts w:ascii="Arial"/>
                <w:sz w:val="21"/>
              </w:rPr>
            </w:pPr>
          </w:p>
        </w:tc>
        <w:tc>
          <w:tcPr>
            <w:tcW w:w="1409" w:type="dxa"/>
            <w:vAlign w:val="top"/>
          </w:tcPr>
          <w:p w14:paraId="50747CE3">
            <w:pPr>
              <w:rPr>
                <w:rFonts w:ascii="Arial"/>
                <w:sz w:val="21"/>
              </w:rPr>
            </w:pPr>
          </w:p>
        </w:tc>
        <w:tc>
          <w:tcPr>
            <w:tcW w:w="1154" w:type="dxa"/>
            <w:vAlign w:val="top"/>
          </w:tcPr>
          <w:p w14:paraId="2570B4AA">
            <w:pPr>
              <w:rPr>
                <w:rFonts w:ascii="Arial"/>
                <w:sz w:val="21"/>
              </w:rPr>
            </w:pPr>
          </w:p>
        </w:tc>
        <w:tc>
          <w:tcPr>
            <w:tcW w:w="1170" w:type="dxa"/>
            <w:vAlign w:val="top"/>
          </w:tcPr>
          <w:p w14:paraId="68DCFC20">
            <w:pPr>
              <w:rPr>
                <w:rFonts w:ascii="Arial"/>
                <w:sz w:val="21"/>
              </w:rPr>
            </w:pPr>
          </w:p>
        </w:tc>
        <w:tc>
          <w:tcPr>
            <w:tcW w:w="1154" w:type="dxa"/>
            <w:vAlign w:val="top"/>
          </w:tcPr>
          <w:p w14:paraId="24EAEFE3">
            <w:pPr>
              <w:rPr>
                <w:rFonts w:ascii="Arial"/>
                <w:sz w:val="21"/>
              </w:rPr>
            </w:pPr>
          </w:p>
        </w:tc>
        <w:tc>
          <w:tcPr>
            <w:tcW w:w="1155" w:type="dxa"/>
            <w:vAlign w:val="top"/>
          </w:tcPr>
          <w:p w14:paraId="5DC8333C">
            <w:pPr>
              <w:rPr>
                <w:rFonts w:ascii="Arial"/>
                <w:sz w:val="21"/>
              </w:rPr>
            </w:pPr>
          </w:p>
        </w:tc>
        <w:tc>
          <w:tcPr>
            <w:tcW w:w="1155" w:type="dxa"/>
            <w:vAlign w:val="top"/>
          </w:tcPr>
          <w:p w14:paraId="41C01559">
            <w:pPr>
              <w:rPr>
                <w:rFonts w:ascii="Arial"/>
                <w:sz w:val="21"/>
              </w:rPr>
            </w:pPr>
          </w:p>
        </w:tc>
        <w:tc>
          <w:tcPr>
            <w:tcW w:w="1192" w:type="dxa"/>
            <w:vAlign w:val="top"/>
          </w:tcPr>
          <w:p w14:paraId="1BEB1169">
            <w:pPr>
              <w:rPr>
                <w:rFonts w:ascii="Arial"/>
                <w:sz w:val="21"/>
              </w:rPr>
            </w:pPr>
          </w:p>
        </w:tc>
      </w:tr>
      <w:tr w14:paraId="7C8F0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3E8152C9">
            <w:pPr>
              <w:rPr>
                <w:rFonts w:ascii="Arial"/>
                <w:sz w:val="21"/>
              </w:rPr>
            </w:pPr>
          </w:p>
        </w:tc>
        <w:tc>
          <w:tcPr>
            <w:tcW w:w="1409" w:type="dxa"/>
            <w:vAlign w:val="top"/>
          </w:tcPr>
          <w:p w14:paraId="51FB870B">
            <w:pPr>
              <w:rPr>
                <w:rFonts w:ascii="Arial"/>
                <w:sz w:val="21"/>
              </w:rPr>
            </w:pPr>
          </w:p>
        </w:tc>
        <w:tc>
          <w:tcPr>
            <w:tcW w:w="1154" w:type="dxa"/>
            <w:vAlign w:val="top"/>
          </w:tcPr>
          <w:p w14:paraId="03BEE9A5">
            <w:pPr>
              <w:rPr>
                <w:rFonts w:ascii="Arial"/>
                <w:sz w:val="21"/>
              </w:rPr>
            </w:pPr>
          </w:p>
        </w:tc>
        <w:tc>
          <w:tcPr>
            <w:tcW w:w="1170" w:type="dxa"/>
            <w:vAlign w:val="top"/>
          </w:tcPr>
          <w:p w14:paraId="76C08D20">
            <w:pPr>
              <w:rPr>
                <w:rFonts w:ascii="Arial"/>
                <w:sz w:val="21"/>
              </w:rPr>
            </w:pPr>
          </w:p>
        </w:tc>
        <w:tc>
          <w:tcPr>
            <w:tcW w:w="1154" w:type="dxa"/>
            <w:vAlign w:val="top"/>
          </w:tcPr>
          <w:p w14:paraId="0B37D440">
            <w:pPr>
              <w:rPr>
                <w:rFonts w:ascii="Arial"/>
                <w:sz w:val="21"/>
              </w:rPr>
            </w:pPr>
          </w:p>
        </w:tc>
        <w:tc>
          <w:tcPr>
            <w:tcW w:w="1155" w:type="dxa"/>
            <w:vAlign w:val="top"/>
          </w:tcPr>
          <w:p w14:paraId="5DAC095E">
            <w:pPr>
              <w:rPr>
                <w:rFonts w:ascii="Arial"/>
                <w:sz w:val="21"/>
              </w:rPr>
            </w:pPr>
          </w:p>
        </w:tc>
        <w:tc>
          <w:tcPr>
            <w:tcW w:w="1155" w:type="dxa"/>
            <w:vAlign w:val="top"/>
          </w:tcPr>
          <w:p w14:paraId="7FD681FD">
            <w:pPr>
              <w:rPr>
                <w:rFonts w:ascii="Arial"/>
                <w:sz w:val="21"/>
              </w:rPr>
            </w:pPr>
          </w:p>
        </w:tc>
        <w:tc>
          <w:tcPr>
            <w:tcW w:w="1192" w:type="dxa"/>
            <w:vAlign w:val="top"/>
          </w:tcPr>
          <w:p w14:paraId="4607AFAA">
            <w:pPr>
              <w:rPr>
                <w:rFonts w:ascii="Arial"/>
                <w:sz w:val="21"/>
              </w:rPr>
            </w:pPr>
          </w:p>
        </w:tc>
      </w:tr>
      <w:tr w14:paraId="00D5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2F3C745D">
            <w:pPr>
              <w:rPr>
                <w:rFonts w:ascii="Arial"/>
                <w:sz w:val="21"/>
              </w:rPr>
            </w:pPr>
          </w:p>
        </w:tc>
        <w:tc>
          <w:tcPr>
            <w:tcW w:w="1409" w:type="dxa"/>
            <w:vAlign w:val="top"/>
          </w:tcPr>
          <w:p w14:paraId="2E8399F5">
            <w:pPr>
              <w:rPr>
                <w:rFonts w:ascii="Arial"/>
                <w:sz w:val="21"/>
              </w:rPr>
            </w:pPr>
          </w:p>
        </w:tc>
        <w:tc>
          <w:tcPr>
            <w:tcW w:w="1154" w:type="dxa"/>
            <w:vAlign w:val="top"/>
          </w:tcPr>
          <w:p w14:paraId="28D73E9A">
            <w:pPr>
              <w:rPr>
                <w:rFonts w:ascii="Arial"/>
                <w:sz w:val="21"/>
              </w:rPr>
            </w:pPr>
          </w:p>
        </w:tc>
        <w:tc>
          <w:tcPr>
            <w:tcW w:w="1170" w:type="dxa"/>
            <w:vAlign w:val="top"/>
          </w:tcPr>
          <w:p w14:paraId="3762E576">
            <w:pPr>
              <w:rPr>
                <w:rFonts w:ascii="Arial"/>
                <w:sz w:val="21"/>
              </w:rPr>
            </w:pPr>
          </w:p>
        </w:tc>
        <w:tc>
          <w:tcPr>
            <w:tcW w:w="1154" w:type="dxa"/>
            <w:vAlign w:val="top"/>
          </w:tcPr>
          <w:p w14:paraId="60A8E64A">
            <w:pPr>
              <w:rPr>
                <w:rFonts w:ascii="Arial"/>
                <w:sz w:val="21"/>
              </w:rPr>
            </w:pPr>
          </w:p>
        </w:tc>
        <w:tc>
          <w:tcPr>
            <w:tcW w:w="1155" w:type="dxa"/>
            <w:vAlign w:val="top"/>
          </w:tcPr>
          <w:p w14:paraId="1B64714C">
            <w:pPr>
              <w:rPr>
                <w:rFonts w:ascii="Arial"/>
                <w:sz w:val="21"/>
              </w:rPr>
            </w:pPr>
          </w:p>
        </w:tc>
        <w:tc>
          <w:tcPr>
            <w:tcW w:w="1155" w:type="dxa"/>
            <w:vAlign w:val="top"/>
          </w:tcPr>
          <w:p w14:paraId="48A3B5E1">
            <w:pPr>
              <w:rPr>
                <w:rFonts w:ascii="Arial"/>
                <w:sz w:val="21"/>
              </w:rPr>
            </w:pPr>
          </w:p>
        </w:tc>
        <w:tc>
          <w:tcPr>
            <w:tcW w:w="1192" w:type="dxa"/>
            <w:vAlign w:val="top"/>
          </w:tcPr>
          <w:p w14:paraId="658B08B6">
            <w:pPr>
              <w:rPr>
                <w:rFonts w:ascii="Arial"/>
                <w:sz w:val="21"/>
              </w:rPr>
            </w:pPr>
          </w:p>
        </w:tc>
      </w:tr>
      <w:tr w14:paraId="528AF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907" w:type="dxa"/>
            <w:vAlign w:val="top"/>
          </w:tcPr>
          <w:p w14:paraId="545852B4">
            <w:pPr>
              <w:rPr>
                <w:rFonts w:ascii="Arial"/>
                <w:sz w:val="21"/>
              </w:rPr>
            </w:pPr>
          </w:p>
        </w:tc>
        <w:tc>
          <w:tcPr>
            <w:tcW w:w="1409" w:type="dxa"/>
            <w:vAlign w:val="top"/>
          </w:tcPr>
          <w:p w14:paraId="78D88508">
            <w:pPr>
              <w:rPr>
                <w:rFonts w:ascii="Arial"/>
                <w:sz w:val="21"/>
              </w:rPr>
            </w:pPr>
          </w:p>
        </w:tc>
        <w:tc>
          <w:tcPr>
            <w:tcW w:w="1154" w:type="dxa"/>
            <w:vAlign w:val="top"/>
          </w:tcPr>
          <w:p w14:paraId="31E5AEE9">
            <w:pPr>
              <w:rPr>
                <w:rFonts w:ascii="Arial"/>
                <w:sz w:val="21"/>
              </w:rPr>
            </w:pPr>
          </w:p>
        </w:tc>
        <w:tc>
          <w:tcPr>
            <w:tcW w:w="1170" w:type="dxa"/>
            <w:vAlign w:val="top"/>
          </w:tcPr>
          <w:p w14:paraId="29ABAB2F">
            <w:pPr>
              <w:rPr>
                <w:rFonts w:ascii="Arial"/>
                <w:sz w:val="21"/>
              </w:rPr>
            </w:pPr>
          </w:p>
        </w:tc>
        <w:tc>
          <w:tcPr>
            <w:tcW w:w="1154" w:type="dxa"/>
            <w:vAlign w:val="top"/>
          </w:tcPr>
          <w:p w14:paraId="600D7554">
            <w:pPr>
              <w:rPr>
                <w:rFonts w:ascii="Arial"/>
                <w:sz w:val="21"/>
              </w:rPr>
            </w:pPr>
          </w:p>
        </w:tc>
        <w:tc>
          <w:tcPr>
            <w:tcW w:w="1155" w:type="dxa"/>
            <w:vAlign w:val="top"/>
          </w:tcPr>
          <w:p w14:paraId="6999604B">
            <w:pPr>
              <w:rPr>
                <w:rFonts w:ascii="Arial"/>
                <w:sz w:val="21"/>
              </w:rPr>
            </w:pPr>
          </w:p>
        </w:tc>
        <w:tc>
          <w:tcPr>
            <w:tcW w:w="1155" w:type="dxa"/>
            <w:vAlign w:val="top"/>
          </w:tcPr>
          <w:p w14:paraId="5DC25494">
            <w:pPr>
              <w:rPr>
                <w:rFonts w:ascii="Arial"/>
                <w:sz w:val="21"/>
              </w:rPr>
            </w:pPr>
          </w:p>
        </w:tc>
        <w:tc>
          <w:tcPr>
            <w:tcW w:w="1192" w:type="dxa"/>
            <w:vAlign w:val="top"/>
          </w:tcPr>
          <w:p w14:paraId="1B065043">
            <w:pPr>
              <w:rPr>
                <w:rFonts w:ascii="Arial"/>
                <w:sz w:val="21"/>
              </w:rPr>
            </w:pPr>
          </w:p>
        </w:tc>
      </w:tr>
      <w:tr w14:paraId="4379F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18BEE0A0">
            <w:pPr>
              <w:rPr>
                <w:rFonts w:ascii="Arial"/>
                <w:sz w:val="21"/>
              </w:rPr>
            </w:pPr>
          </w:p>
        </w:tc>
        <w:tc>
          <w:tcPr>
            <w:tcW w:w="1409" w:type="dxa"/>
            <w:vAlign w:val="top"/>
          </w:tcPr>
          <w:p w14:paraId="23379454">
            <w:pPr>
              <w:rPr>
                <w:rFonts w:ascii="Arial"/>
                <w:sz w:val="21"/>
              </w:rPr>
            </w:pPr>
          </w:p>
        </w:tc>
        <w:tc>
          <w:tcPr>
            <w:tcW w:w="1154" w:type="dxa"/>
            <w:vAlign w:val="top"/>
          </w:tcPr>
          <w:p w14:paraId="4145C4C5">
            <w:pPr>
              <w:rPr>
                <w:rFonts w:ascii="Arial"/>
                <w:sz w:val="21"/>
              </w:rPr>
            </w:pPr>
          </w:p>
        </w:tc>
        <w:tc>
          <w:tcPr>
            <w:tcW w:w="1170" w:type="dxa"/>
            <w:vAlign w:val="top"/>
          </w:tcPr>
          <w:p w14:paraId="11B0C11A">
            <w:pPr>
              <w:rPr>
                <w:rFonts w:ascii="Arial"/>
                <w:sz w:val="21"/>
              </w:rPr>
            </w:pPr>
          </w:p>
        </w:tc>
        <w:tc>
          <w:tcPr>
            <w:tcW w:w="1154" w:type="dxa"/>
            <w:vAlign w:val="top"/>
          </w:tcPr>
          <w:p w14:paraId="6E500F7F">
            <w:pPr>
              <w:rPr>
                <w:rFonts w:ascii="Arial"/>
                <w:sz w:val="21"/>
              </w:rPr>
            </w:pPr>
          </w:p>
        </w:tc>
        <w:tc>
          <w:tcPr>
            <w:tcW w:w="1155" w:type="dxa"/>
            <w:vAlign w:val="top"/>
          </w:tcPr>
          <w:p w14:paraId="5929BF51">
            <w:pPr>
              <w:rPr>
                <w:rFonts w:ascii="Arial"/>
                <w:sz w:val="21"/>
              </w:rPr>
            </w:pPr>
          </w:p>
        </w:tc>
        <w:tc>
          <w:tcPr>
            <w:tcW w:w="1155" w:type="dxa"/>
            <w:vAlign w:val="top"/>
          </w:tcPr>
          <w:p w14:paraId="27326165">
            <w:pPr>
              <w:rPr>
                <w:rFonts w:ascii="Arial"/>
                <w:sz w:val="21"/>
              </w:rPr>
            </w:pPr>
          </w:p>
        </w:tc>
        <w:tc>
          <w:tcPr>
            <w:tcW w:w="1192" w:type="dxa"/>
            <w:vAlign w:val="top"/>
          </w:tcPr>
          <w:p w14:paraId="7A6FD1A8">
            <w:pPr>
              <w:rPr>
                <w:rFonts w:ascii="Arial"/>
                <w:sz w:val="21"/>
              </w:rPr>
            </w:pPr>
          </w:p>
        </w:tc>
      </w:tr>
      <w:tr w14:paraId="4DD35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5365175D">
            <w:pPr>
              <w:rPr>
                <w:rFonts w:ascii="Arial"/>
                <w:sz w:val="21"/>
              </w:rPr>
            </w:pPr>
          </w:p>
        </w:tc>
        <w:tc>
          <w:tcPr>
            <w:tcW w:w="1409" w:type="dxa"/>
            <w:vAlign w:val="top"/>
          </w:tcPr>
          <w:p w14:paraId="17F4DD55">
            <w:pPr>
              <w:rPr>
                <w:rFonts w:ascii="Arial"/>
                <w:sz w:val="21"/>
              </w:rPr>
            </w:pPr>
          </w:p>
        </w:tc>
        <w:tc>
          <w:tcPr>
            <w:tcW w:w="1154" w:type="dxa"/>
            <w:vAlign w:val="top"/>
          </w:tcPr>
          <w:p w14:paraId="682DEDF4">
            <w:pPr>
              <w:rPr>
                <w:rFonts w:ascii="Arial"/>
                <w:sz w:val="21"/>
              </w:rPr>
            </w:pPr>
          </w:p>
        </w:tc>
        <w:tc>
          <w:tcPr>
            <w:tcW w:w="1170" w:type="dxa"/>
            <w:vAlign w:val="top"/>
          </w:tcPr>
          <w:p w14:paraId="310A7122">
            <w:pPr>
              <w:rPr>
                <w:rFonts w:ascii="Arial"/>
                <w:sz w:val="21"/>
              </w:rPr>
            </w:pPr>
          </w:p>
        </w:tc>
        <w:tc>
          <w:tcPr>
            <w:tcW w:w="1154" w:type="dxa"/>
            <w:vAlign w:val="top"/>
          </w:tcPr>
          <w:p w14:paraId="05699CD6">
            <w:pPr>
              <w:rPr>
                <w:rFonts w:ascii="Arial"/>
                <w:sz w:val="21"/>
              </w:rPr>
            </w:pPr>
          </w:p>
        </w:tc>
        <w:tc>
          <w:tcPr>
            <w:tcW w:w="1155" w:type="dxa"/>
            <w:vAlign w:val="top"/>
          </w:tcPr>
          <w:p w14:paraId="5FC4B040">
            <w:pPr>
              <w:rPr>
                <w:rFonts w:ascii="Arial"/>
                <w:sz w:val="21"/>
              </w:rPr>
            </w:pPr>
          </w:p>
        </w:tc>
        <w:tc>
          <w:tcPr>
            <w:tcW w:w="1155" w:type="dxa"/>
            <w:vAlign w:val="top"/>
          </w:tcPr>
          <w:p w14:paraId="0466630A">
            <w:pPr>
              <w:rPr>
                <w:rFonts w:ascii="Arial"/>
                <w:sz w:val="21"/>
              </w:rPr>
            </w:pPr>
          </w:p>
        </w:tc>
        <w:tc>
          <w:tcPr>
            <w:tcW w:w="1192" w:type="dxa"/>
            <w:vAlign w:val="top"/>
          </w:tcPr>
          <w:p w14:paraId="3345BE5E">
            <w:pPr>
              <w:rPr>
                <w:rFonts w:ascii="Arial"/>
                <w:sz w:val="21"/>
              </w:rPr>
            </w:pPr>
          </w:p>
        </w:tc>
      </w:tr>
      <w:tr w14:paraId="1D2C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1623CBDF">
            <w:pPr>
              <w:rPr>
                <w:rFonts w:ascii="Arial"/>
                <w:sz w:val="21"/>
              </w:rPr>
            </w:pPr>
          </w:p>
        </w:tc>
        <w:tc>
          <w:tcPr>
            <w:tcW w:w="1409" w:type="dxa"/>
            <w:vAlign w:val="top"/>
          </w:tcPr>
          <w:p w14:paraId="07B04EC1">
            <w:pPr>
              <w:rPr>
                <w:rFonts w:ascii="Arial"/>
                <w:sz w:val="21"/>
              </w:rPr>
            </w:pPr>
          </w:p>
        </w:tc>
        <w:tc>
          <w:tcPr>
            <w:tcW w:w="1154" w:type="dxa"/>
            <w:vAlign w:val="top"/>
          </w:tcPr>
          <w:p w14:paraId="703571D2">
            <w:pPr>
              <w:rPr>
                <w:rFonts w:ascii="Arial"/>
                <w:sz w:val="21"/>
              </w:rPr>
            </w:pPr>
          </w:p>
        </w:tc>
        <w:tc>
          <w:tcPr>
            <w:tcW w:w="1170" w:type="dxa"/>
            <w:vAlign w:val="top"/>
          </w:tcPr>
          <w:p w14:paraId="4A632320">
            <w:pPr>
              <w:rPr>
                <w:rFonts w:ascii="Arial"/>
                <w:sz w:val="21"/>
              </w:rPr>
            </w:pPr>
          </w:p>
        </w:tc>
        <w:tc>
          <w:tcPr>
            <w:tcW w:w="1154" w:type="dxa"/>
            <w:vAlign w:val="top"/>
          </w:tcPr>
          <w:p w14:paraId="6BA7DFD1">
            <w:pPr>
              <w:rPr>
                <w:rFonts w:ascii="Arial"/>
                <w:sz w:val="21"/>
              </w:rPr>
            </w:pPr>
          </w:p>
        </w:tc>
        <w:tc>
          <w:tcPr>
            <w:tcW w:w="1155" w:type="dxa"/>
            <w:vAlign w:val="top"/>
          </w:tcPr>
          <w:p w14:paraId="62A75C65">
            <w:pPr>
              <w:rPr>
                <w:rFonts w:ascii="Arial"/>
                <w:sz w:val="21"/>
              </w:rPr>
            </w:pPr>
          </w:p>
        </w:tc>
        <w:tc>
          <w:tcPr>
            <w:tcW w:w="1155" w:type="dxa"/>
            <w:vAlign w:val="top"/>
          </w:tcPr>
          <w:p w14:paraId="37D8353C">
            <w:pPr>
              <w:rPr>
                <w:rFonts w:ascii="Arial"/>
                <w:sz w:val="21"/>
              </w:rPr>
            </w:pPr>
          </w:p>
        </w:tc>
        <w:tc>
          <w:tcPr>
            <w:tcW w:w="1192" w:type="dxa"/>
            <w:vAlign w:val="top"/>
          </w:tcPr>
          <w:p w14:paraId="6ED65610">
            <w:pPr>
              <w:rPr>
                <w:rFonts w:ascii="Arial"/>
                <w:sz w:val="21"/>
              </w:rPr>
            </w:pPr>
          </w:p>
        </w:tc>
      </w:tr>
      <w:tr w14:paraId="3E4F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334BFC43">
            <w:pPr>
              <w:rPr>
                <w:rFonts w:ascii="Arial"/>
                <w:sz w:val="21"/>
              </w:rPr>
            </w:pPr>
          </w:p>
        </w:tc>
        <w:tc>
          <w:tcPr>
            <w:tcW w:w="1409" w:type="dxa"/>
            <w:vAlign w:val="top"/>
          </w:tcPr>
          <w:p w14:paraId="62FC26E1">
            <w:pPr>
              <w:rPr>
                <w:rFonts w:ascii="Arial"/>
                <w:sz w:val="21"/>
              </w:rPr>
            </w:pPr>
          </w:p>
        </w:tc>
        <w:tc>
          <w:tcPr>
            <w:tcW w:w="1154" w:type="dxa"/>
            <w:vAlign w:val="top"/>
          </w:tcPr>
          <w:p w14:paraId="392CBA55">
            <w:pPr>
              <w:rPr>
                <w:rFonts w:ascii="Arial"/>
                <w:sz w:val="21"/>
              </w:rPr>
            </w:pPr>
          </w:p>
        </w:tc>
        <w:tc>
          <w:tcPr>
            <w:tcW w:w="1170" w:type="dxa"/>
            <w:vAlign w:val="top"/>
          </w:tcPr>
          <w:p w14:paraId="1AAC4683">
            <w:pPr>
              <w:rPr>
                <w:rFonts w:ascii="Arial"/>
                <w:sz w:val="21"/>
              </w:rPr>
            </w:pPr>
          </w:p>
        </w:tc>
        <w:tc>
          <w:tcPr>
            <w:tcW w:w="1154" w:type="dxa"/>
            <w:vAlign w:val="top"/>
          </w:tcPr>
          <w:p w14:paraId="3A53B6E4">
            <w:pPr>
              <w:rPr>
                <w:rFonts w:ascii="Arial"/>
                <w:sz w:val="21"/>
              </w:rPr>
            </w:pPr>
          </w:p>
        </w:tc>
        <w:tc>
          <w:tcPr>
            <w:tcW w:w="1155" w:type="dxa"/>
            <w:vAlign w:val="top"/>
          </w:tcPr>
          <w:p w14:paraId="33E544A3">
            <w:pPr>
              <w:rPr>
                <w:rFonts w:ascii="Arial"/>
                <w:sz w:val="21"/>
              </w:rPr>
            </w:pPr>
          </w:p>
        </w:tc>
        <w:tc>
          <w:tcPr>
            <w:tcW w:w="1155" w:type="dxa"/>
            <w:vAlign w:val="top"/>
          </w:tcPr>
          <w:p w14:paraId="3A20BD1A">
            <w:pPr>
              <w:rPr>
                <w:rFonts w:ascii="Arial"/>
                <w:sz w:val="21"/>
              </w:rPr>
            </w:pPr>
          </w:p>
        </w:tc>
        <w:tc>
          <w:tcPr>
            <w:tcW w:w="1192" w:type="dxa"/>
            <w:vAlign w:val="top"/>
          </w:tcPr>
          <w:p w14:paraId="4D14E8E2">
            <w:pPr>
              <w:rPr>
                <w:rFonts w:ascii="Arial"/>
                <w:sz w:val="21"/>
              </w:rPr>
            </w:pPr>
          </w:p>
        </w:tc>
      </w:tr>
      <w:tr w14:paraId="688A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054DF713">
            <w:pPr>
              <w:rPr>
                <w:rFonts w:ascii="Arial"/>
                <w:sz w:val="21"/>
              </w:rPr>
            </w:pPr>
          </w:p>
        </w:tc>
        <w:tc>
          <w:tcPr>
            <w:tcW w:w="1409" w:type="dxa"/>
            <w:vAlign w:val="top"/>
          </w:tcPr>
          <w:p w14:paraId="2D391CB4">
            <w:pPr>
              <w:rPr>
                <w:rFonts w:ascii="Arial"/>
                <w:sz w:val="21"/>
              </w:rPr>
            </w:pPr>
          </w:p>
        </w:tc>
        <w:tc>
          <w:tcPr>
            <w:tcW w:w="1154" w:type="dxa"/>
            <w:vAlign w:val="top"/>
          </w:tcPr>
          <w:p w14:paraId="0DCA4086">
            <w:pPr>
              <w:rPr>
                <w:rFonts w:ascii="Arial"/>
                <w:sz w:val="21"/>
              </w:rPr>
            </w:pPr>
          </w:p>
        </w:tc>
        <w:tc>
          <w:tcPr>
            <w:tcW w:w="1170" w:type="dxa"/>
            <w:vAlign w:val="top"/>
          </w:tcPr>
          <w:p w14:paraId="111FAED0">
            <w:pPr>
              <w:rPr>
                <w:rFonts w:ascii="Arial"/>
                <w:sz w:val="21"/>
              </w:rPr>
            </w:pPr>
          </w:p>
        </w:tc>
        <w:tc>
          <w:tcPr>
            <w:tcW w:w="1154" w:type="dxa"/>
            <w:vAlign w:val="top"/>
          </w:tcPr>
          <w:p w14:paraId="76C52BD2">
            <w:pPr>
              <w:rPr>
                <w:rFonts w:ascii="Arial"/>
                <w:sz w:val="21"/>
              </w:rPr>
            </w:pPr>
          </w:p>
        </w:tc>
        <w:tc>
          <w:tcPr>
            <w:tcW w:w="1155" w:type="dxa"/>
            <w:vAlign w:val="top"/>
          </w:tcPr>
          <w:p w14:paraId="48D6B841">
            <w:pPr>
              <w:rPr>
                <w:rFonts w:ascii="Arial"/>
                <w:sz w:val="21"/>
              </w:rPr>
            </w:pPr>
          </w:p>
        </w:tc>
        <w:tc>
          <w:tcPr>
            <w:tcW w:w="1155" w:type="dxa"/>
            <w:vAlign w:val="top"/>
          </w:tcPr>
          <w:p w14:paraId="4E5B3ACB">
            <w:pPr>
              <w:rPr>
                <w:rFonts w:ascii="Arial"/>
                <w:sz w:val="21"/>
              </w:rPr>
            </w:pPr>
          </w:p>
        </w:tc>
        <w:tc>
          <w:tcPr>
            <w:tcW w:w="1192" w:type="dxa"/>
            <w:vAlign w:val="top"/>
          </w:tcPr>
          <w:p w14:paraId="576D7DCC">
            <w:pPr>
              <w:rPr>
                <w:rFonts w:ascii="Arial"/>
                <w:sz w:val="21"/>
              </w:rPr>
            </w:pPr>
          </w:p>
        </w:tc>
      </w:tr>
      <w:tr w14:paraId="18C9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907" w:type="dxa"/>
            <w:vAlign w:val="top"/>
          </w:tcPr>
          <w:p w14:paraId="390B4D28">
            <w:pPr>
              <w:rPr>
                <w:rFonts w:ascii="Arial"/>
                <w:sz w:val="21"/>
              </w:rPr>
            </w:pPr>
          </w:p>
        </w:tc>
        <w:tc>
          <w:tcPr>
            <w:tcW w:w="1409" w:type="dxa"/>
            <w:vAlign w:val="top"/>
          </w:tcPr>
          <w:p w14:paraId="5A61BBF7">
            <w:pPr>
              <w:rPr>
                <w:rFonts w:ascii="Arial"/>
                <w:sz w:val="21"/>
              </w:rPr>
            </w:pPr>
          </w:p>
        </w:tc>
        <w:tc>
          <w:tcPr>
            <w:tcW w:w="1154" w:type="dxa"/>
            <w:vAlign w:val="top"/>
          </w:tcPr>
          <w:p w14:paraId="2DEF375B">
            <w:pPr>
              <w:rPr>
                <w:rFonts w:ascii="Arial"/>
                <w:sz w:val="21"/>
              </w:rPr>
            </w:pPr>
          </w:p>
        </w:tc>
        <w:tc>
          <w:tcPr>
            <w:tcW w:w="1170" w:type="dxa"/>
            <w:vAlign w:val="top"/>
          </w:tcPr>
          <w:p w14:paraId="3102D2E9">
            <w:pPr>
              <w:rPr>
                <w:rFonts w:ascii="Arial"/>
                <w:sz w:val="21"/>
              </w:rPr>
            </w:pPr>
          </w:p>
        </w:tc>
        <w:tc>
          <w:tcPr>
            <w:tcW w:w="1154" w:type="dxa"/>
            <w:vAlign w:val="top"/>
          </w:tcPr>
          <w:p w14:paraId="2CD80A64">
            <w:pPr>
              <w:rPr>
                <w:rFonts w:ascii="Arial"/>
                <w:sz w:val="21"/>
              </w:rPr>
            </w:pPr>
          </w:p>
        </w:tc>
        <w:tc>
          <w:tcPr>
            <w:tcW w:w="1155" w:type="dxa"/>
            <w:vAlign w:val="top"/>
          </w:tcPr>
          <w:p w14:paraId="444ED3DB">
            <w:pPr>
              <w:rPr>
                <w:rFonts w:ascii="Arial"/>
                <w:sz w:val="21"/>
              </w:rPr>
            </w:pPr>
          </w:p>
        </w:tc>
        <w:tc>
          <w:tcPr>
            <w:tcW w:w="1155" w:type="dxa"/>
            <w:vAlign w:val="top"/>
          </w:tcPr>
          <w:p w14:paraId="2F9E1D36">
            <w:pPr>
              <w:rPr>
                <w:rFonts w:ascii="Arial"/>
                <w:sz w:val="21"/>
              </w:rPr>
            </w:pPr>
          </w:p>
        </w:tc>
        <w:tc>
          <w:tcPr>
            <w:tcW w:w="1192" w:type="dxa"/>
            <w:vAlign w:val="top"/>
          </w:tcPr>
          <w:p w14:paraId="72375CF8">
            <w:pPr>
              <w:rPr>
                <w:rFonts w:ascii="Arial"/>
                <w:sz w:val="21"/>
              </w:rPr>
            </w:pPr>
          </w:p>
        </w:tc>
      </w:tr>
      <w:tr w14:paraId="46039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646125AF">
            <w:pPr>
              <w:rPr>
                <w:rFonts w:ascii="Arial"/>
                <w:sz w:val="21"/>
              </w:rPr>
            </w:pPr>
          </w:p>
        </w:tc>
        <w:tc>
          <w:tcPr>
            <w:tcW w:w="1409" w:type="dxa"/>
            <w:vAlign w:val="top"/>
          </w:tcPr>
          <w:p w14:paraId="0BD01E0F">
            <w:pPr>
              <w:rPr>
                <w:rFonts w:ascii="Arial"/>
                <w:sz w:val="21"/>
              </w:rPr>
            </w:pPr>
          </w:p>
        </w:tc>
        <w:tc>
          <w:tcPr>
            <w:tcW w:w="1154" w:type="dxa"/>
            <w:vAlign w:val="top"/>
          </w:tcPr>
          <w:p w14:paraId="2EFE977F">
            <w:pPr>
              <w:rPr>
                <w:rFonts w:ascii="Arial"/>
                <w:sz w:val="21"/>
              </w:rPr>
            </w:pPr>
          </w:p>
        </w:tc>
        <w:tc>
          <w:tcPr>
            <w:tcW w:w="1170" w:type="dxa"/>
            <w:vAlign w:val="top"/>
          </w:tcPr>
          <w:p w14:paraId="35E57303">
            <w:pPr>
              <w:rPr>
                <w:rFonts w:ascii="Arial"/>
                <w:sz w:val="21"/>
              </w:rPr>
            </w:pPr>
          </w:p>
        </w:tc>
        <w:tc>
          <w:tcPr>
            <w:tcW w:w="1154" w:type="dxa"/>
            <w:vAlign w:val="top"/>
          </w:tcPr>
          <w:p w14:paraId="52223892">
            <w:pPr>
              <w:rPr>
                <w:rFonts w:ascii="Arial"/>
                <w:sz w:val="21"/>
              </w:rPr>
            </w:pPr>
          </w:p>
        </w:tc>
        <w:tc>
          <w:tcPr>
            <w:tcW w:w="1155" w:type="dxa"/>
            <w:vAlign w:val="top"/>
          </w:tcPr>
          <w:p w14:paraId="2F982F56">
            <w:pPr>
              <w:rPr>
                <w:rFonts w:ascii="Arial"/>
                <w:sz w:val="21"/>
              </w:rPr>
            </w:pPr>
          </w:p>
        </w:tc>
        <w:tc>
          <w:tcPr>
            <w:tcW w:w="1155" w:type="dxa"/>
            <w:vAlign w:val="top"/>
          </w:tcPr>
          <w:p w14:paraId="00194AA1">
            <w:pPr>
              <w:rPr>
                <w:rFonts w:ascii="Arial"/>
                <w:sz w:val="21"/>
              </w:rPr>
            </w:pPr>
          </w:p>
        </w:tc>
        <w:tc>
          <w:tcPr>
            <w:tcW w:w="1192" w:type="dxa"/>
            <w:vAlign w:val="top"/>
          </w:tcPr>
          <w:p w14:paraId="3952BBC6">
            <w:pPr>
              <w:rPr>
                <w:rFonts w:ascii="Arial"/>
                <w:sz w:val="21"/>
              </w:rPr>
            </w:pPr>
          </w:p>
        </w:tc>
      </w:tr>
      <w:tr w14:paraId="45EA5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907" w:type="dxa"/>
            <w:vAlign w:val="top"/>
          </w:tcPr>
          <w:p w14:paraId="42795A6A">
            <w:pPr>
              <w:rPr>
                <w:rFonts w:ascii="Arial"/>
                <w:sz w:val="21"/>
              </w:rPr>
            </w:pPr>
          </w:p>
        </w:tc>
        <w:tc>
          <w:tcPr>
            <w:tcW w:w="1409" w:type="dxa"/>
            <w:vAlign w:val="top"/>
          </w:tcPr>
          <w:p w14:paraId="3F57A95A">
            <w:pPr>
              <w:rPr>
                <w:rFonts w:ascii="Arial"/>
                <w:sz w:val="21"/>
              </w:rPr>
            </w:pPr>
          </w:p>
        </w:tc>
        <w:tc>
          <w:tcPr>
            <w:tcW w:w="1154" w:type="dxa"/>
            <w:vAlign w:val="top"/>
          </w:tcPr>
          <w:p w14:paraId="33A2F342">
            <w:pPr>
              <w:rPr>
                <w:rFonts w:ascii="Arial"/>
                <w:sz w:val="21"/>
              </w:rPr>
            </w:pPr>
          </w:p>
        </w:tc>
        <w:tc>
          <w:tcPr>
            <w:tcW w:w="1170" w:type="dxa"/>
            <w:vAlign w:val="top"/>
          </w:tcPr>
          <w:p w14:paraId="19C583EF">
            <w:pPr>
              <w:rPr>
                <w:rFonts w:ascii="Arial"/>
                <w:sz w:val="21"/>
              </w:rPr>
            </w:pPr>
          </w:p>
        </w:tc>
        <w:tc>
          <w:tcPr>
            <w:tcW w:w="1154" w:type="dxa"/>
            <w:vAlign w:val="top"/>
          </w:tcPr>
          <w:p w14:paraId="4D9BCBE8">
            <w:pPr>
              <w:rPr>
                <w:rFonts w:ascii="Arial"/>
                <w:sz w:val="21"/>
              </w:rPr>
            </w:pPr>
          </w:p>
        </w:tc>
        <w:tc>
          <w:tcPr>
            <w:tcW w:w="1155" w:type="dxa"/>
            <w:vAlign w:val="top"/>
          </w:tcPr>
          <w:p w14:paraId="08ABDEC4">
            <w:pPr>
              <w:rPr>
                <w:rFonts w:ascii="Arial"/>
                <w:sz w:val="21"/>
              </w:rPr>
            </w:pPr>
          </w:p>
        </w:tc>
        <w:tc>
          <w:tcPr>
            <w:tcW w:w="1155" w:type="dxa"/>
            <w:vAlign w:val="top"/>
          </w:tcPr>
          <w:p w14:paraId="45DB11F6">
            <w:pPr>
              <w:rPr>
                <w:rFonts w:ascii="Arial"/>
                <w:sz w:val="21"/>
              </w:rPr>
            </w:pPr>
          </w:p>
        </w:tc>
        <w:tc>
          <w:tcPr>
            <w:tcW w:w="1192" w:type="dxa"/>
            <w:vAlign w:val="top"/>
          </w:tcPr>
          <w:p w14:paraId="055B412A">
            <w:pPr>
              <w:rPr>
                <w:rFonts w:ascii="Arial"/>
                <w:sz w:val="21"/>
              </w:rPr>
            </w:pPr>
          </w:p>
        </w:tc>
      </w:tr>
      <w:tr w14:paraId="5B0F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31BB62AD">
            <w:pPr>
              <w:rPr>
                <w:rFonts w:ascii="Arial"/>
                <w:sz w:val="21"/>
              </w:rPr>
            </w:pPr>
          </w:p>
        </w:tc>
        <w:tc>
          <w:tcPr>
            <w:tcW w:w="1409" w:type="dxa"/>
            <w:vAlign w:val="top"/>
          </w:tcPr>
          <w:p w14:paraId="0D084AB6">
            <w:pPr>
              <w:rPr>
                <w:rFonts w:ascii="Arial"/>
                <w:sz w:val="21"/>
              </w:rPr>
            </w:pPr>
          </w:p>
        </w:tc>
        <w:tc>
          <w:tcPr>
            <w:tcW w:w="1154" w:type="dxa"/>
            <w:vAlign w:val="top"/>
          </w:tcPr>
          <w:p w14:paraId="464EFF5E">
            <w:pPr>
              <w:rPr>
                <w:rFonts w:ascii="Arial"/>
                <w:sz w:val="21"/>
              </w:rPr>
            </w:pPr>
          </w:p>
        </w:tc>
        <w:tc>
          <w:tcPr>
            <w:tcW w:w="1170" w:type="dxa"/>
            <w:vAlign w:val="top"/>
          </w:tcPr>
          <w:p w14:paraId="16F2B67D">
            <w:pPr>
              <w:rPr>
                <w:rFonts w:ascii="Arial"/>
                <w:sz w:val="21"/>
              </w:rPr>
            </w:pPr>
          </w:p>
        </w:tc>
        <w:tc>
          <w:tcPr>
            <w:tcW w:w="1154" w:type="dxa"/>
            <w:vAlign w:val="top"/>
          </w:tcPr>
          <w:p w14:paraId="5C364C5D">
            <w:pPr>
              <w:rPr>
                <w:rFonts w:ascii="Arial"/>
                <w:sz w:val="21"/>
              </w:rPr>
            </w:pPr>
          </w:p>
        </w:tc>
        <w:tc>
          <w:tcPr>
            <w:tcW w:w="1155" w:type="dxa"/>
            <w:vAlign w:val="top"/>
          </w:tcPr>
          <w:p w14:paraId="17485037">
            <w:pPr>
              <w:rPr>
                <w:rFonts w:ascii="Arial"/>
                <w:sz w:val="21"/>
              </w:rPr>
            </w:pPr>
          </w:p>
        </w:tc>
        <w:tc>
          <w:tcPr>
            <w:tcW w:w="1155" w:type="dxa"/>
            <w:vAlign w:val="top"/>
          </w:tcPr>
          <w:p w14:paraId="3D851D84">
            <w:pPr>
              <w:rPr>
                <w:rFonts w:ascii="Arial"/>
                <w:sz w:val="21"/>
              </w:rPr>
            </w:pPr>
          </w:p>
        </w:tc>
        <w:tc>
          <w:tcPr>
            <w:tcW w:w="1192" w:type="dxa"/>
            <w:vAlign w:val="top"/>
          </w:tcPr>
          <w:p w14:paraId="0AFBEE57">
            <w:pPr>
              <w:rPr>
                <w:rFonts w:ascii="Arial"/>
                <w:sz w:val="21"/>
              </w:rPr>
            </w:pPr>
          </w:p>
        </w:tc>
      </w:tr>
      <w:tr w14:paraId="49FFF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1242907E">
            <w:pPr>
              <w:rPr>
                <w:rFonts w:ascii="Arial"/>
                <w:sz w:val="21"/>
              </w:rPr>
            </w:pPr>
          </w:p>
        </w:tc>
        <w:tc>
          <w:tcPr>
            <w:tcW w:w="1409" w:type="dxa"/>
            <w:vAlign w:val="top"/>
          </w:tcPr>
          <w:p w14:paraId="0D20E320">
            <w:pPr>
              <w:rPr>
                <w:rFonts w:ascii="Arial"/>
                <w:sz w:val="21"/>
              </w:rPr>
            </w:pPr>
          </w:p>
        </w:tc>
        <w:tc>
          <w:tcPr>
            <w:tcW w:w="1154" w:type="dxa"/>
            <w:vAlign w:val="top"/>
          </w:tcPr>
          <w:p w14:paraId="566EB1B2">
            <w:pPr>
              <w:rPr>
                <w:rFonts w:ascii="Arial"/>
                <w:sz w:val="21"/>
              </w:rPr>
            </w:pPr>
          </w:p>
        </w:tc>
        <w:tc>
          <w:tcPr>
            <w:tcW w:w="1170" w:type="dxa"/>
            <w:vAlign w:val="top"/>
          </w:tcPr>
          <w:p w14:paraId="6A2D9C9E">
            <w:pPr>
              <w:rPr>
                <w:rFonts w:ascii="Arial"/>
                <w:sz w:val="21"/>
              </w:rPr>
            </w:pPr>
          </w:p>
        </w:tc>
        <w:tc>
          <w:tcPr>
            <w:tcW w:w="1154" w:type="dxa"/>
            <w:vAlign w:val="top"/>
          </w:tcPr>
          <w:p w14:paraId="50D31CE1">
            <w:pPr>
              <w:rPr>
                <w:rFonts w:ascii="Arial"/>
                <w:sz w:val="21"/>
              </w:rPr>
            </w:pPr>
          </w:p>
        </w:tc>
        <w:tc>
          <w:tcPr>
            <w:tcW w:w="1155" w:type="dxa"/>
            <w:vAlign w:val="top"/>
          </w:tcPr>
          <w:p w14:paraId="096ACEC2">
            <w:pPr>
              <w:rPr>
                <w:rFonts w:ascii="Arial"/>
                <w:sz w:val="21"/>
              </w:rPr>
            </w:pPr>
          </w:p>
        </w:tc>
        <w:tc>
          <w:tcPr>
            <w:tcW w:w="1155" w:type="dxa"/>
            <w:vAlign w:val="top"/>
          </w:tcPr>
          <w:p w14:paraId="6937D791">
            <w:pPr>
              <w:rPr>
                <w:rFonts w:ascii="Arial"/>
                <w:sz w:val="21"/>
              </w:rPr>
            </w:pPr>
          </w:p>
        </w:tc>
        <w:tc>
          <w:tcPr>
            <w:tcW w:w="1192" w:type="dxa"/>
            <w:vAlign w:val="top"/>
          </w:tcPr>
          <w:p w14:paraId="0E0E806E">
            <w:pPr>
              <w:rPr>
                <w:rFonts w:ascii="Arial"/>
                <w:sz w:val="21"/>
              </w:rPr>
            </w:pPr>
          </w:p>
        </w:tc>
      </w:tr>
      <w:tr w14:paraId="223C4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0AF08930">
            <w:pPr>
              <w:rPr>
                <w:rFonts w:ascii="Arial"/>
                <w:sz w:val="21"/>
              </w:rPr>
            </w:pPr>
          </w:p>
        </w:tc>
        <w:tc>
          <w:tcPr>
            <w:tcW w:w="1409" w:type="dxa"/>
            <w:vAlign w:val="top"/>
          </w:tcPr>
          <w:p w14:paraId="46A8F032">
            <w:pPr>
              <w:rPr>
                <w:rFonts w:ascii="Arial"/>
                <w:sz w:val="21"/>
              </w:rPr>
            </w:pPr>
          </w:p>
        </w:tc>
        <w:tc>
          <w:tcPr>
            <w:tcW w:w="1154" w:type="dxa"/>
            <w:vAlign w:val="top"/>
          </w:tcPr>
          <w:p w14:paraId="470F7E63">
            <w:pPr>
              <w:rPr>
                <w:rFonts w:ascii="Arial"/>
                <w:sz w:val="21"/>
              </w:rPr>
            </w:pPr>
          </w:p>
        </w:tc>
        <w:tc>
          <w:tcPr>
            <w:tcW w:w="1170" w:type="dxa"/>
            <w:vAlign w:val="top"/>
          </w:tcPr>
          <w:p w14:paraId="17EF9CCD">
            <w:pPr>
              <w:rPr>
                <w:rFonts w:ascii="Arial"/>
                <w:sz w:val="21"/>
              </w:rPr>
            </w:pPr>
          </w:p>
        </w:tc>
        <w:tc>
          <w:tcPr>
            <w:tcW w:w="1154" w:type="dxa"/>
            <w:vAlign w:val="top"/>
          </w:tcPr>
          <w:p w14:paraId="4C169452">
            <w:pPr>
              <w:rPr>
                <w:rFonts w:ascii="Arial"/>
                <w:sz w:val="21"/>
              </w:rPr>
            </w:pPr>
          </w:p>
        </w:tc>
        <w:tc>
          <w:tcPr>
            <w:tcW w:w="1155" w:type="dxa"/>
            <w:vAlign w:val="top"/>
          </w:tcPr>
          <w:p w14:paraId="0B11A40F">
            <w:pPr>
              <w:rPr>
                <w:rFonts w:ascii="Arial"/>
                <w:sz w:val="21"/>
              </w:rPr>
            </w:pPr>
          </w:p>
        </w:tc>
        <w:tc>
          <w:tcPr>
            <w:tcW w:w="1155" w:type="dxa"/>
            <w:vAlign w:val="top"/>
          </w:tcPr>
          <w:p w14:paraId="62137F29">
            <w:pPr>
              <w:rPr>
                <w:rFonts w:ascii="Arial"/>
                <w:sz w:val="21"/>
              </w:rPr>
            </w:pPr>
          </w:p>
        </w:tc>
        <w:tc>
          <w:tcPr>
            <w:tcW w:w="1192" w:type="dxa"/>
            <w:vAlign w:val="top"/>
          </w:tcPr>
          <w:p w14:paraId="0B3362F3">
            <w:pPr>
              <w:rPr>
                <w:rFonts w:ascii="Arial"/>
                <w:sz w:val="21"/>
              </w:rPr>
            </w:pPr>
          </w:p>
        </w:tc>
      </w:tr>
      <w:tr w14:paraId="57F08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907" w:type="dxa"/>
            <w:vAlign w:val="top"/>
          </w:tcPr>
          <w:p w14:paraId="123C9293">
            <w:pPr>
              <w:rPr>
                <w:rFonts w:ascii="Arial"/>
                <w:sz w:val="21"/>
              </w:rPr>
            </w:pPr>
          </w:p>
        </w:tc>
        <w:tc>
          <w:tcPr>
            <w:tcW w:w="1409" w:type="dxa"/>
            <w:vAlign w:val="top"/>
          </w:tcPr>
          <w:p w14:paraId="5B0371B2">
            <w:pPr>
              <w:rPr>
                <w:rFonts w:ascii="Arial"/>
                <w:sz w:val="21"/>
              </w:rPr>
            </w:pPr>
          </w:p>
        </w:tc>
        <w:tc>
          <w:tcPr>
            <w:tcW w:w="1154" w:type="dxa"/>
            <w:vAlign w:val="top"/>
          </w:tcPr>
          <w:p w14:paraId="394F96AD">
            <w:pPr>
              <w:rPr>
                <w:rFonts w:ascii="Arial"/>
                <w:sz w:val="21"/>
              </w:rPr>
            </w:pPr>
          </w:p>
        </w:tc>
        <w:tc>
          <w:tcPr>
            <w:tcW w:w="1170" w:type="dxa"/>
            <w:vAlign w:val="top"/>
          </w:tcPr>
          <w:p w14:paraId="76C4E54B">
            <w:pPr>
              <w:rPr>
                <w:rFonts w:ascii="Arial"/>
                <w:sz w:val="21"/>
              </w:rPr>
            </w:pPr>
          </w:p>
        </w:tc>
        <w:tc>
          <w:tcPr>
            <w:tcW w:w="1154" w:type="dxa"/>
            <w:vAlign w:val="top"/>
          </w:tcPr>
          <w:p w14:paraId="67971EB8">
            <w:pPr>
              <w:rPr>
                <w:rFonts w:ascii="Arial"/>
                <w:sz w:val="21"/>
              </w:rPr>
            </w:pPr>
          </w:p>
        </w:tc>
        <w:tc>
          <w:tcPr>
            <w:tcW w:w="1155" w:type="dxa"/>
            <w:vAlign w:val="top"/>
          </w:tcPr>
          <w:p w14:paraId="0FCECE31">
            <w:pPr>
              <w:rPr>
                <w:rFonts w:ascii="Arial"/>
                <w:sz w:val="21"/>
              </w:rPr>
            </w:pPr>
          </w:p>
        </w:tc>
        <w:tc>
          <w:tcPr>
            <w:tcW w:w="1155" w:type="dxa"/>
            <w:vAlign w:val="top"/>
          </w:tcPr>
          <w:p w14:paraId="7F7678F7">
            <w:pPr>
              <w:rPr>
                <w:rFonts w:ascii="Arial"/>
                <w:sz w:val="21"/>
              </w:rPr>
            </w:pPr>
          </w:p>
        </w:tc>
        <w:tc>
          <w:tcPr>
            <w:tcW w:w="1192" w:type="dxa"/>
            <w:vAlign w:val="top"/>
          </w:tcPr>
          <w:p w14:paraId="51D4468B">
            <w:pPr>
              <w:rPr>
                <w:rFonts w:ascii="Arial"/>
                <w:sz w:val="21"/>
              </w:rPr>
            </w:pPr>
          </w:p>
        </w:tc>
      </w:tr>
      <w:tr w14:paraId="7F0D2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907" w:type="dxa"/>
            <w:vAlign w:val="top"/>
          </w:tcPr>
          <w:p w14:paraId="205B9906">
            <w:pPr>
              <w:rPr>
                <w:rFonts w:ascii="Arial"/>
                <w:sz w:val="21"/>
              </w:rPr>
            </w:pPr>
          </w:p>
        </w:tc>
        <w:tc>
          <w:tcPr>
            <w:tcW w:w="1409" w:type="dxa"/>
            <w:vAlign w:val="top"/>
          </w:tcPr>
          <w:p w14:paraId="0F31E5E5">
            <w:pPr>
              <w:rPr>
                <w:rFonts w:ascii="Arial"/>
                <w:sz w:val="21"/>
              </w:rPr>
            </w:pPr>
          </w:p>
        </w:tc>
        <w:tc>
          <w:tcPr>
            <w:tcW w:w="1154" w:type="dxa"/>
            <w:vAlign w:val="top"/>
          </w:tcPr>
          <w:p w14:paraId="0726AB3A">
            <w:pPr>
              <w:rPr>
                <w:rFonts w:ascii="Arial"/>
                <w:sz w:val="21"/>
              </w:rPr>
            </w:pPr>
          </w:p>
        </w:tc>
        <w:tc>
          <w:tcPr>
            <w:tcW w:w="1170" w:type="dxa"/>
            <w:vAlign w:val="top"/>
          </w:tcPr>
          <w:p w14:paraId="3A70BDBC">
            <w:pPr>
              <w:rPr>
                <w:rFonts w:ascii="Arial"/>
                <w:sz w:val="21"/>
              </w:rPr>
            </w:pPr>
          </w:p>
        </w:tc>
        <w:tc>
          <w:tcPr>
            <w:tcW w:w="1154" w:type="dxa"/>
            <w:vAlign w:val="top"/>
          </w:tcPr>
          <w:p w14:paraId="3D5EC622">
            <w:pPr>
              <w:rPr>
                <w:rFonts w:ascii="Arial"/>
                <w:sz w:val="21"/>
              </w:rPr>
            </w:pPr>
          </w:p>
        </w:tc>
        <w:tc>
          <w:tcPr>
            <w:tcW w:w="1155" w:type="dxa"/>
            <w:vAlign w:val="top"/>
          </w:tcPr>
          <w:p w14:paraId="2941E0E5">
            <w:pPr>
              <w:rPr>
                <w:rFonts w:ascii="Arial"/>
                <w:sz w:val="21"/>
              </w:rPr>
            </w:pPr>
          </w:p>
        </w:tc>
        <w:tc>
          <w:tcPr>
            <w:tcW w:w="1155" w:type="dxa"/>
            <w:vAlign w:val="top"/>
          </w:tcPr>
          <w:p w14:paraId="76D0A8C0">
            <w:pPr>
              <w:rPr>
                <w:rFonts w:ascii="Arial"/>
                <w:sz w:val="21"/>
              </w:rPr>
            </w:pPr>
          </w:p>
        </w:tc>
        <w:tc>
          <w:tcPr>
            <w:tcW w:w="1192" w:type="dxa"/>
            <w:vAlign w:val="top"/>
          </w:tcPr>
          <w:p w14:paraId="6565AC57">
            <w:pPr>
              <w:rPr>
                <w:rFonts w:ascii="Arial"/>
                <w:sz w:val="21"/>
              </w:rPr>
            </w:pPr>
          </w:p>
        </w:tc>
      </w:tr>
      <w:tr w14:paraId="7D189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5ED25106">
            <w:pPr>
              <w:rPr>
                <w:rFonts w:ascii="Arial"/>
                <w:sz w:val="21"/>
              </w:rPr>
            </w:pPr>
          </w:p>
        </w:tc>
        <w:tc>
          <w:tcPr>
            <w:tcW w:w="1409" w:type="dxa"/>
            <w:vAlign w:val="top"/>
          </w:tcPr>
          <w:p w14:paraId="6F0C443F">
            <w:pPr>
              <w:rPr>
                <w:rFonts w:ascii="Arial"/>
                <w:sz w:val="21"/>
              </w:rPr>
            </w:pPr>
          </w:p>
        </w:tc>
        <w:tc>
          <w:tcPr>
            <w:tcW w:w="1154" w:type="dxa"/>
            <w:vAlign w:val="top"/>
          </w:tcPr>
          <w:p w14:paraId="4C868034">
            <w:pPr>
              <w:rPr>
                <w:rFonts w:ascii="Arial"/>
                <w:sz w:val="21"/>
              </w:rPr>
            </w:pPr>
          </w:p>
        </w:tc>
        <w:tc>
          <w:tcPr>
            <w:tcW w:w="1170" w:type="dxa"/>
            <w:vAlign w:val="top"/>
          </w:tcPr>
          <w:p w14:paraId="16CAF695">
            <w:pPr>
              <w:rPr>
                <w:rFonts w:ascii="Arial"/>
                <w:sz w:val="21"/>
              </w:rPr>
            </w:pPr>
          </w:p>
        </w:tc>
        <w:tc>
          <w:tcPr>
            <w:tcW w:w="1154" w:type="dxa"/>
            <w:vAlign w:val="top"/>
          </w:tcPr>
          <w:p w14:paraId="70646A44">
            <w:pPr>
              <w:rPr>
                <w:rFonts w:ascii="Arial"/>
                <w:sz w:val="21"/>
              </w:rPr>
            </w:pPr>
          </w:p>
        </w:tc>
        <w:tc>
          <w:tcPr>
            <w:tcW w:w="1155" w:type="dxa"/>
            <w:vAlign w:val="top"/>
          </w:tcPr>
          <w:p w14:paraId="68DD72BC">
            <w:pPr>
              <w:rPr>
                <w:rFonts w:ascii="Arial"/>
                <w:sz w:val="21"/>
              </w:rPr>
            </w:pPr>
          </w:p>
        </w:tc>
        <w:tc>
          <w:tcPr>
            <w:tcW w:w="1155" w:type="dxa"/>
            <w:vAlign w:val="top"/>
          </w:tcPr>
          <w:p w14:paraId="38F61A26">
            <w:pPr>
              <w:rPr>
                <w:rFonts w:ascii="Arial"/>
                <w:sz w:val="21"/>
              </w:rPr>
            </w:pPr>
          </w:p>
        </w:tc>
        <w:tc>
          <w:tcPr>
            <w:tcW w:w="1192" w:type="dxa"/>
            <w:vAlign w:val="top"/>
          </w:tcPr>
          <w:p w14:paraId="3D0495CE">
            <w:pPr>
              <w:rPr>
                <w:rFonts w:ascii="Arial"/>
                <w:sz w:val="21"/>
              </w:rPr>
            </w:pPr>
          </w:p>
        </w:tc>
      </w:tr>
      <w:tr w14:paraId="61D0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907" w:type="dxa"/>
            <w:vAlign w:val="top"/>
          </w:tcPr>
          <w:p w14:paraId="7546F13F">
            <w:pPr>
              <w:rPr>
                <w:rFonts w:ascii="Arial"/>
                <w:sz w:val="21"/>
              </w:rPr>
            </w:pPr>
          </w:p>
        </w:tc>
        <w:tc>
          <w:tcPr>
            <w:tcW w:w="1409" w:type="dxa"/>
            <w:vAlign w:val="top"/>
          </w:tcPr>
          <w:p w14:paraId="1F27A597">
            <w:pPr>
              <w:rPr>
                <w:rFonts w:ascii="Arial"/>
                <w:sz w:val="21"/>
              </w:rPr>
            </w:pPr>
          </w:p>
        </w:tc>
        <w:tc>
          <w:tcPr>
            <w:tcW w:w="1154" w:type="dxa"/>
            <w:vAlign w:val="top"/>
          </w:tcPr>
          <w:p w14:paraId="68C49F8E">
            <w:pPr>
              <w:rPr>
                <w:rFonts w:ascii="Arial"/>
                <w:sz w:val="21"/>
              </w:rPr>
            </w:pPr>
          </w:p>
        </w:tc>
        <w:tc>
          <w:tcPr>
            <w:tcW w:w="1170" w:type="dxa"/>
            <w:vAlign w:val="top"/>
          </w:tcPr>
          <w:p w14:paraId="02D87574">
            <w:pPr>
              <w:rPr>
                <w:rFonts w:ascii="Arial"/>
                <w:sz w:val="21"/>
              </w:rPr>
            </w:pPr>
          </w:p>
        </w:tc>
        <w:tc>
          <w:tcPr>
            <w:tcW w:w="1154" w:type="dxa"/>
            <w:vAlign w:val="top"/>
          </w:tcPr>
          <w:p w14:paraId="532EE114">
            <w:pPr>
              <w:rPr>
                <w:rFonts w:ascii="Arial"/>
                <w:sz w:val="21"/>
              </w:rPr>
            </w:pPr>
          </w:p>
        </w:tc>
        <w:tc>
          <w:tcPr>
            <w:tcW w:w="1155" w:type="dxa"/>
            <w:vAlign w:val="top"/>
          </w:tcPr>
          <w:p w14:paraId="4B27B587">
            <w:pPr>
              <w:rPr>
                <w:rFonts w:ascii="Arial"/>
                <w:sz w:val="21"/>
              </w:rPr>
            </w:pPr>
          </w:p>
        </w:tc>
        <w:tc>
          <w:tcPr>
            <w:tcW w:w="1155" w:type="dxa"/>
            <w:vAlign w:val="top"/>
          </w:tcPr>
          <w:p w14:paraId="58D53552">
            <w:pPr>
              <w:rPr>
                <w:rFonts w:ascii="Arial"/>
                <w:sz w:val="21"/>
              </w:rPr>
            </w:pPr>
          </w:p>
        </w:tc>
        <w:tc>
          <w:tcPr>
            <w:tcW w:w="1192" w:type="dxa"/>
            <w:vAlign w:val="top"/>
          </w:tcPr>
          <w:p w14:paraId="0F16118A">
            <w:pPr>
              <w:rPr>
                <w:rFonts w:ascii="Arial"/>
                <w:sz w:val="21"/>
              </w:rPr>
            </w:pPr>
          </w:p>
        </w:tc>
      </w:tr>
      <w:tr w14:paraId="63691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907" w:type="dxa"/>
            <w:vAlign w:val="top"/>
          </w:tcPr>
          <w:p w14:paraId="37875397">
            <w:pPr>
              <w:rPr>
                <w:rFonts w:ascii="Arial"/>
                <w:sz w:val="21"/>
              </w:rPr>
            </w:pPr>
          </w:p>
        </w:tc>
        <w:tc>
          <w:tcPr>
            <w:tcW w:w="1409" w:type="dxa"/>
            <w:vAlign w:val="top"/>
          </w:tcPr>
          <w:p w14:paraId="47B1E74A">
            <w:pPr>
              <w:rPr>
                <w:rFonts w:ascii="Arial"/>
                <w:sz w:val="21"/>
              </w:rPr>
            </w:pPr>
          </w:p>
        </w:tc>
        <w:tc>
          <w:tcPr>
            <w:tcW w:w="1154" w:type="dxa"/>
            <w:vAlign w:val="top"/>
          </w:tcPr>
          <w:p w14:paraId="785B7E9A">
            <w:pPr>
              <w:rPr>
                <w:rFonts w:ascii="Arial"/>
                <w:sz w:val="21"/>
              </w:rPr>
            </w:pPr>
          </w:p>
        </w:tc>
        <w:tc>
          <w:tcPr>
            <w:tcW w:w="1170" w:type="dxa"/>
            <w:vAlign w:val="top"/>
          </w:tcPr>
          <w:p w14:paraId="65168BEF">
            <w:pPr>
              <w:rPr>
                <w:rFonts w:ascii="Arial"/>
                <w:sz w:val="21"/>
              </w:rPr>
            </w:pPr>
          </w:p>
        </w:tc>
        <w:tc>
          <w:tcPr>
            <w:tcW w:w="1154" w:type="dxa"/>
            <w:vAlign w:val="top"/>
          </w:tcPr>
          <w:p w14:paraId="4672A891">
            <w:pPr>
              <w:rPr>
                <w:rFonts w:ascii="Arial"/>
                <w:sz w:val="21"/>
              </w:rPr>
            </w:pPr>
          </w:p>
        </w:tc>
        <w:tc>
          <w:tcPr>
            <w:tcW w:w="1155" w:type="dxa"/>
            <w:vAlign w:val="top"/>
          </w:tcPr>
          <w:p w14:paraId="202FEC29">
            <w:pPr>
              <w:rPr>
                <w:rFonts w:ascii="Arial"/>
                <w:sz w:val="21"/>
              </w:rPr>
            </w:pPr>
          </w:p>
        </w:tc>
        <w:tc>
          <w:tcPr>
            <w:tcW w:w="1155" w:type="dxa"/>
            <w:vAlign w:val="top"/>
          </w:tcPr>
          <w:p w14:paraId="35C445C6">
            <w:pPr>
              <w:rPr>
                <w:rFonts w:ascii="Arial"/>
                <w:sz w:val="21"/>
              </w:rPr>
            </w:pPr>
          </w:p>
        </w:tc>
        <w:tc>
          <w:tcPr>
            <w:tcW w:w="1192" w:type="dxa"/>
            <w:vAlign w:val="top"/>
          </w:tcPr>
          <w:p w14:paraId="048D79D7">
            <w:pPr>
              <w:rPr>
                <w:rFonts w:ascii="Arial"/>
                <w:sz w:val="21"/>
              </w:rPr>
            </w:pPr>
          </w:p>
        </w:tc>
      </w:tr>
      <w:tr w14:paraId="350A7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907" w:type="dxa"/>
            <w:vAlign w:val="top"/>
          </w:tcPr>
          <w:p w14:paraId="003C4329">
            <w:pPr>
              <w:rPr>
                <w:rFonts w:ascii="Arial"/>
                <w:sz w:val="21"/>
              </w:rPr>
            </w:pPr>
          </w:p>
        </w:tc>
        <w:tc>
          <w:tcPr>
            <w:tcW w:w="1409" w:type="dxa"/>
            <w:vAlign w:val="top"/>
          </w:tcPr>
          <w:p w14:paraId="50C419A1">
            <w:pPr>
              <w:rPr>
                <w:rFonts w:ascii="Arial"/>
                <w:sz w:val="21"/>
              </w:rPr>
            </w:pPr>
          </w:p>
        </w:tc>
        <w:tc>
          <w:tcPr>
            <w:tcW w:w="1154" w:type="dxa"/>
            <w:vAlign w:val="top"/>
          </w:tcPr>
          <w:p w14:paraId="7EC0F049">
            <w:pPr>
              <w:rPr>
                <w:rFonts w:ascii="Arial"/>
                <w:sz w:val="21"/>
              </w:rPr>
            </w:pPr>
          </w:p>
        </w:tc>
        <w:tc>
          <w:tcPr>
            <w:tcW w:w="1170" w:type="dxa"/>
            <w:vAlign w:val="top"/>
          </w:tcPr>
          <w:p w14:paraId="11AE3DBE">
            <w:pPr>
              <w:rPr>
                <w:rFonts w:ascii="Arial"/>
                <w:sz w:val="21"/>
              </w:rPr>
            </w:pPr>
          </w:p>
        </w:tc>
        <w:tc>
          <w:tcPr>
            <w:tcW w:w="1154" w:type="dxa"/>
            <w:vAlign w:val="top"/>
          </w:tcPr>
          <w:p w14:paraId="36018DCA">
            <w:pPr>
              <w:rPr>
                <w:rFonts w:ascii="Arial"/>
                <w:sz w:val="21"/>
              </w:rPr>
            </w:pPr>
          </w:p>
        </w:tc>
        <w:tc>
          <w:tcPr>
            <w:tcW w:w="1155" w:type="dxa"/>
            <w:vAlign w:val="top"/>
          </w:tcPr>
          <w:p w14:paraId="151C5BD1">
            <w:pPr>
              <w:rPr>
                <w:rFonts w:ascii="Arial"/>
                <w:sz w:val="21"/>
              </w:rPr>
            </w:pPr>
          </w:p>
        </w:tc>
        <w:tc>
          <w:tcPr>
            <w:tcW w:w="1155" w:type="dxa"/>
            <w:vAlign w:val="top"/>
          </w:tcPr>
          <w:p w14:paraId="3717D68F">
            <w:pPr>
              <w:rPr>
                <w:rFonts w:ascii="Arial"/>
                <w:sz w:val="21"/>
              </w:rPr>
            </w:pPr>
          </w:p>
        </w:tc>
        <w:tc>
          <w:tcPr>
            <w:tcW w:w="1192" w:type="dxa"/>
            <w:vAlign w:val="top"/>
          </w:tcPr>
          <w:p w14:paraId="6FD00358">
            <w:pPr>
              <w:rPr>
                <w:rFonts w:ascii="Arial"/>
                <w:sz w:val="21"/>
              </w:rPr>
            </w:pPr>
          </w:p>
        </w:tc>
      </w:tr>
    </w:tbl>
    <w:p w14:paraId="7CDD8206">
      <w:pPr>
        <w:rPr>
          <w:rFonts w:ascii="Arial"/>
          <w:sz w:val="21"/>
        </w:rPr>
      </w:pPr>
    </w:p>
    <w:p w14:paraId="11FA4DBB">
      <w:pPr>
        <w:rPr>
          <w:rFonts w:ascii="Arial" w:hAnsi="Arial" w:eastAsia="Arial" w:cs="Arial"/>
          <w:sz w:val="21"/>
          <w:szCs w:val="21"/>
        </w:rPr>
        <w:sectPr>
          <w:footerReference r:id="rId27" w:type="default"/>
          <w:pgSz w:w="11910" w:h="16845"/>
          <w:pgMar w:top="1440" w:right="1800" w:bottom="1440" w:left="1800" w:header="0" w:footer="1162" w:gutter="0"/>
          <w:pgNumType w:fmt="decimal"/>
          <w:cols w:space="720" w:num="1"/>
        </w:sectPr>
      </w:pPr>
    </w:p>
    <w:p w14:paraId="423B1159">
      <w:pPr>
        <w:pStyle w:val="3"/>
        <w:spacing w:before="91" w:line="221" w:lineRule="auto"/>
        <w:ind w:left="17"/>
        <w:outlineLvl w:val="9"/>
        <w:rPr>
          <w:sz w:val="28"/>
          <w:szCs w:val="28"/>
        </w:rPr>
      </w:pPr>
      <w:r>
        <w:rPr>
          <w:b/>
          <w:bCs/>
          <w:spacing w:val="-2"/>
          <w:sz w:val="28"/>
          <w:szCs w:val="28"/>
        </w:rPr>
        <w:t>附表四：计划开、竣工日期和施工进度网络图</w:t>
      </w:r>
    </w:p>
    <w:p w14:paraId="6B86D1C5">
      <w:pPr>
        <w:pStyle w:val="3"/>
        <w:spacing w:before="269" w:line="396" w:lineRule="auto"/>
        <w:ind w:left="1" w:firstLine="428"/>
        <w:rPr>
          <w:sz w:val="21"/>
          <w:szCs w:val="21"/>
        </w:rPr>
      </w:pPr>
      <w:r>
        <w:rPr>
          <w:spacing w:val="1"/>
          <w:sz w:val="21"/>
          <w:szCs w:val="21"/>
        </w:rPr>
        <w:t>1.投标人应递交施工进度网络图或施工进度表，说明</w:t>
      </w:r>
      <w:r>
        <w:rPr>
          <w:sz w:val="21"/>
          <w:szCs w:val="21"/>
        </w:rPr>
        <w:t>按招标文件要求的计划工期进行施工的各</w:t>
      </w:r>
      <w:r>
        <w:rPr>
          <w:spacing w:val="-6"/>
          <w:sz w:val="21"/>
          <w:szCs w:val="21"/>
        </w:rPr>
        <w:t>个关键日期。</w:t>
      </w:r>
    </w:p>
    <w:p w14:paraId="138DC9AF">
      <w:pPr>
        <w:pStyle w:val="3"/>
        <w:spacing w:before="31" w:line="217" w:lineRule="auto"/>
        <w:ind w:left="417"/>
        <w:rPr>
          <w:sz w:val="21"/>
          <w:szCs w:val="21"/>
        </w:rPr>
      </w:pPr>
      <w:r>
        <w:rPr>
          <w:spacing w:val="-2"/>
          <w:sz w:val="21"/>
          <w:szCs w:val="21"/>
        </w:rPr>
        <w:t>2.施工进度表应采用网络图表示。</w:t>
      </w:r>
    </w:p>
    <w:p w14:paraId="1DBE5CFA">
      <w:pPr>
        <w:spacing w:line="247" w:lineRule="auto"/>
        <w:rPr>
          <w:rFonts w:ascii="Arial"/>
          <w:sz w:val="21"/>
        </w:rPr>
      </w:pPr>
    </w:p>
    <w:p w14:paraId="168A569B">
      <w:pPr>
        <w:spacing w:line="248" w:lineRule="auto"/>
        <w:rPr>
          <w:rFonts w:ascii="Arial"/>
          <w:sz w:val="21"/>
        </w:rPr>
      </w:pPr>
    </w:p>
    <w:p w14:paraId="391D0BE7">
      <w:pPr>
        <w:spacing w:line="248" w:lineRule="auto"/>
        <w:rPr>
          <w:rFonts w:ascii="Arial"/>
          <w:sz w:val="21"/>
        </w:rPr>
      </w:pPr>
    </w:p>
    <w:p w14:paraId="5C907CF7">
      <w:pPr>
        <w:spacing w:line="248" w:lineRule="auto"/>
        <w:rPr>
          <w:rFonts w:ascii="Arial"/>
          <w:sz w:val="21"/>
        </w:rPr>
      </w:pPr>
    </w:p>
    <w:p w14:paraId="19FB87B0">
      <w:pPr>
        <w:spacing w:line="248" w:lineRule="auto"/>
        <w:rPr>
          <w:rFonts w:ascii="Arial"/>
          <w:sz w:val="21"/>
        </w:rPr>
      </w:pPr>
    </w:p>
    <w:p w14:paraId="2AD39F9C">
      <w:pPr>
        <w:spacing w:line="248" w:lineRule="auto"/>
        <w:rPr>
          <w:rFonts w:ascii="Arial"/>
          <w:sz w:val="21"/>
        </w:rPr>
      </w:pPr>
    </w:p>
    <w:p w14:paraId="4E425B4E">
      <w:pPr>
        <w:spacing w:line="248" w:lineRule="auto"/>
        <w:rPr>
          <w:rFonts w:ascii="Arial"/>
          <w:sz w:val="21"/>
        </w:rPr>
      </w:pPr>
    </w:p>
    <w:p w14:paraId="03F9681D">
      <w:pPr>
        <w:spacing w:line="248" w:lineRule="auto"/>
        <w:rPr>
          <w:rFonts w:ascii="Arial"/>
          <w:sz w:val="21"/>
        </w:rPr>
      </w:pPr>
    </w:p>
    <w:p w14:paraId="2C8728D9">
      <w:pPr>
        <w:spacing w:line="248" w:lineRule="auto"/>
        <w:rPr>
          <w:rFonts w:ascii="Arial"/>
          <w:sz w:val="21"/>
        </w:rPr>
      </w:pPr>
    </w:p>
    <w:p w14:paraId="335A1DEC">
      <w:pPr>
        <w:spacing w:line="248" w:lineRule="auto"/>
        <w:rPr>
          <w:rFonts w:ascii="Arial"/>
          <w:sz w:val="21"/>
        </w:rPr>
      </w:pPr>
    </w:p>
    <w:p w14:paraId="1470C2A9">
      <w:pPr>
        <w:rPr>
          <w:b/>
          <w:bCs/>
          <w:spacing w:val="-2"/>
          <w:sz w:val="28"/>
          <w:szCs w:val="28"/>
        </w:rPr>
      </w:pPr>
      <w:r>
        <w:rPr>
          <w:b/>
          <w:bCs/>
          <w:spacing w:val="-2"/>
          <w:sz w:val="28"/>
          <w:szCs w:val="28"/>
        </w:rPr>
        <w:br w:type="page"/>
      </w:r>
    </w:p>
    <w:p w14:paraId="196ADE5D">
      <w:pPr>
        <w:pStyle w:val="3"/>
        <w:spacing w:before="91" w:line="222" w:lineRule="auto"/>
        <w:ind w:left="17"/>
        <w:rPr>
          <w:sz w:val="28"/>
          <w:szCs w:val="28"/>
        </w:rPr>
      </w:pPr>
      <w:r>
        <w:rPr>
          <w:b/>
          <w:bCs/>
          <w:spacing w:val="-2"/>
          <w:sz w:val="28"/>
          <w:szCs w:val="28"/>
        </w:rPr>
        <w:t>附表五：施工总平面图</w:t>
      </w:r>
    </w:p>
    <w:p w14:paraId="13B347DC">
      <w:pPr>
        <w:spacing w:line="330" w:lineRule="auto"/>
        <w:rPr>
          <w:rFonts w:ascii="Arial"/>
          <w:sz w:val="21"/>
        </w:rPr>
      </w:pPr>
    </w:p>
    <w:p w14:paraId="334B9C66">
      <w:pPr>
        <w:spacing w:line="330" w:lineRule="auto"/>
        <w:rPr>
          <w:rFonts w:ascii="Arial"/>
          <w:sz w:val="21"/>
        </w:rPr>
      </w:pPr>
    </w:p>
    <w:p w14:paraId="1EE3EEA9">
      <w:pPr>
        <w:pStyle w:val="3"/>
        <w:spacing w:before="68" w:line="394" w:lineRule="auto"/>
        <w:ind w:right="33" w:firstLine="420"/>
        <w:rPr>
          <w:sz w:val="21"/>
          <w:szCs w:val="21"/>
        </w:rPr>
      </w:pPr>
      <w:r>
        <w:rPr>
          <w:sz w:val="21"/>
          <w:szCs w:val="21"/>
        </w:rPr>
        <w:t>投标人应递交一份施工总平面图，绘出现场临时设施布置图表并附文字说明，说明临时设施、</w:t>
      </w:r>
      <w:r>
        <w:rPr>
          <w:spacing w:val="1"/>
          <w:sz w:val="21"/>
          <w:szCs w:val="21"/>
        </w:rPr>
        <w:t xml:space="preserve"> </w:t>
      </w:r>
      <w:r>
        <w:rPr>
          <w:sz w:val="21"/>
          <w:szCs w:val="21"/>
        </w:rPr>
        <w:t>加工车间、现场办公、设备及仓储、供电、供水、</w:t>
      </w:r>
      <w:r>
        <w:rPr>
          <w:spacing w:val="-1"/>
          <w:sz w:val="21"/>
          <w:szCs w:val="21"/>
        </w:rPr>
        <w:t>卫生、生活、道路、消防等设施的情况和布置。</w:t>
      </w:r>
    </w:p>
    <w:p w14:paraId="1E05DC77">
      <w:pPr>
        <w:spacing w:line="394" w:lineRule="auto"/>
        <w:rPr>
          <w:sz w:val="21"/>
          <w:szCs w:val="21"/>
        </w:rPr>
        <w:sectPr>
          <w:footerReference r:id="rId28" w:type="default"/>
          <w:pgSz w:w="11910" w:h="16845"/>
          <w:pgMar w:top="1440" w:right="1800" w:bottom="1440" w:left="1800" w:header="0" w:footer="1162" w:gutter="0"/>
          <w:pgNumType w:fmt="decimal"/>
          <w:cols w:space="720" w:num="1"/>
        </w:sectPr>
      </w:pPr>
    </w:p>
    <w:p w14:paraId="030CD4AB">
      <w:pPr>
        <w:pStyle w:val="3"/>
        <w:spacing w:before="91" w:line="222" w:lineRule="auto"/>
        <w:ind w:left="151"/>
        <w:rPr>
          <w:sz w:val="28"/>
          <w:szCs w:val="28"/>
        </w:rPr>
      </w:pPr>
      <w:r>
        <w:rPr>
          <w:b/>
          <w:bCs/>
          <w:spacing w:val="-1"/>
          <w:sz w:val="28"/>
          <w:szCs w:val="28"/>
        </w:rPr>
        <w:t>附表六：临时用地表</w:t>
      </w:r>
    </w:p>
    <w:p w14:paraId="5B171BF9">
      <w:pPr>
        <w:spacing w:line="133" w:lineRule="exact"/>
      </w:pPr>
    </w:p>
    <w:tbl>
      <w:tblPr>
        <w:tblStyle w:val="27"/>
        <w:tblW w:w="929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17"/>
        <w:gridCol w:w="2324"/>
        <w:gridCol w:w="2324"/>
        <w:gridCol w:w="2331"/>
      </w:tblGrid>
      <w:tr w14:paraId="28C1C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317" w:type="dxa"/>
            <w:vAlign w:val="top"/>
          </w:tcPr>
          <w:p w14:paraId="26D06E52">
            <w:pPr>
              <w:pStyle w:val="28"/>
              <w:spacing w:before="119" w:line="220" w:lineRule="auto"/>
              <w:ind w:left="900"/>
            </w:pPr>
            <w:r>
              <w:rPr>
                <w:spacing w:val="-7"/>
              </w:rPr>
              <w:t>用</w:t>
            </w:r>
            <w:r>
              <w:rPr>
                <w:spacing w:val="15"/>
              </w:rPr>
              <w:t xml:space="preserve"> </w:t>
            </w:r>
            <w:r>
              <w:rPr>
                <w:spacing w:val="-7"/>
              </w:rPr>
              <w:t>途</w:t>
            </w:r>
          </w:p>
        </w:tc>
        <w:tc>
          <w:tcPr>
            <w:tcW w:w="2324" w:type="dxa"/>
            <w:vAlign w:val="top"/>
          </w:tcPr>
          <w:p w14:paraId="30035198">
            <w:pPr>
              <w:pStyle w:val="28"/>
              <w:spacing w:before="119" w:line="218" w:lineRule="auto"/>
              <w:ind w:left="389"/>
            </w:pPr>
            <w:r>
              <w:rPr>
                <w:spacing w:val="-6"/>
              </w:rPr>
              <w:t>面</w:t>
            </w:r>
            <w:r>
              <w:rPr>
                <w:spacing w:val="16"/>
              </w:rPr>
              <w:t xml:space="preserve"> </w:t>
            </w:r>
            <w:r>
              <w:rPr>
                <w:spacing w:val="-6"/>
              </w:rPr>
              <w:t>积（平方米）</w:t>
            </w:r>
          </w:p>
        </w:tc>
        <w:tc>
          <w:tcPr>
            <w:tcW w:w="2324" w:type="dxa"/>
            <w:vAlign w:val="top"/>
          </w:tcPr>
          <w:p w14:paraId="6DE7F9C5">
            <w:pPr>
              <w:pStyle w:val="28"/>
              <w:spacing w:before="120" w:line="217" w:lineRule="auto"/>
              <w:ind w:left="915"/>
            </w:pPr>
            <w:r>
              <w:rPr>
                <w:spacing w:val="-8"/>
              </w:rPr>
              <w:t>位</w:t>
            </w:r>
            <w:r>
              <w:rPr>
                <w:spacing w:val="15"/>
              </w:rPr>
              <w:t xml:space="preserve"> </w:t>
            </w:r>
            <w:r>
              <w:rPr>
                <w:spacing w:val="-8"/>
              </w:rPr>
              <w:t>置</w:t>
            </w:r>
          </w:p>
        </w:tc>
        <w:tc>
          <w:tcPr>
            <w:tcW w:w="2331" w:type="dxa"/>
            <w:vAlign w:val="top"/>
          </w:tcPr>
          <w:p w14:paraId="72015EC5">
            <w:pPr>
              <w:pStyle w:val="28"/>
              <w:spacing w:before="119" w:line="218" w:lineRule="auto"/>
              <w:ind w:left="762"/>
            </w:pPr>
            <w:r>
              <w:rPr>
                <w:spacing w:val="-4"/>
              </w:rPr>
              <w:t>需用时间</w:t>
            </w:r>
          </w:p>
        </w:tc>
      </w:tr>
      <w:tr w14:paraId="06DD2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2317" w:type="dxa"/>
            <w:vAlign w:val="top"/>
          </w:tcPr>
          <w:p w14:paraId="468B363C">
            <w:pPr>
              <w:rPr>
                <w:rFonts w:ascii="Arial"/>
                <w:sz w:val="21"/>
              </w:rPr>
            </w:pPr>
          </w:p>
        </w:tc>
        <w:tc>
          <w:tcPr>
            <w:tcW w:w="2324" w:type="dxa"/>
            <w:vAlign w:val="top"/>
          </w:tcPr>
          <w:p w14:paraId="5254DA72">
            <w:pPr>
              <w:rPr>
                <w:rFonts w:ascii="Arial"/>
                <w:sz w:val="21"/>
              </w:rPr>
            </w:pPr>
          </w:p>
        </w:tc>
        <w:tc>
          <w:tcPr>
            <w:tcW w:w="2324" w:type="dxa"/>
            <w:vAlign w:val="top"/>
          </w:tcPr>
          <w:p w14:paraId="69F6ACCC">
            <w:pPr>
              <w:rPr>
                <w:rFonts w:ascii="Arial"/>
                <w:sz w:val="21"/>
              </w:rPr>
            </w:pPr>
          </w:p>
        </w:tc>
        <w:tc>
          <w:tcPr>
            <w:tcW w:w="2331" w:type="dxa"/>
            <w:vAlign w:val="top"/>
          </w:tcPr>
          <w:p w14:paraId="77B8BB07">
            <w:pPr>
              <w:rPr>
                <w:rFonts w:ascii="Arial"/>
                <w:sz w:val="21"/>
              </w:rPr>
            </w:pPr>
          </w:p>
        </w:tc>
      </w:tr>
      <w:tr w14:paraId="0466B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2FAD423E">
            <w:pPr>
              <w:rPr>
                <w:rFonts w:ascii="Arial"/>
                <w:sz w:val="21"/>
              </w:rPr>
            </w:pPr>
          </w:p>
        </w:tc>
        <w:tc>
          <w:tcPr>
            <w:tcW w:w="2324" w:type="dxa"/>
            <w:vAlign w:val="top"/>
          </w:tcPr>
          <w:p w14:paraId="321792F0">
            <w:pPr>
              <w:rPr>
                <w:rFonts w:ascii="Arial"/>
                <w:sz w:val="21"/>
              </w:rPr>
            </w:pPr>
          </w:p>
        </w:tc>
        <w:tc>
          <w:tcPr>
            <w:tcW w:w="2324" w:type="dxa"/>
            <w:vAlign w:val="top"/>
          </w:tcPr>
          <w:p w14:paraId="6842E998">
            <w:pPr>
              <w:rPr>
                <w:rFonts w:ascii="Arial"/>
                <w:sz w:val="21"/>
              </w:rPr>
            </w:pPr>
          </w:p>
        </w:tc>
        <w:tc>
          <w:tcPr>
            <w:tcW w:w="2331" w:type="dxa"/>
            <w:vAlign w:val="top"/>
          </w:tcPr>
          <w:p w14:paraId="4C9028A5">
            <w:pPr>
              <w:rPr>
                <w:rFonts w:ascii="Arial"/>
                <w:sz w:val="21"/>
              </w:rPr>
            </w:pPr>
          </w:p>
        </w:tc>
      </w:tr>
      <w:tr w14:paraId="08D7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5B5CB5A1">
            <w:pPr>
              <w:rPr>
                <w:rFonts w:ascii="Arial"/>
                <w:sz w:val="21"/>
              </w:rPr>
            </w:pPr>
          </w:p>
        </w:tc>
        <w:tc>
          <w:tcPr>
            <w:tcW w:w="2324" w:type="dxa"/>
            <w:vAlign w:val="top"/>
          </w:tcPr>
          <w:p w14:paraId="5F72EEC7">
            <w:pPr>
              <w:rPr>
                <w:rFonts w:ascii="Arial"/>
                <w:sz w:val="21"/>
              </w:rPr>
            </w:pPr>
          </w:p>
        </w:tc>
        <w:tc>
          <w:tcPr>
            <w:tcW w:w="2324" w:type="dxa"/>
            <w:vAlign w:val="top"/>
          </w:tcPr>
          <w:p w14:paraId="4DA27CE8">
            <w:pPr>
              <w:rPr>
                <w:rFonts w:ascii="Arial"/>
                <w:sz w:val="21"/>
              </w:rPr>
            </w:pPr>
          </w:p>
        </w:tc>
        <w:tc>
          <w:tcPr>
            <w:tcW w:w="2331" w:type="dxa"/>
            <w:vAlign w:val="top"/>
          </w:tcPr>
          <w:p w14:paraId="43CD00B5">
            <w:pPr>
              <w:rPr>
                <w:rFonts w:ascii="Arial"/>
                <w:sz w:val="21"/>
              </w:rPr>
            </w:pPr>
          </w:p>
        </w:tc>
      </w:tr>
      <w:tr w14:paraId="0C1A8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58C7015A">
            <w:pPr>
              <w:rPr>
                <w:rFonts w:ascii="Arial"/>
                <w:sz w:val="21"/>
              </w:rPr>
            </w:pPr>
          </w:p>
        </w:tc>
        <w:tc>
          <w:tcPr>
            <w:tcW w:w="2324" w:type="dxa"/>
            <w:vAlign w:val="top"/>
          </w:tcPr>
          <w:p w14:paraId="50F9500A">
            <w:pPr>
              <w:rPr>
                <w:rFonts w:ascii="Arial"/>
                <w:sz w:val="21"/>
              </w:rPr>
            </w:pPr>
          </w:p>
        </w:tc>
        <w:tc>
          <w:tcPr>
            <w:tcW w:w="2324" w:type="dxa"/>
            <w:vAlign w:val="top"/>
          </w:tcPr>
          <w:p w14:paraId="17D3C32D">
            <w:pPr>
              <w:rPr>
                <w:rFonts w:ascii="Arial"/>
                <w:sz w:val="21"/>
              </w:rPr>
            </w:pPr>
          </w:p>
        </w:tc>
        <w:tc>
          <w:tcPr>
            <w:tcW w:w="2331" w:type="dxa"/>
            <w:vAlign w:val="top"/>
          </w:tcPr>
          <w:p w14:paraId="2DD0EB07">
            <w:pPr>
              <w:rPr>
                <w:rFonts w:ascii="Arial"/>
                <w:sz w:val="21"/>
              </w:rPr>
            </w:pPr>
          </w:p>
        </w:tc>
      </w:tr>
      <w:tr w14:paraId="4E60E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1CACCE18">
            <w:pPr>
              <w:rPr>
                <w:rFonts w:ascii="Arial"/>
                <w:sz w:val="21"/>
              </w:rPr>
            </w:pPr>
          </w:p>
        </w:tc>
        <w:tc>
          <w:tcPr>
            <w:tcW w:w="2324" w:type="dxa"/>
            <w:vAlign w:val="top"/>
          </w:tcPr>
          <w:p w14:paraId="794BDA0D">
            <w:pPr>
              <w:rPr>
                <w:rFonts w:ascii="Arial"/>
                <w:sz w:val="21"/>
              </w:rPr>
            </w:pPr>
          </w:p>
        </w:tc>
        <w:tc>
          <w:tcPr>
            <w:tcW w:w="2324" w:type="dxa"/>
            <w:vAlign w:val="top"/>
          </w:tcPr>
          <w:p w14:paraId="7C1431F8">
            <w:pPr>
              <w:rPr>
                <w:rFonts w:ascii="Arial"/>
                <w:sz w:val="21"/>
              </w:rPr>
            </w:pPr>
          </w:p>
        </w:tc>
        <w:tc>
          <w:tcPr>
            <w:tcW w:w="2331" w:type="dxa"/>
            <w:vAlign w:val="top"/>
          </w:tcPr>
          <w:p w14:paraId="346AA376">
            <w:pPr>
              <w:rPr>
                <w:rFonts w:ascii="Arial"/>
                <w:sz w:val="21"/>
              </w:rPr>
            </w:pPr>
          </w:p>
        </w:tc>
      </w:tr>
      <w:tr w14:paraId="1C064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687728C1">
            <w:pPr>
              <w:rPr>
                <w:rFonts w:ascii="Arial"/>
                <w:sz w:val="21"/>
              </w:rPr>
            </w:pPr>
          </w:p>
        </w:tc>
        <w:tc>
          <w:tcPr>
            <w:tcW w:w="2324" w:type="dxa"/>
            <w:vAlign w:val="top"/>
          </w:tcPr>
          <w:p w14:paraId="24484F16">
            <w:pPr>
              <w:rPr>
                <w:rFonts w:ascii="Arial"/>
                <w:sz w:val="21"/>
              </w:rPr>
            </w:pPr>
          </w:p>
        </w:tc>
        <w:tc>
          <w:tcPr>
            <w:tcW w:w="2324" w:type="dxa"/>
            <w:vAlign w:val="top"/>
          </w:tcPr>
          <w:p w14:paraId="5F102D55">
            <w:pPr>
              <w:rPr>
                <w:rFonts w:ascii="Arial"/>
                <w:sz w:val="21"/>
              </w:rPr>
            </w:pPr>
          </w:p>
        </w:tc>
        <w:tc>
          <w:tcPr>
            <w:tcW w:w="2331" w:type="dxa"/>
            <w:vAlign w:val="top"/>
          </w:tcPr>
          <w:p w14:paraId="178F8AB2">
            <w:pPr>
              <w:rPr>
                <w:rFonts w:ascii="Arial"/>
                <w:sz w:val="21"/>
              </w:rPr>
            </w:pPr>
          </w:p>
        </w:tc>
      </w:tr>
      <w:tr w14:paraId="3F2BE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5D1E6309">
            <w:pPr>
              <w:rPr>
                <w:rFonts w:ascii="Arial"/>
                <w:sz w:val="21"/>
              </w:rPr>
            </w:pPr>
          </w:p>
        </w:tc>
        <w:tc>
          <w:tcPr>
            <w:tcW w:w="2324" w:type="dxa"/>
            <w:vAlign w:val="top"/>
          </w:tcPr>
          <w:p w14:paraId="28CAB414">
            <w:pPr>
              <w:rPr>
                <w:rFonts w:ascii="Arial"/>
                <w:sz w:val="21"/>
              </w:rPr>
            </w:pPr>
          </w:p>
        </w:tc>
        <w:tc>
          <w:tcPr>
            <w:tcW w:w="2324" w:type="dxa"/>
            <w:vAlign w:val="top"/>
          </w:tcPr>
          <w:p w14:paraId="2AB2C54E">
            <w:pPr>
              <w:rPr>
                <w:rFonts w:ascii="Arial"/>
                <w:sz w:val="21"/>
              </w:rPr>
            </w:pPr>
          </w:p>
        </w:tc>
        <w:tc>
          <w:tcPr>
            <w:tcW w:w="2331" w:type="dxa"/>
            <w:vAlign w:val="top"/>
          </w:tcPr>
          <w:p w14:paraId="4369B332">
            <w:pPr>
              <w:rPr>
                <w:rFonts w:ascii="Arial"/>
                <w:sz w:val="21"/>
              </w:rPr>
            </w:pPr>
          </w:p>
        </w:tc>
      </w:tr>
      <w:tr w14:paraId="2C59C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2317" w:type="dxa"/>
            <w:vAlign w:val="top"/>
          </w:tcPr>
          <w:p w14:paraId="42DE9142">
            <w:pPr>
              <w:rPr>
                <w:rFonts w:ascii="Arial"/>
                <w:sz w:val="21"/>
              </w:rPr>
            </w:pPr>
          </w:p>
        </w:tc>
        <w:tc>
          <w:tcPr>
            <w:tcW w:w="2324" w:type="dxa"/>
            <w:vAlign w:val="top"/>
          </w:tcPr>
          <w:p w14:paraId="1B9C2236">
            <w:pPr>
              <w:rPr>
                <w:rFonts w:ascii="Arial"/>
                <w:sz w:val="21"/>
              </w:rPr>
            </w:pPr>
          </w:p>
        </w:tc>
        <w:tc>
          <w:tcPr>
            <w:tcW w:w="2324" w:type="dxa"/>
            <w:vAlign w:val="top"/>
          </w:tcPr>
          <w:p w14:paraId="123BC19B">
            <w:pPr>
              <w:rPr>
                <w:rFonts w:ascii="Arial"/>
                <w:sz w:val="21"/>
              </w:rPr>
            </w:pPr>
          </w:p>
        </w:tc>
        <w:tc>
          <w:tcPr>
            <w:tcW w:w="2331" w:type="dxa"/>
            <w:vAlign w:val="top"/>
          </w:tcPr>
          <w:p w14:paraId="39827CEA">
            <w:pPr>
              <w:rPr>
                <w:rFonts w:ascii="Arial"/>
                <w:sz w:val="21"/>
              </w:rPr>
            </w:pPr>
          </w:p>
        </w:tc>
      </w:tr>
      <w:tr w14:paraId="59802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4BE2D6B9">
            <w:pPr>
              <w:rPr>
                <w:rFonts w:ascii="Arial"/>
                <w:sz w:val="21"/>
              </w:rPr>
            </w:pPr>
          </w:p>
        </w:tc>
        <w:tc>
          <w:tcPr>
            <w:tcW w:w="2324" w:type="dxa"/>
            <w:vAlign w:val="top"/>
          </w:tcPr>
          <w:p w14:paraId="16D04950">
            <w:pPr>
              <w:rPr>
                <w:rFonts w:ascii="Arial"/>
                <w:sz w:val="21"/>
              </w:rPr>
            </w:pPr>
          </w:p>
        </w:tc>
        <w:tc>
          <w:tcPr>
            <w:tcW w:w="2324" w:type="dxa"/>
            <w:vAlign w:val="top"/>
          </w:tcPr>
          <w:p w14:paraId="6D97081B">
            <w:pPr>
              <w:rPr>
                <w:rFonts w:ascii="Arial"/>
                <w:sz w:val="21"/>
              </w:rPr>
            </w:pPr>
          </w:p>
        </w:tc>
        <w:tc>
          <w:tcPr>
            <w:tcW w:w="2331" w:type="dxa"/>
            <w:vAlign w:val="top"/>
          </w:tcPr>
          <w:p w14:paraId="2ADB1564">
            <w:pPr>
              <w:rPr>
                <w:rFonts w:ascii="Arial"/>
                <w:sz w:val="21"/>
              </w:rPr>
            </w:pPr>
          </w:p>
        </w:tc>
      </w:tr>
      <w:tr w14:paraId="6C90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4D318C23">
            <w:pPr>
              <w:rPr>
                <w:rFonts w:ascii="Arial"/>
                <w:sz w:val="21"/>
              </w:rPr>
            </w:pPr>
          </w:p>
        </w:tc>
        <w:tc>
          <w:tcPr>
            <w:tcW w:w="2324" w:type="dxa"/>
            <w:vAlign w:val="top"/>
          </w:tcPr>
          <w:p w14:paraId="785A7A51">
            <w:pPr>
              <w:rPr>
                <w:rFonts w:ascii="Arial"/>
                <w:sz w:val="21"/>
              </w:rPr>
            </w:pPr>
          </w:p>
        </w:tc>
        <w:tc>
          <w:tcPr>
            <w:tcW w:w="2324" w:type="dxa"/>
            <w:vAlign w:val="top"/>
          </w:tcPr>
          <w:p w14:paraId="0391EC9E">
            <w:pPr>
              <w:rPr>
                <w:rFonts w:ascii="Arial"/>
                <w:sz w:val="21"/>
              </w:rPr>
            </w:pPr>
          </w:p>
        </w:tc>
        <w:tc>
          <w:tcPr>
            <w:tcW w:w="2331" w:type="dxa"/>
            <w:vAlign w:val="top"/>
          </w:tcPr>
          <w:p w14:paraId="29B922CF">
            <w:pPr>
              <w:rPr>
                <w:rFonts w:ascii="Arial"/>
                <w:sz w:val="21"/>
              </w:rPr>
            </w:pPr>
          </w:p>
        </w:tc>
      </w:tr>
      <w:tr w14:paraId="37803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068667A0">
            <w:pPr>
              <w:rPr>
                <w:rFonts w:ascii="Arial"/>
                <w:sz w:val="21"/>
              </w:rPr>
            </w:pPr>
          </w:p>
        </w:tc>
        <w:tc>
          <w:tcPr>
            <w:tcW w:w="2324" w:type="dxa"/>
            <w:vAlign w:val="top"/>
          </w:tcPr>
          <w:p w14:paraId="59C117C3">
            <w:pPr>
              <w:rPr>
                <w:rFonts w:ascii="Arial"/>
                <w:sz w:val="21"/>
              </w:rPr>
            </w:pPr>
          </w:p>
        </w:tc>
        <w:tc>
          <w:tcPr>
            <w:tcW w:w="2324" w:type="dxa"/>
            <w:vAlign w:val="top"/>
          </w:tcPr>
          <w:p w14:paraId="6DD52EEA">
            <w:pPr>
              <w:rPr>
                <w:rFonts w:ascii="Arial"/>
                <w:sz w:val="21"/>
              </w:rPr>
            </w:pPr>
          </w:p>
        </w:tc>
        <w:tc>
          <w:tcPr>
            <w:tcW w:w="2331" w:type="dxa"/>
            <w:vAlign w:val="top"/>
          </w:tcPr>
          <w:p w14:paraId="48AEA6C7">
            <w:pPr>
              <w:rPr>
                <w:rFonts w:ascii="Arial"/>
                <w:sz w:val="21"/>
              </w:rPr>
            </w:pPr>
          </w:p>
        </w:tc>
      </w:tr>
      <w:tr w14:paraId="4B64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5A1563A4">
            <w:pPr>
              <w:rPr>
                <w:rFonts w:ascii="Arial"/>
                <w:sz w:val="21"/>
              </w:rPr>
            </w:pPr>
          </w:p>
        </w:tc>
        <w:tc>
          <w:tcPr>
            <w:tcW w:w="2324" w:type="dxa"/>
            <w:vAlign w:val="top"/>
          </w:tcPr>
          <w:p w14:paraId="10806090">
            <w:pPr>
              <w:rPr>
                <w:rFonts w:ascii="Arial"/>
                <w:sz w:val="21"/>
              </w:rPr>
            </w:pPr>
          </w:p>
        </w:tc>
        <w:tc>
          <w:tcPr>
            <w:tcW w:w="2324" w:type="dxa"/>
            <w:vAlign w:val="top"/>
          </w:tcPr>
          <w:p w14:paraId="18FBE6FE">
            <w:pPr>
              <w:rPr>
                <w:rFonts w:ascii="Arial"/>
                <w:sz w:val="21"/>
              </w:rPr>
            </w:pPr>
          </w:p>
        </w:tc>
        <w:tc>
          <w:tcPr>
            <w:tcW w:w="2331" w:type="dxa"/>
            <w:vAlign w:val="top"/>
          </w:tcPr>
          <w:p w14:paraId="3CD5C063">
            <w:pPr>
              <w:rPr>
                <w:rFonts w:ascii="Arial"/>
                <w:sz w:val="21"/>
              </w:rPr>
            </w:pPr>
          </w:p>
        </w:tc>
      </w:tr>
      <w:tr w14:paraId="6495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17" w:type="dxa"/>
            <w:vAlign w:val="top"/>
          </w:tcPr>
          <w:p w14:paraId="191FE235">
            <w:pPr>
              <w:rPr>
                <w:rFonts w:ascii="Arial"/>
                <w:sz w:val="21"/>
              </w:rPr>
            </w:pPr>
          </w:p>
        </w:tc>
        <w:tc>
          <w:tcPr>
            <w:tcW w:w="2324" w:type="dxa"/>
            <w:vAlign w:val="top"/>
          </w:tcPr>
          <w:p w14:paraId="47E4EF4C">
            <w:pPr>
              <w:rPr>
                <w:rFonts w:ascii="Arial"/>
                <w:sz w:val="21"/>
              </w:rPr>
            </w:pPr>
          </w:p>
        </w:tc>
        <w:tc>
          <w:tcPr>
            <w:tcW w:w="2324" w:type="dxa"/>
            <w:vAlign w:val="top"/>
          </w:tcPr>
          <w:p w14:paraId="6C485D28">
            <w:pPr>
              <w:rPr>
                <w:rFonts w:ascii="Arial"/>
                <w:sz w:val="21"/>
              </w:rPr>
            </w:pPr>
          </w:p>
        </w:tc>
        <w:tc>
          <w:tcPr>
            <w:tcW w:w="2331" w:type="dxa"/>
            <w:vAlign w:val="top"/>
          </w:tcPr>
          <w:p w14:paraId="3A9E48E5">
            <w:pPr>
              <w:rPr>
                <w:rFonts w:ascii="Arial"/>
                <w:sz w:val="21"/>
              </w:rPr>
            </w:pPr>
          </w:p>
        </w:tc>
      </w:tr>
      <w:tr w14:paraId="03ED8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74BABA2E">
            <w:pPr>
              <w:rPr>
                <w:rFonts w:ascii="Arial"/>
                <w:sz w:val="21"/>
              </w:rPr>
            </w:pPr>
          </w:p>
        </w:tc>
        <w:tc>
          <w:tcPr>
            <w:tcW w:w="2324" w:type="dxa"/>
            <w:vAlign w:val="top"/>
          </w:tcPr>
          <w:p w14:paraId="0FA31EE5">
            <w:pPr>
              <w:rPr>
                <w:rFonts w:ascii="Arial"/>
                <w:sz w:val="21"/>
              </w:rPr>
            </w:pPr>
          </w:p>
        </w:tc>
        <w:tc>
          <w:tcPr>
            <w:tcW w:w="2324" w:type="dxa"/>
            <w:vAlign w:val="top"/>
          </w:tcPr>
          <w:p w14:paraId="2A12382D">
            <w:pPr>
              <w:rPr>
                <w:rFonts w:ascii="Arial"/>
                <w:sz w:val="21"/>
              </w:rPr>
            </w:pPr>
          </w:p>
        </w:tc>
        <w:tc>
          <w:tcPr>
            <w:tcW w:w="2331" w:type="dxa"/>
            <w:vAlign w:val="top"/>
          </w:tcPr>
          <w:p w14:paraId="52E5AA22">
            <w:pPr>
              <w:rPr>
                <w:rFonts w:ascii="Arial"/>
                <w:sz w:val="21"/>
              </w:rPr>
            </w:pPr>
          </w:p>
        </w:tc>
      </w:tr>
      <w:tr w14:paraId="6A22F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317" w:type="dxa"/>
            <w:vAlign w:val="top"/>
          </w:tcPr>
          <w:p w14:paraId="0A669661">
            <w:pPr>
              <w:rPr>
                <w:rFonts w:ascii="Arial"/>
                <w:sz w:val="21"/>
              </w:rPr>
            </w:pPr>
          </w:p>
        </w:tc>
        <w:tc>
          <w:tcPr>
            <w:tcW w:w="2324" w:type="dxa"/>
            <w:vAlign w:val="top"/>
          </w:tcPr>
          <w:p w14:paraId="5EF1CB13">
            <w:pPr>
              <w:rPr>
                <w:rFonts w:ascii="Arial"/>
                <w:sz w:val="21"/>
              </w:rPr>
            </w:pPr>
          </w:p>
        </w:tc>
        <w:tc>
          <w:tcPr>
            <w:tcW w:w="2324" w:type="dxa"/>
            <w:vAlign w:val="top"/>
          </w:tcPr>
          <w:p w14:paraId="386FDCE3">
            <w:pPr>
              <w:rPr>
                <w:rFonts w:ascii="Arial"/>
                <w:sz w:val="21"/>
              </w:rPr>
            </w:pPr>
          </w:p>
        </w:tc>
        <w:tc>
          <w:tcPr>
            <w:tcW w:w="2331" w:type="dxa"/>
            <w:vAlign w:val="top"/>
          </w:tcPr>
          <w:p w14:paraId="7C056741">
            <w:pPr>
              <w:rPr>
                <w:rFonts w:ascii="Arial"/>
                <w:sz w:val="21"/>
              </w:rPr>
            </w:pPr>
          </w:p>
        </w:tc>
      </w:tr>
      <w:tr w14:paraId="1CAC3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 w:hRule="atLeast"/>
        </w:trPr>
        <w:tc>
          <w:tcPr>
            <w:tcW w:w="2317" w:type="dxa"/>
            <w:vAlign w:val="top"/>
          </w:tcPr>
          <w:p w14:paraId="0549BB65">
            <w:pPr>
              <w:rPr>
                <w:rFonts w:ascii="Arial"/>
                <w:sz w:val="21"/>
              </w:rPr>
            </w:pPr>
          </w:p>
        </w:tc>
        <w:tc>
          <w:tcPr>
            <w:tcW w:w="2324" w:type="dxa"/>
            <w:vAlign w:val="top"/>
          </w:tcPr>
          <w:p w14:paraId="156A9C5B">
            <w:pPr>
              <w:rPr>
                <w:rFonts w:ascii="Arial"/>
                <w:sz w:val="21"/>
              </w:rPr>
            </w:pPr>
          </w:p>
        </w:tc>
        <w:tc>
          <w:tcPr>
            <w:tcW w:w="2324" w:type="dxa"/>
            <w:vAlign w:val="top"/>
          </w:tcPr>
          <w:p w14:paraId="1E793913">
            <w:pPr>
              <w:rPr>
                <w:rFonts w:ascii="Arial"/>
                <w:sz w:val="21"/>
              </w:rPr>
            </w:pPr>
          </w:p>
        </w:tc>
        <w:tc>
          <w:tcPr>
            <w:tcW w:w="2331" w:type="dxa"/>
            <w:vAlign w:val="top"/>
          </w:tcPr>
          <w:p w14:paraId="43F793A5">
            <w:pPr>
              <w:rPr>
                <w:rFonts w:ascii="Arial"/>
                <w:sz w:val="21"/>
              </w:rPr>
            </w:pPr>
          </w:p>
        </w:tc>
      </w:tr>
      <w:tr w14:paraId="6BC4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317" w:type="dxa"/>
            <w:vAlign w:val="top"/>
          </w:tcPr>
          <w:p w14:paraId="0EC24A01">
            <w:pPr>
              <w:rPr>
                <w:rFonts w:ascii="Arial"/>
                <w:sz w:val="21"/>
              </w:rPr>
            </w:pPr>
          </w:p>
        </w:tc>
        <w:tc>
          <w:tcPr>
            <w:tcW w:w="2324" w:type="dxa"/>
            <w:vAlign w:val="top"/>
          </w:tcPr>
          <w:p w14:paraId="3DFFEA79">
            <w:pPr>
              <w:rPr>
                <w:rFonts w:ascii="Arial"/>
                <w:sz w:val="21"/>
              </w:rPr>
            </w:pPr>
          </w:p>
        </w:tc>
        <w:tc>
          <w:tcPr>
            <w:tcW w:w="2324" w:type="dxa"/>
            <w:vAlign w:val="top"/>
          </w:tcPr>
          <w:p w14:paraId="3D6E2B92">
            <w:pPr>
              <w:rPr>
                <w:rFonts w:ascii="Arial"/>
                <w:sz w:val="21"/>
              </w:rPr>
            </w:pPr>
          </w:p>
        </w:tc>
        <w:tc>
          <w:tcPr>
            <w:tcW w:w="2331" w:type="dxa"/>
            <w:vAlign w:val="top"/>
          </w:tcPr>
          <w:p w14:paraId="2DC65DCB">
            <w:pPr>
              <w:rPr>
                <w:rFonts w:ascii="Arial"/>
                <w:sz w:val="21"/>
              </w:rPr>
            </w:pPr>
          </w:p>
        </w:tc>
      </w:tr>
    </w:tbl>
    <w:p w14:paraId="703D6D84">
      <w:pPr>
        <w:rPr>
          <w:rFonts w:ascii="Arial"/>
          <w:sz w:val="21"/>
        </w:rPr>
      </w:pPr>
    </w:p>
    <w:p w14:paraId="478DD21F">
      <w:pPr>
        <w:rPr>
          <w:rFonts w:ascii="Arial" w:hAnsi="Arial" w:eastAsia="Arial" w:cs="Arial"/>
          <w:sz w:val="21"/>
          <w:szCs w:val="21"/>
        </w:rPr>
        <w:sectPr>
          <w:footerReference r:id="rId29" w:type="default"/>
          <w:pgSz w:w="11910" w:h="16845"/>
          <w:pgMar w:top="1440" w:right="1800" w:bottom="1440" w:left="1800" w:header="0" w:footer="1162" w:gutter="0"/>
          <w:pgNumType w:fmt="decimal"/>
          <w:cols w:space="720" w:num="1"/>
        </w:sectPr>
      </w:pPr>
    </w:p>
    <w:p w14:paraId="75928CD1">
      <w:pPr>
        <w:pStyle w:val="3"/>
        <w:spacing w:before="101" w:line="221" w:lineRule="auto"/>
        <w:ind w:left="3301"/>
      </w:pPr>
      <w:r>
        <w:rPr>
          <w:b/>
          <w:bCs/>
          <w:spacing w:val="25"/>
        </w:rPr>
        <w:t>七、项目管理机构</w:t>
      </w:r>
    </w:p>
    <w:p w14:paraId="1FF25601">
      <w:pPr>
        <w:pStyle w:val="3"/>
        <w:spacing w:before="270" w:line="221" w:lineRule="auto"/>
        <w:ind w:left="141"/>
        <w:rPr>
          <w:sz w:val="28"/>
          <w:szCs w:val="28"/>
        </w:rPr>
      </w:pPr>
      <w:r>
        <w:rPr>
          <w:b/>
          <w:bCs/>
          <w:spacing w:val="-1"/>
          <w:sz w:val="28"/>
          <w:szCs w:val="28"/>
        </w:rPr>
        <w:t>（一）项目管理机构组成表</w:t>
      </w:r>
    </w:p>
    <w:p w14:paraId="378C589D">
      <w:pPr>
        <w:spacing w:line="119" w:lineRule="exact"/>
      </w:pPr>
    </w:p>
    <w:tbl>
      <w:tblPr>
        <w:tblStyle w:val="27"/>
        <w:tblW w:w="929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7"/>
        <w:gridCol w:w="810"/>
        <w:gridCol w:w="810"/>
        <w:gridCol w:w="1200"/>
        <w:gridCol w:w="1184"/>
        <w:gridCol w:w="1200"/>
        <w:gridCol w:w="1199"/>
        <w:gridCol w:w="1199"/>
        <w:gridCol w:w="877"/>
      </w:tblGrid>
      <w:tr w14:paraId="746F6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817" w:type="dxa"/>
            <w:vMerge w:val="restart"/>
            <w:tcBorders>
              <w:bottom w:val="nil"/>
            </w:tcBorders>
            <w:vAlign w:val="top"/>
          </w:tcPr>
          <w:p w14:paraId="76B7F708">
            <w:pPr>
              <w:spacing w:line="379" w:lineRule="auto"/>
              <w:rPr>
                <w:rFonts w:ascii="Arial"/>
                <w:sz w:val="21"/>
              </w:rPr>
            </w:pPr>
          </w:p>
          <w:p w14:paraId="4EC6CFBF">
            <w:pPr>
              <w:pStyle w:val="28"/>
              <w:spacing w:before="68" w:line="219" w:lineRule="auto"/>
              <w:ind w:left="208"/>
            </w:pPr>
            <w:r>
              <w:rPr>
                <w:spacing w:val="-4"/>
              </w:rPr>
              <w:t>职务</w:t>
            </w:r>
          </w:p>
        </w:tc>
        <w:tc>
          <w:tcPr>
            <w:tcW w:w="810" w:type="dxa"/>
            <w:vMerge w:val="restart"/>
            <w:tcBorders>
              <w:bottom w:val="nil"/>
            </w:tcBorders>
            <w:vAlign w:val="top"/>
          </w:tcPr>
          <w:p w14:paraId="5AFACB98">
            <w:pPr>
              <w:spacing w:line="379" w:lineRule="auto"/>
              <w:rPr>
                <w:rFonts w:ascii="Arial"/>
                <w:sz w:val="21"/>
              </w:rPr>
            </w:pPr>
          </w:p>
          <w:p w14:paraId="208469F4">
            <w:pPr>
              <w:pStyle w:val="28"/>
              <w:spacing w:before="68" w:line="220" w:lineRule="auto"/>
              <w:ind w:left="203"/>
            </w:pPr>
            <w:r>
              <w:rPr>
                <w:spacing w:val="-4"/>
              </w:rPr>
              <w:t>姓名</w:t>
            </w:r>
          </w:p>
        </w:tc>
        <w:tc>
          <w:tcPr>
            <w:tcW w:w="810" w:type="dxa"/>
            <w:vMerge w:val="restart"/>
            <w:tcBorders>
              <w:bottom w:val="nil"/>
            </w:tcBorders>
            <w:vAlign w:val="top"/>
          </w:tcPr>
          <w:p w14:paraId="5ABCF317">
            <w:pPr>
              <w:spacing w:line="379" w:lineRule="auto"/>
              <w:rPr>
                <w:rFonts w:ascii="Arial"/>
                <w:sz w:val="21"/>
              </w:rPr>
            </w:pPr>
          </w:p>
          <w:p w14:paraId="738CFDE0">
            <w:pPr>
              <w:pStyle w:val="28"/>
              <w:spacing w:before="68" w:line="217" w:lineRule="auto"/>
              <w:ind w:left="203"/>
            </w:pPr>
            <w:r>
              <w:rPr>
                <w:spacing w:val="-4"/>
              </w:rPr>
              <w:t>职称</w:t>
            </w:r>
          </w:p>
        </w:tc>
        <w:tc>
          <w:tcPr>
            <w:tcW w:w="5982" w:type="dxa"/>
            <w:gridSpan w:val="5"/>
            <w:vAlign w:val="top"/>
          </w:tcPr>
          <w:p w14:paraId="1E80D87D">
            <w:pPr>
              <w:pStyle w:val="28"/>
              <w:spacing w:before="134" w:line="218" w:lineRule="auto"/>
              <w:ind w:left="2052"/>
            </w:pPr>
            <w:r>
              <w:rPr>
                <w:spacing w:val="-1"/>
              </w:rPr>
              <w:t>执业或职业资格证明</w:t>
            </w:r>
          </w:p>
        </w:tc>
        <w:tc>
          <w:tcPr>
            <w:tcW w:w="877" w:type="dxa"/>
            <w:vMerge w:val="restart"/>
            <w:tcBorders>
              <w:bottom w:val="nil"/>
            </w:tcBorders>
            <w:vAlign w:val="top"/>
          </w:tcPr>
          <w:p w14:paraId="711BF51E">
            <w:pPr>
              <w:spacing w:line="379" w:lineRule="auto"/>
              <w:rPr>
                <w:rFonts w:ascii="Arial"/>
                <w:sz w:val="21"/>
              </w:rPr>
            </w:pPr>
          </w:p>
          <w:p w14:paraId="43BF0390">
            <w:pPr>
              <w:pStyle w:val="28"/>
              <w:spacing w:before="68" w:line="220" w:lineRule="auto"/>
              <w:ind w:left="247"/>
            </w:pPr>
            <w:r>
              <w:rPr>
                <w:spacing w:val="-4"/>
              </w:rPr>
              <w:t>备注</w:t>
            </w:r>
          </w:p>
        </w:tc>
      </w:tr>
      <w:tr w14:paraId="0AF1F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17" w:type="dxa"/>
            <w:vMerge w:val="continue"/>
            <w:tcBorders>
              <w:top w:val="nil"/>
            </w:tcBorders>
            <w:vAlign w:val="top"/>
          </w:tcPr>
          <w:p w14:paraId="53D9F0B6">
            <w:pPr>
              <w:rPr>
                <w:rFonts w:ascii="Arial"/>
                <w:sz w:val="21"/>
              </w:rPr>
            </w:pPr>
          </w:p>
        </w:tc>
        <w:tc>
          <w:tcPr>
            <w:tcW w:w="810" w:type="dxa"/>
            <w:vMerge w:val="continue"/>
            <w:tcBorders>
              <w:top w:val="nil"/>
            </w:tcBorders>
            <w:vAlign w:val="top"/>
          </w:tcPr>
          <w:p w14:paraId="2D7B0A37">
            <w:pPr>
              <w:rPr>
                <w:rFonts w:ascii="Arial"/>
                <w:sz w:val="21"/>
              </w:rPr>
            </w:pPr>
          </w:p>
        </w:tc>
        <w:tc>
          <w:tcPr>
            <w:tcW w:w="810" w:type="dxa"/>
            <w:vMerge w:val="continue"/>
            <w:tcBorders>
              <w:top w:val="nil"/>
            </w:tcBorders>
            <w:vAlign w:val="top"/>
          </w:tcPr>
          <w:p w14:paraId="3EF2D82D">
            <w:pPr>
              <w:rPr>
                <w:rFonts w:ascii="Arial"/>
                <w:sz w:val="21"/>
              </w:rPr>
            </w:pPr>
          </w:p>
        </w:tc>
        <w:tc>
          <w:tcPr>
            <w:tcW w:w="1200" w:type="dxa"/>
            <w:vAlign w:val="top"/>
          </w:tcPr>
          <w:p w14:paraId="7F903F2C">
            <w:pPr>
              <w:pStyle w:val="28"/>
              <w:spacing w:before="202" w:line="217" w:lineRule="auto"/>
              <w:ind w:left="174"/>
            </w:pPr>
            <w:r>
              <w:rPr>
                <w:spacing w:val="-3"/>
              </w:rPr>
              <w:t>证书名称</w:t>
            </w:r>
          </w:p>
        </w:tc>
        <w:tc>
          <w:tcPr>
            <w:tcW w:w="1184" w:type="dxa"/>
            <w:vAlign w:val="top"/>
          </w:tcPr>
          <w:p w14:paraId="33930AE8">
            <w:pPr>
              <w:pStyle w:val="28"/>
              <w:spacing w:before="202" w:line="219" w:lineRule="auto"/>
              <w:ind w:left="389"/>
            </w:pPr>
            <w:r>
              <w:rPr>
                <w:spacing w:val="-4"/>
              </w:rPr>
              <w:t>级别</w:t>
            </w:r>
          </w:p>
        </w:tc>
        <w:tc>
          <w:tcPr>
            <w:tcW w:w="1200" w:type="dxa"/>
            <w:vAlign w:val="top"/>
          </w:tcPr>
          <w:p w14:paraId="3873E126">
            <w:pPr>
              <w:pStyle w:val="28"/>
              <w:spacing w:before="202" w:line="220" w:lineRule="auto"/>
              <w:ind w:left="404"/>
            </w:pPr>
            <w:r>
              <w:rPr>
                <w:spacing w:val="-4"/>
              </w:rPr>
              <w:t>证号</w:t>
            </w:r>
          </w:p>
        </w:tc>
        <w:tc>
          <w:tcPr>
            <w:tcW w:w="1199" w:type="dxa"/>
            <w:vAlign w:val="top"/>
          </w:tcPr>
          <w:p w14:paraId="088D0CBC">
            <w:pPr>
              <w:pStyle w:val="28"/>
              <w:spacing w:before="202" w:line="220" w:lineRule="auto"/>
              <w:ind w:left="408"/>
            </w:pPr>
            <w:r>
              <w:rPr>
                <w:spacing w:val="-4"/>
              </w:rPr>
              <w:t>专业</w:t>
            </w:r>
          </w:p>
        </w:tc>
        <w:tc>
          <w:tcPr>
            <w:tcW w:w="1199" w:type="dxa"/>
            <w:vAlign w:val="top"/>
          </w:tcPr>
          <w:p w14:paraId="7A6AFF9D">
            <w:pPr>
              <w:pStyle w:val="28"/>
              <w:spacing w:before="202" w:line="217" w:lineRule="auto"/>
              <w:ind w:left="213"/>
            </w:pPr>
            <w:r>
              <w:rPr>
                <w:spacing w:val="-3"/>
              </w:rPr>
              <w:t>养老保险</w:t>
            </w:r>
          </w:p>
        </w:tc>
        <w:tc>
          <w:tcPr>
            <w:tcW w:w="877" w:type="dxa"/>
            <w:vMerge w:val="continue"/>
            <w:tcBorders>
              <w:top w:val="nil"/>
            </w:tcBorders>
            <w:vAlign w:val="top"/>
          </w:tcPr>
          <w:p w14:paraId="40B536C5">
            <w:pPr>
              <w:rPr>
                <w:rFonts w:ascii="Arial"/>
                <w:sz w:val="21"/>
              </w:rPr>
            </w:pPr>
          </w:p>
        </w:tc>
      </w:tr>
      <w:tr w14:paraId="086C6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17" w:type="dxa"/>
            <w:vAlign w:val="top"/>
          </w:tcPr>
          <w:p w14:paraId="1FEB9637">
            <w:pPr>
              <w:rPr>
                <w:rFonts w:ascii="Arial"/>
                <w:sz w:val="21"/>
              </w:rPr>
            </w:pPr>
          </w:p>
        </w:tc>
        <w:tc>
          <w:tcPr>
            <w:tcW w:w="810" w:type="dxa"/>
            <w:vAlign w:val="top"/>
          </w:tcPr>
          <w:p w14:paraId="1A64A8D5">
            <w:pPr>
              <w:rPr>
                <w:rFonts w:ascii="Arial"/>
                <w:sz w:val="21"/>
              </w:rPr>
            </w:pPr>
          </w:p>
        </w:tc>
        <w:tc>
          <w:tcPr>
            <w:tcW w:w="810" w:type="dxa"/>
            <w:vAlign w:val="top"/>
          </w:tcPr>
          <w:p w14:paraId="6FE2F740">
            <w:pPr>
              <w:rPr>
                <w:rFonts w:ascii="Arial"/>
                <w:sz w:val="21"/>
              </w:rPr>
            </w:pPr>
          </w:p>
        </w:tc>
        <w:tc>
          <w:tcPr>
            <w:tcW w:w="1200" w:type="dxa"/>
            <w:vAlign w:val="top"/>
          </w:tcPr>
          <w:p w14:paraId="25B3131E">
            <w:pPr>
              <w:rPr>
                <w:rFonts w:ascii="Arial"/>
                <w:sz w:val="21"/>
              </w:rPr>
            </w:pPr>
          </w:p>
        </w:tc>
        <w:tc>
          <w:tcPr>
            <w:tcW w:w="1184" w:type="dxa"/>
            <w:vAlign w:val="top"/>
          </w:tcPr>
          <w:p w14:paraId="6487E65E">
            <w:pPr>
              <w:rPr>
                <w:rFonts w:ascii="Arial"/>
                <w:sz w:val="21"/>
              </w:rPr>
            </w:pPr>
          </w:p>
        </w:tc>
        <w:tc>
          <w:tcPr>
            <w:tcW w:w="1200" w:type="dxa"/>
            <w:vAlign w:val="top"/>
          </w:tcPr>
          <w:p w14:paraId="15F9916A">
            <w:pPr>
              <w:rPr>
                <w:rFonts w:ascii="Arial"/>
                <w:sz w:val="21"/>
              </w:rPr>
            </w:pPr>
          </w:p>
        </w:tc>
        <w:tc>
          <w:tcPr>
            <w:tcW w:w="1199" w:type="dxa"/>
            <w:vAlign w:val="top"/>
          </w:tcPr>
          <w:p w14:paraId="5001E8D0">
            <w:pPr>
              <w:rPr>
                <w:rFonts w:ascii="Arial"/>
                <w:sz w:val="21"/>
              </w:rPr>
            </w:pPr>
          </w:p>
        </w:tc>
        <w:tc>
          <w:tcPr>
            <w:tcW w:w="1199" w:type="dxa"/>
            <w:vAlign w:val="top"/>
          </w:tcPr>
          <w:p w14:paraId="55DF4B48">
            <w:pPr>
              <w:rPr>
                <w:rFonts w:ascii="Arial"/>
                <w:sz w:val="21"/>
              </w:rPr>
            </w:pPr>
          </w:p>
        </w:tc>
        <w:tc>
          <w:tcPr>
            <w:tcW w:w="877" w:type="dxa"/>
            <w:vAlign w:val="top"/>
          </w:tcPr>
          <w:p w14:paraId="7C4D4DCE">
            <w:pPr>
              <w:rPr>
                <w:rFonts w:ascii="Arial"/>
                <w:sz w:val="21"/>
              </w:rPr>
            </w:pPr>
          </w:p>
        </w:tc>
      </w:tr>
      <w:tr w14:paraId="43A01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817" w:type="dxa"/>
            <w:vAlign w:val="top"/>
          </w:tcPr>
          <w:p w14:paraId="12C61A6F">
            <w:pPr>
              <w:rPr>
                <w:rFonts w:ascii="Arial"/>
                <w:sz w:val="21"/>
              </w:rPr>
            </w:pPr>
          </w:p>
        </w:tc>
        <w:tc>
          <w:tcPr>
            <w:tcW w:w="810" w:type="dxa"/>
            <w:vAlign w:val="top"/>
          </w:tcPr>
          <w:p w14:paraId="6B5BF759">
            <w:pPr>
              <w:rPr>
                <w:rFonts w:ascii="Arial"/>
                <w:sz w:val="21"/>
              </w:rPr>
            </w:pPr>
          </w:p>
        </w:tc>
        <w:tc>
          <w:tcPr>
            <w:tcW w:w="810" w:type="dxa"/>
            <w:vAlign w:val="top"/>
          </w:tcPr>
          <w:p w14:paraId="4E9369B1">
            <w:pPr>
              <w:rPr>
                <w:rFonts w:ascii="Arial"/>
                <w:sz w:val="21"/>
              </w:rPr>
            </w:pPr>
          </w:p>
        </w:tc>
        <w:tc>
          <w:tcPr>
            <w:tcW w:w="1200" w:type="dxa"/>
            <w:vAlign w:val="top"/>
          </w:tcPr>
          <w:p w14:paraId="68D1E065">
            <w:pPr>
              <w:rPr>
                <w:rFonts w:ascii="Arial"/>
                <w:sz w:val="21"/>
              </w:rPr>
            </w:pPr>
          </w:p>
        </w:tc>
        <w:tc>
          <w:tcPr>
            <w:tcW w:w="1184" w:type="dxa"/>
            <w:vAlign w:val="top"/>
          </w:tcPr>
          <w:p w14:paraId="3ACBE270">
            <w:pPr>
              <w:rPr>
                <w:rFonts w:ascii="Arial"/>
                <w:sz w:val="21"/>
              </w:rPr>
            </w:pPr>
          </w:p>
        </w:tc>
        <w:tc>
          <w:tcPr>
            <w:tcW w:w="1200" w:type="dxa"/>
            <w:vAlign w:val="top"/>
          </w:tcPr>
          <w:p w14:paraId="03C4A66B">
            <w:pPr>
              <w:rPr>
                <w:rFonts w:ascii="Arial"/>
                <w:sz w:val="21"/>
              </w:rPr>
            </w:pPr>
          </w:p>
        </w:tc>
        <w:tc>
          <w:tcPr>
            <w:tcW w:w="1199" w:type="dxa"/>
            <w:vAlign w:val="top"/>
          </w:tcPr>
          <w:p w14:paraId="38AC053A">
            <w:pPr>
              <w:rPr>
                <w:rFonts w:ascii="Arial"/>
                <w:sz w:val="21"/>
              </w:rPr>
            </w:pPr>
          </w:p>
        </w:tc>
        <w:tc>
          <w:tcPr>
            <w:tcW w:w="1199" w:type="dxa"/>
            <w:vAlign w:val="top"/>
          </w:tcPr>
          <w:p w14:paraId="6CF43756">
            <w:pPr>
              <w:rPr>
                <w:rFonts w:ascii="Arial"/>
                <w:sz w:val="21"/>
              </w:rPr>
            </w:pPr>
          </w:p>
        </w:tc>
        <w:tc>
          <w:tcPr>
            <w:tcW w:w="877" w:type="dxa"/>
            <w:vAlign w:val="top"/>
          </w:tcPr>
          <w:p w14:paraId="4AA23ABE">
            <w:pPr>
              <w:rPr>
                <w:rFonts w:ascii="Arial"/>
                <w:sz w:val="21"/>
              </w:rPr>
            </w:pPr>
          </w:p>
        </w:tc>
      </w:tr>
      <w:tr w14:paraId="1DF11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17" w:type="dxa"/>
            <w:vAlign w:val="top"/>
          </w:tcPr>
          <w:p w14:paraId="5EA2A37D">
            <w:pPr>
              <w:rPr>
                <w:rFonts w:ascii="Arial"/>
                <w:sz w:val="21"/>
              </w:rPr>
            </w:pPr>
          </w:p>
        </w:tc>
        <w:tc>
          <w:tcPr>
            <w:tcW w:w="810" w:type="dxa"/>
            <w:vAlign w:val="top"/>
          </w:tcPr>
          <w:p w14:paraId="5947517D">
            <w:pPr>
              <w:rPr>
                <w:rFonts w:ascii="Arial"/>
                <w:sz w:val="21"/>
              </w:rPr>
            </w:pPr>
          </w:p>
        </w:tc>
        <w:tc>
          <w:tcPr>
            <w:tcW w:w="810" w:type="dxa"/>
            <w:vAlign w:val="top"/>
          </w:tcPr>
          <w:p w14:paraId="331C5036">
            <w:pPr>
              <w:rPr>
                <w:rFonts w:ascii="Arial"/>
                <w:sz w:val="21"/>
              </w:rPr>
            </w:pPr>
          </w:p>
        </w:tc>
        <w:tc>
          <w:tcPr>
            <w:tcW w:w="1200" w:type="dxa"/>
            <w:vAlign w:val="top"/>
          </w:tcPr>
          <w:p w14:paraId="5DFFFDA9">
            <w:pPr>
              <w:rPr>
                <w:rFonts w:ascii="Arial"/>
                <w:sz w:val="21"/>
              </w:rPr>
            </w:pPr>
          </w:p>
        </w:tc>
        <w:tc>
          <w:tcPr>
            <w:tcW w:w="1184" w:type="dxa"/>
            <w:vAlign w:val="top"/>
          </w:tcPr>
          <w:p w14:paraId="42B194E8">
            <w:pPr>
              <w:rPr>
                <w:rFonts w:ascii="Arial"/>
                <w:sz w:val="21"/>
              </w:rPr>
            </w:pPr>
          </w:p>
        </w:tc>
        <w:tc>
          <w:tcPr>
            <w:tcW w:w="1200" w:type="dxa"/>
            <w:vAlign w:val="top"/>
          </w:tcPr>
          <w:p w14:paraId="1A13F5AC">
            <w:pPr>
              <w:rPr>
                <w:rFonts w:ascii="Arial"/>
                <w:sz w:val="21"/>
              </w:rPr>
            </w:pPr>
          </w:p>
        </w:tc>
        <w:tc>
          <w:tcPr>
            <w:tcW w:w="1199" w:type="dxa"/>
            <w:vAlign w:val="top"/>
          </w:tcPr>
          <w:p w14:paraId="72E3E5C3">
            <w:pPr>
              <w:rPr>
                <w:rFonts w:ascii="Arial"/>
                <w:sz w:val="21"/>
              </w:rPr>
            </w:pPr>
          </w:p>
        </w:tc>
        <w:tc>
          <w:tcPr>
            <w:tcW w:w="1199" w:type="dxa"/>
            <w:vAlign w:val="top"/>
          </w:tcPr>
          <w:p w14:paraId="37D4EDCD">
            <w:pPr>
              <w:rPr>
                <w:rFonts w:ascii="Arial"/>
                <w:sz w:val="21"/>
              </w:rPr>
            </w:pPr>
          </w:p>
        </w:tc>
        <w:tc>
          <w:tcPr>
            <w:tcW w:w="877" w:type="dxa"/>
            <w:vAlign w:val="top"/>
          </w:tcPr>
          <w:p w14:paraId="2D4E9E22">
            <w:pPr>
              <w:rPr>
                <w:rFonts w:ascii="Arial"/>
                <w:sz w:val="21"/>
              </w:rPr>
            </w:pPr>
          </w:p>
        </w:tc>
      </w:tr>
      <w:tr w14:paraId="2F21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17" w:type="dxa"/>
            <w:vAlign w:val="top"/>
          </w:tcPr>
          <w:p w14:paraId="22BF925A">
            <w:pPr>
              <w:rPr>
                <w:rFonts w:ascii="Arial"/>
                <w:sz w:val="21"/>
              </w:rPr>
            </w:pPr>
          </w:p>
        </w:tc>
        <w:tc>
          <w:tcPr>
            <w:tcW w:w="810" w:type="dxa"/>
            <w:vAlign w:val="top"/>
          </w:tcPr>
          <w:p w14:paraId="5A5E82BC">
            <w:pPr>
              <w:rPr>
                <w:rFonts w:ascii="Arial"/>
                <w:sz w:val="21"/>
              </w:rPr>
            </w:pPr>
          </w:p>
        </w:tc>
        <w:tc>
          <w:tcPr>
            <w:tcW w:w="810" w:type="dxa"/>
            <w:vAlign w:val="top"/>
          </w:tcPr>
          <w:p w14:paraId="4A6594B7">
            <w:pPr>
              <w:rPr>
                <w:rFonts w:ascii="Arial"/>
                <w:sz w:val="21"/>
              </w:rPr>
            </w:pPr>
          </w:p>
        </w:tc>
        <w:tc>
          <w:tcPr>
            <w:tcW w:w="1200" w:type="dxa"/>
            <w:vAlign w:val="top"/>
          </w:tcPr>
          <w:p w14:paraId="03D1AA43">
            <w:pPr>
              <w:rPr>
                <w:rFonts w:ascii="Arial"/>
                <w:sz w:val="21"/>
              </w:rPr>
            </w:pPr>
          </w:p>
        </w:tc>
        <w:tc>
          <w:tcPr>
            <w:tcW w:w="1184" w:type="dxa"/>
            <w:vAlign w:val="top"/>
          </w:tcPr>
          <w:p w14:paraId="3C0D8E46">
            <w:pPr>
              <w:rPr>
                <w:rFonts w:ascii="Arial"/>
                <w:sz w:val="21"/>
              </w:rPr>
            </w:pPr>
          </w:p>
        </w:tc>
        <w:tc>
          <w:tcPr>
            <w:tcW w:w="1200" w:type="dxa"/>
            <w:vAlign w:val="top"/>
          </w:tcPr>
          <w:p w14:paraId="56F2F3D9">
            <w:pPr>
              <w:rPr>
                <w:rFonts w:ascii="Arial"/>
                <w:sz w:val="21"/>
              </w:rPr>
            </w:pPr>
          </w:p>
        </w:tc>
        <w:tc>
          <w:tcPr>
            <w:tcW w:w="1199" w:type="dxa"/>
            <w:vAlign w:val="top"/>
          </w:tcPr>
          <w:p w14:paraId="4901EC59">
            <w:pPr>
              <w:rPr>
                <w:rFonts w:ascii="Arial"/>
                <w:sz w:val="21"/>
              </w:rPr>
            </w:pPr>
          </w:p>
        </w:tc>
        <w:tc>
          <w:tcPr>
            <w:tcW w:w="1199" w:type="dxa"/>
            <w:vAlign w:val="top"/>
          </w:tcPr>
          <w:p w14:paraId="6467367D">
            <w:pPr>
              <w:rPr>
                <w:rFonts w:ascii="Arial"/>
                <w:sz w:val="21"/>
              </w:rPr>
            </w:pPr>
          </w:p>
        </w:tc>
        <w:tc>
          <w:tcPr>
            <w:tcW w:w="877" w:type="dxa"/>
            <w:vAlign w:val="top"/>
          </w:tcPr>
          <w:p w14:paraId="08B8458B">
            <w:pPr>
              <w:rPr>
                <w:rFonts w:ascii="Arial"/>
                <w:sz w:val="21"/>
              </w:rPr>
            </w:pPr>
          </w:p>
        </w:tc>
      </w:tr>
      <w:tr w14:paraId="75D2C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17" w:type="dxa"/>
            <w:vAlign w:val="top"/>
          </w:tcPr>
          <w:p w14:paraId="65F6361D">
            <w:pPr>
              <w:rPr>
                <w:rFonts w:ascii="Arial"/>
                <w:sz w:val="21"/>
              </w:rPr>
            </w:pPr>
          </w:p>
        </w:tc>
        <w:tc>
          <w:tcPr>
            <w:tcW w:w="810" w:type="dxa"/>
            <w:vAlign w:val="top"/>
          </w:tcPr>
          <w:p w14:paraId="4B5C1BB4">
            <w:pPr>
              <w:rPr>
                <w:rFonts w:ascii="Arial"/>
                <w:sz w:val="21"/>
              </w:rPr>
            </w:pPr>
          </w:p>
        </w:tc>
        <w:tc>
          <w:tcPr>
            <w:tcW w:w="810" w:type="dxa"/>
            <w:vAlign w:val="top"/>
          </w:tcPr>
          <w:p w14:paraId="440DD04D">
            <w:pPr>
              <w:rPr>
                <w:rFonts w:ascii="Arial"/>
                <w:sz w:val="21"/>
              </w:rPr>
            </w:pPr>
          </w:p>
        </w:tc>
        <w:tc>
          <w:tcPr>
            <w:tcW w:w="1200" w:type="dxa"/>
            <w:vAlign w:val="top"/>
          </w:tcPr>
          <w:p w14:paraId="454492FA">
            <w:pPr>
              <w:rPr>
                <w:rFonts w:ascii="Arial"/>
                <w:sz w:val="21"/>
              </w:rPr>
            </w:pPr>
          </w:p>
        </w:tc>
        <w:tc>
          <w:tcPr>
            <w:tcW w:w="1184" w:type="dxa"/>
            <w:vAlign w:val="top"/>
          </w:tcPr>
          <w:p w14:paraId="150F529A">
            <w:pPr>
              <w:rPr>
                <w:rFonts w:ascii="Arial"/>
                <w:sz w:val="21"/>
              </w:rPr>
            </w:pPr>
          </w:p>
        </w:tc>
        <w:tc>
          <w:tcPr>
            <w:tcW w:w="1200" w:type="dxa"/>
            <w:vAlign w:val="top"/>
          </w:tcPr>
          <w:p w14:paraId="1BA50601">
            <w:pPr>
              <w:rPr>
                <w:rFonts w:ascii="Arial"/>
                <w:sz w:val="21"/>
              </w:rPr>
            </w:pPr>
          </w:p>
        </w:tc>
        <w:tc>
          <w:tcPr>
            <w:tcW w:w="1199" w:type="dxa"/>
            <w:vAlign w:val="top"/>
          </w:tcPr>
          <w:p w14:paraId="42FFCCF7">
            <w:pPr>
              <w:rPr>
                <w:rFonts w:ascii="Arial"/>
                <w:sz w:val="21"/>
              </w:rPr>
            </w:pPr>
          </w:p>
        </w:tc>
        <w:tc>
          <w:tcPr>
            <w:tcW w:w="1199" w:type="dxa"/>
            <w:vAlign w:val="top"/>
          </w:tcPr>
          <w:p w14:paraId="542D7E85">
            <w:pPr>
              <w:rPr>
                <w:rFonts w:ascii="Arial"/>
                <w:sz w:val="21"/>
              </w:rPr>
            </w:pPr>
          </w:p>
        </w:tc>
        <w:tc>
          <w:tcPr>
            <w:tcW w:w="877" w:type="dxa"/>
            <w:vAlign w:val="top"/>
          </w:tcPr>
          <w:p w14:paraId="38E5EB6C">
            <w:pPr>
              <w:rPr>
                <w:rFonts w:ascii="Arial"/>
                <w:sz w:val="21"/>
              </w:rPr>
            </w:pPr>
          </w:p>
        </w:tc>
      </w:tr>
      <w:tr w14:paraId="389C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17" w:type="dxa"/>
            <w:vAlign w:val="top"/>
          </w:tcPr>
          <w:p w14:paraId="5CADC736">
            <w:pPr>
              <w:rPr>
                <w:rFonts w:ascii="Arial"/>
                <w:sz w:val="21"/>
              </w:rPr>
            </w:pPr>
          </w:p>
        </w:tc>
        <w:tc>
          <w:tcPr>
            <w:tcW w:w="810" w:type="dxa"/>
            <w:vAlign w:val="top"/>
          </w:tcPr>
          <w:p w14:paraId="2C14DA44">
            <w:pPr>
              <w:rPr>
                <w:rFonts w:ascii="Arial"/>
                <w:sz w:val="21"/>
              </w:rPr>
            </w:pPr>
          </w:p>
        </w:tc>
        <w:tc>
          <w:tcPr>
            <w:tcW w:w="810" w:type="dxa"/>
            <w:vAlign w:val="top"/>
          </w:tcPr>
          <w:p w14:paraId="6FB7D482">
            <w:pPr>
              <w:rPr>
                <w:rFonts w:ascii="Arial"/>
                <w:sz w:val="21"/>
              </w:rPr>
            </w:pPr>
          </w:p>
        </w:tc>
        <w:tc>
          <w:tcPr>
            <w:tcW w:w="1200" w:type="dxa"/>
            <w:vAlign w:val="top"/>
          </w:tcPr>
          <w:p w14:paraId="7E676048">
            <w:pPr>
              <w:rPr>
                <w:rFonts w:ascii="Arial"/>
                <w:sz w:val="21"/>
              </w:rPr>
            </w:pPr>
          </w:p>
        </w:tc>
        <w:tc>
          <w:tcPr>
            <w:tcW w:w="1184" w:type="dxa"/>
            <w:vAlign w:val="top"/>
          </w:tcPr>
          <w:p w14:paraId="35E05E1B">
            <w:pPr>
              <w:rPr>
                <w:rFonts w:ascii="Arial"/>
                <w:sz w:val="21"/>
              </w:rPr>
            </w:pPr>
          </w:p>
        </w:tc>
        <w:tc>
          <w:tcPr>
            <w:tcW w:w="1200" w:type="dxa"/>
            <w:vAlign w:val="top"/>
          </w:tcPr>
          <w:p w14:paraId="061681C1">
            <w:pPr>
              <w:rPr>
                <w:rFonts w:ascii="Arial"/>
                <w:sz w:val="21"/>
              </w:rPr>
            </w:pPr>
          </w:p>
        </w:tc>
        <w:tc>
          <w:tcPr>
            <w:tcW w:w="1199" w:type="dxa"/>
            <w:vAlign w:val="top"/>
          </w:tcPr>
          <w:p w14:paraId="349C59F4">
            <w:pPr>
              <w:rPr>
                <w:rFonts w:ascii="Arial"/>
                <w:sz w:val="21"/>
              </w:rPr>
            </w:pPr>
          </w:p>
        </w:tc>
        <w:tc>
          <w:tcPr>
            <w:tcW w:w="1199" w:type="dxa"/>
            <w:vAlign w:val="top"/>
          </w:tcPr>
          <w:p w14:paraId="46F39E4B">
            <w:pPr>
              <w:rPr>
                <w:rFonts w:ascii="Arial"/>
                <w:sz w:val="21"/>
              </w:rPr>
            </w:pPr>
          </w:p>
        </w:tc>
        <w:tc>
          <w:tcPr>
            <w:tcW w:w="877" w:type="dxa"/>
            <w:vAlign w:val="top"/>
          </w:tcPr>
          <w:p w14:paraId="75824415">
            <w:pPr>
              <w:rPr>
                <w:rFonts w:ascii="Arial"/>
                <w:sz w:val="21"/>
              </w:rPr>
            </w:pPr>
          </w:p>
        </w:tc>
      </w:tr>
      <w:tr w14:paraId="13ABE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817" w:type="dxa"/>
            <w:vAlign w:val="top"/>
          </w:tcPr>
          <w:p w14:paraId="65941B5A">
            <w:pPr>
              <w:rPr>
                <w:rFonts w:ascii="Arial"/>
                <w:sz w:val="21"/>
              </w:rPr>
            </w:pPr>
          </w:p>
        </w:tc>
        <w:tc>
          <w:tcPr>
            <w:tcW w:w="810" w:type="dxa"/>
            <w:vAlign w:val="top"/>
          </w:tcPr>
          <w:p w14:paraId="38D79504">
            <w:pPr>
              <w:rPr>
                <w:rFonts w:ascii="Arial"/>
                <w:sz w:val="21"/>
              </w:rPr>
            </w:pPr>
          </w:p>
        </w:tc>
        <w:tc>
          <w:tcPr>
            <w:tcW w:w="810" w:type="dxa"/>
            <w:vAlign w:val="top"/>
          </w:tcPr>
          <w:p w14:paraId="0BB5ACD6">
            <w:pPr>
              <w:rPr>
                <w:rFonts w:ascii="Arial"/>
                <w:sz w:val="21"/>
              </w:rPr>
            </w:pPr>
          </w:p>
        </w:tc>
        <w:tc>
          <w:tcPr>
            <w:tcW w:w="1200" w:type="dxa"/>
            <w:vAlign w:val="top"/>
          </w:tcPr>
          <w:p w14:paraId="0BB2E6A7">
            <w:pPr>
              <w:rPr>
                <w:rFonts w:ascii="Arial"/>
                <w:sz w:val="21"/>
              </w:rPr>
            </w:pPr>
          </w:p>
        </w:tc>
        <w:tc>
          <w:tcPr>
            <w:tcW w:w="1184" w:type="dxa"/>
            <w:vAlign w:val="top"/>
          </w:tcPr>
          <w:p w14:paraId="439AC8D4">
            <w:pPr>
              <w:rPr>
                <w:rFonts w:ascii="Arial"/>
                <w:sz w:val="21"/>
              </w:rPr>
            </w:pPr>
          </w:p>
        </w:tc>
        <w:tc>
          <w:tcPr>
            <w:tcW w:w="1200" w:type="dxa"/>
            <w:vAlign w:val="top"/>
          </w:tcPr>
          <w:p w14:paraId="5351B48D">
            <w:pPr>
              <w:rPr>
                <w:rFonts w:ascii="Arial"/>
                <w:sz w:val="21"/>
              </w:rPr>
            </w:pPr>
          </w:p>
        </w:tc>
        <w:tc>
          <w:tcPr>
            <w:tcW w:w="1199" w:type="dxa"/>
            <w:vAlign w:val="top"/>
          </w:tcPr>
          <w:p w14:paraId="6AA7C9FD">
            <w:pPr>
              <w:rPr>
                <w:rFonts w:ascii="Arial"/>
                <w:sz w:val="21"/>
              </w:rPr>
            </w:pPr>
          </w:p>
        </w:tc>
        <w:tc>
          <w:tcPr>
            <w:tcW w:w="1199" w:type="dxa"/>
            <w:vAlign w:val="top"/>
          </w:tcPr>
          <w:p w14:paraId="0132F8C2">
            <w:pPr>
              <w:rPr>
                <w:rFonts w:ascii="Arial"/>
                <w:sz w:val="21"/>
              </w:rPr>
            </w:pPr>
          </w:p>
        </w:tc>
        <w:tc>
          <w:tcPr>
            <w:tcW w:w="877" w:type="dxa"/>
            <w:vAlign w:val="top"/>
          </w:tcPr>
          <w:p w14:paraId="73EA8BC8">
            <w:pPr>
              <w:rPr>
                <w:rFonts w:ascii="Arial"/>
                <w:sz w:val="21"/>
              </w:rPr>
            </w:pPr>
          </w:p>
        </w:tc>
      </w:tr>
      <w:tr w14:paraId="6CE52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17" w:type="dxa"/>
            <w:vAlign w:val="top"/>
          </w:tcPr>
          <w:p w14:paraId="75A6685E">
            <w:pPr>
              <w:rPr>
                <w:rFonts w:ascii="Arial"/>
                <w:sz w:val="21"/>
              </w:rPr>
            </w:pPr>
          </w:p>
        </w:tc>
        <w:tc>
          <w:tcPr>
            <w:tcW w:w="810" w:type="dxa"/>
            <w:vAlign w:val="top"/>
          </w:tcPr>
          <w:p w14:paraId="05658BE1">
            <w:pPr>
              <w:rPr>
                <w:rFonts w:ascii="Arial"/>
                <w:sz w:val="21"/>
              </w:rPr>
            </w:pPr>
          </w:p>
        </w:tc>
        <w:tc>
          <w:tcPr>
            <w:tcW w:w="810" w:type="dxa"/>
            <w:vAlign w:val="top"/>
          </w:tcPr>
          <w:p w14:paraId="3498ED67">
            <w:pPr>
              <w:rPr>
                <w:rFonts w:ascii="Arial"/>
                <w:sz w:val="21"/>
              </w:rPr>
            </w:pPr>
          </w:p>
        </w:tc>
        <w:tc>
          <w:tcPr>
            <w:tcW w:w="1200" w:type="dxa"/>
            <w:vAlign w:val="top"/>
          </w:tcPr>
          <w:p w14:paraId="65AF4FE4">
            <w:pPr>
              <w:rPr>
                <w:rFonts w:ascii="Arial"/>
                <w:sz w:val="21"/>
              </w:rPr>
            </w:pPr>
          </w:p>
        </w:tc>
        <w:tc>
          <w:tcPr>
            <w:tcW w:w="1184" w:type="dxa"/>
            <w:vAlign w:val="top"/>
          </w:tcPr>
          <w:p w14:paraId="2D21F187">
            <w:pPr>
              <w:rPr>
                <w:rFonts w:ascii="Arial"/>
                <w:sz w:val="21"/>
              </w:rPr>
            </w:pPr>
          </w:p>
        </w:tc>
        <w:tc>
          <w:tcPr>
            <w:tcW w:w="1200" w:type="dxa"/>
            <w:vAlign w:val="top"/>
          </w:tcPr>
          <w:p w14:paraId="14DD821E">
            <w:pPr>
              <w:rPr>
                <w:rFonts w:ascii="Arial"/>
                <w:sz w:val="21"/>
              </w:rPr>
            </w:pPr>
          </w:p>
        </w:tc>
        <w:tc>
          <w:tcPr>
            <w:tcW w:w="1199" w:type="dxa"/>
            <w:vAlign w:val="top"/>
          </w:tcPr>
          <w:p w14:paraId="61B6ED35">
            <w:pPr>
              <w:rPr>
                <w:rFonts w:ascii="Arial"/>
                <w:sz w:val="21"/>
              </w:rPr>
            </w:pPr>
          </w:p>
        </w:tc>
        <w:tc>
          <w:tcPr>
            <w:tcW w:w="1199" w:type="dxa"/>
            <w:vAlign w:val="top"/>
          </w:tcPr>
          <w:p w14:paraId="74A7D4EC">
            <w:pPr>
              <w:rPr>
                <w:rFonts w:ascii="Arial"/>
                <w:sz w:val="21"/>
              </w:rPr>
            </w:pPr>
          </w:p>
        </w:tc>
        <w:tc>
          <w:tcPr>
            <w:tcW w:w="877" w:type="dxa"/>
            <w:vAlign w:val="top"/>
          </w:tcPr>
          <w:p w14:paraId="74C46859">
            <w:pPr>
              <w:rPr>
                <w:rFonts w:ascii="Arial"/>
                <w:sz w:val="21"/>
              </w:rPr>
            </w:pPr>
          </w:p>
        </w:tc>
      </w:tr>
      <w:tr w14:paraId="3C9DE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817" w:type="dxa"/>
            <w:vAlign w:val="top"/>
          </w:tcPr>
          <w:p w14:paraId="599B9102">
            <w:pPr>
              <w:rPr>
                <w:rFonts w:ascii="Arial"/>
                <w:sz w:val="21"/>
              </w:rPr>
            </w:pPr>
          </w:p>
        </w:tc>
        <w:tc>
          <w:tcPr>
            <w:tcW w:w="810" w:type="dxa"/>
            <w:vAlign w:val="top"/>
          </w:tcPr>
          <w:p w14:paraId="1580F25A">
            <w:pPr>
              <w:rPr>
                <w:rFonts w:ascii="Arial"/>
                <w:sz w:val="21"/>
              </w:rPr>
            </w:pPr>
          </w:p>
        </w:tc>
        <w:tc>
          <w:tcPr>
            <w:tcW w:w="810" w:type="dxa"/>
            <w:vAlign w:val="top"/>
          </w:tcPr>
          <w:p w14:paraId="3A197695">
            <w:pPr>
              <w:rPr>
                <w:rFonts w:ascii="Arial"/>
                <w:sz w:val="21"/>
              </w:rPr>
            </w:pPr>
          </w:p>
        </w:tc>
        <w:tc>
          <w:tcPr>
            <w:tcW w:w="1200" w:type="dxa"/>
            <w:vAlign w:val="top"/>
          </w:tcPr>
          <w:p w14:paraId="0597FA79">
            <w:pPr>
              <w:rPr>
                <w:rFonts w:ascii="Arial"/>
                <w:sz w:val="21"/>
              </w:rPr>
            </w:pPr>
          </w:p>
        </w:tc>
        <w:tc>
          <w:tcPr>
            <w:tcW w:w="1184" w:type="dxa"/>
            <w:vAlign w:val="top"/>
          </w:tcPr>
          <w:p w14:paraId="683B1940">
            <w:pPr>
              <w:rPr>
                <w:rFonts w:ascii="Arial"/>
                <w:sz w:val="21"/>
              </w:rPr>
            </w:pPr>
          </w:p>
        </w:tc>
        <w:tc>
          <w:tcPr>
            <w:tcW w:w="1200" w:type="dxa"/>
            <w:vAlign w:val="top"/>
          </w:tcPr>
          <w:p w14:paraId="0688F795">
            <w:pPr>
              <w:rPr>
                <w:rFonts w:ascii="Arial"/>
                <w:sz w:val="21"/>
              </w:rPr>
            </w:pPr>
          </w:p>
        </w:tc>
        <w:tc>
          <w:tcPr>
            <w:tcW w:w="1199" w:type="dxa"/>
            <w:vAlign w:val="top"/>
          </w:tcPr>
          <w:p w14:paraId="72A9C57D">
            <w:pPr>
              <w:rPr>
                <w:rFonts w:ascii="Arial"/>
                <w:sz w:val="21"/>
              </w:rPr>
            </w:pPr>
          </w:p>
        </w:tc>
        <w:tc>
          <w:tcPr>
            <w:tcW w:w="1199" w:type="dxa"/>
            <w:vAlign w:val="top"/>
          </w:tcPr>
          <w:p w14:paraId="3C8D6CF3">
            <w:pPr>
              <w:rPr>
                <w:rFonts w:ascii="Arial"/>
                <w:sz w:val="21"/>
              </w:rPr>
            </w:pPr>
          </w:p>
        </w:tc>
        <w:tc>
          <w:tcPr>
            <w:tcW w:w="877" w:type="dxa"/>
            <w:vAlign w:val="top"/>
          </w:tcPr>
          <w:p w14:paraId="104A2894">
            <w:pPr>
              <w:rPr>
                <w:rFonts w:ascii="Arial"/>
                <w:sz w:val="21"/>
              </w:rPr>
            </w:pPr>
          </w:p>
        </w:tc>
      </w:tr>
      <w:tr w14:paraId="2C19A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17" w:type="dxa"/>
            <w:vAlign w:val="top"/>
          </w:tcPr>
          <w:p w14:paraId="11871E5F">
            <w:pPr>
              <w:rPr>
                <w:rFonts w:ascii="Arial"/>
                <w:sz w:val="21"/>
              </w:rPr>
            </w:pPr>
          </w:p>
        </w:tc>
        <w:tc>
          <w:tcPr>
            <w:tcW w:w="810" w:type="dxa"/>
            <w:vAlign w:val="top"/>
          </w:tcPr>
          <w:p w14:paraId="42C32DF1">
            <w:pPr>
              <w:rPr>
                <w:rFonts w:ascii="Arial"/>
                <w:sz w:val="21"/>
              </w:rPr>
            </w:pPr>
          </w:p>
        </w:tc>
        <w:tc>
          <w:tcPr>
            <w:tcW w:w="810" w:type="dxa"/>
            <w:vAlign w:val="top"/>
          </w:tcPr>
          <w:p w14:paraId="14813C96">
            <w:pPr>
              <w:rPr>
                <w:rFonts w:ascii="Arial"/>
                <w:sz w:val="21"/>
              </w:rPr>
            </w:pPr>
          </w:p>
        </w:tc>
        <w:tc>
          <w:tcPr>
            <w:tcW w:w="1200" w:type="dxa"/>
            <w:vAlign w:val="top"/>
          </w:tcPr>
          <w:p w14:paraId="0DDE7537">
            <w:pPr>
              <w:rPr>
                <w:rFonts w:ascii="Arial"/>
                <w:sz w:val="21"/>
              </w:rPr>
            </w:pPr>
          </w:p>
        </w:tc>
        <w:tc>
          <w:tcPr>
            <w:tcW w:w="1184" w:type="dxa"/>
            <w:vAlign w:val="top"/>
          </w:tcPr>
          <w:p w14:paraId="68CD33E4">
            <w:pPr>
              <w:rPr>
                <w:rFonts w:ascii="Arial"/>
                <w:sz w:val="21"/>
              </w:rPr>
            </w:pPr>
          </w:p>
        </w:tc>
        <w:tc>
          <w:tcPr>
            <w:tcW w:w="1200" w:type="dxa"/>
            <w:vAlign w:val="top"/>
          </w:tcPr>
          <w:p w14:paraId="5FE7425E">
            <w:pPr>
              <w:rPr>
                <w:rFonts w:ascii="Arial"/>
                <w:sz w:val="21"/>
              </w:rPr>
            </w:pPr>
          </w:p>
        </w:tc>
        <w:tc>
          <w:tcPr>
            <w:tcW w:w="1199" w:type="dxa"/>
            <w:vAlign w:val="top"/>
          </w:tcPr>
          <w:p w14:paraId="77F8160D">
            <w:pPr>
              <w:rPr>
                <w:rFonts w:ascii="Arial"/>
                <w:sz w:val="21"/>
              </w:rPr>
            </w:pPr>
          </w:p>
        </w:tc>
        <w:tc>
          <w:tcPr>
            <w:tcW w:w="1199" w:type="dxa"/>
            <w:vAlign w:val="top"/>
          </w:tcPr>
          <w:p w14:paraId="0FC3B4FA">
            <w:pPr>
              <w:rPr>
                <w:rFonts w:ascii="Arial"/>
                <w:sz w:val="21"/>
              </w:rPr>
            </w:pPr>
          </w:p>
        </w:tc>
        <w:tc>
          <w:tcPr>
            <w:tcW w:w="877" w:type="dxa"/>
            <w:vAlign w:val="top"/>
          </w:tcPr>
          <w:p w14:paraId="3F3DFF52">
            <w:pPr>
              <w:rPr>
                <w:rFonts w:ascii="Arial"/>
                <w:sz w:val="21"/>
              </w:rPr>
            </w:pPr>
          </w:p>
        </w:tc>
      </w:tr>
      <w:tr w14:paraId="212B2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17" w:type="dxa"/>
            <w:vAlign w:val="top"/>
          </w:tcPr>
          <w:p w14:paraId="2B25965D">
            <w:pPr>
              <w:rPr>
                <w:rFonts w:ascii="Arial"/>
                <w:sz w:val="21"/>
              </w:rPr>
            </w:pPr>
          </w:p>
        </w:tc>
        <w:tc>
          <w:tcPr>
            <w:tcW w:w="810" w:type="dxa"/>
            <w:vAlign w:val="top"/>
          </w:tcPr>
          <w:p w14:paraId="583226BA">
            <w:pPr>
              <w:rPr>
                <w:rFonts w:ascii="Arial"/>
                <w:sz w:val="21"/>
              </w:rPr>
            </w:pPr>
          </w:p>
        </w:tc>
        <w:tc>
          <w:tcPr>
            <w:tcW w:w="810" w:type="dxa"/>
            <w:vAlign w:val="top"/>
          </w:tcPr>
          <w:p w14:paraId="32F19C6F">
            <w:pPr>
              <w:rPr>
                <w:rFonts w:ascii="Arial"/>
                <w:sz w:val="21"/>
              </w:rPr>
            </w:pPr>
          </w:p>
        </w:tc>
        <w:tc>
          <w:tcPr>
            <w:tcW w:w="1200" w:type="dxa"/>
            <w:vAlign w:val="top"/>
          </w:tcPr>
          <w:p w14:paraId="47CF9F0F">
            <w:pPr>
              <w:rPr>
                <w:rFonts w:ascii="Arial"/>
                <w:sz w:val="21"/>
              </w:rPr>
            </w:pPr>
          </w:p>
        </w:tc>
        <w:tc>
          <w:tcPr>
            <w:tcW w:w="1184" w:type="dxa"/>
            <w:vAlign w:val="top"/>
          </w:tcPr>
          <w:p w14:paraId="06A99BB0">
            <w:pPr>
              <w:rPr>
                <w:rFonts w:ascii="Arial"/>
                <w:sz w:val="21"/>
              </w:rPr>
            </w:pPr>
          </w:p>
        </w:tc>
        <w:tc>
          <w:tcPr>
            <w:tcW w:w="1200" w:type="dxa"/>
            <w:vAlign w:val="top"/>
          </w:tcPr>
          <w:p w14:paraId="1A8E51A2">
            <w:pPr>
              <w:rPr>
                <w:rFonts w:ascii="Arial"/>
                <w:sz w:val="21"/>
              </w:rPr>
            </w:pPr>
          </w:p>
        </w:tc>
        <w:tc>
          <w:tcPr>
            <w:tcW w:w="1199" w:type="dxa"/>
            <w:vAlign w:val="top"/>
          </w:tcPr>
          <w:p w14:paraId="799D356C">
            <w:pPr>
              <w:rPr>
                <w:rFonts w:ascii="Arial"/>
                <w:sz w:val="21"/>
              </w:rPr>
            </w:pPr>
          </w:p>
        </w:tc>
        <w:tc>
          <w:tcPr>
            <w:tcW w:w="1199" w:type="dxa"/>
            <w:vAlign w:val="top"/>
          </w:tcPr>
          <w:p w14:paraId="1007213F">
            <w:pPr>
              <w:rPr>
                <w:rFonts w:ascii="Arial"/>
                <w:sz w:val="21"/>
              </w:rPr>
            </w:pPr>
          </w:p>
        </w:tc>
        <w:tc>
          <w:tcPr>
            <w:tcW w:w="877" w:type="dxa"/>
            <w:vAlign w:val="top"/>
          </w:tcPr>
          <w:p w14:paraId="1C459BD9">
            <w:pPr>
              <w:rPr>
                <w:rFonts w:ascii="Arial"/>
                <w:sz w:val="21"/>
              </w:rPr>
            </w:pPr>
          </w:p>
        </w:tc>
      </w:tr>
    </w:tbl>
    <w:p w14:paraId="4E778D57">
      <w:pPr>
        <w:rPr>
          <w:rFonts w:ascii="Arial"/>
          <w:sz w:val="21"/>
        </w:rPr>
      </w:pPr>
    </w:p>
    <w:p w14:paraId="2F730CAE">
      <w:pPr>
        <w:rPr>
          <w:rFonts w:ascii="Arial" w:hAnsi="Arial" w:eastAsia="Arial" w:cs="Arial"/>
          <w:sz w:val="21"/>
          <w:szCs w:val="21"/>
        </w:rPr>
        <w:sectPr>
          <w:footerReference r:id="rId30" w:type="default"/>
          <w:pgSz w:w="11910" w:h="16845"/>
          <w:pgMar w:top="1440" w:right="1800" w:bottom="1440" w:left="1800" w:header="0" w:footer="1162" w:gutter="0"/>
          <w:pgNumType w:fmt="decimal"/>
          <w:cols w:space="720" w:num="1"/>
        </w:sectPr>
      </w:pPr>
    </w:p>
    <w:p w14:paraId="2A6DE77F">
      <w:pPr>
        <w:pStyle w:val="3"/>
        <w:spacing w:before="91" w:line="220" w:lineRule="auto"/>
        <w:ind w:left="517"/>
        <w:rPr>
          <w:sz w:val="28"/>
          <w:szCs w:val="28"/>
        </w:rPr>
      </w:pPr>
      <w:r>
        <w:rPr>
          <w:b/>
          <w:bCs/>
          <w:spacing w:val="1"/>
          <w:sz w:val="28"/>
          <w:szCs w:val="28"/>
        </w:rPr>
        <w:t>（二）主要人员简历表</w:t>
      </w:r>
    </w:p>
    <w:p w14:paraId="75E8236C">
      <w:pPr>
        <w:spacing w:line="136" w:lineRule="exact"/>
      </w:pPr>
    </w:p>
    <w:tbl>
      <w:tblPr>
        <w:tblStyle w:val="27"/>
        <w:tblW w:w="85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1"/>
        <w:gridCol w:w="1498"/>
        <w:gridCol w:w="1164"/>
        <w:gridCol w:w="629"/>
        <w:gridCol w:w="639"/>
        <w:gridCol w:w="923"/>
        <w:gridCol w:w="895"/>
        <w:gridCol w:w="1568"/>
      </w:tblGrid>
      <w:tr w14:paraId="5BB8C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8" w:hRule="atLeast"/>
        </w:trPr>
        <w:tc>
          <w:tcPr>
            <w:tcW w:w="1261" w:type="dxa"/>
            <w:vAlign w:val="top"/>
          </w:tcPr>
          <w:p w14:paraId="32183254">
            <w:pPr>
              <w:spacing w:line="245" w:lineRule="auto"/>
              <w:rPr>
                <w:rFonts w:ascii="Arial"/>
                <w:sz w:val="21"/>
              </w:rPr>
            </w:pPr>
          </w:p>
          <w:p w14:paraId="59AE0570">
            <w:pPr>
              <w:pStyle w:val="28"/>
              <w:spacing w:before="68" w:line="220" w:lineRule="auto"/>
              <w:ind w:left="494"/>
            </w:pPr>
            <w:r>
              <w:rPr>
                <w:spacing w:val="-7"/>
              </w:rPr>
              <w:t>姓</w:t>
            </w:r>
            <w:r>
              <w:rPr>
                <w:spacing w:val="14"/>
              </w:rPr>
              <w:t xml:space="preserve"> </w:t>
            </w:r>
            <w:r>
              <w:rPr>
                <w:spacing w:val="-7"/>
              </w:rPr>
              <w:t>名</w:t>
            </w:r>
          </w:p>
        </w:tc>
        <w:tc>
          <w:tcPr>
            <w:tcW w:w="1498" w:type="dxa"/>
            <w:vAlign w:val="top"/>
          </w:tcPr>
          <w:p w14:paraId="60351556">
            <w:pPr>
              <w:rPr>
                <w:rFonts w:ascii="Arial"/>
                <w:sz w:val="21"/>
              </w:rPr>
            </w:pPr>
          </w:p>
        </w:tc>
        <w:tc>
          <w:tcPr>
            <w:tcW w:w="1164" w:type="dxa"/>
            <w:vAlign w:val="top"/>
          </w:tcPr>
          <w:p w14:paraId="6D6419A1">
            <w:pPr>
              <w:spacing w:line="245" w:lineRule="auto"/>
              <w:rPr>
                <w:rFonts w:ascii="Arial"/>
                <w:sz w:val="21"/>
              </w:rPr>
            </w:pPr>
          </w:p>
          <w:p w14:paraId="66101149">
            <w:pPr>
              <w:pStyle w:val="28"/>
              <w:spacing w:before="68" w:line="218" w:lineRule="auto"/>
              <w:ind w:left="436"/>
            </w:pPr>
            <w:r>
              <w:rPr>
                <w:spacing w:val="-10"/>
              </w:rPr>
              <w:t>年</w:t>
            </w:r>
            <w:r>
              <w:rPr>
                <w:spacing w:val="14"/>
              </w:rPr>
              <w:t xml:space="preserve"> </w:t>
            </w:r>
            <w:r>
              <w:rPr>
                <w:spacing w:val="-10"/>
              </w:rPr>
              <w:t>龄</w:t>
            </w:r>
          </w:p>
        </w:tc>
        <w:tc>
          <w:tcPr>
            <w:tcW w:w="1268" w:type="dxa"/>
            <w:gridSpan w:val="2"/>
            <w:vAlign w:val="top"/>
          </w:tcPr>
          <w:p w14:paraId="20F877A8">
            <w:pPr>
              <w:rPr>
                <w:rFonts w:ascii="Arial"/>
                <w:sz w:val="21"/>
              </w:rPr>
            </w:pPr>
          </w:p>
        </w:tc>
        <w:tc>
          <w:tcPr>
            <w:tcW w:w="1818" w:type="dxa"/>
            <w:gridSpan w:val="2"/>
            <w:vAlign w:val="top"/>
          </w:tcPr>
          <w:p w14:paraId="231F6BD8">
            <w:pPr>
              <w:spacing w:line="245" w:lineRule="auto"/>
              <w:rPr>
                <w:rFonts w:ascii="Arial"/>
                <w:sz w:val="21"/>
              </w:rPr>
            </w:pPr>
          </w:p>
          <w:p w14:paraId="6CE7B25B">
            <w:pPr>
              <w:pStyle w:val="28"/>
              <w:spacing w:before="68" w:line="219" w:lineRule="auto"/>
              <w:ind w:left="880"/>
            </w:pPr>
            <w:r>
              <w:rPr>
                <w:spacing w:val="-6"/>
              </w:rPr>
              <w:t>学历</w:t>
            </w:r>
          </w:p>
        </w:tc>
        <w:tc>
          <w:tcPr>
            <w:tcW w:w="1568" w:type="dxa"/>
            <w:vAlign w:val="top"/>
          </w:tcPr>
          <w:p w14:paraId="134CB3DE">
            <w:pPr>
              <w:rPr>
                <w:rFonts w:ascii="Arial"/>
                <w:sz w:val="21"/>
              </w:rPr>
            </w:pPr>
          </w:p>
        </w:tc>
      </w:tr>
      <w:tr w14:paraId="6084E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6" w:hRule="atLeast"/>
        </w:trPr>
        <w:tc>
          <w:tcPr>
            <w:tcW w:w="1261" w:type="dxa"/>
            <w:vAlign w:val="top"/>
          </w:tcPr>
          <w:p w14:paraId="5B9BC4F9">
            <w:pPr>
              <w:pStyle w:val="28"/>
              <w:spacing w:before="308" w:line="217" w:lineRule="auto"/>
              <w:ind w:left="494"/>
            </w:pPr>
            <w:r>
              <w:rPr>
                <w:spacing w:val="-7"/>
              </w:rPr>
              <w:t>职</w:t>
            </w:r>
            <w:r>
              <w:rPr>
                <w:spacing w:val="13"/>
              </w:rPr>
              <w:t xml:space="preserve"> </w:t>
            </w:r>
            <w:r>
              <w:rPr>
                <w:spacing w:val="-7"/>
              </w:rPr>
              <w:t>称</w:t>
            </w:r>
          </w:p>
        </w:tc>
        <w:tc>
          <w:tcPr>
            <w:tcW w:w="1498" w:type="dxa"/>
            <w:vAlign w:val="top"/>
          </w:tcPr>
          <w:p w14:paraId="4BE0DAAB">
            <w:pPr>
              <w:rPr>
                <w:rFonts w:ascii="Arial"/>
                <w:sz w:val="21"/>
              </w:rPr>
            </w:pPr>
          </w:p>
        </w:tc>
        <w:tc>
          <w:tcPr>
            <w:tcW w:w="1164" w:type="dxa"/>
            <w:vAlign w:val="top"/>
          </w:tcPr>
          <w:p w14:paraId="77A5328B">
            <w:pPr>
              <w:pStyle w:val="28"/>
              <w:spacing w:before="308" w:line="219" w:lineRule="auto"/>
              <w:ind w:left="431"/>
            </w:pPr>
            <w:r>
              <w:rPr>
                <w:spacing w:val="-7"/>
              </w:rPr>
              <w:t>职</w:t>
            </w:r>
            <w:r>
              <w:rPr>
                <w:spacing w:val="19"/>
              </w:rPr>
              <w:t xml:space="preserve"> </w:t>
            </w:r>
            <w:r>
              <w:rPr>
                <w:spacing w:val="-7"/>
              </w:rPr>
              <w:t>务</w:t>
            </w:r>
          </w:p>
        </w:tc>
        <w:tc>
          <w:tcPr>
            <w:tcW w:w="1268" w:type="dxa"/>
            <w:gridSpan w:val="2"/>
            <w:vAlign w:val="top"/>
          </w:tcPr>
          <w:p w14:paraId="08D19797">
            <w:pPr>
              <w:rPr>
                <w:rFonts w:ascii="Arial"/>
                <w:sz w:val="21"/>
              </w:rPr>
            </w:pPr>
          </w:p>
        </w:tc>
        <w:tc>
          <w:tcPr>
            <w:tcW w:w="1818" w:type="dxa"/>
            <w:gridSpan w:val="2"/>
            <w:vAlign w:val="top"/>
          </w:tcPr>
          <w:p w14:paraId="6EAA462A">
            <w:pPr>
              <w:pStyle w:val="28"/>
              <w:spacing w:before="308" w:line="215" w:lineRule="auto"/>
              <w:ind w:left="346"/>
            </w:pPr>
            <w:r>
              <w:rPr>
                <w:spacing w:val="-2"/>
              </w:rPr>
              <w:t>拟在本合同任职</w:t>
            </w:r>
          </w:p>
        </w:tc>
        <w:tc>
          <w:tcPr>
            <w:tcW w:w="1568" w:type="dxa"/>
            <w:vAlign w:val="top"/>
          </w:tcPr>
          <w:p w14:paraId="4102345B">
            <w:pPr>
              <w:rPr>
                <w:rFonts w:ascii="Arial"/>
                <w:sz w:val="21"/>
              </w:rPr>
            </w:pPr>
          </w:p>
        </w:tc>
      </w:tr>
      <w:tr w14:paraId="1868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261" w:type="dxa"/>
            <w:vAlign w:val="top"/>
          </w:tcPr>
          <w:p w14:paraId="57E87570">
            <w:pPr>
              <w:pStyle w:val="28"/>
              <w:spacing w:before="128" w:line="217" w:lineRule="auto"/>
              <w:ind w:left="137"/>
            </w:pPr>
            <w:r>
              <w:rPr>
                <w:spacing w:val="-3"/>
              </w:rPr>
              <w:t>毕业学校</w:t>
            </w:r>
          </w:p>
        </w:tc>
        <w:tc>
          <w:tcPr>
            <w:tcW w:w="7316" w:type="dxa"/>
            <w:gridSpan w:val="7"/>
            <w:vAlign w:val="top"/>
          </w:tcPr>
          <w:p w14:paraId="03A2BA36">
            <w:pPr>
              <w:pStyle w:val="28"/>
              <w:spacing w:before="128" w:line="217" w:lineRule="auto"/>
              <w:ind w:left="1485"/>
            </w:pPr>
            <w:r>
              <w:rPr>
                <w:spacing w:val="-6"/>
              </w:rPr>
              <w:t>年毕业于</w:t>
            </w:r>
            <w:r>
              <w:rPr>
                <w:spacing w:val="1"/>
              </w:rPr>
              <w:t xml:space="preserve">               </w:t>
            </w:r>
            <w:r>
              <w:rPr>
                <w:spacing w:val="-6"/>
              </w:rPr>
              <w:t>学校</w:t>
            </w:r>
            <w:r>
              <w:rPr>
                <w:spacing w:val="1"/>
              </w:rPr>
              <w:t xml:space="preserve">              </w:t>
            </w:r>
            <w:r>
              <w:rPr>
                <w:spacing w:val="-6"/>
              </w:rPr>
              <w:t>专业</w:t>
            </w:r>
          </w:p>
        </w:tc>
      </w:tr>
      <w:tr w14:paraId="5336E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8577" w:type="dxa"/>
            <w:gridSpan w:val="8"/>
            <w:vAlign w:val="top"/>
          </w:tcPr>
          <w:p w14:paraId="10208167">
            <w:pPr>
              <w:spacing w:line="241" w:lineRule="auto"/>
              <w:rPr>
                <w:rFonts w:ascii="Arial"/>
                <w:sz w:val="21"/>
              </w:rPr>
            </w:pPr>
          </w:p>
          <w:p w14:paraId="57D405FA">
            <w:pPr>
              <w:pStyle w:val="28"/>
              <w:spacing w:before="68" w:line="216" w:lineRule="auto"/>
              <w:ind w:left="4420"/>
            </w:pPr>
            <w:r>
              <w:rPr>
                <w:spacing w:val="-3"/>
              </w:rPr>
              <w:t>主要工作经历</w:t>
            </w:r>
          </w:p>
        </w:tc>
      </w:tr>
      <w:tr w14:paraId="62A1E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261" w:type="dxa"/>
            <w:vAlign w:val="top"/>
          </w:tcPr>
          <w:p w14:paraId="1479A0CF">
            <w:pPr>
              <w:spacing w:line="242" w:lineRule="auto"/>
              <w:rPr>
                <w:rFonts w:ascii="Arial"/>
                <w:sz w:val="21"/>
              </w:rPr>
            </w:pPr>
          </w:p>
          <w:p w14:paraId="08BF4971">
            <w:pPr>
              <w:pStyle w:val="28"/>
              <w:spacing w:before="68" w:line="219" w:lineRule="auto"/>
              <w:ind w:left="509"/>
            </w:pPr>
            <w:r>
              <w:rPr>
                <w:spacing w:val="-15"/>
              </w:rPr>
              <w:t>时</w:t>
            </w:r>
            <w:r>
              <w:rPr>
                <w:spacing w:val="33"/>
              </w:rPr>
              <w:t xml:space="preserve"> </w:t>
            </w:r>
            <w:r>
              <w:rPr>
                <w:spacing w:val="-15"/>
              </w:rPr>
              <w:t>间</w:t>
            </w:r>
          </w:p>
        </w:tc>
        <w:tc>
          <w:tcPr>
            <w:tcW w:w="3291" w:type="dxa"/>
            <w:gridSpan w:val="3"/>
            <w:vAlign w:val="top"/>
          </w:tcPr>
          <w:p w14:paraId="4BF5A7D7">
            <w:pPr>
              <w:spacing w:line="242" w:lineRule="auto"/>
              <w:rPr>
                <w:rFonts w:ascii="Arial"/>
                <w:sz w:val="21"/>
              </w:rPr>
            </w:pPr>
          </w:p>
          <w:p w14:paraId="78C1D570">
            <w:pPr>
              <w:pStyle w:val="28"/>
              <w:spacing w:before="68" w:line="219" w:lineRule="auto"/>
              <w:ind w:left="1093"/>
            </w:pPr>
            <w:r>
              <w:rPr>
                <w:spacing w:val="-2"/>
              </w:rPr>
              <w:t>参加过的类似项目</w:t>
            </w:r>
          </w:p>
        </w:tc>
        <w:tc>
          <w:tcPr>
            <w:tcW w:w="1562" w:type="dxa"/>
            <w:gridSpan w:val="2"/>
            <w:vAlign w:val="top"/>
          </w:tcPr>
          <w:p w14:paraId="30D0BAEB">
            <w:pPr>
              <w:spacing w:line="242" w:lineRule="auto"/>
              <w:rPr>
                <w:rFonts w:ascii="Arial"/>
                <w:sz w:val="21"/>
              </w:rPr>
            </w:pPr>
          </w:p>
          <w:p w14:paraId="38CB65EB">
            <w:pPr>
              <w:pStyle w:val="28"/>
              <w:spacing w:before="68" w:line="219" w:lineRule="auto"/>
              <w:ind w:left="511"/>
            </w:pPr>
            <w:r>
              <w:rPr>
                <w:spacing w:val="-3"/>
              </w:rPr>
              <w:t>担任职务</w:t>
            </w:r>
          </w:p>
        </w:tc>
        <w:tc>
          <w:tcPr>
            <w:tcW w:w="2463" w:type="dxa"/>
            <w:gridSpan w:val="2"/>
            <w:vAlign w:val="top"/>
          </w:tcPr>
          <w:p w14:paraId="43A2AC50">
            <w:pPr>
              <w:spacing w:line="242" w:lineRule="auto"/>
              <w:rPr>
                <w:rFonts w:ascii="Arial"/>
                <w:sz w:val="21"/>
              </w:rPr>
            </w:pPr>
          </w:p>
          <w:p w14:paraId="3ECEA8C3">
            <w:pPr>
              <w:pStyle w:val="28"/>
              <w:spacing w:before="68" w:line="219" w:lineRule="auto"/>
              <w:ind w:left="623"/>
            </w:pPr>
            <w:r>
              <w:rPr>
                <w:spacing w:val="-2"/>
              </w:rPr>
              <w:t>发包人及联系电话</w:t>
            </w:r>
          </w:p>
        </w:tc>
      </w:tr>
      <w:tr w14:paraId="17F90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61" w:type="dxa"/>
            <w:vAlign w:val="top"/>
          </w:tcPr>
          <w:p w14:paraId="2312845D">
            <w:pPr>
              <w:rPr>
                <w:rFonts w:ascii="Arial"/>
                <w:sz w:val="21"/>
              </w:rPr>
            </w:pPr>
          </w:p>
        </w:tc>
        <w:tc>
          <w:tcPr>
            <w:tcW w:w="3291" w:type="dxa"/>
            <w:gridSpan w:val="3"/>
            <w:vAlign w:val="top"/>
          </w:tcPr>
          <w:p w14:paraId="30E68924">
            <w:pPr>
              <w:rPr>
                <w:rFonts w:ascii="Arial"/>
                <w:sz w:val="21"/>
              </w:rPr>
            </w:pPr>
          </w:p>
        </w:tc>
        <w:tc>
          <w:tcPr>
            <w:tcW w:w="1562" w:type="dxa"/>
            <w:gridSpan w:val="2"/>
            <w:vAlign w:val="top"/>
          </w:tcPr>
          <w:p w14:paraId="4A856547">
            <w:pPr>
              <w:rPr>
                <w:rFonts w:ascii="Arial"/>
                <w:sz w:val="21"/>
              </w:rPr>
            </w:pPr>
          </w:p>
        </w:tc>
        <w:tc>
          <w:tcPr>
            <w:tcW w:w="2463" w:type="dxa"/>
            <w:gridSpan w:val="2"/>
            <w:vAlign w:val="top"/>
          </w:tcPr>
          <w:p w14:paraId="76E00262">
            <w:pPr>
              <w:rPr>
                <w:rFonts w:ascii="Arial"/>
                <w:sz w:val="21"/>
              </w:rPr>
            </w:pPr>
          </w:p>
        </w:tc>
      </w:tr>
      <w:tr w14:paraId="5C4BF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261" w:type="dxa"/>
            <w:vAlign w:val="top"/>
          </w:tcPr>
          <w:p w14:paraId="63601688">
            <w:pPr>
              <w:rPr>
                <w:rFonts w:ascii="Arial"/>
                <w:sz w:val="21"/>
              </w:rPr>
            </w:pPr>
          </w:p>
        </w:tc>
        <w:tc>
          <w:tcPr>
            <w:tcW w:w="3291" w:type="dxa"/>
            <w:gridSpan w:val="3"/>
            <w:vAlign w:val="top"/>
          </w:tcPr>
          <w:p w14:paraId="452EDA65">
            <w:pPr>
              <w:rPr>
                <w:rFonts w:ascii="Arial"/>
                <w:sz w:val="21"/>
              </w:rPr>
            </w:pPr>
          </w:p>
        </w:tc>
        <w:tc>
          <w:tcPr>
            <w:tcW w:w="1562" w:type="dxa"/>
            <w:gridSpan w:val="2"/>
            <w:vAlign w:val="top"/>
          </w:tcPr>
          <w:p w14:paraId="7124CDE8">
            <w:pPr>
              <w:rPr>
                <w:rFonts w:ascii="Arial"/>
                <w:sz w:val="21"/>
              </w:rPr>
            </w:pPr>
          </w:p>
        </w:tc>
        <w:tc>
          <w:tcPr>
            <w:tcW w:w="2463" w:type="dxa"/>
            <w:gridSpan w:val="2"/>
            <w:vAlign w:val="top"/>
          </w:tcPr>
          <w:p w14:paraId="6157C124">
            <w:pPr>
              <w:rPr>
                <w:rFonts w:ascii="Arial"/>
                <w:sz w:val="21"/>
              </w:rPr>
            </w:pPr>
          </w:p>
        </w:tc>
      </w:tr>
      <w:tr w14:paraId="56D5D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61" w:type="dxa"/>
            <w:vAlign w:val="top"/>
          </w:tcPr>
          <w:p w14:paraId="626308FD">
            <w:pPr>
              <w:rPr>
                <w:rFonts w:ascii="Arial"/>
                <w:sz w:val="21"/>
              </w:rPr>
            </w:pPr>
          </w:p>
        </w:tc>
        <w:tc>
          <w:tcPr>
            <w:tcW w:w="3291" w:type="dxa"/>
            <w:gridSpan w:val="3"/>
            <w:vAlign w:val="top"/>
          </w:tcPr>
          <w:p w14:paraId="01BA0EF5">
            <w:pPr>
              <w:rPr>
                <w:rFonts w:ascii="Arial"/>
                <w:sz w:val="21"/>
              </w:rPr>
            </w:pPr>
          </w:p>
        </w:tc>
        <w:tc>
          <w:tcPr>
            <w:tcW w:w="1562" w:type="dxa"/>
            <w:gridSpan w:val="2"/>
            <w:vAlign w:val="top"/>
          </w:tcPr>
          <w:p w14:paraId="5FFD9B1D">
            <w:pPr>
              <w:rPr>
                <w:rFonts w:ascii="Arial"/>
                <w:sz w:val="21"/>
              </w:rPr>
            </w:pPr>
          </w:p>
        </w:tc>
        <w:tc>
          <w:tcPr>
            <w:tcW w:w="2463" w:type="dxa"/>
            <w:gridSpan w:val="2"/>
            <w:vAlign w:val="top"/>
          </w:tcPr>
          <w:p w14:paraId="7C71CCDB">
            <w:pPr>
              <w:rPr>
                <w:rFonts w:ascii="Arial"/>
                <w:sz w:val="21"/>
              </w:rPr>
            </w:pPr>
          </w:p>
        </w:tc>
      </w:tr>
      <w:tr w14:paraId="7BF49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1261" w:type="dxa"/>
            <w:vAlign w:val="top"/>
          </w:tcPr>
          <w:p w14:paraId="4A7ED373">
            <w:pPr>
              <w:rPr>
                <w:rFonts w:ascii="Arial"/>
                <w:sz w:val="21"/>
              </w:rPr>
            </w:pPr>
          </w:p>
        </w:tc>
        <w:tc>
          <w:tcPr>
            <w:tcW w:w="3291" w:type="dxa"/>
            <w:gridSpan w:val="3"/>
            <w:vAlign w:val="top"/>
          </w:tcPr>
          <w:p w14:paraId="6F4431C3">
            <w:pPr>
              <w:rPr>
                <w:rFonts w:ascii="Arial"/>
                <w:sz w:val="21"/>
              </w:rPr>
            </w:pPr>
          </w:p>
        </w:tc>
        <w:tc>
          <w:tcPr>
            <w:tcW w:w="1562" w:type="dxa"/>
            <w:gridSpan w:val="2"/>
            <w:vAlign w:val="top"/>
          </w:tcPr>
          <w:p w14:paraId="6C4E3848">
            <w:pPr>
              <w:rPr>
                <w:rFonts w:ascii="Arial"/>
                <w:sz w:val="21"/>
              </w:rPr>
            </w:pPr>
          </w:p>
        </w:tc>
        <w:tc>
          <w:tcPr>
            <w:tcW w:w="2463" w:type="dxa"/>
            <w:gridSpan w:val="2"/>
            <w:vAlign w:val="top"/>
          </w:tcPr>
          <w:p w14:paraId="3060CB8D">
            <w:pPr>
              <w:rPr>
                <w:rFonts w:ascii="Arial"/>
                <w:sz w:val="21"/>
              </w:rPr>
            </w:pPr>
          </w:p>
        </w:tc>
      </w:tr>
      <w:tr w14:paraId="74AB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61" w:type="dxa"/>
            <w:vAlign w:val="top"/>
          </w:tcPr>
          <w:p w14:paraId="5E29BC8C">
            <w:pPr>
              <w:rPr>
                <w:rFonts w:ascii="Arial"/>
                <w:sz w:val="21"/>
              </w:rPr>
            </w:pPr>
          </w:p>
        </w:tc>
        <w:tc>
          <w:tcPr>
            <w:tcW w:w="3291" w:type="dxa"/>
            <w:gridSpan w:val="3"/>
            <w:vAlign w:val="top"/>
          </w:tcPr>
          <w:p w14:paraId="235F963B">
            <w:pPr>
              <w:rPr>
                <w:rFonts w:ascii="Arial"/>
                <w:sz w:val="21"/>
              </w:rPr>
            </w:pPr>
          </w:p>
        </w:tc>
        <w:tc>
          <w:tcPr>
            <w:tcW w:w="1562" w:type="dxa"/>
            <w:gridSpan w:val="2"/>
            <w:vAlign w:val="top"/>
          </w:tcPr>
          <w:p w14:paraId="471F047F">
            <w:pPr>
              <w:rPr>
                <w:rFonts w:ascii="Arial"/>
                <w:sz w:val="21"/>
              </w:rPr>
            </w:pPr>
          </w:p>
        </w:tc>
        <w:tc>
          <w:tcPr>
            <w:tcW w:w="2463" w:type="dxa"/>
            <w:gridSpan w:val="2"/>
            <w:vAlign w:val="top"/>
          </w:tcPr>
          <w:p w14:paraId="491851E3">
            <w:pPr>
              <w:rPr>
                <w:rFonts w:ascii="Arial"/>
                <w:sz w:val="21"/>
              </w:rPr>
            </w:pPr>
          </w:p>
        </w:tc>
      </w:tr>
      <w:tr w14:paraId="2CD4C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trPr>
        <w:tc>
          <w:tcPr>
            <w:tcW w:w="1261" w:type="dxa"/>
            <w:vAlign w:val="top"/>
          </w:tcPr>
          <w:p w14:paraId="024E7BDB">
            <w:pPr>
              <w:rPr>
                <w:rFonts w:ascii="Arial"/>
                <w:sz w:val="21"/>
              </w:rPr>
            </w:pPr>
          </w:p>
        </w:tc>
        <w:tc>
          <w:tcPr>
            <w:tcW w:w="3291" w:type="dxa"/>
            <w:gridSpan w:val="3"/>
            <w:vAlign w:val="top"/>
          </w:tcPr>
          <w:p w14:paraId="13306406">
            <w:pPr>
              <w:rPr>
                <w:rFonts w:ascii="Arial"/>
                <w:sz w:val="21"/>
              </w:rPr>
            </w:pPr>
          </w:p>
        </w:tc>
        <w:tc>
          <w:tcPr>
            <w:tcW w:w="1562" w:type="dxa"/>
            <w:gridSpan w:val="2"/>
            <w:vAlign w:val="top"/>
          </w:tcPr>
          <w:p w14:paraId="63B2876F">
            <w:pPr>
              <w:rPr>
                <w:rFonts w:ascii="Arial"/>
                <w:sz w:val="21"/>
              </w:rPr>
            </w:pPr>
          </w:p>
        </w:tc>
        <w:tc>
          <w:tcPr>
            <w:tcW w:w="2463" w:type="dxa"/>
            <w:gridSpan w:val="2"/>
            <w:vAlign w:val="top"/>
          </w:tcPr>
          <w:p w14:paraId="6C1DB878">
            <w:pPr>
              <w:rPr>
                <w:rFonts w:ascii="Arial"/>
                <w:sz w:val="21"/>
              </w:rPr>
            </w:pPr>
          </w:p>
        </w:tc>
      </w:tr>
      <w:tr w14:paraId="0DAB9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8" w:hRule="atLeast"/>
        </w:trPr>
        <w:tc>
          <w:tcPr>
            <w:tcW w:w="1261" w:type="dxa"/>
            <w:vAlign w:val="top"/>
          </w:tcPr>
          <w:p w14:paraId="2DDFABBD">
            <w:pPr>
              <w:rPr>
                <w:rFonts w:ascii="Arial"/>
                <w:sz w:val="21"/>
              </w:rPr>
            </w:pPr>
          </w:p>
        </w:tc>
        <w:tc>
          <w:tcPr>
            <w:tcW w:w="3291" w:type="dxa"/>
            <w:gridSpan w:val="3"/>
            <w:vAlign w:val="top"/>
          </w:tcPr>
          <w:p w14:paraId="5A0108B7">
            <w:pPr>
              <w:rPr>
                <w:rFonts w:ascii="Arial"/>
                <w:sz w:val="21"/>
              </w:rPr>
            </w:pPr>
          </w:p>
        </w:tc>
        <w:tc>
          <w:tcPr>
            <w:tcW w:w="1562" w:type="dxa"/>
            <w:gridSpan w:val="2"/>
            <w:vAlign w:val="top"/>
          </w:tcPr>
          <w:p w14:paraId="05B501D4">
            <w:pPr>
              <w:rPr>
                <w:rFonts w:ascii="Arial"/>
                <w:sz w:val="21"/>
              </w:rPr>
            </w:pPr>
          </w:p>
        </w:tc>
        <w:tc>
          <w:tcPr>
            <w:tcW w:w="2463" w:type="dxa"/>
            <w:gridSpan w:val="2"/>
            <w:vAlign w:val="top"/>
          </w:tcPr>
          <w:p w14:paraId="3D564945">
            <w:pPr>
              <w:rPr>
                <w:rFonts w:ascii="Arial"/>
                <w:sz w:val="21"/>
              </w:rPr>
            </w:pPr>
          </w:p>
        </w:tc>
      </w:tr>
    </w:tbl>
    <w:p w14:paraId="6F796037">
      <w:pPr>
        <w:rPr>
          <w:rFonts w:ascii="Arial"/>
          <w:sz w:val="21"/>
        </w:rPr>
      </w:pPr>
    </w:p>
    <w:p w14:paraId="77EE2BC1">
      <w:pPr>
        <w:rPr>
          <w:rFonts w:ascii="Arial" w:hAnsi="Arial" w:eastAsia="Arial" w:cs="Arial"/>
          <w:sz w:val="21"/>
          <w:szCs w:val="21"/>
        </w:rPr>
        <w:sectPr>
          <w:footerReference r:id="rId31" w:type="default"/>
          <w:pgSz w:w="11910" w:h="16845"/>
          <w:pgMar w:top="1440" w:right="1800" w:bottom="1440" w:left="1800" w:header="0" w:footer="1162" w:gutter="0"/>
          <w:pgNumType w:fmt="decimal"/>
          <w:cols w:space="720" w:num="1"/>
        </w:sectPr>
      </w:pPr>
    </w:p>
    <w:p w14:paraId="55E8B043">
      <w:pPr>
        <w:pStyle w:val="3"/>
        <w:spacing w:before="91" w:line="218" w:lineRule="auto"/>
        <w:ind w:left="8"/>
        <w:rPr>
          <w:sz w:val="28"/>
          <w:szCs w:val="28"/>
        </w:rPr>
      </w:pPr>
      <w:r>
        <w:rPr>
          <w:b/>
          <w:bCs/>
          <w:sz w:val="28"/>
          <w:szCs w:val="28"/>
        </w:rPr>
        <w:t>（三）项目经理无在建承诺书</w:t>
      </w:r>
    </w:p>
    <w:p w14:paraId="1A6F8557">
      <w:pPr>
        <w:pStyle w:val="3"/>
        <w:spacing w:before="287" w:line="223" w:lineRule="auto"/>
        <w:ind w:left="4047"/>
        <w:outlineLvl w:val="9"/>
      </w:pPr>
      <w:r>
        <w:rPr>
          <w:spacing w:val="8"/>
        </w:rPr>
        <w:t>承诺书</w:t>
      </w:r>
    </w:p>
    <w:p w14:paraId="5DAC7F06">
      <w:pPr>
        <w:pStyle w:val="3"/>
        <w:spacing w:before="227" w:line="218" w:lineRule="auto"/>
        <w:ind w:left="3"/>
        <w:rPr>
          <w:sz w:val="21"/>
          <w:szCs w:val="21"/>
        </w:rPr>
      </w:pPr>
      <w:r>
        <w:rPr>
          <w:spacing w:val="-2"/>
          <w:sz w:val="21"/>
          <w:szCs w:val="21"/>
        </w:rPr>
        <w:t>致</w:t>
      </w:r>
      <w:r>
        <w:rPr>
          <w:spacing w:val="-3"/>
          <w:sz w:val="21"/>
          <w:szCs w:val="21"/>
        </w:rPr>
        <w:t>：</w:t>
      </w:r>
      <w:r>
        <w:rPr>
          <w:spacing w:val="-3"/>
          <w:sz w:val="21"/>
          <w:szCs w:val="21"/>
          <w:u w:val="single" w:color="auto"/>
        </w:rPr>
        <w:t>（</w:t>
      </w:r>
      <w:r>
        <w:rPr>
          <w:spacing w:val="-2"/>
          <w:sz w:val="21"/>
          <w:szCs w:val="21"/>
          <w:u w:val="single" w:color="auto"/>
        </w:rPr>
        <w:t>招标人）</w:t>
      </w:r>
    </w:p>
    <w:p w14:paraId="26B7D59F">
      <w:pPr>
        <w:spacing w:line="312" w:lineRule="auto"/>
        <w:rPr>
          <w:rFonts w:ascii="Arial"/>
          <w:sz w:val="21"/>
        </w:rPr>
      </w:pPr>
    </w:p>
    <w:p w14:paraId="11A04030">
      <w:pPr>
        <w:spacing w:line="313" w:lineRule="auto"/>
        <w:rPr>
          <w:rFonts w:ascii="Arial"/>
          <w:sz w:val="21"/>
        </w:rPr>
      </w:pPr>
    </w:p>
    <w:p w14:paraId="25602814">
      <w:pPr>
        <w:pStyle w:val="3"/>
        <w:spacing w:before="68" w:line="394" w:lineRule="auto"/>
        <w:ind w:left="2" w:right="58" w:firstLine="426"/>
        <w:rPr>
          <w:sz w:val="21"/>
          <w:szCs w:val="21"/>
        </w:rPr>
      </w:pPr>
      <w:r>
        <w:rPr>
          <w:sz w:val="21"/>
          <w:szCs w:val="21"/>
        </w:rPr>
        <w:t>我方在此声明，我方拟派往</w:t>
      </w:r>
      <w:r>
        <w:rPr>
          <w:sz w:val="21"/>
          <w:szCs w:val="21"/>
          <w:u w:val="single" w:color="auto"/>
        </w:rPr>
        <w:t xml:space="preserve"> （项目名称） </w:t>
      </w:r>
      <w:r>
        <w:rPr>
          <w:spacing w:val="-1"/>
          <w:sz w:val="21"/>
          <w:szCs w:val="21"/>
        </w:rPr>
        <w:t>的项目经理</w:t>
      </w:r>
      <w:r>
        <w:rPr>
          <w:spacing w:val="-1"/>
          <w:sz w:val="21"/>
          <w:szCs w:val="21"/>
          <w:u w:val="single" w:color="auto"/>
        </w:rPr>
        <w:t>（项目经理姓名</w:t>
      </w:r>
      <w:r>
        <w:rPr>
          <w:spacing w:val="-4"/>
          <w:sz w:val="21"/>
          <w:szCs w:val="21"/>
          <w:u w:val="single" w:color="auto"/>
        </w:rPr>
        <w:t>）</w:t>
      </w:r>
      <w:r>
        <w:rPr>
          <w:spacing w:val="-4"/>
          <w:sz w:val="21"/>
          <w:szCs w:val="21"/>
        </w:rPr>
        <w:t>，</w:t>
      </w:r>
      <w:r>
        <w:rPr>
          <w:spacing w:val="-1"/>
          <w:sz w:val="21"/>
          <w:szCs w:val="21"/>
        </w:rPr>
        <w:t>如若中标，</w:t>
      </w:r>
      <w:r>
        <w:rPr>
          <w:spacing w:val="-2"/>
          <w:sz w:val="21"/>
          <w:szCs w:val="21"/>
        </w:rPr>
        <w:t>在中标后未担任任何在建施工项目的项目经理。</w:t>
      </w:r>
    </w:p>
    <w:p w14:paraId="5E723512">
      <w:pPr>
        <w:pStyle w:val="3"/>
        <w:spacing w:before="35" w:line="394" w:lineRule="auto"/>
        <w:ind w:left="2" w:firstLine="426"/>
        <w:rPr>
          <w:sz w:val="21"/>
          <w:szCs w:val="21"/>
        </w:rPr>
      </w:pPr>
      <w:r>
        <w:rPr>
          <w:spacing w:val="-2"/>
          <w:sz w:val="21"/>
          <w:szCs w:val="21"/>
        </w:rPr>
        <w:t>我方保证上述信息的真实准确，并愿意承担我方就此弄虚作假所引起的一切法律后果,愿意承担</w:t>
      </w:r>
      <w:r>
        <w:rPr>
          <w:spacing w:val="13"/>
          <w:sz w:val="21"/>
          <w:szCs w:val="21"/>
        </w:rPr>
        <w:t xml:space="preserve"> </w:t>
      </w:r>
      <w:r>
        <w:rPr>
          <w:spacing w:val="-1"/>
          <w:sz w:val="21"/>
          <w:szCs w:val="21"/>
        </w:rPr>
        <w:t>对本项目及招标人造成的一切经济损失。</w:t>
      </w:r>
    </w:p>
    <w:p w14:paraId="741F7485">
      <w:pPr>
        <w:spacing w:line="443" w:lineRule="auto"/>
        <w:rPr>
          <w:rFonts w:ascii="Arial"/>
          <w:sz w:val="21"/>
        </w:rPr>
      </w:pPr>
    </w:p>
    <w:p w14:paraId="11A38FFE">
      <w:pPr>
        <w:pStyle w:val="3"/>
        <w:spacing w:before="68" w:line="220" w:lineRule="auto"/>
        <w:ind w:left="420"/>
        <w:rPr>
          <w:sz w:val="21"/>
          <w:szCs w:val="21"/>
        </w:rPr>
      </w:pPr>
      <w:r>
        <w:rPr>
          <w:spacing w:val="-7"/>
          <w:sz w:val="21"/>
          <w:szCs w:val="21"/>
        </w:rPr>
        <w:t>特此承诺！</w:t>
      </w:r>
    </w:p>
    <w:p w14:paraId="595F9101">
      <w:pPr>
        <w:spacing w:line="255" w:lineRule="auto"/>
        <w:rPr>
          <w:rFonts w:ascii="Arial"/>
          <w:sz w:val="21"/>
        </w:rPr>
      </w:pPr>
    </w:p>
    <w:p w14:paraId="0EF37CDA">
      <w:pPr>
        <w:spacing w:line="255" w:lineRule="auto"/>
        <w:rPr>
          <w:rFonts w:ascii="Arial"/>
          <w:sz w:val="21"/>
        </w:rPr>
      </w:pPr>
    </w:p>
    <w:p w14:paraId="6FB674D6">
      <w:pPr>
        <w:spacing w:line="255" w:lineRule="auto"/>
        <w:rPr>
          <w:rFonts w:ascii="Arial"/>
          <w:sz w:val="21"/>
        </w:rPr>
      </w:pPr>
    </w:p>
    <w:p w14:paraId="6638FD0D">
      <w:pPr>
        <w:spacing w:line="256" w:lineRule="auto"/>
        <w:rPr>
          <w:rFonts w:ascii="Arial"/>
          <w:sz w:val="21"/>
        </w:rPr>
      </w:pPr>
    </w:p>
    <w:p w14:paraId="207BC3B6">
      <w:pPr>
        <w:spacing w:line="256" w:lineRule="auto"/>
        <w:rPr>
          <w:rFonts w:ascii="Arial"/>
          <w:sz w:val="21"/>
        </w:rPr>
      </w:pPr>
    </w:p>
    <w:p w14:paraId="72F1424E">
      <w:pPr>
        <w:spacing w:line="256" w:lineRule="auto"/>
        <w:rPr>
          <w:rFonts w:ascii="Arial"/>
          <w:sz w:val="21"/>
        </w:rPr>
      </w:pPr>
    </w:p>
    <w:p w14:paraId="2C8A5EE7">
      <w:pPr>
        <w:pStyle w:val="3"/>
        <w:spacing w:before="69" w:line="217" w:lineRule="auto"/>
        <w:rPr>
          <w:sz w:val="21"/>
          <w:szCs w:val="21"/>
        </w:rPr>
      </w:pPr>
      <w:r>
        <w:rPr>
          <w:spacing w:val="-3"/>
          <w:sz w:val="21"/>
          <w:szCs w:val="21"/>
        </w:rPr>
        <w:t>投标人</w:t>
      </w:r>
      <w:r>
        <w:rPr>
          <w:sz w:val="21"/>
          <w:szCs w:val="21"/>
        </w:rPr>
        <w:t>：</w:t>
      </w:r>
      <w:r>
        <w:rPr>
          <w:sz w:val="21"/>
          <w:szCs w:val="21"/>
          <w:u w:val="single" w:color="auto"/>
        </w:rPr>
        <w:t xml:space="preserve">                  </w:t>
      </w:r>
      <w:r>
        <w:rPr>
          <w:sz w:val="21"/>
          <w:szCs w:val="21"/>
        </w:rPr>
        <w:t>（</w:t>
      </w:r>
      <w:r>
        <w:rPr>
          <w:spacing w:val="-3"/>
          <w:sz w:val="21"/>
          <w:szCs w:val="21"/>
        </w:rPr>
        <w:t>盖单位章）</w:t>
      </w:r>
    </w:p>
    <w:p w14:paraId="3C44CB8B">
      <w:pPr>
        <w:pStyle w:val="3"/>
        <w:spacing w:before="234" w:line="396" w:lineRule="auto"/>
        <w:ind w:left="1" w:right="3270" w:rightChars="0" w:firstLine="5"/>
        <w:rPr>
          <w:spacing w:val="-3"/>
          <w:sz w:val="21"/>
          <w:szCs w:val="21"/>
        </w:rPr>
      </w:pPr>
      <w:r>
        <w:rPr>
          <w:spacing w:val="-3"/>
          <w:sz w:val="21"/>
          <w:szCs w:val="21"/>
        </w:rPr>
        <w:t>法定代表人或其委托代理人</w:t>
      </w:r>
      <w:r>
        <w:rPr>
          <w:spacing w:val="-9"/>
          <w:sz w:val="21"/>
          <w:szCs w:val="21"/>
        </w:rPr>
        <w:t>：</w:t>
      </w:r>
      <w:r>
        <w:rPr>
          <w:spacing w:val="52"/>
          <w:sz w:val="21"/>
          <w:szCs w:val="21"/>
          <w:u w:val="single" w:color="auto"/>
        </w:rPr>
        <w:t xml:space="preserve">  </w:t>
      </w:r>
      <w:r>
        <w:rPr>
          <w:spacing w:val="-9"/>
          <w:sz w:val="21"/>
          <w:szCs w:val="21"/>
          <w:u w:val="single" w:color="auto"/>
        </w:rPr>
        <w:t>（</w:t>
      </w:r>
      <w:r>
        <w:rPr>
          <w:spacing w:val="-73"/>
          <w:sz w:val="21"/>
          <w:szCs w:val="21"/>
          <w:u w:val="single" w:color="auto"/>
        </w:rPr>
        <w:t xml:space="preserve"> </w:t>
      </w:r>
      <w:r>
        <w:rPr>
          <w:spacing w:val="-86"/>
          <w:sz w:val="21"/>
          <w:szCs w:val="21"/>
        </w:rPr>
        <w:t xml:space="preserve"> </w:t>
      </w:r>
      <w:r>
        <w:rPr>
          <w:spacing w:val="-3"/>
          <w:sz w:val="21"/>
          <w:szCs w:val="21"/>
        </w:rPr>
        <w:t>签字或盖电子章）</w:t>
      </w:r>
    </w:p>
    <w:p w14:paraId="1BA2ED2E">
      <w:pPr>
        <w:pStyle w:val="3"/>
        <w:spacing w:before="234" w:line="396" w:lineRule="auto"/>
        <w:ind w:left="1" w:right="4158" w:firstLine="5"/>
        <w:rPr>
          <w:sz w:val="21"/>
          <w:szCs w:val="21"/>
        </w:rPr>
      </w:pPr>
      <w:r>
        <w:rPr>
          <w:spacing w:val="-3"/>
          <w:sz w:val="21"/>
          <w:szCs w:val="21"/>
        </w:rPr>
        <w:t>项目经理</w:t>
      </w:r>
      <w:r>
        <w:rPr>
          <w:spacing w:val="-2"/>
          <w:sz w:val="21"/>
          <w:szCs w:val="21"/>
        </w:rPr>
        <w:t>：</w:t>
      </w:r>
      <w:r>
        <w:rPr>
          <w:sz w:val="21"/>
          <w:szCs w:val="21"/>
          <w:u w:val="single" w:color="auto"/>
        </w:rPr>
        <w:t xml:space="preserve">             </w:t>
      </w:r>
      <w:r>
        <w:rPr>
          <w:spacing w:val="-2"/>
          <w:sz w:val="21"/>
          <w:szCs w:val="21"/>
        </w:rPr>
        <w:t>（</w:t>
      </w:r>
      <w:r>
        <w:rPr>
          <w:spacing w:val="-3"/>
          <w:sz w:val="21"/>
          <w:szCs w:val="21"/>
        </w:rPr>
        <w:t>签字）</w:t>
      </w:r>
    </w:p>
    <w:p w14:paraId="791625D6">
      <w:pPr>
        <w:pStyle w:val="3"/>
        <w:spacing w:before="30" w:line="218" w:lineRule="auto"/>
        <w:jc w:val="right"/>
        <w:rPr>
          <w:sz w:val="21"/>
          <w:szCs w:val="21"/>
        </w:rPr>
      </w:pPr>
      <w:r>
        <w:rPr>
          <w:spacing w:val="-25"/>
          <w:sz w:val="21"/>
          <w:szCs w:val="21"/>
        </w:rPr>
        <w:t>年</w:t>
      </w:r>
      <w:r>
        <w:rPr>
          <w:spacing w:val="8"/>
          <w:sz w:val="21"/>
          <w:szCs w:val="21"/>
        </w:rPr>
        <w:t xml:space="preserve">   </w:t>
      </w:r>
      <w:r>
        <w:rPr>
          <w:spacing w:val="-25"/>
          <w:sz w:val="21"/>
          <w:szCs w:val="21"/>
        </w:rPr>
        <w:t>月   日</w:t>
      </w:r>
    </w:p>
    <w:p w14:paraId="1E730468">
      <w:pPr>
        <w:spacing w:line="218" w:lineRule="auto"/>
        <w:rPr>
          <w:sz w:val="21"/>
          <w:szCs w:val="21"/>
        </w:rPr>
        <w:sectPr>
          <w:footerReference r:id="rId32" w:type="default"/>
          <w:pgSz w:w="11910" w:h="16845"/>
          <w:pgMar w:top="1440" w:right="1800" w:bottom="1440" w:left="1800" w:header="0" w:footer="1162" w:gutter="0"/>
          <w:pgNumType w:fmt="decimal"/>
          <w:cols w:space="720" w:num="1"/>
        </w:sectPr>
      </w:pPr>
    </w:p>
    <w:p w14:paraId="43793A8D">
      <w:pPr>
        <w:pStyle w:val="3"/>
        <w:spacing w:before="129" w:line="219" w:lineRule="auto"/>
        <w:ind w:left="3188"/>
      </w:pPr>
      <w:r>
        <w:rPr>
          <w:b/>
          <w:bCs/>
          <w:spacing w:val="26"/>
        </w:rPr>
        <w:t>八、资格审查资料</w:t>
      </w:r>
    </w:p>
    <w:p w14:paraId="67BF2A08">
      <w:pPr>
        <w:pStyle w:val="3"/>
        <w:spacing w:before="262" w:line="221" w:lineRule="auto"/>
        <w:ind w:left="2681"/>
        <w:outlineLvl w:val="9"/>
      </w:pPr>
      <w:r>
        <w:rPr>
          <w:b/>
          <w:bCs/>
          <w:spacing w:val="25"/>
        </w:rPr>
        <w:t>（一）投标人基本情况表</w:t>
      </w:r>
    </w:p>
    <w:p w14:paraId="44228674">
      <w:pPr>
        <w:spacing w:line="109" w:lineRule="exact"/>
      </w:pPr>
    </w:p>
    <w:tbl>
      <w:tblPr>
        <w:tblStyle w:val="27"/>
        <w:tblW w:w="90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31"/>
        <w:gridCol w:w="1049"/>
        <w:gridCol w:w="1169"/>
        <w:gridCol w:w="765"/>
        <w:gridCol w:w="435"/>
        <w:gridCol w:w="1365"/>
        <w:gridCol w:w="780"/>
        <w:gridCol w:w="1177"/>
      </w:tblGrid>
      <w:tr w14:paraId="44C8D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331" w:type="dxa"/>
            <w:vAlign w:val="top"/>
          </w:tcPr>
          <w:p w14:paraId="0AE6CB9E">
            <w:pPr>
              <w:pStyle w:val="28"/>
              <w:spacing w:before="119" w:line="217" w:lineRule="auto"/>
              <w:ind w:left="658"/>
            </w:pPr>
            <w:r>
              <w:rPr>
                <w:spacing w:val="-2"/>
              </w:rPr>
              <w:t>投标人名称</w:t>
            </w:r>
          </w:p>
        </w:tc>
        <w:tc>
          <w:tcPr>
            <w:tcW w:w="6740" w:type="dxa"/>
            <w:gridSpan w:val="7"/>
            <w:vAlign w:val="top"/>
          </w:tcPr>
          <w:p w14:paraId="0E9A4570">
            <w:pPr>
              <w:rPr>
                <w:rFonts w:ascii="Arial"/>
                <w:sz w:val="21"/>
              </w:rPr>
            </w:pPr>
          </w:p>
        </w:tc>
      </w:tr>
      <w:tr w14:paraId="51C5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2331" w:type="dxa"/>
            <w:vAlign w:val="top"/>
          </w:tcPr>
          <w:p w14:paraId="01907EC5">
            <w:pPr>
              <w:pStyle w:val="28"/>
              <w:spacing w:before="112" w:line="220" w:lineRule="auto"/>
              <w:ind w:left="770"/>
            </w:pPr>
            <w:r>
              <w:rPr>
                <w:spacing w:val="-4"/>
              </w:rPr>
              <w:t>注册地址</w:t>
            </w:r>
          </w:p>
        </w:tc>
        <w:tc>
          <w:tcPr>
            <w:tcW w:w="3418" w:type="dxa"/>
            <w:gridSpan w:val="4"/>
            <w:vAlign w:val="top"/>
          </w:tcPr>
          <w:p w14:paraId="0292D8D5">
            <w:pPr>
              <w:rPr>
                <w:rFonts w:ascii="Arial"/>
                <w:sz w:val="21"/>
              </w:rPr>
            </w:pPr>
          </w:p>
        </w:tc>
        <w:tc>
          <w:tcPr>
            <w:tcW w:w="1365" w:type="dxa"/>
            <w:vAlign w:val="top"/>
          </w:tcPr>
          <w:p w14:paraId="491BED63">
            <w:pPr>
              <w:pStyle w:val="28"/>
              <w:spacing w:before="113" w:line="217" w:lineRule="auto"/>
              <w:ind w:left="288"/>
            </w:pPr>
            <w:r>
              <w:rPr>
                <w:spacing w:val="-6"/>
              </w:rPr>
              <w:t>邮政编码</w:t>
            </w:r>
          </w:p>
        </w:tc>
        <w:tc>
          <w:tcPr>
            <w:tcW w:w="1957" w:type="dxa"/>
            <w:gridSpan w:val="2"/>
            <w:vAlign w:val="top"/>
          </w:tcPr>
          <w:p w14:paraId="14A295FF">
            <w:pPr>
              <w:rPr>
                <w:rFonts w:ascii="Arial"/>
                <w:sz w:val="21"/>
              </w:rPr>
            </w:pPr>
          </w:p>
        </w:tc>
      </w:tr>
      <w:tr w14:paraId="411D9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2331" w:type="dxa"/>
            <w:vMerge w:val="restart"/>
            <w:tcBorders>
              <w:bottom w:val="nil"/>
            </w:tcBorders>
            <w:vAlign w:val="top"/>
          </w:tcPr>
          <w:p w14:paraId="26D7E54F">
            <w:pPr>
              <w:spacing w:line="404" w:lineRule="auto"/>
              <w:rPr>
                <w:rFonts w:ascii="Arial"/>
                <w:sz w:val="21"/>
              </w:rPr>
            </w:pPr>
          </w:p>
          <w:p w14:paraId="28B392EB">
            <w:pPr>
              <w:pStyle w:val="28"/>
              <w:spacing w:before="68" w:line="219" w:lineRule="auto"/>
              <w:ind w:left="761"/>
            </w:pPr>
            <w:r>
              <w:rPr>
                <w:spacing w:val="-2"/>
              </w:rPr>
              <w:t>联系方式</w:t>
            </w:r>
          </w:p>
        </w:tc>
        <w:tc>
          <w:tcPr>
            <w:tcW w:w="1049" w:type="dxa"/>
            <w:vAlign w:val="top"/>
          </w:tcPr>
          <w:p w14:paraId="400C129E">
            <w:pPr>
              <w:pStyle w:val="28"/>
              <w:spacing w:before="189" w:line="220" w:lineRule="auto"/>
              <w:ind w:left="218"/>
            </w:pPr>
            <w:r>
              <w:rPr>
                <w:spacing w:val="-3"/>
              </w:rPr>
              <w:t>联系人</w:t>
            </w:r>
          </w:p>
        </w:tc>
        <w:tc>
          <w:tcPr>
            <w:tcW w:w="2369" w:type="dxa"/>
            <w:gridSpan w:val="3"/>
            <w:vAlign w:val="top"/>
          </w:tcPr>
          <w:p w14:paraId="29E02D44">
            <w:pPr>
              <w:rPr>
                <w:rFonts w:ascii="Arial"/>
                <w:sz w:val="21"/>
              </w:rPr>
            </w:pPr>
          </w:p>
        </w:tc>
        <w:tc>
          <w:tcPr>
            <w:tcW w:w="1365" w:type="dxa"/>
            <w:vAlign w:val="top"/>
          </w:tcPr>
          <w:p w14:paraId="37E28158">
            <w:pPr>
              <w:pStyle w:val="28"/>
              <w:spacing w:before="189" w:line="219" w:lineRule="auto"/>
              <w:ind w:left="505"/>
            </w:pPr>
            <w:r>
              <w:rPr>
                <w:spacing w:val="-10"/>
              </w:rPr>
              <w:t>电话</w:t>
            </w:r>
          </w:p>
        </w:tc>
        <w:tc>
          <w:tcPr>
            <w:tcW w:w="1957" w:type="dxa"/>
            <w:gridSpan w:val="2"/>
            <w:vAlign w:val="top"/>
          </w:tcPr>
          <w:p w14:paraId="517CD33F">
            <w:pPr>
              <w:rPr>
                <w:rFonts w:ascii="Arial"/>
                <w:sz w:val="21"/>
              </w:rPr>
            </w:pPr>
          </w:p>
        </w:tc>
      </w:tr>
      <w:tr w14:paraId="63E94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2331" w:type="dxa"/>
            <w:vMerge w:val="continue"/>
            <w:tcBorders>
              <w:top w:val="nil"/>
            </w:tcBorders>
            <w:vAlign w:val="top"/>
          </w:tcPr>
          <w:p w14:paraId="410086BC">
            <w:pPr>
              <w:rPr>
                <w:rFonts w:ascii="Arial"/>
                <w:sz w:val="21"/>
              </w:rPr>
            </w:pPr>
          </w:p>
        </w:tc>
        <w:tc>
          <w:tcPr>
            <w:tcW w:w="1049" w:type="dxa"/>
            <w:vAlign w:val="top"/>
          </w:tcPr>
          <w:p w14:paraId="176B5453">
            <w:pPr>
              <w:pStyle w:val="28"/>
              <w:spacing w:before="190" w:line="219" w:lineRule="auto"/>
              <w:ind w:left="328"/>
            </w:pPr>
            <w:r>
              <w:rPr>
                <w:spacing w:val="-4"/>
              </w:rPr>
              <w:t>传真</w:t>
            </w:r>
          </w:p>
        </w:tc>
        <w:tc>
          <w:tcPr>
            <w:tcW w:w="2369" w:type="dxa"/>
            <w:gridSpan w:val="3"/>
            <w:vAlign w:val="top"/>
          </w:tcPr>
          <w:p w14:paraId="5783CD4D">
            <w:pPr>
              <w:rPr>
                <w:rFonts w:ascii="Arial"/>
                <w:sz w:val="21"/>
              </w:rPr>
            </w:pPr>
          </w:p>
        </w:tc>
        <w:tc>
          <w:tcPr>
            <w:tcW w:w="1365" w:type="dxa"/>
            <w:vAlign w:val="top"/>
          </w:tcPr>
          <w:p w14:paraId="04E6531B">
            <w:pPr>
              <w:pStyle w:val="28"/>
              <w:spacing w:before="190" w:line="220" w:lineRule="auto"/>
              <w:ind w:left="505"/>
            </w:pPr>
            <w:r>
              <w:rPr>
                <w:spacing w:val="-10"/>
              </w:rPr>
              <w:t>网址</w:t>
            </w:r>
          </w:p>
        </w:tc>
        <w:tc>
          <w:tcPr>
            <w:tcW w:w="1957" w:type="dxa"/>
            <w:gridSpan w:val="2"/>
            <w:vAlign w:val="top"/>
          </w:tcPr>
          <w:p w14:paraId="0A5CE889">
            <w:pPr>
              <w:rPr>
                <w:rFonts w:ascii="Arial"/>
                <w:sz w:val="21"/>
              </w:rPr>
            </w:pPr>
          </w:p>
        </w:tc>
      </w:tr>
      <w:tr w14:paraId="261F6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331" w:type="dxa"/>
            <w:vAlign w:val="top"/>
          </w:tcPr>
          <w:p w14:paraId="412D8043">
            <w:pPr>
              <w:pStyle w:val="28"/>
              <w:spacing w:before="191" w:line="219" w:lineRule="auto"/>
              <w:ind w:left="765"/>
            </w:pPr>
            <w:r>
              <w:rPr>
                <w:spacing w:val="-3"/>
              </w:rPr>
              <w:t>组织结构</w:t>
            </w:r>
          </w:p>
        </w:tc>
        <w:tc>
          <w:tcPr>
            <w:tcW w:w="6740" w:type="dxa"/>
            <w:gridSpan w:val="7"/>
            <w:vAlign w:val="top"/>
          </w:tcPr>
          <w:p w14:paraId="39717C17">
            <w:pPr>
              <w:rPr>
                <w:rFonts w:ascii="Arial"/>
                <w:sz w:val="21"/>
              </w:rPr>
            </w:pPr>
          </w:p>
        </w:tc>
      </w:tr>
      <w:tr w14:paraId="75FA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331" w:type="dxa"/>
            <w:vAlign w:val="top"/>
          </w:tcPr>
          <w:p w14:paraId="1C9AB1F4">
            <w:pPr>
              <w:pStyle w:val="28"/>
              <w:spacing w:before="191" w:line="219" w:lineRule="auto"/>
              <w:ind w:left="665"/>
            </w:pPr>
            <w:r>
              <w:rPr>
                <w:spacing w:val="-3"/>
              </w:rPr>
              <w:t>法定代表人</w:t>
            </w:r>
          </w:p>
        </w:tc>
        <w:tc>
          <w:tcPr>
            <w:tcW w:w="1049" w:type="dxa"/>
            <w:vAlign w:val="top"/>
          </w:tcPr>
          <w:p w14:paraId="6CB60444">
            <w:pPr>
              <w:pStyle w:val="28"/>
              <w:spacing w:before="192" w:line="220" w:lineRule="auto"/>
              <w:ind w:left="325"/>
            </w:pPr>
            <w:r>
              <w:rPr>
                <w:spacing w:val="-4"/>
              </w:rPr>
              <w:t>姓名</w:t>
            </w:r>
          </w:p>
        </w:tc>
        <w:tc>
          <w:tcPr>
            <w:tcW w:w="1169" w:type="dxa"/>
            <w:vAlign w:val="top"/>
          </w:tcPr>
          <w:p w14:paraId="780DB345">
            <w:pPr>
              <w:rPr>
                <w:rFonts w:ascii="Arial"/>
                <w:sz w:val="21"/>
              </w:rPr>
            </w:pPr>
          </w:p>
        </w:tc>
        <w:tc>
          <w:tcPr>
            <w:tcW w:w="1200" w:type="dxa"/>
            <w:gridSpan w:val="2"/>
            <w:vAlign w:val="top"/>
          </w:tcPr>
          <w:p w14:paraId="2083C416">
            <w:pPr>
              <w:pStyle w:val="28"/>
              <w:spacing w:before="191" w:line="217" w:lineRule="auto"/>
              <w:ind w:left="196"/>
            </w:pPr>
            <w:r>
              <w:rPr>
                <w:spacing w:val="-3"/>
              </w:rPr>
              <w:t>技术职称</w:t>
            </w:r>
          </w:p>
        </w:tc>
        <w:tc>
          <w:tcPr>
            <w:tcW w:w="1365" w:type="dxa"/>
            <w:vAlign w:val="top"/>
          </w:tcPr>
          <w:p w14:paraId="158B44D9">
            <w:pPr>
              <w:rPr>
                <w:rFonts w:ascii="Arial"/>
                <w:sz w:val="21"/>
              </w:rPr>
            </w:pPr>
          </w:p>
        </w:tc>
        <w:tc>
          <w:tcPr>
            <w:tcW w:w="780" w:type="dxa"/>
            <w:vAlign w:val="top"/>
          </w:tcPr>
          <w:p w14:paraId="61333013">
            <w:pPr>
              <w:pStyle w:val="28"/>
              <w:spacing w:before="191" w:line="219" w:lineRule="auto"/>
              <w:ind w:left="221"/>
            </w:pPr>
            <w:r>
              <w:rPr>
                <w:spacing w:val="-10"/>
              </w:rPr>
              <w:t>电话</w:t>
            </w:r>
          </w:p>
        </w:tc>
        <w:tc>
          <w:tcPr>
            <w:tcW w:w="1177" w:type="dxa"/>
            <w:vAlign w:val="top"/>
          </w:tcPr>
          <w:p w14:paraId="2C8759F6">
            <w:pPr>
              <w:rPr>
                <w:rFonts w:ascii="Arial"/>
                <w:sz w:val="21"/>
              </w:rPr>
            </w:pPr>
          </w:p>
        </w:tc>
      </w:tr>
      <w:tr w14:paraId="153FD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331" w:type="dxa"/>
            <w:vAlign w:val="top"/>
          </w:tcPr>
          <w:p w14:paraId="381521CA">
            <w:pPr>
              <w:pStyle w:val="28"/>
              <w:spacing w:before="207" w:line="218" w:lineRule="auto"/>
              <w:ind w:left="660"/>
            </w:pPr>
            <w:r>
              <w:rPr>
                <w:spacing w:val="-3"/>
              </w:rPr>
              <w:t>技术负责人</w:t>
            </w:r>
          </w:p>
        </w:tc>
        <w:tc>
          <w:tcPr>
            <w:tcW w:w="1049" w:type="dxa"/>
            <w:vAlign w:val="top"/>
          </w:tcPr>
          <w:p w14:paraId="7DC5FD43">
            <w:pPr>
              <w:pStyle w:val="28"/>
              <w:spacing w:before="208" w:line="220" w:lineRule="auto"/>
              <w:ind w:left="325"/>
            </w:pPr>
            <w:r>
              <w:rPr>
                <w:spacing w:val="-4"/>
              </w:rPr>
              <w:t>姓名</w:t>
            </w:r>
          </w:p>
        </w:tc>
        <w:tc>
          <w:tcPr>
            <w:tcW w:w="1169" w:type="dxa"/>
            <w:vAlign w:val="top"/>
          </w:tcPr>
          <w:p w14:paraId="1B1245B3">
            <w:pPr>
              <w:rPr>
                <w:rFonts w:ascii="Arial"/>
                <w:sz w:val="21"/>
              </w:rPr>
            </w:pPr>
          </w:p>
        </w:tc>
        <w:tc>
          <w:tcPr>
            <w:tcW w:w="1200" w:type="dxa"/>
            <w:gridSpan w:val="2"/>
            <w:vAlign w:val="top"/>
          </w:tcPr>
          <w:p w14:paraId="047CC748">
            <w:pPr>
              <w:pStyle w:val="28"/>
              <w:spacing w:before="207" w:line="217" w:lineRule="auto"/>
              <w:ind w:left="196"/>
            </w:pPr>
            <w:r>
              <w:rPr>
                <w:spacing w:val="-3"/>
              </w:rPr>
              <w:t>技术职称</w:t>
            </w:r>
          </w:p>
        </w:tc>
        <w:tc>
          <w:tcPr>
            <w:tcW w:w="1365" w:type="dxa"/>
            <w:vAlign w:val="top"/>
          </w:tcPr>
          <w:p w14:paraId="28FB59B2">
            <w:pPr>
              <w:rPr>
                <w:rFonts w:ascii="Arial"/>
                <w:sz w:val="21"/>
              </w:rPr>
            </w:pPr>
          </w:p>
        </w:tc>
        <w:tc>
          <w:tcPr>
            <w:tcW w:w="780" w:type="dxa"/>
            <w:vAlign w:val="top"/>
          </w:tcPr>
          <w:p w14:paraId="41831135">
            <w:pPr>
              <w:pStyle w:val="28"/>
              <w:spacing w:before="207" w:line="219" w:lineRule="auto"/>
              <w:ind w:left="221"/>
            </w:pPr>
            <w:r>
              <w:rPr>
                <w:spacing w:val="-10"/>
              </w:rPr>
              <w:t>电话</w:t>
            </w:r>
          </w:p>
        </w:tc>
        <w:tc>
          <w:tcPr>
            <w:tcW w:w="1177" w:type="dxa"/>
            <w:vAlign w:val="top"/>
          </w:tcPr>
          <w:p w14:paraId="2A98FA51">
            <w:pPr>
              <w:rPr>
                <w:rFonts w:ascii="Arial"/>
                <w:sz w:val="21"/>
              </w:rPr>
            </w:pPr>
          </w:p>
        </w:tc>
      </w:tr>
      <w:tr w14:paraId="776C6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2331" w:type="dxa"/>
            <w:vAlign w:val="top"/>
          </w:tcPr>
          <w:p w14:paraId="318C6D52">
            <w:pPr>
              <w:pStyle w:val="28"/>
              <w:spacing w:before="208" w:line="219" w:lineRule="auto"/>
              <w:ind w:left="767"/>
            </w:pPr>
            <w:r>
              <w:rPr>
                <w:spacing w:val="-3"/>
              </w:rPr>
              <w:t>成立时间</w:t>
            </w:r>
          </w:p>
        </w:tc>
        <w:tc>
          <w:tcPr>
            <w:tcW w:w="2218" w:type="dxa"/>
            <w:gridSpan w:val="2"/>
            <w:vAlign w:val="top"/>
          </w:tcPr>
          <w:p w14:paraId="0D54574D">
            <w:pPr>
              <w:rPr>
                <w:rFonts w:ascii="Arial"/>
                <w:sz w:val="21"/>
              </w:rPr>
            </w:pPr>
          </w:p>
        </w:tc>
        <w:tc>
          <w:tcPr>
            <w:tcW w:w="4522" w:type="dxa"/>
            <w:gridSpan w:val="5"/>
            <w:vAlign w:val="top"/>
          </w:tcPr>
          <w:p w14:paraId="3E79A9D1">
            <w:pPr>
              <w:pStyle w:val="28"/>
              <w:spacing w:before="208" w:line="219" w:lineRule="auto"/>
              <w:ind w:left="1654"/>
            </w:pPr>
            <w:r>
              <w:rPr>
                <w:spacing w:val="-11"/>
              </w:rPr>
              <w:t>员工总人数：</w:t>
            </w:r>
          </w:p>
        </w:tc>
      </w:tr>
      <w:tr w14:paraId="707B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2331" w:type="dxa"/>
            <w:vAlign w:val="top"/>
          </w:tcPr>
          <w:p w14:paraId="578184DE">
            <w:pPr>
              <w:pStyle w:val="28"/>
              <w:spacing w:before="179" w:line="220" w:lineRule="auto"/>
              <w:ind w:left="555"/>
            </w:pPr>
            <w:r>
              <w:rPr>
                <w:spacing w:val="-2"/>
              </w:rPr>
              <w:t>企业资质等级</w:t>
            </w:r>
          </w:p>
        </w:tc>
        <w:tc>
          <w:tcPr>
            <w:tcW w:w="2218" w:type="dxa"/>
            <w:gridSpan w:val="2"/>
            <w:vAlign w:val="top"/>
          </w:tcPr>
          <w:p w14:paraId="74FBD61B">
            <w:pPr>
              <w:rPr>
                <w:rFonts w:ascii="Arial"/>
                <w:sz w:val="21"/>
              </w:rPr>
            </w:pPr>
          </w:p>
        </w:tc>
        <w:tc>
          <w:tcPr>
            <w:tcW w:w="765" w:type="dxa"/>
            <w:vMerge w:val="restart"/>
            <w:tcBorders>
              <w:bottom w:val="nil"/>
            </w:tcBorders>
            <w:vAlign w:val="top"/>
          </w:tcPr>
          <w:p w14:paraId="4F08EFD0">
            <w:pPr>
              <w:spacing w:line="263" w:lineRule="auto"/>
              <w:rPr>
                <w:rFonts w:ascii="Arial"/>
                <w:sz w:val="21"/>
              </w:rPr>
            </w:pPr>
          </w:p>
          <w:p w14:paraId="6BD8D3B0">
            <w:pPr>
              <w:spacing w:line="264" w:lineRule="auto"/>
              <w:rPr>
                <w:rFonts w:ascii="Arial"/>
                <w:sz w:val="21"/>
              </w:rPr>
            </w:pPr>
          </w:p>
          <w:p w14:paraId="4ED1EA1B">
            <w:pPr>
              <w:spacing w:line="264" w:lineRule="auto"/>
              <w:rPr>
                <w:rFonts w:ascii="Arial"/>
                <w:sz w:val="21"/>
              </w:rPr>
            </w:pPr>
          </w:p>
          <w:p w14:paraId="30CE5358">
            <w:pPr>
              <w:spacing w:line="264" w:lineRule="auto"/>
              <w:rPr>
                <w:rFonts w:ascii="Arial"/>
                <w:sz w:val="21"/>
              </w:rPr>
            </w:pPr>
          </w:p>
          <w:p w14:paraId="51C40DF0">
            <w:pPr>
              <w:spacing w:line="264" w:lineRule="auto"/>
              <w:rPr>
                <w:rFonts w:ascii="Arial"/>
                <w:sz w:val="21"/>
              </w:rPr>
            </w:pPr>
          </w:p>
          <w:p w14:paraId="45C431F9">
            <w:pPr>
              <w:pStyle w:val="28"/>
              <w:spacing w:before="69" w:line="218" w:lineRule="auto"/>
              <w:ind w:left="182"/>
            </w:pPr>
            <w:r>
              <w:rPr>
                <w:spacing w:val="-4"/>
              </w:rPr>
              <w:t>其中</w:t>
            </w:r>
          </w:p>
        </w:tc>
        <w:tc>
          <w:tcPr>
            <w:tcW w:w="1800" w:type="dxa"/>
            <w:gridSpan w:val="2"/>
            <w:vAlign w:val="top"/>
          </w:tcPr>
          <w:p w14:paraId="070A33E8">
            <w:pPr>
              <w:pStyle w:val="28"/>
              <w:spacing w:before="179" w:line="220" w:lineRule="auto"/>
              <w:ind w:left="497"/>
            </w:pPr>
            <w:r>
              <w:rPr>
                <w:spacing w:val="-3"/>
              </w:rPr>
              <w:t>项目经理</w:t>
            </w:r>
          </w:p>
        </w:tc>
        <w:tc>
          <w:tcPr>
            <w:tcW w:w="1957" w:type="dxa"/>
            <w:gridSpan w:val="2"/>
            <w:vAlign w:val="top"/>
          </w:tcPr>
          <w:p w14:paraId="736AD65C">
            <w:pPr>
              <w:rPr>
                <w:rFonts w:ascii="Arial"/>
                <w:sz w:val="21"/>
              </w:rPr>
            </w:pPr>
          </w:p>
        </w:tc>
      </w:tr>
      <w:tr w14:paraId="20CDF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2331" w:type="dxa"/>
            <w:vAlign w:val="top"/>
          </w:tcPr>
          <w:p w14:paraId="2E4D8761">
            <w:pPr>
              <w:pStyle w:val="28"/>
              <w:spacing w:before="195" w:line="220" w:lineRule="auto"/>
              <w:ind w:left="665"/>
            </w:pPr>
            <w:r>
              <w:rPr>
                <w:spacing w:val="-3"/>
              </w:rPr>
              <w:t>营业执照号</w:t>
            </w:r>
          </w:p>
        </w:tc>
        <w:tc>
          <w:tcPr>
            <w:tcW w:w="2218" w:type="dxa"/>
            <w:gridSpan w:val="2"/>
            <w:vAlign w:val="top"/>
          </w:tcPr>
          <w:p w14:paraId="7E9DCE85">
            <w:pPr>
              <w:rPr>
                <w:rFonts w:ascii="Arial"/>
                <w:sz w:val="21"/>
              </w:rPr>
            </w:pPr>
          </w:p>
        </w:tc>
        <w:tc>
          <w:tcPr>
            <w:tcW w:w="765" w:type="dxa"/>
            <w:vMerge w:val="continue"/>
            <w:tcBorders>
              <w:top w:val="nil"/>
              <w:bottom w:val="nil"/>
            </w:tcBorders>
            <w:vAlign w:val="top"/>
          </w:tcPr>
          <w:p w14:paraId="349A7B9C">
            <w:pPr>
              <w:rPr>
                <w:rFonts w:ascii="Arial"/>
                <w:sz w:val="21"/>
              </w:rPr>
            </w:pPr>
          </w:p>
        </w:tc>
        <w:tc>
          <w:tcPr>
            <w:tcW w:w="1800" w:type="dxa"/>
            <w:gridSpan w:val="2"/>
            <w:vAlign w:val="top"/>
          </w:tcPr>
          <w:p w14:paraId="40C0A699">
            <w:pPr>
              <w:pStyle w:val="28"/>
              <w:spacing w:before="195" w:line="217" w:lineRule="auto"/>
              <w:ind w:left="293"/>
            </w:pPr>
            <w:r>
              <w:rPr>
                <w:spacing w:val="-3"/>
              </w:rPr>
              <w:t>高级职称人员</w:t>
            </w:r>
          </w:p>
        </w:tc>
        <w:tc>
          <w:tcPr>
            <w:tcW w:w="1957" w:type="dxa"/>
            <w:gridSpan w:val="2"/>
            <w:vAlign w:val="top"/>
          </w:tcPr>
          <w:p w14:paraId="5CA314FD">
            <w:pPr>
              <w:rPr>
                <w:rFonts w:ascii="Arial"/>
                <w:sz w:val="21"/>
              </w:rPr>
            </w:pPr>
          </w:p>
        </w:tc>
      </w:tr>
      <w:tr w14:paraId="6D18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2331" w:type="dxa"/>
            <w:vAlign w:val="top"/>
          </w:tcPr>
          <w:p w14:paraId="30B4E129">
            <w:pPr>
              <w:pStyle w:val="28"/>
              <w:spacing w:before="180" w:line="220" w:lineRule="auto"/>
              <w:ind w:left="770"/>
            </w:pPr>
            <w:r>
              <w:rPr>
                <w:spacing w:val="-4"/>
              </w:rPr>
              <w:t>注册资金</w:t>
            </w:r>
          </w:p>
        </w:tc>
        <w:tc>
          <w:tcPr>
            <w:tcW w:w="2218" w:type="dxa"/>
            <w:gridSpan w:val="2"/>
            <w:vAlign w:val="top"/>
          </w:tcPr>
          <w:p w14:paraId="7A91E6AA">
            <w:pPr>
              <w:rPr>
                <w:rFonts w:ascii="Arial"/>
                <w:sz w:val="21"/>
              </w:rPr>
            </w:pPr>
          </w:p>
        </w:tc>
        <w:tc>
          <w:tcPr>
            <w:tcW w:w="765" w:type="dxa"/>
            <w:vMerge w:val="continue"/>
            <w:tcBorders>
              <w:top w:val="nil"/>
              <w:bottom w:val="nil"/>
            </w:tcBorders>
            <w:vAlign w:val="top"/>
          </w:tcPr>
          <w:p w14:paraId="379244A1">
            <w:pPr>
              <w:rPr>
                <w:rFonts w:ascii="Arial"/>
                <w:sz w:val="21"/>
              </w:rPr>
            </w:pPr>
          </w:p>
        </w:tc>
        <w:tc>
          <w:tcPr>
            <w:tcW w:w="1800" w:type="dxa"/>
            <w:gridSpan w:val="2"/>
            <w:vAlign w:val="top"/>
          </w:tcPr>
          <w:p w14:paraId="13ECE014">
            <w:pPr>
              <w:pStyle w:val="28"/>
              <w:spacing w:before="180" w:line="217" w:lineRule="auto"/>
              <w:ind w:left="313"/>
            </w:pPr>
            <w:r>
              <w:rPr>
                <w:spacing w:val="-6"/>
              </w:rPr>
              <w:t>中级职称人员</w:t>
            </w:r>
          </w:p>
        </w:tc>
        <w:tc>
          <w:tcPr>
            <w:tcW w:w="1957" w:type="dxa"/>
            <w:gridSpan w:val="2"/>
            <w:vAlign w:val="top"/>
          </w:tcPr>
          <w:p w14:paraId="69D3BD3D">
            <w:pPr>
              <w:rPr>
                <w:rFonts w:ascii="Arial"/>
                <w:sz w:val="21"/>
              </w:rPr>
            </w:pPr>
          </w:p>
        </w:tc>
      </w:tr>
      <w:tr w14:paraId="684D9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5" w:hRule="atLeast"/>
        </w:trPr>
        <w:tc>
          <w:tcPr>
            <w:tcW w:w="2331" w:type="dxa"/>
            <w:vAlign w:val="top"/>
          </w:tcPr>
          <w:p w14:paraId="043BFAF4">
            <w:pPr>
              <w:pStyle w:val="28"/>
              <w:spacing w:before="211" w:line="217" w:lineRule="auto"/>
              <w:ind w:left="764"/>
            </w:pPr>
            <w:r>
              <w:rPr>
                <w:spacing w:val="-3"/>
              </w:rPr>
              <w:t>开户银行</w:t>
            </w:r>
          </w:p>
        </w:tc>
        <w:tc>
          <w:tcPr>
            <w:tcW w:w="2218" w:type="dxa"/>
            <w:gridSpan w:val="2"/>
            <w:vAlign w:val="top"/>
          </w:tcPr>
          <w:p w14:paraId="25CC7AF9">
            <w:pPr>
              <w:rPr>
                <w:rFonts w:ascii="Arial"/>
                <w:sz w:val="21"/>
              </w:rPr>
            </w:pPr>
          </w:p>
        </w:tc>
        <w:tc>
          <w:tcPr>
            <w:tcW w:w="765" w:type="dxa"/>
            <w:vMerge w:val="continue"/>
            <w:tcBorders>
              <w:top w:val="nil"/>
              <w:bottom w:val="nil"/>
            </w:tcBorders>
            <w:vAlign w:val="top"/>
          </w:tcPr>
          <w:p w14:paraId="7B1CFA11">
            <w:pPr>
              <w:rPr>
                <w:rFonts w:ascii="Arial"/>
                <w:sz w:val="21"/>
              </w:rPr>
            </w:pPr>
          </w:p>
        </w:tc>
        <w:tc>
          <w:tcPr>
            <w:tcW w:w="1800" w:type="dxa"/>
            <w:gridSpan w:val="2"/>
            <w:vAlign w:val="top"/>
          </w:tcPr>
          <w:p w14:paraId="7142707E">
            <w:pPr>
              <w:pStyle w:val="28"/>
              <w:spacing w:before="211" w:line="217" w:lineRule="auto"/>
              <w:ind w:left="286"/>
            </w:pPr>
            <w:r>
              <w:rPr>
                <w:spacing w:val="-2"/>
              </w:rPr>
              <w:t>初级职称人员</w:t>
            </w:r>
          </w:p>
        </w:tc>
        <w:tc>
          <w:tcPr>
            <w:tcW w:w="1957" w:type="dxa"/>
            <w:gridSpan w:val="2"/>
            <w:vAlign w:val="top"/>
          </w:tcPr>
          <w:p w14:paraId="4A425046">
            <w:pPr>
              <w:rPr>
                <w:rFonts w:ascii="Arial"/>
                <w:sz w:val="21"/>
              </w:rPr>
            </w:pPr>
          </w:p>
        </w:tc>
      </w:tr>
      <w:tr w14:paraId="37AB1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2331" w:type="dxa"/>
            <w:vAlign w:val="top"/>
          </w:tcPr>
          <w:p w14:paraId="6B65102D">
            <w:pPr>
              <w:pStyle w:val="28"/>
              <w:spacing w:before="196" w:line="220" w:lineRule="auto"/>
              <w:ind w:left="972"/>
            </w:pPr>
            <w:r>
              <w:rPr>
                <w:spacing w:val="-3"/>
              </w:rPr>
              <w:t>账号</w:t>
            </w:r>
          </w:p>
        </w:tc>
        <w:tc>
          <w:tcPr>
            <w:tcW w:w="2218" w:type="dxa"/>
            <w:gridSpan w:val="2"/>
            <w:vAlign w:val="top"/>
          </w:tcPr>
          <w:p w14:paraId="59ABEABD">
            <w:pPr>
              <w:rPr>
                <w:rFonts w:ascii="Arial"/>
                <w:sz w:val="21"/>
              </w:rPr>
            </w:pPr>
          </w:p>
        </w:tc>
        <w:tc>
          <w:tcPr>
            <w:tcW w:w="765" w:type="dxa"/>
            <w:vMerge w:val="continue"/>
            <w:tcBorders>
              <w:top w:val="nil"/>
            </w:tcBorders>
            <w:vAlign w:val="top"/>
          </w:tcPr>
          <w:p w14:paraId="549AB22F">
            <w:pPr>
              <w:rPr>
                <w:rFonts w:ascii="Arial"/>
                <w:sz w:val="21"/>
              </w:rPr>
            </w:pPr>
          </w:p>
        </w:tc>
        <w:tc>
          <w:tcPr>
            <w:tcW w:w="1800" w:type="dxa"/>
            <w:gridSpan w:val="2"/>
            <w:vAlign w:val="top"/>
          </w:tcPr>
          <w:p w14:paraId="08787EE5">
            <w:pPr>
              <w:pStyle w:val="28"/>
              <w:spacing w:before="197" w:line="220" w:lineRule="auto"/>
              <w:ind w:left="708"/>
            </w:pPr>
            <w:r>
              <w:rPr>
                <w:spacing w:val="-4"/>
              </w:rPr>
              <w:t>技工</w:t>
            </w:r>
          </w:p>
        </w:tc>
        <w:tc>
          <w:tcPr>
            <w:tcW w:w="1957" w:type="dxa"/>
            <w:gridSpan w:val="2"/>
            <w:vAlign w:val="top"/>
          </w:tcPr>
          <w:p w14:paraId="5BCEE1F6">
            <w:pPr>
              <w:rPr>
                <w:rFonts w:ascii="Arial"/>
                <w:sz w:val="21"/>
              </w:rPr>
            </w:pPr>
          </w:p>
        </w:tc>
      </w:tr>
      <w:tr w14:paraId="767A1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9" w:hRule="atLeast"/>
        </w:trPr>
        <w:tc>
          <w:tcPr>
            <w:tcW w:w="2331" w:type="dxa"/>
            <w:vAlign w:val="top"/>
          </w:tcPr>
          <w:p w14:paraId="14D90DA3">
            <w:pPr>
              <w:spacing w:line="267" w:lineRule="auto"/>
              <w:rPr>
                <w:rFonts w:ascii="Arial"/>
                <w:sz w:val="21"/>
              </w:rPr>
            </w:pPr>
          </w:p>
          <w:p w14:paraId="7E0BCE76">
            <w:pPr>
              <w:spacing w:line="267" w:lineRule="auto"/>
              <w:rPr>
                <w:rFonts w:ascii="Arial"/>
                <w:sz w:val="21"/>
              </w:rPr>
            </w:pPr>
          </w:p>
          <w:p w14:paraId="65714A69">
            <w:pPr>
              <w:spacing w:line="267" w:lineRule="auto"/>
              <w:rPr>
                <w:rFonts w:ascii="Arial"/>
                <w:sz w:val="21"/>
              </w:rPr>
            </w:pPr>
          </w:p>
          <w:p w14:paraId="24F364D5">
            <w:pPr>
              <w:spacing w:line="268" w:lineRule="auto"/>
              <w:rPr>
                <w:rFonts w:ascii="Arial"/>
                <w:sz w:val="21"/>
              </w:rPr>
            </w:pPr>
          </w:p>
          <w:p w14:paraId="5C5FA916">
            <w:pPr>
              <w:pStyle w:val="28"/>
              <w:spacing w:before="68" w:line="219" w:lineRule="auto"/>
              <w:ind w:left="764"/>
            </w:pPr>
            <w:r>
              <w:rPr>
                <w:spacing w:val="-3"/>
              </w:rPr>
              <w:t>经营范围</w:t>
            </w:r>
          </w:p>
        </w:tc>
        <w:tc>
          <w:tcPr>
            <w:tcW w:w="6740" w:type="dxa"/>
            <w:gridSpan w:val="7"/>
            <w:vAlign w:val="top"/>
          </w:tcPr>
          <w:p w14:paraId="6DD71802">
            <w:pPr>
              <w:rPr>
                <w:rFonts w:ascii="Arial"/>
                <w:sz w:val="21"/>
              </w:rPr>
            </w:pPr>
          </w:p>
        </w:tc>
      </w:tr>
      <w:tr w14:paraId="49014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trPr>
        <w:tc>
          <w:tcPr>
            <w:tcW w:w="2331" w:type="dxa"/>
            <w:vAlign w:val="top"/>
          </w:tcPr>
          <w:p w14:paraId="33367DE4">
            <w:pPr>
              <w:spacing w:line="282" w:lineRule="auto"/>
              <w:rPr>
                <w:rFonts w:ascii="Arial"/>
                <w:sz w:val="21"/>
              </w:rPr>
            </w:pPr>
          </w:p>
          <w:p w14:paraId="7BFECE17">
            <w:pPr>
              <w:pStyle w:val="28"/>
              <w:spacing w:before="68" w:line="220" w:lineRule="auto"/>
              <w:ind w:left="976"/>
            </w:pPr>
            <w:r>
              <w:rPr>
                <w:spacing w:val="-4"/>
              </w:rPr>
              <w:t>备注</w:t>
            </w:r>
          </w:p>
        </w:tc>
        <w:tc>
          <w:tcPr>
            <w:tcW w:w="6740" w:type="dxa"/>
            <w:gridSpan w:val="7"/>
            <w:vAlign w:val="top"/>
          </w:tcPr>
          <w:p w14:paraId="325C9AC3">
            <w:pPr>
              <w:rPr>
                <w:rFonts w:ascii="Arial"/>
                <w:sz w:val="21"/>
              </w:rPr>
            </w:pPr>
          </w:p>
        </w:tc>
      </w:tr>
    </w:tbl>
    <w:p w14:paraId="12917531">
      <w:pPr>
        <w:rPr>
          <w:rFonts w:ascii="Arial"/>
          <w:sz w:val="21"/>
        </w:rPr>
      </w:pPr>
    </w:p>
    <w:p w14:paraId="50FDCB3E">
      <w:pPr>
        <w:rPr>
          <w:rFonts w:ascii="Arial" w:hAnsi="Arial" w:eastAsia="Arial" w:cs="Arial"/>
          <w:sz w:val="21"/>
          <w:szCs w:val="21"/>
        </w:rPr>
        <w:sectPr>
          <w:footerReference r:id="rId33" w:type="default"/>
          <w:pgSz w:w="11910" w:h="16845"/>
          <w:pgMar w:top="1440" w:right="1800" w:bottom="1440" w:left="1800" w:header="0" w:footer="1162" w:gutter="0"/>
          <w:pgNumType w:fmt="decimal"/>
          <w:cols w:space="720" w:num="1"/>
        </w:sectPr>
      </w:pPr>
    </w:p>
    <w:p w14:paraId="7F5E907E">
      <w:pPr>
        <w:pStyle w:val="3"/>
        <w:spacing w:before="129" w:line="221" w:lineRule="auto"/>
        <w:ind w:left="2006"/>
      </w:pPr>
      <w:r>
        <w:rPr>
          <w:b/>
          <w:bCs/>
          <w:spacing w:val="26"/>
        </w:rPr>
        <w:t>（二）近年完成的类似项目情况表</w:t>
      </w:r>
    </w:p>
    <w:p w14:paraId="783B22EF">
      <w:pPr>
        <w:spacing w:line="109" w:lineRule="exact"/>
      </w:pPr>
    </w:p>
    <w:tbl>
      <w:tblPr>
        <w:tblStyle w:val="27"/>
        <w:tblW w:w="9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36"/>
        <w:gridCol w:w="6665"/>
      </w:tblGrid>
      <w:tr w14:paraId="54391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atLeast"/>
        </w:trPr>
        <w:tc>
          <w:tcPr>
            <w:tcW w:w="2436" w:type="dxa"/>
            <w:vAlign w:val="top"/>
          </w:tcPr>
          <w:p w14:paraId="64AF97AA">
            <w:pPr>
              <w:pStyle w:val="28"/>
              <w:spacing w:before="224" w:line="217" w:lineRule="auto"/>
              <w:ind w:left="810"/>
            </w:pPr>
            <w:r>
              <w:rPr>
                <w:spacing w:val="-3"/>
              </w:rPr>
              <w:t>项目名称</w:t>
            </w:r>
          </w:p>
        </w:tc>
        <w:tc>
          <w:tcPr>
            <w:tcW w:w="6665" w:type="dxa"/>
            <w:vAlign w:val="top"/>
          </w:tcPr>
          <w:p w14:paraId="52BD6569">
            <w:pPr>
              <w:rPr>
                <w:rFonts w:ascii="Arial"/>
                <w:sz w:val="21"/>
              </w:rPr>
            </w:pPr>
          </w:p>
        </w:tc>
      </w:tr>
      <w:tr w14:paraId="633C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182A6734">
            <w:pPr>
              <w:pStyle w:val="28"/>
              <w:spacing w:before="188" w:line="215" w:lineRule="auto"/>
              <w:ind w:left="705"/>
            </w:pPr>
            <w:r>
              <w:rPr>
                <w:spacing w:val="-3"/>
              </w:rPr>
              <w:t>项目所在地</w:t>
            </w:r>
          </w:p>
        </w:tc>
        <w:tc>
          <w:tcPr>
            <w:tcW w:w="6665" w:type="dxa"/>
            <w:vAlign w:val="top"/>
          </w:tcPr>
          <w:p w14:paraId="68B05769">
            <w:pPr>
              <w:rPr>
                <w:rFonts w:ascii="Arial"/>
                <w:sz w:val="21"/>
              </w:rPr>
            </w:pPr>
          </w:p>
        </w:tc>
      </w:tr>
      <w:tr w14:paraId="6CAFF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436" w:type="dxa"/>
            <w:vAlign w:val="top"/>
          </w:tcPr>
          <w:p w14:paraId="5AA1DE6F">
            <w:pPr>
              <w:pStyle w:val="28"/>
              <w:spacing w:before="203" w:line="217" w:lineRule="auto"/>
              <w:ind w:left="710"/>
            </w:pPr>
            <w:r>
              <w:rPr>
                <w:spacing w:val="-3"/>
              </w:rPr>
              <w:t>发包人名称</w:t>
            </w:r>
          </w:p>
        </w:tc>
        <w:tc>
          <w:tcPr>
            <w:tcW w:w="6665" w:type="dxa"/>
            <w:vAlign w:val="top"/>
          </w:tcPr>
          <w:p w14:paraId="570110C2">
            <w:pPr>
              <w:rPr>
                <w:rFonts w:ascii="Arial"/>
                <w:sz w:val="21"/>
              </w:rPr>
            </w:pPr>
          </w:p>
        </w:tc>
      </w:tr>
      <w:tr w14:paraId="51FF6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3C614C82">
            <w:pPr>
              <w:pStyle w:val="28"/>
              <w:spacing w:before="190" w:line="220" w:lineRule="auto"/>
              <w:ind w:left="710"/>
            </w:pPr>
            <w:r>
              <w:rPr>
                <w:spacing w:val="-3"/>
              </w:rPr>
              <w:t>发包人地址</w:t>
            </w:r>
          </w:p>
        </w:tc>
        <w:tc>
          <w:tcPr>
            <w:tcW w:w="6665" w:type="dxa"/>
            <w:vAlign w:val="top"/>
          </w:tcPr>
          <w:p w14:paraId="5A61116E">
            <w:pPr>
              <w:rPr>
                <w:rFonts w:ascii="Arial"/>
                <w:sz w:val="21"/>
              </w:rPr>
            </w:pPr>
          </w:p>
        </w:tc>
      </w:tr>
      <w:tr w14:paraId="4CE32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436" w:type="dxa"/>
            <w:vAlign w:val="top"/>
          </w:tcPr>
          <w:p w14:paraId="227D7AB1">
            <w:pPr>
              <w:pStyle w:val="28"/>
              <w:spacing w:before="205" w:line="219" w:lineRule="auto"/>
              <w:ind w:left="710"/>
            </w:pPr>
            <w:r>
              <w:rPr>
                <w:spacing w:val="-3"/>
              </w:rPr>
              <w:t>发包人电话</w:t>
            </w:r>
          </w:p>
        </w:tc>
        <w:tc>
          <w:tcPr>
            <w:tcW w:w="6665" w:type="dxa"/>
            <w:vAlign w:val="top"/>
          </w:tcPr>
          <w:p w14:paraId="0432D7D6">
            <w:pPr>
              <w:rPr>
                <w:rFonts w:ascii="Arial"/>
                <w:sz w:val="21"/>
              </w:rPr>
            </w:pPr>
          </w:p>
        </w:tc>
      </w:tr>
      <w:tr w14:paraId="39E29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1A2DF6D7">
            <w:pPr>
              <w:pStyle w:val="28"/>
              <w:spacing w:before="192" w:line="218" w:lineRule="auto"/>
              <w:ind w:left="815"/>
            </w:pPr>
            <w:r>
              <w:rPr>
                <w:spacing w:val="-4"/>
              </w:rPr>
              <w:t>合同价格</w:t>
            </w:r>
          </w:p>
        </w:tc>
        <w:tc>
          <w:tcPr>
            <w:tcW w:w="6665" w:type="dxa"/>
            <w:vAlign w:val="top"/>
          </w:tcPr>
          <w:p w14:paraId="1A36D0DF">
            <w:pPr>
              <w:rPr>
                <w:rFonts w:ascii="Arial"/>
                <w:sz w:val="21"/>
              </w:rPr>
            </w:pPr>
          </w:p>
        </w:tc>
      </w:tr>
      <w:tr w14:paraId="7B958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46A15CD7">
            <w:pPr>
              <w:pStyle w:val="28"/>
              <w:spacing w:before="193" w:line="218" w:lineRule="auto"/>
              <w:ind w:left="809"/>
            </w:pPr>
            <w:r>
              <w:rPr>
                <w:spacing w:val="-3"/>
              </w:rPr>
              <w:t>开工日期</w:t>
            </w:r>
          </w:p>
        </w:tc>
        <w:tc>
          <w:tcPr>
            <w:tcW w:w="6665" w:type="dxa"/>
            <w:vAlign w:val="top"/>
          </w:tcPr>
          <w:p w14:paraId="77D36DBD">
            <w:pPr>
              <w:rPr>
                <w:rFonts w:ascii="Arial"/>
                <w:sz w:val="21"/>
              </w:rPr>
            </w:pPr>
          </w:p>
        </w:tc>
      </w:tr>
      <w:tr w14:paraId="4496A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2436" w:type="dxa"/>
            <w:vAlign w:val="top"/>
          </w:tcPr>
          <w:p w14:paraId="57001ABF">
            <w:pPr>
              <w:pStyle w:val="28"/>
              <w:spacing w:before="208" w:line="219" w:lineRule="auto"/>
              <w:ind w:left="811"/>
            </w:pPr>
            <w:r>
              <w:rPr>
                <w:spacing w:val="-3"/>
              </w:rPr>
              <w:t>竣工日期</w:t>
            </w:r>
          </w:p>
        </w:tc>
        <w:tc>
          <w:tcPr>
            <w:tcW w:w="6665" w:type="dxa"/>
            <w:vAlign w:val="top"/>
          </w:tcPr>
          <w:p w14:paraId="508390E4">
            <w:pPr>
              <w:rPr>
                <w:rFonts w:ascii="Arial"/>
                <w:sz w:val="21"/>
              </w:rPr>
            </w:pPr>
          </w:p>
        </w:tc>
      </w:tr>
      <w:tr w14:paraId="3265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69D68895">
            <w:pPr>
              <w:pStyle w:val="28"/>
              <w:spacing w:before="194" w:line="216" w:lineRule="auto"/>
              <w:ind w:left="704"/>
            </w:pPr>
            <w:r>
              <w:rPr>
                <w:spacing w:val="-2"/>
              </w:rPr>
              <w:t>承担的工作</w:t>
            </w:r>
          </w:p>
        </w:tc>
        <w:tc>
          <w:tcPr>
            <w:tcW w:w="6665" w:type="dxa"/>
            <w:vAlign w:val="top"/>
          </w:tcPr>
          <w:p w14:paraId="1ED69819">
            <w:pPr>
              <w:rPr>
                <w:rFonts w:ascii="Arial"/>
                <w:sz w:val="21"/>
              </w:rPr>
            </w:pPr>
          </w:p>
        </w:tc>
      </w:tr>
      <w:tr w14:paraId="560C0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2436" w:type="dxa"/>
            <w:vAlign w:val="top"/>
          </w:tcPr>
          <w:p w14:paraId="7B1B2D3D">
            <w:pPr>
              <w:pStyle w:val="28"/>
              <w:spacing w:before="195" w:line="219" w:lineRule="auto"/>
              <w:ind w:left="814"/>
            </w:pPr>
            <w:r>
              <w:rPr>
                <w:spacing w:val="-4"/>
              </w:rPr>
              <w:t>工程质量</w:t>
            </w:r>
          </w:p>
        </w:tc>
        <w:tc>
          <w:tcPr>
            <w:tcW w:w="6665" w:type="dxa"/>
            <w:vAlign w:val="top"/>
          </w:tcPr>
          <w:p w14:paraId="5C3C80A6">
            <w:pPr>
              <w:rPr>
                <w:rFonts w:ascii="Arial"/>
                <w:sz w:val="21"/>
              </w:rPr>
            </w:pPr>
          </w:p>
        </w:tc>
      </w:tr>
      <w:tr w14:paraId="13D54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2436" w:type="dxa"/>
            <w:vAlign w:val="top"/>
          </w:tcPr>
          <w:p w14:paraId="358B144F">
            <w:pPr>
              <w:pStyle w:val="28"/>
              <w:spacing w:before="210" w:line="220" w:lineRule="auto"/>
              <w:ind w:left="810"/>
            </w:pPr>
            <w:r>
              <w:rPr>
                <w:spacing w:val="-3"/>
              </w:rPr>
              <w:t>项目经理</w:t>
            </w:r>
          </w:p>
        </w:tc>
        <w:tc>
          <w:tcPr>
            <w:tcW w:w="6665" w:type="dxa"/>
            <w:vAlign w:val="top"/>
          </w:tcPr>
          <w:p w14:paraId="388BA380">
            <w:pPr>
              <w:rPr>
                <w:rFonts w:ascii="Arial"/>
                <w:sz w:val="21"/>
              </w:rPr>
            </w:pPr>
          </w:p>
        </w:tc>
      </w:tr>
      <w:tr w14:paraId="0605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2436" w:type="dxa"/>
            <w:vAlign w:val="top"/>
          </w:tcPr>
          <w:p w14:paraId="695C4834">
            <w:pPr>
              <w:pStyle w:val="28"/>
              <w:spacing w:before="211" w:line="218" w:lineRule="auto"/>
              <w:ind w:left="705"/>
            </w:pPr>
            <w:r>
              <w:rPr>
                <w:spacing w:val="-3"/>
              </w:rPr>
              <w:t>技术负责人</w:t>
            </w:r>
          </w:p>
        </w:tc>
        <w:tc>
          <w:tcPr>
            <w:tcW w:w="6665" w:type="dxa"/>
            <w:vAlign w:val="top"/>
          </w:tcPr>
          <w:p w14:paraId="29929BB6">
            <w:pPr>
              <w:rPr>
                <w:rFonts w:ascii="Arial"/>
                <w:sz w:val="21"/>
              </w:rPr>
            </w:pPr>
          </w:p>
        </w:tc>
      </w:tr>
      <w:tr w14:paraId="2676C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2436" w:type="dxa"/>
            <w:vAlign w:val="top"/>
          </w:tcPr>
          <w:p w14:paraId="2C0FF893">
            <w:pPr>
              <w:pStyle w:val="28"/>
              <w:spacing w:before="197" w:line="218" w:lineRule="auto"/>
              <w:ind w:left="292"/>
            </w:pPr>
            <w:r>
              <w:rPr>
                <w:spacing w:val="-3"/>
              </w:rPr>
              <w:t>总监理工程师及电话</w:t>
            </w:r>
          </w:p>
        </w:tc>
        <w:tc>
          <w:tcPr>
            <w:tcW w:w="6665" w:type="dxa"/>
            <w:vAlign w:val="top"/>
          </w:tcPr>
          <w:p w14:paraId="15B03A22">
            <w:pPr>
              <w:rPr>
                <w:rFonts w:ascii="Arial"/>
                <w:sz w:val="21"/>
              </w:rPr>
            </w:pPr>
          </w:p>
        </w:tc>
      </w:tr>
      <w:tr w14:paraId="362AE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4" w:hRule="atLeast"/>
        </w:trPr>
        <w:tc>
          <w:tcPr>
            <w:tcW w:w="2436" w:type="dxa"/>
            <w:vAlign w:val="top"/>
          </w:tcPr>
          <w:p w14:paraId="7C315D2C">
            <w:pPr>
              <w:spacing w:line="301" w:lineRule="auto"/>
              <w:rPr>
                <w:rFonts w:ascii="Arial"/>
                <w:sz w:val="21"/>
              </w:rPr>
            </w:pPr>
          </w:p>
          <w:p w14:paraId="03A30672">
            <w:pPr>
              <w:spacing w:line="302" w:lineRule="auto"/>
              <w:rPr>
                <w:rFonts w:ascii="Arial"/>
                <w:sz w:val="21"/>
              </w:rPr>
            </w:pPr>
          </w:p>
          <w:p w14:paraId="3D8ABB93">
            <w:pPr>
              <w:spacing w:line="302" w:lineRule="auto"/>
              <w:rPr>
                <w:rFonts w:ascii="Arial"/>
                <w:sz w:val="21"/>
              </w:rPr>
            </w:pPr>
          </w:p>
          <w:p w14:paraId="35F0C2F3">
            <w:pPr>
              <w:pStyle w:val="28"/>
              <w:spacing w:before="68" w:line="219" w:lineRule="auto"/>
              <w:ind w:left="810"/>
            </w:pPr>
            <w:r>
              <w:rPr>
                <w:spacing w:val="-3"/>
              </w:rPr>
              <w:t>项目描述</w:t>
            </w:r>
          </w:p>
        </w:tc>
        <w:tc>
          <w:tcPr>
            <w:tcW w:w="6665" w:type="dxa"/>
            <w:vAlign w:val="top"/>
          </w:tcPr>
          <w:p w14:paraId="07155101">
            <w:pPr>
              <w:rPr>
                <w:rFonts w:ascii="Arial"/>
                <w:sz w:val="21"/>
              </w:rPr>
            </w:pPr>
          </w:p>
        </w:tc>
      </w:tr>
      <w:tr w14:paraId="3CA7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trPr>
        <w:tc>
          <w:tcPr>
            <w:tcW w:w="2436" w:type="dxa"/>
            <w:vAlign w:val="top"/>
          </w:tcPr>
          <w:p w14:paraId="72565D21">
            <w:pPr>
              <w:pStyle w:val="28"/>
              <w:spacing w:before="201" w:line="220" w:lineRule="auto"/>
              <w:ind w:left="1021"/>
            </w:pPr>
            <w:r>
              <w:rPr>
                <w:spacing w:val="-4"/>
              </w:rPr>
              <w:t>备注</w:t>
            </w:r>
          </w:p>
        </w:tc>
        <w:tc>
          <w:tcPr>
            <w:tcW w:w="6665" w:type="dxa"/>
            <w:vAlign w:val="top"/>
          </w:tcPr>
          <w:p w14:paraId="6D134D55">
            <w:pPr>
              <w:rPr>
                <w:rFonts w:ascii="Arial"/>
                <w:sz w:val="21"/>
              </w:rPr>
            </w:pPr>
          </w:p>
        </w:tc>
      </w:tr>
    </w:tbl>
    <w:p w14:paraId="3095A63F">
      <w:pPr>
        <w:rPr>
          <w:rFonts w:ascii="Arial"/>
          <w:sz w:val="21"/>
        </w:rPr>
      </w:pPr>
    </w:p>
    <w:p w14:paraId="4FD78686">
      <w:pPr>
        <w:rPr>
          <w:rFonts w:ascii="Arial" w:hAnsi="Arial" w:eastAsia="Arial" w:cs="Arial"/>
          <w:sz w:val="21"/>
          <w:szCs w:val="21"/>
        </w:rPr>
        <w:sectPr>
          <w:footerReference r:id="rId34" w:type="default"/>
          <w:pgSz w:w="11910" w:h="16845"/>
          <w:pgMar w:top="1440" w:right="1800" w:bottom="1440" w:left="1800" w:header="0" w:footer="1162" w:gutter="0"/>
          <w:pgNumType w:fmt="decimal"/>
          <w:cols w:space="720" w:num="1"/>
        </w:sectPr>
      </w:pPr>
    </w:p>
    <w:p w14:paraId="5A923626">
      <w:pPr>
        <w:pStyle w:val="3"/>
        <w:spacing w:before="101" w:line="221" w:lineRule="auto"/>
        <w:ind w:left="1601"/>
      </w:pPr>
      <w:r>
        <w:rPr>
          <w:b/>
          <w:bCs/>
          <w:spacing w:val="16"/>
        </w:rPr>
        <w:t>（</w:t>
      </w:r>
      <w:r>
        <w:rPr>
          <w:spacing w:val="-66"/>
        </w:rPr>
        <w:t xml:space="preserve"> </w:t>
      </w:r>
      <w:r>
        <w:rPr>
          <w:b/>
          <w:bCs/>
          <w:spacing w:val="16"/>
        </w:rPr>
        <w:t>四</w:t>
      </w:r>
      <w:r>
        <w:rPr>
          <w:spacing w:val="-79"/>
        </w:rPr>
        <w:t xml:space="preserve"> </w:t>
      </w:r>
      <w:r>
        <w:rPr>
          <w:b/>
          <w:bCs/>
          <w:spacing w:val="16"/>
        </w:rPr>
        <w:t>）近年发生的诉讼及仲裁情况</w:t>
      </w:r>
    </w:p>
    <w:p w14:paraId="2F0145F5">
      <w:pPr>
        <w:spacing w:line="221" w:lineRule="auto"/>
        <w:sectPr>
          <w:footerReference r:id="rId35" w:type="default"/>
          <w:pgSz w:w="11910" w:h="16845"/>
          <w:pgMar w:top="1440" w:right="1800" w:bottom="1440" w:left="1800" w:header="0" w:footer="1162" w:gutter="0"/>
          <w:pgNumType w:fmt="decimal"/>
          <w:cols w:space="720" w:num="1"/>
        </w:sectPr>
      </w:pPr>
    </w:p>
    <w:p w14:paraId="74BAB1F6">
      <w:pPr>
        <w:pStyle w:val="3"/>
        <w:spacing w:before="128" w:line="221" w:lineRule="auto"/>
        <w:ind w:left="3166"/>
      </w:pPr>
      <w:r>
        <w:rPr>
          <w:b/>
          <w:bCs/>
          <w:spacing w:val="20"/>
        </w:rPr>
        <w:t>（五）信用承诺函</w:t>
      </w:r>
    </w:p>
    <w:p w14:paraId="50628B44">
      <w:pPr>
        <w:pStyle w:val="3"/>
        <w:spacing w:before="270" w:line="221" w:lineRule="auto"/>
        <w:ind w:left="3761"/>
        <w:rPr>
          <w:sz w:val="28"/>
          <w:szCs w:val="28"/>
        </w:rPr>
      </w:pPr>
      <w:r>
        <w:rPr>
          <w:b/>
          <w:bCs/>
          <w:spacing w:val="22"/>
          <w:sz w:val="28"/>
          <w:szCs w:val="28"/>
        </w:rPr>
        <w:t>信用承诺函</w:t>
      </w:r>
    </w:p>
    <w:p w14:paraId="5F0AD4EC">
      <w:pPr>
        <w:pStyle w:val="3"/>
        <w:spacing w:before="270" w:line="218" w:lineRule="auto"/>
        <w:ind w:left="4"/>
        <w:rPr>
          <w:sz w:val="21"/>
          <w:szCs w:val="21"/>
        </w:rPr>
      </w:pPr>
      <w:r>
        <w:rPr>
          <w:spacing w:val="-6"/>
          <w:sz w:val="21"/>
          <w:szCs w:val="21"/>
        </w:rPr>
        <w:t xml:space="preserve">致 </w:t>
      </w:r>
      <w:r>
        <w:rPr>
          <w:spacing w:val="-6"/>
          <w:sz w:val="21"/>
          <w:szCs w:val="21"/>
          <w:u w:val="single" w:color="auto"/>
        </w:rPr>
        <w:t xml:space="preserve">           (招标人)</w:t>
      </w:r>
      <w:r>
        <w:rPr>
          <w:spacing w:val="-6"/>
          <w:sz w:val="21"/>
          <w:szCs w:val="21"/>
        </w:rPr>
        <w:t xml:space="preserve"> ：</w:t>
      </w:r>
    </w:p>
    <w:p w14:paraId="0410B5E6">
      <w:pPr>
        <w:pStyle w:val="3"/>
        <w:spacing w:before="218" w:line="402" w:lineRule="auto"/>
        <w:ind w:right="3167" w:firstLine="6"/>
        <w:rPr>
          <w:sz w:val="21"/>
          <w:szCs w:val="21"/>
        </w:rPr>
      </w:pPr>
      <w:r>
        <w:rPr>
          <w:spacing w:val="-2"/>
          <w:sz w:val="21"/>
          <w:szCs w:val="21"/>
        </w:rPr>
        <w:t>单位名称（自然人姓名</w:t>
      </w:r>
      <w:r>
        <w:rPr>
          <w:spacing w:val="3"/>
          <w:sz w:val="21"/>
          <w:szCs w:val="21"/>
        </w:rPr>
        <w:t>）：</w:t>
      </w:r>
      <w:r>
        <w:rPr>
          <w:spacing w:val="-3"/>
          <w:sz w:val="21"/>
          <w:szCs w:val="21"/>
        </w:rPr>
        <w:t xml:space="preserve"> </w:t>
      </w:r>
      <w:r>
        <w:rPr>
          <w:sz w:val="21"/>
          <w:szCs w:val="21"/>
          <w:u w:val="single" w:color="auto"/>
        </w:rPr>
        <w:t xml:space="preserve">                                </w:t>
      </w:r>
      <w:r>
        <w:rPr>
          <w:spacing w:val="5"/>
          <w:sz w:val="21"/>
          <w:szCs w:val="21"/>
        </w:rPr>
        <w:t xml:space="preserve"> </w:t>
      </w:r>
      <w:r>
        <w:rPr>
          <w:spacing w:val="-1"/>
          <w:sz w:val="21"/>
          <w:szCs w:val="21"/>
        </w:rPr>
        <w:t>统一社会信用代码（身份证号码</w:t>
      </w:r>
      <w:r>
        <w:rPr>
          <w:sz w:val="21"/>
          <w:szCs w:val="21"/>
        </w:rPr>
        <w:t>）：</w:t>
      </w:r>
      <w:r>
        <w:rPr>
          <w:spacing w:val="5"/>
          <w:sz w:val="21"/>
          <w:szCs w:val="21"/>
        </w:rPr>
        <w:t xml:space="preserve"> </w:t>
      </w:r>
      <w:r>
        <w:rPr>
          <w:sz w:val="21"/>
          <w:szCs w:val="21"/>
          <w:u w:val="single" w:color="auto"/>
        </w:rPr>
        <w:t xml:space="preserve">                        </w:t>
      </w:r>
      <w:r>
        <w:rPr>
          <w:spacing w:val="4"/>
          <w:sz w:val="21"/>
          <w:szCs w:val="21"/>
        </w:rPr>
        <w:t xml:space="preserve"> </w:t>
      </w:r>
      <w:r>
        <w:rPr>
          <w:spacing w:val="-1"/>
          <w:sz w:val="21"/>
          <w:szCs w:val="21"/>
        </w:rPr>
        <w:t>法定代表人（负责人</w:t>
      </w:r>
      <w:r>
        <w:rPr>
          <w:sz w:val="21"/>
          <w:szCs w:val="21"/>
        </w:rPr>
        <w:t>）：</w:t>
      </w:r>
      <w:r>
        <w:rPr>
          <w:spacing w:val="-1"/>
          <w:sz w:val="21"/>
          <w:szCs w:val="21"/>
        </w:rPr>
        <w:t xml:space="preserve"> </w:t>
      </w:r>
      <w:r>
        <w:rPr>
          <w:sz w:val="21"/>
          <w:szCs w:val="21"/>
          <w:u w:val="single" w:color="auto"/>
        </w:rPr>
        <w:t xml:space="preserve">                                  </w:t>
      </w:r>
      <w:r>
        <w:rPr>
          <w:spacing w:val="5"/>
          <w:sz w:val="21"/>
          <w:szCs w:val="21"/>
        </w:rPr>
        <w:t xml:space="preserve"> </w:t>
      </w:r>
      <w:r>
        <w:rPr>
          <w:spacing w:val="-2"/>
          <w:sz w:val="21"/>
          <w:szCs w:val="21"/>
        </w:rPr>
        <w:t>联系地址和电话：</w:t>
      </w:r>
      <w:r>
        <w:rPr>
          <w:sz w:val="21"/>
          <w:szCs w:val="21"/>
          <w:u w:val="single" w:color="auto"/>
        </w:rPr>
        <w:t xml:space="preserve">                                          </w:t>
      </w:r>
    </w:p>
    <w:p w14:paraId="7F7B131D">
      <w:pPr>
        <w:pStyle w:val="3"/>
        <w:spacing w:before="46" w:line="394" w:lineRule="auto"/>
        <w:ind w:left="2" w:right="80" w:firstLine="428"/>
        <w:rPr>
          <w:sz w:val="21"/>
          <w:szCs w:val="21"/>
        </w:rPr>
      </w:pPr>
      <w:r>
        <w:rPr>
          <w:spacing w:val="1"/>
          <w:sz w:val="21"/>
          <w:szCs w:val="21"/>
        </w:rPr>
        <w:t>为维护公平、公正、公开的政府采购市场秩序，树立诚实守</w:t>
      </w:r>
      <w:r>
        <w:rPr>
          <w:sz w:val="21"/>
          <w:szCs w:val="21"/>
        </w:rPr>
        <w:t xml:space="preserve">信的政府采购供应商形象，我单位 </w:t>
      </w:r>
      <w:r>
        <w:rPr>
          <w:spacing w:val="-4"/>
          <w:sz w:val="21"/>
          <w:szCs w:val="21"/>
        </w:rPr>
        <w:t>（本人）自愿作出以下承诺：</w:t>
      </w:r>
    </w:p>
    <w:p w14:paraId="7CDEF33D">
      <w:pPr>
        <w:pStyle w:val="3"/>
        <w:spacing w:before="36" w:line="406" w:lineRule="auto"/>
        <w:ind w:left="1" w:right="79" w:firstLine="424"/>
        <w:jc w:val="both"/>
        <w:rPr>
          <w:sz w:val="21"/>
          <w:szCs w:val="21"/>
        </w:rPr>
      </w:pPr>
      <w:r>
        <w:rPr>
          <w:spacing w:val="1"/>
          <w:sz w:val="21"/>
          <w:szCs w:val="21"/>
        </w:rPr>
        <w:t>一、我单位（本人）自愿参加本次政府采购活动，严格遵守《中华人民</w:t>
      </w:r>
      <w:r>
        <w:rPr>
          <w:sz w:val="21"/>
          <w:szCs w:val="21"/>
        </w:rPr>
        <w:t xml:space="preserve">共和国政府采购法》及 </w:t>
      </w:r>
      <w:r>
        <w:rPr>
          <w:spacing w:val="1"/>
          <w:sz w:val="21"/>
          <w:szCs w:val="21"/>
        </w:rPr>
        <w:t>相关法律法规，依法诚信经营，无条件遵守本次政府采购活动的各项规定。我单位</w:t>
      </w:r>
      <w:r>
        <w:rPr>
          <w:sz w:val="21"/>
          <w:szCs w:val="21"/>
        </w:rPr>
        <w:t xml:space="preserve">（本人）郑重承 </w:t>
      </w:r>
      <w:r>
        <w:rPr>
          <w:spacing w:val="1"/>
          <w:sz w:val="21"/>
          <w:szCs w:val="21"/>
        </w:rPr>
        <w:t>诺，我单位（本人）符合《中华人民共和国政府采购法》第二十二条规定和招标文</w:t>
      </w:r>
      <w:r>
        <w:rPr>
          <w:sz w:val="21"/>
          <w:szCs w:val="21"/>
        </w:rPr>
        <w:t xml:space="preserve">件、本承诺书的 </w:t>
      </w:r>
      <w:r>
        <w:rPr>
          <w:spacing w:val="-14"/>
          <w:sz w:val="21"/>
          <w:szCs w:val="21"/>
        </w:rPr>
        <w:t>条件：</w:t>
      </w:r>
    </w:p>
    <w:p w14:paraId="5998AF6C">
      <w:pPr>
        <w:pStyle w:val="3"/>
        <w:spacing w:before="28" w:line="217" w:lineRule="auto"/>
        <w:ind w:left="422"/>
        <w:rPr>
          <w:sz w:val="21"/>
          <w:szCs w:val="21"/>
        </w:rPr>
      </w:pPr>
      <w:r>
        <w:rPr>
          <w:spacing w:val="-3"/>
          <w:sz w:val="21"/>
          <w:szCs w:val="21"/>
        </w:rPr>
        <w:t>（一）具有独立承担民事责任的能力；</w:t>
      </w:r>
    </w:p>
    <w:p w14:paraId="2A6254DE">
      <w:pPr>
        <w:pStyle w:val="3"/>
        <w:spacing w:before="218" w:line="217" w:lineRule="auto"/>
        <w:ind w:left="422"/>
        <w:rPr>
          <w:sz w:val="21"/>
          <w:szCs w:val="21"/>
        </w:rPr>
      </w:pPr>
      <w:r>
        <w:rPr>
          <w:spacing w:val="-2"/>
          <w:sz w:val="21"/>
          <w:szCs w:val="21"/>
        </w:rPr>
        <w:t>（二）具有良好的商业信誉和健全的财务会计制</w:t>
      </w:r>
      <w:r>
        <w:rPr>
          <w:spacing w:val="-3"/>
          <w:sz w:val="21"/>
          <w:szCs w:val="21"/>
        </w:rPr>
        <w:t>度；</w:t>
      </w:r>
    </w:p>
    <w:p w14:paraId="4AAA36B5">
      <w:pPr>
        <w:pStyle w:val="3"/>
        <w:spacing w:before="218" w:line="217" w:lineRule="auto"/>
        <w:ind w:left="422"/>
        <w:rPr>
          <w:sz w:val="21"/>
          <w:szCs w:val="21"/>
        </w:rPr>
      </w:pPr>
      <w:r>
        <w:rPr>
          <w:spacing w:val="-2"/>
          <w:sz w:val="21"/>
          <w:szCs w:val="21"/>
        </w:rPr>
        <w:t>（三）具有履行合同所必需的设备和专业技术能</w:t>
      </w:r>
      <w:r>
        <w:rPr>
          <w:spacing w:val="-3"/>
          <w:sz w:val="21"/>
          <w:szCs w:val="21"/>
        </w:rPr>
        <w:t>力；</w:t>
      </w:r>
    </w:p>
    <w:p w14:paraId="271A5ACE">
      <w:pPr>
        <w:pStyle w:val="3"/>
        <w:spacing w:before="219" w:line="217" w:lineRule="auto"/>
        <w:ind w:left="422"/>
        <w:rPr>
          <w:sz w:val="21"/>
          <w:szCs w:val="21"/>
        </w:rPr>
      </w:pPr>
      <w:r>
        <w:rPr>
          <w:spacing w:val="-3"/>
          <w:sz w:val="21"/>
          <w:szCs w:val="21"/>
        </w:rPr>
        <w:t>（四）有依法缴纳税收和社会保障资金的良好记录；</w:t>
      </w:r>
    </w:p>
    <w:p w14:paraId="75168B73">
      <w:pPr>
        <w:pStyle w:val="3"/>
        <w:spacing w:before="234" w:line="215" w:lineRule="auto"/>
        <w:ind w:left="422"/>
        <w:rPr>
          <w:sz w:val="21"/>
          <w:szCs w:val="21"/>
        </w:rPr>
      </w:pPr>
      <w:r>
        <w:rPr>
          <w:spacing w:val="-2"/>
          <w:sz w:val="21"/>
          <w:szCs w:val="21"/>
        </w:rPr>
        <w:t>（五）参加政府采购活动前三年内，在经营活动中没有重大违法记录；</w:t>
      </w:r>
    </w:p>
    <w:p w14:paraId="4392BAD9">
      <w:pPr>
        <w:pStyle w:val="3"/>
        <w:spacing w:before="220" w:line="313" w:lineRule="auto"/>
        <w:ind w:left="5" w:right="98" w:firstLine="417"/>
        <w:rPr>
          <w:sz w:val="21"/>
          <w:szCs w:val="21"/>
        </w:rPr>
      </w:pPr>
      <w:r>
        <w:rPr>
          <w:sz w:val="21"/>
          <w:szCs w:val="21"/>
        </w:rPr>
        <w:t>（六）未被列入经营异常名录或者严重违法失信名单、失信被执行人、重大税收违法案件当事</w:t>
      </w:r>
      <w:r>
        <w:rPr>
          <w:spacing w:val="16"/>
          <w:sz w:val="21"/>
          <w:szCs w:val="21"/>
        </w:rPr>
        <w:t xml:space="preserve"> </w:t>
      </w:r>
      <w:r>
        <w:rPr>
          <w:spacing w:val="-3"/>
          <w:sz w:val="21"/>
          <w:szCs w:val="21"/>
        </w:rPr>
        <w:t>人名单、政府采购严重违法失信行为记录名单；</w:t>
      </w:r>
    </w:p>
    <w:p w14:paraId="129ABA26">
      <w:pPr>
        <w:pStyle w:val="3"/>
        <w:spacing w:before="220" w:line="215" w:lineRule="auto"/>
        <w:ind w:left="422"/>
        <w:rPr>
          <w:sz w:val="21"/>
          <w:szCs w:val="21"/>
        </w:rPr>
      </w:pPr>
      <w:r>
        <w:rPr>
          <w:spacing w:val="-2"/>
          <w:sz w:val="21"/>
          <w:szCs w:val="21"/>
        </w:rPr>
        <w:t>（七）未被相关监管部门作出行政处罚且尚在处罚有效期内；</w:t>
      </w:r>
    </w:p>
    <w:p w14:paraId="2D17ECF3">
      <w:pPr>
        <w:pStyle w:val="3"/>
        <w:spacing w:before="220" w:line="216" w:lineRule="auto"/>
        <w:ind w:left="422"/>
        <w:rPr>
          <w:sz w:val="21"/>
          <w:szCs w:val="21"/>
        </w:rPr>
      </w:pPr>
      <w:r>
        <w:rPr>
          <w:spacing w:val="-4"/>
          <w:sz w:val="21"/>
          <w:szCs w:val="21"/>
        </w:rPr>
        <w:t>（八）未曾作出虚假采购承诺；</w:t>
      </w:r>
    </w:p>
    <w:p w14:paraId="7BDB5BF6">
      <w:pPr>
        <w:pStyle w:val="3"/>
        <w:spacing w:before="235" w:line="217" w:lineRule="auto"/>
        <w:ind w:left="422"/>
        <w:rPr>
          <w:sz w:val="21"/>
          <w:szCs w:val="21"/>
        </w:rPr>
      </w:pPr>
      <w:r>
        <w:rPr>
          <w:spacing w:val="-2"/>
          <w:sz w:val="21"/>
          <w:szCs w:val="21"/>
        </w:rPr>
        <w:t>（九）符合法律、行政法规规定的其他条件。</w:t>
      </w:r>
    </w:p>
    <w:p w14:paraId="099637D2">
      <w:pPr>
        <w:pStyle w:val="3"/>
        <w:spacing w:before="217" w:line="407" w:lineRule="auto"/>
        <w:ind w:left="5" w:firstLine="423"/>
        <w:jc w:val="both"/>
        <w:rPr>
          <w:spacing w:val="-2"/>
          <w:sz w:val="21"/>
          <w:szCs w:val="21"/>
        </w:rPr>
      </w:pPr>
      <w:r>
        <w:rPr>
          <w:spacing w:val="1"/>
          <w:sz w:val="21"/>
          <w:szCs w:val="21"/>
        </w:rPr>
        <w:t>二、我单位（本人）保证上述承诺事项的真实性。如有弄虚作</w:t>
      </w:r>
      <w:r>
        <w:rPr>
          <w:sz w:val="21"/>
          <w:szCs w:val="21"/>
        </w:rPr>
        <w:t xml:space="preserve">假或其他违法违规行为，自愿按 </w:t>
      </w:r>
      <w:r>
        <w:rPr>
          <w:spacing w:val="-2"/>
          <w:sz w:val="21"/>
          <w:szCs w:val="21"/>
        </w:rPr>
        <w:t>照规定将违背承诺行为作为失信行为记录到社会信用信息平台，并视同为“</w:t>
      </w:r>
      <w:r>
        <w:rPr>
          <w:spacing w:val="-3"/>
          <w:sz w:val="21"/>
          <w:szCs w:val="21"/>
        </w:rPr>
        <w:t>提供虚假材料谋取中标、</w:t>
      </w:r>
      <w:r>
        <w:rPr>
          <w:sz w:val="21"/>
          <w:szCs w:val="21"/>
        </w:rPr>
        <w:t xml:space="preserve"> </w:t>
      </w:r>
      <w:r>
        <w:rPr>
          <w:spacing w:val="1"/>
          <w:sz w:val="21"/>
          <w:szCs w:val="21"/>
        </w:rPr>
        <w:t>成交”按照《政府采购法》第七十七、七十九条规定，处以采购金额千分</w:t>
      </w:r>
      <w:r>
        <w:rPr>
          <w:sz w:val="21"/>
          <w:szCs w:val="21"/>
        </w:rPr>
        <w:t xml:space="preserve">之五以上千分之十以下的 </w:t>
      </w:r>
      <w:r>
        <w:rPr>
          <w:spacing w:val="1"/>
          <w:sz w:val="21"/>
          <w:szCs w:val="21"/>
        </w:rPr>
        <w:t>罚款，列入不良行为记录名单，在一至三年内禁止参加政府采购活动，有</w:t>
      </w:r>
      <w:r>
        <w:rPr>
          <w:sz w:val="21"/>
          <w:szCs w:val="21"/>
        </w:rPr>
        <w:t xml:space="preserve">违法所得的，并处没收违 </w:t>
      </w:r>
      <w:r>
        <w:rPr>
          <w:spacing w:val="1"/>
          <w:sz w:val="21"/>
          <w:szCs w:val="21"/>
        </w:rPr>
        <w:t>法所得，情节严重的，由市场监管部门吊销营业执照；构成犯罪的，依法</w:t>
      </w:r>
      <w:r>
        <w:rPr>
          <w:sz w:val="21"/>
          <w:szCs w:val="21"/>
        </w:rPr>
        <w:t xml:space="preserve">追究刑事责任；给他人造 </w:t>
      </w:r>
      <w:r>
        <w:rPr>
          <w:spacing w:val="-2"/>
          <w:sz w:val="21"/>
          <w:szCs w:val="21"/>
        </w:rPr>
        <w:t>成损失的，并应依照有关民事法律规定承担民事责任。</w:t>
      </w:r>
    </w:p>
    <w:p w14:paraId="4B1F244D">
      <w:pPr>
        <w:pStyle w:val="25"/>
        <w:rPr>
          <w:spacing w:val="-2"/>
          <w:sz w:val="21"/>
          <w:szCs w:val="21"/>
        </w:rPr>
      </w:pPr>
    </w:p>
    <w:p w14:paraId="2A3AB3C5">
      <w:pPr>
        <w:pStyle w:val="26"/>
      </w:pPr>
    </w:p>
    <w:p w14:paraId="49D20DDC">
      <w:pPr>
        <w:pStyle w:val="3"/>
        <w:spacing w:before="114" w:line="218" w:lineRule="auto"/>
        <w:ind w:left="419"/>
        <w:rPr>
          <w:sz w:val="21"/>
          <w:szCs w:val="21"/>
        </w:rPr>
      </w:pPr>
      <w:r>
        <w:rPr>
          <w:spacing w:val="-10"/>
          <w:sz w:val="21"/>
          <w:szCs w:val="21"/>
        </w:rPr>
        <w:t>投</w:t>
      </w:r>
      <w:r>
        <w:rPr>
          <w:spacing w:val="15"/>
          <w:sz w:val="21"/>
          <w:szCs w:val="21"/>
        </w:rPr>
        <w:t xml:space="preserve"> </w:t>
      </w:r>
      <w:r>
        <w:rPr>
          <w:spacing w:val="-10"/>
          <w:sz w:val="21"/>
          <w:szCs w:val="21"/>
        </w:rPr>
        <w:t>标</w:t>
      </w:r>
      <w:r>
        <w:rPr>
          <w:spacing w:val="18"/>
          <w:sz w:val="21"/>
          <w:szCs w:val="21"/>
        </w:rPr>
        <w:t xml:space="preserve"> </w:t>
      </w:r>
      <w:r>
        <w:rPr>
          <w:spacing w:val="-10"/>
          <w:sz w:val="21"/>
          <w:szCs w:val="21"/>
        </w:rPr>
        <w:t>人：</w:t>
      </w:r>
      <w:r>
        <w:rPr>
          <w:spacing w:val="22"/>
          <w:sz w:val="21"/>
          <w:szCs w:val="21"/>
        </w:rPr>
        <w:t xml:space="preserve">  </w:t>
      </w:r>
      <w:r>
        <w:rPr>
          <w:spacing w:val="-10"/>
          <w:sz w:val="21"/>
          <w:szCs w:val="21"/>
        </w:rPr>
        <w:t>(电子章)</w:t>
      </w:r>
    </w:p>
    <w:p w14:paraId="4F481027">
      <w:pPr>
        <w:pStyle w:val="3"/>
        <w:spacing w:before="232" w:line="218" w:lineRule="auto"/>
        <w:ind w:left="427"/>
        <w:rPr>
          <w:sz w:val="21"/>
          <w:szCs w:val="21"/>
        </w:rPr>
      </w:pPr>
      <w:r>
        <w:rPr>
          <w:spacing w:val="-3"/>
          <w:sz w:val="21"/>
          <w:szCs w:val="21"/>
        </w:rPr>
        <w:t>法定代表人或其委托代理人：</w:t>
      </w:r>
      <w:r>
        <w:rPr>
          <w:spacing w:val="5"/>
          <w:sz w:val="21"/>
          <w:szCs w:val="21"/>
        </w:rPr>
        <w:t xml:space="preserve">         </w:t>
      </w:r>
      <w:r>
        <w:rPr>
          <w:spacing w:val="-3"/>
          <w:sz w:val="21"/>
          <w:szCs w:val="21"/>
        </w:rPr>
        <w:t>(签字或盖电子章)</w:t>
      </w:r>
    </w:p>
    <w:p w14:paraId="143BCA59">
      <w:pPr>
        <w:pStyle w:val="3"/>
        <w:spacing w:before="217" w:line="218" w:lineRule="auto"/>
        <w:ind w:left="464"/>
        <w:rPr>
          <w:sz w:val="21"/>
          <w:szCs w:val="21"/>
        </w:rPr>
      </w:pPr>
      <w:r>
        <w:rPr>
          <w:spacing w:val="-17"/>
          <w:sz w:val="21"/>
          <w:szCs w:val="21"/>
        </w:rPr>
        <w:t>日期：</w:t>
      </w:r>
      <w:r>
        <w:rPr>
          <w:spacing w:val="10"/>
          <w:sz w:val="21"/>
          <w:szCs w:val="21"/>
        </w:rPr>
        <w:t xml:space="preserve">  </w:t>
      </w:r>
      <w:r>
        <w:rPr>
          <w:spacing w:val="-17"/>
          <w:sz w:val="21"/>
          <w:szCs w:val="21"/>
        </w:rPr>
        <w:t>年</w:t>
      </w:r>
      <w:r>
        <w:rPr>
          <w:spacing w:val="12"/>
          <w:sz w:val="21"/>
          <w:szCs w:val="21"/>
        </w:rPr>
        <w:t xml:space="preserve">  </w:t>
      </w:r>
      <w:r>
        <w:rPr>
          <w:spacing w:val="-17"/>
          <w:sz w:val="21"/>
          <w:szCs w:val="21"/>
        </w:rPr>
        <w:t>月</w:t>
      </w:r>
      <w:r>
        <w:rPr>
          <w:spacing w:val="29"/>
          <w:sz w:val="21"/>
          <w:szCs w:val="21"/>
        </w:rPr>
        <w:t xml:space="preserve">  </w:t>
      </w:r>
      <w:r>
        <w:rPr>
          <w:spacing w:val="-17"/>
          <w:sz w:val="21"/>
          <w:szCs w:val="21"/>
        </w:rPr>
        <w:t>日</w:t>
      </w:r>
    </w:p>
    <w:p w14:paraId="597A7D5D">
      <w:pPr>
        <w:pStyle w:val="3"/>
        <w:spacing w:before="217" w:line="395" w:lineRule="auto"/>
        <w:ind w:firstLine="426"/>
        <w:rPr>
          <w:sz w:val="21"/>
          <w:szCs w:val="21"/>
        </w:rPr>
      </w:pPr>
      <w:r>
        <w:rPr>
          <w:spacing w:val="-1"/>
          <w:sz w:val="21"/>
          <w:szCs w:val="21"/>
        </w:rPr>
        <w:t>注：1、投标人须在投标文件中按此模板提供承诺函，未提供视为未实质</w:t>
      </w:r>
      <w:r>
        <w:rPr>
          <w:spacing w:val="-2"/>
          <w:sz w:val="21"/>
          <w:szCs w:val="21"/>
        </w:rPr>
        <w:t>性响应招标文件要求，</w:t>
      </w:r>
      <w:r>
        <w:rPr>
          <w:spacing w:val="-5"/>
          <w:sz w:val="21"/>
          <w:szCs w:val="21"/>
        </w:rPr>
        <w:t>按无效投标处理。</w:t>
      </w:r>
    </w:p>
    <w:p w14:paraId="403D4088">
      <w:pPr>
        <w:pStyle w:val="3"/>
        <w:spacing w:before="32" w:line="408" w:lineRule="auto"/>
        <w:ind w:left="8" w:right="594" w:firstLine="828"/>
        <w:rPr>
          <w:sz w:val="21"/>
          <w:szCs w:val="21"/>
        </w:rPr>
      </w:pPr>
      <w:r>
        <w:rPr>
          <w:sz w:val="21"/>
          <w:szCs w:val="21"/>
        </w:rPr>
        <w:t>2、投标人的法定代表人或者授权代表的签字或盖章应真实、有效</w:t>
      </w:r>
      <w:r>
        <w:rPr>
          <w:spacing w:val="-1"/>
          <w:sz w:val="21"/>
          <w:szCs w:val="21"/>
        </w:rPr>
        <w:t>，如由授权代表签字或盖章的，应提供“法定代表人授权书</w:t>
      </w:r>
      <w:r>
        <w:rPr>
          <w:spacing w:val="-74"/>
          <w:sz w:val="21"/>
          <w:szCs w:val="21"/>
        </w:rPr>
        <w:t xml:space="preserve"> </w:t>
      </w:r>
      <w:r>
        <w:rPr>
          <w:spacing w:val="-1"/>
          <w:sz w:val="21"/>
          <w:szCs w:val="21"/>
        </w:rPr>
        <w:t>”。</w:t>
      </w:r>
    </w:p>
    <w:p w14:paraId="2F40C3F8">
      <w:pPr>
        <w:spacing w:line="408" w:lineRule="auto"/>
        <w:rPr>
          <w:sz w:val="21"/>
          <w:szCs w:val="21"/>
        </w:rPr>
        <w:sectPr>
          <w:footerReference r:id="rId36" w:type="default"/>
          <w:pgSz w:w="11910" w:h="16845"/>
          <w:pgMar w:top="1440" w:right="1800" w:bottom="1440" w:left="1800" w:header="0" w:footer="1162" w:gutter="0"/>
          <w:pgNumType w:fmt="decimal"/>
          <w:cols w:space="720" w:num="1"/>
        </w:sectPr>
      </w:pPr>
    </w:p>
    <w:p w14:paraId="56CD5AB9">
      <w:pPr>
        <w:pStyle w:val="3"/>
        <w:spacing w:before="101" w:line="219" w:lineRule="auto"/>
        <w:ind w:left="2292"/>
      </w:pPr>
      <w:r>
        <w:rPr>
          <w:b/>
          <w:bCs/>
          <w:spacing w:val="19"/>
        </w:rPr>
        <w:t>（六）</w:t>
      </w:r>
      <w:r>
        <w:rPr>
          <w:spacing w:val="-65"/>
        </w:rPr>
        <w:t xml:space="preserve"> </w:t>
      </w:r>
      <w:r>
        <w:rPr>
          <w:b/>
          <w:bCs/>
          <w:spacing w:val="19"/>
        </w:rPr>
        <w:t>其他资格审查资料</w:t>
      </w:r>
    </w:p>
    <w:p w14:paraId="26C4F302">
      <w:pPr>
        <w:spacing w:line="219" w:lineRule="auto"/>
        <w:sectPr>
          <w:footerReference r:id="rId37" w:type="default"/>
          <w:pgSz w:w="11910" w:h="16845"/>
          <w:pgMar w:top="1440" w:right="1800" w:bottom="1440" w:left="1800" w:header="0" w:footer="1162" w:gutter="0"/>
          <w:pgNumType w:fmt="decimal"/>
          <w:cols w:space="720" w:num="1"/>
        </w:sectPr>
      </w:pPr>
    </w:p>
    <w:p w14:paraId="52D0F7F1">
      <w:pPr>
        <w:pStyle w:val="3"/>
        <w:spacing w:before="129" w:line="219" w:lineRule="auto"/>
        <w:ind w:left="3517"/>
      </w:pPr>
      <w:r>
        <w:rPr>
          <w:b/>
          <w:bCs/>
          <w:spacing w:val="21"/>
        </w:rPr>
        <w:t>九、其他资料</w:t>
      </w:r>
    </w:p>
    <w:p w14:paraId="6BA13281">
      <w:pPr>
        <w:pStyle w:val="3"/>
        <w:spacing w:before="262" w:line="221" w:lineRule="auto"/>
        <w:ind w:left="2690"/>
        <w:outlineLvl w:val="0"/>
      </w:pPr>
      <w:bookmarkStart w:id="97" w:name="_Toc13604"/>
      <w:r>
        <w:rPr>
          <w:b/>
          <w:bCs/>
          <w:spacing w:val="21"/>
        </w:rPr>
        <w:t>中小企业声明函（工程）</w:t>
      </w:r>
      <w:bookmarkEnd w:id="97"/>
    </w:p>
    <w:p w14:paraId="5931EE01">
      <w:pPr>
        <w:pStyle w:val="3"/>
        <w:spacing w:before="245" w:line="402" w:lineRule="auto"/>
        <w:ind w:firstLine="420"/>
        <w:jc w:val="both"/>
        <w:rPr>
          <w:sz w:val="21"/>
          <w:szCs w:val="21"/>
        </w:rPr>
      </w:pPr>
      <w:r>
        <w:rPr>
          <w:spacing w:val="-4"/>
          <w:sz w:val="21"/>
          <w:szCs w:val="21"/>
        </w:rPr>
        <w:t>本公司</w:t>
      </w:r>
      <w:r>
        <w:rPr>
          <w:spacing w:val="-51"/>
          <w:sz w:val="21"/>
          <w:szCs w:val="21"/>
        </w:rPr>
        <w:t xml:space="preserve"> </w:t>
      </w:r>
      <w:r>
        <w:rPr>
          <w:spacing w:val="-4"/>
          <w:sz w:val="21"/>
          <w:szCs w:val="21"/>
        </w:rPr>
        <w:t>(联合体）郑重声明，根据《政府采购促进中小企业发展管理办法》(财库〔2020〕46</w:t>
      </w:r>
      <w:r>
        <w:rPr>
          <w:spacing w:val="-26"/>
          <w:sz w:val="21"/>
          <w:szCs w:val="21"/>
        </w:rPr>
        <w:t xml:space="preserve"> </w:t>
      </w:r>
      <w:r>
        <w:rPr>
          <w:spacing w:val="-4"/>
          <w:sz w:val="21"/>
          <w:szCs w:val="21"/>
        </w:rPr>
        <w:t>号)</w:t>
      </w:r>
      <w:r>
        <w:rPr>
          <w:sz w:val="21"/>
          <w:szCs w:val="21"/>
        </w:rPr>
        <w:t xml:space="preserve"> </w:t>
      </w:r>
      <w:r>
        <w:rPr>
          <w:spacing w:val="-3"/>
          <w:sz w:val="21"/>
          <w:szCs w:val="21"/>
        </w:rPr>
        <w:t>的规定，本公司</w:t>
      </w:r>
      <w:r>
        <w:rPr>
          <w:spacing w:val="-58"/>
          <w:sz w:val="21"/>
          <w:szCs w:val="21"/>
        </w:rPr>
        <w:t xml:space="preserve"> </w:t>
      </w:r>
      <w:r>
        <w:rPr>
          <w:spacing w:val="-3"/>
          <w:sz w:val="21"/>
          <w:szCs w:val="21"/>
        </w:rPr>
        <w:t>(联合体）参加</w:t>
      </w:r>
      <w:r>
        <w:rPr>
          <w:spacing w:val="43"/>
          <w:sz w:val="21"/>
          <w:szCs w:val="21"/>
          <w:u w:val="single" w:color="auto"/>
        </w:rPr>
        <w:t xml:space="preserve"> </w:t>
      </w:r>
      <w:r>
        <w:rPr>
          <w:spacing w:val="-3"/>
          <w:sz w:val="21"/>
          <w:szCs w:val="21"/>
          <w:u w:val="single" w:color="auto"/>
        </w:rPr>
        <w:t xml:space="preserve">(单位名称） </w:t>
      </w:r>
      <w:r>
        <w:rPr>
          <w:spacing w:val="-79"/>
          <w:sz w:val="21"/>
          <w:szCs w:val="21"/>
        </w:rPr>
        <w:t xml:space="preserve"> </w:t>
      </w:r>
      <w:r>
        <w:rPr>
          <w:spacing w:val="-3"/>
          <w:sz w:val="21"/>
          <w:szCs w:val="21"/>
        </w:rPr>
        <w:t>的</w:t>
      </w:r>
      <w:r>
        <w:rPr>
          <w:spacing w:val="45"/>
          <w:sz w:val="21"/>
          <w:szCs w:val="21"/>
          <w:u w:val="single" w:color="auto"/>
        </w:rPr>
        <w:t xml:space="preserve"> </w:t>
      </w:r>
      <w:r>
        <w:rPr>
          <w:spacing w:val="-3"/>
          <w:sz w:val="21"/>
          <w:szCs w:val="21"/>
          <w:u w:val="single" w:color="auto"/>
        </w:rPr>
        <w:t>(项目名称）</w:t>
      </w:r>
      <w:r>
        <w:rPr>
          <w:spacing w:val="-3"/>
          <w:sz w:val="21"/>
          <w:szCs w:val="21"/>
        </w:rPr>
        <w:t>采购活动，工程的施工单位全</w:t>
      </w:r>
      <w:r>
        <w:rPr>
          <w:sz w:val="21"/>
          <w:szCs w:val="21"/>
        </w:rPr>
        <w:t xml:space="preserve"> </w:t>
      </w:r>
      <w:r>
        <w:rPr>
          <w:spacing w:val="1"/>
          <w:sz w:val="21"/>
          <w:szCs w:val="21"/>
        </w:rPr>
        <w:t>部为符合政策要求的中小企业(或者:服务全部由符合政</w:t>
      </w:r>
      <w:r>
        <w:rPr>
          <w:sz w:val="21"/>
          <w:szCs w:val="21"/>
        </w:rPr>
        <w:t>策要求的中小企业承接)。相关企业(含联合 体中的中小企业、签订分包意向协议的中小企业)</w:t>
      </w:r>
      <w:r>
        <w:rPr>
          <w:spacing w:val="-1"/>
          <w:sz w:val="21"/>
          <w:szCs w:val="21"/>
        </w:rPr>
        <w:t>的具体情况如下:</w:t>
      </w:r>
    </w:p>
    <w:p w14:paraId="1A9C9721">
      <w:pPr>
        <w:pStyle w:val="3"/>
        <w:tabs>
          <w:tab w:val="left" w:pos="555"/>
        </w:tabs>
        <w:spacing w:before="32" w:line="406" w:lineRule="auto"/>
        <w:ind w:right="14" w:firstLine="406"/>
        <w:jc w:val="both"/>
        <w:rPr>
          <w:sz w:val="21"/>
          <w:szCs w:val="21"/>
        </w:rPr>
      </w:pPr>
      <w:r>
        <w:rPr>
          <w:sz w:val="21"/>
          <w:szCs w:val="21"/>
          <w:u w:val="single" w:color="auto"/>
        </w:rPr>
        <w:tab/>
      </w:r>
      <w:r>
        <w:rPr>
          <w:spacing w:val="-3"/>
          <w:sz w:val="21"/>
          <w:szCs w:val="21"/>
          <w:u w:val="single" w:color="auto"/>
        </w:rPr>
        <w:t>(标的名称</w:t>
      </w:r>
      <w:r>
        <w:rPr>
          <w:sz w:val="21"/>
          <w:szCs w:val="21"/>
          <w:u w:val="single" w:color="auto"/>
        </w:rPr>
        <w:t>）</w:t>
      </w:r>
      <w:r>
        <w:rPr>
          <w:spacing w:val="1"/>
          <w:sz w:val="21"/>
          <w:szCs w:val="21"/>
          <w:u w:val="single" w:color="auto"/>
        </w:rPr>
        <w:t xml:space="preserve"> </w:t>
      </w:r>
      <w:r>
        <w:rPr>
          <w:sz w:val="21"/>
          <w:szCs w:val="21"/>
        </w:rPr>
        <w:t>，</w:t>
      </w:r>
      <w:r>
        <w:rPr>
          <w:spacing w:val="-3"/>
          <w:sz w:val="21"/>
          <w:szCs w:val="21"/>
        </w:rPr>
        <w:t>属于</w:t>
      </w:r>
      <w:r>
        <w:rPr>
          <w:spacing w:val="62"/>
          <w:sz w:val="21"/>
          <w:szCs w:val="21"/>
          <w:u w:val="single" w:color="auto"/>
        </w:rPr>
        <w:t xml:space="preserve"> </w:t>
      </w:r>
      <w:r>
        <w:rPr>
          <w:spacing w:val="-3"/>
          <w:sz w:val="21"/>
          <w:szCs w:val="21"/>
          <w:u w:val="single" w:color="auto"/>
        </w:rPr>
        <w:t xml:space="preserve">(招标文件中明确的所属行业) </w:t>
      </w:r>
      <w:r>
        <w:rPr>
          <w:spacing w:val="-3"/>
          <w:sz w:val="21"/>
          <w:szCs w:val="21"/>
        </w:rPr>
        <w:t>；承建（承接）企业为</w:t>
      </w:r>
      <w:r>
        <w:rPr>
          <w:spacing w:val="-62"/>
          <w:sz w:val="21"/>
          <w:szCs w:val="21"/>
          <w:u w:val="single" w:color="auto"/>
        </w:rPr>
        <w:t xml:space="preserve"> </w:t>
      </w:r>
      <w:r>
        <w:rPr>
          <w:spacing w:val="-3"/>
          <w:sz w:val="21"/>
          <w:szCs w:val="21"/>
          <w:u w:val="single" w:color="auto"/>
        </w:rPr>
        <w:t xml:space="preserve">(企业名称) </w:t>
      </w:r>
      <w:r>
        <w:rPr>
          <w:spacing w:val="-3"/>
          <w:sz w:val="21"/>
          <w:szCs w:val="21"/>
        </w:rPr>
        <w:t>，从业人员</w:t>
      </w:r>
      <w:r>
        <w:rPr>
          <w:spacing w:val="-3"/>
          <w:sz w:val="21"/>
          <w:szCs w:val="21"/>
          <w:u w:val="single" w:color="auto"/>
        </w:rPr>
        <w:t xml:space="preserve">   </w:t>
      </w:r>
      <w:r>
        <w:rPr>
          <w:spacing w:val="-88"/>
          <w:sz w:val="21"/>
          <w:szCs w:val="21"/>
        </w:rPr>
        <w:t xml:space="preserve"> </w:t>
      </w:r>
      <w:r>
        <w:rPr>
          <w:spacing w:val="-3"/>
          <w:sz w:val="21"/>
          <w:szCs w:val="21"/>
        </w:rPr>
        <w:t>人，上一年度营业收入为</w:t>
      </w:r>
      <w:r>
        <w:rPr>
          <w:spacing w:val="-3"/>
          <w:sz w:val="21"/>
          <w:szCs w:val="21"/>
          <w:u w:val="single" w:color="auto"/>
        </w:rPr>
        <w:t xml:space="preserve">   </w:t>
      </w:r>
      <w:r>
        <w:rPr>
          <w:spacing w:val="-89"/>
          <w:sz w:val="21"/>
          <w:szCs w:val="21"/>
        </w:rPr>
        <w:t xml:space="preserve"> </w:t>
      </w:r>
      <w:r>
        <w:rPr>
          <w:spacing w:val="-3"/>
          <w:sz w:val="21"/>
          <w:szCs w:val="21"/>
        </w:rPr>
        <w:t>万元，上一年度资产总额为</w:t>
      </w:r>
      <w:r>
        <w:rPr>
          <w:spacing w:val="-3"/>
          <w:sz w:val="21"/>
          <w:szCs w:val="21"/>
          <w:u w:val="single" w:color="auto"/>
        </w:rPr>
        <w:t xml:space="preserve">   </w:t>
      </w:r>
      <w:r>
        <w:rPr>
          <w:spacing w:val="-90"/>
          <w:sz w:val="21"/>
          <w:szCs w:val="21"/>
        </w:rPr>
        <w:t xml:space="preserve"> </w:t>
      </w:r>
      <w:r>
        <w:rPr>
          <w:spacing w:val="-4"/>
          <w:sz w:val="21"/>
          <w:szCs w:val="21"/>
        </w:rPr>
        <w:t>万元，属于</w:t>
      </w:r>
      <w:r>
        <w:rPr>
          <w:spacing w:val="45"/>
          <w:sz w:val="21"/>
          <w:szCs w:val="21"/>
        </w:rPr>
        <w:t xml:space="preserve"> </w:t>
      </w:r>
      <w:r>
        <w:rPr>
          <w:spacing w:val="-4"/>
          <w:sz w:val="21"/>
          <w:szCs w:val="21"/>
          <w:u w:val="single"/>
        </w:rPr>
        <w:t>(中型企业、小型</w:t>
      </w:r>
      <w:r>
        <w:rPr>
          <w:sz w:val="21"/>
          <w:szCs w:val="21"/>
          <w:u w:val="single"/>
        </w:rPr>
        <w:t xml:space="preserve"> </w:t>
      </w:r>
      <w:r>
        <w:rPr>
          <w:spacing w:val="-7"/>
          <w:sz w:val="21"/>
          <w:szCs w:val="21"/>
          <w:u w:val="single"/>
        </w:rPr>
        <w:t>企业、微型企业</w:t>
      </w:r>
      <w:r>
        <w:rPr>
          <w:spacing w:val="-1"/>
          <w:sz w:val="21"/>
          <w:szCs w:val="21"/>
          <w:u w:val="single"/>
        </w:rPr>
        <w:t>）</w:t>
      </w:r>
      <w:r>
        <w:rPr>
          <w:spacing w:val="-1"/>
          <w:sz w:val="21"/>
          <w:szCs w:val="21"/>
        </w:rPr>
        <w:t>；</w:t>
      </w:r>
    </w:p>
    <w:p w14:paraId="7F96E249">
      <w:pPr>
        <w:pStyle w:val="3"/>
        <w:spacing w:before="25" w:line="395" w:lineRule="auto"/>
        <w:ind w:left="5" w:right="21" w:firstLine="436"/>
        <w:rPr>
          <w:sz w:val="21"/>
          <w:szCs w:val="21"/>
        </w:rPr>
      </w:pPr>
      <w:r>
        <w:rPr>
          <w:spacing w:val="-1"/>
          <w:sz w:val="21"/>
          <w:szCs w:val="21"/>
        </w:rPr>
        <w:t>以上企业，不属于大企业的分支机构，不存在控股股东为大企业的情形，</w:t>
      </w:r>
      <w:r>
        <w:rPr>
          <w:spacing w:val="-48"/>
          <w:sz w:val="21"/>
          <w:szCs w:val="21"/>
        </w:rPr>
        <w:t xml:space="preserve"> </w:t>
      </w:r>
      <w:r>
        <w:rPr>
          <w:spacing w:val="-1"/>
          <w:sz w:val="21"/>
          <w:szCs w:val="21"/>
        </w:rPr>
        <w:t>也不存在与大</w:t>
      </w:r>
      <w:r>
        <w:rPr>
          <w:spacing w:val="-2"/>
          <w:sz w:val="21"/>
          <w:szCs w:val="21"/>
        </w:rPr>
        <w:t>企业的</w:t>
      </w:r>
      <w:r>
        <w:rPr>
          <w:sz w:val="21"/>
          <w:szCs w:val="21"/>
        </w:rPr>
        <w:t xml:space="preserve"> </w:t>
      </w:r>
      <w:r>
        <w:rPr>
          <w:spacing w:val="-4"/>
          <w:sz w:val="21"/>
          <w:szCs w:val="21"/>
        </w:rPr>
        <w:t>负责人为同一人的情形。</w:t>
      </w:r>
    </w:p>
    <w:p w14:paraId="29F23B00">
      <w:pPr>
        <w:pStyle w:val="3"/>
        <w:spacing w:before="32" w:line="216" w:lineRule="auto"/>
        <w:ind w:left="421"/>
        <w:rPr>
          <w:sz w:val="21"/>
          <w:szCs w:val="21"/>
        </w:rPr>
      </w:pPr>
      <w:r>
        <w:rPr>
          <w:spacing w:val="-1"/>
          <w:sz w:val="21"/>
          <w:szCs w:val="21"/>
        </w:rPr>
        <w:t>本企业对上述声明内容的真实性负责。如有虚假，将依法承担相应责任。</w:t>
      </w:r>
    </w:p>
    <w:p w14:paraId="23C94711">
      <w:pPr>
        <w:spacing w:line="313" w:lineRule="auto"/>
        <w:rPr>
          <w:rFonts w:ascii="Arial"/>
          <w:sz w:val="21"/>
        </w:rPr>
      </w:pPr>
    </w:p>
    <w:p w14:paraId="37E6F87D">
      <w:pPr>
        <w:spacing w:line="314" w:lineRule="auto"/>
        <w:rPr>
          <w:rFonts w:ascii="Arial"/>
          <w:sz w:val="21"/>
        </w:rPr>
      </w:pPr>
    </w:p>
    <w:p w14:paraId="513A17B7">
      <w:pPr>
        <w:pStyle w:val="3"/>
        <w:spacing w:before="68" w:line="217" w:lineRule="auto"/>
        <w:ind w:left="421"/>
        <w:rPr>
          <w:sz w:val="21"/>
          <w:szCs w:val="21"/>
        </w:rPr>
      </w:pPr>
      <w:r>
        <w:rPr>
          <w:spacing w:val="-2"/>
          <w:sz w:val="21"/>
          <w:szCs w:val="21"/>
        </w:rPr>
        <w:t>企业名称（盖单位章):</w:t>
      </w:r>
    </w:p>
    <w:p w14:paraId="2C0414BC">
      <w:pPr>
        <w:spacing w:line="306" w:lineRule="auto"/>
        <w:rPr>
          <w:rFonts w:ascii="Arial"/>
          <w:sz w:val="21"/>
        </w:rPr>
      </w:pPr>
    </w:p>
    <w:p w14:paraId="40AE0245">
      <w:pPr>
        <w:spacing w:line="306" w:lineRule="auto"/>
        <w:rPr>
          <w:rFonts w:ascii="Arial"/>
          <w:sz w:val="21"/>
        </w:rPr>
      </w:pPr>
    </w:p>
    <w:p w14:paraId="57E15441">
      <w:pPr>
        <w:pStyle w:val="3"/>
        <w:spacing w:before="69" w:line="219" w:lineRule="auto"/>
        <w:ind w:left="464"/>
        <w:rPr>
          <w:sz w:val="21"/>
          <w:szCs w:val="21"/>
        </w:rPr>
      </w:pPr>
      <w:r>
        <w:rPr>
          <w:spacing w:val="-10"/>
          <w:sz w:val="21"/>
          <w:szCs w:val="21"/>
        </w:rPr>
        <w:t>日期:</w:t>
      </w:r>
    </w:p>
    <w:p w14:paraId="144E5FB9">
      <w:pPr>
        <w:spacing w:line="271" w:lineRule="auto"/>
        <w:rPr>
          <w:rFonts w:ascii="Arial"/>
          <w:sz w:val="21"/>
        </w:rPr>
      </w:pPr>
    </w:p>
    <w:p w14:paraId="715D9DE7">
      <w:pPr>
        <w:spacing w:line="272" w:lineRule="auto"/>
        <w:rPr>
          <w:rFonts w:ascii="Arial"/>
          <w:sz w:val="21"/>
        </w:rPr>
      </w:pPr>
    </w:p>
    <w:p w14:paraId="78EADD46">
      <w:pPr>
        <w:spacing w:line="272" w:lineRule="auto"/>
        <w:rPr>
          <w:rFonts w:ascii="Arial"/>
          <w:sz w:val="21"/>
        </w:rPr>
      </w:pPr>
    </w:p>
    <w:p w14:paraId="4AA5E0DB">
      <w:pPr>
        <w:spacing w:line="272" w:lineRule="auto"/>
        <w:rPr>
          <w:rFonts w:ascii="Arial"/>
          <w:sz w:val="21"/>
        </w:rPr>
      </w:pPr>
    </w:p>
    <w:p w14:paraId="563E1FD6">
      <w:pPr>
        <w:pStyle w:val="3"/>
        <w:spacing w:before="68" w:line="395" w:lineRule="auto"/>
        <w:ind w:right="25" w:firstLine="426"/>
        <w:rPr>
          <w:sz w:val="21"/>
          <w:szCs w:val="21"/>
        </w:rPr>
      </w:pPr>
      <w:r>
        <w:rPr>
          <w:spacing w:val="1"/>
          <w:sz w:val="21"/>
          <w:szCs w:val="21"/>
        </w:rPr>
        <w:t>注：从业人员、营业收入、资产总额填报上一年度数据</w:t>
      </w:r>
      <w:r>
        <w:rPr>
          <w:sz w:val="21"/>
          <w:szCs w:val="21"/>
        </w:rPr>
        <w:t>，无上一年度数据的新成立企业可不填</w:t>
      </w:r>
      <w:r>
        <w:rPr>
          <w:spacing w:val="-11"/>
          <w:sz w:val="21"/>
          <w:szCs w:val="21"/>
        </w:rPr>
        <w:t>报。</w:t>
      </w:r>
    </w:p>
    <w:p w14:paraId="1C9A0B6E">
      <w:pPr>
        <w:spacing w:line="395" w:lineRule="auto"/>
        <w:rPr>
          <w:sz w:val="21"/>
          <w:szCs w:val="21"/>
        </w:rPr>
        <w:sectPr>
          <w:footerReference r:id="rId38" w:type="default"/>
          <w:pgSz w:w="11910" w:h="16845"/>
          <w:pgMar w:top="1440" w:right="1800" w:bottom="1440" w:left="1800" w:header="0" w:footer="1162" w:gutter="0"/>
          <w:pgNumType w:fmt="decimal"/>
          <w:cols w:space="720" w:num="1"/>
        </w:sectPr>
      </w:pPr>
    </w:p>
    <w:p w14:paraId="223DFBD8">
      <w:pPr>
        <w:pStyle w:val="3"/>
        <w:spacing w:before="101" w:line="219" w:lineRule="auto"/>
        <w:ind w:left="2650"/>
        <w:outlineLvl w:val="0"/>
      </w:pPr>
      <w:bookmarkStart w:id="98" w:name="_Toc18750"/>
      <w:r>
        <w:rPr>
          <w:b/>
          <w:bCs/>
          <w:spacing w:val="27"/>
        </w:rPr>
        <w:t>残疾人福利性单位声明函</w:t>
      </w:r>
      <w:bookmarkEnd w:id="98"/>
    </w:p>
    <w:p w14:paraId="2C5AD893">
      <w:pPr>
        <w:spacing w:line="327" w:lineRule="auto"/>
        <w:rPr>
          <w:rFonts w:ascii="Arial"/>
          <w:sz w:val="21"/>
        </w:rPr>
      </w:pPr>
    </w:p>
    <w:p w14:paraId="4DB77DB1">
      <w:pPr>
        <w:spacing w:line="327" w:lineRule="auto"/>
        <w:rPr>
          <w:rFonts w:ascii="Arial"/>
          <w:sz w:val="21"/>
        </w:rPr>
      </w:pPr>
    </w:p>
    <w:p w14:paraId="02C54C86">
      <w:pPr>
        <w:pStyle w:val="3"/>
        <w:spacing w:before="68" w:line="426" w:lineRule="auto"/>
        <w:ind w:firstLine="420"/>
        <w:jc w:val="both"/>
        <w:rPr>
          <w:sz w:val="21"/>
          <w:szCs w:val="21"/>
        </w:rPr>
      </w:pPr>
      <w:r>
        <w:rPr>
          <w:spacing w:val="25"/>
          <w:sz w:val="21"/>
          <w:szCs w:val="21"/>
        </w:rPr>
        <w:t>本单位郑重声明，根据《财政部</w:t>
      </w:r>
      <w:r>
        <w:rPr>
          <w:spacing w:val="100"/>
          <w:sz w:val="21"/>
          <w:szCs w:val="21"/>
        </w:rPr>
        <w:t xml:space="preserve"> </w:t>
      </w:r>
      <w:r>
        <w:rPr>
          <w:spacing w:val="25"/>
          <w:sz w:val="21"/>
          <w:szCs w:val="21"/>
        </w:rPr>
        <w:t>民政部</w:t>
      </w:r>
      <w:r>
        <w:rPr>
          <w:spacing w:val="101"/>
          <w:sz w:val="21"/>
          <w:szCs w:val="21"/>
        </w:rPr>
        <w:t xml:space="preserve"> </w:t>
      </w:r>
      <w:r>
        <w:rPr>
          <w:spacing w:val="25"/>
          <w:sz w:val="21"/>
          <w:szCs w:val="21"/>
        </w:rPr>
        <w:t>中国残疾人联合会关于促进残疾人就业政</w:t>
      </w:r>
      <w:r>
        <w:rPr>
          <w:sz w:val="21"/>
          <w:szCs w:val="21"/>
        </w:rPr>
        <w:t xml:space="preserve"> </w:t>
      </w:r>
      <w:r>
        <w:rPr>
          <w:spacing w:val="1"/>
          <w:sz w:val="21"/>
          <w:szCs w:val="21"/>
        </w:rPr>
        <w:t>府采购政策的通知》（财库〔</w:t>
      </w:r>
      <w:r>
        <w:rPr>
          <w:spacing w:val="-31"/>
          <w:sz w:val="21"/>
          <w:szCs w:val="21"/>
        </w:rPr>
        <w:t xml:space="preserve"> </w:t>
      </w:r>
      <w:r>
        <w:rPr>
          <w:spacing w:val="1"/>
          <w:sz w:val="21"/>
          <w:szCs w:val="21"/>
        </w:rPr>
        <w:t>2017〕</w:t>
      </w:r>
      <w:r>
        <w:rPr>
          <w:spacing w:val="-37"/>
          <w:sz w:val="21"/>
          <w:szCs w:val="21"/>
        </w:rPr>
        <w:t xml:space="preserve"> </w:t>
      </w:r>
      <w:r>
        <w:rPr>
          <w:spacing w:val="1"/>
          <w:sz w:val="21"/>
          <w:szCs w:val="21"/>
        </w:rPr>
        <w:t>141</w:t>
      </w:r>
      <w:r>
        <w:rPr>
          <w:spacing w:val="50"/>
          <w:sz w:val="21"/>
          <w:szCs w:val="21"/>
        </w:rPr>
        <w:t xml:space="preserve"> </w:t>
      </w:r>
      <w:r>
        <w:rPr>
          <w:spacing w:val="1"/>
          <w:sz w:val="21"/>
          <w:szCs w:val="21"/>
        </w:rPr>
        <w:t>号）</w:t>
      </w:r>
      <w:r>
        <w:rPr>
          <w:spacing w:val="-33"/>
          <w:sz w:val="21"/>
          <w:szCs w:val="21"/>
        </w:rPr>
        <w:t xml:space="preserve"> </w:t>
      </w:r>
      <w:r>
        <w:rPr>
          <w:spacing w:val="1"/>
          <w:sz w:val="21"/>
          <w:szCs w:val="21"/>
        </w:rPr>
        <w:t>的</w:t>
      </w:r>
      <w:r>
        <w:rPr>
          <w:spacing w:val="-62"/>
          <w:sz w:val="21"/>
          <w:szCs w:val="21"/>
        </w:rPr>
        <w:t xml:space="preserve"> </w:t>
      </w:r>
      <w:r>
        <w:rPr>
          <w:spacing w:val="1"/>
          <w:sz w:val="21"/>
          <w:szCs w:val="21"/>
        </w:rPr>
        <w:t>规</w:t>
      </w:r>
      <w:r>
        <w:rPr>
          <w:spacing w:val="-57"/>
          <w:sz w:val="21"/>
          <w:szCs w:val="21"/>
        </w:rPr>
        <w:t xml:space="preserve"> </w:t>
      </w:r>
      <w:r>
        <w:rPr>
          <w:spacing w:val="1"/>
          <w:sz w:val="21"/>
          <w:szCs w:val="21"/>
        </w:rPr>
        <w:t>定</w:t>
      </w:r>
      <w:r>
        <w:rPr>
          <w:spacing w:val="-46"/>
          <w:sz w:val="21"/>
          <w:szCs w:val="21"/>
        </w:rPr>
        <w:t xml:space="preserve"> </w:t>
      </w:r>
      <w:r>
        <w:rPr>
          <w:spacing w:val="1"/>
          <w:sz w:val="21"/>
          <w:szCs w:val="21"/>
        </w:rPr>
        <w:t>，</w:t>
      </w:r>
      <w:r>
        <w:rPr>
          <w:spacing w:val="-60"/>
          <w:sz w:val="21"/>
          <w:szCs w:val="21"/>
        </w:rPr>
        <w:t xml:space="preserve"> </w:t>
      </w:r>
      <w:r>
        <w:rPr>
          <w:spacing w:val="1"/>
          <w:sz w:val="21"/>
          <w:szCs w:val="21"/>
        </w:rPr>
        <w:t>本</w:t>
      </w:r>
      <w:r>
        <w:rPr>
          <w:spacing w:val="-56"/>
          <w:sz w:val="21"/>
          <w:szCs w:val="21"/>
        </w:rPr>
        <w:t xml:space="preserve"> </w:t>
      </w:r>
      <w:r>
        <w:rPr>
          <w:spacing w:val="1"/>
          <w:sz w:val="21"/>
          <w:szCs w:val="21"/>
        </w:rPr>
        <w:t>单</w:t>
      </w:r>
      <w:r>
        <w:rPr>
          <w:spacing w:val="-60"/>
          <w:sz w:val="21"/>
          <w:szCs w:val="21"/>
        </w:rPr>
        <w:t xml:space="preserve"> </w:t>
      </w:r>
      <w:r>
        <w:rPr>
          <w:spacing w:val="1"/>
          <w:sz w:val="21"/>
          <w:szCs w:val="21"/>
        </w:rPr>
        <w:t>位</w:t>
      </w:r>
      <w:r>
        <w:rPr>
          <w:spacing w:val="-54"/>
          <w:sz w:val="21"/>
          <w:szCs w:val="21"/>
        </w:rPr>
        <w:t xml:space="preserve"> </w:t>
      </w:r>
      <w:r>
        <w:rPr>
          <w:spacing w:val="1"/>
          <w:sz w:val="21"/>
          <w:szCs w:val="21"/>
        </w:rPr>
        <w:t>为</w:t>
      </w:r>
      <w:r>
        <w:rPr>
          <w:spacing w:val="-56"/>
          <w:sz w:val="21"/>
          <w:szCs w:val="21"/>
        </w:rPr>
        <w:t xml:space="preserve"> </w:t>
      </w:r>
      <w:r>
        <w:rPr>
          <w:spacing w:val="1"/>
          <w:sz w:val="21"/>
          <w:szCs w:val="21"/>
        </w:rPr>
        <w:t>符</w:t>
      </w:r>
      <w:r>
        <w:rPr>
          <w:spacing w:val="-55"/>
          <w:sz w:val="21"/>
          <w:szCs w:val="21"/>
        </w:rPr>
        <w:t xml:space="preserve"> </w:t>
      </w:r>
      <w:r>
        <w:rPr>
          <w:spacing w:val="1"/>
          <w:sz w:val="21"/>
          <w:szCs w:val="21"/>
        </w:rPr>
        <w:t>合</w:t>
      </w:r>
      <w:r>
        <w:rPr>
          <w:spacing w:val="-58"/>
          <w:sz w:val="21"/>
          <w:szCs w:val="21"/>
        </w:rPr>
        <w:t xml:space="preserve"> </w:t>
      </w:r>
      <w:r>
        <w:rPr>
          <w:spacing w:val="1"/>
          <w:sz w:val="21"/>
          <w:szCs w:val="21"/>
        </w:rPr>
        <w:t>条</w:t>
      </w:r>
      <w:r>
        <w:rPr>
          <w:spacing w:val="-61"/>
          <w:sz w:val="21"/>
          <w:szCs w:val="21"/>
        </w:rPr>
        <w:t xml:space="preserve"> </w:t>
      </w:r>
      <w:r>
        <w:rPr>
          <w:spacing w:val="1"/>
          <w:sz w:val="21"/>
          <w:szCs w:val="21"/>
        </w:rPr>
        <w:t>件</w:t>
      </w:r>
      <w:r>
        <w:rPr>
          <w:spacing w:val="-48"/>
          <w:sz w:val="21"/>
          <w:szCs w:val="21"/>
        </w:rPr>
        <w:t xml:space="preserve"> </w:t>
      </w:r>
      <w:r>
        <w:rPr>
          <w:spacing w:val="1"/>
          <w:sz w:val="21"/>
          <w:szCs w:val="21"/>
        </w:rPr>
        <w:t>的残</w:t>
      </w:r>
      <w:r>
        <w:rPr>
          <w:spacing w:val="-59"/>
          <w:sz w:val="21"/>
          <w:szCs w:val="21"/>
        </w:rPr>
        <w:t xml:space="preserve"> </w:t>
      </w:r>
      <w:r>
        <w:rPr>
          <w:spacing w:val="1"/>
          <w:sz w:val="21"/>
          <w:szCs w:val="21"/>
        </w:rPr>
        <w:t>疾</w:t>
      </w:r>
      <w:r>
        <w:rPr>
          <w:spacing w:val="-57"/>
          <w:sz w:val="21"/>
          <w:szCs w:val="21"/>
        </w:rPr>
        <w:t xml:space="preserve"> </w:t>
      </w:r>
      <w:r>
        <w:rPr>
          <w:spacing w:val="1"/>
          <w:sz w:val="21"/>
          <w:szCs w:val="21"/>
        </w:rPr>
        <w:t>人</w:t>
      </w:r>
      <w:r>
        <w:rPr>
          <w:spacing w:val="-60"/>
          <w:sz w:val="21"/>
          <w:szCs w:val="21"/>
        </w:rPr>
        <w:t xml:space="preserve"> </w:t>
      </w:r>
      <w:r>
        <w:rPr>
          <w:spacing w:val="1"/>
          <w:sz w:val="21"/>
          <w:szCs w:val="21"/>
        </w:rPr>
        <w:t>福</w:t>
      </w:r>
      <w:r>
        <w:rPr>
          <w:spacing w:val="-62"/>
          <w:sz w:val="21"/>
          <w:szCs w:val="21"/>
        </w:rPr>
        <w:t xml:space="preserve"> </w:t>
      </w:r>
      <w:r>
        <w:rPr>
          <w:spacing w:val="1"/>
          <w:sz w:val="21"/>
          <w:szCs w:val="21"/>
        </w:rPr>
        <w:t>利</w:t>
      </w:r>
      <w:r>
        <w:rPr>
          <w:sz w:val="21"/>
          <w:szCs w:val="21"/>
        </w:rPr>
        <w:t xml:space="preserve"> </w:t>
      </w:r>
      <w:r>
        <w:rPr>
          <w:spacing w:val="24"/>
          <w:sz w:val="21"/>
          <w:szCs w:val="21"/>
        </w:rPr>
        <w:t>性单位，且本单位参加</w:t>
      </w:r>
      <w:r>
        <w:rPr>
          <w:spacing w:val="-75"/>
          <w:sz w:val="21"/>
          <w:szCs w:val="21"/>
        </w:rPr>
        <w:t xml:space="preserve"> </w:t>
      </w:r>
      <w:r>
        <w:rPr>
          <w:spacing w:val="12"/>
          <w:sz w:val="21"/>
          <w:szCs w:val="21"/>
          <w:u w:val="single" w:color="auto"/>
        </w:rPr>
        <w:t xml:space="preserve">      </w:t>
      </w:r>
      <w:r>
        <w:rPr>
          <w:spacing w:val="-68"/>
          <w:sz w:val="21"/>
          <w:szCs w:val="21"/>
        </w:rPr>
        <w:t xml:space="preserve"> </w:t>
      </w:r>
      <w:r>
        <w:rPr>
          <w:spacing w:val="24"/>
          <w:sz w:val="21"/>
          <w:szCs w:val="21"/>
        </w:rPr>
        <w:t>单位的</w:t>
      </w:r>
      <w:r>
        <w:rPr>
          <w:spacing w:val="-76"/>
          <w:sz w:val="21"/>
          <w:szCs w:val="21"/>
        </w:rPr>
        <w:t xml:space="preserve"> </w:t>
      </w:r>
      <w:r>
        <w:rPr>
          <w:spacing w:val="12"/>
          <w:sz w:val="21"/>
          <w:szCs w:val="21"/>
          <w:u w:val="single" w:color="auto"/>
        </w:rPr>
        <w:t xml:space="preserve">      </w:t>
      </w:r>
      <w:r>
        <w:rPr>
          <w:spacing w:val="-71"/>
          <w:sz w:val="21"/>
          <w:szCs w:val="21"/>
        </w:rPr>
        <w:t xml:space="preserve"> </w:t>
      </w:r>
      <w:r>
        <w:rPr>
          <w:spacing w:val="24"/>
          <w:sz w:val="21"/>
          <w:szCs w:val="21"/>
        </w:rPr>
        <w:t>项目采购活动提供本单位</w:t>
      </w:r>
      <w:r>
        <w:rPr>
          <w:spacing w:val="23"/>
          <w:sz w:val="21"/>
          <w:szCs w:val="21"/>
        </w:rPr>
        <w:t>的服务。</w:t>
      </w:r>
    </w:p>
    <w:p w14:paraId="5A85731B">
      <w:pPr>
        <w:pStyle w:val="3"/>
        <w:spacing w:before="49" w:line="216" w:lineRule="auto"/>
        <w:ind w:left="420"/>
        <w:rPr>
          <w:sz w:val="21"/>
          <w:szCs w:val="21"/>
        </w:rPr>
      </w:pPr>
      <w:r>
        <w:rPr>
          <w:spacing w:val="27"/>
          <w:sz w:val="21"/>
          <w:szCs w:val="21"/>
        </w:rPr>
        <w:t>本单位对上述声明的真实性负责。如有虚假，将依法承担相应责任。</w:t>
      </w:r>
    </w:p>
    <w:p w14:paraId="0E4467F2">
      <w:pPr>
        <w:spacing w:line="295" w:lineRule="auto"/>
        <w:rPr>
          <w:rFonts w:ascii="Arial"/>
          <w:sz w:val="21"/>
        </w:rPr>
      </w:pPr>
    </w:p>
    <w:p w14:paraId="4261A8D6">
      <w:pPr>
        <w:spacing w:line="295" w:lineRule="auto"/>
        <w:rPr>
          <w:rFonts w:ascii="Arial"/>
          <w:sz w:val="21"/>
        </w:rPr>
      </w:pPr>
    </w:p>
    <w:p w14:paraId="753B610D">
      <w:pPr>
        <w:spacing w:line="295" w:lineRule="auto"/>
        <w:rPr>
          <w:rFonts w:ascii="Arial"/>
          <w:sz w:val="21"/>
        </w:rPr>
      </w:pPr>
    </w:p>
    <w:p w14:paraId="290DBD30">
      <w:pPr>
        <w:spacing w:line="295" w:lineRule="auto"/>
        <w:rPr>
          <w:rFonts w:ascii="Arial"/>
          <w:sz w:val="21"/>
        </w:rPr>
      </w:pPr>
    </w:p>
    <w:p w14:paraId="33E06F7C">
      <w:pPr>
        <w:pStyle w:val="3"/>
        <w:spacing w:before="68" w:line="218" w:lineRule="auto"/>
        <w:ind w:left="4534"/>
        <w:rPr>
          <w:sz w:val="21"/>
          <w:szCs w:val="21"/>
        </w:rPr>
      </w:pPr>
      <w:r>
        <w:rPr>
          <w:spacing w:val="22"/>
          <w:sz w:val="21"/>
          <w:szCs w:val="21"/>
        </w:rPr>
        <w:t>投标人（企业电子章）：</w:t>
      </w:r>
    </w:p>
    <w:p w14:paraId="3123E6A0">
      <w:pPr>
        <w:spacing w:line="218" w:lineRule="auto"/>
        <w:rPr>
          <w:sz w:val="21"/>
          <w:szCs w:val="21"/>
        </w:rPr>
        <w:sectPr>
          <w:footerReference r:id="rId39" w:type="default"/>
          <w:pgSz w:w="11910" w:h="16845"/>
          <w:pgMar w:top="1440" w:right="1800" w:bottom="1440" w:left="1800" w:header="0" w:footer="1162" w:gutter="0"/>
          <w:pgNumType w:fmt="decimal"/>
          <w:cols w:space="720" w:num="1"/>
        </w:sectPr>
      </w:pPr>
    </w:p>
    <w:p w14:paraId="1B079458">
      <w:pPr>
        <w:pStyle w:val="3"/>
        <w:spacing w:before="114" w:line="221" w:lineRule="auto"/>
        <w:ind w:left="3170"/>
        <w:outlineLvl w:val="0"/>
      </w:pPr>
      <w:bookmarkStart w:id="99" w:name="_Toc10499"/>
      <w:r>
        <w:rPr>
          <w:b/>
          <w:bCs/>
          <w:spacing w:val="24"/>
        </w:rPr>
        <w:t>监狱企业证明文件</w:t>
      </w:r>
      <w:bookmarkEnd w:id="99"/>
    </w:p>
    <w:p w14:paraId="730FD2CA">
      <w:pPr>
        <w:spacing w:line="325" w:lineRule="auto"/>
        <w:rPr>
          <w:rFonts w:ascii="Arial"/>
          <w:sz w:val="21"/>
        </w:rPr>
      </w:pPr>
    </w:p>
    <w:p w14:paraId="0E9A5A3D">
      <w:pPr>
        <w:spacing w:line="326" w:lineRule="auto"/>
        <w:rPr>
          <w:rFonts w:ascii="Arial"/>
          <w:sz w:val="21"/>
        </w:rPr>
      </w:pPr>
    </w:p>
    <w:p w14:paraId="2B7F747E">
      <w:pPr>
        <w:pStyle w:val="3"/>
        <w:spacing w:before="68" w:line="422" w:lineRule="auto"/>
        <w:ind w:firstLine="427"/>
        <w:rPr>
          <w:sz w:val="21"/>
          <w:szCs w:val="21"/>
        </w:rPr>
      </w:pPr>
      <w:r>
        <w:rPr>
          <w:spacing w:val="28"/>
          <w:sz w:val="21"/>
          <w:szCs w:val="21"/>
        </w:rPr>
        <w:t>监狱企业参加政府</w:t>
      </w:r>
      <w:r>
        <w:rPr>
          <w:spacing w:val="-60"/>
          <w:sz w:val="21"/>
          <w:szCs w:val="21"/>
        </w:rPr>
        <w:t xml:space="preserve"> </w:t>
      </w:r>
      <w:r>
        <w:rPr>
          <w:spacing w:val="28"/>
          <w:sz w:val="21"/>
          <w:szCs w:val="21"/>
        </w:rPr>
        <w:t>采购活动时，应当提供由省级以</w:t>
      </w:r>
      <w:r>
        <w:rPr>
          <w:spacing w:val="27"/>
          <w:sz w:val="21"/>
          <w:szCs w:val="21"/>
        </w:rPr>
        <w:t>上监狱管理局、戒毒管理局（含</w:t>
      </w:r>
      <w:r>
        <w:rPr>
          <w:sz w:val="21"/>
          <w:szCs w:val="21"/>
        </w:rPr>
        <w:t xml:space="preserve"> </w:t>
      </w:r>
      <w:r>
        <w:rPr>
          <w:spacing w:val="22"/>
          <w:sz w:val="21"/>
          <w:szCs w:val="21"/>
        </w:rPr>
        <w:t>新疆生产建设兵团</w:t>
      </w:r>
      <w:r>
        <w:rPr>
          <w:spacing w:val="-43"/>
          <w:sz w:val="21"/>
          <w:szCs w:val="21"/>
        </w:rPr>
        <w:t xml:space="preserve"> </w:t>
      </w:r>
      <w:r>
        <w:rPr>
          <w:spacing w:val="22"/>
          <w:sz w:val="21"/>
          <w:szCs w:val="21"/>
        </w:rPr>
        <w:t>）</w:t>
      </w:r>
      <w:r>
        <w:rPr>
          <w:spacing w:val="-39"/>
          <w:sz w:val="21"/>
          <w:szCs w:val="21"/>
        </w:rPr>
        <w:t xml:space="preserve"> </w:t>
      </w:r>
      <w:r>
        <w:rPr>
          <w:spacing w:val="22"/>
          <w:sz w:val="21"/>
          <w:szCs w:val="21"/>
        </w:rPr>
        <w:t>出具的属于监狱企业的证明文件。</w:t>
      </w:r>
    </w:p>
    <w:p w14:paraId="106D4BD7">
      <w:pPr>
        <w:rPr>
          <w:rFonts w:ascii="Arial"/>
          <w:sz w:val="21"/>
        </w:rPr>
      </w:pPr>
    </w:p>
    <w:p w14:paraId="1BF48ED6">
      <w:pPr>
        <w:spacing w:line="241" w:lineRule="auto"/>
        <w:rPr>
          <w:rFonts w:ascii="Arial"/>
          <w:sz w:val="21"/>
        </w:rPr>
      </w:pPr>
    </w:p>
    <w:p w14:paraId="06617752">
      <w:pPr>
        <w:spacing w:line="241" w:lineRule="auto"/>
        <w:rPr>
          <w:rFonts w:ascii="Arial"/>
          <w:sz w:val="21"/>
        </w:rPr>
      </w:pPr>
    </w:p>
    <w:p w14:paraId="0AF43B23">
      <w:pPr>
        <w:spacing w:line="241" w:lineRule="auto"/>
        <w:rPr>
          <w:rFonts w:ascii="Arial"/>
          <w:sz w:val="21"/>
        </w:rPr>
      </w:pPr>
    </w:p>
    <w:p w14:paraId="6B1EF306">
      <w:pPr>
        <w:pStyle w:val="3"/>
        <w:spacing w:before="68" w:line="215" w:lineRule="auto"/>
        <w:ind w:left="6"/>
        <w:rPr>
          <w:sz w:val="21"/>
          <w:szCs w:val="21"/>
        </w:rPr>
      </w:pPr>
      <w:r>
        <w:rPr>
          <w:spacing w:val="26"/>
          <w:sz w:val="21"/>
          <w:szCs w:val="21"/>
        </w:rPr>
        <w:t>注：在投标文件中附扫描件</w:t>
      </w:r>
    </w:p>
    <w:p w14:paraId="6E7A4151">
      <w:pPr>
        <w:spacing w:line="215" w:lineRule="auto"/>
        <w:rPr>
          <w:sz w:val="21"/>
          <w:szCs w:val="21"/>
        </w:rPr>
        <w:sectPr>
          <w:footerReference r:id="rId40" w:type="default"/>
          <w:pgSz w:w="11910" w:h="16845"/>
          <w:pgMar w:top="1440" w:right="1800" w:bottom="1440" w:left="1800" w:header="0" w:footer="1162" w:gutter="0"/>
          <w:pgNumType w:fmt="decimal"/>
          <w:cols w:space="720" w:num="1"/>
        </w:sectPr>
      </w:pPr>
    </w:p>
    <w:p w14:paraId="21B85F64">
      <w:pPr>
        <w:pStyle w:val="3"/>
        <w:spacing w:before="129" w:line="221" w:lineRule="auto"/>
        <w:ind w:left="154"/>
      </w:pPr>
      <w:r>
        <w:rPr>
          <w:spacing w:val="-11"/>
        </w:rPr>
        <w:t>附件</w:t>
      </w:r>
      <w:r>
        <w:rPr>
          <w:spacing w:val="-29"/>
        </w:rPr>
        <w:t xml:space="preserve"> </w:t>
      </w:r>
      <w:r>
        <w:rPr>
          <w:spacing w:val="-11"/>
        </w:rPr>
        <w:t>1：</w:t>
      </w:r>
    </w:p>
    <w:p w14:paraId="4D98CA31">
      <w:pPr>
        <w:pStyle w:val="3"/>
        <w:spacing w:before="270" w:line="222" w:lineRule="auto"/>
        <w:ind w:left="2467"/>
        <w:outlineLvl w:val="0"/>
        <w:rPr>
          <w:sz w:val="28"/>
          <w:szCs w:val="28"/>
        </w:rPr>
      </w:pPr>
      <w:bookmarkStart w:id="100" w:name="_Toc24808"/>
      <w:r>
        <w:rPr>
          <w:b/>
          <w:bCs/>
          <w:spacing w:val="29"/>
          <w:sz w:val="28"/>
          <w:szCs w:val="28"/>
        </w:rPr>
        <w:t>企业资质及同类项目项目业绩表</w:t>
      </w:r>
      <w:bookmarkEnd w:id="100"/>
    </w:p>
    <w:p w14:paraId="71DB9B03">
      <w:pPr>
        <w:spacing w:line="133" w:lineRule="exact"/>
      </w:pPr>
    </w:p>
    <w:tbl>
      <w:tblPr>
        <w:tblStyle w:val="27"/>
        <w:tblW w:w="929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41"/>
        <w:gridCol w:w="2204"/>
        <w:gridCol w:w="1679"/>
        <w:gridCol w:w="1972"/>
      </w:tblGrid>
      <w:tr w14:paraId="3E3C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3441" w:type="dxa"/>
            <w:vAlign w:val="top"/>
          </w:tcPr>
          <w:p w14:paraId="771AD02A">
            <w:pPr>
              <w:pStyle w:val="28"/>
              <w:spacing w:before="149" w:line="217" w:lineRule="auto"/>
              <w:ind w:left="1325"/>
            </w:pPr>
            <w:r>
              <w:rPr>
                <w:spacing w:val="-4"/>
              </w:rPr>
              <w:t>单位名称</w:t>
            </w:r>
          </w:p>
        </w:tc>
        <w:tc>
          <w:tcPr>
            <w:tcW w:w="3883" w:type="dxa"/>
            <w:gridSpan w:val="2"/>
            <w:vAlign w:val="top"/>
          </w:tcPr>
          <w:p w14:paraId="26854031">
            <w:pPr>
              <w:pStyle w:val="28"/>
              <w:spacing w:before="149" w:line="220" w:lineRule="auto"/>
              <w:ind w:left="1540"/>
            </w:pPr>
            <w:r>
              <w:rPr>
                <w:spacing w:val="-5"/>
              </w:rPr>
              <w:t>资质等级</w:t>
            </w:r>
          </w:p>
        </w:tc>
        <w:tc>
          <w:tcPr>
            <w:tcW w:w="1972" w:type="dxa"/>
            <w:vAlign w:val="top"/>
          </w:tcPr>
          <w:p w14:paraId="42194422">
            <w:pPr>
              <w:pStyle w:val="28"/>
              <w:spacing w:before="149" w:line="220" w:lineRule="auto"/>
              <w:ind w:left="589"/>
            </w:pPr>
            <w:r>
              <w:rPr>
                <w:spacing w:val="-3"/>
              </w:rPr>
              <w:t>证书编号</w:t>
            </w:r>
          </w:p>
        </w:tc>
      </w:tr>
      <w:tr w14:paraId="04E13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3441" w:type="dxa"/>
            <w:vAlign w:val="top"/>
          </w:tcPr>
          <w:p w14:paraId="07F652AA">
            <w:pPr>
              <w:rPr>
                <w:rFonts w:ascii="Arial"/>
                <w:sz w:val="21"/>
              </w:rPr>
            </w:pPr>
          </w:p>
        </w:tc>
        <w:tc>
          <w:tcPr>
            <w:tcW w:w="3883" w:type="dxa"/>
            <w:gridSpan w:val="2"/>
            <w:vAlign w:val="top"/>
          </w:tcPr>
          <w:p w14:paraId="703801F8">
            <w:pPr>
              <w:rPr>
                <w:rFonts w:ascii="Arial"/>
                <w:sz w:val="21"/>
              </w:rPr>
            </w:pPr>
          </w:p>
        </w:tc>
        <w:tc>
          <w:tcPr>
            <w:tcW w:w="1972" w:type="dxa"/>
            <w:vAlign w:val="top"/>
          </w:tcPr>
          <w:p w14:paraId="1DF67C8D">
            <w:pPr>
              <w:rPr>
                <w:rFonts w:ascii="Arial"/>
                <w:sz w:val="21"/>
              </w:rPr>
            </w:pPr>
          </w:p>
        </w:tc>
      </w:tr>
      <w:tr w14:paraId="2F29B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9296" w:type="dxa"/>
            <w:gridSpan w:val="4"/>
            <w:vAlign w:val="top"/>
          </w:tcPr>
          <w:p w14:paraId="3CEE3B54">
            <w:pPr>
              <w:pStyle w:val="28"/>
              <w:spacing w:before="162" w:line="219" w:lineRule="auto"/>
              <w:ind w:left="3829"/>
            </w:pPr>
            <w:r>
              <w:rPr>
                <w:spacing w:val="-2"/>
              </w:rPr>
              <w:t>企业同类项目业绩</w:t>
            </w:r>
          </w:p>
        </w:tc>
      </w:tr>
      <w:tr w14:paraId="6B01E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3441" w:type="dxa"/>
            <w:vAlign w:val="top"/>
          </w:tcPr>
          <w:p w14:paraId="43FE8426">
            <w:pPr>
              <w:pStyle w:val="28"/>
              <w:spacing w:before="164" w:line="217" w:lineRule="auto"/>
              <w:ind w:left="925"/>
            </w:pPr>
            <w:r>
              <w:rPr>
                <w:spacing w:val="-4"/>
              </w:rPr>
              <w:t>同类业绩项目名称</w:t>
            </w:r>
          </w:p>
        </w:tc>
        <w:tc>
          <w:tcPr>
            <w:tcW w:w="2204" w:type="dxa"/>
            <w:vAlign w:val="top"/>
          </w:tcPr>
          <w:p w14:paraId="61CA9930">
            <w:pPr>
              <w:pStyle w:val="28"/>
              <w:spacing w:before="164" w:line="219" w:lineRule="auto"/>
              <w:ind w:left="694"/>
            </w:pPr>
            <w:r>
              <w:rPr>
                <w:spacing w:val="-4"/>
              </w:rPr>
              <w:t>合同金额</w:t>
            </w:r>
          </w:p>
        </w:tc>
        <w:tc>
          <w:tcPr>
            <w:tcW w:w="1679" w:type="dxa"/>
            <w:vAlign w:val="top"/>
          </w:tcPr>
          <w:p w14:paraId="6BAE318B">
            <w:pPr>
              <w:pStyle w:val="28"/>
              <w:spacing w:before="164" w:line="217" w:lineRule="auto"/>
              <w:ind w:left="436"/>
            </w:pPr>
            <w:r>
              <w:rPr>
                <w:spacing w:val="-3"/>
              </w:rPr>
              <w:t>建设单位</w:t>
            </w:r>
          </w:p>
        </w:tc>
        <w:tc>
          <w:tcPr>
            <w:tcW w:w="1972" w:type="dxa"/>
            <w:vAlign w:val="top"/>
          </w:tcPr>
          <w:p w14:paraId="664D3453">
            <w:pPr>
              <w:pStyle w:val="28"/>
              <w:spacing w:before="164" w:line="219" w:lineRule="auto"/>
              <w:ind w:left="385"/>
            </w:pPr>
            <w:r>
              <w:rPr>
                <w:spacing w:val="-3"/>
              </w:rPr>
              <w:t>合同签订时间</w:t>
            </w:r>
          </w:p>
        </w:tc>
      </w:tr>
      <w:tr w14:paraId="7FECD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3441" w:type="dxa"/>
            <w:vAlign w:val="top"/>
          </w:tcPr>
          <w:p w14:paraId="571F2839">
            <w:pPr>
              <w:rPr>
                <w:rFonts w:ascii="Arial"/>
                <w:sz w:val="21"/>
              </w:rPr>
            </w:pPr>
          </w:p>
        </w:tc>
        <w:tc>
          <w:tcPr>
            <w:tcW w:w="2204" w:type="dxa"/>
            <w:vAlign w:val="top"/>
          </w:tcPr>
          <w:p w14:paraId="6AC74681">
            <w:pPr>
              <w:rPr>
                <w:rFonts w:ascii="Arial"/>
                <w:sz w:val="21"/>
              </w:rPr>
            </w:pPr>
          </w:p>
        </w:tc>
        <w:tc>
          <w:tcPr>
            <w:tcW w:w="1679" w:type="dxa"/>
            <w:vAlign w:val="top"/>
          </w:tcPr>
          <w:p w14:paraId="5194C4AB">
            <w:pPr>
              <w:rPr>
                <w:rFonts w:ascii="Arial"/>
                <w:sz w:val="21"/>
              </w:rPr>
            </w:pPr>
          </w:p>
        </w:tc>
        <w:tc>
          <w:tcPr>
            <w:tcW w:w="1972" w:type="dxa"/>
            <w:vAlign w:val="top"/>
          </w:tcPr>
          <w:p w14:paraId="4E16CD2B">
            <w:pPr>
              <w:rPr>
                <w:rFonts w:ascii="Arial"/>
                <w:sz w:val="21"/>
              </w:rPr>
            </w:pPr>
          </w:p>
        </w:tc>
      </w:tr>
      <w:tr w14:paraId="14953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3441" w:type="dxa"/>
            <w:vAlign w:val="top"/>
          </w:tcPr>
          <w:p w14:paraId="65AB91D9">
            <w:pPr>
              <w:rPr>
                <w:rFonts w:ascii="Arial"/>
                <w:sz w:val="21"/>
              </w:rPr>
            </w:pPr>
          </w:p>
        </w:tc>
        <w:tc>
          <w:tcPr>
            <w:tcW w:w="2204" w:type="dxa"/>
            <w:vAlign w:val="top"/>
          </w:tcPr>
          <w:p w14:paraId="50010435">
            <w:pPr>
              <w:rPr>
                <w:rFonts w:ascii="Arial"/>
                <w:sz w:val="21"/>
              </w:rPr>
            </w:pPr>
          </w:p>
        </w:tc>
        <w:tc>
          <w:tcPr>
            <w:tcW w:w="1679" w:type="dxa"/>
            <w:vAlign w:val="top"/>
          </w:tcPr>
          <w:p w14:paraId="30295DE1">
            <w:pPr>
              <w:rPr>
                <w:rFonts w:ascii="Arial"/>
                <w:sz w:val="21"/>
              </w:rPr>
            </w:pPr>
          </w:p>
        </w:tc>
        <w:tc>
          <w:tcPr>
            <w:tcW w:w="1972" w:type="dxa"/>
            <w:vAlign w:val="top"/>
          </w:tcPr>
          <w:p w14:paraId="52D8C746">
            <w:pPr>
              <w:rPr>
                <w:rFonts w:ascii="Arial"/>
                <w:sz w:val="21"/>
              </w:rPr>
            </w:pPr>
          </w:p>
        </w:tc>
      </w:tr>
    </w:tbl>
    <w:p w14:paraId="100D3CD9">
      <w:pPr>
        <w:pStyle w:val="3"/>
        <w:spacing w:before="134" w:line="400" w:lineRule="auto"/>
        <w:ind w:left="134" w:right="111"/>
        <w:jc w:val="both"/>
        <w:rPr>
          <w:sz w:val="21"/>
          <w:szCs w:val="21"/>
        </w:rPr>
      </w:pPr>
      <w:r>
        <w:rPr>
          <w:spacing w:val="-1"/>
          <w:sz w:val="21"/>
          <w:szCs w:val="21"/>
        </w:rPr>
        <w:t>说明：企业资质等级是指，满足招标文件要求的企业资质条件的资质等级；</w:t>
      </w:r>
      <w:r>
        <w:rPr>
          <w:spacing w:val="-28"/>
          <w:sz w:val="21"/>
          <w:szCs w:val="21"/>
        </w:rPr>
        <w:t xml:space="preserve"> </w:t>
      </w:r>
      <w:r>
        <w:rPr>
          <w:spacing w:val="-1"/>
          <w:sz w:val="21"/>
          <w:szCs w:val="21"/>
        </w:rPr>
        <w:t>同类项目业绩包括资格</w:t>
      </w:r>
      <w:r>
        <w:rPr>
          <w:spacing w:val="1"/>
          <w:sz w:val="21"/>
          <w:szCs w:val="21"/>
        </w:rPr>
        <w:t>要求的业绩和评分业绩，本表填报的业绩，应与投标正文填报的一致。投标人可</w:t>
      </w:r>
      <w:r>
        <w:rPr>
          <w:sz w:val="21"/>
          <w:szCs w:val="21"/>
        </w:rPr>
        <w:t>根据实际需要自行</w:t>
      </w:r>
      <w:r>
        <w:rPr>
          <w:spacing w:val="-4"/>
          <w:sz w:val="21"/>
          <w:szCs w:val="21"/>
        </w:rPr>
        <w:t>增加（或删减）表格。</w:t>
      </w:r>
    </w:p>
    <w:p w14:paraId="5E7E6ADF">
      <w:pPr>
        <w:pStyle w:val="3"/>
        <w:spacing w:before="74" w:line="218" w:lineRule="auto"/>
        <w:ind w:left="153"/>
        <w:rPr>
          <w:spacing w:val="-12"/>
          <w:sz w:val="30"/>
          <w:szCs w:val="30"/>
        </w:rPr>
        <w:sectPr>
          <w:headerReference r:id="rId41" w:type="default"/>
          <w:footerReference r:id="rId42" w:type="default"/>
          <w:pgSz w:w="11910" w:h="16845"/>
          <w:pgMar w:top="1440" w:right="1800" w:bottom="1440" w:left="1800" w:header="0" w:footer="1162" w:gutter="0"/>
          <w:pgNumType w:fmt="decimal"/>
          <w:cols w:space="720" w:num="1"/>
        </w:sectPr>
      </w:pPr>
    </w:p>
    <w:p w14:paraId="3100853A">
      <w:pPr>
        <w:pStyle w:val="3"/>
        <w:spacing w:before="74" w:line="218" w:lineRule="auto"/>
        <w:ind w:left="153"/>
        <w:rPr>
          <w:sz w:val="30"/>
          <w:szCs w:val="30"/>
        </w:rPr>
      </w:pPr>
      <w:r>
        <w:rPr>
          <w:spacing w:val="-12"/>
          <w:sz w:val="30"/>
          <w:szCs w:val="30"/>
        </w:rPr>
        <w:t>附件</w:t>
      </w:r>
      <w:r>
        <w:rPr>
          <w:spacing w:val="-61"/>
          <w:sz w:val="30"/>
          <w:szCs w:val="30"/>
        </w:rPr>
        <w:t xml:space="preserve"> </w:t>
      </w:r>
      <w:r>
        <w:rPr>
          <w:spacing w:val="-12"/>
          <w:sz w:val="30"/>
          <w:szCs w:val="30"/>
        </w:rPr>
        <w:t>2：</w:t>
      </w:r>
    </w:p>
    <w:p w14:paraId="14F92A8C">
      <w:pPr>
        <w:pStyle w:val="3"/>
        <w:spacing w:before="261" w:line="218" w:lineRule="auto"/>
        <w:ind w:left="260"/>
        <w:outlineLvl w:val="0"/>
        <w:rPr>
          <w:sz w:val="30"/>
          <w:szCs w:val="30"/>
        </w:rPr>
      </w:pPr>
      <w:bookmarkStart w:id="101" w:name="_Toc29007"/>
      <w:r>
        <w:rPr>
          <w:b/>
          <w:bCs/>
          <w:spacing w:val="11"/>
          <w:sz w:val="30"/>
          <w:szCs w:val="30"/>
        </w:rPr>
        <w:t>拟担任本项目项目经理的职（执）业资格及同类项目项目业绩表</w:t>
      </w:r>
      <w:bookmarkEnd w:id="101"/>
    </w:p>
    <w:p w14:paraId="27F2D6FA">
      <w:pPr>
        <w:spacing w:line="113" w:lineRule="exact"/>
      </w:pPr>
    </w:p>
    <w:tbl>
      <w:tblPr>
        <w:tblStyle w:val="27"/>
        <w:tblW w:w="929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11"/>
        <w:gridCol w:w="1395"/>
        <w:gridCol w:w="674"/>
        <w:gridCol w:w="2369"/>
        <w:gridCol w:w="1747"/>
      </w:tblGrid>
      <w:tr w14:paraId="54F6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3111" w:type="dxa"/>
            <w:vAlign w:val="top"/>
          </w:tcPr>
          <w:p w14:paraId="5F458AC7">
            <w:pPr>
              <w:pStyle w:val="28"/>
              <w:spacing w:before="209" w:line="217" w:lineRule="auto"/>
              <w:ind w:left="1159"/>
            </w:pPr>
            <w:r>
              <w:rPr>
                <w:spacing w:val="-4"/>
              </w:rPr>
              <w:t>单位名称</w:t>
            </w:r>
          </w:p>
        </w:tc>
        <w:tc>
          <w:tcPr>
            <w:tcW w:w="2069" w:type="dxa"/>
            <w:gridSpan w:val="2"/>
            <w:vAlign w:val="top"/>
          </w:tcPr>
          <w:p w14:paraId="2F780C9A">
            <w:pPr>
              <w:pStyle w:val="28"/>
              <w:spacing w:before="209" w:line="220" w:lineRule="auto"/>
              <w:ind w:left="313"/>
            </w:pPr>
            <w:r>
              <w:rPr>
                <w:spacing w:val="-2"/>
              </w:rPr>
              <w:t>项目负责人姓名</w:t>
            </w:r>
          </w:p>
        </w:tc>
        <w:tc>
          <w:tcPr>
            <w:tcW w:w="2369" w:type="dxa"/>
            <w:vAlign w:val="top"/>
          </w:tcPr>
          <w:p w14:paraId="46340291">
            <w:pPr>
              <w:pStyle w:val="28"/>
              <w:spacing w:before="209" w:line="217" w:lineRule="auto"/>
              <w:ind w:left="270"/>
            </w:pPr>
            <w:r>
              <w:rPr>
                <w:spacing w:val="-3"/>
              </w:rPr>
              <w:t>职业资格（或职称）</w:t>
            </w:r>
          </w:p>
        </w:tc>
        <w:tc>
          <w:tcPr>
            <w:tcW w:w="1747" w:type="dxa"/>
            <w:vAlign w:val="top"/>
          </w:tcPr>
          <w:p w14:paraId="2B2338FA">
            <w:pPr>
              <w:pStyle w:val="28"/>
              <w:spacing w:before="209" w:line="220" w:lineRule="auto"/>
              <w:ind w:left="469"/>
            </w:pPr>
            <w:r>
              <w:rPr>
                <w:spacing w:val="-3"/>
              </w:rPr>
              <w:t>证书编号</w:t>
            </w:r>
          </w:p>
        </w:tc>
      </w:tr>
      <w:tr w14:paraId="6C903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3111" w:type="dxa"/>
            <w:vAlign w:val="top"/>
          </w:tcPr>
          <w:p w14:paraId="2C5D9754">
            <w:pPr>
              <w:rPr>
                <w:rFonts w:ascii="Arial"/>
                <w:sz w:val="21"/>
              </w:rPr>
            </w:pPr>
          </w:p>
        </w:tc>
        <w:tc>
          <w:tcPr>
            <w:tcW w:w="2069" w:type="dxa"/>
            <w:gridSpan w:val="2"/>
            <w:vAlign w:val="top"/>
          </w:tcPr>
          <w:p w14:paraId="0C8AB35F">
            <w:pPr>
              <w:rPr>
                <w:rFonts w:ascii="Arial"/>
                <w:sz w:val="21"/>
              </w:rPr>
            </w:pPr>
          </w:p>
        </w:tc>
        <w:tc>
          <w:tcPr>
            <w:tcW w:w="2369" w:type="dxa"/>
            <w:vAlign w:val="top"/>
          </w:tcPr>
          <w:p w14:paraId="20DC5E71">
            <w:pPr>
              <w:rPr>
                <w:rFonts w:ascii="Arial"/>
                <w:sz w:val="21"/>
              </w:rPr>
            </w:pPr>
          </w:p>
        </w:tc>
        <w:tc>
          <w:tcPr>
            <w:tcW w:w="1747" w:type="dxa"/>
            <w:vAlign w:val="top"/>
          </w:tcPr>
          <w:p w14:paraId="42E86E4E">
            <w:pPr>
              <w:rPr>
                <w:rFonts w:ascii="Arial"/>
                <w:sz w:val="21"/>
              </w:rPr>
            </w:pPr>
          </w:p>
        </w:tc>
      </w:tr>
      <w:tr w14:paraId="141A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296" w:type="dxa"/>
            <w:gridSpan w:val="5"/>
            <w:vAlign w:val="top"/>
          </w:tcPr>
          <w:p w14:paraId="5E40DB57">
            <w:pPr>
              <w:pStyle w:val="28"/>
              <w:spacing w:before="205" w:line="219" w:lineRule="auto"/>
              <w:ind w:left="3514"/>
            </w:pPr>
            <w:r>
              <w:rPr>
                <w:spacing w:val="-1"/>
              </w:rPr>
              <w:t>项目负责人同类项目业绩</w:t>
            </w:r>
          </w:p>
        </w:tc>
      </w:tr>
      <w:tr w14:paraId="25558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3111" w:type="dxa"/>
            <w:vAlign w:val="top"/>
          </w:tcPr>
          <w:p w14:paraId="05A2828C">
            <w:pPr>
              <w:pStyle w:val="28"/>
              <w:spacing w:before="223" w:line="217" w:lineRule="auto"/>
              <w:ind w:left="759"/>
            </w:pPr>
            <w:r>
              <w:rPr>
                <w:spacing w:val="-4"/>
              </w:rPr>
              <w:t>同类业绩项目名称</w:t>
            </w:r>
          </w:p>
        </w:tc>
        <w:tc>
          <w:tcPr>
            <w:tcW w:w="1395" w:type="dxa"/>
            <w:vAlign w:val="top"/>
          </w:tcPr>
          <w:p w14:paraId="2804BCEC">
            <w:pPr>
              <w:pStyle w:val="28"/>
              <w:spacing w:before="223" w:line="219" w:lineRule="auto"/>
              <w:ind w:left="303"/>
            </w:pPr>
            <w:r>
              <w:rPr>
                <w:spacing w:val="-4"/>
              </w:rPr>
              <w:t>合同金额</w:t>
            </w:r>
          </w:p>
        </w:tc>
        <w:tc>
          <w:tcPr>
            <w:tcW w:w="3043" w:type="dxa"/>
            <w:gridSpan w:val="2"/>
            <w:vAlign w:val="top"/>
          </w:tcPr>
          <w:p w14:paraId="61D634FC">
            <w:pPr>
              <w:pStyle w:val="28"/>
              <w:spacing w:before="223" w:line="217" w:lineRule="auto"/>
              <w:ind w:left="1125"/>
            </w:pPr>
            <w:r>
              <w:rPr>
                <w:spacing w:val="-3"/>
              </w:rPr>
              <w:t>建设单位</w:t>
            </w:r>
          </w:p>
        </w:tc>
        <w:tc>
          <w:tcPr>
            <w:tcW w:w="1747" w:type="dxa"/>
            <w:vAlign w:val="top"/>
          </w:tcPr>
          <w:p w14:paraId="22F6550F">
            <w:pPr>
              <w:pStyle w:val="28"/>
              <w:spacing w:before="223" w:line="219" w:lineRule="auto"/>
              <w:ind w:left="265"/>
            </w:pPr>
            <w:r>
              <w:rPr>
                <w:spacing w:val="-3"/>
              </w:rPr>
              <w:t>合同签订时间</w:t>
            </w:r>
          </w:p>
        </w:tc>
      </w:tr>
      <w:tr w14:paraId="767C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3111" w:type="dxa"/>
            <w:vAlign w:val="top"/>
          </w:tcPr>
          <w:p w14:paraId="3DD95566">
            <w:pPr>
              <w:rPr>
                <w:rFonts w:ascii="Arial"/>
                <w:sz w:val="21"/>
              </w:rPr>
            </w:pPr>
          </w:p>
        </w:tc>
        <w:tc>
          <w:tcPr>
            <w:tcW w:w="1395" w:type="dxa"/>
            <w:vAlign w:val="top"/>
          </w:tcPr>
          <w:p w14:paraId="0EE5E9FB">
            <w:pPr>
              <w:rPr>
                <w:rFonts w:ascii="Arial"/>
                <w:sz w:val="21"/>
              </w:rPr>
            </w:pPr>
          </w:p>
        </w:tc>
        <w:tc>
          <w:tcPr>
            <w:tcW w:w="3043" w:type="dxa"/>
            <w:gridSpan w:val="2"/>
            <w:vAlign w:val="top"/>
          </w:tcPr>
          <w:p w14:paraId="57F431EA">
            <w:pPr>
              <w:rPr>
                <w:rFonts w:ascii="Arial"/>
                <w:sz w:val="21"/>
              </w:rPr>
            </w:pPr>
          </w:p>
        </w:tc>
        <w:tc>
          <w:tcPr>
            <w:tcW w:w="1747" w:type="dxa"/>
            <w:vAlign w:val="top"/>
          </w:tcPr>
          <w:p w14:paraId="3FF107B3">
            <w:pPr>
              <w:rPr>
                <w:rFonts w:ascii="Arial"/>
                <w:sz w:val="21"/>
              </w:rPr>
            </w:pPr>
          </w:p>
        </w:tc>
      </w:tr>
      <w:tr w14:paraId="6E89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111" w:type="dxa"/>
            <w:vAlign w:val="top"/>
          </w:tcPr>
          <w:p w14:paraId="6C9494B0">
            <w:pPr>
              <w:rPr>
                <w:rFonts w:ascii="Arial"/>
                <w:sz w:val="21"/>
              </w:rPr>
            </w:pPr>
          </w:p>
        </w:tc>
        <w:tc>
          <w:tcPr>
            <w:tcW w:w="1395" w:type="dxa"/>
            <w:vAlign w:val="top"/>
          </w:tcPr>
          <w:p w14:paraId="201E4964">
            <w:pPr>
              <w:rPr>
                <w:rFonts w:ascii="Arial"/>
                <w:sz w:val="21"/>
              </w:rPr>
            </w:pPr>
          </w:p>
        </w:tc>
        <w:tc>
          <w:tcPr>
            <w:tcW w:w="3043" w:type="dxa"/>
            <w:gridSpan w:val="2"/>
            <w:vAlign w:val="top"/>
          </w:tcPr>
          <w:p w14:paraId="74DA2807">
            <w:pPr>
              <w:rPr>
                <w:rFonts w:ascii="Arial"/>
                <w:sz w:val="21"/>
              </w:rPr>
            </w:pPr>
          </w:p>
        </w:tc>
        <w:tc>
          <w:tcPr>
            <w:tcW w:w="1747" w:type="dxa"/>
            <w:vAlign w:val="top"/>
          </w:tcPr>
          <w:p w14:paraId="32B9744A">
            <w:pPr>
              <w:rPr>
                <w:rFonts w:ascii="Arial"/>
                <w:sz w:val="21"/>
              </w:rPr>
            </w:pPr>
          </w:p>
        </w:tc>
      </w:tr>
      <w:tr w14:paraId="640A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 w:hRule="atLeast"/>
        </w:trPr>
        <w:tc>
          <w:tcPr>
            <w:tcW w:w="3111" w:type="dxa"/>
            <w:vAlign w:val="top"/>
          </w:tcPr>
          <w:p w14:paraId="43FBF9A5">
            <w:pPr>
              <w:rPr>
                <w:rFonts w:ascii="Arial"/>
                <w:sz w:val="21"/>
              </w:rPr>
            </w:pPr>
          </w:p>
        </w:tc>
        <w:tc>
          <w:tcPr>
            <w:tcW w:w="2069" w:type="dxa"/>
            <w:gridSpan w:val="2"/>
            <w:vAlign w:val="top"/>
          </w:tcPr>
          <w:p w14:paraId="1CE8D887">
            <w:pPr>
              <w:rPr>
                <w:rFonts w:ascii="Arial"/>
                <w:sz w:val="21"/>
              </w:rPr>
            </w:pPr>
          </w:p>
        </w:tc>
        <w:tc>
          <w:tcPr>
            <w:tcW w:w="2369" w:type="dxa"/>
            <w:vAlign w:val="top"/>
          </w:tcPr>
          <w:p w14:paraId="3A003ED5">
            <w:pPr>
              <w:rPr>
                <w:rFonts w:ascii="Arial"/>
                <w:sz w:val="21"/>
              </w:rPr>
            </w:pPr>
          </w:p>
        </w:tc>
        <w:tc>
          <w:tcPr>
            <w:tcW w:w="1747" w:type="dxa"/>
            <w:vAlign w:val="top"/>
          </w:tcPr>
          <w:p w14:paraId="4D7ABB8F">
            <w:pPr>
              <w:rPr>
                <w:rFonts w:ascii="Arial"/>
                <w:sz w:val="21"/>
              </w:rPr>
            </w:pPr>
          </w:p>
        </w:tc>
      </w:tr>
    </w:tbl>
    <w:p w14:paraId="7E6B8117">
      <w:pPr>
        <w:pStyle w:val="3"/>
        <w:spacing w:before="137" w:line="406" w:lineRule="auto"/>
        <w:ind w:left="133" w:right="111" w:firstLine="1"/>
        <w:jc w:val="both"/>
        <w:rPr>
          <w:sz w:val="21"/>
          <w:szCs w:val="21"/>
        </w:rPr>
      </w:pPr>
      <w:r>
        <w:rPr>
          <w:spacing w:val="1"/>
          <w:sz w:val="21"/>
          <w:szCs w:val="21"/>
        </w:rPr>
        <w:t>说明：项目负责人的职（执）业资格（或职称）是指，满足招标文件对项目负</w:t>
      </w:r>
      <w:r>
        <w:rPr>
          <w:sz w:val="21"/>
          <w:szCs w:val="21"/>
        </w:rPr>
        <w:t>责人的职（执）业资</w:t>
      </w:r>
      <w:r>
        <w:rPr>
          <w:spacing w:val="1"/>
          <w:sz w:val="21"/>
          <w:szCs w:val="21"/>
        </w:rPr>
        <w:t>格（或职称）的要求资格条件的资格等级；项目负责人同类项目业绩包括对项目负</w:t>
      </w:r>
      <w:r>
        <w:rPr>
          <w:sz w:val="21"/>
          <w:szCs w:val="21"/>
        </w:rPr>
        <w:t>责人资格要求的</w:t>
      </w:r>
      <w:r>
        <w:rPr>
          <w:spacing w:val="-4"/>
          <w:sz w:val="21"/>
          <w:szCs w:val="21"/>
        </w:rPr>
        <w:t>业绩和评分业绩，本表填报的业绩，应与投标正文填报的一</w:t>
      </w:r>
      <w:r>
        <w:rPr>
          <w:spacing w:val="-5"/>
          <w:sz w:val="21"/>
          <w:szCs w:val="21"/>
        </w:rPr>
        <w:t>致。投标人可根据实际需要自行增加（或</w:t>
      </w:r>
      <w:r>
        <w:rPr>
          <w:spacing w:val="-6"/>
          <w:sz w:val="21"/>
          <w:szCs w:val="21"/>
        </w:rPr>
        <w:t>删减）表格。</w:t>
      </w:r>
    </w:p>
    <w:sectPr>
      <w:pgSz w:w="11910" w:h="16845"/>
      <w:pgMar w:top="1440" w:right="1070" w:bottom="1440" w:left="1800" w:header="0" w:footer="11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9A253">
    <w:pPr>
      <w:spacing w:line="174" w:lineRule="auto"/>
      <w:ind w:left="4501"/>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7A6F3">
    <w:pPr>
      <w:spacing w:line="174" w:lineRule="auto"/>
      <w:ind w:left="44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8AD7A">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5A8AD7A">
                    <w:pPr>
                      <w:pStyle w:val="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082FA">
    <w:pPr>
      <w:spacing w:line="174" w:lineRule="auto"/>
      <w:ind w:left="44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06ECC">
                          <w:pPr>
                            <w:pStyle w:val="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9806ECC">
                    <w:pPr>
                      <w:pStyle w:val="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778D">
    <w:pPr>
      <w:spacing w:line="174" w:lineRule="auto"/>
      <w:ind w:left="44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9913F">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739913F">
                    <w:pPr>
                      <w:pStyle w:val="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8335">
    <w:pPr>
      <w:spacing w:line="174" w:lineRule="auto"/>
      <w:ind w:left="44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CBEB8">
                          <w:pPr>
                            <w:pStyle w:val="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38CBEB8">
                    <w:pPr>
                      <w:pStyle w:val="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761B">
    <w:pPr>
      <w:spacing w:line="174" w:lineRule="auto"/>
      <w:ind w:left="45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9AF9B">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8D9AF9B">
                    <w:pPr>
                      <w:pStyle w:val="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C7907">
    <w:pPr>
      <w:spacing w:line="174" w:lineRule="auto"/>
      <w:ind w:left="44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2DB39">
                          <w:pPr>
                            <w:pStyle w:val="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B92DB39">
                    <w:pPr>
                      <w:pStyle w:val="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1A499">
    <w:pPr>
      <w:spacing w:line="174" w:lineRule="auto"/>
      <w:ind w:left="44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92193">
                          <w:pPr>
                            <w:pStyle w:val="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6992193">
                    <w:pPr>
                      <w:pStyle w:val="6"/>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4073">
    <w:pPr>
      <w:spacing w:line="174" w:lineRule="auto"/>
      <w:ind w:left="44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BFF47">
                          <w:pPr>
                            <w:pStyle w:val="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44BFF47">
                    <w:pPr>
                      <w:pStyle w:val="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2640E">
    <w:pPr>
      <w:spacing w:line="174" w:lineRule="auto"/>
      <w:ind w:left="40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8C24C">
                          <w:pPr>
                            <w:pStyle w:val="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A48C24C">
                    <w:pPr>
                      <w:pStyle w:val="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0CE8">
    <w:pPr>
      <w:spacing w:line="174" w:lineRule="auto"/>
      <w:ind w:left="44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413C6">
                          <w:pPr>
                            <w:pStyle w:val="6"/>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01413C6">
                    <w:pPr>
                      <w:pStyle w:val="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60259">
    <w:pPr>
      <w:spacing w:line="174" w:lineRule="auto"/>
      <w:ind w:left="44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93EC2">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5B93EC2">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0930E">
    <w:pPr>
      <w:spacing w:line="174"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27D83">
                          <w:pPr>
                            <w:pStyle w:val="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2F27D83">
                    <w:pPr>
                      <w:pStyle w:val="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40539">
    <w:pPr>
      <w:spacing w:line="174" w:lineRule="auto"/>
      <w:ind w:left="44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BE5CA">
                          <w:pPr>
                            <w:pStyle w:val="6"/>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CFBE5CA">
                    <w:pPr>
                      <w:pStyle w:val="6"/>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C2E0">
    <w:pPr>
      <w:spacing w:line="174" w:lineRule="auto"/>
      <w:ind w:left="45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F806A">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DEF806A">
                    <w:pPr>
                      <w:pStyle w:val="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64C38">
    <w:pPr>
      <w:spacing w:line="174" w:lineRule="auto"/>
      <w:ind w:left="44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BA973">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7FBA973">
                    <w:pPr>
                      <w:pStyle w:val="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A3D05">
    <w:pPr>
      <w:spacing w:line="174" w:lineRule="auto"/>
      <w:ind w:left="45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4A9BB">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D94A9BB">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831BA">
    <w:pPr>
      <w:spacing w:line="174" w:lineRule="auto"/>
      <w:ind w:left="45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D8BCF">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8FD8BCF">
                    <w:pPr>
                      <w:pStyle w:val="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687E8">
    <w:pPr>
      <w:spacing w:line="171" w:lineRule="auto"/>
      <w:ind w:left="496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19166">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9119166">
                    <w:pPr>
                      <w:pStyle w:val="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E732">
    <w:pPr>
      <w:spacing w:line="174" w:lineRule="auto"/>
      <w:ind w:left="44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439FA">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FA439FA">
                    <w:pPr>
                      <w:pStyle w:val="6"/>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EAF80">
    <w:pPr>
      <w:spacing w:line="171" w:lineRule="auto"/>
      <w:ind w:left="44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1DF2C">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391DF2C">
                    <w:pPr>
                      <w:pStyle w:val="6"/>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A7123">
    <w:pPr>
      <w:spacing w:line="174" w:lineRule="auto"/>
      <w:ind w:left="44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30DE9">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55D30DE9">
                    <w:pPr>
                      <w:pStyle w:val="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FE86">
    <w:pPr>
      <w:spacing w:line="174" w:lineRule="auto"/>
      <w:ind w:left="44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66DE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EE66DE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CE6C">
    <w:pPr>
      <w:spacing w:line="174" w:lineRule="auto"/>
      <w:ind w:left="40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2F7CC">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672F7CC">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BAD82">
    <w:pPr>
      <w:spacing w:line="174" w:lineRule="auto"/>
      <w:ind w:left="44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0CCFC">
                          <w:pPr>
                            <w:pStyle w:val="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B50CCFC">
                    <w:pPr>
                      <w:pStyle w:val="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AF80">
    <w:pPr>
      <w:spacing w:line="174" w:lineRule="auto"/>
      <w:ind w:left="409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3D7B7">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CB3D7B7">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66F4F">
    <w:pPr>
      <w:spacing w:line="174" w:lineRule="auto"/>
      <w:ind w:left="44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00614">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2600614">
                    <w:pPr>
                      <w:pStyle w:val="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2ABD">
    <w:pPr>
      <w:spacing w:line="174" w:lineRule="auto"/>
      <w:ind w:left="445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52D95">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1D52D95">
                    <w:pPr>
                      <w:pStyle w:val="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145F8">
    <w:pPr>
      <w:spacing w:line="174" w:lineRule="auto"/>
      <w:ind w:left="44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16D14">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1016D14">
                    <w:pPr>
                      <w:pStyle w:val="6"/>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836E">
    <w:pPr>
      <w:spacing w:line="174" w:lineRule="auto"/>
      <w:ind w:left="44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D8E51">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72D8E51">
                    <w:pPr>
                      <w:pStyle w:val="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56CB">
    <w:pPr>
      <w:spacing w:line="174" w:lineRule="auto"/>
      <w:ind w:left="41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1B7F0">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721B7F0">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2A573">
    <w:pPr>
      <w:spacing w:line="174" w:lineRule="auto"/>
      <w:ind w:left="44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594FB">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B0594FB">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293D">
    <w:pPr>
      <w:spacing w:line="174" w:lineRule="auto"/>
      <w:ind w:left="44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82E51">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8582E51">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B65E">
    <w:pPr>
      <w:spacing w:line="174" w:lineRule="auto"/>
      <w:ind w:left="44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38AC3">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F738AC3">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8F3D">
    <w:pPr>
      <w:spacing w:line="174" w:lineRule="auto"/>
      <w:ind w:left="45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55A40">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455A40">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C6F5">
    <w:pPr>
      <w:spacing w:line="174" w:lineRule="auto"/>
      <w:ind w:left="41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270CD">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3A270CD">
                    <w:pPr>
                      <w:pStyle w:val="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661B4">
    <w:pPr>
      <w:pStyle w:val="6"/>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21A47">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FCF89B"/>
    <w:multiLevelType w:val="singleLevel"/>
    <w:tmpl w:val="2BFCF89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50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c0M2Q5NmViZGI4Zjc3OWFhYjVhMWZlZDYyYjVlNTQifQ=="/>
  </w:docVars>
  <w:rsids>
    <w:rsidRoot w:val="00000000"/>
    <w:rsid w:val="00F05477"/>
    <w:rsid w:val="059A3C03"/>
    <w:rsid w:val="09AB63DF"/>
    <w:rsid w:val="0A122902"/>
    <w:rsid w:val="0CB87790"/>
    <w:rsid w:val="0D116EA1"/>
    <w:rsid w:val="0D1937FE"/>
    <w:rsid w:val="102122B8"/>
    <w:rsid w:val="111B02EE"/>
    <w:rsid w:val="1131366D"/>
    <w:rsid w:val="11A20BE6"/>
    <w:rsid w:val="11B06C88"/>
    <w:rsid w:val="1233797A"/>
    <w:rsid w:val="124E1526"/>
    <w:rsid w:val="12FE1C75"/>
    <w:rsid w:val="13D604FC"/>
    <w:rsid w:val="13E366B8"/>
    <w:rsid w:val="169E74CC"/>
    <w:rsid w:val="17075810"/>
    <w:rsid w:val="17526EA5"/>
    <w:rsid w:val="18341AE3"/>
    <w:rsid w:val="19570E86"/>
    <w:rsid w:val="19A8293B"/>
    <w:rsid w:val="1A7016AA"/>
    <w:rsid w:val="1BB14751"/>
    <w:rsid w:val="1E026ABD"/>
    <w:rsid w:val="1ED41ADC"/>
    <w:rsid w:val="1FC87893"/>
    <w:rsid w:val="201764EE"/>
    <w:rsid w:val="223F5736"/>
    <w:rsid w:val="24977834"/>
    <w:rsid w:val="253F23A5"/>
    <w:rsid w:val="25714529"/>
    <w:rsid w:val="26E12E02"/>
    <w:rsid w:val="27AE736E"/>
    <w:rsid w:val="29215D17"/>
    <w:rsid w:val="2AA35184"/>
    <w:rsid w:val="2BA90731"/>
    <w:rsid w:val="2CB25B50"/>
    <w:rsid w:val="2CDC497D"/>
    <w:rsid w:val="2D6C3F53"/>
    <w:rsid w:val="2DDD5344"/>
    <w:rsid w:val="2E205BAC"/>
    <w:rsid w:val="2E8E52B6"/>
    <w:rsid w:val="2FB971F8"/>
    <w:rsid w:val="30B9575F"/>
    <w:rsid w:val="311D7312"/>
    <w:rsid w:val="32232B04"/>
    <w:rsid w:val="32E4458C"/>
    <w:rsid w:val="34264730"/>
    <w:rsid w:val="35302A76"/>
    <w:rsid w:val="357D4354"/>
    <w:rsid w:val="37052D23"/>
    <w:rsid w:val="38E6174F"/>
    <w:rsid w:val="39144750"/>
    <w:rsid w:val="3A2D05C6"/>
    <w:rsid w:val="3B4508D0"/>
    <w:rsid w:val="3B6444BC"/>
    <w:rsid w:val="3C553E04"/>
    <w:rsid w:val="3C9E6060"/>
    <w:rsid w:val="3F161F71"/>
    <w:rsid w:val="40494B17"/>
    <w:rsid w:val="40E43618"/>
    <w:rsid w:val="44E91709"/>
    <w:rsid w:val="47451645"/>
    <w:rsid w:val="474A25B1"/>
    <w:rsid w:val="47741147"/>
    <w:rsid w:val="48733F90"/>
    <w:rsid w:val="494A6DFC"/>
    <w:rsid w:val="4D296D3A"/>
    <w:rsid w:val="4D562C80"/>
    <w:rsid w:val="4D8B1D7C"/>
    <w:rsid w:val="4E6658EA"/>
    <w:rsid w:val="4EB64BD7"/>
    <w:rsid w:val="50834F8C"/>
    <w:rsid w:val="50873EBA"/>
    <w:rsid w:val="52132340"/>
    <w:rsid w:val="52B21B59"/>
    <w:rsid w:val="53310CD0"/>
    <w:rsid w:val="562724C3"/>
    <w:rsid w:val="56A63FEE"/>
    <w:rsid w:val="59002D05"/>
    <w:rsid w:val="5A504131"/>
    <w:rsid w:val="5AD94119"/>
    <w:rsid w:val="5BD22E98"/>
    <w:rsid w:val="5BD375BA"/>
    <w:rsid w:val="5E955327"/>
    <w:rsid w:val="61C83CB4"/>
    <w:rsid w:val="634467FD"/>
    <w:rsid w:val="64656A2B"/>
    <w:rsid w:val="64F733FB"/>
    <w:rsid w:val="654C1999"/>
    <w:rsid w:val="674566A0"/>
    <w:rsid w:val="68866F70"/>
    <w:rsid w:val="6AA33E09"/>
    <w:rsid w:val="6BA46DE4"/>
    <w:rsid w:val="6BF37F42"/>
    <w:rsid w:val="6CD7423E"/>
    <w:rsid w:val="6D5B6C1D"/>
    <w:rsid w:val="6D716441"/>
    <w:rsid w:val="6D811A63"/>
    <w:rsid w:val="6E25109C"/>
    <w:rsid w:val="6FD827A7"/>
    <w:rsid w:val="700C0AF6"/>
    <w:rsid w:val="72FD42D3"/>
    <w:rsid w:val="76870A83"/>
    <w:rsid w:val="77ED7B28"/>
    <w:rsid w:val="78462278"/>
    <w:rsid w:val="78FD60A2"/>
    <w:rsid w:val="7A1F176F"/>
    <w:rsid w:val="7D4573EB"/>
    <w:rsid w:val="7F9C38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9"/>
    <w:pPr>
      <w:keepNext/>
      <w:keepLines/>
      <w:spacing w:before="20" w:after="20" w:line="413" w:lineRule="auto"/>
      <w:outlineLvl w:val="1"/>
    </w:pPr>
    <w:rPr>
      <w:rFonts w:ascii="Arial" w:hAnsi="Arial"/>
      <w:b/>
      <w:sz w:val="32"/>
    </w:rPr>
  </w:style>
  <w:style w:type="character" w:default="1" w:styleId="12">
    <w:name w:val="Default Paragraph Font"/>
    <w:unhideWhenUsed/>
    <w:qFormat/>
    <w:uiPriority w:val="1"/>
  </w:style>
  <w:style w:type="table" w:default="1" w:styleId="11">
    <w:name w:val="Normal Table"/>
    <w:autoRedefine/>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Body Text Indent"/>
    <w:basedOn w:val="1"/>
    <w:next w:val="5"/>
    <w:qFormat/>
    <w:uiPriority w:val="0"/>
    <w:pPr>
      <w:spacing w:after="120"/>
      <w:ind w:left="420" w:leftChars="200"/>
    </w:pPr>
  </w:style>
  <w:style w:type="paragraph" w:styleId="5">
    <w:name w:val="envelope return"/>
    <w:basedOn w:val="1"/>
    <w:qFormat/>
    <w:uiPriority w:val="0"/>
    <w:pPr>
      <w:snapToGrid w:val="0"/>
    </w:pPr>
    <w:rPr>
      <w:rFonts w:ascii="Arial" w:hAnsi="Arial"/>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99"/>
    <w:pPr>
      <w:jc w:val="left"/>
    </w:pPr>
    <w:rPr>
      <w:kern w:val="0"/>
      <w:sz w:val="24"/>
    </w:rPr>
  </w:style>
  <w:style w:type="paragraph" w:styleId="9">
    <w:name w:val="Body Text First Indent 2"/>
    <w:basedOn w:val="4"/>
    <w:next w:val="10"/>
    <w:qFormat/>
    <w:uiPriority w:val="0"/>
    <w:pPr>
      <w:ind w:left="200" w:firstLine="200" w:firstLineChars="200"/>
    </w:pPr>
  </w:style>
  <w:style w:type="paragraph" w:customStyle="1" w:styleId="10">
    <w:name w:val="样式 正文首行缩进 2 + Arial"/>
    <w:basedOn w:val="1"/>
    <w:next w:val="1"/>
    <w:qFormat/>
    <w:uiPriority w:val="0"/>
    <w:pPr>
      <w:spacing w:after="120" w:line="320" w:lineRule="atLeast"/>
      <w:ind w:firstLine="200" w:firstLineChars="200"/>
    </w:pPr>
    <w:rPr>
      <w:rFonts w:ascii="Arial" w:hAnsi="Arial"/>
      <w:kern w:val="0"/>
    </w:rPr>
  </w:style>
  <w:style w:type="character" w:styleId="13">
    <w:name w:val="Strong"/>
    <w:basedOn w:val="12"/>
    <w:qFormat/>
    <w:uiPriority w:val="0"/>
    <w:rPr>
      <w:b/>
    </w:rPr>
  </w:style>
  <w:style w:type="character" w:styleId="14">
    <w:name w:val="FollowedHyperlink"/>
    <w:basedOn w:val="12"/>
    <w:qFormat/>
    <w:uiPriority w:val="0"/>
    <w:rPr>
      <w:color w:val="333333"/>
      <w:u w:val="none"/>
    </w:rPr>
  </w:style>
  <w:style w:type="character" w:styleId="15">
    <w:name w:val="Emphasis"/>
    <w:basedOn w:val="12"/>
    <w:qFormat/>
    <w:uiPriority w:val="0"/>
    <w:rPr>
      <w:i/>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rPr>
      <w:vanish/>
    </w:rPr>
  </w:style>
  <w:style w:type="character" w:styleId="19">
    <w:name w:val="HTML Variable"/>
    <w:basedOn w:val="12"/>
    <w:qFormat/>
    <w:uiPriority w:val="0"/>
  </w:style>
  <w:style w:type="character" w:styleId="20">
    <w:name w:val="Hyperlink"/>
    <w:basedOn w:val="12"/>
    <w:qFormat/>
    <w:uiPriority w:val="0"/>
    <w:rPr>
      <w:color w:val="333333"/>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Default"/>
    <w:next w:val="26"/>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26">
    <w:name w:val="大标题"/>
    <w:basedOn w:val="1"/>
    <w:next w:val="9"/>
    <w:qFormat/>
    <w:uiPriority w:val="0"/>
    <w:pPr>
      <w:jc w:val="center"/>
    </w:pPr>
    <w:rPr>
      <w:rFonts w:ascii="Arial" w:hAnsi="Arial"/>
      <w:b/>
      <w:sz w:val="28"/>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Table Text"/>
    <w:basedOn w:val="1"/>
    <w:semiHidden/>
    <w:qFormat/>
    <w:uiPriority w:val="0"/>
    <w:rPr>
      <w:rFonts w:ascii="仿宋" w:hAnsi="仿宋" w:eastAsia="仿宋" w:cs="仿宋"/>
      <w:sz w:val="21"/>
      <w:szCs w:val="21"/>
      <w:lang w:val="en-US" w:eastAsia="en-US" w:bidi="ar-SA"/>
    </w:rPr>
  </w:style>
  <w:style w:type="paragraph" w:customStyle="1" w:styleId="29">
    <w:name w:val="WPSOffice手动目录 1"/>
    <w:qFormat/>
    <w:uiPriority w:val="0"/>
    <w:pPr>
      <w:ind w:leftChars="0"/>
    </w:pPr>
    <w:rPr>
      <w:rFonts w:ascii="Arial" w:hAnsi="Arial" w:eastAsia="Arial" w:cs="Arial"/>
      <w:sz w:val="20"/>
      <w:szCs w:val="20"/>
    </w:rPr>
  </w:style>
  <w:style w:type="character" w:customStyle="1" w:styleId="30">
    <w:name w:val="first-child"/>
    <w:basedOn w:val="12"/>
    <w:qFormat/>
    <w:uiPriority w:val="0"/>
  </w:style>
  <w:style w:type="character" w:customStyle="1" w:styleId="31">
    <w:name w:val="layui-layer-tabnow"/>
    <w:basedOn w:val="12"/>
    <w:qFormat/>
    <w:uiPriority w:val="0"/>
    <w:rPr>
      <w:bdr w:val="single" w:color="CCCCCC" w:sz="6" w:space="0"/>
      <w:shd w:val="clear" w:fill="FFFFFF"/>
    </w:rPr>
  </w:style>
  <w:style w:type="character" w:customStyle="1" w:styleId="32">
    <w:name w:val="hover"/>
    <w:basedOn w:val="12"/>
    <w:qFormat/>
    <w:uiPriority w:val="0"/>
    <w:rPr>
      <w:color w:val="3472D7"/>
    </w:rPr>
  </w:style>
  <w:style w:type="character" w:customStyle="1" w:styleId="33">
    <w:name w:val="hover1"/>
    <w:basedOn w:val="12"/>
    <w:qFormat/>
    <w:uiPriority w:val="0"/>
    <w:rPr>
      <w:color w:val="3472D7"/>
    </w:rPr>
  </w:style>
  <w:style w:type="character" w:customStyle="1" w:styleId="34">
    <w:name w:val="hover2"/>
    <w:basedOn w:val="12"/>
    <w:qFormat/>
    <w:uiPriority w:val="0"/>
    <w:rPr>
      <w:shd w:val="clear" w:fill="EBF1FB"/>
    </w:rPr>
  </w:style>
  <w:style w:type="character" w:customStyle="1" w:styleId="35">
    <w:name w:val="hover3"/>
    <w:basedOn w:val="12"/>
    <w:qFormat/>
    <w:uiPriority w:val="0"/>
    <w:rPr>
      <w:color w:val="3472D7"/>
      <w:shd w:val="clear" w:fill="EBF1FB"/>
    </w:rPr>
  </w:style>
  <w:style w:type="character" w:customStyle="1" w:styleId="36">
    <w:name w:val="laydate-disabled"/>
    <w:basedOn w:val="12"/>
    <w:qFormat/>
    <w:uiPriority w:val="0"/>
    <w:rPr>
      <w:color w:val="3472D7"/>
    </w:rPr>
  </w:style>
  <w:style w:type="character" w:customStyle="1" w:styleId="37">
    <w:name w:val="hover4"/>
    <w:basedOn w:val="12"/>
    <w:qFormat/>
    <w:uiPriority w:val="0"/>
    <w:rPr>
      <w:color w:val="3472D7"/>
    </w:rPr>
  </w:style>
  <w:style w:type="character" w:customStyle="1" w:styleId="38">
    <w:name w:val="hover5"/>
    <w:basedOn w:val="12"/>
    <w:qFormat/>
    <w:uiPriority w:val="0"/>
    <w:rPr>
      <w:color w:val="3472D7"/>
    </w:rPr>
  </w:style>
  <w:style w:type="character" w:customStyle="1" w:styleId="39">
    <w:name w:val="hover6"/>
    <w:basedOn w:val="12"/>
    <w:qFormat/>
    <w:uiPriority w:val="0"/>
    <w:rPr>
      <w:shd w:val="clear" w:fill="EBF1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15.png"/><Relationship Id="rId67" Type="http://schemas.openxmlformats.org/officeDocument/2006/relationships/image" Target="media/image14.png"/><Relationship Id="rId66" Type="http://schemas.openxmlformats.org/officeDocument/2006/relationships/image" Target="media/image13.jpeg"/><Relationship Id="rId65" Type="http://schemas.openxmlformats.org/officeDocument/2006/relationships/image" Target="media/image12.jpeg"/><Relationship Id="rId64" Type="http://schemas.openxmlformats.org/officeDocument/2006/relationships/image" Target="https://mmecoa.qpic.cn/sz_mmecoa_png/6kzU9UbRXLOXyUoG7V9fDqJL3h9ZDFUmnib77DqG3hv0cSo3TyNgvTmPjDcu8NR2HLJT2hY1QjCPP1AWh50e91Q/640?wx_fmt=png%252525252525252525252525252525252526from=appmsg%252525252525252525252525252525252526tp=wxpic%252525252525252525252525252525252526wxfrom=10005%252525252525252525252525252525252526wx_lazy=1%252525252525252525252525252525252526wx_co=1" TargetMode="External"/><Relationship Id="rId63" Type="http://schemas.openxmlformats.org/officeDocument/2006/relationships/image" Target="media/image11.png"/><Relationship Id="rId62" Type="http://schemas.openxmlformats.org/officeDocument/2006/relationships/image" Target="https://mmecoa.qpic.cn/sz_mmecoa_png/6kzU9UbRXLOXyUoG7V9fDqJL3h9ZDFUm6ibBMFaFtSopdXDEmCq64aqvEpicfGfibHu8Sic23sHIpWQjXoibaHEKLHQ/640?wx_fmt=png%252525252525252525252525252525252526from=appmsg%252525252525252525252525252525252526tp=wxpic%252525252525252525252525252525252526wxfrom=10005%252525252525252525252525252525252526wx_lazy=1%252525252525252525252525252525252526wx_co=1" TargetMode="External"/><Relationship Id="rId61" Type="http://schemas.openxmlformats.org/officeDocument/2006/relationships/image" Target="media/image10.png"/><Relationship Id="rId60" Type="http://schemas.openxmlformats.org/officeDocument/2006/relationships/image" Target="https://mmecoa.qpic.cn/sz_mmecoa_png/6kzU9UbRXLOXyUoG7V9fDqJL3h9ZDFUmMhwvqqdL3HMZluiaBO5Sg6cgneDJDqDakPJibTCWcAWWTkIjv8AjlJAQ/640?wx_fmt=png%252525252525252525252525252525252526from=appmsg%252525252525252525252525252525252526tp=wxpic%252525252525252525252525252525252526wxfrom=10005%252525252525252525252525252525252526wx_lazy=1%252525252525252525252525252525252526wx_co=1" TargetMode="External"/><Relationship Id="rId6" Type="http://schemas.openxmlformats.org/officeDocument/2006/relationships/header" Target="header1.xml"/><Relationship Id="rId59" Type="http://schemas.openxmlformats.org/officeDocument/2006/relationships/image" Target="media/image9.png"/><Relationship Id="rId58" Type="http://schemas.openxmlformats.org/officeDocument/2006/relationships/image" Target="https://mmecoa.qpic.cn/sz_mmecoa_png/6kzU9UbRXLOXyUoG7V9fDqJL3h9ZDFUmEMxG2tNBvMibsgj15yGvibbMWeCmmKgyX1QLUnQplzaUgKzF3EdntnyQ/640?wx_fmt=png%252525252525252525252525252525252526from=appmsg%252525252525252525252525252525252526tp=wxpic%252525252525252525252525252525252526wxfrom=10005%252525252525252525252525252525252526wx_lazy=1%252525252525252525252525252525252526wx_co=1" TargetMode="External"/><Relationship Id="rId57" Type="http://schemas.openxmlformats.org/officeDocument/2006/relationships/image" Target="media/image8.png"/><Relationship Id="rId56" Type="http://schemas.openxmlformats.org/officeDocument/2006/relationships/image" Target="https://mmecoa.qpic.cn/sz_mmecoa_png/6kzU9UbRXLOXyUoG7V9fDqJL3h9ZDFUmZvBerlm1U3ZJX10t31Slm636TbNkh4InAnWDRsUzLSST09iaO9VULWg/640?wx_fmt=png%252525252525252525252525252525252526from=appmsg%252525252525252525252525252525252526tp=wxpic%252525252525252525252525252525252526wxfrom=10005%252525252525252525252525252525252526wx_lazy=1%252525252525252525252525252525252526wx_co=1" TargetMode="External"/><Relationship Id="rId55" Type="http://schemas.openxmlformats.org/officeDocument/2006/relationships/image" Target="media/image7.png"/><Relationship Id="rId54" Type="http://schemas.openxmlformats.org/officeDocument/2006/relationships/image" Target="https://mmecoa.qpic.cn/sz_mmecoa_png/6kzU9UbRXLOXyUoG7V9fDqJL3h9ZDFUmun5zVTJUHasYxBSUCxDGJpRjS3NZ2ViaF8RHG1dKq6yh6iaOUHNtXqeA/640?wx_fmt=png%252525252525252525252525252525252526from=appmsg%252525252525252525252525252525252526tp=wxpic%252525252525252525252525252525252526wxfrom=10005%252525252525252525252525252525252526wx_lazy=1%252525252525252525252525252525252526wx_co=1" TargetMode="External"/><Relationship Id="rId53" Type="http://schemas.openxmlformats.org/officeDocument/2006/relationships/image" Target="media/image6.png"/><Relationship Id="rId52" Type="http://schemas.openxmlformats.org/officeDocument/2006/relationships/image" Target="https://mmecoa.qpic.cn/sz_mmecoa_png/6kzU9UbRXLOXyUoG7V9fDqJL3h9ZDFUmIZlkHQac7zHbWF3jbBgYic6R3APQFLm4DTJEk2nTZMNL6Ad9FJPATaA/640?wx_fmt=png%252525252525252525252525252525252526tp=wxpic%252525252525252525252525252525252526wxfrom=10005%252525252525252525252525252525252526wx_lazy=1%252525252525252525252525252525252526wx_co=1" TargetMode="External"/><Relationship Id="rId51" Type="http://schemas.openxmlformats.org/officeDocument/2006/relationships/image" Target="media/image5.png"/><Relationship Id="rId50" Type="http://schemas.openxmlformats.org/officeDocument/2006/relationships/image" Target="https://mmecoa.qpic.cn/sz_mmecoa_png/6kzU9UbRXLOXyUoG7V9fDqJL3h9ZDFUmtW2B4xcU4JBrPtoIXmjsOaaZDIdQlFiaI4u6Tx5JOznjibQRVbia8KsnA/640?wx_fmt=png%252525252525252525252525252525252526from=appmsg%252525252525252525252525252525252526tp=wxpic%252525252525252525252525252525252526wxfrom=10005%252525252525252525252525252525252526wx_lazy=1%252525252525252525252525252525252526wx_co=1" TargetMode="External"/><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https://mmecoa.qpic.cn/sz_mmecoa_png/6kzU9UbRXLOXyUoG7V9fDqJL3h9ZDFUm5gwkezzoooK8xhXfW3MPghCfBCxiaNcCZTzq8AIWeJ3oNRhgw6IM5VA/640?wx_fmt=png%252525252525252525252525252525252526from=appmsg%252525252525252525252525252525252526tp=wxpic%252525252525252525252525252525252526wxfrom=10005%252525252525252525252525252525252526wx_lazy=1%252525252525252525252525252525252526wx_co=1" TargetMode="External"/><Relationship Id="rId47" Type="http://schemas.openxmlformats.org/officeDocument/2006/relationships/image" Target="media/image3.png"/><Relationship Id="rId46" Type="http://schemas.openxmlformats.org/officeDocument/2006/relationships/image" Target="https://mmecoa.qpic.cn/sz_mmecoa_png/6kzU9UbRXLOXyUoG7V9fDqJL3h9ZDFUmPNxMCxglgGVqx046YSh4FibUcv4iauV74SC6k9dMNPdficF2BRBHeuN1w/640?wx_fmt=png%252525252525252525252525252525252526from=appmsg%252525252525252525252525252525252526tp=wxpic%252525252525252525252525252525252526wxfrom=10005%252525252525252525252525252525252526wx_lazy=1%252525252525252525252525252525252526wx_co=1" TargetMode="External"/><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36.xml"/><Relationship Id="rId41" Type="http://schemas.openxmlformats.org/officeDocument/2006/relationships/header" Target="header2.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89</Pages>
  <Words>6925</Words>
  <Characters>7657</Characters>
  <TotalTime>34</TotalTime>
  <ScaleCrop>false</ScaleCrop>
  <LinksUpToDate>false</LinksUpToDate>
  <CharactersWithSpaces>7774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2023-10-16T16:58:00Z</dcterms:created>
  <dc:creator>autism</dc:creator>
  <cp:lastModifiedBy>NTKO</cp:lastModifiedBy>
  <cp:lastPrinted>2024-08-14T02:22:00Z</cp:lastPrinted>
  <dcterms:modified xsi:type="dcterms:W3CDTF">2025-10-13T07:18:18Z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2024-05-30T13:53:13Z</vt:filetime>
  </property>
  <property fmtid="{D5CDD505-2E9C-101B-9397-08002B2CF9AE}" pid="4" name="KSOProductBuildVer">
    <vt:lpwstr>2052-12.1.0.22529</vt:lpwstr>
  </property>
  <property fmtid="{D5CDD505-2E9C-101B-9397-08002B2CF9AE}" pid="5" name="ICV">
    <vt:lpwstr>0F4A9125468349769732957F3C32F447_13</vt:lpwstr>
  </property>
  <property fmtid="{D5CDD505-2E9C-101B-9397-08002B2CF9AE}" pid="6" name="KSOTemplateDocerSaveRecord">
    <vt:lpwstr>eyJoZGlkIjoiZTgxZmViYWU1MWFhNzRjZmY0M2UxMWUzNjQ0MjYxMTgiLCJ1c2VySWQiOiI1NTU1MTA5NjAifQ==</vt:lpwstr>
  </property>
</Properties>
</file>