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巩义市康店镇人民政府2025年巩义市康店镇董柏坡村村组道路项目排序表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小组按照</w:t>
      </w:r>
      <w:r>
        <w:rPr>
          <w:rFonts w:hint="eastAsia" w:ascii="宋体" w:hAnsi="宋体"/>
          <w:color w:val="0000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</w:rPr>
        <w:t>文件规定的对各供应商的</w:t>
      </w:r>
      <w:r>
        <w:rPr>
          <w:rFonts w:hint="eastAsia" w:ascii="宋体" w:hAnsi="宋体"/>
          <w:color w:val="000000"/>
          <w:sz w:val="24"/>
          <w:lang w:eastAsia="zh-CN"/>
        </w:rPr>
        <w:t>响应文件进行了</w:t>
      </w:r>
      <w:r>
        <w:rPr>
          <w:rFonts w:hint="eastAsia" w:ascii="宋体" w:hAnsi="宋体"/>
          <w:color w:val="000000"/>
          <w:sz w:val="24"/>
          <w:lang w:val="en-US" w:eastAsia="zh-CN"/>
        </w:rPr>
        <w:t>符合性</w:t>
      </w:r>
      <w:r>
        <w:rPr>
          <w:rFonts w:hint="eastAsia" w:ascii="宋体" w:hAnsi="宋体"/>
          <w:color w:val="000000"/>
          <w:sz w:val="24"/>
          <w:lang w:eastAsia="zh-CN"/>
        </w:rPr>
        <w:t>评审，其中</w:t>
      </w:r>
      <w:r>
        <w:rPr>
          <w:rFonts w:hint="eastAsia" w:ascii="宋体" w:hAnsi="宋体"/>
          <w:color w:val="000000"/>
          <w:sz w:val="24"/>
          <w:lang w:val="en-US" w:eastAsia="zh-CN"/>
        </w:rPr>
        <w:t>河南科宏建设工程有限公司不符合谈判文件要求，符合性审查不予通过。其他</w:t>
      </w:r>
      <w:r>
        <w:rPr>
          <w:rFonts w:hint="eastAsia" w:ascii="宋体" w:hAnsi="宋体"/>
          <w:color w:val="000000"/>
          <w:sz w:val="24"/>
          <w:lang w:eastAsia="zh-CN"/>
        </w:rPr>
        <w:t>各供应商均通过审查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eastAsia="zh-CN"/>
        </w:rPr>
        <w:t>最终通过审查的供应商报价及排名情况如下：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6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最终投标报价（元）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河南燎阔建设有限公司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885000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河南宇卓建筑工程有限公司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929567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河南合顺建筑工程有限公司</w:t>
            </w:r>
          </w:p>
        </w:tc>
        <w:tc>
          <w:tcPr>
            <w:tcW w:w="1675" w:type="dxa"/>
            <w:vAlign w:val="center"/>
          </w:tcPr>
          <w:p w14:paraId="4EA4D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948800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5C3F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DC0306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56C07B2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河南东奥建筑工程有限公司</w:t>
            </w:r>
          </w:p>
        </w:tc>
        <w:tc>
          <w:tcPr>
            <w:tcW w:w="1675" w:type="dxa"/>
            <w:vAlign w:val="center"/>
          </w:tcPr>
          <w:p w14:paraId="01724D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960000</w:t>
            </w:r>
          </w:p>
        </w:tc>
        <w:tc>
          <w:tcPr>
            <w:tcW w:w="815" w:type="dxa"/>
            <w:vAlign w:val="center"/>
          </w:tcPr>
          <w:p w14:paraId="06DE8E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7D04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924F1E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3" w:type="dxa"/>
            <w:vAlign w:val="center"/>
          </w:tcPr>
          <w:p w14:paraId="7285E7C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河南能泽建筑工程有限公司</w:t>
            </w:r>
          </w:p>
        </w:tc>
        <w:tc>
          <w:tcPr>
            <w:tcW w:w="1675" w:type="dxa"/>
            <w:vAlign w:val="center"/>
          </w:tcPr>
          <w:p w14:paraId="3A60C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980000</w:t>
            </w:r>
          </w:p>
        </w:tc>
        <w:tc>
          <w:tcPr>
            <w:tcW w:w="815" w:type="dxa"/>
            <w:vAlign w:val="center"/>
          </w:tcPr>
          <w:p w14:paraId="4845BEB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  <w:tr w14:paraId="525C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1D8A563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83" w:type="dxa"/>
            <w:vAlign w:val="center"/>
          </w:tcPr>
          <w:p w14:paraId="68AE400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河南省创州建设工程有限公司</w:t>
            </w:r>
          </w:p>
        </w:tc>
        <w:tc>
          <w:tcPr>
            <w:tcW w:w="1675" w:type="dxa"/>
            <w:vAlign w:val="center"/>
          </w:tcPr>
          <w:p w14:paraId="6FEC64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998000</w:t>
            </w:r>
          </w:p>
        </w:tc>
        <w:tc>
          <w:tcPr>
            <w:tcW w:w="815" w:type="dxa"/>
            <w:vAlign w:val="center"/>
          </w:tcPr>
          <w:p w14:paraId="43B725D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</w:t>
            </w:r>
          </w:p>
        </w:tc>
      </w:tr>
      <w:tr w14:paraId="1A3E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2D4A5E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83" w:type="dxa"/>
            <w:vAlign w:val="center"/>
          </w:tcPr>
          <w:p w14:paraId="2B3828D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河南展饶建筑工程有限公司</w:t>
            </w:r>
          </w:p>
        </w:tc>
        <w:tc>
          <w:tcPr>
            <w:tcW w:w="1675" w:type="dxa"/>
            <w:vAlign w:val="center"/>
          </w:tcPr>
          <w:p w14:paraId="421534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1029990</w:t>
            </w:r>
          </w:p>
        </w:tc>
        <w:tc>
          <w:tcPr>
            <w:tcW w:w="815" w:type="dxa"/>
            <w:vAlign w:val="center"/>
          </w:tcPr>
          <w:p w14:paraId="6D24155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</w:t>
            </w:r>
          </w:p>
        </w:tc>
      </w:tr>
      <w:tr w14:paraId="0A62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7432CD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83" w:type="dxa"/>
            <w:vAlign w:val="center"/>
          </w:tcPr>
          <w:p w14:paraId="52089B1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三赢建设集团有限公司</w:t>
            </w:r>
          </w:p>
        </w:tc>
        <w:tc>
          <w:tcPr>
            <w:tcW w:w="1675" w:type="dxa"/>
            <w:vAlign w:val="center"/>
          </w:tcPr>
          <w:p w14:paraId="4961667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1046877.69</w:t>
            </w:r>
          </w:p>
        </w:tc>
        <w:tc>
          <w:tcPr>
            <w:tcW w:w="815" w:type="dxa"/>
            <w:vAlign w:val="center"/>
          </w:tcPr>
          <w:p w14:paraId="2C66A36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河南燎阔建设有限公司 </w:t>
      </w:r>
      <w:bookmarkStart w:id="0" w:name="_GoBack"/>
      <w:bookmarkEnd w:id="0"/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河南宇卓建筑工程有限公司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河南合顺建筑工程有限公司</w:t>
      </w:r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F3225AD"/>
    <w:rsid w:val="22BB728E"/>
    <w:rsid w:val="2DE2434A"/>
    <w:rsid w:val="2E913546"/>
    <w:rsid w:val="30BB0AEF"/>
    <w:rsid w:val="30C54B24"/>
    <w:rsid w:val="3406680D"/>
    <w:rsid w:val="391D4354"/>
    <w:rsid w:val="41FA709D"/>
    <w:rsid w:val="42885319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298</Characters>
  <Lines>0</Lines>
  <Paragraphs>0</Paragraphs>
  <TotalTime>2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华硕PC</cp:lastModifiedBy>
  <dcterms:modified xsi:type="dcterms:W3CDTF">2025-04-16T05:58:14Z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eyJoZGlkIjoiZDBiMzBkMGM5MmE5ODFlYWRkZGQ2NTBjM2I3ZDExMmQifQ==</vt:lpwstr>
  </property>
</Properties>
</file>