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BAD9">
      <w:pPr>
        <w:wordWrap w:val="0"/>
        <w:topLinePunct/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巩义市康店镇人民政府2025年巩义市康店镇赵沟村村组道路项目排序表</w:t>
      </w:r>
    </w:p>
    <w:p w14:paraId="29A642ED">
      <w:pPr>
        <w:tabs>
          <w:tab w:val="left" w:pos="1800"/>
        </w:tabs>
        <w:spacing w:line="440" w:lineRule="exact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</w:p>
    <w:p w14:paraId="2765733B">
      <w:pPr>
        <w:tabs>
          <w:tab w:val="left" w:pos="1800"/>
        </w:tabs>
        <w:spacing w:line="440" w:lineRule="exact"/>
        <w:ind w:firstLine="48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  <w:lang w:eastAsia="zh-CN"/>
        </w:rPr>
        <w:t>谈判</w:t>
      </w:r>
      <w:r>
        <w:rPr>
          <w:rFonts w:hint="eastAsia" w:ascii="宋体" w:hAnsi="宋体"/>
          <w:color w:val="000000"/>
          <w:sz w:val="24"/>
        </w:rPr>
        <w:t>小组按照</w:t>
      </w:r>
      <w:r>
        <w:rPr>
          <w:rFonts w:hint="eastAsia" w:ascii="宋体" w:hAnsi="宋体"/>
          <w:color w:val="0000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z w:val="24"/>
        </w:rPr>
        <w:t>文件规定的对各供应商的</w:t>
      </w:r>
      <w:r>
        <w:rPr>
          <w:rFonts w:hint="eastAsia" w:ascii="宋体" w:hAnsi="宋体"/>
          <w:color w:val="000000"/>
          <w:sz w:val="24"/>
          <w:lang w:eastAsia="zh-CN"/>
        </w:rPr>
        <w:t>响应文件进行了</w:t>
      </w:r>
      <w:r>
        <w:rPr>
          <w:rFonts w:hint="eastAsia" w:ascii="宋体" w:hAnsi="宋体"/>
          <w:color w:val="000000"/>
          <w:sz w:val="24"/>
          <w:lang w:val="en-US" w:eastAsia="zh-CN"/>
        </w:rPr>
        <w:t>符合性</w:t>
      </w:r>
      <w:r>
        <w:rPr>
          <w:rFonts w:hint="eastAsia" w:ascii="宋体" w:hAnsi="宋体"/>
          <w:color w:val="000000"/>
          <w:sz w:val="24"/>
          <w:lang w:eastAsia="zh-CN"/>
        </w:rPr>
        <w:t>评审</w:t>
      </w:r>
      <w:r>
        <w:rPr>
          <w:rFonts w:hint="eastAsia" w:ascii="宋体" w:hAnsi="宋体"/>
          <w:color w:val="000000"/>
          <w:sz w:val="24"/>
          <w:lang w:val="en-US" w:eastAsia="zh-CN"/>
        </w:rPr>
        <w:t>。经审核所有</w:t>
      </w:r>
      <w:r>
        <w:rPr>
          <w:rFonts w:hint="eastAsia" w:ascii="宋体" w:hAnsi="宋体"/>
          <w:color w:val="000000"/>
          <w:sz w:val="24"/>
          <w:lang w:eastAsia="zh-CN"/>
        </w:rPr>
        <w:t>供应商均通过审查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  <w:lang w:eastAsia="zh-CN"/>
        </w:rPr>
        <w:t>最终通过审查的供应商报价及排名情况如下：</w:t>
      </w:r>
    </w:p>
    <w:tbl>
      <w:tblPr>
        <w:tblStyle w:val="9"/>
        <w:tblpPr w:leftFromText="180" w:rightFromText="180" w:vertAnchor="text" w:tblpXSpec="center" w:tblpY="94"/>
        <w:tblOverlap w:val="never"/>
        <w:tblW w:w="6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83"/>
        <w:gridCol w:w="1675"/>
        <w:gridCol w:w="815"/>
      </w:tblGrid>
      <w:tr w14:paraId="3C24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2EAADC1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 w:eastAsia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83" w:type="dxa"/>
            <w:vAlign w:val="center"/>
          </w:tcPr>
          <w:p w14:paraId="4AB47A88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675" w:type="dxa"/>
            <w:vAlign w:val="center"/>
          </w:tcPr>
          <w:p w14:paraId="098BBEF7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最终投标报价（元）</w:t>
            </w:r>
          </w:p>
        </w:tc>
        <w:tc>
          <w:tcPr>
            <w:tcW w:w="815" w:type="dxa"/>
            <w:vAlign w:val="center"/>
          </w:tcPr>
          <w:p w14:paraId="0CC9643A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排序</w:t>
            </w:r>
          </w:p>
        </w:tc>
      </w:tr>
      <w:tr w14:paraId="0F8D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244B4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3" w:type="dxa"/>
            <w:vAlign w:val="center"/>
          </w:tcPr>
          <w:p w14:paraId="300AE86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河南燎阔建设有限公司</w:t>
            </w:r>
          </w:p>
        </w:tc>
        <w:tc>
          <w:tcPr>
            <w:tcW w:w="1675" w:type="dxa"/>
            <w:vAlign w:val="center"/>
          </w:tcPr>
          <w:p w14:paraId="6052AE1C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673273</w:t>
            </w:r>
          </w:p>
        </w:tc>
        <w:tc>
          <w:tcPr>
            <w:tcW w:w="815" w:type="dxa"/>
            <w:vAlign w:val="center"/>
          </w:tcPr>
          <w:p w14:paraId="1B46C19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1</w:t>
            </w:r>
          </w:p>
        </w:tc>
      </w:tr>
      <w:tr w14:paraId="1724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60811364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3" w:type="dxa"/>
            <w:vAlign w:val="center"/>
          </w:tcPr>
          <w:p w14:paraId="482A76F3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中原豫达建设工程有限公司</w:t>
            </w:r>
          </w:p>
        </w:tc>
        <w:tc>
          <w:tcPr>
            <w:tcW w:w="1675" w:type="dxa"/>
            <w:vAlign w:val="center"/>
          </w:tcPr>
          <w:p w14:paraId="60ACE14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673377</w:t>
            </w:r>
          </w:p>
        </w:tc>
        <w:tc>
          <w:tcPr>
            <w:tcW w:w="815" w:type="dxa"/>
            <w:vAlign w:val="center"/>
          </w:tcPr>
          <w:p w14:paraId="6A639D65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2</w:t>
            </w:r>
          </w:p>
        </w:tc>
      </w:tr>
      <w:tr w14:paraId="64F4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72" w:type="dxa"/>
            <w:vAlign w:val="center"/>
          </w:tcPr>
          <w:p w14:paraId="30633C82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3" w:type="dxa"/>
            <w:vAlign w:val="center"/>
          </w:tcPr>
          <w:p w14:paraId="1B850659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河南九一建设工程有限公司</w:t>
            </w:r>
          </w:p>
        </w:tc>
        <w:tc>
          <w:tcPr>
            <w:tcW w:w="1675" w:type="dxa"/>
            <w:vAlign w:val="center"/>
          </w:tcPr>
          <w:p w14:paraId="4EA4D0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674086</w:t>
            </w:r>
          </w:p>
        </w:tc>
        <w:tc>
          <w:tcPr>
            <w:tcW w:w="815" w:type="dxa"/>
            <w:vAlign w:val="center"/>
          </w:tcPr>
          <w:p w14:paraId="20DA061D">
            <w:pPr>
              <w:tabs>
                <w:tab w:val="left" w:pos="1800"/>
              </w:tabs>
              <w:spacing w:line="480" w:lineRule="exact"/>
              <w:jc w:val="center"/>
              <w:outlineLvl w:val="0"/>
              <w:rPr>
                <w:rFonts w:hint="default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8"/>
                <w:sz w:val="24"/>
                <w:vertAlign w:val="baseline"/>
                <w:lang w:val="en-US" w:eastAsia="zh-CN"/>
              </w:rPr>
              <w:t>3</w:t>
            </w:r>
          </w:p>
        </w:tc>
      </w:tr>
    </w:tbl>
    <w:p w14:paraId="159FB221">
      <w:pPr>
        <w:tabs>
          <w:tab w:val="left" w:pos="366"/>
          <w:tab w:val="left" w:pos="1800"/>
        </w:tabs>
        <w:spacing w:line="480" w:lineRule="exact"/>
        <w:ind w:firstLine="448" w:firstLineChars="200"/>
        <w:outlineLvl w:val="0"/>
        <w:rPr>
          <w:rFonts w:hint="eastAsia" w:ascii="宋体" w:hAnsi="宋体" w:eastAsia="宋体"/>
          <w:b/>
          <w:color w:val="auto"/>
          <w:spacing w:val="-8"/>
          <w:sz w:val="24"/>
          <w:lang w:eastAsia="zh-CN"/>
        </w:rPr>
      </w:pPr>
      <w:r>
        <w:rPr>
          <w:rFonts w:hint="eastAsia" w:ascii="宋体" w:hAnsi="宋体"/>
          <w:b w:val="0"/>
          <w:bCs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auto"/>
          <w:spacing w:val="-8"/>
          <w:sz w:val="24"/>
          <w:lang w:eastAsia="zh-CN"/>
        </w:rPr>
        <w:t>中标</w:t>
      </w:r>
      <w:r>
        <w:rPr>
          <w:rFonts w:hint="eastAsia" w:ascii="宋体" w:hAnsi="宋体"/>
          <w:b w:val="0"/>
          <w:bCs/>
          <w:color w:val="auto"/>
          <w:spacing w:val="-8"/>
          <w:sz w:val="24"/>
        </w:rPr>
        <w:t>候选人</w:t>
      </w:r>
    </w:p>
    <w:p w14:paraId="44D98F87"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color w:val="auto"/>
          <w:sz w:val="24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第一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 xml:space="preserve">河南燎阔建设有限公司 </w:t>
      </w:r>
      <w:bookmarkStart w:id="0" w:name="_GoBack"/>
      <w:bookmarkEnd w:id="0"/>
    </w:p>
    <w:p w14:paraId="27794E12">
      <w:pPr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第二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中原豫达建设工程有限公司</w:t>
      </w:r>
    </w:p>
    <w:p w14:paraId="3EBC1196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</w:rPr>
        <w:t>第三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中标</w:t>
      </w:r>
      <w:r>
        <w:rPr>
          <w:rFonts w:hint="eastAsia" w:ascii="宋体" w:hAnsi="宋体"/>
          <w:b w:val="0"/>
          <w:bCs w:val="0"/>
          <w:color w:val="auto"/>
          <w:sz w:val="24"/>
        </w:rPr>
        <w:t>候选人：</w:t>
      </w:r>
      <w:r>
        <w:rPr>
          <w:rFonts w:hint="eastAsia" w:ascii="宋体" w:hAnsi="宋体"/>
          <w:b w:val="0"/>
          <w:bCs/>
          <w:color w:val="auto"/>
          <w:spacing w:val="-8"/>
          <w:sz w:val="24"/>
          <w:vertAlign w:val="baseline"/>
          <w:lang w:val="en-US" w:eastAsia="zh-CN"/>
        </w:rPr>
        <w:t>河南九一建设工程有限公司</w:t>
      </w:r>
    </w:p>
    <w:p w14:paraId="6C4C5D11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102B5C60"/>
    <w:rsid w:val="010A0E64"/>
    <w:rsid w:val="02076F1C"/>
    <w:rsid w:val="025D250C"/>
    <w:rsid w:val="077F64D8"/>
    <w:rsid w:val="0B6C5E87"/>
    <w:rsid w:val="0B725406"/>
    <w:rsid w:val="0C0D2E7E"/>
    <w:rsid w:val="0C7071E4"/>
    <w:rsid w:val="102B5C60"/>
    <w:rsid w:val="13950B66"/>
    <w:rsid w:val="14B04F20"/>
    <w:rsid w:val="15EE3555"/>
    <w:rsid w:val="1D0D1432"/>
    <w:rsid w:val="1F3225AD"/>
    <w:rsid w:val="22BB728E"/>
    <w:rsid w:val="2DE2434A"/>
    <w:rsid w:val="2E913546"/>
    <w:rsid w:val="30BB0AEF"/>
    <w:rsid w:val="30C54B24"/>
    <w:rsid w:val="3406680D"/>
    <w:rsid w:val="391D4354"/>
    <w:rsid w:val="41FA709D"/>
    <w:rsid w:val="42885319"/>
    <w:rsid w:val="47672D93"/>
    <w:rsid w:val="4A231F5B"/>
    <w:rsid w:val="4C1C2604"/>
    <w:rsid w:val="4DA7500B"/>
    <w:rsid w:val="4E860C0A"/>
    <w:rsid w:val="50EC48E0"/>
    <w:rsid w:val="5B8F417D"/>
    <w:rsid w:val="5BCF0251"/>
    <w:rsid w:val="5BE30367"/>
    <w:rsid w:val="61E575C5"/>
    <w:rsid w:val="653D6B73"/>
    <w:rsid w:val="6A3F1482"/>
    <w:rsid w:val="6D5C528B"/>
    <w:rsid w:val="6F525DFE"/>
    <w:rsid w:val="73915243"/>
    <w:rsid w:val="73D6308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qFormat/>
    <w:uiPriority w:val="1"/>
    <w:pPr>
      <w:spacing w:line="400" w:lineRule="exact"/>
    </w:pPr>
    <w:rPr>
      <w:sz w:val="24"/>
    </w:rPr>
  </w:style>
  <w:style w:type="paragraph" w:customStyle="1" w:styleId="3">
    <w:name w:val="正文（首行缩进） Char"/>
    <w:basedOn w:val="1"/>
    <w:next w:val="4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4">
    <w:name w:val="2号黑体加粗"/>
    <w:basedOn w:val="1"/>
    <w:next w:val="5"/>
    <w:qFormat/>
    <w:uiPriority w:val="0"/>
    <w:pPr>
      <w:jc w:val="center"/>
    </w:pPr>
    <w:rPr>
      <w:rFonts w:eastAsia="黑体"/>
      <w:b/>
      <w:sz w:val="44"/>
    </w:rPr>
  </w:style>
  <w:style w:type="paragraph" w:customStyle="1" w:styleId="5">
    <w:name w:val="表格文字"/>
    <w:basedOn w:val="1"/>
    <w:next w:val="1"/>
    <w:qFormat/>
    <w:uiPriority w:val="0"/>
    <w:pPr>
      <w:spacing w:line="420" w:lineRule="atLeast"/>
    </w:pPr>
  </w:style>
  <w:style w:type="paragraph" w:styleId="6">
    <w:name w:val="toc 1"/>
    <w:basedOn w:val="1"/>
    <w:next w:val="1"/>
    <w:qFormat/>
    <w:uiPriority w:val="39"/>
  </w:style>
  <w:style w:type="paragraph" w:styleId="7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  <w:rPr>
      <w:b/>
      <w:bCs/>
    </w:rPr>
  </w:style>
  <w:style w:type="character" w:styleId="14">
    <w:name w:val="HTML Definition"/>
    <w:basedOn w:val="10"/>
    <w:qFormat/>
    <w:uiPriority w:val="0"/>
    <w:rPr>
      <w:vanish/>
    </w:rPr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character" w:customStyle="1" w:styleId="23">
    <w:name w:val="toolbarlabel2"/>
    <w:basedOn w:val="10"/>
    <w:qFormat/>
    <w:uiPriority w:val="0"/>
  </w:style>
  <w:style w:type="character" w:customStyle="1" w:styleId="24">
    <w:name w:val="toolbarlabel"/>
    <w:basedOn w:val="10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379</Characters>
  <Lines>0</Lines>
  <Paragraphs>0</Paragraphs>
  <TotalTime>2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华硕PC</cp:lastModifiedBy>
  <dcterms:modified xsi:type="dcterms:W3CDTF">2025-04-25T06:30:57Z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0CD3D0CE37D940749A730B0E5373820A</vt:lpwstr>
  </property>
  <property fmtid="{D5CDD505-2E9C-101B-9397-08002B2CF9AE}" pid="4" name="KSOTemplateDocerSaveRecord">
    <vt:lpwstr>eyJoZGlkIjoiODY2ODEzMWU2ZDhlMjk5YjMyMTYyNjkxMmM4MGI5YzkifQ==</vt:lpwstr>
  </property>
</Properties>
</file>