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BB5D15" w14:textId="77777777" w:rsidR="00D95E31" w:rsidRDefault="00BE140A">
      <w:pPr>
        <w:spacing w:line="440" w:lineRule="exact"/>
        <w:ind w:firstLineChars="200" w:firstLine="480"/>
        <w:rPr>
          <w:rFonts w:ascii="宋体" w:hAnsi="宋体"/>
          <w:sz w:val="24"/>
          <w:szCs w:val="24"/>
        </w:rPr>
      </w:pPr>
      <w:r>
        <w:rPr>
          <w:rFonts w:ascii="宋体" w:hAnsi="宋体" w:hint="eastAsia"/>
          <w:sz w:val="24"/>
          <w:szCs w:val="24"/>
        </w:rPr>
        <w:t>磋商小组根据竞争性磋商文件规定的评审程序、评审方法和评审标准等事项与实质性响应竞争性磋商磋商文件要求的供应商进行竞争性磋商，首先对响应文件进行初步评审，各响应人均满足要求通过初步评审。</w:t>
      </w:r>
    </w:p>
    <w:p w14:paraId="79086F51" w14:textId="77777777" w:rsidR="00D95E31" w:rsidRDefault="00BE140A">
      <w:pPr>
        <w:spacing w:line="440" w:lineRule="exact"/>
        <w:ind w:firstLineChars="200" w:firstLine="480"/>
        <w:rPr>
          <w:rFonts w:ascii="宋体" w:hAnsi="宋体"/>
          <w:sz w:val="24"/>
          <w:szCs w:val="24"/>
        </w:rPr>
      </w:pPr>
      <w:r>
        <w:rPr>
          <w:rFonts w:ascii="宋体" w:hAnsi="宋体" w:hint="eastAsia"/>
          <w:sz w:val="24"/>
          <w:szCs w:val="24"/>
        </w:rPr>
        <w:t>其次磋商小组所有成员集中与单一供应商分别进行竞争性磋商，并要求其在规定的时间内提交最后报价。由磋商小组采用综合评分法对提交最后报价的供应商的响应文件和最后报价进行综合评分。经过汇总得分，各响应人最终得分及排序如下</w:t>
      </w:r>
      <w:r>
        <w:rPr>
          <w:rFonts w:ascii="宋体" w:hAnsi="宋体" w:hint="eastAsia"/>
          <w:sz w:val="24"/>
          <w:szCs w:val="24"/>
        </w:rPr>
        <w:t>:</w:t>
      </w:r>
    </w:p>
    <w:p w14:paraId="04BFB8BE" w14:textId="77777777" w:rsidR="00D95E31" w:rsidRDefault="00BE140A">
      <w:pPr>
        <w:pStyle w:val="2"/>
        <w:rPr>
          <w:rFonts w:ascii="宋体" w:eastAsia="宋体" w:hAnsi="宋体" w:cs="宋体"/>
          <w:b w:val="0"/>
          <w:bCs w:val="0"/>
          <w:sz w:val="24"/>
          <w:szCs w:val="24"/>
        </w:rPr>
      </w:pPr>
      <w:r>
        <w:rPr>
          <w:rFonts w:ascii="宋体" w:eastAsia="宋体" w:hAnsi="宋体" w:cs="宋体" w:hint="eastAsia"/>
          <w:b w:val="0"/>
          <w:bCs w:val="0"/>
          <w:sz w:val="24"/>
          <w:szCs w:val="24"/>
        </w:rPr>
        <w:t>1</w:t>
      </w:r>
      <w:r>
        <w:rPr>
          <w:rFonts w:ascii="宋体" w:eastAsia="宋体" w:hAnsi="宋体" w:cs="宋体" w:hint="eastAsia"/>
          <w:b w:val="0"/>
          <w:bCs w:val="0"/>
          <w:sz w:val="24"/>
          <w:szCs w:val="24"/>
        </w:rPr>
        <w:t>包：</w:t>
      </w:r>
    </w:p>
    <w:tbl>
      <w:tblPr>
        <w:tblW w:w="84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84"/>
        <w:gridCol w:w="3885"/>
        <w:gridCol w:w="1490"/>
        <w:gridCol w:w="1325"/>
        <w:gridCol w:w="1238"/>
      </w:tblGrid>
      <w:tr w:rsidR="00D95E31" w14:paraId="3C5D3EAA" w14:textId="77777777" w:rsidTr="00602643">
        <w:trPr>
          <w:trHeight w:val="1018"/>
          <w:jc w:val="center"/>
        </w:trPr>
        <w:tc>
          <w:tcPr>
            <w:tcW w:w="484" w:type="dxa"/>
            <w:vAlign w:val="center"/>
          </w:tcPr>
          <w:p w14:paraId="7350E51C" w14:textId="77777777" w:rsidR="00D95E31" w:rsidRDefault="00BE140A">
            <w:pPr>
              <w:spacing w:line="440" w:lineRule="exact"/>
              <w:jc w:val="center"/>
              <w:textAlignment w:val="center"/>
              <w:rPr>
                <w:rFonts w:ascii="宋体" w:hAnsi="宋体" w:cs="宋体"/>
                <w:b/>
                <w:bCs/>
                <w:kern w:val="0"/>
                <w:szCs w:val="21"/>
              </w:rPr>
            </w:pPr>
            <w:r>
              <w:rPr>
                <w:rFonts w:ascii="宋体" w:hAnsi="宋体" w:cs="宋体" w:hint="eastAsia"/>
                <w:b/>
                <w:bCs/>
                <w:kern w:val="0"/>
                <w:szCs w:val="21"/>
              </w:rPr>
              <w:t>序号</w:t>
            </w:r>
          </w:p>
        </w:tc>
        <w:tc>
          <w:tcPr>
            <w:tcW w:w="3885" w:type="dxa"/>
            <w:vAlign w:val="center"/>
          </w:tcPr>
          <w:p w14:paraId="75495E17" w14:textId="77777777" w:rsidR="00D95E31" w:rsidRDefault="00BE140A">
            <w:pPr>
              <w:spacing w:line="440" w:lineRule="exact"/>
              <w:jc w:val="center"/>
              <w:textAlignment w:val="center"/>
              <w:rPr>
                <w:rFonts w:ascii="宋体" w:hAnsi="宋体" w:cs="宋体"/>
                <w:b/>
                <w:bCs/>
                <w:kern w:val="0"/>
                <w:szCs w:val="21"/>
              </w:rPr>
            </w:pPr>
            <w:r>
              <w:rPr>
                <w:rFonts w:ascii="宋体" w:hAnsi="宋体" w:cs="宋体" w:hint="eastAsia"/>
                <w:b/>
                <w:bCs/>
                <w:kern w:val="0"/>
                <w:szCs w:val="21"/>
              </w:rPr>
              <w:t>供应商</w:t>
            </w:r>
            <w:r>
              <w:rPr>
                <w:rFonts w:ascii="宋体" w:hAnsi="宋体" w:cs="宋体" w:hint="eastAsia"/>
                <w:b/>
                <w:bCs/>
                <w:kern w:val="0"/>
                <w:szCs w:val="21"/>
              </w:rPr>
              <w:t>名称</w:t>
            </w:r>
          </w:p>
        </w:tc>
        <w:tc>
          <w:tcPr>
            <w:tcW w:w="1490" w:type="dxa"/>
            <w:vAlign w:val="center"/>
          </w:tcPr>
          <w:p w14:paraId="6F3E08D8" w14:textId="77777777" w:rsidR="00D95E31" w:rsidRDefault="00BE140A">
            <w:pPr>
              <w:spacing w:line="440" w:lineRule="exact"/>
              <w:jc w:val="center"/>
              <w:textAlignment w:val="center"/>
              <w:rPr>
                <w:rFonts w:ascii="宋体" w:hAnsi="宋体" w:cs="宋体"/>
                <w:b/>
                <w:bCs/>
                <w:kern w:val="0"/>
                <w:szCs w:val="21"/>
              </w:rPr>
            </w:pPr>
            <w:r>
              <w:rPr>
                <w:rFonts w:ascii="宋体" w:hAnsi="宋体" w:cs="宋体" w:hint="eastAsia"/>
                <w:b/>
                <w:bCs/>
                <w:kern w:val="0"/>
                <w:szCs w:val="21"/>
              </w:rPr>
              <w:t>最终报价（元）</w:t>
            </w:r>
          </w:p>
        </w:tc>
        <w:tc>
          <w:tcPr>
            <w:tcW w:w="1325" w:type="dxa"/>
            <w:vAlign w:val="center"/>
          </w:tcPr>
          <w:p w14:paraId="0FA05ADA" w14:textId="77777777" w:rsidR="00D95E31" w:rsidRDefault="00BE140A">
            <w:pPr>
              <w:spacing w:line="440" w:lineRule="exact"/>
              <w:jc w:val="center"/>
              <w:textAlignment w:val="center"/>
              <w:rPr>
                <w:rFonts w:ascii="宋体" w:hAnsi="宋体" w:cs="宋体"/>
                <w:b/>
                <w:bCs/>
                <w:kern w:val="0"/>
                <w:szCs w:val="21"/>
              </w:rPr>
            </w:pPr>
            <w:r>
              <w:rPr>
                <w:rFonts w:ascii="宋体" w:hAnsi="宋体" w:cs="宋体" w:hint="eastAsia"/>
                <w:b/>
                <w:bCs/>
                <w:kern w:val="0"/>
                <w:szCs w:val="21"/>
              </w:rPr>
              <w:t>综合得分</w:t>
            </w:r>
          </w:p>
        </w:tc>
        <w:tc>
          <w:tcPr>
            <w:tcW w:w="1238" w:type="dxa"/>
            <w:vAlign w:val="center"/>
          </w:tcPr>
          <w:p w14:paraId="796DAC8F" w14:textId="77777777" w:rsidR="00D95E31" w:rsidRDefault="00BE140A">
            <w:pPr>
              <w:spacing w:line="440" w:lineRule="exact"/>
              <w:jc w:val="center"/>
              <w:textAlignment w:val="center"/>
              <w:rPr>
                <w:rFonts w:ascii="宋体" w:hAnsi="宋体" w:cs="宋体"/>
                <w:b/>
                <w:bCs/>
                <w:kern w:val="0"/>
                <w:szCs w:val="21"/>
              </w:rPr>
            </w:pPr>
            <w:r>
              <w:rPr>
                <w:rFonts w:ascii="宋体" w:hAnsi="宋体" w:cs="宋体" w:hint="eastAsia"/>
                <w:b/>
                <w:bCs/>
                <w:kern w:val="0"/>
                <w:szCs w:val="21"/>
              </w:rPr>
              <w:t>排名</w:t>
            </w:r>
          </w:p>
        </w:tc>
      </w:tr>
      <w:tr w:rsidR="00D95E31" w14:paraId="713AAE7D" w14:textId="77777777" w:rsidTr="00602643">
        <w:trPr>
          <w:trHeight w:val="454"/>
          <w:jc w:val="center"/>
        </w:trPr>
        <w:tc>
          <w:tcPr>
            <w:tcW w:w="484" w:type="dxa"/>
            <w:vAlign w:val="center"/>
          </w:tcPr>
          <w:p w14:paraId="6DAAC94A" w14:textId="77777777" w:rsidR="00D95E31" w:rsidRDefault="00BE140A" w:rsidP="00602643">
            <w:pPr>
              <w:spacing w:line="440" w:lineRule="exact"/>
              <w:jc w:val="center"/>
              <w:textAlignment w:val="center"/>
              <w:rPr>
                <w:rFonts w:ascii="宋体" w:hAnsi="宋体" w:cs="宋体"/>
                <w:kern w:val="0"/>
                <w:szCs w:val="21"/>
              </w:rPr>
            </w:pPr>
            <w:r>
              <w:rPr>
                <w:rFonts w:ascii="宋体" w:hAnsi="宋体" w:cs="宋体" w:hint="eastAsia"/>
                <w:kern w:val="0"/>
                <w:szCs w:val="21"/>
              </w:rPr>
              <w:t>1</w:t>
            </w:r>
          </w:p>
        </w:tc>
        <w:tc>
          <w:tcPr>
            <w:tcW w:w="3885" w:type="dxa"/>
            <w:vAlign w:val="center"/>
          </w:tcPr>
          <w:p w14:paraId="74022D5C" w14:textId="1293120E" w:rsidR="00D95E31" w:rsidRDefault="00602643" w:rsidP="00602643">
            <w:pPr>
              <w:spacing w:line="440" w:lineRule="exact"/>
              <w:jc w:val="center"/>
              <w:rPr>
                <w:rFonts w:ascii="宋体" w:hAnsi="宋体" w:cs="宋体"/>
                <w:color w:val="000000"/>
                <w:sz w:val="24"/>
                <w:szCs w:val="24"/>
              </w:rPr>
            </w:pPr>
            <w:r w:rsidRPr="00602643">
              <w:rPr>
                <w:rFonts w:ascii="宋体" w:hAnsi="宋体" w:cs="宋体" w:hint="eastAsia"/>
                <w:color w:val="000000"/>
                <w:sz w:val="24"/>
                <w:szCs w:val="24"/>
              </w:rPr>
              <w:t>郑州</w:t>
            </w:r>
            <w:proofErr w:type="gramStart"/>
            <w:r w:rsidRPr="00602643">
              <w:rPr>
                <w:rFonts w:ascii="宋体" w:hAnsi="宋体" w:cs="宋体" w:hint="eastAsia"/>
                <w:color w:val="000000"/>
                <w:sz w:val="24"/>
                <w:szCs w:val="24"/>
              </w:rPr>
              <w:t>恒</w:t>
            </w:r>
            <w:proofErr w:type="gramEnd"/>
            <w:r w:rsidRPr="00602643">
              <w:rPr>
                <w:rFonts w:ascii="宋体" w:hAnsi="宋体" w:cs="宋体" w:hint="eastAsia"/>
                <w:color w:val="000000"/>
                <w:sz w:val="24"/>
                <w:szCs w:val="24"/>
              </w:rPr>
              <w:t>德泰建筑装饰工程有限公司</w:t>
            </w:r>
          </w:p>
        </w:tc>
        <w:tc>
          <w:tcPr>
            <w:tcW w:w="1490" w:type="dxa"/>
            <w:vAlign w:val="center"/>
          </w:tcPr>
          <w:p w14:paraId="5CFBDA4F" w14:textId="446865E5" w:rsidR="00D95E31" w:rsidRPr="00602643" w:rsidRDefault="00602643" w:rsidP="00602643">
            <w:pPr>
              <w:spacing w:line="440" w:lineRule="exact"/>
              <w:jc w:val="center"/>
              <w:rPr>
                <w:rFonts w:ascii="宋体" w:hAnsi="宋体" w:cs="宋体"/>
                <w:color w:val="000000"/>
                <w:sz w:val="24"/>
                <w:szCs w:val="24"/>
              </w:rPr>
            </w:pPr>
            <w:r w:rsidRPr="00602643">
              <w:rPr>
                <w:rFonts w:ascii="宋体" w:hAnsi="宋体" w:cs="宋体"/>
                <w:color w:val="000000"/>
                <w:sz w:val="24"/>
                <w:szCs w:val="24"/>
              </w:rPr>
              <w:t>1031888.00</w:t>
            </w:r>
          </w:p>
        </w:tc>
        <w:tc>
          <w:tcPr>
            <w:tcW w:w="1325" w:type="dxa"/>
            <w:vAlign w:val="center"/>
          </w:tcPr>
          <w:p w14:paraId="595BC2DD" w14:textId="6EAE4A48" w:rsidR="00D95E31" w:rsidRPr="00602643" w:rsidRDefault="00602643" w:rsidP="00602643">
            <w:pPr>
              <w:spacing w:line="440" w:lineRule="exact"/>
              <w:jc w:val="center"/>
              <w:textAlignment w:val="center"/>
              <w:rPr>
                <w:rFonts w:ascii="宋体" w:hAnsi="宋体" w:cs="宋体"/>
                <w:color w:val="000000"/>
                <w:sz w:val="24"/>
                <w:szCs w:val="24"/>
              </w:rPr>
            </w:pPr>
            <w:r w:rsidRPr="00602643">
              <w:rPr>
                <w:rFonts w:ascii="宋体" w:hAnsi="宋体" w:cs="宋体"/>
                <w:color w:val="000000"/>
                <w:sz w:val="24"/>
                <w:szCs w:val="24"/>
              </w:rPr>
              <w:t>97.67</w:t>
            </w:r>
          </w:p>
        </w:tc>
        <w:tc>
          <w:tcPr>
            <w:tcW w:w="1238" w:type="dxa"/>
            <w:vAlign w:val="center"/>
          </w:tcPr>
          <w:p w14:paraId="425C80F8" w14:textId="6EB24616" w:rsidR="00D95E31" w:rsidRPr="00602643" w:rsidRDefault="00602643" w:rsidP="00602643">
            <w:pPr>
              <w:spacing w:line="440" w:lineRule="exact"/>
              <w:jc w:val="center"/>
              <w:textAlignment w:val="center"/>
              <w:rPr>
                <w:rFonts w:ascii="宋体" w:hAnsi="宋体" w:cs="宋体"/>
                <w:color w:val="000000"/>
                <w:sz w:val="24"/>
                <w:szCs w:val="24"/>
              </w:rPr>
            </w:pPr>
            <w:r w:rsidRPr="00602643">
              <w:rPr>
                <w:rFonts w:ascii="宋体" w:hAnsi="宋体" w:cs="宋体" w:hint="eastAsia"/>
                <w:color w:val="000000"/>
                <w:sz w:val="24"/>
                <w:szCs w:val="24"/>
              </w:rPr>
              <w:t>1</w:t>
            </w:r>
          </w:p>
        </w:tc>
      </w:tr>
      <w:tr w:rsidR="00D95E31" w14:paraId="5E93B1A4" w14:textId="77777777" w:rsidTr="00602643">
        <w:trPr>
          <w:trHeight w:val="454"/>
          <w:jc w:val="center"/>
        </w:trPr>
        <w:tc>
          <w:tcPr>
            <w:tcW w:w="484" w:type="dxa"/>
            <w:vAlign w:val="center"/>
          </w:tcPr>
          <w:p w14:paraId="2D894B33" w14:textId="77777777" w:rsidR="00D95E31" w:rsidRDefault="00BE140A" w:rsidP="00602643">
            <w:pPr>
              <w:spacing w:line="440" w:lineRule="exact"/>
              <w:jc w:val="center"/>
              <w:textAlignment w:val="center"/>
              <w:rPr>
                <w:rFonts w:ascii="宋体" w:hAnsi="宋体" w:cs="宋体"/>
                <w:kern w:val="0"/>
                <w:szCs w:val="21"/>
              </w:rPr>
            </w:pPr>
            <w:r>
              <w:rPr>
                <w:rFonts w:ascii="宋体" w:hAnsi="宋体" w:cs="宋体" w:hint="eastAsia"/>
                <w:kern w:val="0"/>
                <w:szCs w:val="21"/>
              </w:rPr>
              <w:t>2</w:t>
            </w:r>
          </w:p>
        </w:tc>
        <w:tc>
          <w:tcPr>
            <w:tcW w:w="3885" w:type="dxa"/>
            <w:vAlign w:val="center"/>
          </w:tcPr>
          <w:p w14:paraId="5C0C6A7D" w14:textId="48270414" w:rsidR="00D95E31" w:rsidRDefault="00602643" w:rsidP="00602643">
            <w:pPr>
              <w:spacing w:line="440" w:lineRule="exact"/>
              <w:jc w:val="center"/>
              <w:rPr>
                <w:rFonts w:ascii="宋体" w:hAnsi="宋体" w:cs="宋体"/>
                <w:color w:val="000000"/>
                <w:sz w:val="24"/>
                <w:szCs w:val="24"/>
              </w:rPr>
            </w:pPr>
            <w:r w:rsidRPr="00602643">
              <w:rPr>
                <w:rFonts w:ascii="宋体" w:hAnsi="宋体" w:cs="宋体" w:hint="eastAsia"/>
                <w:color w:val="000000"/>
                <w:sz w:val="24"/>
                <w:szCs w:val="24"/>
              </w:rPr>
              <w:t>河南东奥建筑工程有限公司</w:t>
            </w:r>
          </w:p>
        </w:tc>
        <w:tc>
          <w:tcPr>
            <w:tcW w:w="1490" w:type="dxa"/>
            <w:vAlign w:val="center"/>
          </w:tcPr>
          <w:p w14:paraId="5A4A14F5" w14:textId="64BCF5FB" w:rsidR="00D95E31" w:rsidRDefault="00602643" w:rsidP="00602643">
            <w:pPr>
              <w:spacing w:line="440" w:lineRule="exact"/>
              <w:jc w:val="center"/>
              <w:rPr>
                <w:rFonts w:ascii="宋体" w:hAnsi="宋体" w:cs="宋体"/>
                <w:color w:val="000000"/>
                <w:sz w:val="24"/>
                <w:szCs w:val="24"/>
              </w:rPr>
            </w:pPr>
            <w:r w:rsidRPr="00602643">
              <w:rPr>
                <w:rFonts w:ascii="宋体" w:hAnsi="宋体" w:cs="宋体"/>
                <w:color w:val="000000"/>
                <w:sz w:val="24"/>
                <w:szCs w:val="24"/>
              </w:rPr>
              <w:t>1033000.00</w:t>
            </w:r>
          </w:p>
        </w:tc>
        <w:tc>
          <w:tcPr>
            <w:tcW w:w="1325" w:type="dxa"/>
            <w:vAlign w:val="center"/>
          </w:tcPr>
          <w:p w14:paraId="36CF86EE" w14:textId="5363D13A" w:rsidR="00D95E31" w:rsidRPr="00602643" w:rsidRDefault="00602643" w:rsidP="00602643">
            <w:pPr>
              <w:spacing w:line="440" w:lineRule="exact"/>
              <w:jc w:val="center"/>
              <w:textAlignment w:val="center"/>
              <w:rPr>
                <w:rFonts w:ascii="宋体" w:hAnsi="宋体" w:cs="宋体"/>
                <w:color w:val="000000"/>
                <w:sz w:val="24"/>
                <w:szCs w:val="24"/>
              </w:rPr>
            </w:pPr>
            <w:r w:rsidRPr="00602643">
              <w:rPr>
                <w:rFonts w:ascii="宋体" w:hAnsi="宋体" w:cs="宋体"/>
                <w:color w:val="000000"/>
                <w:sz w:val="24"/>
                <w:szCs w:val="24"/>
              </w:rPr>
              <w:t>67.63</w:t>
            </w:r>
          </w:p>
        </w:tc>
        <w:tc>
          <w:tcPr>
            <w:tcW w:w="1238" w:type="dxa"/>
            <w:vAlign w:val="center"/>
          </w:tcPr>
          <w:p w14:paraId="4EF59231" w14:textId="4837B865" w:rsidR="00D95E31" w:rsidRPr="00602643" w:rsidRDefault="00602643" w:rsidP="00602643">
            <w:pPr>
              <w:spacing w:line="440" w:lineRule="exact"/>
              <w:jc w:val="center"/>
              <w:textAlignment w:val="center"/>
              <w:rPr>
                <w:rFonts w:ascii="宋体" w:hAnsi="宋体" w:cs="宋体"/>
                <w:color w:val="000000"/>
                <w:sz w:val="24"/>
                <w:szCs w:val="24"/>
              </w:rPr>
            </w:pPr>
            <w:r w:rsidRPr="00602643">
              <w:rPr>
                <w:rFonts w:ascii="宋体" w:hAnsi="宋体" w:cs="宋体" w:hint="eastAsia"/>
                <w:color w:val="000000"/>
                <w:sz w:val="24"/>
                <w:szCs w:val="24"/>
              </w:rPr>
              <w:t>3</w:t>
            </w:r>
          </w:p>
        </w:tc>
      </w:tr>
      <w:tr w:rsidR="00D95E31" w14:paraId="191F01A7" w14:textId="77777777" w:rsidTr="00602643">
        <w:trPr>
          <w:trHeight w:val="454"/>
          <w:jc w:val="center"/>
        </w:trPr>
        <w:tc>
          <w:tcPr>
            <w:tcW w:w="484" w:type="dxa"/>
            <w:vAlign w:val="center"/>
          </w:tcPr>
          <w:p w14:paraId="5327053A" w14:textId="77777777" w:rsidR="00D95E31" w:rsidRDefault="00BE140A" w:rsidP="00602643">
            <w:pPr>
              <w:spacing w:line="440" w:lineRule="exact"/>
              <w:jc w:val="center"/>
              <w:textAlignment w:val="center"/>
              <w:rPr>
                <w:rFonts w:ascii="宋体" w:hAnsi="宋体" w:cs="宋体"/>
                <w:kern w:val="0"/>
                <w:szCs w:val="21"/>
              </w:rPr>
            </w:pPr>
            <w:r>
              <w:rPr>
                <w:rFonts w:ascii="宋体" w:hAnsi="宋体" w:cs="宋体" w:hint="eastAsia"/>
                <w:kern w:val="0"/>
                <w:szCs w:val="21"/>
              </w:rPr>
              <w:t>3</w:t>
            </w:r>
          </w:p>
        </w:tc>
        <w:tc>
          <w:tcPr>
            <w:tcW w:w="3885" w:type="dxa"/>
            <w:vAlign w:val="center"/>
          </w:tcPr>
          <w:p w14:paraId="7473AB32" w14:textId="6106FBD2" w:rsidR="00D95E31" w:rsidRDefault="00602643" w:rsidP="00602643">
            <w:pPr>
              <w:spacing w:line="440" w:lineRule="exact"/>
              <w:jc w:val="center"/>
              <w:rPr>
                <w:rFonts w:ascii="宋体" w:hAnsi="宋体" w:cs="宋体"/>
                <w:color w:val="000000"/>
                <w:sz w:val="24"/>
                <w:szCs w:val="24"/>
              </w:rPr>
            </w:pPr>
            <w:r w:rsidRPr="00602643">
              <w:rPr>
                <w:rFonts w:ascii="宋体" w:hAnsi="宋体" w:cs="宋体" w:hint="eastAsia"/>
                <w:color w:val="000000"/>
                <w:sz w:val="24"/>
                <w:szCs w:val="24"/>
              </w:rPr>
              <w:t>河南</w:t>
            </w:r>
            <w:proofErr w:type="gramStart"/>
            <w:r w:rsidRPr="00602643">
              <w:rPr>
                <w:rFonts w:ascii="宋体" w:hAnsi="宋体" w:cs="宋体" w:hint="eastAsia"/>
                <w:color w:val="000000"/>
                <w:sz w:val="24"/>
                <w:szCs w:val="24"/>
              </w:rPr>
              <w:t>岚霖</w:t>
            </w:r>
            <w:proofErr w:type="gramEnd"/>
            <w:r w:rsidRPr="00602643">
              <w:rPr>
                <w:rFonts w:ascii="宋体" w:hAnsi="宋体" w:cs="宋体" w:hint="eastAsia"/>
                <w:color w:val="000000"/>
                <w:sz w:val="24"/>
                <w:szCs w:val="24"/>
              </w:rPr>
              <w:t>建筑工程有限公司</w:t>
            </w:r>
          </w:p>
        </w:tc>
        <w:tc>
          <w:tcPr>
            <w:tcW w:w="1490" w:type="dxa"/>
            <w:vAlign w:val="center"/>
          </w:tcPr>
          <w:p w14:paraId="54B2313D" w14:textId="40DB2B23" w:rsidR="00D95E31" w:rsidRDefault="00602643" w:rsidP="00602643">
            <w:pPr>
              <w:spacing w:line="440" w:lineRule="exact"/>
              <w:jc w:val="center"/>
              <w:rPr>
                <w:rFonts w:ascii="宋体" w:hAnsi="宋体" w:cs="宋体"/>
                <w:color w:val="000000"/>
                <w:sz w:val="24"/>
                <w:szCs w:val="24"/>
              </w:rPr>
            </w:pPr>
            <w:r w:rsidRPr="00602643">
              <w:rPr>
                <w:rFonts w:ascii="宋体" w:hAnsi="宋体" w:cs="宋体"/>
                <w:color w:val="000000"/>
                <w:sz w:val="24"/>
                <w:szCs w:val="24"/>
              </w:rPr>
              <w:t>1033456.00</w:t>
            </w:r>
          </w:p>
        </w:tc>
        <w:tc>
          <w:tcPr>
            <w:tcW w:w="1325" w:type="dxa"/>
            <w:vAlign w:val="center"/>
          </w:tcPr>
          <w:p w14:paraId="3483B31B" w14:textId="5D8E9F3D" w:rsidR="00D95E31" w:rsidRPr="00602643" w:rsidRDefault="00602643" w:rsidP="00602643">
            <w:pPr>
              <w:spacing w:line="440" w:lineRule="exact"/>
              <w:jc w:val="center"/>
              <w:textAlignment w:val="center"/>
              <w:rPr>
                <w:rFonts w:ascii="宋体" w:hAnsi="宋体" w:cs="宋体"/>
                <w:color w:val="000000"/>
                <w:sz w:val="24"/>
                <w:szCs w:val="24"/>
              </w:rPr>
            </w:pPr>
            <w:r w:rsidRPr="00602643">
              <w:rPr>
                <w:rFonts w:ascii="宋体" w:hAnsi="宋体" w:cs="宋体"/>
                <w:color w:val="000000"/>
                <w:sz w:val="24"/>
                <w:szCs w:val="24"/>
              </w:rPr>
              <w:t>69.29</w:t>
            </w:r>
          </w:p>
        </w:tc>
        <w:tc>
          <w:tcPr>
            <w:tcW w:w="1238" w:type="dxa"/>
            <w:vAlign w:val="center"/>
          </w:tcPr>
          <w:p w14:paraId="3CEF9AC2" w14:textId="1CA9E504" w:rsidR="00D95E31" w:rsidRPr="00602643" w:rsidRDefault="00602643" w:rsidP="00602643">
            <w:pPr>
              <w:spacing w:line="440" w:lineRule="exact"/>
              <w:jc w:val="center"/>
              <w:textAlignment w:val="center"/>
              <w:rPr>
                <w:rFonts w:ascii="宋体" w:hAnsi="宋体" w:cs="宋体"/>
                <w:color w:val="000000"/>
                <w:sz w:val="24"/>
                <w:szCs w:val="24"/>
              </w:rPr>
            </w:pPr>
            <w:r w:rsidRPr="00602643">
              <w:rPr>
                <w:rFonts w:ascii="宋体" w:hAnsi="宋体" w:cs="宋体" w:hint="eastAsia"/>
                <w:color w:val="000000"/>
                <w:sz w:val="24"/>
                <w:szCs w:val="24"/>
              </w:rPr>
              <w:t>2</w:t>
            </w:r>
          </w:p>
        </w:tc>
      </w:tr>
    </w:tbl>
    <w:p w14:paraId="6169B06F" w14:textId="77777777" w:rsidR="00D95E31" w:rsidRDefault="00BE140A">
      <w:pPr>
        <w:pStyle w:val="2"/>
        <w:rPr>
          <w:rFonts w:ascii="宋体" w:eastAsia="宋体" w:hAnsi="宋体" w:cs="宋体"/>
          <w:b w:val="0"/>
          <w:bCs w:val="0"/>
          <w:sz w:val="24"/>
          <w:szCs w:val="24"/>
        </w:rPr>
      </w:pPr>
      <w:r>
        <w:rPr>
          <w:rFonts w:ascii="宋体" w:eastAsia="宋体" w:hAnsi="宋体" w:cs="宋体" w:hint="eastAsia"/>
          <w:b w:val="0"/>
          <w:bCs w:val="0"/>
          <w:sz w:val="24"/>
          <w:szCs w:val="24"/>
        </w:rPr>
        <w:t>2</w:t>
      </w:r>
      <w:r>
        <w:rPr>
          <w:rFonts w:ascii="宋体" w:eastAsia="宋体" w:hAnsi="宋体" w:cs="宋体" w:hint="eastAsia"/>
          <w:b w:val="0"/>
          <w:bCs w:val="0"/>
          <w:sz w:val="24"/>
          <w:szCs w:val="24"/>
        </w:rPr>
        <w:t>包：</w:t>
      </w:r>
    </w:p>
    <w:tbl>
      <w:tblPr>
        <w:tblW w:w="84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84"/>
        <w:gridCol w:w="3885"/>
        <w:gridCol w:w="1490"/>
        <w:gridCol w:w="1325"/>
        <w:gridCol w:w="1238"/>
      </w:tblGrid>
      <w:tr w:rsidR="00D95E31" w14:paraId="4304C832" w14:textId="77777777" w:rsidTr="00602643">
        <w:trPr>
          <w:trHeight w:val="1018"/>
          <w:jc w:val="center"/>
        </w:trPr>
        <w:tc>
          <w:tcPr>
            <w:tcW w:w="484" w:type="dxa"/>
            <w:vAlign w:val="center"/>
          </w:tcPr>
          <w:p w14:paraId="135277E0" w14:textId="77777777" w:rsidR="00D95E31" w:rsidRDefault="00BE140A">
            <w:pPr>
              <w:spacing w:line="440" w:lineRule="exact"/>
              <w:jc w:val="center"/>
              <w:textAlignment w:val="center"/>
              <w:rPr>
                <w:rFonts w:ascii="宋体" w:hAnsi="宋体" w:cs="宋体"/>
                <w:b/>
                <w:bCs/>
                <w:kern w:val="0"/>
                <w:szCs w:val="21"/>
              </w:rPr>
            </w:pPr>
            <w:r>
              <w:rPr>
                <w:rFonts w:ascii="宋体" w:hAnsi="宋体" w:cs="宋体" w:hint="eastAsia"/>
                <w:b/>
                <w:bCs/>
                <w:kern w:val="0"/>
                <w:szCs w:val="21"/>
              </w:rPr>
              <w:t>序号</w:t>
            </w:r>
          </w:p>
        </w:tc>
        <w:tc>
          <w:tcPr>
            <w:tcW w:w="3885" w:type="dxa"/>
            <w:vAlign w:val="center"/>
          </w:tcPr>
          <w:p w14:paraId="1C965A4D" w14:textId="77777777" w:rsidR="00D95E31" w:rsidRDefault="00BE140A">
            <w:pPr>
              <w:spacing w:line="440" w:lineRule="exact"/>
              <w:jc w:val="center"/>
              <w:textAlignment w:val="center"/>
              <w:rPr>
                <w:rFonts w:ascii="宋体" w:hAnsi="宋体" w:cs="宋体"/>
                <w:b/>
                <w:bCs/>
                <w:kern w:val="0"/>
                <w:szCs w:val="21"/>
              </w:rPr>
            </w:pPr>
            <w:r>
              <w:rPr>
                <w:rFonts w:ascii="宋体" w:hAnsi="宋体" w:cs="宋体" w:hint="eastAsia"/>
                <w:b/>
                <w:bCs/>
                <w:kern w:val="0"/>
                <w:szCs w:val="21"/>
              </w:rPr>
              <w:t>供应商</w:t>
            </w:r>
            <w:r>
              <w:rPr>
                <w:rFonts w:ascii="宋体" w:hAnsi="宋体" w:cs="宋体" w:hint="eastAsia"/>
                <w:b/>
                <w:bCs/>
                <w:kern w:val="0"/>
                <w:szCs w:val="21"/>
              </w:rPr>
              <w:t>名称</w:t>
            </w:r>
          </w:p>
        </w:tc>
        <w:tc>
          <w:tcPr>
            <w:tcW w:w="1490" w:type="dxa"/>
            <w:vAlign w:val="center"/>
          </w:tcPr>
          <w:p w14:paraId="6D5E9060" w14:textId="77777777" w:rsidR="00D95E31" w:rsidRDefault="00BE140A">
            <w:pPr>
              <w:spacing w:line="440" w:lineRule="exact"/>
              <w:jc w:val="center"/>
              <w:textAlignment w:val="center"/>
              <w:rPr>
                <w:rFonts w:ascii="宋体" w:hAnsi="宋体" w:cs="宋体"/>
                <w:b/>
                <w:bCs/>
                <w:kern w:val="0"/>
                <w:szCs w:val="21"/>
              </w:rPr>
            </w:pPr>
            <w:r>
              <w:rPr>
                <w:rFonts w:ascii="宋体" w:hAnsi="宋体" w:cs="宋体" w:hint="eastAsia"/>
                <w:b/>
                <w:bCs/>
                <w:kern w:val="0"/>
                <w:szCs w:val="21"/>
              </w:rPr>
              <w:t>最终报价（元）</w:t>
            </w:r>
          </w:p>
        </w:tc>
        <w:tc>
          <w:tcPr>
            <w:tcW w:w="1325" w:type="dxa"/>
            <w:vAlign w:val="center"/>
          </w:tcPr>
          <w:p w14:paraId="5201471C" w14:textId="77777777" w:rsidR="00D95E31" w:rsidRDefault="00BE140A">
            <w:pPr>
              <w:spacing w:line="440" w:lineRule="exact"/>
              <w:jc w:val="center"/>
              <w:textAlignment w:val="center"/>
              <w:rPr>
                <w:rFonts w:ascii="宋体" w:hAnsi="宋体" w:cs="宋体"/>
                <w:b/>
                <w:bCs/>
                <w:kern w:val="0"/>
                <w:szCs w:val="21"/>
              </w:rPr>
            </w:pPr>
            <w:r>
              <w:rPr>
                <w:rFonts w:ascii="宋体" w:hAnsi="宋体" w:cs="宋体" w:hint="eastAsia"/>
                <w:b/>
                <w:bCs/>
                <w:kern w:val="0"/>
                <w:szCs w:val="21"/>
              </w:rPr>
              <w:t>综合得分</w:t>
            </w:r>
          </w:p>
        </w:tc>
        <w:tc>
          <w:tcPr>
            <w:tcW w:w="1238" w:type="dxa"/>
            <w:vAlign w:val="center"/>
          </w:tcPr>
          <w:p w14:paraId="6B8CF24B" w14:textId="77777777" w:rsidR="00D95E31" w:rsidRDefault="00BE140A">
            <w:pPr>
              <w:spacing w:line="440" w:lineRule="exact"/>
              <w:jc w:val="center"/>
              <w:textAlignment w:val="center"/>
              <w:rPr>
                <w:rFonts w:ascii="宋体" w:hAnsi="宋体" w:cs="宋体"/>
                <w:b/>
                <w:bCs/>
                <w:kern w:val="0"/>
                <w:szCs w:val="21"/>
              </w:rPr>
            </w:pPr>
            <w:r>
              <w:rPr>
                <w:rFonts w:ascii="宋体" w:hAnsi="宋体" w:cs="宋体" w:hint="eastAsia"/>
                <w:b/>
                <w:bCs/>
                <w:kern w:val="0"/>
                <w:szCs w:val="21"/>
              </w:rPr>
              <w:t>排名</w:t>
            </w:r>
          </w:p>
        </w:tc>
      </w:tr>
      <w:tr w:rsidR="00D95E31" w14:paraId="659F4163" w14:textId="77777777" w:rsidTr="00602643">
        <w:trPr>
          <w:trHeight w:val="454"/>
          <w:jc w:val="center"/>
        </w:trPr>
        <w:tc>
          <w:tcPr>
            <w:tcW w:w="484" w:type="dxa"/>
            <w:vAlign w:val="center"/>
          </w:tcPr>
          <w:p w14:paraId="5716EBE0" w14:textId="77777777" w:rsidR="00D95E31" w:rsidRDefault="00BE140A">
            <w:pPr>
              <w:spacing w:line="440" w:lineRule="exact"/>
              <w:jc w:val="center"/>
              <w:textAlignment w:val="center"/>
              <w:rPr>
                <w:rFonts w:ascii="宋体" w:hAnsi="宋体" w:cs="宋体"/>
                <w:kern w:val="0"/>
                <w:szCs w:val="21"/>
              </w:rPr>
            </w:pPr>
            <w:r>
              <w:rPr>
                <w:rFonts w:ascii="宋体" w:hAnsi="宋体" w:cs="宋体" w:hint="eastAsia"/>
                <w:kern w:val="0"/>
                <w:szCs w:val="21"/>
              </w:rPr>
              <w:t>1</w:t>
            </w:r>
          </w:p>
        </w:tc>
        <w:tc>
          <w:tcPr>
            <w:tcW w:w="3885" w:type="dxa"/>
            <w:vAlign w:val="center"/>
          </w:tcPr>
          <w:p w14:paraId="5F39A29F" w14:textId="0E95F9AF" w:rsidR="00D95E31" w:rsidRDefault="00602643">
            <w:pPr>
              <w:spacing w:line="440" w:lineRule="exact"/>
              <w:jc w:val="center"/>
              <w:rPr>
                <w:rFonts w:ascii="宋体" w:hAnsi="宋体" w:cs="宋体"/>
                <w:color w:val="000000"/>
                <w:sz w:val="24"/>
                <w:szCs w:val="24"/>
              </w:rPr>
            </w:pPr>
            <w:r w:rsidRPr="00602643">
              <w:rPr>
                <w:rFonts w:ascii="宋体" w:hAnsi="宋体" w:cs="宋体" w:hint="eastAsia"/>
                <w:color w:val="000000"/>
                <w:sz w:val="24"/>
                <w:szCs w:val="24"/>
              </w:rPr>
              <w:t>河南迈斯乐商贸有限公司</w:t>
            </w:r>
          </w:p>
        </w:tc>
        <w:tc>
          <w:tcPr>
            <w:tcW w:w="1490" w:type="dxa"/>
            <w:vAlign w:val="center"/>
          </w:tcPr>
          <w:p w14:paraId="3A5AA2D9" w14:textId="298B4A3F" w:rsidR="00D95E31" w:rsidRDefault="00602643">
            <w:pPr>
              <w:spacing w:line="440" w:lineRule="exact"/>
              <w:jc w:val="center"/>
              <w:rPr>
                <w:rFonts w:ascii="宋体" w:hAnsi="宋体" w:cs="宋体"/>
                <w:color w:val="000000"/>
                <w:sz w:val="24"/>
                <w:szCs w:val="24"/>
              </w:rPr>
            </w:pPr>
            <w:r w:rsidRPr="00602643">
              <w:rPr>
                <w:rFonts w:ascii="宋体" w:hAnsi="宋体" w:cs="宋体"/>
                <w:color w:val="000000"/>
                <w:sz w:val="24"/>
                <w:szCs w:val="24"/>
              </w:rPr>
              <w:t>525200.00</w:t>
            </w:r>
          </w:p>
        </w:tc>
        <w:tc>
          <w:tcPr>
            <w:tcW w:w="1325" w:type="dxa"/>
            <w:vAlign w:val="center"/>
          </w:tcPr>
          <w:p w14:paraId="13E3C763" w14:textId="301B8D6E" w:rsidR="00D95E31" w:rsidRPr="00602643" w:rsidRDefault="00602643">
            <w:pPr>
              <w:spacing w:line="440" w:lineRule="exact"/>
              <w:jc w:val="center"/>
              <w:textAlignment w:val="center"/>
              <w:rPr>
                <w:rFonts w:ascii="宋体" w:hAnsi="宋体" w:cs="宋体"/>
                <w:color w:val="000000"/>
                <w:sz w:val="24"/>
                <w:szCs w:val="24"/>
              </w:rPr>
            </w:pPr>
            <w:r w:rsidRPr="00602643">
              <w:rPr>
                <w:rFonts w:ascii="宋体" w:hAnsi="宋体" w:cs="宋体"/>
                <w:color w:val="000000"/>
                <w:sz w:val="24"/>
                <w:szCs w:val="24"/>
              </w:rPr>
              <w:t>97.33</w:t>
            </w:r>
          </w:p>
        </w:tc>
        <w:tc>
          <w:tcPr>
            <w:tcW w:w="1238" w:type="dxa"/>
            <w:vAlign w:val="center"/>
          </w:tcPr>
          <w:p w14:paraId="37AC28F0" w14:textId="2C0D7C38" w:rsidR="00D95E31" w:rsidRPr="00602643" w:rsidRDefault="00602643">
            <w:pPr>
              <w:spacing w:line="440" w:lineRule="exact"/>
              <w:jc w:val="center"/>
              <w:textAlignment w:val="center"/>
              <w:rPr>
                <w:rFonts w:ascii="宋体" w:hAnsi="宋体" w:cs="宋体"/>
                <w:color w:val="000000"/>
                <w:sz w:val="24"/>
                <w:szCs w:val="24"/>
              </w:rPr>
            </w:pPr>
            <w:r w:rsidRPr="00602643">
              <w:rPr>
                <w:rFonts w:ascii="宋体" w:hAnsi="宋体" w:cs="宋体" w:hint="eastAsia"/>
                <w:color w:val="000000"/>
                <w:sz w:val="24"/>
                <w:szCs w:val="24"/>
              </w:rPr>
              <w:t>1</w:t>
            </w:r>
          </w:p>
        </w:tc>
      </w:tr>
      <w:tr w:rsidR="00D95E31" w14:paraId="37BFD4A3" w14:textId="77777777" w:rsidTr="00602643">
        <w:trPr>
          <w:trHeight w:val="454"/>
          <w:jc w:val="center"/>
        </w:trPr>
        <w:tc>
          <w:tcPr>
            <w:tcW w:w="484" w:type="dxa"/>
            <w:vAlign w:val="center"/>
          </w:tcPr>
          <w:p w14:paraId="0E61C5C3" w14:textId="77777777" w:rsidR="00D95E31" w:rsidRDefault="00BE140A">
            <w:pPr>
              <w:spacing w:line="440" w:lineRule="exact"/>
              <w:jc w:val="center"/>
              <w:textAlignment w:val="center"/>
              <w:rPr>
                <w:rFonts w:ascii="宋体" w:hAnsi="宋体" w:cs="宋体"/>
                <w:kern w:val="0"/>
                <w:szCs w:val="21"/>
              </w:rPr>
            </w:pPr>
            <w:r>
              <w:rPr>
                <w:rFonts w:ascii="宋体" w:hAnsi="宋体" w:cs="宋体" w:hint="eastAsia"/>
                <w:kern w:val="0"/>
                <w:szCs w:val="21"/>
              </w:rPr>
              <w:t>2</w:t>
            </w:r>
          </w:p>
        </w:tc>
        <w:tc>
          <w:tcPr>
            <w:tcW w:w="3885" w:type="dxa"/>
            <w:vAlign w:val="center"/>
          </w:tcPr>
          <w:p w14:paraId="4CFFBB74" w14:textId="7154ED7C" w:rsidR="00D95E31" w:rsidRDefault="00602643">
            <w:pPr>
              <w:spacing w:line="440" w:lineRule="exact"/>
              <w:jc w:val="center"/>
              <w:rPr>
                <w:rFonts w:ascii="宋体" w:hAnsi="宋体" w:cs="宋体"/>
                <w:color w:val="000000"/>
                <w:sz w:val="24"/>
                <w:szCs w:val="24"/>
              </w:rPr>
            </w:pPr>
            <w:r w:rsidRPr="00602643">
              <w:rPr>
                <w:rFonts w:ascii="宋体" w:hAnsi="宋体" w:cs="宋体" w:hint="eastAsia"/>
                <w:color w:val="000000"/>
                <w:sz w:val="24"/>
                <w:szCs w:val="24"/>
              </w:rPr>
              <w:t>河南东奥建筑工程有限公司</w:t>
            </w:r>
          </w:p>
        </w:tc>
        <w:tc>
          <w:tcPr>
            <w:tcW w:w="1490" w:type="dxa"/>
            <w:vAlign w:val="center"/>
          </w:tcPr>
          <w:p w14:paraId="7DD64B53" w14:textId="491BDCF7" w:rsidR="00D95E31" w:rsidRDefault="00602643">
            <w:pPr>
              <w:spacing w:line="440" w:lineRule="exact"/>
              <w:jc w:val="center"/>
              <w:rPr>
                <w:rFonts w:ascii="宋体" w:hAnsi="宋体" w:cs="宋体"/>
                <w:color w:val="000000"/>
                <w:sz w:val="24"/>
                <w:szCs w:val="24"/>
              </w:rPr>
            </w:pPr>
            <w:r w:rsidRPr="00602643">
              <w:rPr>
                <w:rFonts w:ascii="宋体" w:hAnsi="宋体" w:cs="宋体"/>
                <w:color w:val="000000"/>
                <w:sz w:val="24"/>
                <w:szCs w:val="24"/>
              </w:rPr>
              <w:t>527000.00</w:t>
            </w:r>
          </w:p>
        </w:tc>
        <w:tc>
          <w:tcPr>
            <w:tcW w:w="1325" w:type="dxa"/>
            <w:vAlign w:val="center"/>
          </w:tcPr>
          <w:p w14:paraId="56FA828E" w14:textId="1305C3AD" w:rsidR="00D95E31" w:rsidRPr="00602643" w:rsidRDefault="00602643">
            <w:pPr>
              <w:spacing w:line="440" w:lineRule="exact"/>
              <w:jc w:val="center"/>
              <w:textAlignment w:val="center"/>
              <w:rPr>
                <w:rFonts w:ascii="宋体" w:hAnsi="宋体" w:cs="宋体"/>
                <w:color w:val="000000"/>
                <w:sz w:val="24"/>
                <w:szCs w:val="24"/>
              </w:rPr>
            </w:pPr>
            <w:r w:rsidRPr="00602643">
              <w:rPr>
                <w:rFonts w:ascii="宋体" w:hAnsi="宋体" w:cs="宋体"/>
                <w:color w:val="000000"/>
                <w:sz w:val="24"/>
                <w:szCs w:val="24"/>
              </w:rPr>
              <w:t>74.56</w:t>
            </w:r>
          </w:p>
        </w:tc>
        <w:tc>
          <w:tcPr>
            <w:tcW w:w="1238" w:type="dxa"/>
            <w:vAlign w:val="center"/>
          </w:tcPr>
          <w:p w14:paraId="5DDD96DF" w14:textId="5F306F3B" w:rsidR="00D95E31" w:rsidRPr="00602643" w:rsidRDefault="00602643">
            <w:pPr>
              <w:spacing w:line="440" w:lineRule="exact"/>
              <w:jc w:val="center"/>
              <w:textAlignment w:val="center"/>
              <w:rPr>
                <w:rFonts w:ascii="宋体" w:hAnsi="宋体" w:cs="宋体"/>
                <w:color w:val="000000"/>
                <w:sz w:val="24"/>
                <w:szCs w:val="24"/>
              </w:rPr>
            </w:pPr>
            <w:r w:rsidRPr="00602643">
              <w:rPr>
                <w:rFonts w:ascii="宋体" w:hAnsi="宋体" w:cs="宋体" w:hint="eastAsia"/>
                <w:color w:val="000000"/>
                <w:sz w:val="24"/>
                <w:szCs w:val="24"/>
              </w:rPr>
              <w:t>2</w:t>
            </w:r>
          </w:p>
        </w:tc>
      </w:tr>
      <w:tr w:rsidR="00D95E31" w14:paraId="07B17596" w14:textId="77777777" w:rsidTr="00602643">
        <w:trPr>
          <w:trHeight w:val="454"/>
          <w:jc w:val="center"/>
        </w:trPr>
        <w:tc>
          <w:tcPr>
            <w:tcW w:w="484" w:type="dxa"/>
            <w:vAlign w:val="center"/>
          </w:tcPr>
          <w:p w14:paraId="0340AE7D" w14:textId="77777777" w:rsidR="00D95E31" w:rsidRDefault="00BE140A">
            <w:pPr>
              <w:spacing w:line="440" w:lineRule="exact"/>
              <w:jc w:val="center"/>
              <w:textAlignment w:val="center"/>
              <w:rPr>
                <w:rFonts w:ascii="宋体" w:hAnsi="宋体" w:cs="宋体"/>
                <w:kern w:val="0"/>
                <w:szCs w:val="21"/>
              </w:rPr>
            </w:pPr>
            <w:r>
              <w:rPr>
                <w:rFonts w:ascii="宋体" w:hAnsi="宋体" w:cs="宋体" w:hint="eastAsia"/>
                <w:kern w:val="0"/>
                <w:szCs w:val="21"/>
              </w:rPr>
              <w:t>3</w:t>
            </w:r>
          </w:p>
        </w:tc>
        <w:tc>
          <w:tcPr>
            <w:tcW w:w="3885" w:type="dxa"/>
            <w:vAlign w:val="center"/>
          </w:tcPr>
          <w:p w14:paraId="0A512DAF" w14:textId="68B89CDB" w:rsidR="00D95E31" w:rsidRDefault="00602643">
            <w:pPr>
              <w:spacing w:line="440" w:lineRule="exact"/>
              <w:jc w:val="center"/>
              <w:rPr>
                <w:rFonts w:ascii="宋体" w:hAnsi="宋体" w:cs="宋体"/>
                <w:color w:val="000000"/>
                <w:sz w:val="24"/>
                <w:szCs w:val="24"/>
              </w:rPr>
            </w:pPr>
            <w:r w:rsidRPr="00602643">
              <w:rPr>
                <w:rFonts w:ascii="宋体" w:hAnsi="宋体" w:cs="宋体" w:hint="eastAsia"/>
                <w:color w:val="000000"/>
                <w:sz w:val="24"/>
                <w:szCs w:val="24"/>
              </w:rPr>
              <w:t>巩义市第二建筑有限公司</w:t>
            </w:r>
          </w:p>
        </w:tc>
        <w:tc>
          <w:tcPr>
            <w:tcW w:w="1490" w:type="dxa"/>
            <w:vAlign w:val="center"/>
          </w:tcPr>
          <w:p w14:paraId="333C04AD" w14:textId="01922765" w:rsidR="00D95E31" w:rsidRDefault="00602643">
            <w:pPr>
              <w:spacing w:line="440" w:lineRule="exact"/>
              <w:jc w:val="center"/>
              <w:rPr>
                <w:rFonts w:ascii="宋体" w:hAnsi="宋体" w:cs="宋体"/>
                <w:color w:val="000000"/>
                <w:sz w:val="24"/>
                <w:szCs w:val="24"/>
              </w:rPr>
            </w:pPr>
            <w:r w:rsidRPr="00602643">
              <w:rPr>
                <w:rFonts w:ascii="宋体" w:hAnsi="宋体" w:cs="宋体"/>
                <w:color w:val="000000"/>
                <w:sz w:val="24"/>
                <w:szCs w:val="24"/>
              </w:rPr>
              <w:t>526969.00</w:t>
            </w:r>
          </w:p>
        </w:tc>
        <w:tc>
          <w:tcPr>
            <w:tcW w:w="1325" w:type="dxa"/>
            <w:vAlign w:val="center"/>
          </w:tcPr>
          <w:p w14:paraId="01157514" w14:textId="1C8BEAB1" w:rsidR="00D95E31" w:rsidRPr="00602643" w:rsidRDefault="00602643">
            <w:pPr>
              <w:spacing w:line="440" w:lineRule="exact"/>
              <w:jc w:val="center"/>
              <w:textAlignment w:val="center"/>
              <w:rPr>
                <w:rFonts w:ascii="宋体" w:hAnsi="宋体" w:cs="宋体"/>
                <w:color w:val="000000"/>
                <w:sz w:val="24"/>
                <w:szCs w:val="24"/>
              </w:rPr>
            </w:pPr>
            <w:r w:rsidRPr="00602643">
              <w:rPr>
                <w:rFonts w:ascii="宋体" w:hAnsi="宋体" w:cs="宋体"/>
                <w:color w:val="000000"/>
                <w:sz w:val="24"/>
                <w:szCs w:val="24"/>
              </w:rPr>
              <w:t>73.56</w:t>
            </w:r>
          </w:p>
        </w:tc>
        <w:tc>
          <w:tcPr>
            <w:tcW w:w="1238" w:type="dxa"/>
            <w:vAlign w:val="center"/>
          </w:tcPr>
          <w:p w14:paraId="268F28D4" w14:textId="60280ACA" w:rsidR="00D95E31" w:rsidRPr="00602643" w:rsidRDefault="00602643">
            <w:pPr>
              <w:spacing w:line="440" w:lineRule="exact"/>
              <w:jc w:val="center"/>
              <w:textAlignment w:val="center"/>
              <w:rPr>
                <w:rFonts w:ascii="宋体" w:hAnsi="宋体" w:cs="宋体"/>
                <w:color w:val="000000"/>
                <w:sz w:val="24"/>
                <w:szCs w:val="24"/>
              </w:rPr>
            </w:pPr>
            <w:r w:rsidRPr="00602643">
              <w:rPr>
                <w:rFonts w:ascii="宋体" w:hAnsi="宋体" w:cs="宋体" w:hint="eastAsia"/>
                <w:color w:val="000000"/>
                <w:sz w:val="24"/>
                <w:szCs w:val="24"/>
              </w:rPr>
              <w:t>3</w:t>
            </w:r>
          </w:p>
        </w:tc>
      </w:tr>
    </w:tbl>
    <w:p w14:paraId="0227E584" w14:textId="77777777" w:rsidR="00D95E31" w:rsidRDefault="00BE140A">
      <w:pPr>
        <w:pStyle w:val="2"/>
        <w:rPr>
          <w:rFonts w:ascii="宋体" w:eastAsia="宋体" w:hAnsi="宋体" w:cs="宋体"/>
          <w:b w:val="0"/>
          <w:bCs w:val="0"/>
          <w:sz w:val="24"/>
          <w:szCs w:val="24"/>
        </w:rPr>
      </w:pPr>
      <w:r>
        <w:rPr>
          <w:rFonts w:ascii="宋体" w:eastAsia="宋体" w:hAnsi="宋体" w:cs="宋体" w:hint="eastAsia"/>
          <w:b w:val="0"/>
          <w:bCs w:val="0"/>
          <w:sz w:val="24"/>
          <w:szCs w:val="24"/>
        </w:rPr>
        <w:t>3</w:t>
      </w:r>
      <w:r>
        <w:rPr>
          <w:rFonts w:ascii="宋体" w:eastAsia="宋体" w:hAnsi="宋体" w:cs="宋体" w:hint="eastAsia"/>
          <w:b w:val="0"/>
          <w:bCs w:val="0"/>
          <w:sz w:val="24"/>
          <w:szCs w:val="24"/>
        </w:rPr>
        <w:t>包：</w:t>
      </w:r>
    </w:p>
    <w:tbl>
      <w:tblPr>
        <w:tblW w:w="84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84"/>
        <w:gridCol w:w="3885"/>
        <w:gridCol w:w="1490"/>
        <w:gridCol w:w="1325"/>
        <w:gridCol w:w="1238"/>
      </w:tblGrid>
      <w:tr w:rsidR="00D95E31" w14:paraId="286C39EC" w14:textId="77777777" w:rsidTr="00602643">
        <w:trPr>
          <w:trHeight w:val="1018"/>
          <w:jc w:val="center"/>
        </w:trPr>
        <w:tc>
          <w:tcPr>
            <w:tcW w:w="484" w:type="dxa"/>
            <w:vAlign w:val="center"/>
          </w:tcPr>
          <w:p w14:paraId="3CEF6862" w14:textId="77777777" w:rsidR="00D95E31" w:rsidRDefault="00BE140A">
            <w:pPr>
              <w:spacing w:line="440" w:lineRule="exact"/>
              <w:jc w:val="center"/>
              <w:textAlignment w:val="center"/>
              <w:rPr>
                <w:rFonts w:ascii="宋体" w:hAnsi="宋体" w:cs="宋体"/>
                <w:b/>
                <w:bCs/>
                <w:kern w:val="0"/>
                <w:szCs w:val="21"/>
              </w:rPr>
            </w:pPr>
            <w:r>
              <w:rPr>
                <w:rFonts w:ascii="宋体" w:hAnsi="宋体" w:cs="宋体" w:hint="eastAsia"/>
                <w:b/>
                <w:bCs/>
                <w:kern w:val="0"/>
                <w:szCs w:val="21"/>
              </w:rPr>
              <w:t>序号</w:t>
            </w:r>
          </w:p>
        </w:tc>
        <w:tc>
          <w:tcPr>
            <w:tcW w:w="3885" w:type="dxa"/>
            <w:vAlign w:val="center"/>
          </w:tcPr>
          <w:p w14:paraId="412A33B6" w14:textId="77777777" w:rsidR="00D95E31" w:rsidRDefault="00BE140A">
            <w:pPr>
              <w:spacing w:line="440" w:lineRule="exact"/>
              <w:jc w:val="center"/>
              <w:textAlignment w:val="center"/>
              <w:rPr>
                <w:rFonts w:ascii="宋体" w:hAnsi="宋体" w:cs="宋体"/>
                <w:b/>
                <w:bCs/>
                <w:kern w:val="0"/>
                <w:szCs w:val="21"/>
              </w:rPr>
            </w:pPr>
            <w:r>
              <w:rPr>
                <w:rFonts w:ascii="宋体" w:hAnsi="宋体" w:cs="宋体" w:hint="eastAsia"/>
                <w:b/>
                <w:bCs/>
                <w:kern w:val="0"/>
                <w:szCs w:val="21"/>
              </w:rPr>
              <w:t>供应商</w:t>
            </w:r>
            <w:r>
              <w:rPr>
                <w:rFonts w:ascii="宋体" w:hAnsi="宋体" w:cs="宋体" w:hint="eastAsia"/>
                <w:b/>
                <w:bCs/>
                <w:kern w:val="0"/>
                <w:szCs w:val="21"/>
              </w:rPr>
              <w:t>名称</w:t>
            </w:r>
          </w:p>
        </w:tc>
        <w:tc>
          <w:tcPr>
            <w:tcW w:w="1490" w:type="dxa"/>
            <w:vAlign w:val="center"/>
          </w:tcPr>
          <w:p w14:paraId="2199DC06" w14:textId="77777777" w:rsidR="00D95E31" w:rsidRDefault="00BE140A">
            <w:pPr>
              <w:spacing w:line="440" w:lineRule="exact"/>
              <w:jc w:val="center"/>
              <w:textAlignment w:val="center"/>
              <w:rPr>
                <w:rFonts w:ascii="宋体" w:hAnsi="宋体" w:cs="宋体"/>
                <w:b/>
                <w:bCs/>
                <w:kern w:val="0"/>
                <w:szCs w:val="21"/>
              </w:rPr>
            </w:pPr>
            <w:r>
              <w:rPr>
                <w:rFonts w:ascii="宋体" w:hAnsi="宋体" w:cs="宋体" w:hint="eastAsia"/>
                <w:b/>
                <w:bCs/>
                <w:kern w:val="0"/>
                <w:szCs w:val="21"/>
              </w:rPr>
              <w:t>最终报价（元）</w:t>
            </w:r>
          </w:p>
        </w:tc>
        <w:tc>
          <w:tcPr>
            <w:tcW w:w="1325" w:type="dxa"/>
            <w:vAlign w:val="center"/>
          </w:tcPr>
          <w:p w14:paraId="02E229B2" w14:textId="77777777" w:rsidR="00D95E31" w:rsidRDefault="00BE140A">
            <w:pPr>
              <w:spacing w:line="440" w:lineRule="exact"/>
              <w:jc w:val="center"/>
              <w:textAlignment w:val="center"/>
              <w:rPr>
                <w:rFonts w:ascii="宋体" w:hAnsi="宋体" w:cs="宋体"/>
                <w:b/>
                <w:bCs/>
                <w:kern w:val="0"/>
                <w:szCs w:val="21"/>
              </w:rPr>
            </w:pPr>
            <w:r>
              <w:rPr>
                <w:rFonts w:ascii="宋体" w:hAnsi="宋体" w:cs="宋体" w:hint="eastAsia"/>
                <w:b/>
                <w:bCs/>
                <w:kern w:val="0"/>
                <w:szCs w:val="21"/>
              </w:rPr>
              <w:t>综合得分</w:t>
            </w:r>
          </w:p>
        </w:tc>
        <w:tc>
          <w:tcPr>
            <w:tcW w:w="1238" w:type="dxa"/>
            <w:vAlign w:val="center"/>
          </w:tcPr>
          <w:p w14:paraId="6054B9D0" w14:textId="77777777" w:rsidR="00D95E31" w:rsidRDefault="00BE140A">
            <w:pPr>
              <w:spacing w:line="440" w:lineRule="exact"/>
              <w:jc w:val="center"/>
              <w:textAlignment w:val="center"/>
              <w:rPr>
                <w:rFonts w:ascii="宋体" w:hAnsi="宋体" w:cs="宋体"/>
                <w:b/>
                <w:bCs/>
                <w:kern w:val="0"/>
                <w:szCs w:val="21"/>
              </w:rPr>
            </w:pPr>
            <w:r>
              <w:rPr>
                <w:rFonts w:ascii="宋体" w:hAnsi="宋体" w:cs="宋体" w:hint="eastAsia"/>
                <w:b/>
                <w:bCs/>
                <w:kern w:val="0"/>
                <w:szCs w:val="21"/>
              </w:rPr>
              <w:t>排名</w:t>
            </w:r>
          </w:p>
        </w:tc>
      </w:tr>
      <w:tr w:rsidR="00D95E31" w14:paraId="488E0BD6" w14:textId="77777777" w:rsidTr="00602643">
        <w:trPr>
          <w:trHeight w:val="454"/>
          <w:jc w:val="center"/>
        </w:trPr>
        <w:tc>
          <w:tcPr>
            <w:tcW w:w="484" w:type="dxa"/>
            <w:vAlign w:val="center"/>
          </w:tcPr>
          <w:p w14:paraId="02963B1F" w14:textId="77777777" w:rsidR="00D95E31" w:rsidRDefault="00BE140A">
            <w:pPr>
              <w:spacing w:line="440" w:lineRule="exact"/>
              <w:jc w:val="center"/>
              <w:textAlignment w:val="center"/>
              <w:rPr>
                <w:rFonts w:ascii="宋体" w:hAnsi="宋体" w:cs="宋体"/>
                <w:kern w:val="0"/>
                <w:szCs w:val="21"/>
              </w:rPr>
            </w:pPr>
            <w:r>
              <w:rPr>
                <w:rFonts w:ascii="宋体" w:hAnsi="宋体" w:cs="宋体" w:hint="eastAsia"/>
                <w:kern w:val="0"/>
                <w:szCs w:val="21"/>
              </w:rPr>
              <w:t>1</w:t>
            </w:r>
          </w:p>
        </w:tc>
        <w:tc>
          <w:tcPr>
            <w:tcW w:w="3885" w:type="dxa"/>
            <w:vAlign w:val="center"/>
          </w:tcPr>
          <w:p w14:paraId="1CF22776" w14:textId="468E4F3E" w:rsidR="00D95E31" w:rsidRDefault="00602643">
            <w:pPr>
              <w:spacing w:line="440" w:lineRule="exact"/>
              <w:jc w:val="center"/>
              <w:rPr>
                <w:rFonts w:ascii="宋体" w:hAnsi="宋体" w:cs="宋体"/>
                <w:color w:val="000000"/>
                <w:sz w:val="24"/>
                <w:szCs w:val="24"/>
              </w:rPr>
            </w:pPr>
            <w:r w:rsidRPr="00602643">
              <w:rPr>
                <w:rFonts w:ascii="宋体" w:hAnsi="宋体" w:cs="宋体" w:hint="eastAsia"/>
                <w:color w:val="000000"/>
                <w:sz w:val="24"/>
                <w:szCs w:val="24"/>
              </w:rPr>
              <w:t>郑州</w:t>
            </w:r>
            <w:proofErr w:type="gramStart"/>
            <w:r w:rsidRPr="00602643">
              <w:rPr>
                <w:rFonts w:ascii="宋体" w:hAnsi="宋体" w:cs="宋体" w:hint="eastAsia"/>
                <w:color w:val="000000"/>
                <w:sz w:val="24"/>
                <w:szCs w:val="24"/>
              </w:rPr>
              <w:t>恒</w:t>
            </w:r>
            <w:proofErr w:type="gramEnd"/>
            <w:r w:rsidRPr="00602643">
              <w:rPr>
                <w:rFonts w:ascii="宋体" w:hAnsi="宋体" w:cs="宋体" w:hint="eastAsia"/>
                <w:color w:val="000000"/>
                <w:sz w:val="24"/>
                <w:szCs w:val="24"/>
              </w:rPr>
              <w:t>德泰建筑装饰工程有限公司</w:t>
            </w:r>
          </w:p>
        </w:tc>
        <w:tc>
          <w:tcPr>
            <w:tcW w:w="1490" w:type="dxa"/>
            <w:vAlign w:val="center"/>
          </w:tcPr>
          <w:p w14:paraId="1FD7B560" w14:textId="3FA3D77A" w:rsidR="00D95E31" w:rsidRDefault="00602643">
            <w:pPr>
              <w:spacing w:line="440" w:lineRule="exact"/>
              <w:jc w:val="center"/>
              <w:rPr>
                <w:rFonts w:ascii="宋体" w:hAnsi="宋体" w:cs="宋体"/>
                <w:color w:val="000000"/>
                <w:sz w:val="24"/>
                <w:szCs w:val="24"/>
              </w:rPr>
            </w:pPr>
            <w:r w:rsidRPr="00602643">
              <w:rPr>
                <w:rFonts w:ascii="宋体" w:hAnsi="宋体" w:cs="宋体"/>
                <w:color w:val="000000"/>
                <w:sz w:val="24"/>
                <w:szCs w:val="24"/>
              </w:rPr>
              <w:t>367688.00</w:t>
            </w:r>
          </w:p>
        </w:tc>
        <w:tc>
          <w:tcPr>
            <w:tcW w:w="1325" w:type="dxa"/>
            <w:vAlign w:val="center"/>
          </w:tcPr>
          <w:p w14:paraId="047F2611" w14:textId="36C7DFE2" w:rsidR="00D95E31" w:rsidRPr="00602643" w:rsidRDefault="00602643">
            <w:pPr>
              <w:spacing w:line="440" w:lineRule="exact"/>
              <w:jc w:val="center"/>
              <w:textAlignment w:val="center"/>
              <w:rPr>
                <w:rFonts w:ascii="宋体" w:hAnsi="宋体" w:cs="宋体"/>
                <w:color w:val="000000"/>
                <w:sz w:val="24"/>
                <w:szCs w:val="24"/>
              </w:rPr>
            </w:pPr>
            <w:r w:rsidRPr="00602643">
              <w:rPr>
                <w:rFonts w:ascii="宋体" w:hAnsi="宋体" w:cs="宋体"/>
                <w:color w:val="000000"/>
                <w:sz w:val="24"/>
                <w:szCs w:val="24"/>
              </w:rPr>
              <w:t>88.30</w:t>
            </w:r>
          </w:p>
        </w:tc>
        <w:tc>
          <w:tcPr>
            <w:tcW w:w="1238" w:type="dxa"/>
            <w:vAlign w:val="center"/>
          </w:tcPr>
          <w:p w14:paraId="252290CE" w14:textId="6ED644CC" w:rsidR="00D95E31" w:rsidRPr="00602643" w:rsidRDefault="00602643">
            <w:pPr>
              <w:spacing w:line="440" w:lineRule="exact"/>
              <w:jc w:val="center"/>
              <w:textAlignment w:val="center"/>
              <w:rPr>
                <w:rFonts w:ascii="宋体" w:hAnsi="宋体" w:cs="宋体"/>
                <w:color w:val="000000"/>
                <w:sz w:val="24"/>
                <w:szCs w:val="24"/>
              </w:rPr>
            </w:pPr>
            <w:r w:rsidRPr="00602643">
              <w:rPr>
                <w:rFonts w:ascii="宋体" w:hAnsi="宋体" w:cs="宋体" w:hint="eastAsia"/>
                <w:color w:val="000000"/>
                <w:sz w:val="24"/>
                <w:szCs w:val="24"/>
              </w:rPr>
              <w:t>2</w:t>
            </w:r>
          </w:p>
        </w:tc>
      </w:tr>
      <w:tr w:rsidR="00D95E31" w14:paraId="0BEF1FAF" w14:textId="77777777" w:rsidTr="00602643">
        <w:trPr>
          <w:trHeight w:val="454"/>
          <w:jc w:val="center"/>
        </w:trPr>
        <w:tc>
          <w:tcPr>
            <w:tcW w:w="484" w:type="dxa"/>
            <w:vAlign w:val="center"/>
          </w:tcPr>
          <w:p w14:paraId="63126686" w14:textId="77777777" w:rsidR="00D95E31" w:rsidRDefault="00BE140A">
            <w:pPr>
              <w:spacing w:line="440" w:lineRule="exact"/>
              <w:jc w:val="center"/>
              <w:textAlignment w:val="center"/>
              <w:rPr>
                <w:rFonts w:ascii="宋体" w:hAnsi="宋体" w:cs="宋体"/>
                <w:kern w:val="0"/>
                <w:szCs w:val="21"/>
              </w:rPr>
            </w:pPr>
            <w:r>
              <w:rPr>
                <w:rFonts w:ascii="宋体" w:hAnsi="宋体" w:cs="宋体" w:hint="eastAsia"/>
                <w:kern w:val="0"/>
                <w:szCs w:val="21"/>
              </w:rPr>
              <w:t>2</w:t>
            </w:r>
          </w:p>
        </w:tc>
        <w:tc>
          <w:tcPr>
            <w:tcW w:w="3885" w:type="dxa"/>
            <w:vAlign w:val="center"/>
          </w:tcPr>
          <w:p w14:paraId="19E6529A" w14:textId="7424E0CA" w:rsidR="00D95E31" w:rsidRDefault="00602643">
            <w:pPr>
              <w:spacing w:line="440" w:lineRule="exact"/>
              <w:jc w:val="center"/>
              <w:rPr>
                <w:rFonts w:ascii="宋体" w:hAnsi="宋体" w:cs="宋体"/>
                <w:color w:val="000000"/>
                <w:sz w:val="24"/>
                <w:szCs w:val="24"/>
              </w:rPr>
            </w:pPr>
            <w:r w:rsidRPr="00602643">
              <w:rPr>
                <w:rFonts w:ascii="宋体" w:hAnsi="宋体" w:cs="宋体" w:hint="eastAsia"/>
                <w:color w:val="000000"/>
                <w:sz w:val="24"/>
                <w:szCs w:val="24"/>
              </w:rPr>
              <w:t>河南迈斯乐商贸有限公司</w:t>
            </w:r>
          </w:p>
        </w:tc>
        <w:tc>
          <w:tcPr>
            <w:tcW w:w="1490" w:type="dxa"/>
            <w:vAlign w:val="center"/>
          </w:tcPr>
          <w:p w14:paraId="158F0CDA" w14:textId="41CB3A9C" w:rsidR="00D95E31" w:rsidRDefault="00602643">
            <w:pPr>
              <w:spacing w:line="440" w:lineRule="exact"/>
              <w:jc w:val="center"/>
              <w:rPr>
                <w:rFonts w:ascii="宋体" w:hAnsi="宋体" w:cs="宋体"/>
                <w:color w:val="000000"/>
                <w:sz w:val="24"/>
                <w:szCs w:val="24"/>
              </w:rPr>
            </w:pPr>
            <w:r w:rsidRPr="00602643">
              <w:rPr>
                <w:rFonts w:ascii="宋体" w:hAnsi="宋体" w:cs="宋体"/>
                <w:color w:val="000000"/>
                <w:sz w:val="24"/>
                <w:szCs w:val="24"/>
              </w:rPr>
              <w:t>368220.00</w:t>
            </w:r>
          </w:p>
        </w:tc>
        <w:tc>
          <w:tcPr>
            <w:tcW w:w="1325" w:type="dxa"/>
            <w:vAlign w:val="center"/>
          </w:tcPr>
          <w:p w14:paraId="43F0BAD6" w14:textId="7B08218D" w:rsidR="00D95E31" w:rsidRPr="00602643" w:rsidRDefault="00602643">
            <w:pPr>
              <w:spacing w:line="440" w:lineRule="exact"/>
              <w:jc w:val="center"/>
              <w:textAlignment w:val="center"/>
              <w:rPr>
                <w:rFonts w:ascii="宋体" w:hAnsi="宋体" w:cs="宋体"/>
                <w:color w:val="000000"/>
                <w:sz w:val="24"/>
                <w:szCs w:val="24"/>
              </w:rPr>
            </w:pPr>
            <w:r w:rsidRPr="00602643">
              <w:rPr>
                <w:rFonts w:ascii="宋体" w:hAnsi="宋体" w:cs="宋体"/>
                <w:color w:val="000000"/>
                <w:sz w:val="24"/>
                <w:szCs w:val="24"/>
              </w:rPr>
              <w:t>80.91</w:t>
            </w:r>
          </w:p>
        </w:tc>
        <w:tc>
          <w:tcPr>
            <w:tcW w:w="1238" w:type="dxa"/>
            <w:vAlign w:val="center"/>
          </w:tcPr>
          <w:p w14:paraId="31FE7B6E" w14:textId="2D1A38FA" w:rsidR="00D95E31" w:rsidRPr="00602643" w:rsidRDefault="00602643">
            <w:pPr>
              <w:spacing w:line="440" w:lineRule="exact"/>
              <w:jc w:val="center"/>
              <w:textAlignment w:val="center"/>
              <w:rPr>
                <w:rFonts w:ascii="宋体" w:hAnsi="宋体" w:cs="宋体"/>
                <w:color w:val="000000"/>
                <w:sz w:val="24"/>
                <w:szCs w:val="24"/>
              </w:rPr>
            </w:pPr>
            <w:r w:rsidRPr="00602643">
              <w:rPr>
                <w:rFonts w:ascii="宋体" w:hAnsi="宋体" w:cs="宋体" w:hint="eastAsia"/>
                <w:color w:val="000000"/>
                <w:sz w:val="24"/>
                <w:szCs w:val="24"/>
              </w:rPr>
              <w:t>3</w:t>
            </w:r>
          </w:p>
        </w:tc>
      </w:tr>
      <w:tr w:rsidR="00D95E31" w14:paraId="087C6A43" w14:textId="77777777" w:rsidTr="00602643">
        <w:trPr>
          <w:trHeight w:val="454"/>
          <w:jc w:val="center"/>
        </w:trPr>
        <w:tc>
          <w:tcPr>
            <w:tcW w:w="484" w:type="dxa"/>
            <w:vAlign w:val="center"/>
          </w:tcPr>
          <w:p w14:paraId="37A3F07A" w14:textId="77777777" w:rsidR="00D95E31" w:rsidRDefault="00BE140A">
            <w:pPr>
              <w:spacing w:line="440" w:lineRule="exact"/>
              <w:jc w:val="center"/>
              <w:textAlignment w:val="center"/>
              <w:rPr>
                <w:rFonts w:ascii="宋体" w:hAnsi="宋体" w:cs="宋体"/>
                <w:kern w:val="0"/>
                <w:szCs w:val="21"/>
              </w:rPr>
            </w:pPr>
            <w:r>
              <w:rPr>
                <w:rFonts w:ascii="宋体" w:hAnsi="宋体" w:cs="宋体" w:hint="eastAsia"/>
                <w:kern w:val="0"/>
                <w:szCs w:val="21"/>
              </w:rPr>
              <w:t>3</w:t>
            </w:r>
          </w:p>
        </w:tc>
        <w:tc>
          <w:tcPr>
            <w:tcW w:w="3885" w:type="dxa"/>
            <w:vAlign w:val="center"/>
          </w:tcPr>
          <w:p w14:paraId="6CDEC2AA" w14:textId="4E296BBA" w:rsidR="00D95E31" w:rsidRDefault="00602643" w:rsidP="00602643">
            <w:pPr>
              <w:spacing w:line="440" w:lineRule="exact"/>
              <w:jc w:val="center"/>
              <w:rPr>
                <w:rFonts w:ascii="宋体" w:hAnsi="宋体" w:cs="宋体"/>
                <w:color w:val="000000"/>
                <w:sz w:val="24"/>
                <w:szCs w:val="24"/>
              </w:rPr>
            </w:pPr>
            <w:r w:rsidRPr="00602643">
              <w:rPr>
                <w:rFonts w:ascii="宋体" w:hAnsi="宋体" w:cs="宋体" w:hint="eastAsia"/>
                <w:color w:val="000000"/>
                <w:sz w:val="24"/>
                <w:szCs w:val="24"/>
              </w:rPr>
              <w:t>巩义市立</w:t>
            </w:r>
            <w:proofErr w:type="gramStart"/>
            <w:r w:rsidRPr="00602643">
              <w:rPr>
                <w:rFonts w:ascii="宋体" w:hAnsi="宋体" w:cs="宋体" w:hint="eastAsia"/>
                <w:color w:val="000000"/>
                <w:sz w:val="24"/>
                <w:szCs w:val="24"/>
              </w:rPr>
              <w:t>卓</w:t>
            </w:r>
            <w:proofErr w:type="gramEnd"/>
            <w:r w:rsidRPr="00602643">
              <w:rPr>
                <w:rFonts w:ascii="宋体" w:hAnsi="宋体" w:cs="宋体" w:hint="eastAsia"/>
                <w:color w:val="000000"/>
                <w:sz w:val="24"/>
                <w:szCs w:val="24"/>
              </w:rPr>
              <w:t>建筑工程有限公司</w:t>
            </w:r>
          </w:p>
        </w:tc>
        <w:tc>
          <w:tcPr>
            <w:tcW w:w="1490" w:type="dxa"/>
            <w:vAlign w:val="center"/>
          </w:tcPr>
          <w:p w14:paraId="637E3F26" w14:textId="5B01CB04" w:rsidR="00D95E31" w:rsidRDefault="00602643">
            <w:pPr>
              <w:spacing w:line="440" w:lineRule="exact"/>
              <w:jc w:val="center"/>
              <w:rPr>
                <w:rFonts w:ascii="宋体" w:hAnsi="宋体" w:cs="宋体"/>
                <w:color w:val="000000"/>
                <w:sz w:val="24"/>
                <w:szCs w:val="24"/>
              </w:rPr>
            </w:pPr>
            <w:r w:rsidRPr="00602643">
              <w:rPr>
                <w:rFonts w:ascii="宋体" w:hAnsi="宋体" w:cs="宋体"/>
                <w:color w:val="000000"/>
                <w:sz w:val="24"/>
                <w:szCs w:val="24"/>
              </w:rPr>
              <w:t>367160.00</w:t>
            </w:r>
          </w:p>
        </w:tc>
        <w:tc>
          <w:tcPr>
            <w:tcW w:w="1325" w:type="dxa"/>
            <w:vAlign w:val="center"/>
          </w:tcPr>
          <w:p w14:paraId="5C795F68" w14:textId="21A2A28F" w:rsidR="00D95E31" w:rsidRPr="00602643" w:rsidRDefault="00602643">
            <w:pPr>
              <w:spacing w:line="440" w:lineRule="exact"/>
              <w:jc w:val="center"/>
              <w:textAlignment w:val="center"/>
              <w:rPr>
                <w:rFonts w:ascii="宋体" w:hAnsi="宋体" w:cs="宋体"/>
                <w:color w:val="000000"/>
                <w:sz w:val="24"/>
                <w:szCs w:val="24"/>
              </w:rPr>
            </w:pPr>
            <w:r w:rsidRPr="00602643">
              <w:rPr>
                <w:rFonts w:ascii="宋体" w:hAnsi="宋体" w:cs="宋体"/>
                <w:color w:val="000000"/>
                <w:sz w:val="24"/>
                <w:szCs w:val="24"/>
              </w:rPr>
              <w:t>91.67</w:t>
            </w:r>
          </w:p>
        </w:tc>
        <w:tc>
          <w:tcPr>
            <w:tcW w:w="1238" w:type="dxa"/>
            <w:vAlign w:val="center"/>
          </w:tcPr>
          <w:p w14:paraId="23EC0F3C" w14:textId="620893D4" w:rsidR="00D95E31" w:rsidRPr="00602643" w:rsidRDefault="00602643">
            <w:pPr>
              <w:spacing w:line="440" w:lineRule="exact"/>
              <w:jc w:val="center"/>
              <w:textAlignment w:val="center"/>
              <w:rPr>
                <w:rFonts w:ascii="宋体" w:hAnsi="宋体" w:cs="宋体"/>
                <w:color w:val="000000"/>
                <w:sz w:val="24"/>
                <w:szCs w:val="24"/>
              </w:rPr>
            </w:pPr>
            <w:r w:rsidRPr="00602643">
              <w:rPr>
                <w:rFonts w:ascii="宋体" w:hAnsi="宋体" w:cs="宋体" w:hint="eastAsia"/>
                <w:color w:val="000000"/>
                <w:sz w:val="24"/>
                <w:szCs w:val="24"/>
              </w:rPr>
              <w:t>1</w:t>
            </w:r>
          </w:p>
        </w:tc>
      </w:tr>
    </w:tbl>
    <w:p w14:paraId="2916D704" w14:textId="77777777" w:rsidR="00D95E31" w:rsidRDefault="00BE140A">
      <w:pPr>
        <w:spacing w:line="440" w:lineRule="exact"/>
        <w:ind w:firstLineChars="200" w:firstLine="480"/>
        <w:jc w:val="left"/>
        <w:rPr>
          <w:rFonts w:ascii="宋体" w:hAnsi="宋体" w:cs="宋体"/>
          <w:sz w:val="24"/>
          <w:szCs w:val="24"/>
        </w:rPr>
      </w:pPr>
      <w:r>
        <w:rPr>
          <w:rFonts w:ascii="宋体" w:hAnsi="宋体" w:cs="宋体" w:hint="eastAsia"/>
          <w:sz w:val="24"/>
          <w:szCs w:val="24"/>
        </w:rPr>
        <w:t>磋商小组应当根据综合评分情况，按照得分由高到低顺序推荐</w:t>
      </w:r>
      <w:r>
        <w:rPr>
          <w:rFonts w:ascii="宋体" w:hAnsi="宋体" w:cs="宋体" w:hint="eastAsia"/>
          <w:sz w:val="24"/>
          <w:szCs w:val="24"/>
        </w:rPr>
        <w:t>3</w:t>
      </w:r>
      <w:r>
        <w:rPr>
          <w:rFonts w:ascii="宋体" w:hAnsi="宋体" w:cs="宋体" w:hint="eastAsia"/>
          <w:sz w:val="24"/>
          <w:szCs w:val="24"/>
        </w:rPr>
        <w:t>名成交候选供应商，具体推荐成交候选供应</w:t>
      </w:r>
      <w:proofErr w:type="gramStart"/>
      <w:r>
        <w:rPr>
          <w:rFonts w:ascii="宋体" w:hAnsi="宋体" w:cs="宋体" w:hint="eastAsia"/>
          <w:sz w:val="24"/>
          <w:szCs w:val="24"/>
        </w:rPr>
        <w:t>商意见</w:t>
      </w:r>
      <w:proofErr w:type="gramEnd"/>
      <w:r>
        <w:rPr>
          <w:rFonts w:ascii="宋体" w:hAnsi="宋体" w:cs="宋体" w:hint="eastAsia"/>
          <w:sz w:val="24"/>
          <w:szCs w:val="24"/>
        </w:rPr>
        <w:t>如下</w:t>
      </w:r>
      <w:r>
        <w:rPr>
          <w:rFonts w:ascii="宋体" w:hAnsi="宋体" w:cs="宋体" w:hint="eastAsia"/>
          <w:sz w:val="24"/>
          <w:szCs w:val="24"/>
        </w:rPr>
        <w:t>:</w:t>
      </w:r>
    </w:p>
    <w:p w14:paraId="0A07B45C" w14:textId="77777777" w:rsidR="00D95E31" w:rsidRDefault="00BE140A">
      <w:pPr>
        <w:spacing w:line="440" w:lineRule="exact"/>
        <w:ind w:firstLineChars="200" w:firstLine="480"/>
        <w:jc w:val="left"/>
        <w:rPr>
          <w:rFonts w:ascii="宋体" w:hAnsi="宋体" w:cs="宋体"/>
          <w:sz w:val="24"/>
          <w:szCs w:val="24"/>
        </w:rPr>
      </w:pPr>
      <w:r>
        <w:rPr>
          <w:rFonts w:ascii="宋体" w:hAnsi="宋体" w:cs="宋体" w:hint="eastAsia"/>
          <w:sz w:val="24"/>
          <w:szCs w:val="24"/>
        </w:rPr>
        <w:lastRenderedPageBreak/>
        <w:t>1</w:t>
      </w:r>
      <w:r>
        <w:rPr>
          <w:rFonts w:ascii="宋体" w:hAnsi="宋体" w:cs="宋体" w:hint="eastAsia"/>
          <w:sz w:val="24"/>
          <w:szCs w:val="24"/>
        </w:rPr>
        <w:t>包：</w:t>
      </w:r>
    </w:p>
    <w:p w14:paraId="4F95366E" w14:textId="229313D0" w:rsidR="00D95E31" w:rsidRDefault="00BE140A">
      <w:pPr>
        <w:spacing w:line="440" w:lineRule="exact"/>
        <w:ind w:firstLineChars="200" w:firstLine="480"/>
        <w:jc w:val="left"/>
        <w:rPr>
          <w:rFonts w:ascii="宋体" w:hAnsi="宋体" w:cs="宋体"/>
          <w:sz w:val="24"/>
          <w:szCs w:val="24"/>
        </w:rPr>
      </w:pPr>
      <w:r>
        <w:rPr>
          <w:rFonts w:ascii="宋体" w:hAnsi="宋体" w:cs="宋体" w:hint="eastAsia"/>
          <w:sz w:val="24"/>
          <w:szCs w:val="24"/>
        </w:rPr>
        <w:t>第一成交候选供应商</w:t>
      </w:r>
      <w:r>
        <w:rPr>
          <w:rFonts w:ascii="宋体" w:hAnsi="宋体" w:cs="宋体" w:hint="eastAsia"/>
          <w:sz w:val="24"/>
          <w:szCs w:val="24"/>
        </w:rPr>
        <w:t>:</w:t>
      </w:r>
      <w:r w:rsidR="00602643" w:rsidRPr="00602643">
        <w:rPr>
          <w:rFonts w:ascii="宋体" w:hAnsi="宋体" w:cs="宋体" w:hint="eastAsia"/>
          <w:color w:val="000000"/>
          <w:sz w:val="24"/>
          <w:szCs w:val="24"/>
        </w:rPr>
        <w:t xml:space="preserve"> </w:t>
      </w:r>
      <w:r w:rsidR="00602643" w:rsidRPr="00602643">
        <w:rPr>
          <w:rFonts w:ascii="宋体" w:hAnsi="宋体" w:cs="宋体" w:hint="eastAsia"/>
          <w:color w:val="000000"/>
          <w:sz w:val="24"/>
          <w:szCs w:val="24"/>
        </w:rPr>
        <w:t>郑州</w:t>
      </w:r>
      <w:proofErr w:type="gramStart"/>
      <w:r w:rsidR="00602643" w:rsidRPr="00602643">
        <w:rPr>
          <w:rFonts w:ascii="宋体" w:hAnsi="宋体" w:cs="宋体" w:hint="eastAsia"/>
          <w:color w:val="000000"/>
          <w:sz w:val="24"/>
          <w:szCs w:val="24"/>
        </w:rPr>
        <w:t>恒</w:t>
      </w:r>
      <w:proofErr w:type="gramEnd"/>
      <w:r w:rsidR="00602643" w:rsidRPr="00602643">
        <w:rPr>
          <w:rFonts w:ascii="宋体" w:hAnsi="宋体" w:cs="宋体" w:hint="eastAsia"/>
          <w:color w:val="000000"/>
          <w:sz w:val="24"/>
          <w:szCs w:val="24"/>
        </w:rPr>
        <w:t>德泰建筑装饰工程有限公司</w:t>
      </w:r>
    </w:p>
    <w:p w14:paraId="3798E3EB" w14:textId="5367597C" w:rsidR="00D95E31" w:rsidRDefault="00BE140A">
      <w:pPr>
        <w:spacing w:line="440" w:lineRule="exact"/>
        <w:ind w:firstLineChars="200" w:firstLine="480"/>
        <w:jc w:val="left"/>
        <w:rPr>
          <w:rFonts w:ascii="宋体" w:hAnsi="宋体" w:cs="宋体"/>
          <w:sz w:val="24"/>
          <w:szCs w:val="24"/>
        </w:rPr>
      </w:pPr>
      <w:r>
        <w:rPr>
          <w:rFonts w:ascii="宋体" w:hAnsi="宋体" w:cs="宋体" w:hint="eastAsia"/>
          <w:sz w:val="24"/>
          <w:szCs w:val="24"/>
        </w:rPr>
        <w:t>第二成交候选供应商</w:t>
      </w:r>
      <w:r>
        <w:rPr>
          <w:rFonts w:ascii="宋体" w:hAnsi="宋体" w:cs="宋体" w:hint="eastAsia"/>
          <w:sz w:val="24"/>
          <w:szCs w:val="24"/>
        </w:rPr>
        <w:t>:</w:t>
      </w:r>
      <w:r w:rsidR="00602643" w:rsidRPr="00602643">
        <w:rPr>
          <w:rFonts w:ascii="宋体" w:hAnsi="宋体" w:cs="宋体" w:hint="eastAsia"/>
          <w:color w:val="000000"/>
          <w:sz w:val="24"/>
          <w:szCs w:val="24"/>
        </w:rPr>
        <w:t xml:space="preserve"> </w:t>
      </w:r>
      <w:r w:rsidR="00602643" w:rsidRPr="00602643">
        <w:rPr>
          <w:rFonts w:ascii="宋体" w:hAnsi="宋体" w:cs="宋体" w:hint="eastAsia"/>
          <w:color w:val="000000"/>
          <w:sz w:val="24"/>
          <w:szCs w:val="24"/>
        </w:rPr>
        <w:t>河南</w:t>
      </w:r>
      <w:proofErr w:type="gramStart"/>
      <w:r w:rsidR="00602643" w:rsidRPr="00602643">
        <w:rPr>
          <w:rFonts w:ascii="宋体" w:hAnsi="宋体" w:cs="宋体" w:hint="eastAsia"/>
          <w:color w:val="000000"/>
          <w:sz w:val="24"/>
          <w:szCs w:val="24"/>
        </w:rPr>
        <w:t>岚霖</w:t>
      </w:r>
      <w:proofErr w:type="gramEnd"/>
      <w:r w:rsidR="00602643" w:rsidRPr="00602643">
        <w:rPr>
          <w:rFonts w:ascii="宋体" w:hAnsi="宋体" w:cs="宋体" w:hint="eastAsia"/>
          <w:color w:val="000000"/>
          <w:sz w:val="24"/>
          <w:szCs w:val="24"/>
        </w:rPr>
        <w:t>建筑工程有限公司</w:t>
      </w:r>
    </w:p>
    <w:p w14:paraId="362F5BFE" w14:textId="269730F4" w:rsidR="00D95E31" w:rsidRDefault="00BE140A">
      <w:pPr>
        <w:spacing w:line="440" w:lineRule="exact"/>
        <w:ind w:firstLineChars="200" w:firstLine="480"/>
        <w:jc w:val="left"/>
        <w:rPr>
          <w:rFonts w:ascii="宋体" w:hAnsi="宋体" w:cs="宋体"/>
          <w:sz w:val="24"/>
          <w:szCs w:val="24"/>
        </w:rPr>
      </w:pPr>
      <w:r>
        <w:rPr>
          <w:rFonts w:ascii="宋体" w:hAnsi="宋体" w:cs="宋体" w:hint="eastAsia"/>
          <w:sz w:val="24"/>
          <w:szCs w:val="24"/>
        </w:rPr>
        <w:t>第三成交候选供应商</w:t>
      </w:r>
      <w:r>
        <w:rPr>
          <w:rFonts w:ascii="宋体" w:hAnsi="宋体" w:cs="宋体" w:hint="eastAsia"/>
          <w:sz w:val="24"/>
          <w:szCs w:val="24"/>
        </w:rPr>
        <w:t>:</w:t>
      </w:r>
      <w:r w:rsidR="00602643" w:rsidRPr="00602643">
        <w:rPr>
          <w:rFonts w:ascii="宋体" w:hAnsi="宋体" w:cs="宋体" w:hint="eastAsia"/>
          <w:color w:val="000000"/>
          <w:sz w:val="24"/>
          <w:szCs w:val="24"/>
        </w:rPr>
        <w:t xml:space="preserve"> </w:t>
      </w:r>
      <w:r w:rsidR="00602643" w:rsidRPr="00602643">
        <w:rPr>
          <w:rFonts w:ascii="宋体" w:hAnsi="宋体" w:cs="宋体" w:hint="eastAsia"/>
          <w:color w:val="000000"/>
          <w:sz w:val="24"/>
          <w:szCs w:val="24"/>
        </w:rPr>
        <w:t>河南东奥建筑工程有限公司</w:t>
      </w:r>
      <w:bookmarkStart w:id="0" w:name="_GoBack"/>
      <w:bookmarkEnd w:id="0"/>
    </w:p>
    <w:p w14:paraId="1E3ABC2D" w14:textId="77777777" w:rsidR="00D95E31" w:rsidRDefault="00BE140A">
      <w:pPr>
        <w:spacing w:line="440" w:lineRule="exact"/>
        <w:ind w:firstLineChars="200"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包：</w:t>
      </w:r>
    </w:p>
    <w:p w14:paraId="49D27D68" w14:textId="4341BD41" w:rsidR="00D95E31" w:rsidRDefault="00BE140A">
      <w:pPr>
        <w:spacing w:line="440" w:lineRule="exact"/>
        <w:ind w:firstLineChars="200" w:firstLine="480"/>
        <w:jc w:val="left"/>
        <w:rPr>
          <w:rFonts w:ascii="宋体" w:hAnsi="宋体" w:cs="宋体"/>
          <w:sz w:val="24"/>
          <w:szCs w:val="24"/>
        </w:rPr>
      </w:pPr>
      <w:r>
        <w:rPr>
          <w:rFonts w:ascii="宋体" w:hAnsi="宋体" w:cs="宋体" w:hint="eastAsia"/>
          <w:sz w:val="24"/>
          <w:szCs w:val="24"/>
        </w:rPr>
        <w:t>第一成交候选供应商</w:t>
      </w:r>
      <w:r>
        <w:rPr>
          <w:rFonts w:ascii="宋体" w:hAnsi="宋体" w:cs="宋体" w:hint="eastAsia"/>
          <w:sz w:val="24"/>
          <w:szCs w:val="24"/>
        </w:rPr>
        <w:t>:</w:t>
      </w:r>
      <w:r w:rsidR="00602643" w:rsidRPr="00602643">
        <w:rPr>
          <w:rFonts w:ascii="宋体" w:hAnsi="宋体" w:cs="宋体" w:hint="eastAsia"/>
          <w:color w:val="000000"/>
          <w:sz w:val="24"/>
          <w:szCs w:val="24"/>
        </w:rPr>
        <w:t xml:space="preserve"> </w:t>
      </w:r>
      <w:r w:rsidR="00602643" w:rsidRPr="00602643">
        <w:rPr>
          <w:rFonts w:ascii="宋体" w:hAnsi="宋体" w:cs="宋体" w:hint="eastAsia"/>
          <w:color w:val="000000"/>
          <w:sz w:val="24"/>
          <w:szCs w:val="24"/>
        </w:rPr>
        <w:t>河南迈斯乐商贸有限公司</w:t>
      </w:r>
    </w:p>
    <w:p w14:paraId="3FD4DB7D" w14:textId="76BF8074" w:rsidR="00D95E31" w:rsidRDefault="00BE140A">
      <w:pPr>
        <w:spacing w:line="440" w:lineRule="exact"/>
        <w:ind w:firstLineChars="200" w:firstLine="480"/>
        <w:jc w:val="left"/>
        <w:rPr>
          <w:rFonts w:ascii="宋体" w:hAnsi="宋体" w:cs="宋体"/>
          <w:sz w:val="24"/>
          <w:szCs w:val="24"/>
        </w:rPr>
      </w:pPr>
      <w:r>
        <w:rPr>
          <w:rFonts w:ascii="宋体" w:hAnsi="宋体" w:cs="宋体" w:hint="eastAsia"/>
          <w:sz w:val="24"/>
          <w:szCs w:val="24"/>
        </w:rPr>
        <w:t>第二成交候选供应商</w:t>
      </w:r>
      <w:r>
        <w:rPr>
          <w:rFonts w:ascii="宋体" w:hAnsi="宋体" w:cs="宋体" w:hint="eastAsia"/>
          <w:sz w:val="24"/>
          <w:szCs w:val="24"/>
        </w:rPr>
        <w:t>:</w:t>
      </w:r>
      <w:r w:rsidR="00602643" w:rsidRPr="00602643">
        <w:rPr>
          <w:rFonts w:ascii="宋体" w:hAnsi="宋体" w:cs="宋体" w:hint="eastAsia"/>
          <w:color w:val="000000"/>
          <w:sz w:val="24"/>
          <w:szCs w:val="24"/>
        </w:rPr>
        <w:t xml:space="preserve"> </w:t>
      </w:r>
      <w:r w:rsidR="00602643" w:rsidRPr="00602643">
        <w:rPr>
          <w:rFonts w:ascii="宋体" w:hAnsi="宋体" w:cs="宋体" w:hint="eastAsia"/>
          <w:color w:val="000000"/>
          <w:sz w:val="24"/>
          <w:szCs w:val="24"/>
        </w:rPr>
        <w:t>河南东奥建筑工程有限公司</w:t>
      </w:r>
    </w:p>
    <w:p w14:paraId="3DEF4687" w14:textId="361F66B9" w:rsidR="00D95E31" w:rsidRDefault="00BE140A">
      <w:pPr>
        <w:spacing w:line="440" w:lineRule="exact"/>
        <w:ind w:firstLineChars="200" w:firstLine="480"/>
        <w:jc w:val="left"/>
        <w:rPr>
          <w:rFonts w:ascii="宋体" w:hAnsi="宋体" w:cs="宋体"/>
          <w:sz w:val="24"/>
          <w:szCs w:val="24"/>
        </w:rPr>
      </w:pPr>
      <w:r>
        <w:rPr>
          <w:rFonts w:ascii="宋体" w:hAnsi="宋体" w:cs="宋体" w:hint="eastAsia"/>
          <w:sz w:val="24"/>
          <w:szCs w:val="24"/>
        </w:rPr>
        <w:t>第三成交候选供应商</w:t>
      </w:r>
      <w:r>
        <w:rPr>
          <w:rFonts w:ascii="宋体" w:hAnsi="宋体" w:cs="宋体" w:hint="eastAsia"/>
          <w:sz w:val="24"/>
          <w:szCs w:val="24"/>
        </w:rPr>
        <w:t>:</w:t>
      </w:r>
      <w:r w:rsidR="00602643" w:rsidRPr="00602643">
        <w:rPr>
          <w:rFonts w:ascii="宋体" w:hAnsi="宋体" w:cs="宋体" w:hint="eastAsia"/>
          <w:color w:val="000000"/>
          <w:sz w:val="24"/>
          <w:szCs w:val="24"/>
        </w:rPr>
        <w:t xml:space="preserve"> </w:t>
      </w:r>
      <w:r w:rsidR="00602643" w:rsidRPr="00602643">
        <w:rPr>
          <w:rFonts w:ascii="宋体" w:hAnsi="宋体" w:cs="宋体" w:hint="eastAsia"/>
          <w:color w:val="000000"/>
          <w:sz w:val="24"/>
          <w:szCs w:val="24"/>
        </w:rPr>
        <w:t>巩义市第二建筑有限公司</w:t>
      </w:r>
    </w:p>
    <w:p w14:paraId="3B853E64" w14:textId="77777777" w:rsidR="00D95E31" w:rsidRDefault="00BE140A">
      <w:pPr>
        <w:spacing w:line="440" w:lineRule="exact"/>
        <w:ind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包：</w:t>
      </w:r>
    </w:p>
    <w:p w14:paraId="1F1300DC" w14:textId="7BB0B74B" w:rsidR="00D95E31" w:rsidRDefault="00BE140A">
      <w:pPr>
        <w:spacing w:line="440" w:lineRule="exact"/>
        <w:ind w:firstLineChars="200" w:firstLine="480"/>
        <w:jc w:val="left"/>
        <w:rPr>
          <w:rFonts w:ascii="宋体" w:hAnsi="宋体" w:cs="宋体"/>
          <w:sz w:val="24"/>
          <w:szCs w:val="24"/>
        </w:rPr>
      </w:pPr>
      <w:r>
        <w:rPr>
          <w:rFonts w:ascii="宋体" w:hAnsi="宋体" w:cs="宋体" w:hint="eastAsia"/>
          <w:sz w:val="24"/>
          <w:szCs w:val="24"/>
        </w:rPr>
        <w:t>第一成交候选供应商</w:t>
      </w:r>
      <w:r>
        <w:rPr>
          <w:rFonts w:ascii="宋体" w:hAnsi="宋体" w:cs="宋体" w:hint="eastAsia"/>
          <w:sz w:val="24"/>
          <w:szCs w:val="24"/>
        </w:rPr>
        <w:t>:</w:t>
      </w:r>
      <w:r w:rsidR="00602643" w:rsidRPr="00602643">
        <w:rPr>
          <w:rFonts w:ascii="宋体" w:hAnsi="宋体" w:cs="宋体" w:hint="eastAsia"/>
          <w:color w:val="000000"/>
          <w:sz w:val="24"/>
          <w:szCs w:val="24"/>
        </w:rPr>
        <w:t xml:space="preserve"> </w:t>
      </w:r>
      <w:r w:rsidR="00602643" w:rsidRPr="00602643">
        <w:rPr>
          <w:rFonts w:ascii="宋体" w:hAnsi="宋体" w:cs="宋体" w:hint="eastAsia"/>
          <w:color w:val="000000"/>
          <w:sz w:val="24"/>
          <w:szCs w:val="24"/>
        </w:rPr>
        <w:t>巩义市立</w:t>
      </w:r>
      <w:proofErr w:type="gramStart"/>
      <w:r w:rsidR="00602643" w:rsidRPr="00602643">
        <w:rPr>
          <w:rFonts w:ascii="宋体" w:hAnsi="宋体" w:cs="宋体" w:hint="eastAsia"/>
          <w:color w:val="000000"/>
          <w:sz w:val="24"/>
          <w:szCs w:val="24"/>
        </w:rPr>
        <w:t>卓</w:t>
      </w:r>
      <w:proofErr w:type="gramEnd"/>
      <w:r w:rsidR="00602643" w:rsidRPr="00602643">
        <w:rPr>
          <w:rFonts w:ascii="宋体" w:hAnsi="宋体" w:cs="宋体" w:hint="eastAsia"/>
          <w:color w:val="000000"/>
          <w:sz w:val="24"/>
          <w:szCs w:val="24"/>
        </w:rPr>
        <w:t>建筑工程有限公司</w:t>
      </w:r>
    </w:p>
    <w:p w14:paraId="77FF83F3" w14:textId="23C4F64D" w:rsidR="00D95E31" w:rsidRDefault="00BE140A">
      <w:pPr>
        <w:spacing w:line="440" w:lineRule="exact"/>
        <w:ind w:firstLineChars="200" w:firstLine="480"/>
        <w:jc w:val="left"/>
        <w:rPr>
          <w:rFonts w:ascii="宋体" w:hAnsi="宋体" w:cs="宋体"/>
          <w:sz w:val="24"/>
          <w:szCs w:val="24"/>
        </w:rPr>
      </w:pPr>
      <w:r>
        <w:rPr>
          <w:rFonts w:ascii="宋体" w:hAnsi="宋体" w:cs="宋体" w:hint="eastAsia"/>
          <w:sz w:val="24"/>
          <w:szCs w:val="24"/>
        </w:rPr>
        <w:t>第二成交候选供应商</w:t>
      </w:r>
      <w:r>
        <w:rPr>
          <w:rFonts w:ascii="宋体" w:hAnsi="宋体" w:cs="宋体" w:hint="eastAsia"/>
          <w:sz w:val="24"/>
          <w:szCs w:val="24"/>
        </w:rPr>
        <w:t>:</w:t>
      </w:r>
      <w:r w:rsidR="00602643" w:rsidRPr="00602643">
        <w:rPr>
          <w:rFonts w:ascii="宋体" w:hAnsi="宋体" w:cs="宋体" w:hint="eastAsia"/>
          <w:color w:val="000000"/>
          <w:sz w:val="24"/>
          <w:szCs w:val="24"/>
        </w:rPr>
        <w:t xml:space="preserve"> </w:t>
      </w:r>
      <w:r w:rsidR="00602643" w:rsidRPr="00602643">
        <w:rPr>
          <w:rFonts w:ascii="宋体" w:hAnsi="宋体" w:cs="宋体" w:hint="eastAsia"/>
          <w:color w:val="000000"/>
          <w:sz w:val="24"/>
          <w:szCs w:val="24"/>
        </w:rPr>
        <w:t>郑州</w:t>
      </w:r>
      <w:proofErr w:type="gramStart"/>
      <w:r w:rsidR="00602643" w:rsidRPr="00602643">
        <w:rPr>
          <w:rFonts w:ascii="宋体" w:hAnsi="宋体" w:cs="宋体" w:hint="eastAsia"/>
          <w:color w:val="000000"/>
          <w:sz w:val="24"/>
          <w:szCs w:val="24"/>
        </w:rPr>
        <w:t>恒</w:t>
      </w:r>
      <w:proofErr w:type="gramEnd"/>
      <w:r w:rsidR="00602643" w:rsidRPr="00602643">
        <w:rPr>
          <w:rFonts w:ascii="宋体" w:hAnsi="宋体" w:cs="宋体" w:hint="eastAsia"/>
          <w:color w:val="000000"/>
          <w:sz w:val="24"/>
          <w:szCs w:val="24"/>
        </w:rPr>
        <w:t>德泰建筑装饰工程有限公司</w:t>
      </w:r>
    </w:p>
    <w:p w14:paraId="1F60D937" w14:textId="6DD687FA" w:rsidR="00D95E31" w:rsidRDefault="00BE140A">
      <w:pPr>
        <w:spacing w:line="440" w:lineRule="exact"/>
        <w:ind w:firstLineChars="200" w:firstLine="480"/>
        <w:jc w:val="left"/>
        <w:rPr>
          <w:rFonts w:ascii="宋体" w:hAnsi="宋体" w:cs="宋体"/>
          <w:sz w:val="24"/>
          <w:szCs w:val="24"/>
        </w:rPr>
      </w:pPr>
      <w:r>
        <w:rPr>
          <w:rFonts w:ascii="宋体" w:hAnsi="宋体" w:cs="宋体" w:hint="eastAsia"/>
          <w:sz w:val="24"/>
          <w:szCs w:val="24"/>
        </w:rPr>
        <w:t>第三成交候选供应商</w:t>
      </w:r>
      <w:r>
        <w:rPr>
          <w:rFonts w:ascii="宋体" w:hAnsi="宋体" w:cs="宋体" w:hint="eastAsia"/>
          <w:sz w:val="24"/>
          <w:szCs w:val="24"/>
        </w:rPr>
        <w:t>:</w:t>
      </w:r>
      <w:r w:rsidR="00602643" w:rsidRPr="00602643">
        <w:rPr>
          <w:rFonts w:ascii="宋体" w:hAnsi="宋体" w:cs="宋体" w:hint="eastAsia"/>
          <w:color w:val="000000"/>
          <w:sz w:val="24"/>
          <w:szCs w:val="24"/>
        </w:rPr>
        <w:t xml:space="preserve"> </w:t>
      </w:r>
      <w:r w:rsidR="00602643" w:rsidRPr="00602643">
        <w:rPr>
          <w:rFonts w:ascii="宋体" w:hAnsi="宋体" w:cs="宋体" w:hint="eastAsia"/>
          <w:color w:val="000000"/>
          <w:sz w:val="24"/>
          <w:szCs w:val="24"/>
        </w:rPr>
        <w:t>河南迈斯乐商贸有限公司</w:t>
      </w:r>
    </w:p>
    <w:sectPr w:rsidR="00D95E31">
      <w:pgSz w:w="12240" w:h="15840"/>
      <w:pgMar w:top="1440" w:right="1400" w:bottom="1440"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FBD1CB" w14:textId="77777777" w:rsidR="00BE140A" w:rsidRDefault="00BE140A" w:rsidP="00602643">
      <w:r>
        <w:separator/>
      </w:r>
    </w:p>
  </w:endnote>
  <w:endnote w:type="continuationSeparator" w:id="0">
    <w:p w14:paraId="19E935F7" w14:textId="77777777" w:rsidR="00BE140A" w:rsidRDefault="00BE140A" w:rsidP="0060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848E7A" w14:textId="77777777" w:rsidR="00BE140A" w:rsidRDefault="00BE140A" w:rsidP="00602643">
      <w:r>
        <w:separator/>
      </w:r>
    </w:p>
  </w:footnote>
  <w:footnote w:type="continuationSeparator" w:id="0">
    <w:p w14:paraId="661175AA" w14:textId="77777777" w:rsidR="00BE140A" w:rsidRDefault="00BE140A" w:rsidP="006026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kZTViNjRjZTU2NGRiZTMwMjNjYWM5NjVkN2M2MGUifQ=="/>
  </w:docVars>
  <w:rsids>
    <w:rsidRoot w:val="00172A27"/>
    <w:rsid w:val="0009378F"/>
    <w:rsid w:val="00102344"/>
    <w:rsid w:val="00172A27"/>
    <w:rsid w:val="001B3266"/>
    <w:rsid w:val="001E231F"/>
    <w:rsid w:val="00267BA6"/>
    <w:rsid w:val="00330C47"/>
    <w:rsid w:val="005463CC"/>
    <w:rsid w:val="00580AC1"/>
    <w:rsid w:val="005D099C"/>
    <w:rsid w:val="00602643"/>
    <w:rsid w:val="00671EDC"/>
    <w:rsid w:val="00746726"/>
    <w:rsid w:val="008446A2"/>
    <w:rsid w:val="00846ECA"/>
    <w:rsid w:val="008A28D6"/>
    <w:rsid w:val="0098006D"/>
    <w:rsid w:val="009C1972"/>
    <w:rsid w:val="00A83F18"/>
    <w:rsid w:val="00BE140A"/>
    <w:rsid w:val="00D95E31"/>
    <w:rsid w:val="00FC403B"/>
    <w:rsid w:val="03AC38D7"/>
    <w:rsid w:val="06CB49BC"/>
    <w:rsid w:val="089B6610"/>
    <w:rsid w:val="0B2E376B"/>
    <w:rsid w:val="0C6C026A"/>
    <w:rsid w:val="0DF90060"/>
    <w:rsid w:val="0E547045"/>
    <w:rsid w:val="0F7657DC"/>
    <w:rsid w:val="164D719B"/>
    <w:rsid w:val="1B5750D7"/>
    <w:rsid w:val="1B575AB9"/>
    <w:rsid w:val="1DAE56E5"/>
    <w:rsid w:val="1E61044A"/>
    <w:rsid w:val="1E890F8D"/>
    <w:rsid w:val="274719E5"/>
    <w:rsid w:val="28094EEC"/>
    <w:rsid w:val="2EB8100D"/>
    <w:rsid w:val="348576A9"/>
    <w:rsid w:val="368519ED"/>
    <w:rsid w:val="373A6E70"/>
    <w:rsid w:val="393860D8"/>
    <w:rsid w:val="3AB46F3A"/>
    <w:rsid w:val="415C7F5A"/>
    <w:rsid w:val="41847666"/>
    <w:rsid w:val="47C36A0E"/>
    <w:rsid w:val="4A053CA0"/>
    <w:rsid w:val="4CF84A64"/>
    <w:rsid w:val="4EE744B3"/>
    <w:rsid w:val="4F88730A"/>
    <w:rsid w:val="509A3E52"/>
    <w:rsid w:val="587873A1"/>
    <w:rsid w:val="58A22830"/>
    <w:rsid w:val="618C02DF"/>
    <w:rsid w:val="73107FB9"/>
    <w:rsid w:val="7EF04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jc w:val="both"/>
    </w:pPr>
    <w:rPr>
      <w:kern w:val="2"/>
      <w:sz w:val="21"/>
    </w:rPr>
  </w:style>
  <w:style w:type="paragraph" w:styleId="2">
    <w:name w:val="heading 2"/>
    <w:basedOn w:val="a"/>
    <w:next w:val="a"/>
    <w:autoRedefine/>
    <w:uiPriority w:val="9"/>
    <w:qFormat/>
    <w:pPr>
      <w:keepNext/>
      <w:keepLines/>
      <w:widowControl w:val="0"/>
      <w:spacing w:line="413"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qFormat/>
    <w:pPr>
      <w:tabs>
        <w:tab w:val="center" w:pos="4153"/>
        <w:tab w:val="right" w:pos="8306"/>
      </w:tabs>
      <w:snapToGrid w:val="0"/>
      <w:jc w:val="left"/>
    </w:pPr>
    <w:rPr>
      <w:sz w:val="18"/>
      <w:szCs w:val="18"/>
    </w:rPr>
  </w:style>
  <w:style w:type="paragraph" w:styleId="a4">
    <w:name w:val="header"/>
    <w:basedOn w:val="a"/>
    <w:link w:val="Char0"/>
    <w:autoRedefine/>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pPr>
      <w:spacing w:before="100" w:beforeAutospacing="1" w:after="100" w:afterAutospacing="1"/>
      <w:jc w:val="left"/>
    </w:pPr>
    <w:rPr>
      <w:kern w:val="0"/>
      <w:sz w:val="24"/>
    </w:rPr>
  </w:style>
  <w:style w:type="character" w:styleId="a6">
    <w:name w:val="Strong"/>
    <w:basedOn w:val="a0"/>
    <w:autoRedefine/>
    <w:qFormat/>
  </w:style>
  <w:style w:type="character" w:styleId="a7">
    <w:name w:val="FollowedHyperlink"/>
    <w:basedOn w:val="a0"/>
    <w:autoRedefine/>
    <w:qFormat/>
    <w:rPr>
      <w:color w:val="800080"/>
      <w:u w:val="none"/>
    </w:rPr>
  </w:style>
  <w:style w:type="character" w:styleId="a8">
    <w:name w:val="Emphasis"/>
    <w:basedOn w:val="a0"/>
    <w:autoRedefine/>
    <w:qFormat/>
    <w:rPr>
      <w:b/>
    </w:rPr>
  </w:style>
  <w:style w:type="character" w:styleId="HTML">
    <w:name w:val="HTML Definition"/>
    <w:basedOn w:val="a0"/>
    <w:autoRedefine/>
    <w:qFormat/>
  </w:style>
  <w:style w:type="character" w:styleId="HTML0">
    <w:name w:val="HTML Typewriter"/>
    <w:basedOn w:val="a0"/>
    <w:autoRedefine/>
    <w:qFormat/>
    <w:rPr>
      <w:rFonts w:ascii="monospace" w:eastAsia="monospace" w:hAnsi="monospace" w:cs="monospace" w:hint="default"/>
      <w:sz w:val="20"/>
    </w:rPr>
  </w:style>
  <w:style w:type="character" w:styleId="HTML1">
    <w:name w:val="HTML Acronym"/>
    <w:basedOn w:val="a0"/>
    <w:autoRedefine/>
    <w:qFormat/>
    <w:rPr>
      <w:rFonts w:ascii="ActionIcon ! important" w:eastAsia="ActionIcon ! important" w:hAnsi="ActionIcon ! important" w:cs="ActionIcon ! important"/>
      <w:color w:val="3D4B62"/>
      <w:sz w:val="24"/>
      <w:szCs w:val="24"/>
    </w:rPr>
  </w:style>
  <w:style w:type="character" w:styleId="HTML2">
    <w:name w:val="HTML Variable"/>
    <w:basedOn w:val="a0"/>
    <w:autoRedefine/>
    <w:qFormat/>
  </w:style>
  <w:style w:type="character" w:styleId="a9">
    <w:name w:val="Hyperlink"/>
    <w:basedOn w:val="a0"/>
    <w:autoRedefine/>
    <w:qFormat/>
    <w:rPr>
      <w:color w:val="0000FF"/>
      <w:u w:val="none"/>
    </w:rPr>
  </w:style>
  <w:style w:type="character" w:styleId="HTML3">
    <w:name w:val="HTML Code"/>
    <w:basedOn w:val="a0"/>
    <w:autoRedefine/>
    <w:qFormat/>
    <w:rPr>
      <w:rFonts w:ascii="monospace" w:eastAsia="monospace" w:hAnsi="monospace" w:cs="monospace" w:hint="default"/>
      <w:sz w:val="20"/>
    </w:rPr>
  </w:style>
  <w:style w:type="character" w:styleId="HTML4">
    <w:name w:val="HTML Cite"/>
    <w:basedOn w:val="a0"/>
    <w:autoRedefine/>
    <w:qFormat/>
  </w:style>
  <w:style w:type="character" w:styleId="HTML5">
    <w:name w:val="HTML Keyboard"/>
    <w:basedOn w:val="a0"/>
    <w:autoRedefine/>
    <w:qFormat/>
    <w:rPr>
      <w:rFonts w:ascii="monospace" w:eastAsia="monospace" w:hAnsi="monospace" w:cs="monospace"/>
      <w:sz w:val="20"/>
    </w:rPr>
  </w:style>
  <w:style w:type="character" w:styleId="HTML6">
    <w:name w:val="HTML Sample"/>
    <w:basedOn w:val="a0"/>
    <w:autoRedefine/>
    <w:qFormat/>
    <w:rPr>
      <w:rFonts w:ascii="monospace" w:eastAsia="monospace" w:hAnsi="monospace" w:cs="monospace" w:hint="default"/>
    </w:rPr>
  </w:style>
  <w:style w:type="character" w:customStyle="1" w:styleId="layui-this">
    <w:name w:val="layui-this"/>
    <w:basedOn w:val="a0"/>
    <w:autoRedefine/>
    <w:qFormat/>
    <w:rPr>
      <w:bdr w:val="single" w:sz="6" w:space="0" w:color="EEEEEE"/>
      <w:shd w:val="clear" w:color="auto" w:fill="FFFFFF"/>
    </w:rPr>
  </w:style>
  <w:style w:type="character" w:customStyle="1" w:styleId="hover6">
    <w:name w:val="hover6"/>
    <w:basedOn w:val="a0"/>
    <w:autoRedefine/>
    <w:qFormat/>
    <w:rPr>
      <w:color w:val="2590EB"/>
    </w:rPr>
  </w:style>
  <w:style w:type="character" w:customStyle="1" w:styleId="hover7">
    <w:name w:val="hover7"/>
    <w:basedOn w:val="a0"/>
    <w:autoRedefine/>
    <w:qFormat/>
    <w:rPr>
      <w:color w:val="2590EB"/>
    </w:rPr>
  </w:style>
  <w:style w:type="character" w:customStyle="1" w:styleId="hover8">
    <w:name w:val="hover8"/>
    <w:basedOn w:val="a0"/>
    <w:autoRedefine/>
    <w:qFormat/>
  </w:style>
  <w:style w:type="character" w:customStyle="1" w:styleId="first-child2">
    <w:name w:val="first-child2"/>
    <w:basedOn w:val="a0"/>
    <w:autoRedefine/>
    <w:qFormat/>
  </w:style>
  <w:style w:type="character" w:customStyle="1" w:styleId="active1">
    <w:name w:val="active1"/>
    <w:basedOn w:val="a0"/>
    <w:autoRedefine/>
    <w:qFormat/>
    <w:rPr>
      <w:b/>
      <w:color w:val="FFFFFF"/>
      <w:shd w:val="clear" w:color="auto" w:fill="3F9BE6"/>
    </w:rPr>
  </w:style>
  <w:style w:type="character" w:customStyle="1" w:styleId="first-child">
    <w:name w:val="first-child"/>
    <w:basedOn w:val="a0"/>
    <w:autoRedefine/>
    <w:qFormat/>
  </w:style>
  <w:style w:type="character" w:customStyle="1" w:styleId="hover5">
    <w:name w:val="hover5"/>
    <w:basedOn w:val="a0"/>
    <w:autoRedefine/>
    <w:qFormat/>
    <w:rPr>
      <w:color w:val="2590EB"/>
    </w:rPr>
  </w:style>
  <w:style w:type="character" w:customStyle="1" w:styleId="first-child1">
    <w:name w:val="first-child1"/>
    <w:basedOn w:val="a0"/>
    <w:autoRedefine/>
    <w:qFormat/>
    <w:rPr>
      <w:color w:val="1F3149"/>
      <w:sz w:val="24"/>
      <w:szCs w:val="24"/>
    </w:rPr>
  </w:style>
  <w:style w:type="character" w:customStyle="1" w:styleId="xiadan">
    <w:name w:val="xiadan"/>
    <w:basedOn w:val="a0"/>
    <w:autoRedefine/>
    <w:qFormat/>
    <w:rPr>
      <w:shd w:val="clear" w:color="auto" w:fill="E4393C"/>
    </w:rPr>
  </w:style>
  <w:style w:type="character" w:customStyle="1" w:styleId="fr">
    <w:name w:val="fr"/>
    <w:basedOn w:val="a0"/>
    <w:autoRedefine/>
    <w:qFormat/>
  </w:style>
  <w:style w:type="character" w:customStyle="1" w:styleId="iconds">
    <w:name w:val="icon_ds"/>
    <w:basedOn w:val="a0"/>
    <w:autoRedefine/>
    <w:qFormat/>
  </w:style>
  <w:style w:type="character" w:customStyle="1" w:styleId="iconds1">
    <w:name w:val="icon_ds1"/>
    <w:basedOn w:val="a0"/>
    <w:autoRedefine/>
    <w:qFormat/>
    <w:rPr>
      <w:sz w:val="21"/>
      <w:szCs w:val="21"/>
    </w:rPr>
  </w:style>
  <w:style w:type="character" w:customStyle="1" w:styleId="icongys">
    <w:name w:val="icon_gys"/>
    <w:basedOn w:val="a0"/>
    <w:autoRedefine/>
    <w:qFormat/>
    <w:rPr>
      <w:sz w:val="21"/>
      <w:szCs w:val="21"/>
    </w:rPr>
  </w:style>
  <w:style w:type="character" w:customStyle="1" w:styleId="ui-autocomplete">
    <w:name w:val="ui-autocomplete"/>
    <w:basedOn w:val="a0"/>
    <w:autoRedefine/>
    <w:qFormat/>
  </w:style>
  <w:style w:type="paragraph" w:customStyle="1" w:styleId="divbdname">
    <w:name w:val="divbdname"/>
    <w:basedOn w:val="a"/>
    <w:autoRedefine/>
    <w:qFormat/>
    <w:pPr>
      <w:spacing w:before="210"/>
      <w:ind w:firstLine="45"/>
      <w:jc w:val="left"/>
    </w:pPr>
    <w:rPr>
      <w:kern w:val="0"/>
    </w:rPr>
  </w:style>
  <w:style w:type="character" w:customStyle="1" w:styleId="Char0">
    <w:name w:val="页眉 Char"/>
    <w:basedOn w:val="a0"/>
    <w:link w:val="a4"/>
    <w:autoRedefine/>
    <w:qFormat/>
    <w:rPr>
      <w:kern w:val="2"/>
      <w:sz w:val="18"/>
      <w:szCs w:val="18"/>
    </w:rPr>
  </w:style>
  <w:style w:type="character" w:customStyle="1" w:styleId="Char">
    <w:name w:val="页脚 Char"/>
    <w:basedOn w:val="a0"/>
    <w:link w:val="a3"/>
    <w:autoRedefine/>
    <w:qFormat/>
    <w:rPr>
      <w:kern w:val="2"/>
      <w:sz w:val="18"/>
      <w:szCs w:val="18"/>
    </w:rPr>
  </w:style>
  <w:style w:type="paragraph" w:styleId="aa">
    <w:name w:val="List Paragraph"/>
    <w:basedOn w:val="a"/>
    <w:autoRedefine/>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jc w:val="both"/>
    </w:pPr>
    <w:rPr>
      <w:kern w:val="2"/>
      <w:sz w:val="21"/>
    </w:rPr>
  </w:style>
  <w:style w:type="paragraph" w:styleId="2">
    <w:name w:val="heading 2"/>
    <w:basedOn w:val="a"/>
    <w:next w:val="a"/>
    <w:autoRedefine/>
    <w:uiPriority w:val="9"/>
    <w:qFormat/>
    <w:pPr>
      <w:keepNext/>
      <w:keepLines/>
      <w:widowControl w:val="0"/>
      <w:spacing w:line="413"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qFormat/>
    <w:pPr>
      <w:tabs>
        <w:tab w:val="center" w:pos="4153"/>
        <w:tab w:val="right" w:pos="8306"/>
      </w:tabs>
      <w:snapToGrid w:val="0"/>
      <w:jc w:val="left"/>
    </w:pPr>
    <w:rPr>
      <w:sz w:val="18"/>
      <w:szCs w:val="18"/>
    </w:rPr>
  </w:style>
  <w:style w:type="paragraph" w:styleId="a4">
    <w:name w:val="header"/>
    <w:basedOn w:val="a"/>
    <w:link w:val="Char0"/>
    <w:autoRedefine/>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pPr>
      <w:spacing w:before="100" w:beforeAutospacing="1" w:after="100" w:afterAutospacing="1"/>
      <w:jc w:val="left"/>
    </w:pPr>
    <w:rPr>
      <w:kern w:val="0"/>
      <w:sz w:val="24"/>
    </w:rPr>
  </w:style>
  <w:style w:type="character" w:styleId="a6">
    <w:name w:val="Strong"/>
    <w:basedOn w:val="a0"/>
    <w:autoRedefine/>
    <w:qFormat/>
  </w:style>
  <w:style w:type="character" w:styleId="a7">
    <w:name w:val="FollowedHyperlink"/>
    <w:basedOn w:val="a0"/>
    <w:autoRedefine/>
    <w:qFormat/>
    <w:rPr>
      <w:color w:val="800080"/>
      <w:u w:val="none"/>
    </w:rPr>
  </w:style>
  <w:style w:type="character" w:styleId="a8">
    <w:name w:val="Emphasis"/>
    <w:basedOn w:val="a0"/>
    <w:autoRedefine/>
    <w:qFormat/>
    <w:rPr>
      <w:b/>
    </w:rPr>
  </w:style>
  <w:style w:type="character" w:styleId="HTML">
    <w:name w:val="HTML Definition"/>
    <w:basedOn w:val="a0"/>
    <w:autoRedefine/>
    <w:qFormat/>
  </w:style>
  <w:style w:type="character" w:styleId="HTML0">
    <w:name w:val="HTML Typewriter"/>
    <w:basedOn w:val="a0"/>
    <w:autoRedefine/>
    <w:qFormat/>
    <w:rPr>
      <w:rFonts w:ascii="monospace" w:eastAsia="monospace" w:hAnsi="monospace" w:cs="monospace" w:hint="default"/>
      <w:sz w:val="20"/>
    </w:rPr>
  </w:style>
  <w:style w:type="character" w:styleId="HTML1">
    <w:name w:val="HTML Acronym"/>
    <w:basedOn w:val="a0"/>
    <w:autoRedefine/>
    <w:qFormat/>
    <w:rPr>
      <w:rFonts w:ascii="ActionIcon ! important" w:eastAsia="ActionIcon ! important" w:hAnsi="ActionIcon ! important" w:cs="ActionIcon ! important"/>
      <w:color w:val="3D4B62"/>
      <w:sz w:val="24"/>
      <w:szCs w:val="24"/>
    </w:rPr>
  </w:style>
  <w:style w:type="character" w:styleId="HTML2">
    <w:name w:val="HTML Variable"/>
    <w:basedOn w:val="a0"/>
    <w:autoRedefine/>
    <w:qFormat/>
  </w:style>
  <w:style w:type="character" w:styleId="a9">
    <w:name w:val="Hyperlink"/>
    <w:basedOn w:val="a0"/>
    <w:autoRedefine/>
    <w:qFormat/>
    <w:rPr>
      <w:color w:val="0000FF"/>
      <w:u w:val="none"/>
    </w:rPr>
  </w:style>
  <w:style w:type="character" w:styleId="HTML3">
    <w:name w:val="HTML Code"/>
    <w:basedOn w:val="a0"/>
    <w:autoRedefine/>
    <w:qFormat/>
    <w:rPr>
      <w:rFonts w:ascii="monospace" w:eastAsia="monospace" w:hAnsi="monospace" w:cs="monospace" w:hint="default"/>
      <w:sz w:val="20"/>
    </w:rPr>
  </w:style>
  <w:style w:type="character" w:styleId="HTML4">
    <w:name w:val="HTML Cite"/>
    <w:basedOn w:val="a0"/>
    <w:autoRedefine/>
    <w:qFormat/>
  </w:style>
  <w:style w:type="character" w:styleId="HTML5">
    <w:name w:val="HTML Keyboard"/>
    <w:basedOn w:val="a0"/>
    <w:autoRedefine/>
    <w:qFormat/>
    <w:rPr>
      <w:rFonts w:ascii="monospace" w:eastAsia="monospace" w:hAnsi="monospace" w:cs="monospace"/>
      <w:sz w:val="20"/>
    </w:rPr>
  </w:style>
  <w:style w:type="character" w:styleId="HTML6">
    <w:name w:val="HTML Sample"/>
    <w:basedOn w:val="a0"/>
    <w:autoRedefine/>
    <w:qFormat/>
    <w:rPr>
      <w:rFonts w:ascii="monospace" w:eastAsia="monospace" w:hAnsi="monospace" w:cs="monospace" w:hint="default"/>
    </w:rPr>
  </w:style>
  <w:style w:type="character" w:customStyle="1" w:styleId="layui-this">
    <w:name w:val="layui-this"/>
    <w:basedOn w:val="a0"/>
    <w:autoRedefine/>
    <w:qFormat/>
    <w:rPr>
      <w:bdr w:val="single" w:sz="6" w:space="0" w:color="EEEEEE"/>
      <w:shd w:val="clear" w:color="auto" w:fill="FFFFFF"/>
    </w:rPr>
  </w:style>
  <w:style w:type="character" w:customStyle="1" w:styleId="hover6">
    <w:name w:val="hover6"/>
    <w:basedOn w:val="a0"/>
    <w:autoRedefine/>
    <w:qFormat/>
    <w:rPr>
      <w:color w:val="2590EB"/>
    </w:rPr>
  </w:style>
  <w:style w:type="character" w:customStyle="1" w:styleId="hover7">
    <w:name w:val="hover7"/>
    <w:basedOn w:val="a0"/>
    <w:autoRedefine/>
    <w:qFormat/>
    <w:rPr>
      <w:color w:val="2590EB"/>
    </w:rPr>
  </w:style>
  <w:style w:type="character" w:customStyle="1" w:styleId="hover8">
    <w:name w:val="hover8"/>
    <w:basedOn w:val="a0"/>
    <w:autoRedefine/>
    <w:qFormat/>
  </w:style>
  <w:style w:type="character" w:customStyle="1" w:styleId="first-child2">
    <w:name w:val="first-child2"/>
    <w:basedOn w:val="a0"/>
    <w:autoRedefine/>
    <w:qFormat/>
  </w:style>
  <w:style w:type="character" w:customStyle="1" w:styleId="active1">
    <w:name w:val="active1"/>
    <w:basedOn w:val="a0"/>
    <w:autoRedefine/>
    <w:qFormat/>
    <w:rPr>
      <w:b/>
      <w:color w:val="FFFFFF"/>
      <w:shd w:val="clear" w:color="auto" w:fill="3F9BE6"/>
    </w:rPr>
  </w:style>
  <w:style w:type="character" w:customStyle="1" w:styleId="first-child">
    <w:name w:val="first-child"/>
    <w:basedOn w:val="a0"/>
    <w:autoRedefine/>
    <w:qFormat/>
  </w:style>
  <w:style w:type="character" w:customStyle="1" w:styleId="hover5">
    <w:name w:val="hover5"/>
    <w:basedOn w:val="a0"/>
    <w:autoRedefine/>
    <w:qFormat/>
    <w:rPr>
      <w:color w:val="2590EB"/>
    </w:rPr>
  </w:style>
  <w:style w:type="character" w:customStyle="1" w:styleId="first-child1">
    <w:name w:val="first-child1"/>
    <w:basedOn w:val="a0"/>
    <w:autoRedefine/>
    <w:qFormat/>
    <w:rPr>
      <w:color w:val="1F3149"/>
      <w:sz w:val="24"/>
      <w:szCs w:val="24"/>
    </w:rPr>
  </w:style>
  <w:style w:type="character" w:customStyle="1" w:styleId="xiadan">
    <w:name w:val="xiadan"/>
    <w:basedOn w:val="a0"/>
    <w:autoRedefine/>
    <w:qFormat/>
    <w:rPr>
      <w:shd w:val="clear" w:color="auto" w:fill="E4393C"/>
    </w:rPr>
  </w:style>
  <w:style w:type="character" w:customStyle="1" w:styleId="fr">
    <w:name w:val="fr"/>
    <w:basedOn w:val="a0"/>
    <w:autoRedefine/>
    <w:qFormat/>
  </w:style>
  <w:style w:type="character" w:customStyle="1" w:styleId="iconds">
    <w:name w:val="icon_ds"/>
    <w:basedOn w:val="a0"/>
    <w:autoRedefine/>
    <w:qFormat/>
  </w:style>
  <w:style w:type="character" w:customStyle="1" w:styleId="iconds1">
    <w:name w:val="icon_ds1"/>
    <w:basedOn w:val="a0"/>
    <w:autoRedefine/>
    <w:qFormat/>
    <w:rPr>
      <w:sz w:val="21"/>
      <w:szCs w:val="21"/>
    </w:rPr>
  </w:style>
  <w:style w:type="character" w:customStyle="1" w:styleId="icongys">
    <w:name w:val="icon_gys"/>
    <w:basedOn w:val="a0"/>
    <w:autoRedefine/>
    <w:qFormat/>
    <w:rPr>
      <w:sz w:val="21"/>
      <w:szCs w:val="21"/>
    </w:rPr>
  </w:style>
  <w:style w:type="character" w:customStyle="1" w:styleId="ui-autocomplete">
    <w:name w:val="ui-autocomplete"/>
    <w:basedOn w:val="a0"/>
    <w:autoRedefine/>
    <w:qFormat/>
  </w:style>
  <w:style w:type="paragraph" w:customStyle="1" w:styleId="divbdname">
    <w:name w:val="divbdname"/>
    <w:basedOn w:val="a"/>
    <w:autoRedefine/>
    <w:qFormat/>
    <w:pPr>
      <w:spacing w:before="210"/>
      <w:ind w:firstLine="45"/>
      <w:jc w:val="left"/>
    </w:pPr>
    <w:rPr>
      <w:kern w:val="0"/>
    </w:rPr>
  </w:style>
  <w:style w:type="character" w:customStyle="1" w:styleId="Char0">
    <w:name w:val="页眉 Char"/>
    <w:basedOn w:val="a0"/>
    <w:link w:val="a4"/>
    <w:autoRedefine/>
    <w:qFormat/>
    <w:rPr>
      <w:kern w:val="2"/>
      <w:sz w:val="18"/>
      <w:szCs w:val="18"/>
    </w:rPr>
  </w:style>
  <w:style w:type="character" w:customStyle="1" w:styleId="Char">
    <w:name w:val="页脚 Char"/>
    <w:basedOn w:val="a0"/>
    <w:link w:val="a3"/>
    <w:autoRedefine/>
    <w:qFormat/>
    <w:rPr>
      <w:kern w:val="2"/>
      <w:sz w:val="18"/>
      <w:szCs w:val="18"/>
    </w:rPr>
  </w:style>
  <w:style w:type="paragraph" w:styleId="aa">
    <w:name w:val="List Paragraph"/>
    <w:basedOn w:val="a"/>
    <w:autoRedefine/>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132</Words>
  <Characters>758</Characters>
  <Application>Microsoft Office Word</Application>
  <DocSecurity>0</DocSecurity>
  <Lines>6</Lines>
  <Paragraphs>1</Paragraphs>
  <ScaleCrop>false</ScaleCrop>
  <Company>Microsoft</Company>
  <LinksUpToDate>false</LinksUpToDate>
  <CharactersWithSpaces>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9</cp:revision>
  <cp:lastPrinted>2024-04-26T06:35:00Z</cp:lastPrinted>
  <dcterms:created xsi:type="dcterms:W3CDTF">2022-06-15T07:31:00Z</dcterms:created>
  <dcterms:modified xsi:type="dcterms:W3CDTF">2025-08-12T09:12:00Z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8EA8ACE834954A88BCE55ABF32ECF7F8</vt:lpwstr>
  </property>
  <property fmtid="{D5CDD505-2E9C-101B-9397-08002B2CF9AE}" pid="4" name="KSOTemplateDocerSaveRecord">
    <vt:lpwstr>eyJoZGlkIjoiOWY1YzVlODIxZDRjOWJjMTllN2I2Y2QyZGJlMGY4YmYiLCJ1c2VySWQiOiI0NDczNTIzNzEifQ==</vt:lpwstr>
  </property>
</Properties>
</file>