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包A主要中标标的信息</w:t>
      </w:r>
    </w:p>
    <w:tbl>
      <w:tblPr>
        <w:tblStyle w:val="5"/>
        <w:tblW w:w="900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891"/>
        <w:gridCol w:w="1400"/>
        <w:gridCol w:w="2476"/>
        <w:gridCol w:w="1138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8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1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品牌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如有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4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规格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型号</w:t>
            </w:r>
          </w:p>
        </w:tc>
        <w:tc>
          <w:tcPr>
            <w:tcW w:w="11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13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单价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7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891" w:type="dxa"/>
            <w:vAlign w:val="center"/>
          </w:tcPr>
          <w:p>
            <w:pPr>
              <w:spacing w:before="157" w:line="219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装配式智能建造虚拟仿真系统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广联达</w:t>
            </w:r>
          </w:p>
        </w:tc>
        <w:tc>
          <w:tcPr>
            <w:tcW w:w="24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广联达装配式智能建造实战模拟系统V1.0、广联达BIM土建计量平台GTJ2025 V1.0.36</w:t>
            </w:r>
          </w:p>
        </w:tc>
        <w:tc>
          <w:tcPr>
            <w:tcW w:w="1138" w:type="dxa"/>
            <w:vAlign w:val="center"/>
          </w:tcPr>
          <w:p>
            <w:pPr>
              <w:spacing w:before="58" w:line="221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1套（60个节点）</w:t>
            </w:r>
          </w:p>
        </w:tc>
        <w:tc>
          <w:tcPr>
            <w:tcW w:w="1375" w:type="dxa"/>
            <w:vAlign w:val="center"/>
          </w:tcPr>
          <w:p>
            <w:pPr>
              <w:spacing w:before="58" w:line="183" w:lineRule="auto"/>
              <w:ind w:left="255" w:leftChars="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2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智慧工地应用教学沙盘系统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品茗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、海康威视</w:t>
            </w:r>
          </w:p>
        </w:tc>
        <w:tc>
          <w:tcPr>
            <w:tcW w:w="24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品茗智能建造数字沙盘系统 V2.0（海康威视DS-D4015FI-XXX）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1套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  <w:lang w:val="en-US" w:eastAsia="zh-CN"/>
              </w:rPr>
              <w:t>塔机安全管理实训系统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品茗</w:t>
            </w:r>
          </w:p>
        </w:tc>
        <w:tc>
          <w:tcPr>
            <w:tcW w:w="24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品茗塔机安全监控管理系统（含品茗塔机安全监控管理系统软件V4.0)</w:t>
            </w:r>
          </w:p>
        </w:tc>
        <w:tc>
          <w:tcPr>
            <w:tcW w:w="1138" w:type="dxa"/>
            <w:vAlign w:val="center"/>
          </w:tcPr>
          <w:p>
            <w:pPr>
              <w:spacing w:before="59" w:line="183" w:lineRule="auto"/>
              <w:ind w:left="215" w:left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1套</w:t>
            </w:r>
          </w:p>
        </w:tc>
        <w:tc>
          <w:tcPr>
            <w:tcW w:w="1375" w:type="dxa"/>
            <w:vAlign w:val="center"/>
          </w:tcPr>
          <w:p>
            <w:pPr>
              <w:spacing w:before="59" w:line="18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  <w:lang w:val="en-US" w:eastAsia="zh-CN"/>
              </w:rPr>
              <w:t>桌面级混凝土3D打印机器人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  <w:lang w:val="en-US" w:eastAsia="zh-CN"/>
              </w:rPr>
              <w:t>冠力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冠力 GL-3DPRT-D1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1套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  <w:lang w:val="en-US" w:eastAsia="zh-CN"/>
              </w:rPr>
              <w:t>装配式构件吊装实操装置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广联达</w:t>
            </w:r>
          </w:p>
        </w:tc>
        <w:tc>
          <w:tcPr>
            <w:tcW w:w="24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广联达预制构件吊装技能实操考核装置V1.0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1套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277000</w:t>
            </w:r>
          </w:p>
        </w:tc>
      </w:tr>
    </w:tbl>
    <w:p>
      <w:r>
        <w:br w:type="page"/>
      </w:r>
    </w:p>
    <w:p>
      <w:pPr>
        <w:spacing w:line="360" w:lineRule="auto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包B主要中标标的信息</w:t>
      </w:r>
    </w:p>
    <w:tbl>
      <w:tblPr>
        <w:tblStyle w:val="5"/>
        <w:tblW w:w="900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891"/>
        <w:gridCol w:w="1400"/>
        <w:gridCol w:w="2476"/>
        <w:gridCol w:w="1138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8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1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品牌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如有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4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规格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型号</w:t>
            </w:r>
          </w:p>
        </w:tc>
        <w:tc>
          <w:tcPr>
            <w:tcW w:w="11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13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单价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7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891" w:type="dxa"/>
            <w:vAlign w:val="center"/>
          </w:tcPr>
          <w:p>
            <w:pPr>
              <w:spacing w:before="157" w:line="219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装配式智能建造实战演练系统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大雁</w:t>
            </w:r>
          </w:p>
        </w:tc>
        <w:tc>
          <w:tcPr>
            <w:tcW w:w="24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MTD100</w:t>
            </w:r>
          </w:p>
        </w:tc>
        <w:tc>
          <w:tcPr>
            <w:tcW w:w="1138" w:type="dxa"/>
            <w:vAlign w:val="center"/>
          </w:tcPr>
          <w:p>
            <w:pPr>
              <w:spacing w:before="58" w:line="221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2套</w:t>
            </w:r>
          </w:p>
        </w:tc>
        <w:tc>
          <w:tcPr>
            <w:tcW w:w="1375" w:type="dxa"/>
            <w:vAlign w:val="center"/>
          </w:tcPr>
          <w:p>
            <w:pPr>
              <w:spacing w:before="58" w:line="183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349950.00</w:t>
            </w:r>
          </w:p>
        </w:tc>
      </w:tr>
    </w:tbl>
    <w:p>
      <w:pPr>
        <w:bidi w:val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OTc0MzZmY2U2ZjQ1ZmNhODkxYjgwMTliYzc0ZGIifQ=="/>
    <w:docVar w:name="KSO_WPS_MARK_KEY" w:val="e3d78e48-8613-4048-9ff5-161c8b38b568"/>
  </w:docVars>
  <w:rsids>
    <w:rsidRoot w:val="59E8458F"/>
    <w:rsid w:val="0FF61962"/>
    <w:rsid w:val="15DD2E13"/>
    <w:rsid w:val="19082D84"/>
    <w:rsid w:val="2379330F"/>
    <w:rsid w:val="23B11DC5"/>
    <w:rsid w:val="23F74E4A"/>
    <w:rsid w:val="26AD1590"/>
    <w:rsid w:val="2AB54619"/>
    <w:rsid w:val="2F70665D"/>
    <w:rsid w:val="32A77A8F"/>
    <w:rsid w:val="35FE7DAE"/>
    <w:rsid w:val="3FE44B7A"/>
    <w:rsid w:val="43B04147"/>
    <w:rsid w:val="4A4D3422"/>
    <w:rsid w:val="4C004B35"/>
    <w:rsid w:val="54BD6574"/>
    <w:rsid w:val="59E8458F"/>
    <w:rsid w:val="71E4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/>
      <w:jc w:val="center"/>
      <w:outlineLvl w:val="1"/>
    </w:pPr>
    <w:rPr>
      <w:rFonts w:ascii="Cambria" w:hAnsi="Cambria" w:cs="宋体"/>
      <w:b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adjustRightInd w:val="0"/>
      <w:spacing w:after="120" w:line="312" w:lineRule="atLeast"/>
      <w:textAlignment w:val="baseline"/>
    </w:pPr>
    <w:rPr>
      <w:rFonts w:ascii="Calibri" w:hAnsi="Calibri" w:cs="宋体"/>
      <w:szCs w:val="22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254</Characters>
  <Lines>0</Lines>
  <Paragraphs>0</Paragraphs>
  <TotalTime>2</TotalTime>
  <ScaleCrop>false</ScaleCrop>
  <LinksUpToDate>false</LinksUpToDate>
  <CharactersWithSpaces>257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2021-06-08T03:39:00Z</dcterms:created>
  <dc:creator>奇峰</dc:creator>
  <cp:lastModifiedBy>华为</cp:lastModifiedBy>
  <dcterms:modified xsi:type="dcterms:W3CDTF">2024-06-13T08:02:09Z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F3EF7D11B66247328B330F93B9218B90</vt:lpwstr>
  </property>
</Properties>
</file>