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FE37" w14:textId="162C0191" w:rsidR="006C34F2" w:rsidRDefault="00724A67" w:rsidP="00724A6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724A67">
        <w:rPr>
          <w:rFonts w:ascii="宋体" w:eastAsia="宋体" w:hAnsi="宋体" w:hint="eastAsia"/>
          <w:sz w:val="28"/>
          <w:szCs w:val="28"/>
        </w:rPr>
        <w:t>采购需求</w:t>
      </w:r>
    </w:p>
    <w:p w14:paraId="6A34F908" w14:textId="77777777" w:rsidR="00734536" w:rsidRDefault="00734536" w:rsidP="00724A67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</w:p>
    <w:p w14:paraId="06CAEDB0" w14:textId="77777777" w:rsidR="00734536" w:rsidRPr="00734536" w:rsidRDefault="00734536" w:rsidP="00734536">
      <w:pPr>
        <w:widowControl/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宣传时间：1年（具体以合同签订为准）</w:t>
      </w:r>
    </w:p>
    <w:p w14:paraId="320D2F90" w14:textId="77777777" w:rsidR="00734536" w:rsidRPr="00734536" w:rsidRDefault="00734536" w:rsidP="00734536">
      <w:pPr>
        <w:widowControl/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宣传方式：</w:t>
      </w:r>
    </w:p>
    <w:p w14:paraId="3EE66AC0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（一）报纸版面宣传：</w:t>
      </w:r>
    </w:p>
    <w:p w14:paraId="289A0D83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全年在《大河报》刊登20次体育彩票综合专栏，每次半版，周三或周五刊发，平均每月不少于1次，每次版面含中国体育彩票LOGO。</w:t>
      </w:r>
    </w:p>
    <w:p w14:paraId="39051230" w14:textId="77777777" w:rsidR="00734536" w:rsidRPr="00734536" w:rsidRDefault="00734536" w:rsidP="00734536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线下活动及宣传</w:t>
      </w:r>
    </w:p>
    <w:p w14:paraId="12978CBD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开展3场公益主题的品牌落地活动，每场活动不低于2小时。</w:t>
      </w:r>
    </w:p>
    <w:p w14:paraId="5AFEE535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1.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活动场地</w:t>
      </w: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租赁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及现场搭建</w:t>
      </w:r>
    </w:p>
    <w:p w14:paraId="7FAC0515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根据活动主题</w:t>
      </w: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选择适合的活动场地（不小于100平米），策划制作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活动</w:t>
      </w: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的相关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配套物料，确保活动现场创新时尚有活力。现场设置</w:t>
      </w:r>
      <w:proofErr w:type="gramStart"/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需含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主舞台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区、潮流打卡区、产品体验区、游戏互动区、公益形象展示区等，让每一位参与者深刻感受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到活力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出彩的河南体彩公益形象。</w:t>
      </w:r>
    </w:p>
    <w:p w14:paraId="054BE6E0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2. 活动互动环节设置</w:t>
      </w:r>
    </w:p>
    <w:p w14:paraId="4BE4D6BF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根据活动主题规划相关的互动节目，并配备相关人员，如主持人、表演嘉宾、工作人员、安保人员等（不少于10人），增加现场活动氛围，提升参与者体验，展现体</w:t>
      </w:r>
      <w:proofErr w:type="gramStart"/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彩对于</w:t>
      </w:r>
      <w:proofErr w:type="gramEnd"/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全民健身的支持。</w:t>
      </w:r>
    </w:p>
    <w:p w14:paraId="250F4025" w14:textId="77777777" w:rsidR="00734536" w:rsidRPr="00734536" w:rsidRDefault="00734536" w:rsidP="00734536">
      <w:pPr>
        <w:widowControl/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活动宣发</w:t>
      </w:r>
    </w:p>
    <w:p w14:paraId="551C8E5A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 xml:space="preserve">3.1 </w:t>
      </w: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每场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活动预热</w:t>
      </w: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期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宣传</w:t>
      </w:r>
    </w:p>
    <w:p w14:paraId="438DF467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预热新闻稿件1篇：稿件统一发布在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大河报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自媒体矩阵、河南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体彩自媒体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矩阵、豫视频客户端等全媒体平台；同时可在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其他网媒平台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进行宣发。</w:t>
      </w:r>
    </w:p>
    <w:p w14:paraId="37E5E7DD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倒计时海报不少于4张：包含3张倒计时海报，活动当天海报1张，在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大河报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自媒体矩阵及河南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体彩自媒体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矩阵宣发。</w:t>
      </w:r>
    </w:p>
    <w:p w14:paraId="09FCD7F7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预热视频1条：活动预热快闪视频1条，在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大河报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自媒体矩阵及河南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体彩自媒体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矩阵宣发。</w:t>
      </w:r>
    </w:p>
    <w:p w14:paraId="43F5C791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 xml:space="preserve">3.2 </w:t>
      </w: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每场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活动</w:t>
      </w: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中期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宣传</w:t>
      </w:r>
    </w:p>
    <w:p w14:paraId="46F5DF4A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现场照片直播1场：由专业摄影老师拍摄现场精彩实况，在专业照片直播平台同步直播，每场活动照片不少于200张。</w:t>
      </w:r>
    </w:p>
    <w:p w14:paraId="6183FD03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lastRenderedPageBreak/>
        <w:t>现场视频2条：包括1条活动现场综合视频，1条活动现场精彩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时刻快剪视频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，在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大河报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自媒体矩阵及河南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体彩自媒体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矩阵平台宣发。</w:t>
      </w:r>
    </w:p>
    <w:p w14:paraId="1F8E41D8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抖音体育运动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类达人3位：达人视角拍摄自己风格且符合活动主题的视频，在自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有抖音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账号进行发布。</w:t>
      </w:r>
    </w:p>
    <w:p w14:paraId="2F80C892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小红书本地生活类博主10位：参与线下活动并在小红书平台发布原创内容；借助博主的种草能力，将河南体彩的公益行动针对全网人群进行深度种草。</w:t>
      </w:r>
    </w:p>
    <w:p w14:paraId="7A9B5F5A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 xml:space="preserve">3.3 </w:t>
      </w:r>
      <w:r w:rsidRPr="00734536"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  <w:t>每场</w:t>
      </w: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活动后期宣传</w:t>
      </w:r>
    </w:p>
    <w:p w14:paraId="35A6097D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总结新闻稿1篇：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大河报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记者撰写活动总结新闻稿1篇，并在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大河报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自媒体矩阵及河南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体彩自媒体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矩阵宣发；同时可在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其他网媒平台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进行宣发。</w:t>
      </w:r>
    </w:p>
    <w:p w14:paraId="3DC6DBC0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活动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总结长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图：将现场精彩时刻及活动的传播数据进行总结，设计专业的长图，在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大河报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自媒体矩阵、河南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体彩自媒体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矩阵及朋友圈进行宣发。</w:t>
      </w:r>
    </w:p>
    <w:p w14:paraId="10E91857" w14:textId="77777777" w:rsidR="00734536" w:rsidRPr="00734536" w:rsidRDefault="00734536" w:rsidP="00734536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14:ligatures w14:val="none"/>
        </w:rPr>
      </w:pPr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活动主题定制纪念产品：根据活动主题定制设计</w:t>
      </w:r>
      <w:proofErr w:type="gramStart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文创类纪念</w:t>
      </w:r>
      <w:proofErr w:type="gramEnd"/>
      <w:r w:rsidRPr="00734536">
        <w:rPr>
          <w:rFonts w:ascii="宋体" w:eastAsia="宋体" w:hAnsi="宋体" w:cs="仿宋"/>
          <w:color w:val="000000"/>
          <w:kern w:val="0"/>
          <w:sz w:val="24"/>
          <w:szCs w:val="24"/>
          <w14:ligatures w14:val="none"/>
        </w:rPr>
        <w:t>产品，如纪念画册、纪念徽章等，增加活动仪式感，为参与者带来更好的活动体验，并为活动IP的持续打造积累用户基础。</w:t>
      </w:r>
    </w:p>
    <w:p w14:paraId="51B741AE" w14:textId="77777777" w:rsidR="00734536" w:rsidRPr="00734536" w:rsidRDefault="00734536" w:rsidP="00724A67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</w:p>
    <w:p w14:paraId="7AD6EB89" w14:textId="77777777" w:rsidR="00724A67" w:rsidRPr="00724A67" w:rsidRDefault="00724A67" w:rsidP="00724A67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</w:p>
    <w:sectPr w:rsidR="00724A67" w:rsidRPr="0072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4E92" w14:textId="77777777" w:rsidR="004D787E" w:rsidRDefault="004D787E" w:rsidP="00734536">
      <w:pPr>
        <w:rPr>
          <w:rFonts w:hint="eastAsia"/>
        </w:rPr>
      </w:pPr>
      <w:r>
        <w:separator/>
      </w:r>
    </w:p>
  </w:endnote>
  <w:endnote w:type="continuationSeparator" w:id="0">
    <w:p w14:paraId="076042A7" w14:textId="77777777" w:rsidR="004D787E" w:rsidRDefault="004D787E" w:rsidP="007345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85F6E" w14:textId="77777777" w:rsidR="004D787E" w:rsidRDefault="004D787E" w:rsidP="00734536">
      <w:pPr>
        <w:rPr>
          <w:rFonts w:hint="eastAsia"/>
        </w:rPr>
      </w:pPr>
      <w:r>
        <w:separator/>
      </w:r>
    </w:p>
  </w:footnote>
  <w:footnote w:type="continuationSeparator" w:id="0">
    <w:p w14:paraId="06458D03" w14:textId="77777777" w:rsidR="004D787E" w:rsidRDefault="004D787E" w:rsidP="007345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A2E6E0"/>
    <w:multiLevelType w:val="singleLevel"/>
    <w:tmpl w:val="91A2E6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047A0DC"/>
    <w:multiLevelType w:val="singleLevel"/>
    <w:tmpl w:val="A047A0D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C001A78"/>
    <w:multiLevelType w:val="singleLevel"/>
    <w:tmpl w:val="2C001A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99292464">
    <w:abstractNumId w:val="0"/>
  </w:num>
  <w:num w:numId="2" w16cid:durableId="588853387">
    <w:abstractNumId w:val="2"/>
  </w:num>
  <w:num w:numId="3" w16cid:durableId="34907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2"/>
    <w:rsid w:val="004D787E"/>
    <w:rsid w:val="006C34F2"/>
    <w:rsid w:val="00724A67"/>
    <w:rsid w:val="00734536"/>
    <w:rsid w:val="00C031A8"/>
    <w:rsid w:val="00C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6DF75"/>
  <w15:chartTrackingRefBased/>
  <w15:docId w15:val="{F7CD0BAC-35AC-43A1-B1CB-C4BDACB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5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5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2024-08-29T10:23:00Z</dcterms:created>
  <dcterms:modified xsi:type="dcterms:W3CDTF">2024-08-29T10:29:00Z</dcterms:modified>
</cp:coreProperties>
</file>