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河南测绘职业学院艺术设计数字提升建设项目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被推荐供应商：河南鑫五龙科技有限公司</w:t>
      </w:r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A915388"/>
    <w:rsid w:val="0B233FAA"/>
    <w:rsid w:val="11194C03"/>
    <w:rsid w:val="114859F3"/>
    <w:rsid w:val="14FD4187"/>
    <w:rsid w:val="155F4AF3"/>
    <w:rsid w:val="160F6BA8"/>
    <w:rsid w:val="163606BA"/>
    <w:rsid w:val="17503E27"/>
    <w:rsid w:val="1F081C1A"/>
    <w:rsid w:val="20CA0303"/>
    <w:rsid w:val="23E65DFE"/>
    <w:rsid w:val="348D18A6"/>
    <w:rsid w:val="3659413E"/>
    <w:rsid w:val="3DFD70D7"/>
    <w:rsid w:val="447E1B5B"/>
    <w:rsid w:val="514744C0"/>
    <w:rsid w:val="62742180"/>
    <w:rsid w:val="63D43B40"/>
    <w:rsid w:val="68EC051F"/>
    <w:rsid w:val="72F63744"/>
    <w:rsid w:val="730D0617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2025-06-16T09:15:14Z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eyJoZGlkIjoiYmQ0YjRiZTY3OGJjMGMzNTBlODA1ZjZiMTI2YjJlNTYiLCJ1c2VySWQiOiIyMjEzMTQ2NDYifQ==</vt:lpwstr>
  </property>
</Properties>
</file>