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60" w:rsidRDefault="00D41F72" w:rsidP="006708BE">
      <w:pPr>
        <w:jc w:val="center"/>
      </w:pPr>
      <w:proofErr w:type="gramStart"/>
      <w:r w:rsidRPr="00D41F72">
        <w:rPr>
          <w:rFonts w:ascii="宋体" w:hAnsi="宋体" w:hint="eastAsia"/>
          <w:b/>
          <w:color w:val="000000"/>
          <w:sz w:val="28"/>
          <w:szCs w:val="28"/>
        </w:rPr>
        <w:t>豫政采</w:t>
      </w:r>
      <w:proofErr w:type="gramEnd"/>
      <w:r w:rsidRPr="00D41F72">
        <w:rPr>
          <w:rFonts w:ascii="宋体" w:hAnsi="宋体"/>
          <w:b/>
          <w:color w:val="000000"/>
          <w:sz w:val="28"/>
          <w:szCs w:val="28"/>
        </w:rPr>
        <w:t>(2)20251528</w:t>
      </w:r>
      <w:r>
        <w:rPr>
          <w:rFonts w:ascii="宋体" w:hAnsi="宋体"/>
          <w:b/>
          <w:color w:val="000000"/>
          <w:sz w:val="28"/>
          <w:szCs w:val="28"/>
        </w:rPr>
        <w:t>-</w:t>
      </w:r>
      <w:r w:rsidR="006708BE" w:rsidRPr="00894C36">
        <w:rPr>
          <w:rFonts w:ascii="宋体" w:hAnsi="宋体" w:hint="eastAsia"/>
          <w:b/>
          <w:color w:val="000000"/>
          <w:sz w:val="28"/>
          <w:szCs w:val="28"/>
        </w:rPr>
        <w:t>1</w:t>
      </w:r>
      <w:r w:rsidR="006708BE" w:rsidRPr="00894C36">
        <w:rPr>
          <w:rFonts w:ascii="宋体" w:hAnsi="宋体" w:hint="eastAsia"/>
          <w:b/>
          <w:color w:val="000000"/>
          <w:sz w:val="28"/>
          <w:szCs w:val="28"/>
        </w:rPr>
        <w:t>郑州铁路技师学院轨道车辆制动系统实</w:t>
      </w:r>
      <w:proofErr w:type="gramStart"/>
      <w:r w:rsidR="006708BE" w:rsidRPr="00894C36">
        <w:rPr>
          <w:rFonts w:ascii="宋体" w:hAnsi="宋体" w:hint="eastAsia"/>
          <w:b/>
          <w:color w:val="000000"/>
          <w:sz w:val="28"/>
          <w:szCs w:val="28"/>
        </w:rPr>
        <w:t>训系统</w:t>
      </w:r>
      <w:proofErr w:type="gramEnd"/>
      <w:r w:rsidR="006708BE" w:rsidRPr="00894C36">
        <w:rPr>
          <w:rFonts w:ascii="宋体" w:hAnsi="宋体" w:hint="eastAsia"/>
          <w:b/>
          <w:color w:val="000000"/>
          <w:sz w:val="28"/>
          <w:szCs w:val="28"/>
        </w:rPr>
        <w:t>设备购置项目采购</w:t>
      </w:r>
      <w:r w:rsidR="006708BE" w:rsidRPr="00894C36">
        <w:rPr>
          <w:rFonts w:ascii="宋体" w:hAnsi="宋体"/>
          <w:b/>
          <w:color w:val="000000"/>
          <w:sz w:val="28"/>
          <w:szCs w:val="28"/>
        </w:rPr>
        <w:t>需求</w:t>
      </w:r>
      <w:r w:rsidR="006708BE" w:rsidRPr="00894C36">
        <w:rPr>
          <w:rFonts w:ascii="宋体" w:hAnsi="宋体" w:hint="eastAsia"/>
          <w:b/>
          <w:color w:val="000000"/>
          <w:sz w:val="28"/>
          <w:szCs w:val="28"/>
        </w:rPr>
        <w:t>、所属行业及核心产品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087"/>
        <w:gridCol w:w="708"/>
        <w:gridCol w:w="851"/>
        <w:gridCol w:w="2410"/>
        <w:gridCol w:w="2268"/>
        <w:gridCol w:w="4467"/>
      </w:tblGrid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序号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标的物名称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8BE" w:rsidRPr="003C68BE" w:rsidRDefault="006708BE" w:rsidP="006708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3C68BE">
              <w:rPr>
                <w:rFonts w:ascii="Times New Roman" w:eastAsia="宋体" w:hAnsi="Times New Roman" w:cs="Times New Roman" w:hint="eastAsia"/>
              </w:rPr>
              <w:t>所属</w:t>
            </w:r>
            <w:r w:rsidRPr="003C68BE">
              <w:rPr>
                <w:rFonts w:ascii="Times New Roman" w:eastAsia="宋体" w:hAnsi="Times New Roman" w:cs="Times New Roman"/>
              </w:rPr>
              <w:t>行业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8BE" w:rsidRPr="003C68BE" w:rsidRDefault="006708BE" w:rsidP="006708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3C68BE">
              <w:rPr>
                <w:rFonts w:ascii="Times New Roman" w:eastAsia="宋体" w:hAnsi="Times New Roman" w:cs="Times New Roman" w:hint="eastAsia"/>
              </w:rPr>
              <w:t>是否</w:t>
            </w:r>
            <w:r w:rsidRPr="003C68BE">
              <w:rPr>
                <w:rFonts w:ascii="Times New Roman" w:eastAsia="宋体" w:hAnsi="Times New Roman" w:cs="Times New Roman"/>
              </w:rPr>
              <w:t>为</w:t>
            </w:r>
            <w:r w:rsidRPr="003C68BE">
              <w:rPr>
                <w:rFonts w:ascii="Times New Roman" w:eastAsia="宋体" w:hAnsi="Times New Roman" w:cs="Times New Roman" w:hint="eastAsia"/>
              </w:rPr>
              <w:t>包段</w:t>
            </w:r>
            <w:r w:rsidRPr="003C68BE">
              <w:rPr>
                <w:rFonts w:ascii="Times New Roman" w:eastAsia="宋体" w:hAnsi="Times New Roman" w:cs="Times New Roman"/>
              </w:rPr>
              <w:t>核心产品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3C68BE" w:rsidRDefault="006708BE" w:rsidP="006708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3C68BE">
              <w:rPr>
                <w:rFonts w:ascii="Times New Roman" w:eastAsia="宋体" w:hAnsi="Times New Roman" w:cs="Times New Roman" w:hint="eastAsia"/>
              </w:rPr>
              <w:t>简要技术要求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风源系统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8BE" w:rsidRPr="003C6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C6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3C6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C6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3C6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3C68BE" w:rsidRDefault="006708BE" w:rsidP="006708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3C6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3C6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3C68BE">
              <w:rPr>
                <w:rFonts w:ascii="Times New Roman" w:eastAsia="宋体" w:hAnsi="Times New Roman" w:cs="Times New Roman" w:hint="eastAsia"/>
              </w:rPr>
              <w:t>功率：</w:t>
            </w:r>
            <w:r w:rsidRPr="003C68BE">
              <w:rPr>
                <w:rFonts w:ascii="Times New Roman" w:eastAsia="宋体" w:hAnsi="Times New Roman" w:cs="Times New Roman" w:hint="eastAsia"/>
              </w:rPr>
              <w:t xml:space="preserve">6.5KW </w:t>
            </w:r>
            <w:r w:rsidRPr="003C68BE">
              <w:rPr>
                <w:rFonts w:ascii="Times New Roman" w:eastAsia="宋体" w:hAnsi="Times New Roman" w:cs="Times New Roman" w:hint="eastAsia"/>
              </w:rPr>
              <w:t>±</w:t>
            </w:r>
            <w:r w:rsidRPr="003C68BE">
              <w:rPr>
                <w:rFonts w:ascii="Times New Roman" w:eastAsia="宋体" w:hAnsi="Times New Roman" w:cs="Times New Roman" w:hint="eastAsia"/>
              </w:rPr>
              <w:t>7%</w:t>
            </w:r>
            <w:r w:rsidRPr="003C68BE">
              <w:rPr>
                <w:rFonts w:ascii="Times New Roman" w:eastAsia="宋体" w:hAnsi="Times New Roman" w:cs="Times New Roman"/>
              </w:rPr>
              <w:t>......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6708BE">
              <w:rPr>
                <w:rFonts w:ascii="Times New Roman" w:eastAsia="宋体" w:hAnsi="Times New Roman" w:cs="宋体" w:hint="eastAsia"/>
                <w:szCs w:val="21"/>
              </w:rPr>
              <w:t>风缸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8BE" w:rsidRPr="003C6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C6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3C6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C6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3C6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3C68BE" w:rsidRDefault="006708BE" w:rsidP="006708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3C6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3C68BE" w:rsidRDefault="006708BE" w:rsidP="006708BE">
            <w:pPr>
              <w:rPr>
                <w:rFonts w:ascii="Times New Roman" w:eastAsia="宋体" w:hAnsi="Times New Roman" w:cs="Times New Roman"/>
              </w:rPr>
            </w:pPr>
            <w:proofErr w:type="gramStart"/>
            <w:r w:rsidRPr="003C68BE">
              <w:rPr>
                <w:rFonts w:ascii="Times New Roman" w:eastAsia="宋体" w:hAnsi="Times New Roman" w:cs="Times New Roman" w:hint="eastAsia"/>
              </w:rPr>
              <w:t>储风缸</w:t>
            </w:r>
            <w:proofErr w:type="gramEnd"/>
            <w:r w:rsidRPr="003C68BE">
              <w:rPr>
                <w:rFonts w:ascii="Times New Roman" w:eastAsia="宋体" w:hAnsi="Times New Roman" w:cs="Times New Roman" w:hint="eastAsia"/>
              </w:rPr>
              <w:t>容量不低于</w:t>
            </w:r>
            <w:r w:rsidRPr="003C68BE">
              <w:rPr>
                <w:rFonts w:ascii="Times New Roman" w:eastAsia="宋体" w:hAnsi="Times New Roman" w:cs="Times New Roman" w:hint="eastAsia"/>
              </w:rPr>
              <w:t>50L</w:t>
            </w:r>
            <w:r w:rsidRPr="003C68BE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宋体" w:hint="eastAsia"/>
                <w:szCs w:val="21"/>
              </w:rPr>
              <w:t>制动控制系统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8BE" w:rsidRPr="003C6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C6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3C6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C6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3C6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3C68BE" w:rsidRDefault="006708BE" w:rsidP="006708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3C68BE">
              <w:rPr>
                <w:rFonts w:ascii="Times New Roman" w:eastAsia="宋体" w:hAnsi="Times New Roman" w:cs="Times New Roman" w:hint="eastAsia"/>
              </w:rPr>
              <w:t>是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3C6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3C68BE">
              <w:rPr>
                <w:rFonts w:ascii="Times New Roman" w:eastAsia="宋体" w:hAnsi="Times New Roman" w:cs="Times New Roman" w:hint="eastAsia"/>
              </w:rPr>
              <w:t>制动控制系统应采用与真车一致的制动控制设备，采用分布式制动控制网络</w:t>
            </w:r>
            <w:r w:rsidRPr="003C68BE">
              <w:rPr>
                <w:rFonts w:ascii="Times New Roman" w:eastAsia="宋体" w:hAnsi="Times New Roman" w:cs="Times New Roman"/>
              </w:rPr>
              <w:t>…</w:t>
            </w:r>
          </w:p>
          <w:p w:rsidR="006708BE" w:rsidRPr="003C6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3C68BE">
              <w:rPr>
                <w:rFonts w:ascii="Times New Roman" w:eastAsia="宋体" w:hAnsi="Times New Roman" w:cs="Times New Roman" w:hint="eastAsia"/>
              </w:rPr>
              <w:t>■注</w:t>
            </w:r>
            <w:r w:rsidRPr="003C68BE">
              <w:rPr>
                <w:rFonts w:ascii="Times New Roman" w:eastAsia="宋体" w:hAnsi="Times New Roman" w:cs="Times New Roman"/>
              </w:rPr>
              <w:t>：</w:t>
            </w:r>
            <w:r w:rsidRPr="003C68BE">
              <w:rPr>
                <w:rFonts w:ascii="Times New Roman" w:eastAsia="宋体" w:hAnsi="Times New Roman" w:cs="Times New Roman" w:hint="eastAsia"/>
              </w:rPr>
              <w:t>核心</w:t>
            </w:r>
            <w:r w:rsidRPr="003C68BE">
              <w:rPr>
                <w:rFonts w:ascii="Times New Roman" w:eastAsia="宋体" w:hAnsi="Times New Roman" w:cs="Times New Roman"/>
              </w:rPr>
              <w:t>产品应标</w:t>
            </w:r>
            <w:proofErr w:type="gramStart"/>
            <w:r w:rsidRPr="003C68BE">
              <w:rPr>
                <w:rFonts w:ascii="Times New Roman" w:eastAsia="宋体" w:hAnsi="Times New Roman" w:cs="Times New Roman"/>
              </w:rPr>
              <w:t>明品牌</w:t>
            </w:r>
            <w:proofErr w:type="gramEnd"/>
            <w:r w:rsidRPr="003C68BE">
              <w:rPr>
                <w:rFonts w:ascii="Times New Roman" w:eastAsia="宋体" w:hAnsi="Times New Roman" w:cs="Times New Roman"/>
              </w:rPr>
              <w:t>和型号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宋体" w:hint="eastAsia"/>
                <w:szCs w:val="21"/>
              </w:rPr>
              <w:t>辅助制动控制单元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8BE" w:rsidRPr="003C6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C6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3C6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C6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3C6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3C6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C6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3C6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3C68BE">
              <w:rPr>
                <w:rFonts w:ascii="Times New Roman" w:eastAsia="宋体" w:hAnsi="Times New Roman" w:cs="Times New Roman" w:hint="eastAsia"/>
              </w:rPr>
              <w:t>过滤器、塞门、压力开关、溢流阀、减压阀等气路元件</w:t>
            </w:r>
            <w:r w:rsidRPr="003C68BE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宋体" w:hint="eastAsia"/>
                <w:szCs w:val="21"/>
              </w:rPr>
              <w:t>简易转向架框架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670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采用碳钢材质，强度满足安装基础制动单元及配合试验的相关动作</w:t>
            </w:r>
            <w:r w:rsidRPr="006708BE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宋体" w:hint="eastAsia"/>
                <w:szCs w:val="21"/>
              </w:rPr>
              <w:t>模拟空气弹簧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670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4</w:t>
            </w:r>
            <w:r w:rsidRPr="006708BE">
              <w:rPr>
                <w:rFonts w:ascii="Times New Roman" w:eastAsia="宋体" w:hAnsi="Times New Roman" w:cs="Times New Roman" w:hint="eastAsia"/>
              </w:rPr>
              <w:t>组模拟空气弹簧，满足空气管路的连接与试验需要</w:t>
            </w:r>
            <w:r w:rsidRPr="006708BE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宋体" w:hint="eastAsia"/>
                <w:szCs w:val="21"/>
              </w:rPr>
              <w:t>基础制动单元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670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带停放功能基础制动单元</w:t>
            </w:r>
            <w:r w:rsidRPr="006708BE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宋体" w:hint="eastAsia"/>
                <w:szCs w:val="21"/>
              </w:rPr>
              <w:t>安装集成框架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670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采用合理的焊接结构，材料表面光滑</w:t>
            </w:r>
            <w:r w:rsidRPr="006708BE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宋体" w:hint="eastAsia"/>
                <w:szCs w:val="21"/>
              </w:rPr>
              <w:t>空气管路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670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按照一节车完整空气管路原理搭建的空气管路系统，包括管路、阀件、连接件等，满足管路维护、检修、更换、安装等实训需要。</w:t>
            </w:r>
            <w:r w:rsidRPr="006708BE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宋体" w:hint="eastAsia"/>
                <w:szCs w:val="21"/>
              </w:rPr>
              <w:t>集成式试验台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670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尺寸参考为</w:t>
            </w:r>
            <w:r w:rsidRPr="006708BE">
              <w:rPr>
                <w:rFonts w:ascii="Times New Roman" w:eastAsia="宋体" w:hAnsi="Times New Roman" w:cs="Times New Roman" w:hint="eastAsia"/>
              </w:rPr>
              <w:t>1450mm</w:t>
            </w:r>
            <w:r w:rsidRPr="006708BE">
              <w:rPr>
                <w:rFonts w:ascii="Times New Roman" w:eastAsia="宋体" w:hAnsi="Times New Roman" w:cs="Times New Roman" w:hint="eastAsia"/>
              </w:rPr>
              <w:t>×</w:t>
            </w:r>
            <w:r w:rsidRPr="006708BE">
              <w:rPr>
                <w:rFonts w:ascii="Times New Roman" w:eastAsia="宋体" w:hAnsi="Times New Roman" w:cs="Times New Roman" w:hint="eastAsia"/>
              </w:rPr>
              <w:t>1800mm</w:t>
            </w:r>
            <w:r w:rsidRPr="006708BE">
              <w:rPr>
                <w:rFonts w:ascii="Times New Roman" w:eastAsia="宋体" w:hAnsi="Times New Roman" w:cs="Times New Roman" w:hint="eastAsia"/>
              </w:rPr>
              <w:t>×</w:t>
            </w:r>
            <w:r w:rsidRPr="006708BE">
              <w:rPr>
                <w:rFonts w:ascii="Times New Roman" w:eastAsia="宋体" w:hAnsi="Times New Roman" w:cs="Times New Roman" w:hint="eastAsia"/>
              </w:rPr>
              <w:t>800mm</w:t>
            </w:r>
            <w:r w:rsidRPr="006708BE">
              <w:rPr>
                <w:rFonts w:ascii="Times New Roman" w:eastAsia="宋体" w:hAnsi="Times New Roman" w:cs="Times New Roman" w:hint="eastAsia"/>
              </w:rPr>
              <w:t>（高度×宽度×深度）</w:t>
            </w:r>
            <w:r w:rsidRPr="006708BE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宋体" w:hint="eastAsia"/>
                <w:szCs w:val="21"/>
              </w:rPr>
              <w:t>制动设备工况原理系统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670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一体化操作平台，包含安装框架、工控机及软件系统</w:t>
            </w:r>
            <w:r w:rsidRPr="006708BE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宋体" w:hint="eastAsia"/>
                <w:szCs w:val="21"/>
              </w:rPr>
              <w:t>制动设备教员管理系统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670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教员桌椅、工控机、工控端端软件</w:t>
            </w:r>
            <w:r w:rsidRPr="006708BE">
              <w:rPr>
                <w:rFonts w:ascii="Times New Roman" w:eastAsia="宋体" w:hAnsi="Times New Roman" w:cs="Times New Roman"/>
              </w:rPr>
              <w:t>…</w:t>
            </w:r>
            <w:r w:rsidRPr="006708BE" w:rsidDel="0014420D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</w:tr>
      <w:tr w:rsidR="006708BE" w:rsidRPr="006708BE" w:rsidTr="00D4300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 w:rsidRPr="006708BE">
              <w:rPr>
                <w:rFonts w:ascii="Times New Roman" w:eastAsia="宋体" w:hAnsi="Times New Roman" w:cs="宋体" w:hint="eastAsia"/>
                <w:szCs w:val="21"/>
              </w:rPr>
              <w:t>制动设备配电保护模块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工业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708BE">
              <w:rPr>
                <w:rFonts w:ascii="Times New Roman" w:eastAsia="宋体" w:hAnsi="Times New Roman" w:cs="Times New Roman" w:hint="eastAsia"/>
                <w:szCs w:val="21"/>
              </w:rPr>
              <w:t>制造业</w:t>
            </w:r>
            <w:r w:rsidRPr="006708BE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8BE" w:rsidRPr="006708BE" w:rsidRDefault="006708BE" w:rsidP="006708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8BE" w:rsidRPr="006708BE" w:rsidRDefault="006708BE" w:rsidP="006708BE">
            <w:pPr>
              <w:rPr>
                <w:rFonts w:ascii="Times New Roman" w:eastAsia="宋体" w:hAnsi="Times New Roman" w:cs="Times New Roman"/>
              </w:rPr>
            </w:pPr>
            <w:r w:rsidRPr="006708BE">
              <w:rPr>
                <w:rFonts w:ascii="Times New Roman" w:eastAsia="宋体" w:hAnsi="Times New Roman" w:cs="Times New Roman" w:hint="eastAsia"/>
              </w:rPr>
              <w:t>满足整个系统的供电与安全使用需要</w:t>
            </w:r>
            <w:r w:rsidRPr="006708BE">
              <w:rPr>
                <w:rFonts w:ascii="Times New Roman" w:eastAsia="宋体" w:hAnsi="Times New Roman" w:cs="Times New Roman"/>
              </w:rPr>
              <w:t>…</w:t>
            </w:r>
          </w:p>
        </w:tc>
      </w:tr>
    </w:tbl>
    <w:p w:rsidR="006708BE" w:rsidRDefault="006708BE"/>
    <w:p w:rsidR="00CE56F3" w:rsidRDefault="00CE56F3">
      <w:pPr>
        <w:widowControl/>
        <w:jc w:val="left"/>
      </w:pPr>
      <w:r>
        <w:br w:type="page"/>
      </w:r>
    </w:p>
    <w:p w:rsidR="00CE56F3" w:rsidRPr="00CE56F3" w:rsidRDefault="00D41F72" w:rsidP="00CE56F3">
      <w:pPr>
        <w:spacing w:line="560" w:lineRule="exact"/>
        <w:jc w:val="center"/>
        <w:rPr>
          <w:rFonts w:ascii="宋体" w:eastAsia="宋体" w:hAnsi="宋体" w:cs="Times New Roman"/>
          <w:color w:val="000000"/>
          <w:szCs w:val="21"/>
        </w:rPr>
      </w:pPr>
      <w:r w:rsidRPr="00D41F72">
        <w:rPr>
          <w:rFonts w:ascii="宋体" w:eastAsia="宋体" w:hAnsi="宋体" w:cs="Times New Roman" w:hint="eastAsia"/>
          <w:b/>
          <w:color w:val="000000"/>
          <w:sz w:val="28"/>
          <w:szCs w:val="28"/>
        </w:rPr>
        <w:lastRenderedPageBreak/>
        <w:t>豫政采</w:t>
      </w:r>
      <w:r w:rsidRPr="00D41F72">
        <w:rPr>
          <w:rFonts w:ascii="宋体" w:eastAsia="宋体" w:hAnsi="宋体" w:cs="Times New Roman"/>
          <w:b/>
          <w:color w:val="000000"/>
          <w:sz w:val="28"/>
          <w:szCs w:val="28"/>
        </w:rPr>
        <w:t>(2)20251528</w:t>
      </w:r>
      <w:r>
        <w:rPr>
          <w:rFonts w:ascii="宋体" w:eastAsia="宋体" w:hAnsi="宋体" w:cs="Times New Roman"/>
          <w:b/>
          <w:color w:val="000000"/>
          <w:sz w:val="28"/>
          <w:szCs w:val="28"/>
        </w:rPr>
        <w:t>-</w:t>
      </w:r>
      <w:bookmarkStart w:id="0" w:name="_GoBack"/>
      <w:bookmarkEnd w:id="0"/>
      <w:r w:rsidR="00CE56F3" w:rsidRPr="00CE56F3">
        <w:rPr>
          <w:rFonts w:ascii="宋体" w:eastAsia="宋体" w:hAnsi="宋体" w:cs="Times New Roman" w:hint="eastAsia"/>
          <w:b/>
          <w:color w:val="000000"/>
          <w:sz w:val="28"/>
          <w:szCs w:val="28"/>
        </w:rPr>
        <w:t>2郑州铁路技师学院郑州铁路技师学院数字建造项目采购</w:t>
      </w:r>
      <w:r w:rsidR="00CE56F3" w:rsidRPr="00CE56F3">
        <w:rPr>
          <w:rFonts w:ascii="宋体" w:eastAsia="宋体" w:hAnsi="宋体" w:cs="Times New Roman"/>
          <w:b/>
          <w:color w:val="000000"/>
          <w:sz w:val="28"/>
          <w:szCs w:val="28"/>
        </w:rPr>
        <w:t>需求</w:t>
      </w:r>
      <w:r w:rsidR="00CE56F3" w:rsidRPr="00CE56F3">
        <w:rPr>
          <w:rFonts w:ascii="宋体" w:eastAsia="宋体" w:hAnsi="宋体" w:cs="Times New Roman" w:hint="eastAsia"/>
          <w:b/>
          <w:color w:val="000000"/>
          <w:sz w:val="28"/>
          <w:szCs w:val="28"/>
        </w:rPr>
        <w:t>、所属行业及核心产品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266"/>
        <w:gridCol w:w="700"/>
        <w:gridCol w:w="900"/>
        <w:gridCol w:w="2190"/>
        <w:gridCol w:w="2268"/>
        <w:gridCol w:w="4467"/>
      </w:tblGrid>
      <w:tr w:rsidR="00CE56F3" w:rsidRPr="00CE56F3" w:rsidTr="00E52F3A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序号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标的物名称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数量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所属</w:t>
            </w:r>
            <w:r w:rsidRPr="00CE56F3">
              <w:rPr>
                <w:rFonts w:ascii="Times New Roman" w:eastAsia="宋体" w:hAnsi="Times New Roman" w:cs="Times New Roman"/>
              </w:rPr>
              <w:t>行业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是否</w:t>
            </w:r>
            <w:r w:rsidRPr="00CE56F3">
              <w:rPr>
                <w:rFonts w:ascii="Times New Roman" w:eastAsia="宋体" w:hAnsi="Times New Roman" w:cs="Times New Roman"/>
              </w:rPr>
              <w:t>为</w:t>
            </w:r>
            <w:r w:rsidRPr="00CE56F3">
              <w:rPr>
                <w:rFonts w:ascii="Times New Roman" w:eastAsia="宋体" w:hAnsi="Times New Roman" w:cs="Times New Roman" w:hint="eastAsia"/>
              </w:rPr>
              <w:t>包段</w:t>
            </w:r>
            <w:r w:rsidRPr="00CE56F3">
              <w:rPr>
                <w:rFonts w:ascii="Times New Roman" w:eastAsia="宋体" w:hAnsi="Times New Roman" w:cs="Times New Roman"/>
              </w:rPr>
              <w:t>核心产品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简要技术要求</w:t>
            </w:r>
          </w:p>
        </w:tc>
      </w:tr>
      <w:tr w:rsidR="00CE56F3" w:rsidRPr="00CE56F3" w:rsidTr="00E52F3A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测绘扫描实训操作平台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CE56F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CE56F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工业</w:t>
            </w:r>
            <w:r w:rsidRPr="00CE56F3">
              <w:rPr>
                <w:rFonts w:ascii="Times New Roman" w:eastAsia="宋体" w:hAnsi="Times New Roman" w:cs="Times New Roman"/>
              </w:rPr>
              <w:t>（</w:t>
            </w:r>
            <w:r w:rsidRPr="00CE56F3">
              <w:rPr>
                <w:rFonts w:ascii="Times New Roman" w:eastAsia="宋体" w:hAnsi="Times New Roman" w:cs="Times New Roman" w:hint="eastAsia"/>
              </w:rPr>
              <w:t>制造业</w:t>
            </w:r>
            <w:r w:rsidRPr="00CE56F3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是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6F3" w:rsidRPr="00CE56F3" w:rsidRDefault="00CE56F3" w:rsidP="00CE56F3">
            <w:pPr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完成测绘扫描无人机室内教学拆装调试</w:t>
            </w:r>
            <w:r w:rsidRPr="00CE56F3">
              <w:rPr>
                <w:rFonts w:ascii="Times New Roman" w:eastAsia="宋体" w:hAnsi="Times New Roman" w:cs="Times New Roman"/>
              </w:rPr>
              <w:t>…</w:t>
            </w:r>
          </w:p>
          <w:p w:rsidR="00CE56F3" w:rsidRPr="00CE56F3" w:rsidRDefault="00CE56F3" w:rsidP="00CE56F3">
            <w:pPr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■注</w:t>
            </w:r>
            <w:r w:rsidRPr="00CE56F3">
              <w:rPr>
                <w:rFonts w:ascii="Times New Roman" w:eastAsia="宋体" w:hAnsi="Times New Roman" w:cs="Times New Roman"/>
              </w:rPr>
              <w:t>：</w:t>
            </w:r>
            <w:r w:rsidRPr="00CE56F3">
              <w:rPr>
                <w:rFonts w:ascii="Times New Roman" w:eastAsia="宋体" w:hAnsi="Times New Roman" w:cs="Times New Roman" w:hint="eastAsia"/>
              </w:rPr>
              <w:t>核心</w:t>
            </w:r>
            <w:r w:rsidRPr="00CE56F3">
              <w:rPr>
                <w:rFonts w:ascii="Times New Roman" w:eastAsia="宋体" w:hAnsi="Times New Roman" w:cs="Times New Roman"/>
              </w:rPr>
              <w:t>产品应标</w:t>
            </w:r>
            <w:proofErr w:type="gramStart"/>
            <w:r w:rsidRPr="00CE56F3">
              <w:rPr>
                <w:rFonts w:ascii="Times New Roman" w:eastAsia="宋体" w:hAnsi="Times New Roman" w:cs="Times New Roman"/>
              </w:rPr>
              <w:t>明品牌</w:t>
            </w:r>
            <w:proofErr w:type="gramEnd"/>
            <w:r w:rsidRPr="00CE56F3">
              <w:rPr>
                <w:rFonts w:ascii="Times New Roman" w:eastAsia="宋体" w:hAnsi="Times New Roman" w:cs="Times New Roman"/>
              </w:rPr>
              <w:t>和型号</w:t>
            </w:r>
          </w:p>
        </w:tc>
      </w:tr>
      <w:tr w:rsidR="00CE56F3" w:rsidRPr="00CE56F3" w:rsidTr="00E52F3A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数字测图平台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CE56F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CE56F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工业</w:t>
            </w:r>
            <w:r w:rsidRPr="00CE56F3">
              <w:rPr>
                <w:rFonts w:ascii="Times New Roman" w:eastAsia="宋体" w:hAnsi="Times New Roman" w:cs="Times New Roman"/>
              </w:rPr>
              <w:t>（</w:t>
            </w:r>
            <w:r w:rsidRPr="00CE56F3">
              <w:rPr>
                <w:rFonts w:ascii="Times New Roman" w:eastAsia="宋体" w:hAnsi="Times New Roman" w:cs="Times New Roman" w:hint="eastAsia"/>
              </w:rPr>
              <w:t>制造业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6F3" w:rsidRPr="00CE56F3" w:rsidRDefault="00CE56F3" w:rsidP="00CE56F3">
            <w:pPr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实现测绘无人机飞行数据采集、数字化测图</w:t>
            </w:r>
            <w:r w:rsidRPr="00CE56F3">
              <w:rPr>
                <w:rFonts w:ascii="Times New Roman" w:eastAsia="宋体" w:hAnsi="Times New Roman" w:cs="Times New Roman"/>
              </w:rPr>
              <w:t>…</w:t>
            </w:r>
          </w:p>
        </w:tc>
      </w:tr>
      <w:tr w:rsidR="00CE56F3" w:rsidRPr="00CE56F3" w:rsidTr="00E52F3A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数字测图实训装置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Cs w:val="21"/>
              </w:rPr>
            </w:pPr>
            <w:r w:rsidRPr="00CE56F3">
              <w:rPr>
                <w:rFonts w:ascii="仿宋" w:eastAsia="仿宋" w:hAnsi="仿宋" w:cs="仿宋" w:hint="eastAsia"/>
                <w:color w:val="000000"/>
                <w:szCs w:val="21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Cs w:val="21"/>
              </w:rPr>
            </w:pPr>
            <w:r w:rsidRPr="00CE56F3"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工业</w:t>
            </w:r>
            <w:r w:rsidRPr="00CE56F3">
              <w:rPr>
                <w:rFonts w:ascii="Times New Roman" w:eastAsia="宋体" w:hAnsi="Times New Roman" w:cs="Times New Roman"/>
              </w:rPr>
              <w:t>（</w:t>
            </w:r>
            <w:r w:rsidRPr="00CE56F3">
              <w:rPr>
                <w:rFonts w:ascii="Times New Roman" w:eastAsia="宋体" w:hAnsi="Times New Roman" w:cs="Times New Roman" w:hint="eastAsia"/>
              </w:rPr>
              <w:t>制造业</w:t>
            </w:r>
            <w:r w:rsidRPr="00CE56F3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6F3" w:rsidRPr="00CE56F3" w:rsidRDefault="00CE56F3" w:rsidP="00CE56F3">
            <w:pPr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  <w:szCs w:val="21"/>
              </w:rPr>
              <w:t>满足测绘</w:t>
            </w:r>
            <w:r w:rsidRPr="00CE56F3">
              <w:rPr>
                <w:rFonts w:ascii="Times New Roman" w:eastAsia="宋体" w:hAnsi="Times New Roman" w:cs="Times New Roman"/>
                <w:szCs w:val="21"/>
              </w:rPr>
              <w:t>无人机模拟飞行仿真</w:t>
            </w:r>
            <w:r w:rsidRPr="00CE56F3">
              <w:rPr>
                <w:rFonts w:ascii="Times New Roman" w:eastAsia="宋体" w:hAnsi="Times New Roman" w:cs="Times New Roman" w:hint="eastAsia"/>
                <w:szCs w:val="21"/>
              </w:rPr>
              <w:t>实训软硬件要求</w:t>
            </w:r>
            <w:r w:rsidRPr="00CE56F3">
              <w:rPr>
                <w:rFonts w:ascii="Times New Roman" w:eastAsia="宋体" w:hAnsi="Times New Roman" w:cs="Times New Roman"/>
                <w:szCs w:val="21"/>
              </w:rPr>
              <w:t>…</w:t>
            </w:r>
          </w:p>
        </w:tc>
      </w:tr>
      <w:tr w:rsidR="00CE56F3" w:rsidRPr="00CE56F3" w:rsidTr="00E52F3A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多旋翼无人机原理示教平台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E56F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E56F3"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工业</w:t>
            </w:r>
            <w:r w:rsidRPr="00CE56F3">
              <w:rPr>
                <w:rFonts w:ascii="Times New Roman" w:eastAsia="宋体" w:hAnsi="Times New Roman" w:cs="Times New Roman"/>
              </w:rPr>
              <w:t>（</w:t>
            </w:r>
            <w:r w:rsidRPr="00CE56F3">
              <w:rPr>
                <w:rFonts w:ascii="Times New Roman" w:eastAsia="宋体" w:hAnsi="Times New Roman" w:cs="Times New Roman" w:hint="eastAsia"/>
              </w:rPr>
              <w:t>制造业</w:t>
            </w:r>
            <w:r w:rsidRPr="00CE56F3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6F3" w:rsidRPr="00CE56F3" w:rsidRDefault="00CE56F3" w:rsidP="00CE56F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56F3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  <w:r w:rsidRPr="00CE56F3">
              <w:rPr>
                <w:rFonts w:ascii="Times New Roman" w:eastAsia="宋体" w:hAnsi="Times New Roman" w:cs="Times New Roman"/>
                <w:szCs w:val="21"/>
              </w:rPr>
              <w:t>无人机</w:t>
            </w:r>
            <w:r w:rsidRPr="00CE56F3">
              <w:rPr>
                <w:rFonts w:ascii="Times New Roman" w:eastAsia="宋体" w:hAnsi="Times New Roman" w:cs="Times New Roman" w:hint="eastAsia"/>
                <w:szCs w:val="21"/>
              </w:rPr>
              <w:t>教学展示要求</w:t>
            </w:r>
            <w:r w:rsidRPr="00CE56F3">
              <w:rPr>
                <w:rFonts w:ascii="Times New Roman" w:eastAsia="宋体" w:hAnsi="Times New Roman" w:cs="Times New Roman"/>
                <w:szCs w:val="21"/>
              </w:rPr>
              <w:t>…</w:t>
            </w:r>
          </w:p>
        </w:tc>
      </w:tr>
      <w:tr w:rsidR="00CE56F3" w:rsidRPr="00CE56F3" w:rsidTr="00E52F3A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5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无人机综合调试与检测实训平台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E56F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E56F3"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工业</w:t>
            </w:r>
            <w:r w:rsidRPr="00CE56F3">
              <w:rPr>
                <w:rFonts w:ascii="Times New Roman" w:eastAsia="宋体" w:hAnsi="Times New Roman" w:cs="Times New Roman"/>
              </w:rPr>
              <w:t>（</w:t>
            </w:r>
            <w:r w:rsidRPr="00CE56F3">
              <w:rPr>
                <w:rFonts w:ascii="Times New Roman" w:eastAsia="宋体" w:hAnsi="Times New Roman" w:cs="Times New Roman" w:hint="eastAsia"/>
              </w:rPr>
              <w:t>制造业</w:t>
            </w:r>
            <w:r w:rsidRPr="00CE56F3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6F3" w:rsidRPr="00CE56F3" w:rsidRDefault="00CE56F3" w:rsidP="00CE56F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56F3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  <w:r w:rsidRPr="00CE56F3">
              <w:rPr>
                <w:rFonts w:ascii="Times New Roman" w:eastAsia="宋体" w:hAnsi="Times New Roman" w:cs="Times New Roman"/>
                <w:szCs w:val="21"/>
              </w:rPr>
              <w:t>无人机</w:t>
            </w:r>
            <w:r w:rsidRPr="00CE56F3">
              <w:rPr>
                <w:rFonts w:ascii="Times New Roman" w:eastAsia="宋体" w:hAnsi="Times New Roman" w:cs="Times New Roman" w:hint="eastAsia"/>
              </w:rPr>
              <w:t>综合调试与检测</w:t>
            </w:r>
            <w:r w:rsidRPr="00CE56F3">
              <w:rPr>
                <w:rFonts w:ascii="Times New Roman" w:eastAsia="宋体" w:hAnsi="Times New Roman" w:cs="Times New Roman" w:hint="eastAsia"/>
                <w:szCs w:val="21"/>
              </w:rPr>
              <w:t>要求</w:t>
            </w:r>
            <w:r w:rsidRPr="00CE56F3">
              <w:rPr>
                <w:rFonts w:ascii="Times New Roman" w:eastAsia="宋体" w:hAnsi="Times New Roman" w:cs="Times New Roman"/>
                <w:szCs w:val="21"/>
              </w:rPr>
              <w:t>…</w:t>
            </w:r>
          </w:p>
        </w:tc>
      </w:tr>
      <w:tr w:rsidR="00CE56F3" w:rsidRPr="00CE56F3" w:rsidTr="00E52F3A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6F3" w:rsidRPr="00CE56F3" w:rsidRDefault="00CE56F3" w:rsidP="00CE56F3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无人机零部件维修测试平台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E56F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F3" w:rsidRPr="00CE56F3" w:rsidRDefault="00CE56F3" w:rsidP="00CE56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E56F3"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工业</w:t>
            </w:r>
            <w:r w:rsidRPr="00CE56F3">
              <w:rPr>
                <w:rFonts w:ascii="Times New Roman" w:eastAsia="宋体" w:hAnsi="Times New Roman" w:cs="Times New Roman"/>
              </w:rPr>
              <w:t>（</w:t>
            </w:r>
            <w:r w:rsidRPr="00CE56F3">
              <w:rPr>
                <w:rFonts w:ascii="Times New Roman" w:eastAsia="宋体" w:hAnsi="Times New Roman" w:cs="Times New Roman" w:hint="eastAsia"/>
              </w:rPr>
              <w:t>制造业</w:t>
            </w:r>
            <w:r w:rsidRPr="00CE56F3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6F3" w:rsidRPr="00CE56F3" w:rsidRDefault="00CE56F3" w:rsidP="00CE56F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E56F3">
              <w:rPr>
                <w:rFonts w:ascii="Times New Roman" w:eastAsia="宋体" w:hAnsi="Times New Roman" w:cs="Times New Roman" w:hint="eastAsia"/>
              </w:rPr>
              <w:t>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6F3" w:rsidRPr="00CE56F3" w:rsidRDefault="00CE56F3" w:rsidP="00CE56F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E56F3">
              <w:rPr>
                <w:rFonts w:ascii="Times New Roman" w:eastAsia="宋体" w:hAnsi="Times New Roman" w:cs="Times New Roman" w:hint="eastAsia"/>
                <w:szCs w:val="21"/>
              </w:rPr>
              <w:t>满足无人机</w:t>
            </w:r>
            <w:r w:rsidRPr="00CE56F3">
              <w:rPr>
                <w:rFonts w:ascii="Times New Roman" w:eastAsia="宋体" w:hAnsi="Times New Roman" w:cs="Times New Roman" w:hint="eastAsia"/>
              </w:rPr>
              <w:t>零部件维修测试</w:t>
            </w:r>
            <w:r w:rsidRPr="00CE56F3">
              <w:rPr>
                <w:rFonts w:ascii="Times New Roman" w:eastAsia="宋体" w:hAnsi="Times New Roman" w:cs="Times New Roman" w:hint="eastAsia"/>
                <w:szCs w:val="21"/>
              </w:rPr>
              <w:t>要求</w:t>
            </w:r>
            <w:r w:rsidRPr="00CE56F3">
              <w:rPr>
                <w:rFonts w:ascii="Times New Roman" w:eastAsia="宋体" w:hAnsi="Times New Roman" w:cs="Times New Roman"/>
                <w:szCs w:val="21"/>
              </w:rPr>
              <w:t>…</w:t>
            </w:r>
          </w:p>
        </w:tc>
      </w:tr>
    </w:tbl>
    <w:p w:rsidR="00CE56F3" w:rsidRPr="00CE56F3" w:rsidRDefault="00CE56F3" w:rsidP="00CE56F3">
      <w:pPr>
        <w:rPr>
          <w:rFonts w:ascii="Times New Roman" w:eastAsia="宋体" w:hAnsi="Times New Roman" w:cs="Times New Roman"/>
          <w:szCs w:val="21"/>
        </w:rPr>
      </w:pPr>
    </w:p>
    <w:p w:rsidR="00CE56F3" w:rsidRPr="00CE56F3" w:rsidRDefault="00CE56F3"/>
    <w:sectPr w:rsidR="00CE56F3" w:rsidRPr="00CE56F3" w:rsidSect="006708BE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E4"/>
    <w:rsid w:val="003C68BE"/>
    <w:rsid w:val="006708BE"/>
    <w:rsid w:val="007618E4"/>
    <w:rsid w:val="00CE56F3"/>
    <w:rsid w:val="00D41F72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437D"/>
  <w15:chartTrackingRefBased/>
  <w15:docId w15:val="{0032850E-F1A9-467D-9E5A-34D2CE8F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2025-08-26T09:47:00Z</dcterms:created>
  <dcterms:modified xsi:type="dcterms:W3CDTF">2025-08-27T06:32:00Z</dcterms:modified>
</cp:coreProperties>
</file>