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04CFB">
      <w:pPr>
        <w:pStyle w:val="2"/>
        <w:pageBreakBefore w:val="0"/>
        <w:widowControl w:val="0"/>
        <w:numPr>
          <w:ilvl w:val="0"/>
          <w:numId w:val="0"/>
        </w:numPr>
        <w:kinsoku/>
        <w:wordWrap/>
        <w:overflowPunct/>
        <w:topLinePunct w:val="0"/>
        <w:bidi w:val="0"/>
        <w:spacing w:line="440" w:lineRule="exact"/>
        <w:jc w:val="center"/>
        <w:textAlignment w:val="auto"/>
        <w:rPr>
          <w:rFonts w:hint="eastAsia" w:ascii="宋体" w:hAnsi="宋体" w:eastAsia="宋体" w:cs="宋体"/>
        </w:rPr>
      </w:pPr>
      <w:r>
        <w:rPr>
          <w:rFonts w:hint="eastAsia" w:ascii="宋体" w:hAnsi="宋体" w:eastAsia="宋体" w:cs="宋体"/>
          <w:lang w:eastAsia="zh-CN"/>
        </w:rPr>
        <w:t>罗山县东铺中心校教学楼维修改造工程</w:t>
      </w:r>
      <w:bookmarkStart w:id="0" w:name="_GoBack"/>
      <w:bookmarkEnd w:id="0"/>
      <w:r>
        <w:rPr>
          <w:rFonts w:hint="eastAsia" w:ascii="宋体" w:hAnsi="宋体" w:eastAsia="宋体" w:cs="宋体"/>
        </w:rPr>
        <w:t>磋商公告</w:t>
      </w:r>
    </w:p>
    <w:p w14:paraId="48704612">
      <w:pPr>
        <w:pageBreakBefore w:val="0"/>
        <w:widowControl w:val="0"/>
        <w:kinsoku/>
        <w:wordWrap/>
        <w:overflowPunct/>
        <w:topLinePunct w:val="0"/>
        <w:autoSpaceDE w:val="0"/>
        <w:autoSpaceDN w:val="0"/>
        <w:bidi w:val="0"/>
        <w:spacing w:line="440" w:lineRule="exact"/>
        <w:ind w:firstLine="422"/>
        <w:jc w:val="left"/>
        <w:textAlignment w:val="auto"/>
        <w:rPr>
          <w:rFonts w:hint="eastAsia" w:ascii="宋体" w:hAnsi="宋体" w:eastAsia="宋体" w:cs="宋体"/>
          <w:b/>
          <w:sz w:val="24"/>
          <w:szCs w:val="24"/>
          <w:lang w:val="zh-CN" w:bidi="zh-CN"/>
        </w:rPr>
      </w:pPr>
      <w:r>
        <w:rPr>
          <w:rFonts w:hint="eastAsia" w:ascii="宋体" w:hAnsi="宋体" w:eastAsia="宋体" w:cs="宋体"/>
          <w:b/>
          <w:sz w:val="24"/>
          <w:szCs w:val="24"/>
          <w:lang w:val="zh-CN" w:bidi="zh-CN"/>
        </w:rPr>
        <w:t xml:space="preserve">项目概况 </w:t>
      </w:r>
    </w:p>
    <w:p w14:paraId="6F070ADD">
      <w:pPr>
        <w:pageBreakBefore w:val="0"/>
        <w:widowControl w:val="0"/>
        <w:kinsoku/>
        <w:wordWrap/>
        <w:overflowPunct/>
        <w:topLinePunct w:val="0"/>
        <w:bidi w:val="0"/>
        <w:spacing w:line="440" w:lineRule="exact"/>
        <w:ind w:firstLine="420"/>
        <w:textAlignment w:val="auto"/>
        <w:rPr>
          <w:rFonts w:hint="eastAsia" w:ascii="宋体" w:hAnsi="宋体" w:eastAsia="宋体" w:cs="宋体"/>
          <w:bCs/>
          <w:color w:val="FF0000"/>
          <w:sz w:val="24"/>
          <w:szCs w:val="24"/>
          <w:u w:val="single"/>
        </w:rPr>
      </w:pPr>
      <w:r>
        <w:rPr>
          <w:rFonts w:hint="eastAsia" w:ascii="宋体" w:hAnsi="宋体" w:eastAsia="宋体" w:cs="宋体"/>
          <w:bCs/>
          <w:sz w:val="24"/>
          <w:szCs w:val="24"/>
          <w:u w:val="single"/>
          <w:lang w:eastAsia="zh-CN"/>
        </w:rPr>
        <w:t>罗山县东铺中心校教学楼维修改造工程</w:t>
      </w:r>
      <w:r>
        <w:rPr>
          <w:rFonts w:hint="eastAsia" w:ascii="宋体" w:hAnsi="宋体" w:eastAsia="宋体" w:cs="宋体"/>
          <w:sz w:val="24"/>
          <w:szCs w:val="24"/>
        </w:rPr>
        <w:t>的潜在供应商应在</w:t>
      </w:r>
      <w:r>
        <w:rPr>
          <w:rFonts w:hint="eastAsia" w:ascii="宋体" w:hAnsi="宋体" w:eastAsia="宋体" w:cs="宋体"/>
          <w:sz w:val="24"/>
          <w:szCs w:val="24"/>
          <w:u w:val="single"/>
        </w:rPr>
        <w:t>登录“全国公共资源交易平台（河南省·罗山县）（http://ggzyjy.xinyang.gov.cn/luoshan/）”网站，凭办理的企业身份认证锁（CA数字证书）登录会员系统</w:t>
      </w:r>
      <w:r>
        <w:rPr>
          <w:rFonts w:hint="eastAsia" w:ascii="宋体" w:hAnsi="宋体" w:eastAsia="宋体" w:cs="宋体"/>
          <w:sz w:val="24"/>
          <w:szCs w:val="24"/>
        </w:rPr>
        <w:t>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r>
        <w:rPr>
          <w:rFonts w:hint="eastAsia" w:ascii="宋体" w:hAnsi="宋体" w:eastAsia="宋体" w:cs="宋体"/>
          <w:sz w:val="24"/>
          <w:szCs w:val="24"/>
          <w:lang w:val="en-US" w:eastAsia="zh-CN"/>
        </w:rPr>
        <w:t>并于</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08</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05</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rPr>
        <w:t>时30分</w:t>
      </w:r>
      <w:r>
        <w:rPr>
          <w:rFonts w:hint="eastAsia" w:ascii="宋体" w:hAnsi="宋体" w:eastAsia="宋体" w:cs="宋体"/>
          <w:color w:val="auto"/>
          <w:sz w:val="24"/>
          <w:szCs w:val="24"/>
        </w:rPr>
        <w:t>（北京时间）前</w:t>
      </w:r>
      <w:r>
        <w:rPr>
          <w:rFonts w:hint="eastAsia" w:ascii="宋体" w:hAnsi="宋体" w:eastAsia="宋体" w:cs="宋体"/>
          <w:color w:val="auto"/>
          <w:sz w:val="24"/>
          <w:szCs w:val="24"/>
          <w:lang w:val="en-US" w:eastAsia="zh-CN"/>
        </w:rPr>
        <w:t>递</w:t>
      </w:r>
      <w:r>
        <w:rPr>
          <w:rFonts w:hint="eastAsia" w:ascii="宋体" w:hAnsi="宋体" w:eastAsia="宋体" w:cs="宋体"/>
          <w:color w:val="auto"/>
          <w:sz w:val="24"/>
          <w:szCs w:val="24"/>
        </w:rPr>
        <w:t>交响应文件。</w:t>
      </w:r>
    </w:p>
    <w:p w14:paraId="015DC81E">
      <w:pPr>
        <w:pageBreakBefore w:val="0"/>
        <w:widowControl w:val="0"/>
        <w:kinsoku/>
        <w:wordWrap/>
        <w:overflowPunct/>
        <w:topLinePunct w:val="0"/>
        <w:bidi w:val="0"/>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344553B5">
      <w:pPr>
        <w:pageBreakBefore w:val="0"/>
        <w:widowControl w:val="0"/>
        <w:kinsoku/>
        <w:wordWrap/>
        <w:overflowPunct/>
        <w:topLinePunct w:val="0"/>
        <w:bidi w:val="0"/>
        <w:spacing w:line="440" w:lineRule="exact"/>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项目编号：罗财磋商采购-202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47</w:t>
      </w:r>
    </w:p>
    <w:p w14:paraId="0A6B72A1">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项目名称：</w:t>
      </w:r>
      <w:r>
        <w:rPr>
          <w:rFonts w:hint="eastAsia" w:ascii="宋体" w:hAnsi="宋体" w:eastAsia="宋体" w:cs="宋体"/>
          <w:sz w:val="24"/>
          <w:szCs w:val="24"/>
          <w:lang w:eastAsia="zh-CN"/>
        </w:rPr>
        <w:t>罗山县东铺中心校教学楼维修改造工程</w:t>
      </w:r>
    </w:p>
    <w:p w14:paraId="65263D33">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采购方式：竞争性磋商</w:t>
      </w:r>
    </w:p>
    <w:p w14:paraId="404FF632">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预算金额：</w:t>
      </w:r>
      <w:r>
        <w:rPr>
          <w:rFonts w:hint="eastAsia" w:ascii="宋体" w:hAnsi="宋体" w:eastAsia="宋体" w:cs="宋体"/>
          <w:sz w:val="24"/>
          <w:szCs w:val="24"/>
          <w:lang w:val="en-US" w:eastAsia="zh-CN"/>
        </w:rPr>
        <w:t>867101.26</w:t>
      </w:r>
      <w:r>
        <w:rPr>
          <w:rFonts w:hint="eastAsia" w:ascii="宋体" w:hAnsi="宋体" w:eastAsia="宋体" w:cs="宋体"/>
          <w:sz w:val="24"/>
          <w:szCs w:val="24"/>
        </w:rPr>
        <w:t>元</w:t>
      </w:r>
    </w:p>
    <w:p w14:paraId="5BCD4AB2">
      <w:pPr>
        <w:pageBreakBefore w:val="0"/>
        <w:widowControl w:val="0"/>
        <w:kinsoku/>
        <w:wordWrap/>
        <w:overflowPunct/>
        <w:topLinePunct w:val="0"/>
        <w:bidi w:val="0"/>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867101.26</w:t>
      </w:r>
      <w:r>
        <w:rPr>
          <w:rFonts w:hint="eastAsia" w:ascii="宋体" w:hAnsi="宋体" w:eastAsia="宋体" w:cs="宋体"/>
          <w:sz w:val="24"/>
          <w:szCs w:val="24"/>
        </w:rPr>
        <w:t>元</w:t>
      </w:r>
    </w:p>
    <w:tbl>
      <w:tblPr>
        <w:tblStyle w:val="4"/>
        <w:tblW w:w="10276"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0"/>
        <w:gridCol w:w="2690"/>
        <w:gridCol w:w="1524"/>
        <w:gridCol w:w="1472"/>
        <w:gridCol w:w="1485"/>
        <w:gridCol w:w="1485"/>
      </w:tblGrid>
      <w:tr w14:paraId="23C6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50" w:type="dxa"/>
            <w:noWrap w:val="0"/>
            <w:vAlign w:val="center"/>
          </w:tcPr>
          <w:p w14:paraId="395477B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870" w:type="dxa"/>
            <w:noWrap w:val="0"/>
            <w:vAlign w:val="center"/>
          </w:tcPr>
          <w:p w14:paraId="179BC9A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包号</w:t>
            </w:r>
          </w:p>
        </w:tc>
        <w:tc>
          <w:tcPr>
            <w:tcW w:w="2690" w:type="dxa"/>
            <w:noWrap w:val="0"/>
            <w:vAlign w:val="center"/>
          </w:tcPr>
          <w:p w14:paraId="2131732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包名称</w:t>
            </w:r>
          </w:p>
        </w:tc>
        <w:tc>
          <w:tcPr>
            <w:tcW w:w="1524" w:type="dxa"/>
            <w:noWrap w:val="0"/>
            <w:vAlign w:val="center"/>
          </w:tcPr>
          <w:p w14:paraId="338E1E7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包预算（元）</w:t>
            </w:r>
          </w:p>
        </w:tc>
        <w:tc>
          <w:tcPr>
            <w:tcW w:w="1472" w:type="dxa"/>
            <w:noWrap w:val="0"/>
            <w:vAlign w:val="center"/>
          </w:tcPr>
          <w:p w14:paraId="30EC721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包最高限价（元）</w:t>
            </w:r>
          </w:p>
        </w:tc>
        <w:tc>
          <w:tcPr>
            <w:tcW w:w="1485" w:type="dxa"/>
            <w:noWrap w:val="0"/>
            <w:vAlign w:val="center"/>
          </w:tcPr>
          <w:p w14:paraId="76512BB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是否专门面向中小企业</w:t>
            </w:r>
          </w:p>
        </w:tc>
        <w:tc>
          <w:tcPr>
            <w:tcW w:w="1485" w:type="dxa"/>
            <w:noWrap w:val="0"/>
            <w:vAlign w:val="center"/>
          </w:tcPr>
          <w:p w14:paraId="43C3C93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采购预留金额（元）</w:t>
            </w:r>
          </w:p>
        </w:tc>
      </w:tr>
      <w:tr w14:paraId="7E6B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50" w:type="dxa"/>
            <w:noWrap w:val="0"/>
            <w:vAlign w:val="center"/>
          </w:tcPr>
          <w:p w14:paraId="745FD99A">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70" w:type="dxa"/>
            <w:noWrap w:val="0"/>
            <w:vAlign w:val="center"/>
          </w:tcPr>
          <w:p w14:paraId="5425765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690" w:type="dxa"/>
            <w:noWrap w:val="0"/>
            <w:vAlign w:val="center"/>
          </w:tcPr>
          <w:p w14:paraId="26B93BE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罗山县东铺中心校教学楼维修改造工程</w:t>
            </w:r>
          </w:p>
        </w:tc>
        <w:tc>
          <w:tcPr>
            <w:tcW w:w="1524" w:type="dxa"/>
            <w:noWrap w:val="0"/>
            <w:vAlign w:val="center"/>
          </w:tcPr>
          <w:p w14:paraId="71B53E6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867101.26</w:t>
            </w:r>
          </w:p>
        </w:tc>
        <w:tc>
          <w:tcPr>
            <w:tcW w:w="1472" w:type="dxa"/>
            <w:noWrap w:val="0"/>
            <w:vAlign w:val="center"/>
          </w:tcPr>
          <w:p w14:paraId="3AD2859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867101.26</w:t>
            </w:r>
          </w:p>
        </w:tc>
        <w:tc>
          <w:tcPr>
            <w:tcW w:w="1485" w:type="dxa"/>
            <w:noWrap w:val="0"/>
            <w:vAlign w:val="center"/>
          </w:tcPr>
          <w:p w14:paraId="7520BE4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1485" w:type="dxa"/>
            <w:noWrap w:val="0"/>
            <w:vAlign w:val="center"/>
          </w:tcPr>
          <w:p w14:paraId="3B63003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867101.26</w:t>
            </w:r>
            <w:r>
              <w:rPr>
                <w:rFonts w:hint="eastAsia" w:ascii="宋体" w:hAnsi="宋体" w:eastAsia="宋体" w:cs="宋体"/>
                <w:sz w:val="24"/>
                <w:szCs w:val="24"/>
                <w:lang w:eastAsia="zh-CN"/>
              </w:rPr>
              <w:t xml:space="preserve"> </w:t>
            </w:r>
          </w:p>
        </w:tc>
      </w:tr>
    </w:tbl>
    <w:p w14:paraId="0613C789">
      <w:pPr>
        <w:pageBreakBefore w:val="0"/>
        <w:widowControl w:val="0"/>
        <w:kinsoku/>
        <w:wordWrap/>
        <w:overflowPunct/>
        <w:topLinePunct w:val="0"/>
        <w:bidi w:val="0"/>
        <w:spacing w:line="440" w:lineRule="exact"/>
        <w:textAlignment w:val="auto"/>
        <w:rPr>
          <w:rFonts w:hint="eastAsia" w:ascii="宋体" w:hAnsi="宋体" w:eastAsia="宋体" w:cs="宋体"/>
          <w:lang w:val="en-US" w:eastAsia="zh-CN"/>
        </w:rPr>
      </w:pPr>
    </w:p>
    <w:p w14:paraId="38AC225C">
      <w:pPr>
        <w:pageBreakBefore w:val="0"/>
        <w:widowControl w:val="0"/>
        <w:kinsoku/>
        <w:wordWrap/>
        <w:overflowPunct/>
        <w:topLinePunct w:val="0"/>
        <w:bidi w:val="0"/>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采购需求：（包括但不限于标的的名称、数量、简要技术需求或服务要求等）</w:t>
      </w:r>
    </w:p>
    <w:p w14:paraId="37B41A04">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5.1.本次采购共分为1个包，采购内容主要包括：</w:t>
      </w:r>
      <w:r>
        <w:rPr>
          <w:rFonts w:hint="eastAsia" w:ascii="宋体" w:hAnsi="宋体" w:eastAsia="宋体" w:cs="宋体"/>
          <w:sz w:val="24"/>
          <w:szCs w:val="24"/>
        </w:rPr>
        <w:t>工程量清单内包含的全部内容；</w:t>
      </w:r>
    </w:p>
    <w:p w14:paraId="52E3E051">
      <w:pPr>
        <w:pageBreakBefore w:val="0"/>
        <w:widowControl w:val="0"/>
        <w:kinsoku/>
        <w:wordWrap/>
        <w:overflowPunct/>
        <w:topLinePunct w:val="0"/>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5.2.建设地点：信阳市罗山县东铺镇；</w:t>
      </w:r>
    </w:p>
    <w:p w14:paraId="33510D0A">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计划工期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日历天</w:t>
      </w:r>
      <w:r>
        <w:rPr>
          <w:rFonts w:hint="eastAsia" w:ascii="宋体" w:hAnsi="宋体" w:eastAsia="宋体" w:cs="宋体"/>
          <w:color w:val="auto"/>
          <w:sz w:val="24"/>
          <w:szCs w:val="24"/>
        </w:rPr>
        <w:t>；</w:t>
      </w:r>
    </w:p>
    <w:p w14:paraId="41A712D0">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5.4.</w:t>
      </w:r>
      <w:r>
        <w:rPr>
          <w:rFonts w:hint="eastAsia" w:ascii="宋体" w:hAnsi="宋体" w:eastAsia="宋体" w:cs="宋体"/>
          <w:sz w:val="24"/>
          <w:szCs w:val="24"/>
        </w:rPr>
        <w:t>质量要求：</w:t>
      </w:r>
      <w:r>
        <w:rPr>
          <w:rFonts w:hint="eastAsia" w:ascii="宋体" w:hAnsi="宋体" w:eastAsia="宋体" w:cs="宋体"/>
          <w:kern w:val="0"/>
          <w:sz w:val="24"/>
          <w:szCs w:val="24"/>
          <w:lang w:val="zh-CN"/>
        </w:rPr>
        <w:t>符合</w:t>
      </w:r>
      <w:r>
        <w:rPr>
          <w:rFonts w:hint="eastAsia" w:ascii="宋体" w:hAnsi="宋体" w:eastAsia="宋体" w:cs="宋体"/>
          <w:kern w:val="0"/>
          <w:sz w:val="24"/>
          <w:szCs w:val="24"/>
        </w:rPr>
        <w:t>国家现行《工程施工质量验收规范》合格</w:t>
      </w:r>
      <w:r>
        <w:rPr>
          <w:rFonts w:hint="eastAsia" w:ascii="宋体" w:hAnsi="宋体" w:eastAsia="宋体" w:cs="宋体"/>
          <w:kern w:val="0"/>
          <w:sz w:val="24"/>
          <w:szCs w:val="24"/>
          <w:lang w:val="zh-CN"/>
        </w:rPr>
        <w:t>标准</w:t>
      </w:r>
      <w:r>
        <w:rPr>
          <w:rFonts w:hint="eastAsia" w:ascii="宋体" w:hAnsi="宋体" w:eastAsia="宋体" w:cs="宋体"/>
          <w:sz w:val="24"/>
          <w:szCs w:val="24"/>
        </w:rPr>
        <w:t>；</w:t>
      </w:r>
    </w:p>
    <w:p w14:paraId="6A9738E3">
      <w:pPr>
        <w:pageBreakBefore w:val="0"/>
        <w:widowControl w:val="0"/>
        <w:kinsoku/>
        <w:wordWrap/>
        <w:overflowPunct/>
        <w:topLinePunct w:val="0"/>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5.5.</w:t>
      </w:r>
      <w:r>
        <w:rPr>
          <w:rFonts w:hint="eastAsia" w:ascii="宋体" w:hAnsi="宋体" w:eastAsia="宋体" w:cs="宋体"/>
          <w:sz w:val="24"/>
          <w:szCs w:val="24"/>
        </w:rPr>
        <w:t>资金来源及落实情况：财政资金，已落实；</w:t>
      </w:r>
    </w:p>
    <w:p w14:paraId="4C7BAA62">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同计划工期</w:t>
      </w:r>
      <w:r>
        <w:rPr>
          <w:rFonts w:hint="eastAsia" w:ascii="宋体" w:hAnsi="宋体" w:eastAsia="宋体" w:cs="宋体"/>
          <w:sz w:val="24"/>
          <w:szCs w:val="24"/>
        </w:rPr>
        <w:t>；</w:t>
      </w:r>
    </w:p>
    <w:p w14:paraId="53C8D8E4">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本项目是否接受联合体投标：否；</w:t>
      </w:r>
    </w:p>
    <w:p w14:paraId="23976A0A">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是否接受进口产品：否；</w:t>
      </w:r>
    </w:p>
    <w:p w14:paraId="7A646984">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是否专门面向中小企业：是。</w:t>
      </w:r>
    </w:p>
    <w:p w14:paraId="0F52E073">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692288C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p>
    <w:p w14:paraId="11545889">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落实政府采购政策需满足的资格要求：</w:t>
      </w:r>
    </w:p>
    <w:p w14:paraId="7B31EB8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本项目专门面向中小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lang w:eastAsia="zh-CN"/>
        </w:rPr>
        <w:t>企业采购（</w:t>
      </w:r>
      <w:r>
        <w:rPr>
          <w:rFonts w:hint="eastAsia" w:ascii="宋体" w:hAnsi="宋体" w:eastAsia="宋体" w:cs="宋体"/>
          <w:sz w:val="24"/>
          <w:szCs w:val="24"/>
          <w:highlight w:val="none"/>
          <w:lang w:val="en-US" w:eastAsia="zh-CN"/>
        </w:rPr>
        <w:t>残疾人福利性单位、监狱企业视同小型、微型企业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根据《政府采购促进中小企业发展管理办法》(财库[2020] 46号)第四条之规定，在政府采购活动中，供应商提供的工程享受本办法规定的中小企业扶持政策(在工程采购项目中，工程由中小企业承建，即工程施工单位为中小企业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32"/>
          <w:highlight w:val="none"/>
        </w:rPr>
        <w:t>本项目落实节约能源、保护环境、绿色建筑、绿色建材，支持不发达、少数民族地区的企业，促进自主创新产业发展，支持乡村振兴等政府采购政策。</w:t>
      </w:r>
    </w:p>
    <w:p w14:paraId="424D8EBA">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本项目的特定资格要求：</w:t>
      </w:r>
    </w:p>
    <w:p w14:paraId="74C9A4C4">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1.根据《关于在政府采购活动中查询及使用信用记录有关问题的通知》（财库【2016】125号）的规定，对列入失信被执行人、重大税收违法案件当事人名单（税收违法黑名单/重大税收违法失信主体）、政府采购严重违法失信行为记录名单的供应商，拒绝参与本项目政府采购活动；供应商应通过“信用中国”网站（www.creditchina.gov.cn）查询“失信被执行人”、“重大税收违法案件当事人名单（税收违法黑名单/重大税收违法失信主体）”，中国政府采购网（www.ccgp.gov.cn）查询“政府采购严重违法失信行为记录名单”，提供查询网页截图，查询截止时点为：从公告发布之日起至磋商响应截止之日止；</w:t>
      </w:r>
    </w:p>
    <w:p w14:paraId="1BE2F347">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2.供应商</w:t>
      </w:r>
      <w:r>
        <w:rPr>
          <w:rFonts w:hint="eastAsia" w:ascii="宋体" w:hAnsi="宋体" w:eastAsia="宋体" w:cs="宋体"/>
          <w:sz w:val="24"/>
          <w:szCs w:val="24"/>
        </w:rPr>
        <w:t>须具备建设行政主管部门核发的</w:t>
      </w:r>
      <w:r>
        <w:rPr>
          <w:rFonts w:hint="eastAsia" w:ascii="宋体" w:hAnsi="宋体" w:eastAsia="宋体" w:cs="宋体"/>
          <w:color w:val="auto"/>
          <w:sz w:val="24"/>
          <w:szCs w:val="24"/>
        </w:rPr>
        <w:t>建筑工程施工总承包叁级及</w:t>
      </w:r>
      <w:r>
        <w:rPr>
          <w:rFonts w:hint="eastAsia" w:ascii="宋体" w:hAnsi="宋体" w:eastAsia="宋体" w:cs="宋体"/>
          <w:sz w:val="24"/>
          <w:szCs w:val="24"/>
        </w:rPr>
        <w:t>以上资质，具备有效期内的安全生产许可证；</w:t>
      </w:r>
    </w:p>
    <w:p w14:paraId="71F79008">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3.3.供应商</w:t>
      </w:r>
      <w:r>
        <w:rPr>
          <w:rFonts w:hint="eastAsia" w:ascii="宋体" w:hAnsi="宋体" w:eastAsia="宋体" w:cs="宋体"/>
          <w:sz w:val="24"/>
          <w:szCs w:val="24"/>
        </w:rPr>
        <w:t>拟派项目经理须具有建筑工程专业贰级及以上注册建造师证书并具有有效的安全生产考核合格证书、无在建项目承诺书；</w:t>
      </w:r>
    </w:p>
    <w:p w14:paraId="7D1C0206">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4.单位负责人为同一人或者存在直接控股、管理关系的不同单位，不得同时参加同一合同项下的政府采购活动（提供“国家企业信用信息公示系统”中公示的公司基础信息包含股东及出资信息截图）；</w:t>
      </w:r>
    </w:p>
    <w:p w14:paraId="0B548DC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5.本项目不允许联合体磋商，实行资格后审</w:t>
      </w:r>
      <w:r>
        <w:rPr>
          <w:rFonts w:hint="eastAsia" w:ascii="宋体" w:hAnsi="宋体" w:eastAsia="宋体" w:cs="宋体"/>
          <w:sz w:val="24"/>
          <w:szCs w:val="24"/>
        </w:rPr>
        <w:t>。</w:t>
      </w:r>
    </w:p>
    <w:p w14:paraId="2FFC1161">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6DD73EDC">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时</w:t>
      </w:r>
      <w:r>
        <w:rPr>
          <w:rFonts w:hint="eastAsia" w:ascii="宋体" w:hAnsi="宋体" w:eastAsia="宋体" w:cs="宋体"/>
          <w:color w:val="auto"/>
          <w:sz w:val="24"/>
          <w:szCs w:val="24"/>
        </w:rPr>
        <w:t>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sz w:val="24"/>
          <w:szCs w:val="24"/>
        </w:rPr>
        <w:t>每天上午00:00至12:00，下午12:00至23:59（北京时间，法定节假日除外。）</w:t>
      </w:r>
    </w:p>
    <w:p w14:paraId="0A3FC14A">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地点：登录“全国公共资源交易平台（河南省·罗山县）（http://ggzyjy.xinyang.gov.cn/luoshan/）”网站，凭办理的企业身份认证锁（CA数字证书）登录会员系统获取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w:t>
      </w:r>
    </w:p>
    <w:p w14:paraId="04E7EA31">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方式：</w:t>
      </w:r>
    </w:p>
    <w:p w14:paraId="165E5F9B">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3.1.供应商注册：凡有意参加本项目的供应商，请登</w:t>
      </w:r>
      <w:r>
        <w:rPr>
          <w:rFonts w:hint="eastAsia" w:ascii="宋体" w:hAnsi="宋体" w:eastAsia="宋体" w:cs="宋体"/>
          <w:sz w:val="24"/>
          <w:szCs w:val="24"/>
          <w:lang w:val="en-US" w:eastAsia="zh-CN"/>
        </w:rPr>
        <w:t>录</w:t>
      </w:r>
      <w:r>
        <w:rPr>
          <w:rFonts w:hint="eastAsia" w:ascii="宋体" w:hAnsi="宋体" w:eastAsia="宋体" w:cs="宋体"/>
          <w:sz w:val="24"/>
          <w:szCs w:val="24"/>
        </w:rPr>
        <w:t>“全国公共资源交易平台（河南省·信阳市）（https://ggzyjy.xinyang.gov.cn</w:t>
      </w:r>
      <w:r>
        <w:rPr>
          <w:rFonts w:hint="eastAsia" w:ascii="宋体" w:hAnsi="宋体" w:eastAsia="宋体" w:cs="宋体"/>
          <w:sz w:val="24"/>
          <w:szCs w:val="24"/>
          <w:lang w:val="en-US" w:eastAsia="zh-CN"/>
        </w:rPr>
        <w:t>/</w:t>
      </w:r>
      <w:r>
        <w:rPr>
          <w:rFonts w:hint="eastAsia" w:ascii="宋体" w:hAnsi="宋体" w:eastAsia="宋体" w:cs="宋体"/>
          <w:sz w:val="24"/>
          <w:szCs w:val="24"/>
        </w:rPr>
        <w:t>）”网站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14:paraId="6D9B155D">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3.2.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152AFCDB">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3.3.采购文件获取方式：供应商凭CA数字证书登</w:t>
      </w:r>
      <w:r>
        <w:rPr>
          <w:rFonts w:hint="eastAsia" w:ascii="宋体" w:hAnsi="宋体" w:eastAsia="宋体" w:cs="宋体"/>
          <w:sz w:val="24"/>
          <w:szCs w:val="24"/>
          <w:lang w:val="en-US" w:eastAsia="zh-CN"/>
        </w:rPr>
        <w:t>录</w:t>
      </w:r>
      <w:r>
        <w:rPr>
          <w:rFonts w:hint="eastAsia" w:ascii="宋体" w:hAnsi="宋体" w:eastAsia="宋体" w:cs="宋体"/>
          <w:sz w:val="24"/>
          <w:szCs w:val="24"/>
        </w:rPr>
        <w:t>会员系统后，即可按网上提示免费下载采购文件及资料（操作程序详见“全国公共资源交易平台（河南省·信阳市）（https://ggzyjy.xinyang.gov.cn</w:t>
      </w:r>
      <w:r>
        <w:rPr>
          <w:rFonts w:hint="eastAsia" w:ascii="宋体" w:hAnsi="宋体" w:eastAsia="宋体" w:cs="宋体"/>
          <w:sz w:val="24"/>
          <w:szCs w:val="24"/>
          <w:lang w:val="en-US" w:eastAsia="zh-CN"/>
        </w:rPr>
        <w:t>/</w:t>
      </w:r>
      <w:r>
        <w:rPr>
          <w:rFonts w:hint="eastAsia" w:ascii="宋体" w:hAnsi="宋体" w:eastAsia="宋体" w:cs="宋体"/>
          <w:sz w:val="24"/>
          <w:szCs w:val="24"/>
        </w:rPr>
        <w:t>）”网站下载</w:t>
      </w:r>
      <w:r>
        <w:rPr>
          <w:rFonts w:hint="eastAsia" w:ascii="宋体" w:hAnsi="宋体" w:eastAsia="宋体" w:cs="宋体"/>
          <w:sz w:val="24"/>
          <w:szCs w:val="24"/>
          <w:lang w:val="en-US" w:eastAsia="zh-CN"/>
        </w:rPr>
        <w:t>专区</w:t>
      </w:r>
      <w:r>
        <w:rPr>
          <w:rFonts w:hint="eastAsia" w:ascii="宋体" w:hAnsi="宋体" w:eastAsia="宋体" w:cs="宋体"/>
          <w:sz w:val="24"/>
          <w:szCs w:val="24"/>
        </w:rPr>
        <w:t>栏目里供应商操作手册）。</w:t>
      </w:r>
      <w:r>
        <w:rPr>
          <w:rFonts w:hint="eastAsia" w:ascii="宋体" w:hAnsi="宋体" w:eastAsia="宋体" w:cs="宋体"/>
          <w:sz w:val="24"/>
          <w:szCs w:val="24"/>
          <w:lang w:val="en-US" w:eastAsia="zh-CN"/>
        </w:rPr>
        <w:t>采购</w:t>
      </w:r>
      <w:r>
        <w:rPr>
          <w:rFonts w:hint="eastAsia" w:ascii="宋体" w:hAnsi="宋体" w:eastAsia="宋体" w:cs="宋体"/>
          <w:sz w:val="24"/>
          <w:szCs w:val="24"/>
        </w:rPr>
        <w:t>文件(*.XYZF格式)下载后需使用“信阳市投标文件制作工具软件”打开（该工具软件可在“全国公共资源交易平台（河南省·信阳市）（https://ggzyjy.xinyang.gov.cn</w:t>
      </w:r>
      <w:r>
        <w:rPr>
          <w:rFonts w:hint="eastAsia" w:ascii="宋体" w:hAnsi="宋体" w:eastAsia="宋体" w:cs="宋体"/>
          <w:sz w:val="24"/>
          <w:szCs w:val="24"/>
          <w:lang w:val="en-US" w:eastAsia="zh-CN"/>
        </w:rPr>
        <w:t>/</w:t>
      </w:r>
      <w:r>
        <w:rPr>
          <w:rFonts w:hint="eastAsia" w:ascii="宋体" w:hAnsi="宋体" w:eastAsia="宋体" w:cs="宋体"/>
          <w:sz w:val="24"/>
          <w:szCs w:val="24"/>
        </w:rPr>
        <w:t>）”网站下载</w:t>
      </w:r>
      <w:r>
        <w:rPr>
          <w:rFonts w:hint="eastAsia" w:ascii="宋体" w:hAnsi="宋体" w:eastAsia="宋体" w:cs="宋体"/>
          <w:sz w:val="24"/>
          <w:szCs w:val="24"/>
          <w:lang w:val="en-US" w:eastAsia="zh-CN"/>
        </w:rPr>
        <w:t>专区</w:t>
      </w:r>
      <w:r>
        <w:rPr>
          <w:rFonts w:hint="eastAsia" w:ascii="宋体" w:hAnsi="宋体" w:eastAsia="宋体" w:cs="宋体"/>
          <w:sz w:val="24"/>
          <w:szCs w:val="24"/>
        </w:rPr>
        <w:t>栏目内下载或在采购文件领取页面下载）；</w:t>
      </w:r>
    </w:p>
    <w:p w14:paraId="13EA9047">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3.4.请供应商下载</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文件后，及时关注系统业务菜单（“答疑澄清文件领取”、“控制价文件领取”）内该项目是否有的新的答疑澄清文件或控制价文件。如有请直接下载，不再另行通知。</w:t>
      </w:r>
    </w:p>
    <w:p w14:paraId="2C32DF89">
      <w:pPr>
        <w:pageBreakBefore w:val="0"/>
        <w:widowControl w:val="0"/>
        <w:tabs>
          <w:tab w:val="left" w:pos="709"/>
        </w:tabs>
        <w:kinsoku/>
        <w:wordWrap/>
        <w:overflowPunct/>
        <w:topLinePunct w:val="0"/>
        <w:autoSpaceDE w:val="0"/>
        <w:autoSpaceDN w:val="0"/>
        <w:bidi w:val="0"/>
        <w:adjustRightInd w:val="0"/>
        <w:snapToGrid w:val="0"/>
        <w:spacing w:line="44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售价：0元。</w:t>
      </w:r>
    </w:p>
    <w:p w14:paraId="5FDEA060">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11CEF507">
      <w:pPr>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截止</w:t>
      </w:r>
      <w:r>
        <w:rPr>
          <w:rFonts w:hint="eastAsia" w:ascii="宋体" w:hAnsi="宋体" w:eastAsia="宋体" w:cs="宋体"/>
          <w:b w:val="0"/>
          <w:bCs w:val="0"/>
          <w:color w:val="auto"/>
          <w:sz w:val="24"/>
          <w:szCs w:val="24"/>
        </w:rPr>
        <w:t>时间：202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08</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05</w:t>
      </w:r>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时30分（北京时间）</w:t>
      </w:r>
    </w:p>
    <w:p w14:paraId="5E98039B">
      <w:pPr>
        <w:pageBreakBefore w:val="0"/>
        <w:widowControl w:val="0"/>
        <w:kinsoku/>
        <w:wordWrap/>
        <w:overflowPunct/>
        <w:topLinePunct w:val="0"/>
        <w:bidi w:val="0"/>
        <w:spacing w:line="440" w:lineRule="exact"/>
        <w:ind w:firstLine="42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2.地点：本项目为不见面开标项目，响应文件递交地点为“全国公共资源交易平台（河南省·罗山县）（http://ggzyjy.xinyang.gov.cn/luoshan/）”电子招投标平台会员系统指定位置。</w:t>
      </w:r>
    </w:p>
    <w:p w14:paraId="7F033F36">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五、响应文件开启</w:t>
      </w:r>
    </w:p>
    <w:p w14:paraId="7407491E">
      <w:pPr>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时30分（北京时间）。</w:t>
      </w:r>
    </w:p>
    <w:p w14:paraId="4DBA505C">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地点：罗山县公共资源交易中心八楼第一开标室。  </w:t>
      </w:r>
    </w:p>
    <w:p w14:paraId="275B9C9F">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六、发布公告的媒介及公告期限</w:t>
      </w:r>
    </w:p>
    <w:p w14:paraId="192B55D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磋商</w:t>
      </w:r>
      <w:r>
        <w:rPr>
          <w:rFonts w:hint="eastAsia" w:ascii="宋体" w:hAnsi="宋体" w:eastAsia="宋体" w:cs="宋体"/>
          <w:sz w:val="24"/>
          <w:szCs w:val="24"/>
        </w:rPr>
        <w:t>公告在《河南省政府采购网》、《全国公共资源交易平台（河南省·罗山县）》和《中国招标投标公共服务平台》上发布，</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公告期限为</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个工作日</w:t>
      </w:r>
      <w:r>
        <w:rPr>
          <w:rFonts w:hint="eastAsia" w:ascii="宋体" w:hAnsi="宋体" w:eastAsia="宋体" w:cs="宋体"/>
          <w:sz w:val="24"/>
          <w:szCs w:val="24"/>
        </w:rPr>
        <w:t>。</w:t>
      </w:r>
    </w:p>
    <w:p w14:paraId="6E39A2DC">
      <w:pPr>
        <w:pageBreakBefore w:val="0"/>
        <w:widowControl w:val="0"/>
        <w:numPr>
          <w:ilvl w:val="0"/>
          <w:numId w:val="0"/>
        </w:numPr>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其他补充事宜：</w:t>
      </w:r>
    </w:p>
    <w:p w14:paraId="63FFADEA">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rPr>
        <w:t>1.供应商必须在响应文件提交截止时间前通过信阳市市县一体化公共资源交易系统（https://ggzyjy.xinyang.gov.cn/TPBidder/memberLogin）上传电子响应文件(*.XYTF格式)。上传的电子响应文件应使用供应商CA数字证书认证并加密。</w:t>
      </w:r>
    </w:p>
    <w:p w14:paraId="01C0B983">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2.加密电子响应文件逾期上传的，采购人不予受理。</w:t>
      </w:r>
    </w:p>
    <w:p w14:paraId="4AAD16FA">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采用“不见面开标”交易方式，不见面开标大厅网址为https://ggzyjy.xinyang.gov.cn/BidOpening/bidhall/xinyang/login.html，供应商无需寄送和递交非加密的电子响应文件，无需到现场参加开标会议，无需到达现场提交原件资料。</w:t>
      </w:r>
    </w:p>
    <w:p w14:paraId="21959C3E">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4.供应商应当在响应文件提交截止时间前，使用供应商CA数字证书登录不见面开标大厅，在线签到并准时参加开标活动，并在规定时间内完成电子响应文件解密、答疑澄清等。</w:t>
      </w:r>
    </w:p>
    <w:p w14:paraId="2F395D57">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5.逾期解密或者没有准时在线参加开标活动导致的一切后果供应商自行承担。</w:t>
      </w:r>
    </w:p>
    <w:p w14:paraId="1D7666D7">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6.不见面开标服务的具体事宜，请查阅“全国公共资源交易平台（河南省·信阳市）”网站首页—下载专区—信阳市不见面开标大厅系统操作手册 。</w:t>
      </w:r>
    </w:p>
    <w:p w14:paraId="3DFE1713">
      <w:pPr>
        <w:keepNext w:val="0"/>
        <w:keepLines w:val="0"/>
        <w:pageBreakBefore w:val="0"/>
        <w:widowControl w:val="0"/>
        <w:kinsoku/>
        <w:wordWrap/>
        <w:overflowPunct/>
        <w:topLinePunct w:val="0"/>
        <w:autoSpaceDE/>
        <w:autoSpaceDN/>
        <w:bidi w:val="0"/>
        <w:adjustRightInd/>
        <w:snapToGrid/>
        <w:spacing w:line="440" w:lineRule="exact"/>
        <w:ind w:left="719" w:leftChars="228" w:hanging="240" w:hangingChars="1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7.监督单位：罗山县财政局政府采购股</w:t>
      </w:r>
    </w:p>
    <w:p w14:paraId="038EAC36">
      <w:pPr>
        <w:keepNext w:val="0"/>
        <w:keepLines w:val="0"/>
        <w:pageBreakBefore w:val="0"/>
        <w:widowControl w:val="0"/>
        <w:kinsoku/>
        <w:wordWrap/>
        <w:overflowPunct/>
        <w:topLinePunct w:val="0"/>
        <w:autoSpaceDE/>
        <w:autoSpaceDN/>
        <w:bidi w:val="0"/>
        <w:adjustRightInd/>
        <w:snapToGrid/>
        <w:spacing w:line="440" w:lineRule="exact"/>
        <w:ind w:left="719" w:leftChars="228" w:hanging="240" w:hangingChars="1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联系电话：0376-2175979</w:t>
      </w:r>
    </w:p>
    <w:p w14:paraId="198355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8.本项目实行远程异地评标。</w:t>
      </w:r>
    </w:p>
    <w:p w14:paraId="3802F9B5">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rPr>
        <w:t>特别提示：</w:t>
      </w:r>
      <w:r>
        <w:rPr>
          <w:rFonts w:hint="eastAsia" w:ascii="宋体" w:hAnsi="宋体" w:eastAsia="宋体" w:cs="宋体"/>
          <w:kern w:val="0"/>
          <w:sz w:val="24"/>
          <w:szCs w:val="24"/>
        </w:rPr>
        <w:t>供应商在线签到时，应如实准确的填写授权委托人的联系电话，开标当天请务必保证电话保持畅通。供应商在评标过程中应当时刻关注评标进程，在短信提醒需要在线答疑澄清时在规定时间内进行相关操作，未在规定时间内操作造成的一切后果由供应商自行承担。</w:t>
      </w:r>
    </w:p>
    <w:p w14:paraId="53E097E6">
      <w:pPr>
        <w:pageBreakBefore w:val="0"/>
        <w:widowControl w:val="0"/>
        <w:kinsoku/>
        <w:wordWrap/>
        <w:overflowPunct/>
        <w:topLinePunct w:val="0"/>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八、凡对本次</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提出询问，请按照以下方式联系：</w:t>
      </w:r>
    </w:p>
    <w:p w14:paraId="36730E03">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3F2255C">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罗山县东铺镇中心学校</w:t>
      </w:r>
    </w:p>
    <w:p w14:paraId="1DC6899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河南省信阳市罗山县</w:t>
      </w:r>
      <w:r>
        <w:rPr>
          <w:rFonts w:hint="eastAsia" w:ascii="宋体" w:hAnsi="宋体" w:eastAsia="宋体" w:cs="宋体"/>
          <w:sz w:val="24"/>
          <w:szCs w:val="24"/>
          <w:lang w:eastAsia="zh-CN"/>
        </w:rPr>
        <w:t>东铺镇</w:t>
      </w:r>
    </w:p>
    <w:p w14:paraId="38FD7E8B">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李海洋</w:t>
      </w:r>
      <w:r>
        <w:rPr>
          <w:rFonts w:hint="eastAsia" w:ascii="宋体" w:hAnsi="宋体" w:eastAsia="宋体" w:cs="宋体"/>
          <w:sz w:val="24"/>
          <w:szCs w:val="24"/>
        </w:rPr>
        <w:t xml:space="preserve"> </w:t>
      </w:r>
    </w:p>
    <w:p w14:paraId="3CDFCD74">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17596969853</w:t>
      </w:r>
    </w:p>
    <w:p w14:paraId="26767765">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195BDA25">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信阳中汇工程管理有限公司</w:t>
      </w:r>
    </w:p>
    <w:p w14:paraId="5A700D51">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信阳市羊山新区中乐百花公馆B区</w:t>
      </w:r>
    </w:p>
    <w:p w14:paraId="283E00C4">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明宏伟</w:t>
      </w:r>
    </w:p>
    <w:p w14:paraId="03F1C253">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0376-6788756/13343973923</w:t>
      </w:r>
    </w:p>
    <w:p w14:paraId="6802C61E">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12E78386">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明宏伟</w:t>
      </w:r>
    </w:p>
    <w:p w14:paraId="2E87107F">
      <w:pPr>
        <w:pageBreakBefore w:val="0"/>
        <w:widowControl w:val="0"/>
        <w:kinsoku/>
        <w:wordWrap/>
        <w:overflowPunct/>
        <w:topLinePunct w:val="0"/>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eastAsia="zh-CN"/>
        </w:rPr>
        <w:t>0376-6788756/13343973923</w:t>
      </w:r>
    </w:p>
    <w:p w14:paraId="5BB6446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2247F"/>
    <w:rsid w:val="69F2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124"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360" w:lineRule="auto"/>
      <w:ind w:firstLine="1124" w:firstLineChars="200"/>
      <w:outlineLvl w:val="0"/>
    </w:pPr>
    <w:rPr>
      <w:b/>
      <w:bCs/>
      <w:kern w:val="44"/>
      <w:sz w:val="32"/>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2025-07-21T03:03:00Z</dcterms:created>
  <dc:creator>mhw</dc:creator>
  <cp:lastModifiedBy>mhw</cp:lastModifiedBy>
  <dcterms:modified xsi:type="dcterms:W3CDTF">2025-07-21T03:04:38Z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ACE833B19BC74601969D0594575654C1_11</vt:lpwstr>
  </property>
  <property fmtid="{D5CDD505-2E9C-101B-9397-08002B2CF9AE}" pid="4" name="KSOTemplateDocerSaveRecord">
    <vt:lpwstr>eyJoZGlkIjoiM2M3MWI3MzVmNDk5OTFlNmIzMGJiOWNmYTMxZTQyYmYiLCJ1c2VySWQiOiI0MTc4MDM4ODMifQ==</vt:lpwstr>
  </property>
</Properties>
</file>