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洛阳市涧西区延秋小学建设项目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中标公告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河南睿晟建设发展有限公司受洛阳市涧西区教育体育局的委托，对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洛阳市涧西区延秋小学建设项目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公开招标，按规定程序进行了开、评标，现就本次招标的中标结果公布如下：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一、项目概况：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  <w:t>1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、项目名称：洛阳市涧西区延秋小学建设项目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2、项目编号： 涧西工施招标(2023)0016 号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 xml:space="preserve">3、政府采购管理部门备案编号：洛涧公开-2023-3    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4、标段划分：一个标段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5、招标控制价：24,933,483.09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  <w:t>元</w:t>
      </w:r>
    </w:p>
    <w:p>
      <w:pPr>
        <w:widowControl/>
        <w:spacing w:line="360" w:lineRule="auto"/>
        <w:ind w:firstLine="480"/>
        <w:rPr>
          <w:rFonts w:hint="default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6、资金来源：财政资金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7、项目地点：洛阳市涧西区；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8、招标范围：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  <w:t>本项目施工图纸、工程量清单及招标文件范围内的全部内容；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9、工期要求：120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  <w:t>日历天；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Hans" w:bidi="ar"/>
        </w:rPr>
        <w:t>、质量要求：符合国家质量验收规范标准；</w:t>
      </w:r>
    </w:p>
    <w:p>
      <w:pPr>
        <w:widowControl/>
        <w:spacing w:line="500" w:lineRule="atLeas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二、招标公告媒体及日期：</w:t>
      </w:r>
    </w:p>
    <w:p>
      <w:pPr>
        <w:pStyle w:val="6"/>
        <w:shd w:val="clear" w:color="auto" w:fill="FFFFFF"/>
        <w:spacing w:before="0" w:beforeAutospacing="0" w:after="0" w:afterAutospacing="0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1、招标公告发布日期：</w:t>
      </w:r>
      <w:r>
        <w:rPr>
          <w:rFonts w:hint="eastAsia" w:ascii="仿宋" w:hAnsi="仿宋" w:eastAsia="仿宋"/>
          <w:color w:val="333333"/>
        </w:rPr>
        <w:t>202</w:t>
      </w:r>
      <w:r>
        <w:rPr>
          <w:rFonts w:hint="eastAsia" w:ascii="仿宋" w:hAnsi="仿宋" w:eastAsia="仿宋"/>
          <w:color w:val="333333"/>
          <w:lang w:val="en-US" w:eastAsia="zh-CN"/>
        </w:rPr>
        <w:t>3</w:t>
      </w:r>
      <w:r>
        <w:rPr>
          <w:rFonts w:hint="eastAsia" w:ascii="仿宋" w:hAnsi="仿宋" w:eastAsia="仿宋"/>
          <w:color w:val="333333"/>
        </w:rPr>
        <w:t>年</w:t>
      </w:r>
      <w:r>
        <w:rPr>
          <w:rFonts w:hint="eastAsia" w:ascii="仿宋" w:hAnsi="仿宋" w:eastAsia="仿宋"/>
          <w:color w:val="333333"/>
          <w:lang w:val="en-US" w:eastAsia="zh-CN"/>
        </w:rPr>
        <w:t>0</w:t>
      </w:r>
      <w:r>
        <w:rPr>
          <w:rFonts w:hint="default" w:ascii="仿宋" w:hAnsi="仿宋" w:eastAsia="仿宋"/>
          <w:color w:val="333333"/>
          <w:lang w:eastAsia="zh-CN"/>
        </w:rPr>
        <w:t>3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hint="default" w:ascii="仿宋" w:hAnsi="仿宋" w:eastAsia="仿宋"/>
          <w:color w:val="333333"/>
          <w:lang w:eastAsia="zh-CN"/>
        </w:rPr>
        <w:t>31</w:t>
      </w:r>
      <w:r>
        <w:rPr>
          <w:rFonts w:hint="eastAsia" w:ascii="仿宋" w:hAnsi="仿宋" w:eastAsia="仿宋"/>
          <w:color w:val="333333"/>
        </w:rPr>
        <w:t>日；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2、发布媒介：</w:t>
      </w:r>
      <w:r>
        <w:rPr>
          <w:rFonts w:hint="eastAsia" w:ascii="仿宋" w:hAnsi="仿宋" w:eastAsia="仿宋" w:cs="仿宋"/>
        </w:rPr>
        <w:t>《河南省政府采购网》、《洛阳市政府采购网》和《洛阳市公共资源交易中心网》</w:t>
      </w:r>
      <w:r>
        <w:rPr>
          <w:rFonts w:hint="eastAsia" w:ascii="仿宋" w:hAnsi="仿宋" w:eastAsia="仿宋"/>
          <w:color w:val="333333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三、评标信息：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8"/>
        <w:textAlignment w:val="auto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评标日期：202</w:t>
      </w:r>
      <w:r>
        <w:rPr>
          <w:rFonts w:hint="default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年04月</w:t>
      </w:r>
      <w:r>
        <w:rPr>
          <w:rFonts w:hint="default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8"/>
        <w:textAlignment w:val="auto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评标地点：洛阳市涧西区公共资源交易中心开标一室</w:t>
      </w:r>
    </w:p>
    <w:p>
      <w:pPr>
        <w:spacing w:before="105" w:line="220" w:lineRule="auto"/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评标委员会成员：</w:t>
      </w:r>
      <w:bookmarkStart w:id="0" w:name="评标委员会成员"/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刘继宗</w:t>
      </w:r>
      <w:bookmarkEnd w:id="0"/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,崔建桃,张延峰,姚银虎,王培新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四、中标候选人公示情况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8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theme="minorBidi"/>
          <w:b/>
          <w:bCs/>
          <w:color w:val="333333"/>
          <w:kern w:val="0"/>
          <w:sz w:val="24"/>
          <w:szCs w:val="24"/>
          <w:lang w:val="en-US" w:eastAsia="zh-CN" w:bidi="ar"/>
        </w:rPr>
        <w:t>公示时间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：2023年04月25日至2023年04月27日；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8"/>
        <w:textAlignment w:val="auto"/>
        <w:rPr>
          <w:rFonts w:hint="eastAsia" w:ascii="仿宋" w:hAnsi="仿宋" w:eastAsia="仿宋"/>
          <w:color w:val="333333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theme="minorBidi"/>
          <w:b/>
          <w:bCs/>
          <w:color w:val="333333"/>
          <w:kern w:val="0"/>
          <w:sz w:val="24"/>
          <w:szCs w:val="24"/>
          <w:lang w:val="en-US" w:eastAsia="zh-CN" w:bidi="ar"/>
        </w:rPr>
        <w:t>公示媒介</w:t>
      </w:r>
      <w:r>
        <w:rPr>
          <w:rFonts w:hint="eastAsia" w:ascii="仿宋" w:hAnsi="仿宋" w:eastAsia="仿宋" w:cstheme="minorBidi"/>
          <w:color w:val="333333"/>
          <w:kern w:val="0"/>
          <w:sz w:val="24"/>
          <w:szCs w:val="24"/>
          <w:lang w:val="en-US" w:eastAsia="zh-CN" w:bidi="ar"/>
        </w:rPr>
        <w:t>：《河南省政府采购网》、《洛阳市政府采购网》和《洛阳市公共资源交易中心网》。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3、公示情况：</w:t>
      </w:r>
      <w:r>
        <w:rPr>
          <w:rFonts w:hint="eastAsia" w:ascii="仿宋" w:hAnsi="仿宋" w:eastAsia="仿宋"/>
          <w:color w:val="333333"/>
        </w:rPr>
        <w:t>公示期内未收到投标人及其他利害关系人的异议（质疑）。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、定标情况：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招标人根据评标委员会评标报告推荐的中标候选人，于202</w:t>
      </w:r>
      <w:r>
        <w:rPr>
          <w:rFonts w:hint="eastAsia" w:ascii="仿宋" w:hAnsi="仿宋" w:eastAsia="仿宋"/>
          <w:color w:val="333333"/>
          <w:lang w:val="en-US" w:eastAsia="zh-CN"/>
        </w:rPr>
        <w:t>3</w:t>
      </w:r>
      <w:r>
        <w:rPr>
          <w:rFonts w:hint="eastAsia" w:ascii="仿宋" w:hAnsi="仿宋" w:eastAsia="仿宋"/>
          <w:color w:val="333333"/>
        </w:rPr>
        <w:t>年</w:t>
      </w:r>
      <w:r>
        <w:rPr>
          <w:rFonts w:hint="eastAsia" w:ascii="仿宋" w:hAnsi="仿宋" w:eastAsia="仿宋"/>
          <w:color w:val="333333"/>
          <w:lang w:val="en-US" w:eastAsia="zh-CN"/>
        </w:rPr>
        <w:t>04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hint="eastAsia" w:ascii="仿宋" w:hAnsi="仿宋" w:eastAsia="仿宋"/>
          <w:color w:val="333333"/>
          <w:lang w:val="en-US" w:eastAsia="zh-CN"/>
        </w:rPr>
        <w:t>28</w:t>
      </w:r>
      <w:r>
        <w:rPr>
          <w:rFonts w:hint="eastAsia" w:ascii="仿宋" w:hAnsi="仿宋" w:eastAsia="仿宋"/>
          <w:color w:val="333333"/>
        </w:rPr>
        <w:t>日确定排名第一的中标候选人为中标人。中标条件如下：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中标单位：河南恒旭建设集团有限公司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 xml:space="preserve">中标金额：24813531.58元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工期要求：12</w:t>
      </w:r>
      <w:r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质量要求：符合国家质量验收备案标准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安全目标：杜绝死亡、重伤事故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76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 xml:space="preserve">文明工地目标：市级文明工地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8"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 w:bidi="ar-SA"/>
        </w:rPr>
        <w:t>扬尘治理目标：做到“七个100%，八个必须”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六、代理服务费收费标准及金额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hint="eastAsia" w:ascii="仿宋" w:hAnsi="仿宋" w:eastAsia="仿宋"/>
          <w:color w:val="333333"/>
          <w:lang w:val="en-US" w:eastAsia="zh-CN"/>
        </w:rPr>
      </w:pPr>
      <w:r>
        <w:rPr>
          <w:rFonts w:hint="eastAsia" w:ascii="仿宋" w:hAnsi="仿宋" w:eastAsia="仿宋"/>
          <w:color w:val="333333"/>
        </w:rPr>
        <w:t>本次招标代理服务费由中标人支付，以发改委计价【2002】1980号、发改价格【2011】534号文件标准收费。</w:t>
      </w:r>
      <w:r>
        <w:rPr>
          <w:rFonts w:hint="eastAsia" w:ascii="仿宋" w:hAnsi="仿宋" w:eastAsia="仿宋"/>
          <w:color w:val="333333"/>
          <w:lang w:val="en-US" w:eastAsia="zh-CN"/>
        </w:rPr>
        <w:t>117347.36</w:t>
      </w:r>
      <w:r>
        <w:rPr>
          <w:rFonts w:hint="eastAsia" w:ascii="仿宋" w:hAnsi="仿宋" w:eastAsia="仿宋"/>
          <w:color w:val="333333"/>
        </w:rPr>
        <w:t>元。由中标人向招标代理机构一次性缴纳（以现金或转账的形式）。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、发布公告的媒介：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</w:rPr>
        <w:t>本次中标公告在</w:t>
      </w:r>
      <w:r>
        <w:rPr>
          <w:rFonts w:hint="eastAsia" w:ascii="仿宋" w:hAnsi="仿宋" w:eastAsia="仿宋" w:cs="仿宋"/>
        </w:rPr>
        <w:t>《河南省政府采购网》、《洛阳市政府采购网》和《洛阳市公共资源交易中心网》</w:t>
      </w:r>
      <w:r>
        <w:rPr>
          <w:rFonts w:hint="eastAsia" w:ascii="仿宋" w:hAnsi="仿宋" w:eastAsia="仿宋"/>
          <w:color w:val="333333"/>
        </w:rPr>
        <w:t>上发布，中标公告期限为1日。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凡对本次公告内容提出询问，请按以下方式联系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1、招标人信息：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名称：</w:t>
      </w:r>
      <w:r>
        <w:rPr>
          <w:rFonts w:hint="eastAsia" w:ascii="仿宋" w:hAnsi="仿宋" w:eastAsia="仿宋"/>
          <w:color w:val="333333"/>
          <w:lang w:val="en-US" w:eastAsia="zh-CN"/>
        </w:rPr>
        <w:t>洛阳市涧西区教育体育局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 xml:space="preserve">地址： </w:t>
      </w:r>
      <w:r>
        <w:rPr>
          <w:rFonts w:hint="eastAsia" w:ascii="仿宋" w:hAnsi="仿宋" w:eastAsia="仿宋"/>
          <w:color w:val="333333"/>
          <w:lang w:val="en-US" w:eastAsia="zh-CN"/>
        </w:rPr>
        <w:t>洛阳市涧西区天津路与联盟路交叉口西50米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联系人：</w:t>
      </w:r>
      <w:r>
        <w:rPr>
          <w:rFonts w:hint="eastAsia" w:ascii="仿宋" w:hAnsi="仿宋" w:eastAsia="仿宋"/>
          <w:color w:val="333333"/>
          <w:lang w:val="en-US" w:eastAsia="zh-CN"/>
        </w:rPr>
        <w:t>姚</w:t>
      </w:r>
      <w:r>
        <w:rPr>
          <w:rFonts w:hint="eastAsia" w:ascii="仿宋" w:hAnsi="仿宋" w:eastAsia="仿宋"/>
          <w:color w:val="333333"/>
          <w:lang w:eastAsia="zh-CN"/>
        </w:rPr>
        <w:t>先生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联系方式：0379-62226006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2、招标代理机构信息：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名称：河南睿晟建设发展有限公司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地址：洛阳市涧西区安徽路万国银座B座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val="en-US" w:eastAsia="zh-Hans"/>
        </w:rPr>
      </w:pPr>
      <w:r>
        <w:rPr>
          <w:rFonts w:hint="eastAsia" w:ascii="仿宋" w:hAnsi="仿宋" w:eastAsia="仿宋"/>
          <w:color w:val="333333"/>
          <w:lang w:eastAsia="zh-CN"/>
        </w:rPr>
        <w:t>联 系 人：</w:t>
      </w:r>
      <w:r>
        <w:rPr>
          <w:rFonts w:hint="eastAsia" w:ascii="仿宋" w:hAnsi="仿宋" w:eastAsia="仿宋"/>
          <w:color w:val="333333"/>
          <w:lang w:val="en-US" w:eastAsia="zh-CN"/>
        </w:rPr>
        <w:t>马</w:t>
      </w:r>
      <w:r>
        <w:rPr>
          <w:rFonts w:hint="eastAsia" w:ascii="仿宋" w:hAnsi="仿宋" w:eastAsia="仿宋"/>
          <w:color w:val="333333"/>
          <w:lang w:val="en-US" w:eastAsia="zh-Hans"/>
        </w:rPr>
        <w:t>先生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default" w:ascii="仿宋" w:hAnsi="仿宋" w:eastAsia="仿宋"/>
          <w:color w:val="333333"/>
          <w:lang w:val="en-US"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电 话：</w:t>
      </w:r>
      <w:r>
        <w:rPr>
          <w:rFonts w:hint="eastAsia" w:ascii="仿宋" w:hAnsi="仿宋" w:eastAsia="仿宋"/>
          <w:color w:val="333333"/>
          <w:lang w:val="en-US" w:eastAsia="zh-CN"/>
        </w:rPr>
        <w:t>13014700597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3、项目联系人信息：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</w:rPr>
        <w:t>联系人：</w:t>
      </w:r>
      <w:r>
        <w:rPr>
          <w:rFonts w:hint="eastAsia" w:ascii="仿宋" w:hAnsi="仿宋" w:eastAsia="仿宋"/>
          <w:color w:val="333333"/>
          <w:lang w:val="en-US" w:eastAsia="zh-CN"/>
        </w:rPr>
        <w:t>马</w:t>
      </w:r>
      <w:r>
        <w:rPr>
          <w:rFonts w:hint="eastAsia" w:ascii="仿宋" w:hAnsi="仿宋" w:eastAsia="仿宋"/>
          <w:color w:val="333333"/>
          <w:lang w:val="en-US" w:eastAsia="zh-Hans"/>
        </w:rPr>
        <w:t>先生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联系方式：</w:t>
      </w:r>
      <w:r>
        <w:rPr>
          <w:rFonts w:hint="eastAsia" w:ascii="仿宋" w:hAnsi="仿宋" w:eastAsia="仿宋"/>
          <w:color w:val="333333"/>
          <w:lang w:val="en-US" w:eastAsia="zh-CN"/>
        </w:rPr>
        <w:t>13014700597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ascii="等线" w:hAnsi="等线" w:eastAsia="等线"/>
          <w:color w:val="333333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333333"/>
        </w:rPr>
        <w:t>4、监管部门及联系方式：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监管部门：</w:t>
      </w:r>
      <w:r>
        <w:rPr>
          <w:rFonts w:hint="eastAsia" w:ascii="仿宋" w:hAnsi="仿宋" w:eastAsia="仿宋"/>
          <w:color w:val="333333"/>
          <w:lang w:val="en-US" w:eastAsia="zh-CN"/>
        </w:rPr>
        <w:t>洛阳市涧西区住房和城乡建设局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监管部门联系人：</w:t>
      </w:r>
      <w:r>
        <w:rPr>
          <w:rFonts w:hint="eastAsia" w:ascii="仿宋" w:hAnsi="仿宋" w:eastAsia="仿宋"/>
          <w:color w:val="333333"/>
          <w:lang w:val="en-US" w:eastAsia="zh-CN"/>
        </w:rPr>
        <w:t>洛阳市涧西区住房和城乡建设局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 w:firstLineChars="0"/>
        <w:jc w:val="both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  <w:lang w:eastAsia="zh-CN"/>
        </w:rPr>
        <w:t>监管部门联系方式：0379-65189280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contextualSpacing/>
        <w:jc w:val="righ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bookmarkStart w:id="1" w:name="_GoBack"/>
      <w:bookmarkEnd w:id="1"/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878B2"/>
    <w:multiLevelType w:val="singleLevel"/>
    <w:tmpl w:val="681878B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Tg0OTdmMjA3MzkwZjg1ZDMzYjBiNTVmNjAwNTIifQ=="/>
  </w:docVars>
  <w:rsids>
    <w:rsidRoot w:val="3DD24CEE"/>
    <w:rsid w:val="005C42D2"/>
    <w:rsid w:val="017802C8"/>
    <w:rsid w:val="0221640D"/>
    <w:rsid w:val="02335196"/>
    <w:rsid w:val="04EC7109"/>
    <w:rsid w:val="063514CB"/>
    <w:rsid w:val="06592B6A"/>
    <w:rsid w:val="07F7D8FA"/>
    <w:rsid w:val="099866AB"/>
    <w:rsid w:val="0A8379CE"/>
    <w:rsid w:val="0C5B30F7"/>
    <w:rsid w:val="0DEA0A35"/>
    <w:rsid w:val="0E5128CB"/>
    <w:rsid w:val="0E5140B2"/>
    <w:rsid w:val="1037260A"/>
    <w:rsid w:val="10611507"/>
    <w:rsid w:val="107C6973"/>
    <w:rsid w:val="10F529D5"/>
    <w:rsid w:val="119A6767"/>
    <w:rsid w:val="13D87882"/>
    <w:rsid w:val="144E2DC8"/>
    <w:rsid w:val="14C83738"/>
    <w:rsid w:val="175E39D0"/>
    <w:rsid w:val="1837619C"/>
    <w:rsid w:val="1838454F"/>
    <w:rsid w:val="18737CF7"/>
    <w:rsid w:val="18A0072C"/>
    <w:rsid w:val="18B56938"/>
    <w:rsid w:val="190072DD"/>
    <w:rsid w:val="1B8F7BA5"/>
    <w:rsid w:val="1C6F7F54"/>
    <w:rsid w:val="1C850EED"/>
    <w:rsid w:val="1DC674F7"/>
    <w:rsid w:val="1F682A39"/>
    <w:rsid w:val="1FAC3359"/>
    <w:rsid w:val="2189750F"/>
    <w:rsid w:val="234A2BA6"/>
    <w:rsid w:val="2505220D"/>
    <w:rsid w:val="26B405F3"/>
    <w:rsid w:val="2714791D"/>
    <w:rsid w:val="27452507"/>
    <w:rsid w:val="27D73618"/>
    <w:rsid w:val="2A51078D"/>
    <w:rsid w:val="2BED5188"/>
    <w:rsid w:val="2C8B642C"/>
    <w:rsid w:val="2FE56A0F"/>
    <w:rsid w:val="32802556"/>
    <w:rsid w:val="32DD0471"/>
    <w:rsid w:val="330E09B1"/>
    <w:rsid w:val="338D6874"/>
    <w:rsid w:val="33A146B4"/>
    <w:rsid w:val="39375A53"/>
    <w:rsid w:val="399352EA"/>
    <w:rsid w:val="3A9B4CED"/>
    <w:rsid w:val="3A9B60D1"/>
    <w:rsid w:val="3D52699A"/>
    <w:rsid w:val="3D91649E"/>
    <w:rsid w:val="3DD24CEE"/>
    <w:rsid w:val="3ED00954"/>
    <w:rsid w:val="3EE45688"/>
    <w:rsid w:val="401965FD"/>
    <w:rsid w:val="406C6FA5"/>
    <w:rsid w:val="40E83309"/>
    <w:rsid w:val="41382320"/>
    <w:rsid w:val="429C2626"/>
    <w:rsid w:val="42AE1F75"/>
    <w:rsid w:val="42E50F3D"/>
    <w:rsid w:val="434B6093"/>
    <w:rsid w:val="4AA142A0"/>
    <w:rsid w:val="4B441A79"/>
    <w:rsid w:val="4C2C779B"/>
    <w:rsid w:val="4DAB3FCB"/>
    <w:rsid w:val="4FF70C21"/>
    <w:rsid w:val="518048F3"/>
    <w:rsid w:val="52045121"/>
    <w:rsid w:val="546BDDBE"/>
    <w:rsid w:val="55096DA7"/>
    <w:rsid w:val="580D7A8E"/>
    <w:rsid w:val="582D1BD6"/>
    <w:rsid w:val="58645AC3"/>
    <w:rsid w:val="58CB1245"/>
    <w:rsid w:val="5C6F2B1B"/>
    <w:rsid w:val="60921F84"/>
    <w:rsid w:val="61E73E80"/>
    <w:rsid w:val="63022FED"/>
    <w:rsid w:val="65D87927"/>
    <w:rsid w:val="65D97C59"/>
    <w:rsid w:val="66A94E80"/>
    <w:rsid w:val="69183725"/>
    <w:rsid w:val="692F1F37"/>
    <w:rsid w:val="6BCF0F5C"/>
    <w:rsid w:val="6CFD236D"/>
    <w:rsid w:val="6D7055CE"/>
    <w:rsid w:val="71957B15"/>
    <w:rsid w:val="71AB117D"/>
    <w:rsid w:val="731568D6"/>
    <w:rsid w:val="743D46D8"/>
    <w:rsid w:val="74586CEB"/>
    <w:rsid w:val="74C97F6C"/>
    <w:rsid w:val="75826D11"/>
    <w:rsid w:val="758337AC"/>
    <w:rsid w:val="76501CAD"/>
    <w:rsid w:val="76C04405"/>
    <w:rsid w:val="76CC46E8"/>
    <w:rsid w:val="770275F5"/>
    <w:rsid w:val="77ED5B1B"/>
    <w:rsid w:val="77FB8EF3"/>
    <w:rsid w:val="78B52628"/>
    <w:rsid w:val="79362BE9"/>
    <w:rsid w:val="7A3FE6FB"/>
    <w:rsid w:val="7AA81D8E"/>
    <w:rsid w:val="7B0A5D9B"/>
    <w:rsid w:val="7B4C00C7"/>
    <w:rsid w:val="7D17110D"/>
    <w:rsid w:val="7DFF9E7D"/>
    <w:rsid w:val="7E0F5DF1"/>
    <w:rsid w:val="7EFD6113"/>
    <w:rsid w:val="7F2E4FD9"/>
    <w:rsid w:val="7F46899C"/>
    <w:rsid w:val="7FD6373A"/>
    <w:rsid w:val="7FE56427"/>
    <w:rsid w:val="7FE747A6"/>
    <w:rsid w:val="7FFB63BE"/>
    <w:rsid w:val="93FED342"/>
    <w:rsid w:val="CBF7AD90"/>
    <w:rsid w:val="CEF7BB8A"/>
    <w:rsid w:val="D73F1526"/>
    <w:rsid w:val="EB6FA5F2"/>
    <w:rsid w:val="EFEBBF4E"/>
    <w:rsid w:val="FBF0BF1B"/>
    <w:rsid w:val="FDFDD9C3"/>
    <w:rsid w:val="FF59B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outlineLvl w:val="1"/>
    </w:pPr>
    <w:rPr>
      <w:rFonts w:ascii="宋体" w:hAnsi="宋体" w:eastAsia="宋体" w:cs="宋体"/>
      <w:b/>
      <w:bCs/>
      <w:sz w:val="28"/>
      <w:szCs w:val="30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</w:rPr>
  </w:style>
  <w:style w:type="paragraph" w:styleId="4">
    <w:name w:val="Body Text Indent"/>
    <w:basedOn w:val="1"/>
    <w:qFormat/>
    <w:uiPriority w:val="0"/>
    <w:pPr>
      <w:spacing w:line="400" w:lineRule="exact"/>
      <w:ind w:left="630"/>
    </w:pPr>
    <w:rPr>
      <w:rFonts w:ascii="楷体_GB2312" w:eastAsia="仿宋_GB2312"/>
      <w:sz w:val="30"/>
      <w:szCs w:val="30"/>
    </w:rPr>
  </w:style>
  <w:style w:type="paragraph" w:styleId="5">
    <w:name w:val="Body Text 2"/>
    <w:basedOn w:val="1"/>
    <w:qFormat/>
    <w:uiPriority w:val="0"/>
    <w:pPr>
      <w:spacing w:line="900" w:lineRule="exact"/>
      <w:jc w:val="center"/>
    </w:pPr>
    <w:rPr>
      <w:rFonts w:eastAsia="楷体_GB2312"/>
      <w:b/>
      <w:sz w:val="36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200" w:leftChars="200" w:firstLine="200" w:firstLineChars="200"/>
    </w:p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1198</Characters>
  <Lines>0</Lines>
  <Paragraphs>0</Paragraphs>
  <TotalTime>10</TotalTime>
  <ScaleCrop>false</ScaleCrop>
  <LinksUpToDate>false</LinksUpToDate>
  <CharactersWithSpaces>1210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2021-01-15T14:59:00Z</dcterms:created>
  <dc:creator>招标代理咨询</dc:creator>
  <cp:lastModifiedBy>辉</cp:lastModifiedBy>
  <dcterms:modified xsi:type="dcterms:W3CDTF">2023-05-04T00:45:50Z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D93B3840F2D222551809DE6355900645</vt:lpwstr>
  </property>
</Properties>
</file>