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C67D8">
      <w:pPr>
        <w:jc w:val="center"/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sz w:val="40"/>
          <w:szCs w:val="40"/>
          <w:u w:val="single"/>
          <w:lang w:val="en-US" w:eastAsia="zh-CN"/>
        </w:rPr>
        <w:t>栾川县市政园林绿化中心2025年6月至7月</w:t>
      </w:r>
      <w:r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  <w:t>政府采购意向</w:t>
      </w:r>
    </w:p>
    <w:p w14:paraId="4D45E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为便于供应商及时了解政府采购信息，根据《河南省财政厅关于开展政府采购意向公开工作的通知》（豫财购【2020】8号）等有关规定：现将栾川县市政园林绿化中心2025年6月至7月采购意向公开如下：</w:t>
      </w:r>
    </w:p>
    <w:tbl>
      <w:tblPr>
        <w:tblStyle w:val="3"/>
        <w:tblW w:w="14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800"/>
        <w:gridCol w:w="2150"/>
        <w:gridCol w:w="4262"/>
        <w:gridCol w:w="1563"/>
        <w:gridCol w:w="2887"/>
        <w:gridCol w:w="913"/>
      </w:tblGrid>
      <w:tr w14:paraId="5989A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1B533AB4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00" w:type="dxa"/>
          </w:tcPr>
          <w:p w14:paraId="6CBEB92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采购单位名称</w:t>
            </w:r>
          </w:p>
        </w:tc>
        <w:tc>
          <w:tcPr>
            <w:tcW w:w="2150" w:type="dxa"/>
          </w:tcPr>
          <w:p w14:paraId="171C7F92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4262" w:type="dxa"/>
          </w:tcPr>
          <w:p w14:paraId="2184C21A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采 购 需 求</w:t>
            </w:r>
          </w:p>
        </w:tc>
        <w:tc>
          <w:tcPr>
            <w:tcW w:w="1563" w:type="dxa"/>
          </w:tcPr>
          <w:p w14:paraId="13598AF3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2887" w:type="dxa"/>
          </w:tcPr>
          <w:p w14:paraId="591B0D2B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预计采购时间（填写到月）</w:t>
            </w:r>
          </w:p>
        </w:tc>
        <w:tc>
          <w:tcPr>
            <w:tcW w:w="913" w:type="dxa"/>
          </w:tcPr>
          <w:p w14:paraId="5A5C2F4B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6CDC8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781" w:type="dxa"/>
            <w:vAlign w:val="center"/>
          </w:tcPr>
          <w:p w14:paraId="60BF047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 w14:paraId="4868BC7F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栾川县市政园林绿化中心</w:t>
            </w:r>
          </w:p>
        </w:tc>
        <w:tc>
          <w:tcPr>
            <w:tcW w:w="2150" w:type="dxa"/>
            <w:vAlign w:val="center"/>
          </w:tcPr>
          <w:p w14:paraId="34F71D5B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伊水路与滨河大道交叉口交通整治工程</w:t>
            </w:r>
          </w:p>
        </w:tc>
        <w:tc>
          <w:tcPr>
            <w:tcW w:w="4262" w:type="dxa"/>
            <w:vAlign w:val="center"/>
          </w:tcPr>
          <w:p w14:paraId="40B52B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一是绿化部分，包括栽植色带、喷灌设施等；二是路沿石部分，包括拆除和安装侧、平石等；三是信号灯及道路标线部分，包括高杆灯灯头更换、隔离护栏等。</w:t>
            </w:r>
          </w:p>
        </w:tc>
        <w:tc>
          <w:tcPr>
            <w:tcW w:w="1563" w:type="dxa"/>
            <w:vAlign w:val="center"/>
          </w:tcPr>
          <w:p w14:paraId="774DDEBE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150.9</w:t>
            </w:r>
          </w:p>
        </w:tc>
        <w:tc>
          <w:tcPr>
            <w:tcW w:w="2887" w:type="dxa"/>
            <w:vAlign w:val="center"/>
          </w:tcPr>
          <w:p w14:paraId="2258D928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2025年6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月</w:t>
            </w:r>
          </w:p>
        </w:tc>
        <w:tc>
          <w:tcPr>
            <w:tcW w:w="913" w:type="dxa"/>
          </w:tcPr>
          <w:p w14:paraId="48CC9F83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8944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81" w:type="dxa"/>
            <w:vAlign w:val="center"/>
          </w:tcPr>
          <w:p w14:paraId="5C4A93B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00" w:type="dxa"/>
          </w:tcPr>
          <w:p w14:paraId="5497E3C7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 w14:paraId="2B96313D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62" w:type="dxa"/>
          </w:tcPr>
          <w:p w14:paraId="18D750A7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 w14:paraId="728FF935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7" w:type="dxa"/>
          </w:tcPr>
          <w:p w14:paraId="274F2449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3" w:type="dxa"/>
          </w:tcPr>
          <w:p w14:paraId="432F8C51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3D112E0">
      <w:pPr>
        <w:rPr>
          <w:rFonts w:hint="default"/>
          <w:sz w:val="30"/>
          <w:szCs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NDI4OTU0MTgwZGI1ZWRjYjRiMzNkZDllNzFmNGMifQ=="/>
  </w:docVars>
  <w:rsids>
    <w:rsidRoot w:val="113713A9"/>
    <w:rsid w:val="009763E1"/>
    <w:rsid w:val="06005C64"/>
    <w:rsid w:val="06313300"/>
    <w:rsid w:val="0908752F"/>
    <w:rsid w:val="0A2F09B8"/>
    <w:rsid w:val="0D4728C2"/>
    <w:rsid w:val="0DA470C8"/>
    <w:rsid w:val="109749BB"/>
    <w:rsid w:val="113713A9"/>
    <w:rsid w:val="174E3E39"/>
    <w:rsid w:val="1AA954D9"/>
    <w:rsid w:val="1AB64BE3"/>
    <w:rsid w:val="1ABD5F72"/>
    <w:rsid w:val="1C2F4C4D"/>
    <w:rsid w:val="1CBC1C20"/>
    <w:rsid w:val="1FA65995"/>
    <w:rsid w:val="217C4DDE"/>
    <w:rsid w:val="22D55AFC"/>
    <w:rsid w:val="24A471BE"/>
    <w:rsid w:val="24FF1CB4"/>
    <w:rsid w:val="268C14FF"/>
    <w:rsid w:val="283F3FA0"/>
    <w:rsid w:val="2B4104F9"/>
    <w:rsid w:val="2E641563"/>
    <w:rsid w:val="2FBE65BC"/>
    <w:rsid w:val="31A9783F"/>
    <w:rsid w:val="32D22847"/>
    <w:rsid w:val="37A37065"/>
    <w:rsid w:val="388A2C8F"/>
    <w:rsid w:val="3ACC636A"/>
    <w:rsid w:val="3C1F6635"/>
    <w:rsid w:val="3D227ABD"/>
    <w:rsid w:val="3E534D27"/>
    <w:rsid w:val="41A27AEC"/>
    <w:rsid w:val="47176886"/>
    <w:rsid w:val="4E1753BE"/>
    <w:rsid w:val="4F786330"/>
    <w:rsid w:val="4FCF7562"/>
    <w:rsid w:val="4FF41AC8"/>
    <w:rsid w:val="57A06424"/>
    <w:rsid w:val="5B8D5361"/>
    <w:rsid w:val="640F3AB9"/>
    <w:rsid w:val="64D10E90"/>
    <w:rsid w:val="67206C39"/>
    <w:rsid w:val="681F5F80"/>
    <w:rsid w:val="697675C8"/>
    <w:rsid w:val="69D95C93"/>
    <w:rsid w:val="6A786D8C"/>
    <w:rsid w:val="6AA34BF3"/>
    <w:rsid w:val="6C5821C8"/>
    <w:rsid w:val="7117129D"/>
    <w:rsid w:val="747043AB"/>
    <w:rsid w:val="78F45C54"/>
    <w:rsid w:val="79BD74CB"/>
    <w:rsid w:val="7A61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291</Characters>
  <Lines>0</Lines>
  <Paragraphs>0</Paragraphs>
  <TotalTime>6</TotalTime>
  <ScaleCrop>false</ScaleCrop>
  <LinksUpToDate>false</LinksUpToDate>
  <CharactersWithSpaces>294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2022-03-16T00:44:00Z</dcterms:created>
  <dc:creator>Administrator</dc:creator>
  <cp:lastModifiedBy>养条胖狗吧</cp:lastModifiedBy>
  <cp:lastPrinted>2025-04-01T00:54:00Z</cp:lastPrinted>
  <dcterms:modified xsi:type="dcterms:W3CDTF">2025-05-26T08:21:33Z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2B43E0CEE5824D1793F83D84590F0ED3_13</vt:lpwstr>
  </property>
  <property fmtid="{D5CDD505-2E9C-101B-9397-08002B2CF9AE}" pid="4" name="KSOTemplateDocerSaveRecord">
    <vt:lpwstr>eyJoZGlkIjoiMmU2YTM3MzJhMzk1NDE5ODY5MjQwOWM2NTEwZmY5ZjUiLCJ1c2VySWQiOiIxMDUzMzk0MjI1In0=</vt:lpwstr>
  </property>
</Properties>
</file>