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ind w:firstLine="883" w:firstLineChars="200"/>
        <w:jc w:val="center"/>
        <w:rPr>
          <w:rFonts w:hint="eastAsia" w:ascii="仿宋" w:hAnsi="仿宋" w:eastAsia="仿宋" w:cs="仿宋"/>
          <w:b/>
          <w:bCs w:val="0"/>
          <w:sz w:val="44"/>
          <w:szCs w:val="44"/>
        </w:rPr>
      </w:pPr>
      <w:r>
        <w:rPr>
          <w:rFonts w:hint="eastAsia" w:ascii="仿宋" w:hAnsi="仿宋" w:eastAsia="仿宋" w:cs="仿宋"/>
          <w:b/>
          <w:bCs w:val="0"/>
          <w:sz w:val="44"/>
          <w:szCs w:val="44"/>
          <w:lang w:val="en-US" w:eastAsia="zh-CN"/>
        </w:rPr>
        <w:t>洛阳</w:t>
      </w:r>
      <w:r>
        <w:rPr>
          <w:rFonts w:hint="eastAsia" w:ascii="仿宋" w:hAnsi="仿宋" w:eastAsia="仿宋" w:cs="仿宋"/>
          <w:b/>
          <w:bCs w:val="0"/>
          <w:sz w:val="44"/>
          <w:szCs w:val="44"/>
        </w:rPr>
        <w:fldChar w:fldCharType="begin"/>
      </w:r>
      <w:r>
        <w:rPr>
          <w:rFonts w:hint="eastAsia" w:ascii="仿宋" w:hAnsi="仿宋" w:eastAsia="仿宋" w:cs="仿宋"/>
          <w:b/>
          <w:bCs w:val="0"/>
          <w:sz w:val="44"/>
          <w:szCs w:val="44"/>
        </w:rPr>
        <w:instrText xml:space="preserve"> HYPERLINK "http://www.mengjin.gov.cn/html/1//2/151/164/218/index.html" </w:instrText>
      </w:r>
      <w:r>
        <w:rPr>
          <w:rFonts w:hint="eastAsia" w:ascii="仿宋" w:hAnsi="仿宋" w:eastAsia="仿宋" w:cs="仿宋"/>
          <w:b/>
          <w:bCs w:val="0"/>
          <w:sz w:val="44"/>
          <w:szCs w:val="44"/>
        </w:rPr>
        <w:fldChar w:fldCharType="separate"/>
      </w:r>
      <w:r>
        <w:rPr>
          <w:rFonts w:hint="eastAsia" w:ascii="仿宋" w:hAnsi="仿宋" w:eastAsia="仿宋" w:cs="仿宋"/>
          <w:b/>
          <w:bCs w:val="0"/>
          <w:sz w:val="44"/>
          <w:szCs w:val="44"/>
        </w:rPr>
        <w:t>市自然资源和规划局孟津分局</w:t>
      </w:r>
      <w:r>
        <w:rPr>
          <w:rFonts w:hint="eastAsia" w:ascii="仿宋" w:hAnsi="仿宋" w:eastAsia="仿宋" w:cs="仿宋"/>
          <w:b/>
          <w:bCs w:val="0"/>
          <w:sz w:val="44"/>
          <w:szCs w:val="44"/>
        </w:rPr>
        <w:fldChar w:fldCharType="end"/>
      </w:r>
    </w:p>
    <w:p>
      <w:pPr>
        <w:tabs>
          <w:tab w:val="left" w:pos="993"/>
          <w:tab w:val="left" w:pos="1134"/>
          <w:tab w:val="left" w:pos="1418"/>
        </w:tabs>
        <w:spacing w:line="600" w:lineRule="exact"/>
        <w:ind w:firstLine="883" w:firstLineChars="200"/>
        <w:jc w:val="center"/>
        <w:rPr>
          <w:rFonts w:hint="eastAsia" w:ascii="方正小标宋简体" w:hAnsi="方正小标宋简体" w:eastAsia="方正小标宋简体" w:cs="方正小标宋简体"/>
          <w:b w:val="0"/>
          <w:bCs/>
          <w:sz w:val="44"/>
          <w:szCs w:val="44"/>
        </w:rPr>
      </w:pPr>
      <w:r>
        <w:rPr>
          <w:rFonts w:hint="eastAsia" w:ascii="仿宋" w:hAnsi="仿宋" w:eastAsia="仿宋" w:cs="仿宋"/>
          <w:b/>
          <w:bCs w:val="0"/>
          <w:sz w:val="44"/>
          <w:szCs w:val="44"/>
        </w:rPr>
        <w:t>202</w:t>
      </w:r>
      <w:r>
        <w:rPr>
          <w:rFonts w:hint="eastAsia" w:ascii="仿宋" w:hAnsi="仿宋" w:eastAsia="仿宋" w:cs="仿宋"/>
          <w:b/>
          <w:bCs w:val="0"/>
          <w:sz w:val="44"/>
          <w:szCs w:val="44"/>
          <w:lang w:val="en-US" w:eastAsia="zh-CN"/>
        </w:rPr>
        <w:t>4</w:t>
      </w:r>
      <w:r>
        <w:rPr>
          <w:rFonts w:hint="eastAsia" w:ascii="仿宋" w:hAnsi="仿宋" w:eastAsia="仿宋" w:cs="仿宋"/>
          <w:b/>
          <w:bCs w:val="0"/>
          <w:sz w:val="44"/>
          <w:szCs w:val="44"/>
        </w:rPr>
        <w:t>年</w:t>
      </w:r>
      <w:r>
        <w:rPr>
          <w:rFonts w:hint="eastAsia" w:ascii="仿宋" w:hAnsi="仿宋" w:eastAsia="仿宋" w:cs="仿宋"/>
          <w:b/>
          <w:bCs w:val="0"/>
          <w:sz w:val="44"/>
          <w:szCs w:val="44"/>
          <w:lang w:val="en-US" w:eastAsia="zh-CN"/>
        </w:rPr>
        <w:t>7</w:t>
      </w:r>
      <w:r>
        <w:rPr>
          <w:rFonts w:hint="eastAsia" w:ascii="仿宋" w:hAnsi="仿宋" w:eastAsia="仿宋" w:cs="仿宋"/>
          <w:b/>
          <w:bCs w:val="0"/>
          <w:sz w:val="44"/>
          <w:szCs w:val="44"/>
        </w:rPr>
        <w:t>（至）</w:t>
      </w:r>
      <w:r>
        <w:rPr>
          <w:rFonts w:hint="eastAsia" w:ascii="仿宋" w:hAnsi="仿宋" w:eastAsia="仿宋" w:cs="仿宋"/>
          <w:b/>
          <w:bCs w:val="0"/>
          <w:sz w:val="44"/>
          <w:szCs w:val="44"/>
          <w:lang w:val="en-US" w:eastAsia="zh-CN"/>
        </w:rPr>
        <w:t>8</w:t>
      </w:r>
      <w:bookmarkStart w:id="0" w:name="_GoBack"/>
      <w:bookmarkEnd w:id="0"/>
      <w:r>
        <w:rPr>
          <w:rFonts w:hint="eastAsia" w:ascii="仿宋" w:hAnsi="仿宋" w:eastAsia="仿宋" w:cs="仿宋"/>
          <w:b/>
          <w:bCs w:val="0"/>
          <w:sz w:val="44"/>
          <w:szCs w:val="44"/>
        </w:rPr>
        <w:t>月政府采购意向</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为便于供应商及时了解政府采购信息，根据《河南省财政厅关于开展政府采购意向公开工作的通知》（豫财购【2020】8号）等有关规定，现将</w:t>
      </w:r>
      <w:r>
        <w:rPr>
          <w:rFonts w:hint="eastAsia" w:ascii="仿宋" w:hAnsi="仿宋" w:eastAsia="仿宋" w:cs="仿宋_GB2312"/>
          <w:sz w:val="28"/>
          <w:szCs w:val="28"/>
          <w:lang w:val="en-US" w:eastAsia="zh-CN"/>
        </w:rPr>
        <w:t>洛阳</w:t>
      </w:r>
      <w:r>
        <w:rPr>
          <w:rFonts w:hint="eastAsia" w:ascii="仿宋" w:hAnsi="仿宋" w:eastAsia="仿宋" w:cs="仿宋_GB2312"/>
          <w:sz w:val="28"/>
          <w:szCs w:val="28"/>
        </w:rPr>
        <w:fldChar w:fldCharType="begin"/>
      </w:r>
      <w:r>
        <w:rPr>
          <w:rFonts w:hint="eastAsia" w:ascii="仿宋" w:hAnsi="仿宋" w:eastAsia="仿宋" w:cs="仿宋_GB2312"/>
          <w:sz w:val="28"/>
          <w:szCs w:val="28"/>
        </w:rPr>
        <w:instrText xml:space="preserve"> HYPERLINK "http://www.mengjin.gov.cn/html/1//2/151/164/218/index.html" </w:instrText>
      </w:r>
      <w:r>
        <w:rPr>
          <w:rFonts w:hint="eastAsia" w:ascii="仿宋" w:hAnsi="仿宋" w:eastAsia="仿宋" w:cs="仿宋_GB2312"/>
          <w:sz w:val="28"/>
          <w:szCs w:val="28"/>
        </w:rPr>
        <w:fldChar w:fldCharType="separate"/>
      </w:r>
      <w:r>
        <w:rPr>
          <w:rFonts w:hint="eastAsia" w:ascii="仿宋" w:hAnsi="仿宋" w:eastAsia="仿宋" w:cs="仿宋_GB2312"/>
          <w:sz w:val="28"/>
          <w:szCs w:val="28"/>
        </w:rPr>
        <w:t>市自然资源和规划局孟津分局</w:t>
      </w:r>
      <w:r>
        <w:rPr>
          <w:rFonts w:hint="eastAsia" w:ascii="仿宋" w:hAnsi="仿宋" w:eastAsia="仿宋" w:cs="仿宋_GB2312"/>
          <w:sz w:val="28"/>
          <w:szCs w:val="28"/>
        </w:rPr>
        <w:fldChar w:fldCharType="end"/>
      </w:r>
      <w:r>
        <w:rPr>
          <w:rFonts w:hint="eastAsia" w:ascii="仿宋" w:hAnsi="仿宋" w:eastAsia="仿宋" w:cs="仿宋_GB2312"/>
          <w:sz w:val="28"/>
          <w:szCs w:val="28"/>
        </w:rPr>
        <w:t>202</w:t>
      </w:r>
      <w:r>
        <w:rPr>
          <w:rFonts w:hint="eastAsia" w:ascii="仿宋" w:hAnsi="仿宋" w:eastAsia="仿宋" w:cs="仿宋_GB2312"/>
          <w:sz w:val="28"/>
          <w:szCs w:val="28"/>
          <w:lang w:val="en-US" w:eastAsia="zh-CN"/>
        </w:rPr>
        <w:t>4</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7</w:t>
      </w:r>
      <w:r>
        <w:rPr>
          <w:rFonts w:hint="eastAsia" w:ascii="仿宋" w:hAnsi="仿宋" w:eastAsia="仿宋" w:cs="仿宋_GB2312"/>
          <w:sz w:val="28"/>
          <w:szCs w:val="28"/>
        </w:rPr>
        <w:t>月（至）</w:t>
      </w:r>
      <w:r>
        <w:rPr>
          <w:rFonts w:hint="eastAsia" w:ascii="仿宋" w:hAnsi="仿宋" w:eastAsia="仿宋" w:cs="仿宋_GB2312"/>
          <w:sz w:val="28"/>
          <w:szCs w:val="28"/>
          <w:lang w:val="en-US" w:eastAsia="zh-CN"/>
        </w:rPr>
        <w:t>8</w:t>
      </w:r>
      <w:r>
        <w:rPr>
          <w:rFonts w:hint="eastAsia" w:ascii="仿宋" w:hAnsi="仿宋" w:eastAsia="仿宋" w:cs="仿宋_GB2312"/>
          <w:sz w:val="28"/>
          <w:szCs w:val="28"/>
        </w:rPr>
        <w:t>月采购意向公开如下：</w:t>
      </w:r>
    </w:p>
    <w:tbl>
      <w:tblPr>
        <w:tblStyle w:val="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3261"/>
        <w:gridCol w:w="1275"/>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kern w:val="0"/>
                <w:sz w:val="24"/>
              </w:rPr>
            </w:pPr>
            <w:r>
              <w:rPr>
                <w:rFonts w:hint="eastAsia" w:ascii="仿宋" w:hAnsi="仿宋" w:eastAsia="仿宋"/>
                <w:kern w:val="0"/>
                <w:sz w:val="24"/>
              </w:rPr>
              <w:t>序号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kern w:val="0"/>
                <w:sz w:val="24"/>
              </w:rPr>
            </w:pPr>
            <w:r>
              <w:rPr>
                <w:rFonts w:hint="eastAsia" w:ascii="仿宋" w:hAnsi="仿宋" w:eastAsia="仿宋"/>
                <w:kern w:val="0"/>
                <w:sz w:val="24"/>
              </w:rPr>
              <w:t>采购项目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kern w:val="0"/>
                <w:sz w:val="24"/>
              </w:rPr>
            </w:pPr>
            <w:r>
              <w:rPr>
                <w:rFonts w:hint="eastAsia" w:ascii="仿宋" w:hAnsi="仿宋" w:eastAsia="仿宋"/>
                <w:kern w:val="0"/>
                <w:sz w:val="24"/>
              </w:rPr>
              <w:t>名称</w:t>
            </w:r>
          </w:p>
        </w:tc>
        <w:tc>
          <w:tcPr>
            <w:tcW w:w="32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kern w:val="0"/>
                <w:sz w:val="24"/>
              </w:rPr>
            </w:pPr>
            <w:r>
              <w:rPr>
                <w:rFonts w:hint="eastAsia" w:ascii="仿宋" w:hAnsi="仿宋" w:eastAsia="仿宋"/>
                <w:kern w:val="0"/>
                <w:sz w:val="24"/>
              </w:rPr>
              <w:t>采购需求概况</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kern w:val="0"/>
                <w:sz w:val="24"/>
              </w:rPr>
            </w:pPr>
            <w:r>
              <w:rPr>
                <w:rFonts w:hint="eastAsia" w:ascii="仿宋" w:hAnsi="仿宋" w:eastAsia="仿宋"/>
                <w:kern w:val="0"/>
                <w:sz w:val="24"/>
              </w:rPr>
              <w:t>预算金额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kern w:val="0"/>
                <w:sz w:val="24"/>
              </w:rPr>
            </w:pPr>
            <w:r>
              <w:rPr>
                <w:rFonts w:hint="eastAsia" w:ascii="仿宋" w:hAnsi="仿宋" w:eastAsia="仿宋"/>
                <w:kern w:val="0"/>
                <w:sz w:val="24"/>
              </w:rPr>
              <w:t>（万元）</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kern w:val="0"/>
                <w:sz w:val="24"/>
              </w:rPr>
            </w:pPr>
            <w:r>
              <w:rPr>
                <w:rFonts w:hint="eastAsia" w:ascii="仿宋" w:hAnsi="仿宋" w:eastAsia="仿宋"/>
                <w:kern w:val="0"/>
                <w:sz w:val="24"/>
              </w:rPr>
              <w:t>预计采购时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kern w:val="0"/>
                <w:sz w:val="24"/>
              </w:rPr>
            </w:pPr>
            <w:r>
              <w:rPr>
                <w:rFonts w:hint="eastAsia" w:ascii="仿宋" w:hAnsi="仿宋" w:eastAsia="仿宋"/>
                <w:kern w:val="0"/>
                <w:sz w:val="24"/>
              </w:rPr>
              <w:t>（填写到月）</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kern w:val="0"/>
                <w:sz w:val="24"/>
              </w:rPr>
            </w:pPr>
            <w:r>
              <w:rPr>
                <w:rFonts w:hint="eastAsia" w:ascii="仿宋" w:hAnsi="仿宋" w:eastAsia="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7" w:hRule="atLeast"/>
          <w:jc w:val="center"/>
        </w:trPr>
        <w:tc>
          <w:tcPr>
            <w:tcW w:w="568" w:type="dxa"/>
            <w:vAlign w:val="center"/>
          </w:tcPr>
          <w:p>
            <w:pPr>
              <w:jc w:val="center"/>
              <w:rPr>
                <w:rFonts w:ascii="仿宋" w:hAnsi="仿宋" w:eastAsia="仿宋"/>
                <w:kern w:val="0"/>
                <w:sz w:val="24"/>
              </w:rPr>
            </w:pPr>
            <w:r>
              <w:rPr>
                <w:rFonts w:hint="eastAsia" w:ascii="仿宋" w:hAnsi="仿宋" w:eastAsia="仿宋"/>
                <w:kern w:val="0"/>
                <w:sz w:val="24"/>
              </w:rPr>
              <w:t>1</w:t>
            </w:r>
          </w:p>
        </w:tc>
        <w:tc>
          <w:tcPr>
            <w:tcW w:w="1559" w:type="dxa"/>
            <w:vAlign w:val="center"/>
          </w:tcPr>
          <w:p>
            <w:pPr>
              <w:jc w:val="center"/>
              <w:rPr>
                <w:rFonts w:hint="eastAsia" w:ascii="仿宋" w:hAnsi="仿宋" w:eastAsia="仿宋"/>
                <w:kern w:val="0"/>
                <w:sz w:val="24"/>
                <w:lang w:eastAsia="zh-CN"/>
              </w:rPr>
            </w:pPr>
            <w:r>
              <w:rPr>
                <w:rFonts w:hint="eastAsia" w:ascii="仿宋" w:hAnsi="仿宋" w:eastAsia="仿宋"/>
                <w:kern w:val="0"/>
                <w:sz w:val="24"/>
                <w:lang w:val="en-US" w:eastAsia="zh-CN"/>
              </w:rPr>
              <w:t>洛阳</w:t>
            </w:r>
            <w:r>
              <w:rPr>
                <w:rFonts w:hint="eastAsia" w:ascii="仿宋" w:hAnsi="仿宋" w:eastAsia="仿宋"/>
                <w:kern w:val="0"/>
                <w:sz w:val="24"/>
              </w:rPr>
              <w:fldChar w:fldCharType="begin"/>
            </w:r>
            <w:r>
              <w:rPr>
                <w:rFonts w:hint="eastAsia" w:ascii="仿宋" w:hAnsi="仿宋" w:eastAsia="仿宋"/>
                <w:kern w:val="0"/>
                <w:sz w:val="24"/>
              </w:rPr>
              <w:instrText xml:space="preserve"> HYPERLINK "http://www.mengjin.gov.cn/html/1//2/151/164/218/index.html" </w:instrText>
            </w:r>
            <w:r>
              <w:rPr>
                <w:rFonts w:hint="eastAsia" w:ascii="仿宋" w:hAnsi="仿宋" w:eastAsia="仿宋"/>
                <w:kern w:val="0"/>
                <w:sz w:val="24"/>
              </w:rPr>
              <w:fldChar w:fldCharType="separate"/>
            </w:r>
            <w:r>
              <w:rPr>
                <w:rFonts w:hint="eastAsia" w:ascii="仿宋" w:hAnsi="仿宋" w:eastAsia="仿宋"/>
                <w:kern w:val="0"/>
                <w:sz w:val="24"/>
              </w:rPr>
              <w:t>市自然资源和规划局孟津分局</w:t>
            </w:r>
            <w:r>
              <w:rPr>
                <w:rFonts w:hint="eastAsia" w:ascii="仿宋" w:hAnsi="仿宋" w:eastAsia="仿宋"/>
                <w:kern w:val="0"/>
                <w:sz w:val="24"/>
              </w:rPr>
              <w:fldChar w:fldCharType="end"/>
            </w:r>
            <w:r>
              <w:rPr>
                <w:rFonts w:hint="eastAsia" w:ascii="仿宋" w:hAnsi="仿宋" w:eastAsia="仿宋"/>
                <w:kern w:val="0"/>
                <w:sz w:val="24"/>
                <w:lang w:val="en-US" w:eastAsia="zh-CN"/>
              </w:rPr>
              <w:t>南北两区不动产登记平台及权籍平台数据融合建库项目</w:t>
            </w:r>
          </w:p>
          <w:p>
            <w:pPr>
              <w:jc w:val="center"/>
              <w:rPr>
                <w:rFonts w:ascii="仿宋" w:hAnsi="仿宋" w:eastAsia="仿宋"/>
                <w:kern w:val="0"/>
                <w:sz w:val="24"/>
              </w:rPr>
            </w:pPr>
          </w:p>
        </w:tc>
        <w:tc>
          <w:tcPr>
            <w:tcW w:w="32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 w:hAnsi="仿宋" w:eastAsia="仿宋"/>
                <w:kern w:val="0"/>
                <w:sz w:val="24"/>
                <w:lang w:eastAsia="zh-CN"/>
              </w:rPr>
            </w:pPr>
            <w:r>
              <w:rPr>
                <w:rFonts w:hint="eastAsia" w:ascii="仿宋" w:hAnsi="仿宋" w:eastAsia="仿宋"/>
                <w:kern w:val="0"/>
                <w:sz w:val="24"/>
                <w:lang w:val="en-US" w:eastAsia="zh-CN"/>
              </w:rPr>
              <w:t>根据《河南省人民政府关于调整洛阳市部分行政区划的通知》和《河南省国土资源厅办公室关于部署不动产登记信息管理基础平台有关问题的通知》,为严格落实信息平台建设统一性要求,需将行政区划调整后南北两区不动产登记平台及权籍平台服务器数据进行融合建库，实现南北两区不动产登记平台系统统一、数据信息共享、业务融合办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kern w:val="0"/>
                <w:sz w:val="24"/>
                <w:lang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kern w:val="0"/>
                <w:sz w:val="24"/>
              </w:rPr>
            </w:pPr>
            <w:r>
              <w:rPr>
                <w:rFonts w:hint="eastAsia" w:ascii="仿宋" w:hAnsi="仿宋" w:eastAsia="仿宋"/>
                <w:kern w:val="0"/>
                <w:sz w:val="24"/>
                <w:lang w:val="en-US" w:eastAsia="zh-CN"/>
              </w:rPr>
              <w:t>35</w:t>
            </w:r>
            <w:r>
              <w:rPr>
                <w:rFonts w:hint="eastAsia" w:ascii="仿宋" w:hAnsi="仿宋" w:eastAsia="仿宋"/>
                <w:kern w:val="0"/>
                <w:sz w:val="24"/>
              </w:rPr>
              <w:t>万元</w:t>
            </w:r>
          </w:p>
        </w:tc>
        <w:tc>
          <w:tcPr>
            <w:tcW w:w="1560" w:type="dxa"/>
            <w:vAlign w:val="center"/>
          </w:tcPr>
          <w:p>
            <w:pPr>
              <w:jc w:val="center"/>
              <w:rPr>
                <w:rFonts w:ascii="仿宋" w:hAnsi="仿宋" w:eastAsia="仿宋"/>
                <w:kern w:val="0"/>
                <w:sz w:val="24"/>
              </w:rPr>
            </w:pPr>
            <w:r>
              <w:rPr>
                <w:rFonts w:hint="eastAsia" w:ascii="仿宋" w:hAnsi="仿宋" w:eastAsia="仿宋"/>
                <w:kern w:val="0"/>
                <w:sz w:val="24"/>
              </w:rPr>
              <w:t>202</w:t>
            </w:r>
            <w:r>
              <w:rPr>
                <w:rFonts w:hint="eastAsia" w:ascii="仿宋" w:hAnsi="仿宋" w:eastAsia="仿宋"/>
                <w:kern w:val="0"/>
                <w:sz w:val="24"/>
                <w:lang w:val="en-US" w:eastAsia="zh-CN"/>
              </w:rPr>
              <w:t>4</w:t>
            </w:r>
            <w:r>
              <w:rPr>
                <w:rFonts w:hint="eastAsia" w:ascii="仿宋" w:hAnsi="仿宋" w:eastAsia="仿宋"/>
                <w:kern w:val="0"/>
                <w:sz w:val="24"/>
              </w:rPr>
              <w:t>年</w:t>
            </w:r>
            <w:r>
              <w:rPr>
                <w:rFonts w:hint="eastAsia" w:ascii="仿宋" w:hAnsi="仿宋" w:eastAsia="仿宋"/>
                <w:color w:val="auto"/>
                <w:kern w:val="0"/>
                <w:sz w:val="24"/>
                <w:lang w:val="en-US" w:eastAsia="zh-CN"/>
              </w:rPr>
              <w:t>8</w:t>
            </w:r>
            <w:r>
              <w:rPr>
                <w:rFonts w:hint="eastAsia" w:ascii="仿宋" w:hAnsi="仿宋" w:eastAsia="仿宋"/>
                <w:kern w:val="0"/>
                <w:sz w:val="24"/>
              </w:rPr>
              <w:t>月</w:t>
            </w:r>
          </w:p>
        </w:tc>
        <w:tc>
          <w:tcPr>
            <w:tcW w:w="850" w:type="dxa"/>
            <w:vAlign w:val="center"/>
          </w:tcPr>
          <w:p>
            <w:pPr>
              <w:jc w:val="center"/>
              <w:rPr>
                <w:rFonts w:ascii="仿宋" w:hAnsi="仿宋" w:eastAsia="仿宋"/>
                <w:kern w:val="0"/>
                <w:sz w:val="24"/>
              </w:rPr>
            </w:pPr>
          </w:p>
        </w:tc>
      </w:tr>
    </w:tbl>
    <w:p>
      <w:pPr>
        <w:jc w:val="right"/>
      </w:pPr>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OGYwMDRiODUzOTA3NTE1MzczMmE5ZmIwOWU1OTYifQ=="/>
    <w:docVar w:name="KSO_WPS_MARK_KEY" w:val="eef4b597-197e-494e-a40e-9944913061bc"/>
  </w:docVars>
  <w:rsids>
    <w:rsidRoot w:val="259C4CD5"/>
    <w:rsid w:val="000B674F"/>
    <w:rsid w:val="000C06C0"/>
    <w:rsid w:val="000E004C"/>
    <w:rsid w:val="00147C94"/>
    <w:rsid w:val="001706B0"/>
    <w:rsid w:val="001D75C5"/>
    <w:rsid w:val="002847DB"/>
    <w:rsid w:val="00292EED"/>
    <w:rsid w:val="00370709"/>
    <w:rsid w:val="004043DC"/>
    <w:rsid w:val="00542677"/>
    <w:rsid w:val="00602357"/>
    <w:rsid w:val="006B2A61"/>
    <w:rsid w:val="006D7029"/>
    <w:rsid w:val="007722CA"/>
    <w:rsid w:val="00853800"/>
    <w:rsid w:val="009870D3"/>
    <w:rsid w:val="009A4618"/>
    <w:rsid w:val="009D3E9E"/>
    <w:rsid w:val="009E14DB"/>
    <w:rsid w:val="00B5767D"/>
    <w:rsid w:val="00C006FB"/>
    <w:rsid w:val="00C261A8"/>
    <w:rsid w:val="00DC6EFE"/>
    <w:rsid w:val="00F42C99"/>
    <w:rsid w:val="065A3ABE"/>
    <w:rsid w:val="13E61113"/>
    <w:rsid w:val="1D35098B"/>
    <w:rsid w:val="22B467D4"/>
    <w:rsid w:val="259C4CD5"/>
    <w:rsid w:val="2ED626F0"/>
    <w:rsid w:val="302D7A62"/>
    <w:rsid w:val="3139239E"/>
    <w:rsid w:val="3BB47A0C"/>
    <w:rsid w:val="40A876FC"/>
    <w:rsid w:val="4D532B14"/>
    <w:rsid w:val="578F2469"/>
    <w:rsid w:val="609E670C"/>
    <w:rsid w:val="6345627B"/>
    <w:rsid w:val="65EE48AA"/>
    <w:rsid w:val="68DC32EF"/>
    <w:rsid w:val="76D812DE"/>
    <w:rsid w:val="7D8A14FF"/>
    <w:rsid w:val="7E6F6E8D"/>
    <w:rsid w:val="E6ED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bCs/>
      <w:kern w:val="44"/>
      <w:sz w:val="42"/>
      <w:szCs w:val="4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line="432" w:lineRule="auto"/>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444444"/>
      <w:sz w:val="21"/>
      <w:szCs w:val="21"/>
      <w:u w:val="none"/>
    </w:rPr>
  </w:style>
  <w:style w:type="character" w:styleId="10">
    <w:name w:val="Hyperlink"/>
    <w:basedOn w:val="8"/>
    <w:qFormat/>
    <w:uiPriority w:val="0"/>
    <w:rPr>
      <w:color w:val="444444"/>
      <w:sz w:val="21"/>
      <w:szCs w:val="21"/>
      <w:u w:val="none"/>
    </w:rPr>
  </w:style>
  <w:style w:type="character" w:customStyle="1" w:styleId="11">
    <w:name w:val="hover18"/>
    <w:basedOn w:val="8"/>
    <w:qFormat/>
    <w:uiPriority w:val="0"/>
  </w:style>
  <w:style w:type="character" w:customStyle="1" w:styleId="12">
    <w:name w:val="hover17"/>
    <w:basedOn w:val="8"/>
    <w:qFormat/>
    <w:uiPriority w:val="0"/>
  </w:style>
  <w:style w:type="character" w:customStyle="1" w:styleId="13">
    <w:name w:val="页眉 Char"/>
    <w:basedOn w:val="8"/>
    <w:link w:val="4"/>
    <w:qFormat/>
    <w:uiPriority w:val="0"/>
    <w:rPr>
      <w:rFonts w:asciiTheme="minorHAnsi" w:hAnsiTheme="minorHAnsi" w:eastAsiaTheme="minorEastAsia" w:cstheme="minorBidi"/>
      <w:kern w:val="2"/>
      <w:sz w:val="18"/>
      <w:szCs w:val="18"/>
    </w:rPr>
  </w:style>
  <w:style w:type="character" w:customStyle="1" w:styleId="14">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358</Words>
  <Characters>371</Characters>
  <Lines>4</Lines>
  <Paragraphs>1</Paragraphs>
  <TotalTime>1</TotalTime>
  <ScaleCrop>false</ScaleCrop>
  <LinksUpToDate>false</LinksUpToDate>
  <CharactersWithSpaces>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2023-02-03T09:18:00Z</dcterms:created>
  <dc:creator>NTKO</dc:creator>
  <cp:lastModifiedBy>WPS_1178815728</cp:lastModifiedBy>
  <cp:lastPrinted>2023-02-06T11:19:00Z</cp:lastPrinted>
  <dcterms:modified xsi:type="dcterms:W3CDTF">2024-06-28T08:36:47Z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AD1E2E96BF4247388ED7574E02B78A34</vt:lpwstr>
  </property>
</Properties>
</file>