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BF49">
      <w:pPr>
        <w:shd w:val="clea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drawing>
          <wp:inline distT="0" distB="0" distL="114300" distR="114300">
            <wp:extent cx="5765165" cy="8623300"/>
            <wp:effectExtent l="0" t="0" r="6985" b="6350"/>
            <wp:docPr id="1" name="图片 1" descr="600d2ebb0dfba2bdb6760c5e3d3b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0d2ebb0dfba2bdb6760c5e3d3b2ac"/>
                    <pic:cNvPicPr>
                      <a:picLocks noChangeAspect="1"/>
                    </pic:cNvPicPr>
                  </pic:nvPicPr>
                  <pic:blipFill>
                    <a:blip r:embed="rId15"/>
                    <a:stretch>
                      <a:fillRect/>
                    </a:stretch>
                  </pic:blipFill>
                  <pic:spPr>
                    <a:xfrm>
                      <a:off x="0" y="0"/>
                      <a:ext cx="5765165" cy="8623300"/>
                    </a:xfrm>
                    <a:prstGeom prst="rect">
                      <a:avLst/>
                    </a:prstGeom>
                  </pic:spPr>
                </pic:pic>
              </a:graphicData>
            </a:graphic>
          </wp:inline>
        </w:drawing>
      </w:r>
      <w:r>
        <w:rPr>
          <w:rFonts w:hint="eastAsia" w:asciiTheme="minorEastAsia" w:hAnsiTheme="minorEastAsia" w:eastAsiaTheme="minorEastAsia" w:cstheme="minorEastAsia"/>
          <w:b/>
          <w:bCs/>
          <w:color w:val="auto"/>
          <w:sz w:val="44"/>
          <w:szCs w:val="44"/>
          <w:highlight w:val="none"/>
          <w:lang w:val="en-US" w:eastAsia="zh-CN"/>
        </w:rPr>
        <w:br w:type="page"/>
      </w:r>
    </w:p>
    <w:p w14:paraId="4E04CAC4">
      <w:pPr>
        <w:shd w:val="clear"/>
        <w:bidi w:val="0"/>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南阳市鸭河口水库运行保障中心矩阵综合门户平台及无人机智能管理系统建设项目</w:t>
      </w:r>
    </w:p>
    <w:p w14:paraId="0DF62F76">
      <w:pPr>
        <w:pStyle w:val="2"/>
        <w:shd w:val="clear"/>
        <w:rPr>
          <w:rFonts w:hint="default"/>
          <w:color w:val="auto"/>
          <w:highlight w:val="none"/>
          <w:lang w:val="en-US" w:eastAsia="zh-CN"/>
        </w:rPr>
      </w:pPr>
    </w:p>
    <w:p w14:paraId="73C7BDF4">
      <w:pPr>
        <w:pStyle w:val="2"/>
        <w:shd w:val="clear"/>
        <w:rPr>
          <w:rFonts w:hint="default"/>
          <w:color w:val="auto"/>
          <w:highlight w:val="none"/>
          <w:lang w:val="en-US" w:eastAsia="zh-CN"/>
        </w:rPr>
      </w:pPr>
    </w:p>
    <w:p w14:paraId="5E2C9ABB">
      <w:pPr>
        <w:pStyle w:val="2"/>
        <w:shd w:val="clear"/>
        <w:rPr>
          <w:rFonts w:hint="default"/>
          <w:color w:val="auto"/>
          <w:highlight w:val="none"/>
          <w:lang w:val="en-US" w:eastAsia="zh-CN"/>
        </w:rPr>
      </w:pPr>
    </w:p>
    <w:p w14:paraId="2ABAA5C3">
      <w:pPr>
        <w:pStyle w:val="2"/>
        <w:shd w:val="clear"/>
        <w:rPr>
          <w:rFonts w:hint="default"/>
          <w:color w:val="auto"/>
          <w:highlight w:val="none"/>
          <w:lang w:val="en-US" w:eastAsia="zh-CN"/>
        </w:rPr>
      </w:pPr>
    </w:p>
    <w:p w14:paraId="0AB7E713">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44"/>
          <w:szCs w:val="44"/>
          <w:highlight w:val="none"/>
        </w:rPr>
      </w:pPr>
      <w:r>
        <w:rPr>
          <w:color w:val="auto"/>
          <w:sz w:val="44"/>
          <w:szCs w:val="44"/>
          <w:highlight w:val="none"/>
        </w:rPr>
        <w:drawing>
          <wp:anchor distT="0" distB="0" distL="114300" distR="114300" simplePos="0" relativeHeight="251659264" behindDoc="0" locked="0" layoutInCell="1" allowOverlap="1">
            <wp:simplePos x="0" y="0"/>
            <wp:positionH relativeFrom="column">
              <wp:posOffset>1471930</wp:posOffset>
            </wp:positionH>
            <wp:positionV relativeFrom="paragraph">
              <wp:posOffset>91440</wp:posOffset>
            </wp:positionV>
            <wp:extent cx="1883410" cy="1699260"/>
            <wp:effectExtent l="0" t="0" r="2540" b="15240"/>
            <wp:wrapTopAndBottom/>
            <wp:docPr id="2" name="图片 5" descr="09c9abfbd61f82249f1988d588f67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09c9abfbd61f82249f1988d588f679b7"/>
                    <pic:cNvPicPr>
                      <a:picLocks noChangeAspect="1"/>
                    </pic:cNvPicPr>
                  </pic:nvPicPr>
                  <pic:blipFill>
                    <a:blip r:embed="rId16"/>
                    <a:stretch>
                      <a:fillRect/>
                    </a:stretch>
                  </pic:blipFill>
                  <pic:spPr>
                    <a:xfrm>
                      <a:off x="0" y="0"/>
                      <a:ext cx="1883410" cy="1699260"/>
                    </a:xfrm>
                    <a:prstGeom prst="rect">
                      <a:avLst/>
                    </a:prstGeom>
                    <a:noFill/>
                    <a:ln>
                      <a:noFill/>
                    </a:ln>
                  </pic:spPr>
                </pic:pic>
              </a:graphicData>
            </a:graphic>
          </wp:anchor>
        </w:drawing>
      </w:r>
      <w:r>
        <w:rPr>
          <w:rFonts w:hint="eastAsia" w:ascii="宋体" w:hAnsi="宋体" w:eastAsia="宋体" w:cs="宋体"/>
          <w:color w:val="auto"/>
          <w:spacing w:val="31"/>
          <w:sz w:val="44"/>
          <w:szCs w:val="44"/>
          <w:highlight w:val="none"/>
          <w14:textOutline w14:w="3844" w14:cap="flat" w14:cmpd="sng">
            <w14:solidFill>
              <w14:srgbClr w14:val="000000"/>
            </w14:solidFill>
            <w14:prstDash w14:val="solid"/>
            <w14:miter w14:val="0"/>
          </w14:textOutline>
        </w:rPr>
        <w:t>（</w:t>
      </w:r>
      <w:r>
        <w:rPr>
          <w:rFonts w:hint="eastAsia" w:ascii="宋体" w:hAnsi="宋体" w:eastAsia="宋体" w:cs="宋体"/>
          <w:color w:val="auto"/>
          <w:spacing w:val="31"/>
          <w:sz w:val="44"/>
          <w:szCs w:val="44"/>
          <w:highlight w:val="none"/>
          <w:lang w:eastAsia="zh-CN"/>
          <w14:textOutline w14:w="3844" w14:cap="flat" w14:cmpd="sng">
            <w14:solidFill>
              <w14:srgbClr w14:val="000000"/>
            </w14:solidFill>
            <w14:prstDash w14:val="solid"/>
            <w14:miter w14:val="0"/>
          </w14:textOutline>
        </w:rPr>
        <w:t>竞争性磋商文件</w:t>
      </w:r>
      <w:r>
        <w:rPr>
          <w:rFonts w:hint="eastAsia" w:ascii="宋体" w:hAnsi="宋体" w:eastAsia="宋体" w:cs="宋体"/>
          <w:color w:val="auto"/>
          <w:spacing w:val="31"/>
          <w:sz w:val="44"/>
          <w:szCs w:val="44"/>
          <w:highlight w:val="none"/>
          <w14:textOutline w14:w="3844" w14:cap="flat" w14:cmpd="sng">
            <w14:solidFill>
              <w14:srgbClr w14:val="000000"/>
            </w14:solidFill>
            <w14:prstDash w14:val="solid"/>
            <w14:miter w14:val="0"/>
          </w14:textOutline>
        </w:rPr>
        <w:t>）</w:t>
      </w:r>
    </w:p>
    <w:p w14:paraId="32C64DE6">
      <w:pPr>
        <w:keepNext w:val="0"/>
        <w:keepLines w:val="0"/>
        <w:pageBreakBefore w:val="0"/>
        <w:shd w:val="clear"/>
        <w:kinsoku/>
        <w:wordWrap w:val="0"/>
        <w:overflowPunct/>
        <w:topLinePunct w:val="0"/>
        <w:bidi w:val="0"/>
        <w:spacing w:line="248" w:lineRule="auto"/>
        <w:jc w:val="both"/>
        <w:rPr>
          <w:rFonts w:ascii="Arial"/>
          <w:color w:val="auto"/>
          <w:sz w:val="44"/>
          <w:szCs w:val="44"/>
          <w:highlight w:val="none"/>
        </w:rPr>
      </w:pPr>
    </w:p>
    <w:p w14:paraId="282FA724">
      <w:pPr>
        <w:keepNext w:val="0"/>
        <w:keepLines w:val="0"/>
        <w:pageBreakBefore w:val="0"/>
        <w:shd w:val="clear"/>
        <w:kinsoku/>
        <w:wordWrap w:val="0"/>
        <w:overflowPunct/>
        <w:topLinePunct w:val="0"/>
        <w:bidi w:val="0"/>
        <w:spacing w:line="249" w:lineRule="auto"/>
        <w:jc w:val="both"/>
        <w:rPr>
          <w:rFonts w:ascii="Arial"/>
          <w:color w:val="auto"/>
          <w:sz w:val="44"/>
          <w:szCs w:val="44"/>
          <w:highlight w:val="none"/>
        </w:rPr>
      </w:pPr>
    </w:p>
    <w:p w14:paraId="56256DFD">
      <w:pPr>
        <w:keepNext w:val="0"/>
        <w:keepLines w:val="0"/>
        <w:pageBreakBefore w:val="0"/>
        <w:shd w:val="clear"/>
        <w:kinsoku/>
        <w:wordWrap w:val="0"/>
        <w:overflowPunct/>
        <w:topLinePunct w:val="0"/>
        <w:bidi w:val="0"/>
        <w:spacing w:line="249" w:lineRule="auto"/>
        <w:jc w:val="both"/>
        <w:rPr>
          <w:rFonts w:ascii="Arial"/>
          <w:color w:val="auto"/>
          <w:sz w:val="21"/>
          <w:highlight w:val="none"/>
        </w:rPr>
      </w:pPr>
    </w:p>
    <w:p w14:paraId="1C21530B">
      <w:pPr>
        <w:keepNext w:val="0"/>
        <w:keepLines w:val="0"/>
        <w:pageBreakBefore w:val="0"/>
        <w:shd w:val="clear"/>
        <w:kinsoku/>
        <w:wordWrap w:val="0"/>
        <w:overflowPunct/>
        <w:topLinePunct w:val="0"/>
        <w:bidi w:val="0"/>
        <w:spacing w:line="249" w:lineRule="auto"/>
        <w:jc w:val="both"/>
        <w:rPr>
          <w:rFonts w:ascii="Arial"/>
          <w:color w:val="auto"/>
          <w:sz w:val="21"/>
          <w:highlight w:val="none"/>
        </w:rPr>
      </w:pPr>
    </w:p>
    <w:p w14:paraId="211F8650">
      <w:pPr>
        <w:keepNext w:val="0"/>
        <w:keepLines w:val="0"/>
        <w:pageBreakBefore w:val="0"/>
        <w:shd w:val="clear"/>
        <w:kinsoku/>
        <w:wordWrap w:val="0"/>
        <w:overflowPunct/>
        <w:topLinePunct w:val="0"/>
        <w:bidi w:val="0"/>
        <w:spacing w:line="249" w:lineRule="auto"/>
        <w:jc w:val="both"/>
        <w:rPr>
          <w:rFonts w:ascii="Arial"/>
          <w:color w:val="auto"/>
          <w:sz w:val="21"/>
          <w:highlight w:val="none"/>
        </w:rPr>
      </w:pPr>
    </w:p>
    <w:p w14:paraId="120A2797">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840" w:firstLineChars="400"/>
        <w:jc w:val="both"/>
        <w:textAlignment w:val="baseline"/>
        <w:rPr>
          <w:rFonts w:ascii="Arial"/>
          <w:color w:val="auto"/>
          <w:sz w:val="21"/>
          <w:highlight w:val="none"/>
        </w:rPr>
      </w:pPr>
    </w:p>
    <w:p w14:paraId="6D4183C8">
      <w:pPr>
        <w:keepNext w:val="0"/>
        <w:keepLines w:val="0"/>
        <w:pageBreakBefore w:val="0"/>
        <w:shd w:val="clear"/>
        <w:kinsoku/>
        <w:wordWrap w:val="0"/>
        <w:overflowPunct/>
        <w:topLinePunct w:val="0"/>
        <w:bidi w:val="0"/>
        <w:spacing w:line="249" w:lineRule="auto"/>
        <w:jc w:val="both"/>
        <w:rPr>
          <w:rFonts w:ascii="Arial"/>
          <w:color w:val="auto"/>
          <w:sz w:val="21"/>
          <w:highlight w:val="none"/>
        </w:rPr>
      </w:pPr>
    </w:p>
    <w:p w14:paraId="135168EB">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1197" w:leftChars="570" w:firstLine="0" w:firstLineChars="0"/>
        <w:jc w:val="left"/>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宋体" w:hAnsi="宋体" w:eastAsia="宋体" w:cs="宋体"/>
          <w:b/>
          <w:bCs/>
          <w:snapToGrid w:val="0"/>
          <w:color w:val="auto"/>
          <w:spacing w:val="-6"/>
          <w:kern w:val="0"/>
          <w:sz w:val="32"/>
          <w:szCs w:val="32"/>
          <w:highlight w:val="none"/>
          <w:lang w:val="en-US" w:eastAsia="en-US" w:bidi="ar-SA"/>
        </w:rPr>
        <w:t>项目名称：</w:t>
      </w:r>
      <w:r>
        <w:rPr>
          <w:rFonts w:hint="eastAsia" w:ascii="宋体" w:hAnsi="宋体" w:eastAsia="宋体" w:cs="宋体"/>
          <w:b/>
          <w:bCs/>
          <w:snapToGrid w:val="0"/>
          <w:color w:val="auto"/>
          <w:spacing w:val="-6"/>
          <w:kern w:val="0"/>
          <w:sz w:val="32"/>
          <w:szCs w:val="32"/>
          <w:highlight w:val="none"/>
          <w:u w:val="single"/>
          <w:lang w:val="en-US" w:eastAsia="en-US" w:bidi="ar-SA"/>
        </w:rPr>
        <w:t>南阳市鸭河口水库运行保障中心矩阵综合门户平台及无人机智能管理系统建设项目</w:t>
      </w:r>
    </w:p>
    <w:p w14:paraId="009C2C51">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lang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南阳政采磋商-2025-30        </w:t>
      </w:r>
    </w:p>
    <w:p w14:paraId="439781B0">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lang w:val="en-US" w:eastAsia="zh-CN"/>
        </w:rPr>
        <w:t>标段编号</w:t>
      </w:r>
      <w:r>
        <w:rPr>
          <w:rFonts w:hint="eastAsia" w:asciiTheme="minorEastAsia" w:hAnsiTheme="minorEastAsia" w:eastAsiaTheme="minorEastAsia" w:cstheme="minorEastAsia"/>
          <w:b/>
          <w:bCs/>
          <w:color w:val="auto"/>
          <w:spacing w:val="-17"/>
          <w:sz w:val="32"/>
          <w:szCs w:val="32"/>
          <w:highlight w:val="none"/>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南阳政采磋商-2025-30-01     </w:t>
      </w:r>
    </w:p>
    <w:p w14:paraId="5B3B07D6">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lang w:val="en-US"/>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rPr>
        <w:t>南阳市鸭河口水库运行保障中心</w:t>
      </w:r>
    </w:p>
    <w:p w14:paraId="2D56090E">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1149" w:firstLineChars="400"/>
        <w:jc w:val="both"/>
        <w:textAlignment w:val="baseline"/>
        <w:rPr>
          <w:color w:val="auto"/>
          <w:highlight w:val="none"/>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eastAsia="zh-CN"/>
        </w:rPr>
        <w:t>河南首招建设管理有限公司</w:t>
      </w:r>
    </w:p>
    <w:p w14:paraId="2C628F0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7"/>
          <w:sz w:val="32"/>
          <w:szCs w:val="32"/>
          <w:highlight w:val="none"/>
          <w:u w:val="none"/>
          <w:lang w:val="en-US" w:eastAsia="zh-CN"/>
        </w:rPr>
        <w:t>2025年7月</w:t>
      </w:r>
    </w:p>
    <w:p w14:paraId="4E427D7E">
      <w:pPr>
        <w:pStyle w:val="6"/>
        <w:keepNext w:val="0"/>
        <w:keepLines w:val="0"/>
        <w:pageBreakBefore w:val="0"/>
        <w:shd w:val="clear"/>
        <w:kinsoku/>
        <w:wordWrap w:val="0"/>
        <w:overflowPunct/>
        <w:topLinePunct w:val="0"/>
        <w:bidi w:val="0"/>
        <w:spacing w:before="117" w:line="360" w:lineRule="auto"/>
        <w:jc w:val="center"/>
        <w:rPr>
          <w:color w:val="auto"/>
          <w:spacing w:val="-3"/>
          <w:sz w:val="44"/>
          <w:szCs w:val="44"/>
          <w:highlight w:val="none"/>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51B5F00C">
      <w:pPr>
        <w:keepNext w:val="0"/>
        <w:keepLines w:val="0"/>
        <w:pageBreakBefore w:val="0"/>
        <w:shd w:val="clear"/>
        <w:kinsoku/>
        <w:wordWrap w:val="0"/>
        <w:overflowPunct/>
        <w:topLinePunct w:val="0"/>
        <w:bidi w:val="0"/>
        <w:spacing w:line="326" w:lineRule="auto"/>
        <w:jc w:val="both"/>
        <w:rPr>
          <w:rFonts w:ascii="Arial"/>
          <w:color w:val="auto"/>
          <w:sz w:val="21"/>
          <w:highlight w:val="none"/>
        </w:rPr>
      </w:pPr>
    </w:p>
    <w:sdt>
      <w:sdtPr>
        <w:rPr>
          <w:rFonts w:ascii="宋体" w:hAnsi="宋体" w:eastAsia="宋体" w:cs="宋体"/>
          <w:color w:val="auto"/>
          <w:sz w:val="36"/>
          <w:szCs w:val="36"/>
          <w:highlight w:val="none"/>
        </w:rPr>
        <w:id w:val="1"/>
        <w:docPartObj>
          <w:docPartGallery w:val="Table of Contents"/>
          <w:docPartUnique/>
        </w:docPartObj>
      </w:sdtPr>
      <w:sdtEndPr>
        <w:rPr>
          <w:rFonts w:hint="eastAsia" w:ascii="宋体" w:hAnsi="宋体" w:eastAsia="宋体" w:cs="宋体"/>
          <w:color w:val="auto"/>
          <w:sz w:val="28"/>
          <w:szCs w:val="28"/>
          <w:highlight w:val="none"/>
        </w:rPr>
      </w:sdtEndPr>
      <w:sdtContent>
        <w:p w14:paraId="5790B930">
          <w:pPr>
            <w:pStyle w:val="6"/>
            <w:keepNext w:val="0"/>
            <w:keepLines w:val="0"/>
            <w:pageBreakBefore w:val="0"/>
            <w:shd w:val="clear"/>
            <w:kinsoku/>
            <w:wordWrap w:val="0"/>
            <w:overflowPunct/>
            <w:topLinePunct w:val="0"/>
            <w:bidi w:val="0"/>
            <w:spacing w:before="117" w:line="222" w:lineRule="auto"/>
            <w:ind w:left="3716"/>
            <w:jc w:val="both"/>
            <w:rPr>
              <w:color w:val="auto"/>
              <w:sz w:val="36"/>
              <w:szCs w:val="36"/>
              <w:highlight w:val="none"/>
            </w:rPr>
          </w:pPr>
          <w:bookmarkStart w:id="0" w:name="bookmark1"/>
          <w:bookmarkEnd w:id="0"/>
          <w:r>
            <w:rPr>
              <w:rFonts w:hint="eastAsia" w:ascii="宋体" w:hAnsi="宋体" w:eastAsia="宋体" w:cs="宋体"/>
              <w:color w:val="auto"/>
              <w:spacing w:val="-42"/>
              <w:sz w:val="36"/>
              <w:szCs w:val="36"/>
              <w:highlight w:val="none"/>
              <w14:textOutline w14:w="2306" w14:cap="flat" w14:cmpd="sng">
                <w14:solidFill>
                  <w14:srgbClr w14:val="000000"/>
                </w14:solidFill>
                <w14:prstDash w14:val="solid"/>
                <w14:miter w14:val="0"/>
              </w14:textOutline>
            </w:rPr>
            <w:t>目</w:t>
          </w:r>
          <w:r>
            <w:rPr>
              <w:rFonts w:hint="eastAsia" w:ascii="宋体" w:hAnsi="宋体" w:eastAsia="宋体" w:cs="宋体"/>
              <w:color w:val="auto"/>
              <w:spacing w:val="-42"/>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42"/>
              <w:sz w:val="36"/>
              <w:szCs w:val="36"/>
              <w:highlight w:val="none"/>
              <w14:textOutline w14:w="2306" w14:cap="flat" w14:cmpd="sng">
                <w14:solidFill>
                  <w14:srgbClr w14:val="000000"/>
                </w14:solidFill>
                <w14:prstDash w14:val="solid"/>
                <w14:miter w14:val="0"/>
              </w14:textOutline>
            </w:rPr>
            <w:t>录</w:t>
          </w:r>
        </w:p>
        <w:p w14:paraId="3AE3BBFC">
          <w:pPr>
            <w:keepNext w:val="0"/>
            <w:keepLines w:val="0"/>
            <w:pageBreakBefore w:val="0"/>
            <w:shd w:val="clear"/>
            <w:kinsoku/>
            <w:wordWrap w:val="0"/>
            <w:overflowPunct/>
            <w:topLinePunct w:val="0"/>
            <w:bidi w:val="0"/>
            <w:spacing w:line="286" w:lineRule="auto"/>
            <w:jc w:val="both"/>
            <w:rPr>
              <w:rFonts w:ascii="Arial"/>
              <w:color w:val="auto"/>
              <w:sz w:val="21"/>
              <w:highlight w:val="none"/>
            </w:rPr>
          </w:pPr>
        </w:p>
        <w:p w14:paraId="4806C3E5">
          <w:pPr>
            <w:pStyle w:val="6"/>
            <w:shd w:val="clear"/>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HYPERLINK\l"bookmark1"</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竞争性磋商公告</w:t>
          </w:r>
          <w:r>
            <w:rPr>
              <w:rFonts w:hint="eastAsia" w:ascii="宋体" w:hAnsi="宋体" w:eastAsia="宋体" w:cs="宋体"/>
              <w:color w:val="auto"/>
              <w:sz w:val="28"/>
              <w:szCs w:val="28"/>
              <w:highlight w:val="none"/>
            </w:rPr>
            <w:fldChar w:fldCharType="end"/>
          </w:r>
        </w:p>
        <w:p w14:paraId="2CEC84FD">
          <w:pPr>
            <w:pStyle w:val="6"/>
            <w:shd w:val="clear"/>
            <w:bidi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第二章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采购需求</w:t>
          </w:r>
        </w:p>
        <w:p w14:paraId="3421188D">
          <w:pPr>
            <w:pStyle w:val="6"/>
            <w:shd w:val="clear"/>
            <w:bidi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第三章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w:t>
          </w:r>
        </w:p>
        <w:p w14:paraId="611EE325">
          <w:pPr>
            <w:pStyle w:val="6"/>
            <w:shd w:val="clear"/>
            <w:bidi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val="en-US" w:eastAsia="zh-CN"/>
            </w:rPr>
            <w:t>审</w:t>
          </w:r>
          <w:r>
            <w:rPr>
              <w:rFonts w:hint="eastAsia" w:ascii="宋体" w:hAnsi="宋体" w:eastAsia="宋体" w:cs="宋体"/>
              <w:color w:val="auto"/>
              <w:sz w:val="28"/>
              <w:szCs w:val="28"/>
              <w:highlight w:val="none"/>
            </w:rPr>
            <w:t>程序、评审方法和评审标准</w:t>
          </w:r>
        </w:p>
        <w:p w14:paraId="01AF2CBC">
          <w:pPr>
            <w:pStyle w:val="6"/>
            <w:shd w:val="clear"/>
            <w:bidi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政府采购合同（草案）</w:t>
          </w:r>
        </w:p>
        <w:p w14:paraId="27269FB4">
          <w:pPr>
            <w:pStyle w:val="6"/>
            <w:shd w:val="clear"/>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响应文件格式</w:t>
          </w:r>
        </w:p>
      </w:sdtContent>
    </w:sdt>
    <w:p w14:paraId="12BFF8EB">
      <w:pPr>
        <w:keepNext w:val="0"/>
        <w:keepLines w:val="0"/>
        <w:pageBreakBefore w:val="0"/>
        <w:shd w:val="clear"/>
        <w:kinsoku/>
        <w:wordWrap w:val="0"/>
        <w:overflowPunct/>
        <w:topLinePunct w:val="0"/>
        <w:bidi w:val="0"/>
        <w:spacing w:line="219" w:lineRule="auto"/>
        <w:jc w:val="both"/>
        <w:rPr>
          <w:rFonts w:ascii="Arial" w:hAnsi="Arial" w:eastAsia="Arial" w:cs="Arial"/>
          <w:color w:val="auto"/>
          <w:sz w:val="24"/>
          <w:szCs w:val="24"/>
          <w:highlight w:val="none"/>
        </w:rPr>
      </w:pPr>
    </w:p>
    <w:p w14:paraId="65B2F6A3">
      <w:pPr>
        <w:shd w:val="clear"/>
        <w:bidi w:val="0"/>
        <w:rPr>
          <w:rFonts w:ascii="Arial" w:hAnsi="Arial" w:eastAsia="Arial" w:cs="Arial"/>
          <w:snapToGrid w:val="0"/>
          <w:color w:val="auto"/>
          <w:kern w:val="0"/>
          <w:sz w:val="21"/>
          <w:szCs w:val="21"/>
          <w:highlight w:val="none"/>
          <w:lang w:val="en-US" w:eastAsia="en-US" w:bidi="ar-SA"/>
        </w:rPr>
      </w:pPr>
    </w:p>
    <w:p w14:paraId="717C8A8C">
      <w:pPr>
        <w:shd w:val="clear"/>
        <w:bidi w:val="0"/>
        <w:rPr>
          <w:color w:val="auto"/>
          <w:highlight w:val="none"/>
          <w:lang w:val="en-US" w:eastAsia="en-US"/>
        </w:rPr>
      </w:pPr>
    </w:p>
    <w:p w14:paraId="2669D3BC">
      <w:pPr>
        <w:shd w:val="clear"/>
        <w:bidi w:val="0"/>
        <w:rPr>
          <w:color w:val="auto"/>
          <w:highlight w:val="none"/>
          <w:lang w:val="en-US" w:eastAsia="en-US"/>
        </w:rPr>
      </w:pPr>
    </w:p>
    <w:p w14:paraId="1333308C">
      <w:pPr>
        <w:shd w:val="clear"/>
        <w:bidi w:val="0"/>
        <w:rPr>
          <w:color w:val="auto"/>
          <w:highlight w:val="none"/>
          <w:lang w:val="en-US" w:eastAsia="en-US"/>
        </w:rPr>
      </w:pPr>
    </w:p>
    <w:p w14:paraId="4ACD79B9">
      <w:pPr>
        <w:pStyle w:val="6"/>
        <w:keepNext w:val="0"/>
        <w:keepLines w:val="0"/>
        <w:pageBreakBefore w:val="0"/>
        <w:shd w:val="clear"/>
        <w:kinsoku/>
        <w:wordWrap w:val="0"/>
        <w:overflowPunct/>
        <w:topLinePunct w:val="0"/>
        <w:bidi w:val="0"/>
        <w:spacing w:before="358" w:line="360" w:lineRule="auto"/>
        <w:jc w:val="center"/>
        <w:rPr>
          <w:color w:val="auto"/>
          <w:spacing w:val="-1"/>
          <w:sz w:val="36"/>
          <w:szCs w:val="36"/>
          <w:highlight w:val="none"/>
          <w14:textOutline w14:w="2306" w14:cap="flat" w14:cmpd="sng">
            <w14:solidFill>
              <w14:srgbClr w14:val="000000"/>
            </w14:solidFill>
            <w14:prstDash w14:val="solid"/>
            <w14:miter w14:val="0"/>
          </w14:textOutline>
        </w:rPr>
      </w:pPr>
    </w:p>
    <w:p w14:paraId="18F986A9">
      <w:pPr>
        <w:pStyle w:val="6"/>
        <w:keepNext w:val="0"/>
        <w:keepLines w:val="0"/>
        <w:pageBreakBefore w:val="0"/>
        <w:shd w:val="clear"/>
        <w:kinsoku/>
        <w:wordWrap w:val="0"/>
        <w:overflowPunct/>
        <w:topLinePunct w:val="0"/>
        <w:bidi w:val="0"/>
        <w:spacing w:before="358" w:line="360" w:lineRule="auto"/>
        <w:jc w:val="center"/>
        <w:rPr>
          <w:color w:val="auto"/>
          <w:spacing w:val="-1"/>
          <w:sz w:val="36"/>
          <w:szCs w:val="36"/>
          <w:highlight w:val="none"/>
          <w14:textOutline w14:w="2306" w14:cap="flat" w14:cmpd="sng">
            <w14:solidFill>
              <w14:srgbClr w14:val="000000"/>
            </w14:solidFill>
            <w14:prstDash w14:val="solid"/>
            <w14:miter w14:val="0"/>
          </w14:textOutline>
        </w:rPr>
      </w:pPr>
    </w:p>
    <w:p w14:paraId="3B15FDB7">
      <w:pPr>
        <w:pStyle w:val="6"/>
        <w:keepNext w:val="0"/>
        <w:keepLines w:val="0"/>
        <w:pageBreakBefore w:val="0"/>
        <w:shd w:val="clear"/>
        <w:kinsoku/>
        <w:wordWrap w:val="0"/>
        <w:overflowPunct/>
        <w:topLinePunct w:val="0"/>
        <w:bidi w:val="0"/>
        <w:spacing w:before="358" w:line="360" w:lineRule="auto"/>
        <w:jc w:val="center"/>
        <w:rPr>
          <w:color w:val="auto"/>
          <w:spacing w:val="-1"/>
          <w:sz w:val="36"/>
          <w:szCs w:val="36"/>
          <w:highlight w:val="none"/>
          <w14:textOutline w14:w="2306" w14:cap="flat" w14:cmpd="sng">
            <w14:solidFill>
              <w14:srgbClr w14:val="000000"/>
            </w14:solidFill>
            <w14:prstDash w14:val="solid"/>
            <w14:miter w14:val="0"/>
          </w14:textOutline>
        </w:rPr>
      </w:pPr>
    </w:p>
    <w:p w14:paraId="20F724CE">
      <w:pPr>
        <w:pStyle w:val="6"/>
        <w:keepNext w:val="0"/>
        <w:keepLines w:val="0"/>
        <w:pageBreakBefore w:val="0"/>
        <w:shd w:val="clear"/>
        <w:kinsoku/>
        <w:wordWrap w:val="0"/>
        <w:overflowPunct/>
        <w:topLinePunct w:val="0"/>
        <w:bidi w:val="0"/>
        <w:spacing w:before="358" w:line="360" w:lineRule="auto"/>
        <w:jc w:val="center"/>
        <w:rPr>
          <w:color w:val="auto"/>
          <w:spacing w:val="-1"/>
          <w:sz w:val="36"/>
          <w:szCs w:val="36"/>
          <w:highlight w:val="none"/>
          <w14:textOutline w14:w="2306" w14:cap="flat" w14:cmpd="sng">
            <w14:solidFill>
              <w14:srgbClr w14:val="000000"/>
            </w14:solidFill>
            <w14:prstDash w14:val="solid"/>
            <w14:miter w14:val="0"/>
          </w14:textOutline>
        </w:rPr>
      </w:pPr>
    </w:p>
    <w:p w14:paraId="5779C538">
      <w:pPr>
        <w:pStyle w:val="6"/>
        <w:keepNext w:val="0"/>
        <w:keepLines w:val="0"/>
        <w:pageBreakBefore w:val="0"/>
        <w:shd w:val="clear"/>
        <w:kinsoku/>
        <w:wordWrap w:val="0"/>
        <w:overflowPunct/>
        <w:topLinePunct w:val="0"/>
        <w:bidi w:val="0"/>
        <w:spacing w:before="358" w:line="360" w:lineRule="auto"/>
        <w:jc w:val="center"/>
        <w:rPr>
          <w:color w:val="auto"/>
          <w:spacing w:val="-1"/>
          <w:sz w:val="36"/>
          <w:szCs w:val="36"/>
          <w:highlight w:val="none"/>
          <w14:textOutline w14:w="2306" w14:cap="flat" w14:cmpd="sng">
            <w14:solidFill>
              <w14:srgbClr w14:val="000000"/>
            </w14:solidFill>
            <w14:prstDash w14:val="solid"/>
            <w14:miter w14:val="0"/>
          </w14:textOutline>
        </w:rPr>
      </w:pPr>
    </w:p>
    <w:p w14:paraId="0AEE5D98">
      <w:pPr>
        <w:pStyle w:val="6"/>
        <w:keepNext w:val="0"/>
        <w:keepLines w:val="0"/>
        <w:pageBreakBefore w:val="0"/>
        <w:shd w:val="clear"/>
        <w:kinsoku/>
        <w:wordWrap w:val="0"/>
        <w:overflowPunct/>
        <w:topLinePunct w:val="0"/>
        <w:bidi w:val="0"/>
        <w:spacing w:before="358" w:line="360" w:lineRule="auto"/>
        <w:jc w:val="center"/>
        <w:rPr>
          <w:color w:val="auto"/>
          <w:spacing w:val="-1"/>
          <w:sz w:val="36"/>
          <w:szCs w:val="36"/>
          <w:highlight w:val="none"/>
          <w14:textOutline w14:w="2306" w14:cap="flat" w14:cmpd="sng">
            <w14:solidFill>
              <w14:srgbClr w14:val="000000"/>
            </w14:solidFill>
            <w14:prstDash w14:val="solid"/>
            <w14:miter w14:val="0"/>
          </w14:textOutline>
        </w:rPr>
      </w:pPr>
    </w:p>
    <w:p w14:paraId="6EBFD921">
      <w:pPr>
        <w:pStyle w:val="6"/>
        <w:keepNext w:val="0"/>
        <w:keepLines w:val="0"/>
        <w:pageBreakBefore w:val="0"/>
        <w:shd w:val="clear"/>
        <w:kinsoku/>
        <w:wordWrap w:val="0"/>
        <w:overflowPunct/>
        <w:topLinePunct w:val="0"/>
        <w:bidi w:val="0"/>
        <w:spacing w:before="358" w:line="360" w:lineRule="auto"/>
        <w:jc w:val="center"/>
        <w:rPr>
          <w:color w:val="auto"/>
          <w:spacing w:val="-1"/>
          <w:sz w:val="36"/>
          <w:szCs w:val="36"/>
          <w:highlight w:val="none"/>
          <w14:textOutline w14:w="2306" w14:cap="flat" w14:cmpd="sng">
            <w14:solidFill>
              <w14:srgbClr w14:val="000000"/>
            </w14:solidFill>
            <w14:prstDash w14:val="solid"/>
            <w14:miter w14:val="0"/>
          </w14:textOutline>
        </w:rPr>
      </w:pPr>
    </w:p>
    <w:p w14:paraId="1C36355F">
      <w:pPr>
        <w:pStyle w:val="6"/>
        <w:keepNext w:val="0"/>
        <w:keepLines w:val="0"/>
        <w:pageBreakBefore w:val="0"/>
        <w:shd w:val="clear"/>
        <w:kinsoku/>
        <w:wordWrap w:val="0"/>
        <w:overflowPunct/>
        <w:topLinePunct w:val="0"/>
        <w:bidi w:val="0"/>
        <w:spacing w:before="358" w:line="360" w:lineRule="auto"/>
        <w:jc w:val="both"/>
        <w:rPr>
          <w:color w:val="auto"/>
          <w:spacing w:val="-1"/>
          <w:sz w:val="36"/>
          <w:szCs w:val="36"/>
          <w:highlight w:val="none"/>
          <w14:textOutline w14:w="2306" w14:cap="flat" w14:cmpd="sng">
            <w14:solidFill>
              <w14:srgbClr w14:val="000000"/>
            </w14:solidFill>
            <w14:prstDash w14:val="solid"/>
            <w14:miter w14:val="0"/>
          </w14:textOutline>
        </w:rPr>
      </w:pPr>
    </w:p>
    <w:p w14:paraId="4E4233F2">
      <w:pPr>
        <w:pStyle w:val="6"/>
        <w:keepNext w:val="0"/>
        <w:keepLines w:val="0"/>
        <w:pageBreakBefore w:val="0"/>
        <w:shd w:val="clear"/>
        <w:kinsoku/>
        <w:wordWrap w:val="0"/>
        <w:overflowPunct/>
        <w:topLinePunct w:val="0"/>
        <w:bidi w:val="0"/>
        <w:spacing w:before="358" w:line="360" w:lineRule="auto"/>
        <w:jc w:val="center"/>
        <w:rPr>
          <w:rFonts w:ascii="Arial"/>
          <w:color w:val="auto"/>
          <w:sz w:val="21"/>
          <w:highlight w:val="none"/>
        </w:rPr>
      </w:pPr>
      <w:r>
        <w:rPr>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lang w:eastAsia="zh-CN"/>
          <w14:textOutline w14:w="2306" w14:cap="flat" w14:cmpd="sng">
            <w14:solidFill>
              <w14:srgbClr w14:val="000000"/>
            </w14:solidFill>
            <w14:prstDash w14:val="solid"/>
            <w14:miter w14:val="0"/>
          </w14:textOutline>
        </w:rPr>
        <w:t>竞争性磋商公告</w:t>
      </w:r>
    </w:p>
    <w:p w14:paraId="42FDE12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r>
        <w:rPr>
          <w:color w:val="auto"/>
          <w:spacing w:val="-6"/>
          <w:sz w:val="24"/>
          <w:szCs w:val="24"/>
          <w:highlight w:val="none"/>
        </w:rPr>
        <w:t>采购人拟就下述项目以</w:t>
      </w:r>
      <w:r>
        <w:rPr>
          <w:rFonts w:hint="eastAsia"/>
          <w:color w:val="auto"/>
          <w:spacing w:val="-6"/>
          <w:sz w:val="24"/>
          <w:szCs w:val="24"/>
          <w:highlight w:val="none"/>
          <w:lang w:val="en-US" w:eastAsia="zh-CN"/>
        </w:rPr>
        <w:t>竞争性磋商</w:t>
      </w:r>
      <w:r>
        <w:rPr>
          <w:color w:val="auto"/>
          <w:spacing w:val="-6"/>
          <w:sz w:val="24"/>
          <w:szCs w:val="24"/>
          <w:highlight w:val="none"/>
        </w:rPr>
        <w:t>方式组织采购活动，</w:t>
      </w:r>
      <w:r>
        <w:rPr>
          <w:rFonts w:hint="eastAsia"/>
          <w:color w:val="auto"/>
          <w:spacing w:val="-6"/>
          <w:sz w:val="24"/>
          <w:szCs w:val="24"/>
          <w:highlight w:val="none"/>
          <w:lang w:val="en-US" w:eastAsia="zh-CN"/>
        </w:rPr>
        <w:t>欢迎潜在供应商</w:t>
      </w:r>
      <w:r>
        <w:rPr>
          <w:color w:val="auto"/>
          <w:spacing w:val="-6"/>
          <w:sz w:val="24"/>
          <w:szCs w:val="24"/>
          <w:highlight w:val="none"/>
        </w:rPr>
        <w:t>参与本项目</w:t>
      </w:r>
      <w:r>
        <w:rPr>
          <w:rFonts w:hint="eastAsia"/>
          <w:color w:val="auto"/>
          <w:spacing w:val="-6"/>
          <w:sz w:val="24"/>
          <w:szCs w:val="24"/>
          <w:highlight w:val="none"/>
          <w:lang w:val="en-US" w:eastAsia="zh-CN"/>
        </w:rPr>
        <w:t>磋商</w:t>
      </w:r>
      <w:r>
        <w:rPr>
          <w:color w:val="auto"/>
          <w:spacing w:val="-6"/>
          <w:sz w:val="24"/>
          <w:szCs w:val="24"/>
          <w:highlight w:val="none"/>
        </w:rPr>
        <w:t>。</w:t>
      </w:r>
    </w:p>
    <w:p w14:paraId="1A65F92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jc w:val="both"/>
        <w:textAlignment w:val="baseline"/>
        <w:outlineLvl w:val="1"/>
        <w:rPr>
          <w:color w:val="auto"/>
          <w:sz w:val="24"/>
          <w:szCs w:val="24"/>
          <w:highlight w:val="none"/>
        </w:rPr>
      </w:pPr>
      <w:r>
        <w:rPr>
          <w:color w:val="auto"/>
          <w:spacing w:val="-2"/>
          <w:sz w:val="24"/>
          <w:szCs w:val="24"/>
          <w:highlight w:val="none"/>
          <w14:textOutline w14:w="1537" w14:cap="flat" w14:cmpd="sng">
            <w14:solidFill>
              <w14:srgbClr w14:val="000000"/>
            </w14:solidFill>
            <w14:prstDash w14:val="solid"/>
            <w14:miter w14:val="0"/>
          </w14:textOutline>
        </w:rPr>
        <w:t>一、项目基本情况</w:t>
      </w:r>
    </w:p>
    <w:p w14:paraId="664A1E3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1.项目编号：</w:t>
      </w:r>
      <w:r>
        <w:rPr>
          <w:rFonts w:hint="eastAsia" w:asciiTheme="minorEastAsia" w:hAnsiTheme="minorEastAsia" w:eastAsiaTheme="minorEastAsia" w:cstheme="minorEastAsia"/>
          <w:color w:val="auto"/>
          <w:spacing w:val="0"/>
          <w:sz w:val="24"/>
          <w:szCs w:val="24"/>
          <w:highlight w:val="none"/>
        </w:rPr>
        <w:t xml:space="preserve">南阳政采磋商-2025-30 </w:t>
      </w:r>
    </w:p>
    <w:p w14:paraId="566EFB0D">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1764" w:leftChars="200" w:right="0" w:hanging="1344" w:hangingChars="7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rPr>
        <w:t>2.项目名称：南阳市鸭河口水库运行保障中心矩阵综合门户平台及无人机智能管理系统建设项目</w:t>
      </w:r>
    </w:p>
    <w:p w14:paraId="0906E2A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3.项目预算金额：</w:t>
      </w:r>
      <w:r>
        <w:rPr>
          <w:rFonts w:hint="eastAsia" w:asciiTheme="minorEastAsia" w:hAnsiTheme="minorEastAsia" w:eastAsiaTheme="minorEastAsia" w:cstheme="minorEastAsia"/>
          <w:color w:val="auto"/>
          <w:spacing w:val="-14"/>
          <w:sz w:val="24"/>
          <w:szCs w:val="24"/>
          <w:highlight w:val="none"/>
          <w:u w:val="single"/>
          <w:lang w:val="en-US" w:eastAsia="zh-CN"/>
        </w:rPr>
        <w:t>120.00</w:t>
      </w:r>
      <w:r>
        <w:rPr>
          <w:rFonts w:hint="eastAsia" w:asciiTheme="minorEastAsia" w:hAnsiTheme="minorEastAsia" w:eastAsiaTheme="minorEastAsia" w:cstheme="minorEastAsia"/>
          <w:color w:val="auto"/>
          <w:spacing w:val="-14"/>
          <w:sz w:val="24"/>
          <w:szCs w:val="24"/>
          <w:highlight w:val="none"/>
        </w:rPr>
        <w:t>万元、项目最高限价（如有</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5"/>
          <w:sz w:val="24"/>
          <w:szCs w:val="24"/>
          <w:highlight w:val="none"/>
          <w:u w:val="single"/>
          <w:lang w:val="en-US" w:eastAsia="zh-CN"/>
        </w:rPr>
        <w:t>120.00</w:t>
      </w:r>
      <w:r>
        <w:rPr>
          <w:rFonts w:hint="eastAsia" w:asciiTheme="minorEastAsia" w:hAnsiTheme="minorEastAsia" w:eastAsiaTheme="minorEastAsia" w:cstheme="minorEastAsia"/>
          <w:color w:val="auto"/>
          <w:spacing w:val="-14"/>
          <w:sz w:val="24"/>
          <w:szCs w:val="24"/>
          <w:highlight w:val="none"/>
        </w:rPr>
        <w:t>万元</w:t>
      </w:r>
    </w:p>
    <w:p w14:paraId="23DEE7B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4.采购需求：</w:t>
      </w:r>
    </w:p>
    <w:tbl>
      <w:tblPr>
        <w:tblStyle w:val="27"/>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1D91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1635" w:type="dxa"/>
            <w:vAlign w:val="center"/>
          </w:tcPr>
          <w:p w14:paraId="44444346">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包号</w:t>
            </w:r>
          </w:p>
        </w:tc>
        <w:tc>
          <w:tcPr>
            <w:tcW w:w="4215" w:type="dxa"/>
            <w:vAlign w:val="center"/>
          </w:tcPr>
          <w:p w14:paraId="38A8A251">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包</w:t>
            </w:r>
            <w:r>
              <w:rPr>
                <w:rFonts w:hint="eastAsia" w:asciiTheme="minorEastAsia" w:hAnsiTheme="minorEastAsia" w:eastAsiaTheme="minorEastAsia" w:cstheme="minorEastAsia"/>
                <w:color w:val="auto"/>
                <w:spacing w:val="7"/>
                <w:sz w:val="24"/>
                <w:szCs w:val="24"/>
                <w:highlight w:val="none"/>
              </w:rPr>
              <w:t>名称</w:t>
            </w:r>
          </w:p>
        </w:tc>
        <w:tc>
          <w:tcPr>
            <w:tcW w:w="2321" w:type="dxa"/>
            <w:vAlign w:val="center"/>
          </w:tcPr>
          <w:p w14:paraId="3D97047E">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包预算</w:t>
            </w:r>
            <w:r>
              <w:rPr>
                <w:rFonts w:hint="eastAsia" w:asciiTheme="minorEastAsia" w:hAnsiTheme="minorEastAsia" w:eastAsiaTheme="minorEastAsia" w:cstheme="minorEastAsia"/>
                <w:color w:val="auto"/>
                <w:sz w:val="24"/>
                <w:szCs w:val="24"/>
                <w:highlight w:val="none"/>
              </w:rPr>
              <w:t>（元）</w:t>
            </w:r>
          </w:p>
        </w:tc>
      </w:tr>
      <w:tr w14:paraId="57A5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D7131D5">
            <w:pPr>
              <w:pStyle w:val="28"/>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南阳政采磋商-2025-30</w:t>
            </w:r>
            <w:r>
              <w:rPr>
                <w:rFonts w:hint="eastAsia" w:asciiTheme="minorEastAsia" w:hAnsiTheme="minorEastAsia" w:eastAsiaTheme="minorEastAsia" w:cstheme="minorEastAsia"/>
                <w:color w:val="auto"/>
                <w:sz w:val="24"/>
                <w:szCs w:val="24"/>
                <w:highlight w:val="none"/>
                <w:lang w:val="en-US" w:eastAsia="zh-CN"/>
              </w:rPr>
              <w:t>-01</w:t>
            </w:r>
          </w:p>
        </w:tc>
        <w:tc>
          <w:tcPr>
            <w:tcW w:w="4215" w:type="dxa"/>
            <w:vAlign w:val="top"/>
          </w:tcPr>
          <w:p w14:paraId="29F27279">
            <w:pPr>
              <w:pStyle w:val="28"/>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rPr>
              <w:t>南阳市鸭河口水库运行保障中心矩阵综合门户平台及无人机智能管理系统建设</w:t>
            </w:r>
          </w:p>
        </w:tc>
        <w:tc>
          <w:tcPr>
            <w:tcW w:w="2321" w:type="dxa"/>
            <w:vAlign w:val="top"/>
          </w:tcPr>
          <w:p w14:paraId="0BAF17A5">
            <w:pPr>
              <w:pStyle w:val="28"/>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1200000.00</w:t>
            </w:r>
          </w:p>
        </w:tc>
      </w:tr>
    </w:tbl>
    <w:p w14:paraId="080DF6F2">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5.采购内容或服务要求</w:t>
      </w:r>
    </w:p>
    <w:p w14:paraId="3310E14E">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pacing w:val="0"/>
          <w:sz w:val="24"/>
          <w:szCs w:val="24"/>
          <w:highlight w:val="none"/>
          <w:shd w:val="clear" w:color="auto" w:fill="FFFFFF"/>
          <w:lang w:bidi="ar"/>
        </w:rPr>
        <w:t>5.1采购内容：</w:t>
      </w:r>
      <w:r>
        <w:rPr>
          <w:rFonts w:hint="eastAsia" w:ascii="宋体" w:hAnsi="宋体" w:cs="宋体"/>
          <w:color w:val="auto"/>
          <w:sz w:val="24"/>
          <w:szCs w:val="24"/>
          <w:highlight w:val="none"/>
          <w:shd w:val="clear" w:color="auto" w:fill="FFFFFF"/>
          <w:lang w:eastAsia="zh-CN" w:bidi="ar"/>
        </w:rPr>
        <w:t>南阳市鸭河口水库运行保障中心矩阵综合门户平台及无人机智能管理系统建设；</w:t>
      </w:r>
    </w:p>
    <w:p w14:paraId="65667B35">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bidi="ar"/>
        </w:rPr>
        <w:t>5.</w:t>
      </w:r>
      <w:r>
        <w:rPr>
          <w:rFonts w:hint="eastAsia" w:ascii="宋体" w:hAnsi="宋体" w:eastAsia="宋体" w:cs="宋体"/>
          <w:color w:val="auto"/>
          <w:sz w:val="24"/>
          <w:szCs w:val="24"/>
          <w:highlight w:val="none"/>
          <w:shd w:val="clear" w:color="auto" w:fill="FFFFFF"/>
          <w:lang w:val="en-US" w:eastAsia="zh-CN" w:bidi="ar"/>
        </w:rPr>
        <w:t>2</w:t>
      </w:r>
      <w:r>
        <w:rPr>
          <w:rFonts w:hint="eastAsia" w:ascii="宋体" w:hAnsi="宋体" w:cs="宋体"/>
          <w:color w:val="auto"/>
          <w:sz w:val="24"/>
          <w:szCs w:val="24"/>
          <w:highlight w:val="none"/>
          <w:shd w:val="clear" w:color="auto" w:fill="FFFFFF"/>
          <w:lang w:val="en-US" w:eastAsia="zh-CN" w:bidi="ar"/>
        </w:rPr>
        <w:t>服务期限</w:t>
      </w:r>
      <w:r>
        <w:rPr>
          <w:rFonts w:hint="eastAsia" w:ascii="宋体" w:hAnsi="宋体" w:eastAsia="宋体" w:cs="宋体"/>
          <w:color w:val="auto"/>
          <w:sz w:val="24"/>
          <w:szCs w:val="24"/>
          <w:highlight w:val="none"/>
          <w:shd w:val="clear" w:color="auto" w:fill="FFFFFF"/>
          <w:lang w:val="en-US" w:eastAsia="zh-CN" w:bidi="ar"/>
        </w:rPr>
        <w:t>：</w:t>
      </w:r>
      <w:r>
        <w:rPr>
          <w:rFonts w:hint="eastAsia" w:asciiTheme="minorEastAsia" w:hAnsiTheme="minorEastAsia" w:eastAsiaTheme="minorEastAsia" w:cstheme="minorEastAsia"/>
          <w:snapToGrid w:val="0"/>
          <w:color w:val="auto"/>
          <w:kern w:val="0"/>
          <w:sz w:val="24"/>
          <w:szCs w:val="24"/>
          <w:highlight w:val="none"/>
          <w:shd w:val="clear" w:color="auto" w:fill="FFFFFF"/>
          <w:lang w:val="en-US" w:eastAsia="en-US" w:bidi="ar"/>
        </w:rPr>
        <w:t>合同签订后</w:t>
      </w:r>
      <w:r>
        <w:rPr>
          <w:rFonts w:hint="eastAsia" w:asciiTheme="minorEastAsia" w:hAnsiTheme="minorEastAsia" w:eastAsiaTheme="minorEastAsia" w:cstheme="minorEastAsia"/>
          <w:snapToGrid w:val="0"/>
          <w:color w:val="auto"/>
          <w:kern w:val="0"/>
          <w:sz w:val="24"/>
          <w:szCs w:val="24"/>
          <w:highlight w:val="none"/>
          <w:u w:val="single"/>
          <w:shd w:val="clear" w:color="auto" w:fill="FFFFFF"/>
          <w:lang w:val="en-US" w:eastAsia="en-US" w:bidi="ar"/>
        </w:rPr>
        <w:t xml:space="preserve"> 30 </w:t>
      </w:r>
      <w:r>
        <w:rPr>
          <w:rFonts w:hint="eastAsia" w:asciiTheme="minorEastAsia" w:hAnsiTheme="minorEastAsia" w:eastAsiaTheme="minorEastAsia" w:cstheme="minorEastAsia"/>
          <w:snapToGrid w:val="0"/>
          <w:color w:val="auto"/>
          <w:kern w:val="0"/>
          <w:sz w:val="24"/>
          <w:szCs w:val="24"/>
          <w:highlight w:val="none"/>
          <w:shd w:val="clear" w:color="auto" w:fill="FFFFFF"/>
          <w:lang w:val="en-US" w:eastAsia="en-US" w:bidi="ar"/>
        </w:rPr>
        <w:t>日历天内供货安装调试完毕</w:t>
      </w:r>
      <w:r>
        <w:rPr>
          <w:rFonts w:hint="eastAsia" w:ascii="宋体" w:hAnsi="宋体" w:eastAsia="宋体" w:cs="宋体"/>
          <w:color w:val="auto"/>
          <w:sz w:val="24"/>
          <w:szCs w:val="24"/>
          <w:highlight w:val="none"/>
          <w:shd w:val="clear" w:color="auto" w:fill="FFFFFF"/>
          <w:lang w:val="en-US" w:eastAsia="zh-CN" w:bidi="ar"/>
        </w:rPr>
        <w:t>；</w:t>
      </w:r>
    </w:p>
    <w:p w14:paraId="5FEB120E">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cs="宋体"/>
          <w:color w:val="auto"/>
          <w:sz w:val="24"/>
          <w:szCs w:val="24"/>
          <w:highlight w:val="none"/>
          <w:shd w:val="clear" w:color="auto" w:fill="FFFFFF"/>
          <w:lang w:val="en-US" w:eastAsia="zh-CN" w:bidi="ar"/>
        </w:rPr>
        <w:t>5.3</w:t>
      </w:r>
      <w:r>
        <w:rPr>
          <w:rFonts w:hint="eastAsia" w:ascii="宋体" w:hAnsi="宋体" w:eastAsia="宋体" w:cs="宋体"/>
          <w:color w:val="auto"/>
          <w:sz w:val="24"/>
          <w:szCs w:val="24"/>
          <w:highlight w:val="none"/>
          <w:shd w:val="clear" w:color="auto" w:fill="FFFFFF"/>
          <w:lang w:val="en-US" w:eastAsia="zh-CN" w:bidi="ar"/>
        </w:rPr>
        <w:t>质量标准：</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符合国家现行验收规范合格标准</w:t>
      </w:r>
      <w:r>
        <w:rPr>
          <w:rFonts w:hint="eastAsia" w:ascii="宋体" w:hAnsi="宋体" w:eastAsia="宋体" w:cs="宋体"/>
          <w:color w:val="auto"/>
          <w:sz w:val="24"/>
          <w:szCs w:val="24"/>
          <w:highlight w:val="none"/>
          <w:shd w:val="clear" w:color="auto" w:fill="FFFFFF"/>
          <w:lang w:val="en-US" w:eastAsia="zh-CN" w:bidi="ar"/>
        </w:rPr>
        <w:t>；</w:t>
      </w:r>
    </w:p>
    <w:p w14:paraId="0E969E1A">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w:t>
      </w: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eastAsia="宋体" w:cs="宋体"/>
          <w:color w:val="auto"/>
          <w:sz w:val="24"/>
          <w:szCs w:val="24"/>
          <w:highlight w:val="none"/>
          <w:shd w:val="clear" w:color="auto" w:fill="FFFFFF"/>
          <w:lang w:bidi="ar"/>
        </w:rPr>
        <w:t>质</w:t>
      </w:r>
      <w:r>
        <w:rPr>
          <w:rFonts w:hint="eastAsia" w:ascii="宋体" w:hAnsi="宋体" w:eastAsia="宋体" w:cs="宋体"/>
          <w:color w:val="auto"/>
          <w:sz w:val="24"/>
          <w:szCs w:val="24"/>
          <w:highlight w:val="none"/>
          <w:shd w:val="clear" w:color="auto" w:fill="FFFFFF"/>
          <w:lang w:val="en-US" w:eastAsia="zh-CN" w:bidi="ar"/>
        </w:rPr>
        <w:t>保期</w:t>
      </w:r>
      <w:r>
        <w:rPr>
          <w:rFonts w:hint="eastAsia" w:ascii="宋体" w:hAnsi="宋体" w:eastAsia="宋体" w:cs="宋体"/>
          <w:color w:val="auto"/>
          <w:sz w:val="24"/>
          <w:szCs w:val="24"/>
          <w:highlight w:val="none"/>
          <w:shd w:val="clear" w:color="auto" w:fill="FFFFFF"/>
          <w:lang w:bidi="ar"/>
        </w:rPr>
        <w:t>：</w:t>
      </w:r>
      <w:r>
        <w:rPr>
          <w:rFonts w:hint="eastAsia" w:ascii="宋体" w:hAnsi="宋体" w:eastAsia="宋体" w:cs="宋体"/>
          <w:color w:val="auto"/>
          <w:sz w:val="24"/>
          <w:szCs w:val="24"/>
          <w:highlight w:val="none"/>
          <w:shd w:val="clear" w:color="auto" w:fill="FFFFFF"/>
          <w:lang w:val="en-US" w:eastAsia="zh-CN" w:bidi="ar"/>
        </w:rPr>
        <w:t>一年</w:t>
      </w:r>
      <w:r>
        <w:rPr>
          <w:rFonts w:hint="eastAsia" w:ascii="宋体" w:hAnsi="宋体" w:eastAsia="宋体" w:cs="宋体"/>
          <w:color w:val="auto"/>
          <w:sz w:val="24"/>
          <w:szCs w:val="24"/>
          <w:highlight w:val="none"/>
          <w:shd w:val="clear" w:color="auto" w:fill="FFFFFF"/>
          <w:lang w:bidi="ar"/>
        </w:rPr>
        <w:t>；</w:t>
      </w:r>
    </w:p>
    <w:p w14:paraId="3F7BE19F">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val="en-US" w:eastAsia="zh-CN" w:bidi="ar"/>
        </w:rPr>
        <w:t>5.5服务</w:t>
      </w:r>
      <w:r>
        <w:rPr>
          <w:rFonts w:hint="eastAsia" w:ascii="宋体" w:hAnsi="宋体" w:eastAsia="宋体" w:cs="宋体"/>
          <w:color w:val="auto"/>
          <w:sz w:val="24"/>
          <w:szCs w:val="24"/>
          <w:highlight w:val="none"/>
          <w:shd w:val="clear" w:color="auto" w:fill="FFFFFF"/>
          <w:lang w:bidi="ar"/>
        </w:rPr>
        <w:t>地点：</w:t>
      </w:r>
      <w:r>
        <w:rPr>
          <w:rFonts w:hint="eastAsia" w:ascii="宋体" w:hAnsi="宋体" w:eastAsia="宋体" w:cs="宋体"/>
          <w:color w:val="auto"/>
          <w:sz w:val="24"/>
          <w:szCs w:val="24"/>
          <w:highlight w:val="none"/>
          <w:shd w:val="clear" w:color="auto" w:fill="FFFFFF"/>
          <w:lang w:val="en-US" w:eastAsia="zh-CN" w:bidi="ar"/>
        </w:rPr>
        <w:t>采购人指定地点</w:t>
      </w:r>
      <w:r>
        <w:rPr>
          <w:rFonts w:hint="eastAsia" w:ascii="宋体" w:hAnsi="宋体" w:eastAsia="宋体" w:cs="宋体"/>
          <w:color w:val="auto"/>
          <w:sz w:val="24"/>
          <w:szCs w:val="24"/>
          <w:highlight w:val="none"/>
          <w:shd w:val="clear" w:color="auto" w:fill="FFFFFF"/>
          <w:lang w:bidi="ar"/>
        </w:rPr>
        <w:t>；</w:t>
      </w:r>
    </w:p>
    <w:p w14:paraId="41366438">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pacing w:val="-25"/>
          <w:sz w:val="24"/>
          <w:szCs w:val="24"/>
          <w:highlight w:val="none"/>
          <w:lang w:val="en-US" w:eastAsia="zh-CN"/>
        </w:rPr>
      </w:pPr>
      <w:r>
        <w:rPr>
          <w:rFonts w:hint="eastAsia" w:ascii="宋体" w:hAnsi="宋体" w:eastAsia="宋体" w:cs="宋体"/>
          <w:color w:val="auto"/>
          <w:sz w:val="24"/>
          <w:szCs w:val="24"/>
          <w:highlight w:val="none"/>
          <w:shd w:val="clear" w:color="auto" w:fill="FFFFFF"/>
          <w:lang w:bidi="ar"/>
        </w:rPr>
        <w:t>5.</w:t>
      </w:r>
      <w:r>
        <w:rPr>
          <w:rFonts w:hint="eastAsia" w:ascii="宋体" w:hAnsi="宋体" w:eastAsia="宋体" w:cs="宋体"/>
          <w:color w:val="auto"/>
          <w:sz w:val="24"/>
          <w:szCs w:val="24"/>
          <w:highlight w:val="none"/>
          <w:shd w:val="clear" w:color="auto" w:fill="FFFFFF"/>
          <w:lang w:val="en-US" w:eastAsia="zh-CN" w:bidi="ar"/>
        </w:rPr>
        <w:t>6</w:t>
      </w:r>
      <w:r>
        <w:rPr>
          <w:rFonts w:hint="eastAsia" w:ascii="宋体" w:hAnsi="宋体" w:eastAsia="宋体" w:cs="宋体"/>
          <w:color w:val="auto"/>
          <w:sz w:val="24"/>
          <w:szCs w:val="24"/>
          <w:highlight w:val="none"/>
          <w:shd w:val="clear" w:color="auto" w:fill="FFFFFF"/>
          <w:lang w:bidi="ar"/>
        </w:rPr>
        <w:t>标段划分：本项目分为1个标段；</w:t>
      </w:r>
    </w:p>
    <w:p w14:paraId="66A833A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6</w:t>
      </w:r>
      <w:r>
        <w:rPr>
          <w:rFonts w:hint="eastAsia" w:asciiTheme="minorEastAsia" w:hAnsiTheme="minorEastAsia" w:eastAsiaTheme="minorEastAsia" w:cstheme="minorEastAsia"/>
          <w:color w:val="auto"/>
          <w:spacing w:val="-5"/>
          <w:sz w:val="24"/>
          <w:szCs w:val="24"/>
          <w:highlight w:val="none"/>
        </w:rPr>
        <w:t>.合同履行期限：</w:t>
      </w:r>
      <w:r>
        <w:rPr>
          <w:rFonts w:hint="eastAsia" w:asciiTheme="minorEastAsia" w:hAnsiTheme="minorEastAsia" w:eastAsiaTheme="minorEastAsia" w:cstheme="minorEastAsia"/>
          <w:color w:val="auto"/>
          <w:spacing w:val="-5"/>
          <w:sz w:val="24"/>
          <w:szCs w:val="24"/>
          <w:highlight w:val="none"/>
          <w:lang w:val="en-US" w:eastAsia="zh-CN"/>
        </w:rPr>
        <w:t>/</w:t>
      </w:r>
    </w:p>
    <w:p w14:paraId="224DFBD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w:t>
      </w:r>
      <w:r>
        <w:rPr>
          <w:rFonts w:hint="eastAsia" w:asciiTheme="minorEastAsia" w:hAnsiTheme="minorEastAsia" w:eastAsiaTheme="minorEastAsia" w:cstheme="minorEastAsia"/>
          <w:color w:val="auto"/>
          <w:spacing w:val="-2"/>
          <w:sz w:val="24"/>
          <w:szCs w:val="24"/>
          <w:highlight w:val="none"/>
        </w:rPr>
        <w:t>.本项目是否接受联合体：</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是</w:t>
      </w:r>
      <w:r>
        <w:rPr>
          <w:rFonts w:hint="eastAsia" w:asciiTheme="minorEastAsia" w:hAnsiTheme="minorEastAsia" w:eastAsiaTheme="minorEastAsia" w:cstheme="minorEastAsia"/>
          <w:color w:val="auto"/>
          <w:spacing w:val="-2"/>
          <w:sz w:val="24"/>
          <w:szCs w:val="24"/>
          <w:highlight w:val="none"/>
          <w:lang w:eastAsia="zh-CN"/>
        </w:rPr>
        <w:sym w:font="Wingdings" w:char="00FE"/>
      </w:r>
      <w:r>
        <w:rPr>
          <w:rFonts w:hint="eastAsia" w:asciiTheme="minorEastAsia" w:hAnsiTheme="minorEastAsia" w:eastAsiaTheme="minorEastAsia" w:cstheme="minorEastAsia"/>
          <w:color w:val="auto"/>
          <w:spacing w:val="-2"/>
          <w:sz w:val="24"/>
          <w:szCs w:val="24"/>
          <w:highlight w:val="none"/>
        </w:rPr>
        <w:t>否。</w:t>
      </w:r>
    </w:p>
    <w:p w14:paraId="4AD3683E">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ascii="宋体" w:hAnsi="宋体" w:eastAsia="宋体" w:cs="宋体"/>
          <w:color w:val="auto"/>
          <w:sz w:val="24"/>
          <w:szCs w:val="24"/>
          <w:highlight w:val="none"/>
          <w:shd w:val="clear" w:color="auto" w:fill="FFFFFF"/>
          <w:lang w:val="en-US" w:eastAsia="zh-CN" w:bidi="ar"/>
        </w:rPr>
        <w:t>8</w:t>
      </w:r>
      <w:r>
        <w:rPr>
          <w:rFonts w:hint="eastAsia" w:ascii="宋体" w:hAnsi="宋体" w:eastAsia="宋体" w:cs="宋体"/>
          <w:color w:val="auto"/>
          <w:sz w:val="24"/>
          <w:szCs w:val="24"/>
          <w:highlight w:val="none"/>
          <w:shd w:val="clear" w:color="auto" w:fill="FFFFFF"/>
          <w:lang w:bidi="ar"/>
        </w:rPr>
        <w:t>、本项目是否接受联合体</w:t>
      </w:r>
      <w:r>
        <w:rPr>
          <w:rFonts w:hint="eastAsia" w:ascii="宋体" w:hAnsi="宋体" w:cs="宋体"/>
          <w:color w:val="auto"/>
          <w:sz w:val="24"/>
          <w:szCs w:val="24"/>
          <w:highlight w:val="none"/>
          <w:shd w:val="clear" w:color="auto" w:fill="FFFFFF"/>
          <w:lang w:val="en-US" w:eastAsia="zh-CN" w:bidi="ar"/>
        </w:rPr>
        <w:t>投标</w:t>
      </w:r>
      <w:r>
        <w:rPr>
          <w:rFonts w:hint="eastAsia" w:ascii="宋体" w:hAnsi="宋体" w:eastAsia="宋体" w:cs="宋体"/>
          <w:color w:val="auto"/>
          <w:sz w:val="24"/>
          <w:szCs w:val="24"/>
          <w:highlight w:val="none"/>
          <w:shd w:val="clear" w:color="auto" w:fill="FFFFFF"/>
          <w:lang w:bidi="ar"/>
        </w:rPr>
        <w:t>：否</w:t>
      </w:r>
    </w:p>
    <w:p w14:paraId="203BA0EE">
      <w:pPr>
        <w:pStyle w:val="6"/>
        <w:keepNext w:val="0"/>
        <w:keepLines w:val="0"/>
        <w:pageBreakBefore w:val="0"/>
        <w:widowControl/>
        <w:numPr>
          <w:ilvl w:val="0"/>
          <w:numId w:val="1"/>
        </w:numPr>
        <w:shd w:val="clear"/>
        <w:kinsoku/>
        <w:wordWrap w:val="0"/>
        <w:overflowPunct/>
        <w:topLinePunct w:val="0"/>
        <w:bidi w:val="0"/>
        <w:spacing w:line="360" w:lineRule="auto"/>
        <w:jc w:val="both"/>
        <w:outlineLvl w:val="1"/>
        <w:rPr>
          <w:color w:val="auto"/>
          <w:spacing w:val="-1"/>
          <w:sz w:val="24"/>
          <w:szCs w:val="24"/>
          <w:highlight w:val="none"/>
          <w14:textOutline w14:w="1537" w14:cap="flat" w14:cmpd="sng">
            <w14:solidFill>
              <w14:srgbClr w14:val="000000"/>
            </w14:solidFill>
            <w14:prstDash w14:val="solid"/>
            <w14:miter w14:val="0"/>
          </w14:textOutline>
        </w:rPr>
      </w:pPr>
      <w:bookmarkStart w:id="25" w:name="_GoBack"/>
      <w:bookmarkEnd w:id="25"/>
      <w:r>
        <w:rPr>
          <w:color w:val="auto"/>
          <w:spacing w:val="-1"/>
          <w:sz w:val="24"/>
          <w:szCs w:val="24"/>
          <w:highlight w:val="none"/>
          <w14:textOutline w14:w="1537" w14:cap="flat" w14:cmpd="sng">
            <w14:solidFill>
              <w14:srgbClr w14:val="000000"/>
            </w14:solidFill>
            <w14:prstDash w14:val="solid"/>
            <w14:miter w14:val="0"/>
          </w14:textOutline>
        </w:rPr>
        <w:t>申请人的资格要求（须同时满足）</w:t>
      </w:r>
    </w:p>
    <w:p w14:paraId="3073547F">
      <w:pPr>
        <w:keepNext w:val="0"/>
        <w:keepLines w:val="0"/>
        <w:pageBreakBefore w:val="0"/>
        <w:widowControl/>
        <w:shd w:val="clear"/>
        <w:kinsoku/>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sz w:val="24"/>
          <w:szCs w:val="24"/>
          <w:highlight w:val="none"/>
          <w:shd w:val="clear" w:color="auto" w:fill="FFFFFF"/>
          <w:lang w:bidi="ar"/>
        </w:rPr>
      </w:pPr>
      <w:r>
        <w:rPr>
          <w:rFonts w:hint="eastAsia" w:ascii="宋体" w:hAnsi="宋体" w:eastAsia="宋体" w:cs="宋体"/>
          <w:b w:val="0"/>
          <w:bCs w:val="0"/>
          <w:color w:val="auto"/>
          <w:sz w:val="24"/>
          <w:szCs w:val="24"/>
          <w:highlight w:val="none"/>
          <w:shd w:val="clear" w:color="auto" w:fill="FFFFFF"/>
          <w:lang w:bidi="ar"/>
        </w:rPr>
        <w:t>1、满足《中华人民共和国政府采购法》第二十二条规定；</w:t>
      </w:r>
    </w:p>
    <w:p w14:paraId="3EFB58B8">
      <w:pPr>
        <w:keepNext w:val="0"/>
        <w:keepLines w:val="0"/>
        <w:pageBreakBefore w:val="0"/>
        <w:widowControl/>
        <w:shd w:val="clear"/>
        <w:kinsoku/>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sz w:val="24"/>
          <w:szCs w:val="24"/>
          <w:highlight w:val="none"/>
          <w:shd w:val="clear" w:color="auto" w:fill="FFFFFF"/>
          <w:lang w:bidi="ar"/>
        </w:rPr>
      </w:pPr>
      <w:r>
        <w:rPr>
          <w:rFonts w:hint="eastAsia" w:ascii="宋体" w:hAnsi="宋体" w:eastAsia="宋体" w:cs="宋体"/>
          <w:b w:val="0"/>
          <w:bCs w:val="0"/>
          <w:color w:val="auto"/>
          <w:sz w:val="24"/>
          <w:szCs w:val="24"/>
          <w:highlight w:val="none"/>
          <w:shd w:val="clear" w:color="auto" w:fill="FFFFFF"/>
          <w:lang w:bidi="ar"/>
        </w:rPr>
        <w:t>2、落实政府采购政策满足的资格要求：</w:t>
      </w:r>
    </w:p>
    <w:p w14:paraId="14D3FA4E">
      <w:pPr>
        <w:keepNext w:val="0"/>
        <w:keepLines w:val="0"/>
        <w:pageBreakBefore w:val="0"/>
        <w:widowControl/>
        <w:shd w:val="clear"/>
        <w:kinsoku/>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sz w:val="24"/>
          <w:szCs w:val="24"/>
          <w:highlight w:val="none"/>
          <w:shd w:val="clear" w:color="auto" w:fill="FFFFFF"/>
          <w:lang w:val="en-US" w:eastAsia="zh-CN" w:bidi="ar"/>
        </w:rPr>
      </w:pPr>
      <w:r>
        <w:rPr>
          <w:rFonts w:hint="eastAsia" w:ascii="宋体" w:hAnsi="宋体" w:eastAsia="宋体" w:cs="宋体"/>
          <w:b w:val="0"/>
          <w:bCs w:val="0"/>
          <w:color w:val="auto"/>
          <w:sz w:val="24"/>
          <w:szCs w:val="24"/>
          <w:highlight w:val="none"/>
          <w:shd w:val="clear" w:color="auto" w:fill="FFFFFF"/>
          <w:lang w:bidi="ar"/>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本项目支持河南省政府采购合同融资政策。</w:t>
      </w:r>
    </w:p>
    <w:p w14:paraId="4860EE98">
      <w:pPr>
        <w:pStyle w:val="7"/>
        <w:numPr>
          <w:ilvl w:val="0"/>
          <w:numId w:val="0"/>
        </w:numPr>
        <w:shd w:val="clear"/>
        <w:rPr>
          <w:color w:val="auto"/>
          <w:highlight w:val="none"/>
        </w:rPr>
      </w:pPr>
    </w:p>
    <w:p w14:paraId="565DCCD8">
      <w:pPr>
        <w:keepNext w:val="0"/>
        <w:keepLines w:val="0"/>
        <w:pageBreakBefore w:val="0"/>
        <w:widowControl/>
        <w:shd w:val="clear"/>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3.注册于中华人民共和国境内，具有独立承担民事责任能力；</w:t>
      </w:r>
    </w:p>
    <w:p w14:paraId="598CAC15">
      <w:pPr>
        <w:keepNext w:val="0"/>
        <w:keepLines w:val="0"/>
        <w:pageBreakBefore w:val="0"/>
        <w:widowControl/>
        <w:shd w:val="clear"/>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4.具有良好的商业信誉和健全的财务会计制度；</w:t>
      </w:r>
    </w:p>
    <w:p w14:paraId="319022A7">
      <w:pPr>
        <w:keepNext w:val="0"/>
        <w:keepLines w:val="0"/>
        <w:pageBreakBefore w:val="0"/>
        <w:widowControl/>
        <w:shd w:val="clear"/>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5.具有履行合同所必需的设备和专业技术能力；</w:t>
      </w:r>
    </w:p>
    <w:p w14:paraId="7AB8FBD5">
      <w:pPr>
        <w:keepNext w:val="0"/>
        <w:keepLines w:val="0"/>
        <w:pageBreakBefore w:val="0"/>
        <w:widowControl/>
        <w:shd w:val="clear"/>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6.有依法缴纳税收和社会保障资金的良好记录；</w:t>
      </w:r>
    </w:p>
    <w:p w14:paraId="5A93E216">
      <w:pPr>
        <w:keepNext w:val="0"/>
        <w:keepLines w:val="0"/>
        <w:pageBreakBefore w:val="0"/>
        <w:widowControl/>
        <w:shd w:val="clear"/>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7.参加政府采购活动前三年内，在经营活动中没有重大违法记录；</w:t>
      </w:r>
    </w:p>
    <w:p w14:paraId="7C477FA5">
      <w:pPr>
        <w:keepNext w:val="0"/>
        <w:keepLines w:val="0"/>
        <w:pageBreakBefore w:val="0"/>
        <w:shd w:val="clea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8.根据《关于在政府采购活动中查询及使用信用记录有关问题的通知》(财库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highlight w:val="none"/>
          <w:lang w:val="en-US" w:eastAsia="zh-CN"/>
        </w:rPr>
        <w:t>〔2016〕</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125号)的规定，对列入失信被执行人、重大税收违法失信主体、政府采购严重违法失信行为记录名单的供应商，拒绝参与本项目政府采购活动【查询渠道：“信用中国”网站（www.creditchina.gov.cn）、中国政府采购网（www.ccgp.gov.cn）】，查询时间为发布公告之日起到投标截止时间；</w:t>
      </w:r>
    </w:p>
    <w:p w14:paraId="72E90425">
      <w:pPr>
        <w:keepNext w:val="0"/>
        <w:keepLines w:val="0"/>
        <w:pageBreakBefore w:val="0"/>
        <w:shd w:val="clea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9.遵守国家有关法律、法规、规章。</w:t>
      </w:r>
    </w:p>
    <w:p w14:paraId="690B707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p>
    <w:p w14:paraId="5F7DF07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落实政府采购政策需满足的资格要求：</w:t>
      </w:r>
    </w:p>
    <w:p w14:paraId="4C7141A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中小企业政策</w:t>
      </w:r>
    </w:p>
    <w:p w14:paraId="6637990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sym w:font="Wingdings" w:char="00FE"/>
      </w:r>
      <w:r>
        <w:rPr>
          <w:rFonts w:hint="eastAsia" w:asciiTheme="minorEastAsia" w:hAnsiTheme="minorEastAsia" w:eastAsiaTheme="minorEastAsia" w:cstheme="minorEastAsia"/>
          <w:color w:val="auto"/>
          <w:spacing w:val="1"/>
          <w:sz w:val="24"/>
          <w:szCs w:val="24"/>
          <w:highlight w:val="none"/>
        </w:rPr>
        <w:t>本项目不专门面向中小企业预留采购份额。</w:t>
      </w:r>
    </w:p>
    <w:p w14:paraId="2402705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本项目专门面向中小企业采购。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供的货物全部由符合政策要求的中小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企业制造、服务全部由符合政策要求的中小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w:t>
      </w:r>
    </w:p>
    <w:p w14:paraId="7682C1A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企业承接。预留份额通过以下措施进行：</w:t>
      </w:r>
      <w:r>
        <w:rPr>
          <w:rFonts w:hint="eastAsia" w:asciiTheme="minorEastAsia" w:hAnsiTheme="minorEastAsia" w:eastAsiaTheme="minorEastAsia" w:cstheme="minorEastAsia"/>
          <w:color w:val="auto"/>
          <w:spacing w:val="-2"/>
          <w:position w:val="17"/>
          <w:sz w:val="24"/>
          <w:szCs w:val="24"/>
          <w:highlight w:val="none"/>
          <w:lang w:val="en-US" w:eastAsia="zh-CN"/>
        </w:rPr>
        <w:t>预留金额</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万元或预留</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%份额</w:t>
      </w:r>
      <w:r>
        <w:rPr>
          <w:rFonts w:hint="eastAsia" w:asciiTheme="minorEastAsia" w:hAnsiTheme="minorEastAsia" w:eastAsiaTheme="minorEastAsia" w:cstheme="minorEastAsia"/>
          <w:color w:val="auto"/>
          <w:spacing w:val="-2"/>
          <w:position w:val="17"/>
          <w:sz w:val="24"/>
          <w:szCs w:val="24"/>
          <w:highlight w:val="none"/>
        </w:rPr>
        <w:t>。</w:t>
      </w:r>
    </w:p>
    <w:p w14:paraId="3E200F4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2.</w:t>
      </w:r>
      <w:r>
        <w:rPr>
          <w:rFonts w:hint="eastAsia" w:asciiTheme="minorEastAsia" w:hAnsiTheme="minorEastAsia" w:eastAsiaTheme="minorEastAsia" w:cstheme="minorEastAsia"/>
          <w:color w:val="auto"/>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252818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lang w:eastAsia="zh-CN"/>
        </w:rPr>
        <w:t>本项目支持河南省政府采购合同融资政策</w:t>
      </w:r>
      <w:r>
        <w:rPr>
          <w:rFonts w:hint="eastAsia" w:asciiTheme="minorEastAsia" w:hAnsiTheme="minorEastAsia" w:eastAsiaTheme="minorEastAsia" w:cstheme="minorEastAsia"/>
          <w:color w:val="auto"/>
          <w:spacing w:val="-2"/>
          <w:position w:val="17"/>
          <w:sz w:val="24"/>
          <w:szCs w:val="24"/>
          <w:highlight w:val="none"/>
          <w:lang w:val="en-US" w:eastAsia="zh-CN"/>
        </w:rPr>
        <w:t>和</w:t>
      </w:r>
      <w:r>
        <w:rPr>
          <w:rFonts w:hint="eastAsia" w:asciiTheme="minorEastAsia" w:hAnsiTheme="minorEastAsia" w:eastAsiaTheme="minorEastAsia" w:cstheme="minorEastAsia"/>
          <w:color w:val="auto"/>
          <w:spacing w:val="-2"/>
          <w:position w:val="17"/>
          <w:sz w:val="24"/>
          <w:szCs w:val="24"/>
          <w:highlight w:val="none"/>
          <w:lang w:eastAsia="zh-CN"/>
        </w:rPr>
        <w:t>资格信用承诺制。</w:t>
      </w:r>
    </w:p>
    <w:p w14:paraId="4177AAC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4</w:t>
      </w:r>
      <w:r>
        <w:rPr>
          <w:rFonts w:hint="eastAsia" w:asciiTheme="minorEastAsia" w:hAnsiTheme="minorEastAsia" w:eastAsiaTheme="minorEastAsia" w:cstheme="minorEastAsia"/>
          <w:color w:val="auto"/>
          <w:spacing w:val="-5"/>
          <w:sz w:val="24"/>
          <w:szCs w:val="24"/>
          <w:highlight w:val="none"/>
        </w:rPr>
        <w:t>.本项目是否属于政府购买服务：</w:t>
      </w:r>
    </w:p>
    <w:p w14:paraId="4CA64D1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eastAsia="zh-CN"/>
        </w:rPr>
        <w:t>□否□接受进口产品</w:t>
      </w:r>
      <w:r>
        <w:rPr>
          <w:rFonts w:hint="eastAsia" w:asciiTheme="minorEastAsia" w:hAnsiTheme="minorEastAsia" w:eastAsiaTheme="minorEastAsia" w:cstheme="minorEastAsia"/>
          <w:color w:val="auto"/>
          <w:spacing w:val="-2"/>
          <w:position w:val="17"/>
          <w:sz w:val="24"/>
          <w:szCs w:val="24"/>
          <w:highlight w:val="none"/>
          <w:lang w:eastAsia="zh-CN"/>
        </w:rPr>
        <w:sym w:font="Wingdings" w:char="00FE"/>
      </w:r>
      <w:r>
        <w:rPr>
          <w:rFonts w:hint="eastAsia" w:asciiTheme="minorEastAsia" w:hAnsiTheme="minorEastAsia" w:eastAsiaTheme="minorEastAsia" w:cstheme="minorEastAsia"/>
          <w:color w:val="auto"/>
          <w:spacing w:val="-2"/>
          <w:position w:val="17"/>
          <w:sz w:val="24"/>
          <w:szCs w:val="24"/>
          <w:highlight w:val="none"/>
          <w:lang w:val="en-US" w:eastAsia="zh-CN"/>
        </w:rPr>
        <w:t>不</w:t>
      </w:r>
      <w:r>
        <w:rPr>
          <w:rFonts w:hint="eastAsia" w:asciiTheme="minorEastAsia" w:hAnsiTheme="minorEastAsia" w:eastAsiaTheme="minorEastAsia" w:cstheme="minorEastAsia"/>
          <w:color w:val="auto"/>
          <w:spacing w:val="-2"/>
          <w:position w:val="17"/>
          <w:sz w:val="24"/>
          <w:szCs w:val="24"/>
          <w:highlight w:val="none"/>
          <w:lang w:eastAsia="zh-CN"/>
        </w:rPr>
        <w:t>接受进口产品</w:t>
      </w:r>
    </w:p>
    <w:p w14:paraId="56E48CAA">
      <w:pPr>
        <w:keepNext w:val="0"/>
        <w:keepLines w:val="0"/>
        <w:pageBreakBefore w:val="0"/>
        <w:shd w:val="clear"/>
        <w:kinsoku/>
        <w:wordWrap w:val="0"/>
        <w:overflowPunct/>
        <w:topLinePunct w:val="0"/>
        <w:bidi w:val="0"/>
        <w:spacing w:line="259" w:lineRule="auto"/>
        <w:ind w:firstLine="472" w:firstLineChars="200"/>
        <w:jc w:val="both"/>
        <w:rPr>
          <w:rFonts w:ascii="Arial"/>
          <w:color w:val="auto"/>
          <w:sz w:val="21"/>
          <w:highlight w:val="none"/>
        </w:rPr>
      </w:pPr>
      <w:r>
        <w:rPr>
          <w:rFonts w:hint="eastAsia" w:asciiTheme="minorEastAsia" w:hAnsiTheme="minorEastAsia" w:eastAsiaTheme="minorEastAsia" w:cstheme="minorEastAsia"/>
          <w:color w:val="auto"/>
          <w:spacing w:val="-2"/>
          <w:sz w:val="24"/>
          <w:szCs w:val="24"/>
          <w:highlight w:val="none"/>
        </w:rPr>
        <w:t>□是，公益一类事业单位、使用事业编制且由财政</w:t>
      </w:r>
      <w:r>
        <w:rPr>
          <w:rFonts w:hint="eastAsia" w:asciiTheme="minorEastAsia" w:hAnsiTheme="minorEastAsia" w:eastAsiaTheme="minorEastAsia" w:cstheme="minorEastAsia"/>
          <w:color w:val="auto"/>
          <w:spacing w:val="-3"/>
          <w:sz w:val="24"/>
          <w:szCs w:val="24"/>
          <w:highlight w:val="none"/>
        </w:rPr>
        <w:t>拨款保障的群团组织，不得</w:t>
      </w:r>
      <w:r>
        <w:rPr>
          <w:rFonts w:hint="eastAsia" w:asciiTheme="minorEastAsia" w:hAnsiTheme="minorEastAsia" w:eastAsiaTheme="minorEastAsia" w:cstheme="minorEastAsia"/>
          <w:color w:val="auto"/>
          <w:spacing w:val="-9"/>
          <w:sz w:val="24"/>
          <w:szCs w:val="24"/>
          <w:highlight w:val="none"/>
        </w:rPr>
        <w:t>作为承接主体</w:t>
      </w:r>
      <w:r>
        <w:rPr>
          <w:rFonts w:hint="eastAsia" w:asciiTheme="minorEastAsia" w:hAnsiTheme="minorEastAsia" w:eastAsiaTheme="minorEastAsia" w:cstheme="minorEastAsia"/>
          <w:color w:val="auto"/>
          <w:spacing w:val="-12"/>
          <w:sz w:val="24"/>
          <w:szCs w:val="24"/>
          <w:highlight w:val="none"/>
        </w:rPr>
        <w:t>。</w:t>
      </w:r>
    </w:p>
    <w:p w14:paraId="2F88E300">
      <w:pPr>
        <w:keepNext w:val="0"/>
        <w:keepLines w:val="0"/>
        <w:pageBreakBefore w:val="0"/>
        <w:shd w:val="clear"/>
        <w:kinsoku/>
        <w:wordWrap w:val="0"/>
        <w:overflowPunct/>
        <w:topLinePunct w:val="0"/>
        <w:bidi w:val="0"/>
        <w:spacing w:line="259" w:lineRule="auto"/>
        <w:jc w:val="both"/>
        <w:rPr>
          <w:rFonts w:ascii="Arial"/>
          <w:color w:val="auto"/>
          <w:sz w:val="21"/>
          <w:highlight w:val="none"/>
        </w:rPr>
      </w:pPr>
    </w:p>
    <w:p w14:paraId="30DE593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color w:val="auto"/>
          <w:spacing w:val="-1"/>
          <w:sz w:val="24"/>
          <w:szCs w:val="24"/>
          <w:highlight w:val="none"/>
          <w:lang w:val="en-US" w:eastAsia="zh-CN"/>
          <w14:textOutline w14:w="1537" w14:cap="flat" w14:cmpd="sng">
            <w14:solidFill>
              <w14:srgbClr w14:val="000000"/>
            </w14:solidFill>
            <w14:prstDash w14:val="solid"/>
            <w14:miter w14:val="0"/>
          </w14:textOutline>
        </w:rPr>
      </w:pPr>
    </w:p>
    <w:p w14:paraId="073E550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jc w:val="both"/>
        <w:textAlignment w:val="baseline"/>
        <w:outlineLvl w:val="1"/>
        <w:rPr>
          <w:color w:val="auto"/>
          <w:sz w:val="24"/>
          <w:szCs w:val="24"/>
          <w:highlight w:val="none"/>
        </w:rPr>
      </w:pPr>
      <w:r>
        <w:rPr>
          <w:rFonts w:hint="eastAsia"/>
          <w:color w:val="auto"/>
          <w:spacing w:val="-1"/>
          <w:sz w:val="24"/>
          <w:szCs w:val="24"/>
          <w:highlight w:val="none"/>
          <w:lang w:val="en-US" w:eastAsia="zh-CN"/>
          <w14:textOutline w14:w="1537" w14:cap="flat" w14:cmpd="sng">
            <w14:solidFill>
              <w14:srgbClr w14:val="000000"/>
            </w14:solidFill>
            <w14:prstDash w14:val="solid"/>
            <w14:miter w14:val="0"/>
          </w14:textOutline>
        </w:rPr>
        <w:t>四</w:t>
      </w:r>
      <w:r>
        <w:rPr>
          <w:color w:val="auto"/>
          <w:spacing w:val="-1"/>
          <w:sz w:val="24"/>
          <w:szCs w:val="24"/>
          <w:highlight w:val="none"/>
          <w14:textOutline w14:w="1537" w14:cap="flat" w14:cmpd="sng">
            <w14:solidFill>
              <w14:srgbClr w14:val="000000"/>
            </w14:solidFill>
            <w14:prstDash w14:val="solid"/>
            <w14:miter w14:val="0"/>
          </w14:textOutline>
        </w:rPr>
        <w:t>、获取采购文件</w:t>
      </w:r>
    </w:p>
    <w:p w14:paraId="37BAD91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1.时间：</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8</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7</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8</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13</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8:00</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12:00</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12:00</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4"/>
          <w:sz w:val="24"/>
          <w:szCs w:val="24"/>
          <w:highlight w:val="none"/>
          <w:u w:val="single"/>
          <w:lang w:val="en-US" w:eastAsia="zh-CN"/>
        </w:rPr>
        <w:t>18:00</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4E1F938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2.地点：南阳市公共资源交易中心网站https://ggzyjy.nanyang.gov.cn</w:t>
      </w:r>
    </w:p>
    <w:p w14:paraId="58849C30">
      <w:pPr>
        <w:keepNext w:val="0"/>
        <w:keepLines w:val="0"/>
        <w:pageBreakBefore w:val="0"/>
        <w:shd w:val="clear"/>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rPr>
        <w:t>3.方式：</w:t>
      </w:r>
      <w:r>
        <w:rPr>
          <w:rFonts w:hint="eastAsia" w:asciiTheme="minorEastAsia" w:hAnsiTheme="minorEastAsia" w:eastAsiaTheme="minorEastAsia" w:cstheme="minorEastAsia"/>
          <w:color w:val="auto"/>
          <w:spacing w:val="30"/>
          <w:sz w:val="24"/>
          <w:szCs w:val="24"/>
          <w:highlight w:val="none"/>
          <w:lang w:eastAsia="zh-CN"/>
        </w:rPr>
        <w:sym w:font="Wingdings" w:char="00FE"/>
      </w:r>
      <w:r>
        <w:rPr>
          <w:rFonts w:hint="eastAsia" w:asciiTheme="minorEastAsia" w:hAnsiTheme="minorEastAsia" w:eastAsiaTheme="minorEastAsia" w:cstheme="minorEastAsia"/>
          <w:color w:val="auto"/>
          <w:spacing w:val="-4"/>
          <w:sz w:val="24"/>
          <w:szCs w:val="24"/>
          <w:highlight w:val="none"/>
          <w:lang w:val="en-US" w:eastAsia="zh-CN"/>
        </w:rPr>
        <w:t>使用普通电子交易系统的，</w:t>
      </w:r>
      <w:r>
        <w:rPr>
          <w:rFonts w:hint="eastAsia" w:asciiTheme="minorEastAsia" w:hAnsiTheme="minorEastAsia" w:eastAsiaTheme="minorEastAsia" w:cstheme="minorEastAsia"/>
          <w:color w:val="auto"/>
          <w:spacing w:val="-4"/>
          <w:sz w:val="24"/>
          <w:szCs w:val="24"/>
          <w:highlight w:val="none"/>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auto"/>
          <w:kern w:val="0"/>
          <w:sz w:val="24"/>
          <w:szCs w:val="24"/>
          <w:highlight w:val="none"/>
          <w:lang w:val="en-US" w:eastAsia="zh-CN" w:bidi="ar-SA"/>
        </w:rPr>
        <w:t>，电子交易系统技术支持电话：0512-58188538，</w:t>
      </w:r>
      <w:r>
        <w:rPr>
          <w:rFonts w:hint="eastAsia" w:asciiTheme="minorEastAsia" w:hAnsiTheme="minorEastAsia" w:eastAsiaTheme="minorEastAsia" w:cstheme="minorEastAsia"/>
          <w:color w:val="auto"/>
          <w:spacing w:val="-4"/>
          <w:sz w:val="24"/>
          <w:szCs w:val="24"/>
          <w:highlight w:val="none"/>
          <w:lang w:eastAsia="zh-CN"/>
        </w:rPr>
        <w:t>CA数字证书技术支持：https://ggzyjy.nanyang.gov.cn/ptdl/011009/single.html。</w:t>
      </w:r>
    </w:p>
    <w:p w14:paraId="70C018AE">
      <w:pPr>
        <w:keepNext w:val="0"/>
        <w:keepLines w:val="0"/>
        <w:pageBreakBefore w:val="0"/>
        <w:widowControl w:val="0"/>
        <w:shd w:val="clear"/>
        <w:kinsoku/>
        <w:wordWrap w:val="0"/>
        <w:overflowPunct/>
        <w:topLinePunct w:val="0"/>
        <w:bidi w:val="0"/>
        <w:spacing w:after="0" w:line="360" w:lineRule="auto"/>
        <w:ind w:firstLine="600"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30"/>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使用电子营业执照系统的，</w:t>
      </w:r>
      <w:r>
        <w:rPr>
          <w:rFonts w:hint="eastAsia" w:asciiTheme="minorEastAsia" w:hAnsiTheme="minorEastAsia" w:eastAsiaTheme="minorEastAsia" w:cstheme="minorEastAsia"/>
          <w:color w:val="auto"/>
          <w:spacing w:val="-4"/>
          <w:sz w:val="24"/>
          <w:szCs w:val="24"/>
          <w:highlight w:val="none"/>
          <w:lang w:eastAsia="zh-CN"/>
        </w:rPr>
        <w:t>未入库的供应商请及时办理入库手续。</w:t>
      </w:r>
      <w:bookmarkStart w:id="1" w:name="_Hlk117077716"/>
      <w:r>
        <w:rPr>
          <w:rFonts w:hint="eastAsia" w:asciiTheme="minorEastAsia" w:hAnsiTheme="minorEastAsia" w:eastAsiaTheme="minorEastAsia" w:cstheme="minorEastAsia"/>
          <w:color w:val="auto"/>
          <w:spacing w:val="-4"/>
          <w:sz w:val="24"/>
          <w:szCs w:val="24"/>
          <w:highlight w:val="none"/>
          <w:lang w:eastAsia="zh-CN"/>
        </w:rPr>
        <w:t>入库办理请参见南阳市公共资源交易中心网https://ggzyjy.nanyang.gov.cn下载专区《诚信库申报操作手册》</w:t>
      </w:r>
      <w:bookmarkEnd w:id="1"/>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供应商</w:t>
      </w:r>
      <w:r>
        <w:rPr>
          <w:rFonts w:hint="eastAsia" w:asciiTheme="minorEastAsia" w:hAnsiTheme="minorEastAsia" w:eastAsiaTheme="minorEastAsia" w:cstheme="minorEastAsia"/>
          <w:color w:val="auto"/>
          <w:spacing w:val="-4"/>
          <w:sz w:val="24"/>
          <w:szCs w:val="24"/>
          <w:highlight w:val="none"/>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color w:val="auto"/>
          <w:spacing w:val="-4"/>
          <w:sz w:val="24"/>
          <w:szCs w:val="24"/>
          <w:highlight w:val="none"/>
          <w:lang w:val="en-US" w:eastAsia="zh-CN"/>
        </w:rPr>
        <w:t>供应商</w:t>
      </w:r>
      <w:r>
        <w:rPr>
          <w:rFonts w:hint="eastAsia" w:asciiTheme="minorEastAsia" w:hAnsiTheme="minorEastAsia" w:eastAsiaTheme="minorEastAsia" w:cstheme="minorEastAsia"/>
          <w:color w:val="auto"/>
          <w:spacing w:val="-4"/>
          <w:sz w:val="24"/>
          <w:szCs w:val="24"/>
          <w:highlight w:val="none"/>
          <w:lang w:eastAsia="zh-CN"/>
        </w:rPr>
        <w:t>使用电子营业执照扫码登</w:t>
      </w:r>
      <w:r>
        <w:rPr>
          <w:rFonts w:hint="eastAsia" w:asciiTheme="minorEastAsia" w:hAnsiTheme="minorEastAsia" w:eastAsiaTheme="minorEastAsia" w:cstheme="minorEastAsia"/>
          <w:color w:val="auto"/>
          <w:spacing w:val="-4"/>
          <w:sz w:val="24"/>
          <w:szCs w:val="24"/>
          <w:highlight w:val="none"/>
          <w:lang w:val="en-US" w:eastAsia="zh-CN"/>
        </w:rPr>
        <w:t>录</w:t>
      </w:r>
      <w:r>
        <w:rPr>
          <w:rFonts w:hint="eastAsia" w:asciiTheme="minorEastAsia" w:hAnsiTheme="minorEastAsia" w:eastAsiaTheme="minorEastAsia" w:cstheme="minorEastAsia"/>
          <w:color w:val="auto"/>
          <w:spacing w:val="-4"/>
          <w:sz w:val="24"/>
          <w:szCs w:val="24"/>
          <w:highlight w:val="none"/>
          <w:lang w:eastAsia="zh-CN"/>
        </w:rPr>
        <w:t>南阳市公共资源电子营业执照应用平台系统（http://</w:t>
      </w:r>
      <w:bookmarkStart w:id="2" w:name="_Hlk117068952"/>
      <w:r>
        <w:rPr>
          <w:rFonts w:hint="eastAsia" w:asciiTheme="minorEastAsia" w:hAnsiTheme="minorEastAsia" w:eastAsiaTheme="minorEastAsia" w:cstheme="minorEastAsia"/>
          <w:color w:val="auto"/>
          <w:spacing w:val="-4"/>
          <w:sz w:val="24"/>
          <w:szCs w:val="24"/>
          <w:highlight w:val="none"/>
          <w:lang w:eastAsia="zh-CN"/>
        </w:rPr>
        <w:t>111.6.77.187:8081</w:t>
      </w:r>
      <w:bookmarkEnd w:id="2"/>
      <w:r>
        <w:rPr>
          <w:rFonts w:hint="eastAsia" w:asciiTheme="minorEastAsia" w:hAnsiTheme="minorEastAsia" w:eastAsiaTheme="minorEastAsia" w:cstheme="minorEastAsia"/>
          <w:color w:val="auto"/>
          <w:spacing w:val="-4"/>
          <w:sz w:val="24"/>
          <w:szCs w:val="24"/>
          <w:highlight w:val="none"/>
          <w:lang w:eastAsia="zh-CN"/>
        </w:rPr>
        <w:t>/ggzy/）免费下载</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lang w:eastAsia="zh-CN"/>
        </w:rPr>
        <w:t>文件。电子营业执照申领技术支持电话：17269580661、17269580657，电子营业执照应用平台技术支持电话：17719857571</w:t>
      </w:r>
    </w:p>
    <w:p w14:paraId="2AB222F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4.售价：0元。</w:t>
      </w:r>
    </w:p>
    <w:p w14:paraId="4551548F">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59154FDA">
      <w:pPr>
        <w:pStyle w:val="6"/>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五、响应文件的制作及上传</w:t>
      </w:r>
    </w:p>
    <w:p w14:paraId="19555373">
      <w:pPr>
        <w:keepNext w:val="0"/>
        <w:keepLines w:val="0"/>
        <w:pageBreakBefore w:val="0"/>
        <w:shd w:val="clear" w:color="auto"/>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30"/>
          <w:sz w:val="24"/>
          <w:szCs w:val="24"/>
          <w:highlight w:val="none"/>
          <w:lang w:eastAsia="zh-CN"/>
        </w:rPr>
        <w:sym w:font="Wingdings" w:char="00FE"/>
      </w:r>
      <w:r>
        <w:rPr>
          <w:rFonts w:hint="eastAsia" w:asciiTheme="minorEastAsia" w:hAnsiTheme="minorEastAsia" w:eastAsiaTheme="minorEastAsia" w:cstheme="minorEastAsia"/>
          <w:color w:val="auto"/>
          <w:spacing w:val="-4"/>
          <w:sz w:val="24"/>
          <w:szCs w:val="24"/>
          <w:highlight w:val="none"/>
          <w:lang w:val="en-US" w:eastAsia="zh-CN"/>
        </w:rPr>
        <w:t>使用普通电子交易系统的</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供应商</w:t>
      </w:r>
      <w:r>
        <w:rPr>
          <w:rFonts w:hint="eastAsia" w:asciiTheme="minorEastAsia" w:hAnsiTheme="minorEastAsia" w:eastAsiaTheme="minorEastAsia" w:cstheme="minorEastAsia"/>
          <w:color w:val="auto"/>
          <w:spacing w:val="-4"/>
          <w:sz w:val="24"/>
          <w:szCs w:val="24"/>
          <w:highlight w:val="none"/>
          <w:lang w:eastAsia="zh-CN"/>
        </w:rPr>
        <w:t>须</w:t>
      </w:r>
      <w:r>
        <w:rPr>
          <w:rFonts w:hint="eastAsia" w:asciiTheme="minorEastAsia" w:hAnsiTheme="minorEastAsia" w:eastAsiaTheme="minorEastAsia" w:cstheme="minorEastAsia"/>
          <w:color w:val="auto"/>
          <w:spacing w:val="-4"/>
          <w:sz w:val="24"/>
          <w:szCs w:val="24"/>
          <w:highlight w:val="none"/>
          <w:lang w:val="en-US" w:eastAsia="zh-CN"/>
        </w:rPr>
        <w:t>上传加密</w:t>
      </w:r>
      <w:r>
        <w:rPr>
          <w:rFonts w:hint="eastAsia" w:asciiTheme="minorEastAsia" w:hAnsiTheme="minorEastAsia" w:eastAsiaTheme="minorEastAsia" w:cstheme="minorEastAsia"/>
          <w:color w:val="auto"/>
          <w:spacing w:val="-4"/>
          <w:sz w:val="24"/>
          <w:szCs w:val="24"/>
          <w:highlight w:val="none"/>
          <w:lang w:eastAsia="zh-CN"/>
        </w:rPr>
        <w:t>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color w:val="auto"/>
          <w:spacing w:val="-4"/>
          <w:sz w:val="24"/>
          <w:szCs w:val="24"/>
          <w:highlight w:val="none"/>
          <w:lang w:val="en-US" w:eastAsia="zh-CN"/>
        </w:rPr>
        <w:t>加密</w:t>
      </w:r>
      <w:r>
        <w:rPr>
          <w:rFonts w:hint="eastAsia" w:asciiTheme="minorEastAsia" w:hAnsiTheme="minorEastAsia" w:eastAsiaTheme="minorEastAsia" w:cstheme="minorEastAsia"/>
          <w:color w:val="auto"/>
          <w:spacing w:val="-4"/>
          <w:sz w:val="24"/>
          <w:szCs w:val="24"/>
          <w:highlight w:val="none"/>
          <w:lang w:eastAsia="zh-CN"/>
        </w:rPr>
        <w:t>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文件应在</w:t>
      </w:r>
      <w:r>
        <w:rPr>
          <w:rFonts w:hint="eastAsia" w:asciiTheme="minorEastAsia" w:hAnsiTheme="minorEastAsia" w:eastAsiaTheme="minorEastAsia" w:cstheme="minorEastAsia"/>
          <w:color w:val="auto"/>
          <w:spacing w:val="-4"/>
          <w:sz w:val="24"/>
          <w:szCs w:val="24"/>
          <w:highlight w:val="none"/>
          <w:lang w:val="en-US" w:eastAsia="zh-CN"/>
        </w:rPr>
        <w:t>竞争性磋商</w:t>
      </w:r>
      <w:r>
        <w:rPr>
          <w:rFonts w:hint="eastAsia" w:asciiTheme="minorEastAsia" w:hAnsiTheme="minorEastAsia" w:eastAsiaTheme="minorEastAsia" w:cstheme="minorEastAsia"/>
          <w:color w:val="auto"/>
          <w:spacing w:val="-4"/>
          <w:sz w:val="24"/>
          <w:szCs w:val="24"/>
          <w:highlight w:val="none"/>
          <w:lang w:eastAsia="zh-CN"/>
        </w:rPr>
        <w:t>文件规定的</w:t>
      </w:r>
      <w:r>
        <w:rPr>
          <w:rFonts w:hint="eastAsia" w:asciiTheme="minorEastAsia" w:hAnsiTheme="minorEastAsia" w:eastAsiaTheme="minorEastAsia" w:cstheme="minorEastAsia"/>
          <w:color w:val="auto"/>
          <w:spacing w:val="-4"/>
          <w:sz w:val="24"/>
          <w:szCs w:val="24"/>
          <w:highlight w:val="none"/>
          <w:lang w:val="en-US" w:eastAsia="zh-CN"/>
        </w:rPr>
        <w:t>上传</w:t>
      </w:r>
      <w:r>
        <w:rPr>
          <w:rFonts w:hint="eastAsia" w:asciiTheme="minorEastAsia" w:hAnsiTheme="minorEastAsia" w:eastAsiaTheme="minorEastAsia" w:cstheme="minorEastAsia"/>
          <w:color w:val="auto"/>
          <w:spacing w:val="-4"/>
          <w:sz w:val="24"/>
          <w:szCs w:val="24"/>
          <w:highlight w:val="none"/>
          <w:lang w:eastAsia="zh-CN"/>
        </w:rPr>
        <w:t>截止时间前到达交易系统。逾期到达交易系统的电子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文件视为放弃本次</w:t>
      </w:r>
      <w:r>
        <w:rPr>
          <w:rFonts w:hint="eastAsia" w:asciiTheme="minorEastAsia" w:hAnsiTheme="minorEastAsia" w:eastAsiaTheme="minorEastAsia" w:cstheme="minorEastAsia"/>
          <w:color w:val="auto"/>
          <w:spacing w:val="-4"/>
          <w:sz w:val="24"/>
          <w:szCs w:val="24"/>
          <w:highlight w:val="none"/>
          <w:lang w:val="en-US" w:eastAsia="zh-CN"/>
        </w:rPr>
        <w:t>磋商</w:t>
      </w:r>
      <w:r>
        <w:rPr>
          <w:rFonts w:hint="eastAsia" w:asciiTheme="minorEastAsia" w:hAnsiTheme="minorEastAsia" w:eastAsiaTheme="minorEastAsia" w:cstheme="minorEastAsia"/>
          <w:color w:val="auto"/>
          <w:spacing w:val="-4"/>
          <w:sz w:val="24"/>
          <w:szCs w:val="24"/>
          <w:highlight w:val="none"/>
          <w:lang w:eastAsia="zh-CN"/>
        </w:rPr>
        <w:t>。</w:t>
      </w:r>
    </w:p>
    <w:p w14:paraId="294C1973">
      <w:pPr>
        <w:keepNext w:val="0"/>
        <w:keepLines w:val="0"/>
        <w:pageBreakBefore w:val="0"/>
        <w:shd w:val="clear" w:color="auto"/>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color w:val="auto"/>
          <w:spacing w:val="-4"/>
          <w:sz w:val="24"/>
          <w:szCs w:val="24"/>
          <w:highlight w:val="none"/>
          <w:lang w:val="en-US" w:eastAsia="zh-CN"/>
        </w:rPr>
        <w:t>开启</w:t>
      </w:r>
      <w:r>
        <w:rPr>
          <w:rFonts w:hint="eastAsia" w:asciiTheme="minorEastAsia" w:hAnsiTheme="minorEastAsia" w:eastAsiaTheme="minorEastAsia" w:cstheme="minorEastAsia"/>
          <w:color w:val="auto"/>
          <w:spacing w:val="-4"/>
          <w:sz w:val="24"/>
          <w:szCs w:val="24"/>
          <w:highlight w:val="none"/>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color w:val="auto"/>
          <w:spacing w:val="-4"/>
          <w:sz w:val="24"/>
          <w:szCs w:val="24"/>
          <w:highlight w:val="none"/>
          <w:lang w:val="en-US" w:eastAsia="zh-CN"/>
        </w:rPr>
        <w:t>开启</w:t>
      </w:r>
      <w:r>
        <w:rPr>
          <w:rFonts w:hint="eastAsia" w:asciiTheme="minorEastAsia" w:hAnsiTheme="minorEastAsia" w:eastAsiaTheme="minorEastAsia" w:cstheme="minorEastAsia"/>
          <w:color w:val="auto"/>
          <w:spacing w:val="-4"/>
          <w:sz w:val="24"/>
          <w:szCs w:val="24"/>
          <w:highlight w:val="none"/>
          <w:lang w:eastAsia="zh-CN"/>
        </w:rPr>
        <w:t>过程中，如</w:t>
      </w:r>
      <w:r>
        <w:rPr>
          <w:rFonts w:hint="eastAsia" w:asciiTheme="minorEastAsia" w:hAnsiTheme="minorEastAsia" w:eastAsiaTheme="minorEastAsia" w:cstheme="minorEastAsia"/>
          <w:color w:val="auto"/>
          <w:spacing w:val="-4"/>
          <w:sz w:val="24"/>
          <w:szCs w:val="24"/>
          <w:highlight w:val="none"/>
          <w:lang w:val="en-US" w:eastAsia="zh-CN"/>
        </w:rPr>
        <w:t>因供应商</w:t>
      </w:r>
      <w:r>
        <w:rPr>
          <w:rFonts w:hint="eastAsia" w:asciiTheme="minorEastAsia" w:hAnsiTheme="minorEastAsia" w:eastAsiaTheme="minorEastAsia" w:cstheme="minorEastAsia"/>
          <w:color w:val="auto"/>
          <w:spacing w:val="-4"/>
          <w:sz w:val="24"/>
          <w:szCs w:val="24"/>
          <w:highlight w:val="none"/>
          <w:lang w:eastAsia="zh-CN"/>
        </w:rPr>
        <w:t>准备不到位、网络问题等情况</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（30分钟内）</w:t>
      </w:r>
      <w:r>
        <w:rPr>
          <w:rFonts w:hint="eastAsia" w:asciiTheme="minorEastAsia" w:hAnsiTheme="minorEastAsia" w:eastAsiaTheme="minorEastAsia" w:cstheme="minorEastAsia"/>
          <w:color w:val="auto"/>
          <w:spacing w:val="-4"/>
          <w:sz w:val="24"/>
          <w:szCs w:val="24"/>
          <w:highlight w:val="none"/>
          <w:lang w:eastAsia="zh-CN"/>
        </w:rPr>
        <w:t>造成无法及时解密的，视为该</w:t>
      </w:r>
      <w:r>
        <w:rPr>
          <w:rFonts w:hint="eastAsia" w:asciiTheme="minorEastAsia" w:hAnsiTheme="minorEastAsia" w:eastAsiaTheme="minorEastAsia" w:cstheme="minorEastAsia"/>
          <w:color w:val="auto"/>
          <w:spacing w:val="-4"/>
          <w:sz w:val="24"/>
          <w:szCs w:val="24"/>
          <w:highlight w:val="none"/>
          <w:lang w:val="en-US" w:eastAsia="zh-CN"/>
        </w:rPr>
        <w:t>供应商</w:t>
      </w:r>
      <w:r>
        <w:rPr>
          <w:rFonts w:hint="eastAsia" w:asciiTheme="minorEastAsia" w:hAnsiTheme="minorEastAsia" w:eastAsiaTheme="minorEastAsia" w:cstheme="minorEastAsia"/>
          <w:color w:val="auto"/>
          <w:spacing w:val="-4"/>
          <w:sz w:val="24"/>
          <w:szCs w:val="24"/>
          <w:highlight w:val="none"/>
          <w:lang w:eastAsia="zh-CN"/>
        </w:rPr>
        <w:t>自动放弃，将被退回</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文件”。电子交易系统技术支持电话：0512-58188538</w:t>
      </w:r>
      <w:r>
        <w:rPr>
          <w:rFonts w:hint="eastAsia" w:asciiTheme="minorEastAsia" w:hAnsiTheme="minorEastAsia" w:eastAsiaTheme="minorEastAsia" w:cstheme="minorEastAsia"/>
          <w:color w:val="auto"/>
          <w:spacing w:val="-4"/>
          <w:sz w:val="24"/>
          <w:szCs w:val="24"/>
          <w:highlight w:val="none"/>
          <w:lang w:val="en-US" w:eastAsia="zh-CN"/>
        </w:rPr>
        <w:t>。</w:t>
      </w:r>
    </w:p>
    <w:p w14:paraId="031D8C4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30"/>
          <w:sz w:val="24"/>
          <w:szCs w:val="24"/>
          <w:highlight w:val="none"/>
        </w:rPr>
        <w:t>□</w:t>
      </w:r>
      <w:r>
        <w:rPr>
          <w:rFonts w:hint="eastAsia" w:asciiTheme="minorEastAsia" w:hAnsiTheme="minorEastAsia" w:eastAsiaTheme="minorEastAsia" w:cstheme="minorEastAsia"/>
          <w:color w:val="auto"/>
          <w:spacing w:val="-4"/>
          <w:sz w:val="24"/>
          <w:szCs w:val="24"/>
          <w:highlight w:val="none"/>
          <w:lang w:val="en-US" w:eastAsia="zh-CN"/>
        </w:rPr>
        <w:t>使用电子营业执照系统的</w:t>
      </w:r>
      <w:r>
        <w:rPr>
          <w:rFonts w:hint="eastAsia" w:asciiTheme="minorEastAsia" w:hAnsiTheme="minorEastAsia" w:eastAsiaTheme="minorEastAsia" w:cstheme="minorEastAsia"/>
          <w:color w:val="auto"/>
          <w:spacing w:val="30"/>
          <w:sz w:val="24"/>
          <w:szCs w:val="24"/>
          <w:highlight w:val="none"/>
          <w:lang w:val="en-US" w:eastAsia="zh-CN"/>
        </w:rPr>
        <w:t>。</w:t>
      </w:r>
      <w:r>
        <w:rPr>
          <w:rFonts w:hint="eastAsia" w:asciiTheme="minorEastAsia" w:hAnsiTheme="minorEastAsia" w:eastAsiaTheme="minorEastAsia" w:cstheme="minorEastAsia"/>
          <w:color w:val="auto"/>
          <w:spacing w:val="-4"/>
          <w:sz w:val="24"/>
          <w:szCs w:val="24"/>
          <w:highlight w:val="none"/>
          <w:lang w:val="en-US"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color w:val="auto"/>
          <w:spacing w:val="-4"/>
          <w:sz w:val="24"/>
          <w:szCs w:val="24"/>
          <w:highlight w:val="none"/>
          <w:lang w:eastAsia="zh-CN"/>
        </w:rPr>
        <w:t>加密电子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文件（格式后缀为:.file）应在</w:t>
      </w:r>
      <w:r>
        <w:rPr>
          <w:rFonts w:hint="eastAsia" w:asciiTheme="minorEastAsia" w:hAnsiTheme="minorEastAsia" w:eastAsiaTheme="minorEastAsia" w:cstheme="minorEastAsia"/>
          <w:color w:val="auto"/>
          <w:spacing w:val="-4"/>
          <w:sz w:val="24"/>
          <w:szCs w:val="24"/>
          <w:highlight w:val="none"/>
          <w:lang w:val="en-US" w:eastAsia="zh-CN"/>
        </w:rPr>
        <w:t>竞争性磋商</w:t>
      </w:r>
      <w:r>
        <w:rPr>
          <w:rFonts w:hint="eastAsia" w:asciiTheme="minorEastAsia" w:hAnsiTheme="minorEastAsia" w:eastAsiaTheme="minorEastAsia" w:cstheme="minorEastAsia"/>
          <w:color w:val="auto"/>
          <w:spacing w:val="-4"/>
          <w:sz w:val="24"/>
          <w:szCs w:val="24"/>
          <w:highlight w:val="none"/>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文件视为无效文件。</w:t>
      </w:r>
    </w:p>
    <w:p w14:paraId="29729A86">
      <w:pPr>
        <w:keepNext w:val="0"/>
        <w:keepLines w:val="0"/>
        <w:pageBreakBefore w:val="0"/>
        <w:widowControl w:val="0"/>
        <w:shd w:val="clear"/>
        <w:kinsoku/>
        <w:wordWrap w:val="0"/>
        <w:overflowPunct/>
        <w:topLinePunct w:val="0"/>
        <w:bidi w:val="0"/>
        <w:spacing w:after="0" w:line="360" w:lineRule="auto"/>
        <w:ind w:left="9" w:firstLine="424" w:firstLineChars="183"/>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color w:val="auto"/>
          <w:spacing w:val="-4"/>
          <w:sz w:val="24"/>
          <w:szCs w:val="24"/>
          <w:highlight w:val="none"/>
          <w:lang w:eastAsia="zh-CN"/>
        </w:rPr>
        <w:t>如</w:t>
      </w:r>
      <w:r>
        <w:rPr>
          <w:rFonts w:hint="eastAsia" w:asciiTheme="minorEastAsia" w:hAnsiTheme="minorEastAsia" w:eastAsiaTheme="minorEastAsia" w:cstheme="minorEastAsia"/>
          <w:color w:val="auto"/>
          <w:spacing w:val="-4"/>
          <w:sz w:val="24"/>
          <w:szCs w:val="24"/>
          <w:highlight w:val="none"/>
          <w:lang w:val="en-US" w:eastAsia="zh-CN"/>
        </w:rPr>
        <w:t>因供应商</w:t>
      </w:r>
      <w:r>
        <w:rPr>
          <w:rFonts w:hint="eastAsia" w:asciiTheme="minorEastAsia" w:hAnsiTheme="minorEastAsia" w:eastAsiaTheme="minorEastAsia" w:cstheme="minorEastAsia"/>
          <w:color w:val="auto"/>
          <w:spacing w:val="-4"/>
          <w:sz w:val="24"/>
          <w:szCs w:val="24"/>
          <w:highlight w:val="none"/>
          <w:lang w:eastAsia="zh-CN"/>
        </w:rPr>
        <w:t>准备不到位、网络问题等情况</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（30分钟内）无法及时解密</w:t>
      </w:r>
      <w:r>
        <w:rPr>
          <w:rFonts w:hint="eastAsia" w:asciiTheme="minorEastAsia" w:hAnsiTheme="minorEastAsia" w:eastAsiaTheme="minorEastAsia" w:cstheme="minorEastAsia"/>
          <w:color w:val="auto"/>
          <w:spacing w:val="-4"/>
          <w:sz w:val="24"/>
          <w:szCs w:val="24"/>
          <w:highlight w:val="none"/>
          <w:lang w:eastAsia="zh-CN"/>
        </w:rPr>
        <w:t>的，视为该</w:t>
      </w:r>
      <w:r>
        <w:rPr>
          <w:rFonts w:hint="eastAsia" w:asciiTheme="minorEastAsia" w:hAnsiTheme="minorEastAsia" w:eastAsiaTheme="minorEastAsia" w:cstheme="minorEastAsia"/>
          <w:color w:val="auto"/>
          <w:spacing w:val="-4"/>
          <w:sz w:val="24"/>
          <w:szCs w:val="24"/>
          <w:highlight w:val="none"/>
          <w:lang w:val="en-US" w:eastAsia="zh-CN"/>
        </w:rPr>
        <w:t>供应商</w:t>
      </w:r>
      <w:r>
        <w:rPr>
          <w:rFonts w:hint="eastAsia" w:asciiTheme="minorEastAsia" w:hAnsiTheme="minorEastAsia" w:eastAsiaTheme="minorEastAsia" w:cstheme="minorEastAsia"/>
          <w:color w:val="auto"/>
          <w:spacing w:val="-4"/>
          <w:sz w:val="24"/>
          <w:szCs w:val="24"/>
          <w:highlight w:val="none"/>
          <w:lang w:eastAsia="zh-CN"/>
        </w:rPr>
        <w:t>自动放弃，将被退回</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解密过程中遇到紧急事项，可在不见面开标大厅中提出异议或者文字交流，严重问题可拨打技术支持电话17719857571。</w:t>
      </w:r>
    </w:p>
    <w:p w14:paraId="17294917">
      <w:pPr>
        <w:pStyle w:val="6"/>
        <w:keepNext w:val="0"/>
        <w:keepLines w:val="0"/>
        <w:pageBreakBefore w:val="0"/>
        <w:shd w:val="clear"/>
        <w:kinsoku/>
        <w:wordWrap w:val="0"/>
        <w:overflowPunct/>
        <w:topLinePunct w:val="0"/>
        <w:bidi w:val="0"/>
        <w:spacing w:before="79" w:line="222" w:lineRule="auto"/>
        <w:ind w:left="15"/>
        <w:jc w:val="both"/>
        <w:outlineLvl w:val="1"/>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pPr>
    </w:p>
    <w:p w14:paraId="12A5871F">
      <w:pPr>
        <w:pStyle w:val="6"/>
        <w:keepNext w:val="0"/>
        <w:keepLines w:val="0"/>
        <w:pageBreakBefore w:val="0"/>
        <w:shd w:val="clear"/>
        <w:kinsoku/>
        <w:wordWrap w:val="0"/>
        <w:overflowPunct/>
        <w:topLinePunct w:val="0"/>
        <w:bidi w:val="0"/>
        <w:spacing w:before="79" w:line="222" w:lineRule="auto"/>
        <w:ind w:left="15"/>
        <w:jc w:val="both"/>
        <w:outlineLvl w:val="1"/>
        <w:rPr>
          <w:rFonts w:hint="default" w:eastAsia="宋体"/>
          <w:color w:val="auto"/>
          <w:sz w:val="24"/>
          <w:szCs w:val="24"/>
          <w:highlight w:val="none"/>
          <w:lang w:val="en-US" w:eastAsia="zh-CN"/>
        </w:rPr>
      </w:pPr>
      <w:r>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t>六</w:t>
      </w:r>
      <w:r>
        <w:rPr>
          <w:color w:val="auto"/>
          <w:spacing w:val="-3"/>
          <w:sz w:val="24"/>
          <w:szCs w:val="24"/>
          <w:highlight w:val="none"/>
          <w14:textOutline w14:w="1537" w14:cap="flat" w14:cmpd="sng">
            <w14:solidFill>
              <w14:srgbClr w14:val="000000"/>
            </w14:solidFill>
            <w14:prstDash w14:val="solid"/>
            <w14:miter w14:val="0"/>
          </w14:textOutline>
        </w:rPr>
        <w:t>、</w:t>
      </w:r>
      <w:r>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t>上传截止时间、</w:t>
      </w:r>
      <w:r>
        <w:rPr>
          <w:color w:val="auto"/>
          <w:spacing w:val="-3"/>
          <w:sz w:val="24"/>
          <w:szCs w:val="24"/>
          <w:highlight w:val="none"/>
          <w14:textOutline w14:w="1537" w14:cap="flat" w14:cmpd="sng">
            <w14:solidFill>
              <w14:srgbClr w14:val="000000"/>
            </w14:solidFill>
            <w14:prstDash w14:val="solid"/>
            <w14:miter w14:val="0"/>
          </w14:textOutline>
        </w:rPr>
        <w:t>开启</w:t>
      </w:r>
      <w:r>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t>响应文件时间和地点</w:t>
      </w:r>
    </w:p>
    <w:p w14:paraId="7CA25586">
      <w:pPr>
        <w:pStyle w:val="6"/>
        <w:keepNext w:val="0"/>
        <w:keepLines w:val="0"/>
        <w:pageBreakBefore w:val="0"/>
        <w:widowControl/>
        <w:shd w:val="clear"/>
        <w:kinsoku/>
        <w:wordWrap w:val="0"/>
        <w:overflowPunct/>
        <w:topLinePunct w:val="0"/>
        <w:autoSpaceDE w:val="0"/>
        <w:autoSpaceDN w:val="0"/>
        <w:bidi w:val="0"/>
        <w:adjustRightInd w:val="0"/>
        <w:snapToGrid w:val="0"/>
        <w:spacing w:before="181" w:line="220" w:lineRule="auto"/>
        <w:ind w:firstLine="380" w:firstLineChars="200"/>
        <w:jc w:val="both"/>
        <w:textAlignment w:val="baseline"/>
        <w:rPr>
          <w:color w:val="auto"/>
          <w:sz w:val="24"/>
          <w:szCs w:val="24"/>
          <w:highlight w:val="none"/>
        </w:rPr>
      </w:pPr>
      <w:r>
        <w:rPr>
          <w:color w:val="auto"/>
          <w:spacing w:val="-25"/>
          <w:sz w:val="24"/>
          <w:szCs w:val="24"/>
          <w:highlight w:val="none"/>
        </w:rPr>
        <w:t>时间：</w:t>
      </w:r>
      <w:r>
        <w:rPr>
          <w:rFonts w:hint="eastAsia" w:asciiTheme="minorEastAsia" w:hAnsiTheme="minorEastAsia" w:eastAsiaTheme="minorEastAsia" w:cstheme="minorEastAsia"/>
          <w:color w:val="auto"/>
          <w:spacing w:val="-14"/>
          <w:sz w:val="24"/>
          <w:szCs w:val="24"/>
          <w:highlight w:val="none"/>
          <w:u w:val="single"/>
          <w:lang w:val="en-US" w:eastAsia="zh-CN"/>
        </w:rPr>
        <w:t>2025</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8</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20</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9</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0</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color w:val="auto"/>
          <w:spacing w:val="-25"/>
          <w:sz w:val="24"/>
          <w:szCs w:val="24"/>
          <w:highlight w:val="none"/>
        </w:rPr>
        <w:t>（北京时间）。</w:t>
      </w:r>
    </w:p>
    <w:p w14:paraId="4BE5607F">
      <w:pPr>
        <w:pStyle w:val="6"/>
        <w:keepNext w:val="0"/>
        <w:keepLines w:val="0"/>
        <w:pageBreakBefore w:val="0"/>
        <w:widowControl/>
        <w:shd w:val="clear"/>
        <w:kinsoku w:val="0"/>
        <w:wordWrap/>
        <w:overflowPunct/>
        <w:topLinePunct w:val="0"/>
        <w:autoSpaceDE w:val="0"/>
        <w:autoSpaceDN w:val="0"/>
        <w:bidi w:val="0"/>
        <w:adjustRightInd w:val="0"/>
        <w:snapToGrid w:val="0"/>
        <w:spacing w:before="180" w:line="360" w:lineRule="auto"/>
        <w:ind w:firstLine="356" w:firstLineChars="200"/>
        <w:textAlignment w:val="baseline"/>
        <w:rPr>
          <w:rFonts w:hint="eastAsia" w:ascii="Arial" w:hAnsi="Arial" w:eastAsia="宋体" w:cs="Arial"/>
          <w:color w:val="auto"/>
          <w:sz w:val="24"/>
          <w:szCs w:val="24"/>
          <w:highlight w:val="none"/>
          <w:lang w:eastAsia="zh-CN"/>
        </w:rPr>
      </w:pPr>
      <w:r>
        <w:rPr>
          <w:color w:val="auto"/>
          <w:spacing w:val="-31"/>
          <w:sz w:val="24"/>
          <w:szCs w:val="24"/>
          <w:highlight w:val="none"/>
        </w:rPr>
        <w:t>地点：</w:t>
      </w:r>
      <w:r>
        <w:rPr>
          <w:rFonts w:hint="eastAsia" w:ascii="Arial" w:hAnsi="Arial" w:eastAsia="Arial" w:cs="Arial"/>
          <w:color w:val="auto"/>
          <w:position w:val="5"/>
          <w:sz w:val="24"/>
          <w:szCs w:val="24"/>
          <w:highlight w:val="none"/>
        </w:rPr>
        <w:t>本项目使用不见面开标，供应商无需前往现场来参与投标。具体操作流程详见南阳市公共资源交易中心网下载专区栏发布的南阳不见面开标－操作手册（投标人）</w:t>
      </w:r>
      <w:r>
        <w:rPr>
          <w:rFonts w:hint="eastAsia" w:ascii="Arial" w:hAnsi="Arial" w:cs="Arial"/>
          <w:color w:val="auto"/>
          <w:position w:val="5"/>
          <w:sz w:val="24"/>
          <w:szCs w:val="24"/>
          <w:highlight w:val="none"/>
          <w:lang w:eastAsia="zh-CN"/>
        </w:rPr>
        <w:t>。</w:t>
      </w:r>
    </w:p>
    <w:p w14:paraId="234EDC80">
      <w:pPr>
        <w:keepNext w:val="0"/>
        <w:keepLines w:val="0"/>
        <w:pageBreakBefore w:val="0"/>
        <w:shd w:val="clear"/>
        <w:kinsoku/>
        <w:wordWrap w:val="0"/>
        <w:overflowPunct/>
        <w:topLinePunct w:val="0"/>
        <w:bidi w:val="0"/>
        <w:spacing w:line="269" w:lineRule="auto"/>
        <w:jc w:val="both"/>
        <w:rPr>
          <w:rFonts w:ascii="Arial"/>
          <w:color w:val="auto"/>
          <w:sz w:val="21"/>
          <w:highlight w:val="none"/>
        </w:rPr>
      </w:pPr>
    </w:p>
    <w:p w14:paraId="17579009">
      <w:pPr>
        <w:keepNext w:val="0"/>
        <w:keepLines w:val="0"/>
        <w:pageBreakBefore w:val="0"/>
        <w:shd w:val="clear"/>
        <w:kinsoku/>
        <w:wordWrap w:val="0"/>
        <w:overflowPunct/>
        <w:topLinePunct w:val="0"/>
        <w:bidi w:val="0"/>
        <w:spacing w:line="269" w:lineRule="auto"/>
        <w:jc w:val="both"/>
        <w:rPr>
          <w:rFonts w:ascii="Arial"/>
          <w:color w:val="auto"/>
          <w:sz w:val="21"/>
          <w:highlight w:val="none"/>
        </w:rPr>
      </w:pPr>
    </w:p>
    <w:p w14:paraId="183CD61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jc w:val="both"/>
        <w:textAlignment w:val="baseline"/>
        <w:outlineLvl w:val="1"/>
        <w:rPr>
          <w:color w:val="auto"/>
          <w:sz w:val="24"/>
          <w:szCs w:val="24"/>
          <w:highlight w:val="none"/>
        </w:rPr>
      </w:pPr>
      <w:r>
        <w:rPr>
          <w:rFonts w:hint="eastAsia"/>
          <w:color w:val="auto"/>
          <w:spacing w:val="-2"/>
          <w:sz w:val="24"/>
          <w:szCs w:val="24"/>
          <w:highlight w:val="none"/>
          <w:lang w:val="en-US" w:eastAsia="zh-CN"/>
          <w14:textOutline w14:w="1537" w14:cap="flat" w14:cmpd="sng">
            <w14:solidFill>
              <w14:srgbClr w14:val="000000"/>
            </w14:solidFill>
            <w14:prstDash w14:val="solid"/>
            <w14:miter w14:val="0"/>
          </w14:textOutline>
        </w:rPr>
        <w:t>七</w:t>
      </w:r>
      <w:r>
        <w:rPr>
          <w:color w:val="auto"/>
          <w:spacing w:val="-2"/>
          <w:sz w:val="24"/>
          <w:szCs w:val="24"/>
          <w:highlight w:val="none"/>
          <w14:textOutline w14:w="1537" w14:cap="flat" w14:cmpd="sng">
            <w14:solidFill>
              <w14:srgbClr w14:val="000000"/>
            </w14:solidFill>
            <w14:prstDash w14:val="solid"/>
            <w14:miter w14:val="0"/>
          </w14:textOutline>
        </w:rPr>
        <w:t>、</w:t>
      </w:r>
      <w:r>
        <w:rPr>
          <w:rFonts w:hint="eastAsia"/>
          <w:color w:val="auto"/>
          <w:spacing w:val="-2"/>
          <w:sz w:val="24"/>
          <w:szCs w:val="24"/>
          <w:highlight w:val="none"/>
          <w:lang w:eastAsia="zh-CN"/>
          <w14:textOutline w14:w="1537" w14:cap="flat" w14:cmpd="sng">
            <w14:solidFill>
              <w14:srgbClr w14:val="000000"/>
            </w14:solidFill>
            <w14:prstDash w14:val="solid"/>
            <w14:miter w14:val="0"/>
          </w14:textOutline>
        </w:rPr>
        <w:t>发布公告发布媒介及</w:t>
      </w:r>
      <w:r>
        <w:rPr>
          <w:color w:val="auto"/>
          <w:spacing w:val="-2"/>
          <w:sz w:val="24"/>
          <w:szCs w:val="24"/>
          <w:highlight w:val="none"/>
          <w14:textOutline w14:w="1537" w14:cap="flat" w14:cmpd="sng">
            <w14:solidFill>
              <w14:srgbClr w14:val="000000"/>
            </w14:solidFill>
            <w14:prstDash w14:val="solid"/>
            <w14:miter w14:val="0"/>
          </w14:textOutline>
        </w:rPr>
        <w:t>公告期限</w:t>
      </w:r>
    </w:p>
    <w:p w14:paraId="3163102D">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宋体" w:hAnsi="宋体" w:eastAsia="宋体" w:cs="宋体"/>
          <w:color w:val="auto"/>
          <w:sz w:val="24"/>
          <w:szCs w:val="24"/>
          <w:highlight w:val="none"/>
          <w:shd w:val="clear" w:color="auto" w:fill="FFFFFF"/>
          <w:lang w:bidi="ar"/>
        </w:rPr>
        <w:t>本项目</w:t>
      </w:r>
      <w:r>
        <w:rPr>
          <w:rFonts w:hint="eastAsia" w:ascii="宋体" w:hAnsi="宋体" w:cs="宋体"/>
          <w:color w:val="auto"/>
          <w:sz w:val="24"/>
          <w:szCs w:val="24"/>
          <w:highlight w:val="none"/>
          <w:shd w:val="clear" w:color="auto" w:fill="FFFFFF"/>
          <w:lang w:val="en-US" w:eastAsia="zh-CN" w:bidi="ar"/>
        </w:rPr>
        <w:t>招标</w:t>
      </w:r>
      <w:r>
        <w:rPr>
          <w:rFonts w:hint="eastAsia" w:ascii="宋体" w:hAnsi="宋体" w:eastAsia="宋体" w:cs="宋体"/>
          <w:color w:val="auto"/>
          <w:sz w:val="24"/>
          <w:szCs w:val="24"/>
          <w:highlight w:val="none"/>
          <w:shd w:val="clear" w:color="auto" w:fill="FFFFFF"/>
          <w:lang w:bidi="ar"/>
        </w:rPr>
        <w:t>公告同时在《河南省政府采购网》</w:t>
      </w:r>
      <w:r>
        <w:rPr>
          <w:rFonts w:hint="eastAsia" w:ascii="宋体" w:hAnsi="宋体" w:eastAsia="宋体" w:cs="宋体"/>
          <w:color w:val="auto"/>
          <w:sz w:val="24"/>
          <w:szCs w:val="24"/>
          <w:highlight w:val="none"/>
        </w:rPr>
        <w:t>《南阳市公共资源交易中心网》</w:t>
      </w:r>
      <w:r>
        <w:rPr>
          <w:rFonts w:hint="eastAsia" w:ascii="宋体" w:hAnsi="宋体" w:eastAsia="宋体" w:cs="宋体"/>
          <w:color w:val="auto"/>
          <w:sz w:val="24"/>
          <w:szCs w:val="24"/>
          <w:highlight w:val="none"/>
          <w:shd w:val="clear" w:color="auto" w:fill="FFFFFF"/>
          <w:lang w:bidi="ar"/>
        </w:rPr>
        <w:t>上发布。公告期限</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8</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7</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8</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13</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1AA121F8">
      <w:pPr>
        <w:keepNext w:val="0"/>
        <w:keepLines w:val="0"/>
        <w:pageBreakBefore w:val="0"/>
        <w:shd w:val="clear"/>
        <w:kinsoku/>
        <w:wordWrap w:val="0"/>
        <w:overflowPunct/>
        <w:topLinePunct w:val="0"/>
        <w:bidi w:val="0"/>
        <w:spacing w:line="259" w:lineRule="auto"/>
        <w:jc w:val="both"/>
        <w:rPr>
          <w:rFonts w:ascii="Arial"/>
          <w:color w:val="auto"/>
          <w:sz w:val="21"/>
          <w:highlight w:val="none"/>
        </w:rPr>
      </w:pPr>
    </w:p>
    <w:p w14:paraId="53FCA586">
      <w:pPr>
        <w:keepNext w:val="0"/>
        <w:keepLines w:val="0"/>
        <w:pageBreakBefore w:val="0"/>
        <w:shd w:val="clear"/>
        <w:kinsoku/>
        <w:wordWrap w:val="0"/>
        <w:overflowPunct/>
        <w:topLinePunct w:val="0"/>
        <w:bidi w:val="0"/>
        <w:spacing w:line="260" w:lineRule="auto"/>
        <w:jc w:val="both"/>
        <w:rPr>
          <w:rFonts w:ascii="Arial"/>
          <w:color w:val="auto"/>
          <w:sz w:val="21"/>
          <w:highlight w:val="none"/>
        </w:rPr>
      </w:pPr>
    </w:p>
    <w:p w14:paraId="70493AA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jc w:val="both"/>
        <w:textAlignment w:val="baseline"/>
        <w:outlineLvl w:val="1"/>
        <w:rPr>
          <w:color w:val="auto"/>
          <w:sz w:val="24"/>
          <w:szCs w:val="24"/>
          <w:highlight w:val="none"/>
        </w:rPr>
      </w:pPr>
      <w:r>
        <w:rPr>
          <w:rFonts w:hint="eastAsia"/>
          <w:color w:val="auto"/>
          <w:spacing w:val="-1"/>
          <w:sz w:val="24"/>
          <w:szCs w:val="24"/>
          <w:highlight w:val="none"/>
          <w:lang w:val="en-US" w:eastAsia="zh-CN"/>
          <w14:textOutline w14:w="1537" w14:cap="flat" w14:cmpd="sng">
            <w14:solidFill>
              <w14:srgbClr w14:val="000000"/>
            </w14:solidFill>
            <w14:prstDash w14:val="solid"/>
            <w14:miter w14:val="0"/>
          </w14:textOutline>
        </w:rPr>
        <w:t>八</w:t>
      </w:r>
      <w:r>
        <w:rPr>
          <w:color w:val="auto"/>
          <w:spacing w:val="-1"/>
          <w:sz w:val="24"/>
          <w:szCs w:val="24"/>
          <w:highlight w:val="none"/>
          <w14:textOutline w14:w="1537" w14:cap="flat" w14:cmpd="sng">
            <w14:solidFill>
              <w14:srgbClr w14:val="000000"/>
            </w14:solidFill>
            <w14:prstDash w14:val="solid"/>
            <w14:miter w14:val="0"/>
          </w14:textOutline>
        </w:rPr>
        <w:t>、其他补充事宜</w:t>
      </w:r>
    </w:p>
    <w:p w14:paraId="7D90F928">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1.因响应人无需现场参与开标，所有准备工作需要自行到位。开标过程中如遇到紧急事项，可在不见面开标大厅中进行提出异议或文字交流，严重问题可拨打技术支持电话0512-58188538。</w:t>
      </w:r>
    </w:p>
    <w:p w14:paraId="0427295C">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2.不见面开标过程中，如响应人准备不到位，造成无法及时解密、网络问题等情况造成开标无法继续的，视为该响应人自动放弃响应（30分钟内），将被退回响应文件。</w:t>
      </w:r>
    </w:p>
    <w:p w14:paraId="1040277E">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 xml:space="preserve">3.逾期送达的或者未送达指定地点的响应文件，采购人不予受理。 </w:t>
      </w:r>
    </w:p>
    <w:p w14:paraId="106CE3E4">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4.</w:t>
      </w:r>
      <w:r>
        <w:rPr>
          <w:rFonts w:hint="default" w:ascii="SourceHanSansCN-Regular" w:hAnsi="SourceHanSansCN-Regular" w:eastAsia="SourceHanSansCN-Regular" w:cs="SourceHanSansCN-Regular"/>
          <w:color w:val="auto"/>
          <w:sz w:val="24"/>
          <w:szCs w:val="24"/>
          <w:highlight w:val="none"/>
        </w:rPr>
        <w:t>二次报价时间及报价注意事项：请供应商在开标结束后，时刻注意系统提示信息，专家小组会在系统上发起二次报价，请供应商及时在规定的时间段内填报二次报</w:t>
      </w:r>
      <w:r>
        <w:rPr>
          <w:rFonts w:hint="eastAsia" w:ascii="SourceHanSansCN-Regular" w:hAnsi="SourceHanSansCN-Regular" w:eastAsia="宋体" w:cs="SourceHanSansCN-Regular"/>
          <w:color w:val="auto"/>
          <w:sz w:val="24"/>
          <w:szCs w:val="24"/>
          <w:highlight w:val="none"/>
          <w:lang w:eastAsia="zh-CN"/>
        </w:rPr>
        <w:t>价，</w:t>
      </w:r>
      <w:r>
        <w:rPr>
          <w:rFonts w:hint="default" w:ascii="SourceHanSansCN-Regular" w:hAnsi="SourceHanSansCN-Regular" w:eastAsia="SourceHanSansCN-Regular" w:cs="SourceHanSansCN-Regular"/>
          <w:color w:val="auto"/>
          <w:sz w:val="24"/>
          <w:szCs w:val="24"/>
          <w:highlight w:val="none"/>
        </w:rPr>
        <w:t>二次报价结束后方可离开。</w:t>
      </w:r>
    </w:p>
    <w:p w14:paraId="4C6B8AF9">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default" w:asciiTheme="minorEastAsia" w:hAnsiTheme="minorEastAsia" w:eastAsiaTheme="minorEastAsia" w:cstheme="minorEastAsia"/>
          <w:color w:val="auto"/>
          <w:spacing w:val="-9"/>
          <w:sz w:val="24"/>
          <w:szCs w:val="24"/>
          <w:highlight w:val="none"/>
          <w:u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5.按照南阳市财政局《关于在政府采购活动中试行供应商资格信用承诺制的通知》宛财购[2021]12号文件要求，供应商在制作、递交响应文件时，按照规定提供“南阳市政府采购供应商信用承诺函”(详见采购文件)的，无需再提交上述证明材料。供应商在成交后，应将上述由信用承诺书替代的证明材料在线提交采购人、采购代理机构，经核验后，由采购人或采购代理机构发布成交公告、发出成交通知书，成交供应商提交的证明材料随公告一并公示，接受社会监督。</w:t>
      </w:r>
    </w:p>
    <w:p w14:paraId="65966F8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pPr>
    </w:p>
    <w:p w14:paraId="42FE8C9C">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出询问，请按以下方式联系。</w:t>
      </w:r>
    </w:p>
    <w:p w14:paraId="684B7B34">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t>1.采购人信息</w:t>
      </w:r>
    </w:p>
    <w:p w14:paraId="3FF43690">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color w:val="auto"/>
          <w:spacing w:val="-15"/>
          <w:sz w:val="24"/>
          <w:szCs w:val="24"/>
          <w:highlight w:val="none"/>
        </w:rPr>
      </w:pPr>
      <w:bookmarkStart w:id="3" w:name="_Toc14091"/>
      <w:r>
        <w:rPr>
          <w:rFonts w:hint="eastAsia" w:asciiTheme="minorEastAsia" w:hAnsiTheme="minorEastAsia" w:eastAsiaTheme="minorEastAsia" w:cstheme="minorEastAsia"/>
          <w:color w:val="auto"/>
          <w:spacing w:val="-15"/>
          <w:sz w:val="24"/>
          <w:szCs w:val="24"/>
          <w:highlight w:val="none"/>
        </w:rPr>
        <w:t>名 称：南阳市鸭河口水库运行保障中心</w:t>
      </w:r>
      <w:bookmarkEnd w:id="3"/>
    </w:p>
    <w:p w14:paraId="067A714A">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color w:val="auto"/>
          <w:spacing w:val="-15"/>
          <w:sz w:val="24"/>
          <w:szCs w:val="24"/>
          <w:highlight w:val="none"/>
        </w:rPr>
      </w:pPr>
      <w:bookmarkStart w:id="4" w:name="_Toc13783"/>
      <w:r>
        <w:rPr>
          <w:rFonts w:hint="eastAsia" w:asciiTheme="minorEastAsia" w:hAnsiTheme="minorEastAsia" w:eastAsiaTheme="minorEastAsia" w:cstheme="minorEastAsia"/>
          <w:color w:val="auto"/>
          <w:spacing w:val="-15"/>
          <w:sz w:val="24"/>
          <w:szCs w:val="24"/>
          <w:highlight w:val="none"/>
        </w:rPr>
        <w:t>地 址：河南省南召县皇路店镇鸭河村</w:t>
      </w:r>
      <w:bookmarkEnd w:id="4"/>
      <w:r>
        <w:rPr>
          <w:rFonts w:hint="eastAsia" w:asciiTheme="minorEastAsia" w:hAnsiTheme="minorEastAsia" w:eastAsiaTheme="minorEastAsia" w:cstheme="minorEastAsia"/>
          <w:color w:val="auto"/>
          <w:spacing w:val="-15"/>
          <w:sz w:val="24"/>
          <w:szCs w:val="24"/>
          <w:highlight w:val="none"/>
        </w:rPr>
        <w:t xml:space="preserve"> </w:t>
      </w:r>
    </w:p>
    <w:p w14:paraId="627BA330">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color w:val="auto"/>
          <w:spacing w:val="-15"/>
          <w:sz w:val="24"/>
          <w:szCs w:val="24"/>
          <w:highlight w:val="none"/>
        </w:rPr>
      </w:pPr>
      <w:bookmarkStart w:id="5" w:name="_Toc4794"/>
      <w:r>
        <w:rPr>
          <w:rFonts w:hint="eastAsia" w:asciiTheme="minorEastAsia" w:hAnsiTheme="minorEastAsia" w:eastAsiaTheme="minorEastAsia" w:cstheme="minorEastAsia"/>
          <w:color w:val="auto"/>
          <w:spacing w:val="-15"/>
          <w:sz w:val="24"/>
          <w:szCs w:val="24"/>
          <w:highlight w:val="none"/>
        </w:rPr>
        <w:t>联系人： 李先生</w:t>
      </w:r>
      <w:bookmarkEnd w:id="5"/>
    </w:p>
    <w:p w14:paraId="789ABBEB">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color w:val="auto"/>
          <w:spacing w:val="4"/>
          <w:sz w:val="24"/>
          <w:szCs w:val="24"/>
          <w:highlight w:val="none"/>
        </w:rPr>
      </w:pPr>
      <w:bookmarkStart w:id="6" w:name="_Toc16871"/>
      <w:r>
        <w:rPr>
          <w:rFonts w:hint="eastAsia" w:asciiTheme="minorEastAsia" w:hAnsiTheme="minorEastAsia" w:eastAsiaTheme="minorEastAsia" w:cstheme="minorEastAsia"/>
          <w:color w:val="auto"/>
          <w:spacing w:val="-15"/>
          <w:sz w:val="24"/>
          <w:szCs w:val="24"/>
          <w:highlight w:val="none"/>
        </w:rPr>
        <w:t>联系方式：13462550207</w:t>
      </w:r>
      <w:bookmarkEnd w:id="6"/>
    </w:p>
    <w:p w14:paraId="4C6DD00E">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pPr>
      <w:bookmarkStart w:id="7" w:name="_Toc11727"/>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2.采购代理机构信息</w:t>
      </w:r>
      <w:bookmarkEnd w:id="7"/>
    </w:p>
    <w:p w14:paraId="5947F581">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0"/>
        <w:rPr>
          <w:rFonts w:hint="eastAsia" w:asciiTheme="minorEastAsia" w:hAnsiTheme="minorEastAsia" w:eastAsiaTheme="minorEastAsia" w:cstheme="minorEastAsia"/>
          <w:color w:val="auto"/>
          <w:spacing w:val="-15"/>
          <w:sz w:val="24"/>
          <w:szCs w:val="24"/>
          <w:highlight w:val="none"/>
        </w:rPr>
      </w:pPr>
      <w:bookmarkStart w:id="8" w:name="_Toc32492"/>
      <w:bookmarkStart w:id="9" w:name="_Toc23804"/>
      <w:r>
        <w:rPr>
          <w:rFonts w:hint="eastAsia" w:asciiTheme="minorEastAsia" w:hAnsiTheme="minorEastAsia" w:eastAsiaTheme="minorEastAsia" w:cstheme="minorEastAsia"/>
          <w:color w:val="auto"/>
          <w:spacing w:val="-15"/>
          <w:sz w:val="24"/>
          <w:szCs w:val="24"/>
          <w:highlight w:val="none"/>
        </w:rPr>
        <w:t>名 称：河南首招建设管理有限公司</w:t>
      </w:r>
      <w:bookmarkEnd w:id="8"/>
      <w:bookmarkEnd w:id="9"/>
    </w:p>
    <w:p w14:paraId="6FF18517">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color w:val="auto"/>
          <w:spacing w:val="-15"/>
          <w:sz w:val="24"/>
          <w:szCs w:val="24"/>
          <w:highlight w:val="none"/>
        </w:rPr>
      </w:pPr>
      <w:bookmarkStart w:id="10" w:name="_Toc6453"/>
      <w:r>
        <w:rPr>
          <w:rFonts w:hint="eastAsia" w:asciiTheme="minorEastAsia" w:hAnsiTheme="minorEastAsia" w:eastAsiaTheme="minorEastAsia" w:cstheme="minorEastAsia"/>
          <w:color w:val="auto"/>
          <w:spacing w:val="-15"/>
          <w:sz w:val="24"/>
          <w:szCs w:val="24"/>
          <w:highlight w:val="none"/>
        </w:rPr>
        <w:t>地 址：南阳市范蠡路与南都路交叉口儒林星座A厅603</w:t>
      </w:r>
      <w:bookmarkEnd w:id="10"/>
    </w:p>
    <w:p w14:paraId="017BE0FD">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color w:val="auto"/>
          <w:spacing w:val="-15"/>
          <w:sz w:val="24"/>
          <w:szCs w:val="24"/>
          <w:highlight w:val="none"/>
        </w:rPr>
      </w:pPr>
      <w:bookmarkStart w:id="11" w:name="_Toc24576"/>
      <w:r>
        <w:rPr>
          <w:rFonts w:hint="eastAsia" w:asciiTheme="minorEastAsia" w:hAnsiTheme="minorEastAsia" w:eastAsiaTheme="minorEastAsia" w:cstheme="minorEastAsia"/>
          <w:color w:val="auto"/>
          <w:spacing w:val="-15"/>
          <w:sz w:val="24"/>
          <w:szCs w:val="24"/>
          <w:highlight w:val="none"/>
        </w:rPr>
        <w:t>联系人：方先生</w:t>
      </w:r>
      <w:bookmarkEnd w:id="11"/>
    </w:p>
    <w:p w14:paraId="7636D158">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color w:val="auto"/>
          <w:spacing w:val="-15"/>
          <w:sz w:val="24"/>
          <w:szCs w:val="24"/>
          <w:highlight w:val="none"/>
        </w:rPr>
      </w:pPr>
      <w:bookmarkStart w:id="12" w:name="_Toc20272"/>
      <w:r>
        <w:rPr>
          <w:rFonts w:hint="eastAsia" w:asciiTheme="minorEastAsia" w:hAnsiTheme="minorEastAsia" w:eastAsiaTheme="minorEastAsia" w:cstheme="minorEastAsia"/>
          <w:color w:val="auto"/>
          <w:spacing w:val="-15"/>
          <w:sz w:val="24"/>
          <w:szCs w:val="24"/>
          <w:highlight w:val="none"/>
        </w:rPr>
        <w:t>联系方式：18438888066</w:t>
      </w:r>
      <w:bookmarkEnd w:id="12"/>
    </w:p>
    <w:p w14:paraId="1ECA09AE">
      <w:pPr>
        <w:pStyle w:val="7"/>
        <w:shd w:val="clear"/>
        <w:rPr>
          <w:rFonts w:hint="eastAsia"/>
          <w:color w:val="auto"/>
          <w:highlight w:val="none"/>
        </w:rPr>
      </w:pPr>
    </w:p>
    <w:p w14:paraId="5607237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highlight w:val="none"/>
          <w:u w:val="single"/>
          <w:lang w:val="en-US" w:eastAsia="zh-CN"/>
        </w:rPr>
      </w:pPr>
      <w:r>
        <w:rPr>
          <w:rFonts w:hint="eastAsia" w:asciiTheme="minorEastAsia" w:hAnsiTheme="minorEastAsia" w:eastAsiaTheme="minorEastAsia" w:cstheme="minorEastAsia"/>
          <w:color w:val="auto"/>
          <w:spacing w:val="4"/>
          <w:sz w:val="24"/>
          <w:szCs w:val="24"/>
          <w:highlight w:val="none"/>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highlight w:val="none"/>
          <w:lang w:val="en-US" w:eastAsia="zh-CN"/>
        </w:rPr>
        <w:t>https://ggzyjy.nanyang.gov.cn   E-mail:</w:t>
      </w:r>
    </w:p>
    <w:p w14:paraId="4B8F102F">
      <w:pPr>
        <w:pStyle w:val="6"/>
        <w:keepNext w:val="0"/>
        <w:keepLines w:val="0"/>
        <w:pageBreakBefore w:val="0"/>
        <w:numPr>
          <w:ilvl w:val="0"/>
          <w:numId w:val="0"/>
        </w:numPr>
        <w:shd w:val="clear"/>
        <w:kinsoku/>
        <w:wordWrap w:val="0"/>
        <w:overflowPunct/>
        <w:topLinePunct w:val="0"/>
        <w:bidi w:val="0"/>
        <w:spacing w:before="352" w:line="690" w:lineRule="exact"/>
        <w:jc w:val="both"/>
        <w:rPr>
          <w:rFonts w:hint="eastAsia" w:ascii="仿宋_GB2312" w:hAnsi="宋体" w:eastAsia="仿宋_GB2312"/>
          <w:color w:val="auto"/>
          <w:sz w:val="28"/>
          <w:szCs w:val="28"/>
          <w:highlight w:val="none"/>
          <w:lang w:val="en-US" w:eastAsia="zh-CN"/>
        </w:rPr>
      </w:pPr>
    </w:p>
    <w:p w14:paraId="52C16BB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3150" w:firstLineChars="15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采购代理机构名称：</w:t>
      </w:r>
      <w:r>
        <w:rPr>
          <w:rFonts w:hint="eastAsia" w:asciiTheme="minorEastAsia" w:hAnsiTheme="minorEastAsia" w:eastAsiaTheme="minorEastAsia" w:cstheme="minorEastAsia"/>
          <w:color w:val="auto"/>
          <w:spacing w:val="-15"/>
          <w:sz w:val="24"/>
          <w:szCs w:val="24"/>
          <w:highlight w:val="none"/>
          <w:lang w:val="en-US" w:eastAsia="zh-CN"/>
        </w:rPr>
        <w:t xml:space="preserve">河南首招建设管理有限公司      </w:t>
      </w:r>
    </w:p>
    <w:p w14:paraId="3780741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日期：</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8</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6</w:t>
      </w:r>
      <w:r>
        <w:rPr>
          <w:rFonts w:hint="eastAsia" w:asciiTheme="minorEastAsia" w:hAnsiTheme="minorEastAsia" w:eastAsiaTheme="minorEastAsia" w:cstheme="minorEastAsia"/>
          <w:color w:val="auto"/>
          <w:spacing w:val="-13"/>
          <w:sz w:val="24"/>
          <w:szCs w:val="24"/>
          <w:highlight w:val="none"/>
        </w:rPr>
        <w:t>日</w:t>
      </w:r>
    </w:p>
    <w:p w14:paraId="2A299702">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E0E7C87">
      <w:pPr>
        <w:pStyle w:val="7"/>
        <w:shd w:val="clea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5AF1521">
      <w:pPr>
        <w:shd w:val="clea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br w:type="page"/>
      </w:r>
    </w:p>
    <w:p w14:paraId="383E4CF6">
      <w:pPr>
        <w:pStyle w:val="7"/>
        <w:shd w:val="clear"/>
        <w:rPr>
          <w:rFonts w:hint="eastAsia"/>
          <w:color w:val="auto"/>
          <w:highlight w:val="none"/>
        </w:rPr>
      </w:pPr>
    </w:p>
    <w:p w14:paraId="1FE09512">
      <w:pPr>
        <w:pStyle w:val="6"/>
        <w:keepNext w:val="0"/>
        <w:keepLines w:val="0"/>
        <w:pageBreakBefore w:val="0"/>
        <w:widowControl/>
        <w:numPr>
          <w:ilvl w:val="0"/>
          <w:numId w:val="2"/>
        </w:numPr>
        <w:shd w:val="clea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5BCFC4D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color w:val="auto"/>
          <w:highlight w:val="none"/>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14:textOutline w14:w="1537" w14:cap="flat" w14:cmpd="sng">
            <w14:solidFill>
              <w14:srgbClr w14:val="000000"/>
            </w14:solidFill>
            <w14:prstDash w14:val="solid"/>
            <w14:miter w14:val="0"/>
          </w14:textOutline>
        </w:rPr>
        <w:t>内容及要求</w:t>
      </w:r>
    </w:p>
    <w:tbl>
      <w:tblPr>
        <w:tblStyle w:val="14"/>
        <w:tblpPr w:leftFromText="180" w:rightFromText="180" w:vertAnchor="text" w:horzAnchor="page" w:tblpXSpec="center" w:tblpY="350"/>
        <w:tblOverlap w:val="never"/>
        <w:tblW w:w="9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193"/>
        <w:gridCol w:w="5963"/>
        <w:gridCol w:w="1010"/>
        <w:gridCol w:w="884"/>
      </w:tblGrid>
      <w:tr w14:paraId="0C8D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AE0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序号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02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建设项目（建设内容）</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D2C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建设内容（功能/规格要求）</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9AE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852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数量</w:t>
            </w:r>
          </w:p>
        </w:tc>
      </w:tr>
      <w:tr w14:paraId="5EF0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A20">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一</w:t>
            </w:r>
          </w:p>
        </w:tc>
        <w:tc>
          <w:tcPr>
            <w:tcW w:w="9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F53AC">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鸭河口水库现代化运行管理矩阵平台（鸭河口水库矩阵综合门户平台）</w:t>
            </w:r>
          </w:p>
        </w:tc>
      </w:tr>
      <w:tr w14:paraId="0047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81D3">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1</w:t>
            </w:r>
          </w:p>
        </w:tc>
        <w:tc>
          <w:tcPr>
            <w:tcW w:w="7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94FD6">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“四全”管理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AC0F">
            <w:pPr>
              <w:shd w:val="clear"/>
              <w:jc w:val="center"/>
              <w:rPr>
                <w:rFonts w:hint="eastAsia" w:asciiTheme="minorEastAsia" w:hAnsiTheme="minorEastAsia" w:eastAsiaTheme="minorEastAsia" w:cstheme="minorEastAsia"/>
                <w:b/>
                <w:bCs/>
                <w:i w:val="0"/>
                <w:iCs w:val="0"/>
                <w:color w:val="auto"/>
                <w:sz w:val="21"/>
                <w:szCs w:val="21"/>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0789">
            <w:pPr>
              <w:shd w:val="clear"/>
              <w:jc w:val="center"/>
              <w:rPr>
                <w:rFonts w:hint="eastAsia" w:asciiTheme="minorEastAsia" w:hAnsiTheme="minorEastAsia" w:eastAsiaTheme="minorEastAsia" w:cstheme="minorEastAsia"/>
                <w:b/>
                <w:bCs/>
                <w:i w:val="0"/>
                <w:iCs w:val="0"/>
                <w:color w:val="auto"/>
                <w:sz w:val="21"/>
                <w:szCs w:val="21"/>
                <w:highlight w:val="none"/>
                <w:u w:val="none"/>
              </w:rPr>
            </w:pPr>
          </w:p>
        </w:tc>
      </w:tr>
      <w:tr w14:paraId="5912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0BD0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1.1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C70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全覆盖模块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713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监管要求：实现水行政主管部门和行业主管部门监管要求的信息填报、查询、下载等功能。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1B7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448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40A5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BFC9">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444E">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D85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信息共享：对在全国水库运行管理信息系统的填报数据进行管理，包括填报率统计、数据准确率查询、雨水情测报/安全监测/安全检查/视频监控接入率/完整性/及时性/准确性统计等内容。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084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7B6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0.5</w:t>
            </w:r>
          </w:p>
        </w:tc>
      </w:tr>
      <w:tr w14:paraId="4374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911B">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CB44">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FAA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沟通机制：建立行业内外、上下游、左右岸相关部门实时协调沟通机制，实现对上下游水库关系、淹没影响区人员、城市村镇、关键性基础设施分布与变化等信息的管理。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CA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B5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50EA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0D2A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1.2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5C39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全要素模块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699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信息感知体系：实现档案信息挖掘、现场检查（测）、勘察信息的管理，实现对卫星遥感、雷达、无人机、物联网等物联感知设备的综合管理。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22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301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6406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75AC">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A4B4">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5F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全要素信息全面掌握：实现库区静态信息以及上游淹没范围内人口、基础设施分布信息的管理；实现对库区降雨、河流来水、库水位实时监测数据的综合展示；实现库容淤积、库容侵占、库岸稳定、水土流失、水生态环境情况等信息的实时展示及更新；实现对工程特性信息、工程安全状况及潜在隐患、设施设备运行状态、泄流情况、左右岸坡稳定情况等坝区全要素信息的管理；实现下游行洪区行洪设施、行洪能力、两岸山坡或堤防安全状况信息的管理；实现下游洪水影响区调查分析报告管理，实时更新洪水影响区内的人口、乡村、城镇、重要工矿企业、交通设施、水利设施、关键性基础设施分布等信息。</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2E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66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0.8</w:t>
            </w:r>
          </w:p>
        </w:tc>
      </w:tr>
      <w:tr w14:paraId="09E3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38F9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1.3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380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全天候模块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EDF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信息全天候采集：针对雨水情、大坝安全监测、山洪预警、闸门自动化等系统数据，实现人工巡查、智能巡检、视频监控、仪器监测、无人机巡查等技术手段的汇总、统计，实现雨水情自动测报、大坝安全自动监测、水库重要部位实时不间断监控功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E6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7A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168C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1966">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078E">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17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安全状态全天候掌握：建设水库监测信息管理分析系统模块，实现雨水情、工情等信息实时分析，全天候掌握大坝安全性态与风险。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4A1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B53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00D4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EC63">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3554">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5B8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监控能力全天候保障：实现监控设施可查可控，确保其可在极端条件下正常工作，具备全天候监控、应急监测与通讯保障能力。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338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879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2915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2726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1.4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C89E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全周期模块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11B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规范全周期管理：实现对水库建设、运行、报废全生命周期管理规范的管理，统计查询历次稽查、督查、检查等发现的问题，并对整改记录进行管理。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61B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9D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1435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6836">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8591">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721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构建全周期档案：按照统一的数据格式、信息代码和元数据项，建立完整、准确、规范的水库全生命周期数字信息档案，与全国水库运行管理信息系统做好数据对接。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61F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81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0588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8DE">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2</w:t>
            </w:r>
          </w:p>
        </w:tc>
        <w:tc>
          <w:tcPr>
            <w:tcW w:w="7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045F8">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“四制（治）”体系</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95E">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B11">
            <w:pPr>
              <w:shd w:val="clear"/>
              <w:jc w:val="center"/>
              <w:rPr>
                <w:rFonts w:hint="eastAsia" w:asciiTheme="minorEastAsia" w:hAnsiTheme="minorEastAsia" w:eastAsiaTheme="minorEastAsia" w:cstheme="minorEastAsia"/>
                <w:i w:val="0"/>
                <w:iCs w:val="0"/>
                <w:color w:val="auto"/>
                <w:sz w:val="21"/>
                <w:szCs w:val="21"/>
                <w:highlight w:val="none"/>
                <w:u w:val="none"/>
              </w:rPr>
            </w:pPr>
          </w:p>
        </w:tc>
      </w:tr>
      <w:tr w14:paraId="2BEC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62B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2.1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4F86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体制模块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6E0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管理主体及责任：实现水管体制改革方案的上报、查询、统计、更新管理，确保管理体制顺畅，管理主体明确，产权清晰，实现管养分离。</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7E7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FC6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44C3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7E12">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E0548">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E17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专业化管护模式：实现对水库的专业化管护管理。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64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FC6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1DE9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A327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2.2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F6A2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机制模块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C65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岗位职责管理：实现对管理机构、人员配备、办公场所的管理。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17D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87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2844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F4802">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7C5B">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8AB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工作机制管理：实现对注册登记、调度运用、防汛抢险、检查监测、维修养护、安全鉴定、应急管理、档案管理等工作机制的管理。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CA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7EB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0.5</w:t>
            </w:r>
          </w:p>
        </w:tc>
      </w:tr>
      <w:tr w14:paraId="36BA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434E">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1F50">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37F">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经费渠道管理：实现对运行管理经费和工程维修养护经费的管理。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117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11A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0EB3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2F36">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B36A">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9F8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技术培训管理：实现对培训计划的制度、更新、推进情况的管理。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847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CBE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4391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E8B1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2.3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E211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法治模块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97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规章制度管理：实现对水库注册登记、调度运用、维修养护、检查监测、闸门操作、防汛抢险、安全鉴定、巡查值守、应急管理、档案管理、安全生产等运行管理各项规章制度的上传、更新、查阅管理。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C97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1B1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549F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FF64">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F1D57">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46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法规宣传管理：实现对《水法》《防洪法》《水库大坝安全管理条例》等水库安全与运行管理相关法律法规的宣传培训管理。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84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DE7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0.5</w:t>
            </w:r>
          </w:p>
        </w:tc>
      </w:tr>
      <w:tr w14:paraId="0811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02ED">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4091">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AE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水行政执法管理：实现对侵占水库库区、侵占溢洪道等危害水库大坝及其附属设施、非法排污等违法行为的调查取证、查处等工作资料的管理。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F10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602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0F27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0C6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2.4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9306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责任制模块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55C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安全及防汛责任人管理：实现对水库大坝安全政府、水库主管部门和水库管理单位责任人的管理，公示责任人信息</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DE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8C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3573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8353">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4C3E">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95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责任人履职培训管理：实现对大坝安全责任人和防汛责任人岗位职责、履职情况和培训的管理，可上传或编辑责任人履职和培训情况信息。</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8C2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81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7FF3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D1E4">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E955">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D3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责任人信息变更管理：实现对大坝安全及防汛责任人的信息填报和变更管理。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725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91A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6DA8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7E1">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3</w:t>
            </w:r>
          </w:p>
        </w:tc>
        <w:tc>
          <w:tcPr>
            <w:tcW w:w="7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3C4E7">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“四预”措施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CF4">
            <w:pPr>
              <w:shd w:val="clear"/>
              <w:jc w:val="center"/>
              <w:rPr>
                <w:rFonts w:hint="eastAsia" w:asciiTheme="minorEastAsia" w:hAnsiTheme="minorEastAsia" w:eastAsiaTheme="minorEastAsia" w:cstheme="minorEastAsia"/>
                <w:b/>
                <w:bCs/>
                <w:i w:val="0"/>
                <w:iCs w:val="0"/>
                <w:color w:val="auto"/>
                <w:sz w:val="21"/>
                <w:szCs w:val="21"/>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1CC1">
            <w:pPr>
              <w:shd w:val="clear"/>
              <w:jc w:val="center"/>
              <w:rPr>
                <w:rFonts w:hint="eastAsia" w:asciiTheme="minorEastAsia" w:hAnsiTheme="minorEastAsia" w:eastAsiaTheme="minorEastAsia" w:cstheme="minorEastAsia"/>
                <w:i w:val="0"/>
                <w:iCs w:val="0"/>
                <w:color w:val="auto"/>
                <w:sz w:val="21"/>
                <w:szCs w:val="21"/>
                <w:highlight w:val="none"/>
                <w:u w:val="none"/>
              </w:rPr>
            </w:pPr>
          </w:p>
        </w:tc>
      </w:tr>
      <w:tr w14:paraId="598E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7ED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3.1 </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0E7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预报模块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B7A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接入现有预报模型，开发相关接口以便后期进行建设。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700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6C6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0.3</w:t>
            </w:r>
          </w:p>
        </w:tc>
      </w:tr>
      <w:tr w14:paraId="12B8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7F3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3.2 </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FEC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预警模块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7FB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实现按照阈值的水雨情预警以及工情预警，开发相关接口以便后期进行建设。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8C7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70B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0.3</w:t>
            </w:r>
          </w:p>
        </w:tc>
      </w:tr>
      <w:tr w14:paraId="636E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ED1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3.3 </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86B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预演模块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5AD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开发相关接口以便后期进行建设，本次不进行具体的功能模块建设。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588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81A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0.3</w:t>
            </w:r>
          </w:p>
        </w:tc>
      </w:tr>
      <w:tr w14:paraId="37E5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9F8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3.4 </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1D3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预案模块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72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基于现有预案形成电子版预案并进行展示，开发相关接口以便后期进行建设。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230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0AD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0.3</w:t>
            </w:r>
          </w:p>
        </w:tc>
      </w:tr>
      <w:tr w14:paraId="7EE2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8CD6">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4</w:t>
            </w:r>
          </w:p>
        </w:tc>
        <w:tc>
          <w:tcPr>
            <w:tcW w:w="7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74316">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“四管”工作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C731">
            <w:pPr>
              <w:shd w:val="clear"/>
              <w:jc w:val="center"/>
              <w:rPr>
                <w:rFonts w:hint="eastAsia" w:asciiTheme="minorEastAsia" w:hAnsiTheme="minorEastAsia" w:eastAsiaTheme="minorEastAsia" w:cstheme="minorEastAsia"/>
                <w:b/>
                <w:bCs/>
                <w:i w:val="0"/>
                <w:iCs w:val="0"/>
                <w:color w:val="auto"/>
                <w:sz w:val="21"/>
                <w:szCs w:val="21"/>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8B60">
            <w:pPr>
              <w:shd w:val="clear"/>
              <w:jc w:val="center"/>
              <w:rPr>
                <w:rFonts w:hint="eastAsia" w:asciiTheme="minorEastAsia" w:hAnsiTheme="minorEastAsia" w:eastAsiaTheme="minorEastAsia" w:cstheme="minorEastAsia"/>
                <w:i w:val="0"/>
                <w:iCs w:val="0"/>
                <w:color w:val="auto"/>
                <w:sz w:val="21"/>
                <w:szCs w:val="21"/>
                <w:highlight w:val="none"/>
                <w:u w:val="none"/>
              </w:rPr>
            </w:pPr>
          </w:p>
        </w:tc>
      </w:tr>
      <w:tr w14:paraId="6141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65F0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4.1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832F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除险模块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79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隐患治理：实现常态化隐患治理制度、水库安全隐患与险情处置工作资料、台账的电子化管理。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C0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1AB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604C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4AC7">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65A3">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23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危险源辨识处置：实现水库危险源辨识与风险评价管理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291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D74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45C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E7A8">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A388">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2A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安全度汛措施：落实限制运用、安全度汛和应急管理措施，严禁违规超汛限水位运行。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FB1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5F5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6DA7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7AF3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4.2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6C46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体检模块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993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安全体检：实现对大坝安全鉴定工作计划、鉴定经费的管理，规范开展巡视检查、监测检查、隐患排查，定期开展大坝安全鉴定。</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巡视检查：包括日常巡查、年度检查和特别巡查。可设置巡查路线、点位、频次、内容和审批流程，可发布、接收、执行巡查任务，可查看巡查人员巡查轨迹信息，确保巡查（检查）记录规范，问题描述清晰，发现的隐患与险情处置及时到位，实现巡视检查工作全流程闭环管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2.监测检测：自动化监测数据实时更新、统计、展示，实时监测信息超过既定预警数值时，可发布预警信息并对预警信息进行闭环跟踪处理，可对监测数据进行专业分析，生成分析报告，评估工程安全情况。</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3.隐患排查：可发布、接收、执行隐患排查任务，可上传排查记录，跟踪隐患处理情况，实现隐患排查工作全流程闭环管理。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4.大坝安全鉴定：按照大坝安全鉴定工作程序，全流程追踪大坝安全鉴定工作情况，录入、上传相关资料，展示成果。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9E9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4D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2DF3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5C43">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88C2">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DE9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鉴定成果质量：按照安全鉴定要求设计相关模块，确保大坝安全鉴定定期开展，符合工作程序，资料录入、上传完善。</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A8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FF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4725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4195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4.3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1020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维护模块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AF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专业管护：实现工程日常维修养护的管理，包括但不限于维修养护计划管理、日常维修养护管理、专项维修养护项目管理、维修养护经费统计等功能。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D71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DB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7DCE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A5DC">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FAF3">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B2F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病害防治：对白蚁、病害、老化及损坏进行管理，实现对巡查和监测中发现的老化病害、损毁，以及白蚁等害堤动物的处置管理。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2E2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25D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237F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EE58">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38111">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311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淤积治理：每年汛前开展淤积和侵占情况摸排，若存在淤积或侵占问题，每年汛前开展库容曲线复核和库容量算，根据复核结果评估水库防洪能力，修订调度方案；根据淤积影响评估及时开展淤积治理及库容侵占整治等工作，实现对淤积、侵占信息数据，淤积治理及库容侵占整治工作的电子化管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3DE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244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50CF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02E7">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C557">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74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效益发挥：科学调度运用，充分发挥水库防洪功能，以及供水、灌溉、生态等效益。根据水库蓄水情况和来水量预测，编制兴利调度计划、调度运用计划；对年度供水情况进行统计、分析，自动生成年度供水报告、兴利调度总结；对年度水库调度情况进行分析，自动生成调度报告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C38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B51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0.5</w:t>
            </w:r>
          </w:p>
        </w:tc>
      </w:tr>
      <w:tr w14:paraId="580D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ADFC">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ACC9">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059D">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资金使用：健全维修养护制度，严格落实年度养护计划，足额落实维修养护经费，规范维修养护项目实施和资金使用。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889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0CD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71AD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C326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4.4 </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0147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安全模块</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63C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水库划界：工程管理和保护范围划定、完成公告并设有界桩，管理范围内土地使用权属明确；库区水域岸线管理和水土保持工作成效明显，无岸线侵占现象，无明显水土流失或水土流失状况持续好转。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163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906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448D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3068">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527EE">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278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水政执法保障：依法开展水库管理和保护范围巡查，发现水事违法行为予以制止，并做好调查取证、及时上报、配合查处工作。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C5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BB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31F2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E8476">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2E97E">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7A9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度汛措施：超汛限水位报警，强化汛期巡查值守，落实安全度汛措施和超标准洪水应对措施。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EB3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E6F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0.6</w:t>
            </w:r>
          </w:p>
        </w:tc>
      </w:tr>
      <w:tr w14:paraId="34B0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E873">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2D9A">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764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应急保障：防汛交通、通信、电力、应急照明等应急设施完善，明确库区和下游洪水影响范围内人员转移措施，应急抢险队伍、抢险与救援物资设备配备齐全。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8AC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029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6042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B2B9">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D1B2">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DF6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安全防护保障：落实安全生产责任制，安全设施及器具配备齐全，定期开展安全生产宣传和培训；库区、坝区、左右岸、下游行洪区设置安全警示标识，保障公共安全。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AED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013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0.7</w:t>
            </w:r>
          </w:p>
        </w:tc>
      </w:tr>
      <w:tr w14:paraId="66C7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2E2">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423">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移动端app</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2B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统一兼容标准化巡查APP，集成两平台核心功能，支持现场巡查数据采集与矩阵任务派发审批联动。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6A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人月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11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0.3</w:t>
            </w:r>
          </w:p>
        </w:tc>
      </w:tr>
      <w:tr w14:paraId="6F7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FB05">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6</w:t>
            </w:r>
          </w:p>
        </w:tc>
        <w:tc>
          <w:tcPr>
            <w:tcW w:w="7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451D6">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现有系统融合接入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F3F8">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2630">
            <w:pPr>
              <w:shd w:val="clear"/>
              <w:jc w:val="center"/>
              <w:rPr>
                <w:rFonts w:hint="eastAsia" w:asciiTheme="minorEastAsia" w:hAnsiTheme="minorEastAsia" w:eastAsiaTheme="minorEastAsia" w:cstheme="minorEastAsia"/>
                <w:i w:val="0"/>
                <w:iCs w:val="0"/>
                <w:color w:val="auto"/>
                <w:sz w:val="21"/>
                <w:szCs w:val="21"/>
                <w:highlight w:val="none"/>
                <w:u w:val="none"/>
              </w:rPr>
            </w:pPr>
          </w:p>
        </w:tc>
      </w:tr>
      <w:tr w14:paraId="453E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0C4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6.1 </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A02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鸭河口水库信息化平台</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BD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融合接入水情自动测报系统（含水情测报和预报调度系统）、大坝安全监测系统（含渗压、渗流、位移监测）、视频监控系统、电站尾水渠流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量监测，闸门自动化监控系统。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一、融合目标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  构建"水利工程全要素数字矩阵"，实现工程管理数据资产化、业务协同化、决策可视化，形成"标准管理+矩阵管控"双平台融合生态，支撑水利工程全生命周期智慧化管理。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二、融合实施路径</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 数据中台化打通</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1）建立统一的水利数据资源池，采用异构数据同步，打通BIM工程模型数据、安全监测实时数据、流程审批结构化数据三类核心数据流，构建符合《水利信息资源目录编制指南》的标准化数据池。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2）实施双平台数据治理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  建立统一的数据标识体系（标准化编码+矩阵节点编码），通过数据清洗转换引擎实现质量巡检、异常预警、版本追溯。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服务总线式对接</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1）构建水利微服务矩阵</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  开发标准化数据服务接口（符合SL/T 793-2020标准），部署消息中间件实现 工程预警信息主动推送（Kafka消息队列）、 审批流程状态双向同步（RESTful API）、三维模型轻量化共享（WebGL服务）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2）功能组件化重构</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  将矩阵平台的“四全”、“四管”、“四制”、“四预”四大核心功能与标准化系统中相应功能模块融合封装，支持在原有平台中按角色动态加载。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 业务流一体化</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1）再造管理流程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  "工程数字孪生驾驶舱"，实现标准化台账数据自动生成矩阵节点; 监测预警事件自动触发矩阵响应;工程评价结果自动回写标准系统。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2）移动端融合：集成移动端功能。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  </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3D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8ED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5E63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14AA">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二</w:t>
            </w:r>
          </w:p>
        </w:tc>
        <w:tc>
          <w:tcPr>
            <w:tcW w:w="9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B78EC">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矩阵平台运行环境建设</w:t>
            </w:r>
          </w:p>
        </w:tc>
      </w:tr>
      <w:tr w14:paraId="4858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554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342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无人机智能管理系统</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346">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C21">
            <w:pPr>
              <w:shd w:val="clear"/>
              <w:jc w:val="center"/>
              <w:rPr>
                <w:rFonts w:hint="eastAsia" w:asciiTheme="minorEastAsia" w:hAnsiTheme="minorEastAsia" w:eastAsiaTheme="minorEastAsia" w:cstheme="minorEastAsia"/>
                <w:i w:val="0"/>
                <w:iCs w:val="0"/>
                <w:color w:val="auto"/>
                <w:sz w:val="21"/>
                <w:szCs w:val="21"/>
                <w:highlight w:val="none"/>
                <w:u w:val="none"/>
              </w:rPr>
            </w:pPr>
          </w:p>
        </w:tc>
      </w:tr>
      <w:tr w14:paraId="3A02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A0D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1AB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无人机管理平台</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FEF">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 基站状态监控（温度、通电状态、运行状态）；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状态监控（飞行过程中的实时位置、实时图传、电量、姿态等）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 监测区域的飞行任务的规划、飞行航线的勘查、设计、配置和平台连接调试等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 内置Google或互联网主流地图，可自动更新地图版本，地图包括常用2D标准平面路网地图和卫星影像地图；</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 提供正射影像加载功能，实现正射影像与地图的叠加；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 系统接入国家气象局气象大数据,实时显示坐标点天气预报；</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 查看每次飞行任务的日期、经度、纬度、里程、飞行时长等基本信息；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8.实现自动巡航、AI智能分析，具备自动分析识别、报警、喊话等功能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98B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89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4F13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13F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37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智能无人机飞行套装</w:t>
            </w:r>
            <w:r>
              <w:rPr>
                <w:rFonts w:hint="eastAsia" w:ascii="宋体" w:hAnsi="宋体" w:eastAsia="宋体" w:cs="宋体"/>
                <w:i w:val="0"/>
                <w:iCs w:val="0"/>
                <w:snapToGrid w:val="0"/>
                <w:color w:val="auto"/>
                <w:kern w:val="0"/>
                <w:sz w:val="21"/>
                <w:szCs w:val="21"/>
                <w:highlight w:val="none"/>
                <w:u w:val="none"/>
                <w:lang w:val="en-US" w:eastAsia="zh-CN" w:bidi="ar"/>
              </w:rPr>
              <w:t>★</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215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包括无人机双挂载组件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1.轴距≤920 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2.飞行器最大负载重量≥1.2kg；最大起飞重量：≥7kg（含负载）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3.防护等级≥IP43；图传距离：≥15公里（通视无干扰）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4.最大水平速度≥18m/s，抗风等级≥10m/s（5级风）</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5.最大飞行时间（空载）：≥40分钟；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6.飞行器的四项均具备双目视觉系统。支持AI扩展。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7.额外配置128g内存卡1张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8.遥控器需具备7英寸，1080p及以上分辨率的显示屏，屏幕最高亮度至少达到 800 cd/m2；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9.数据安全：AES-256加密（传输链路）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10.协同作业：支持多设备协同（组网/接力模式）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0F2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D4D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6770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F0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717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无人机自动机场</w:t>
            </w:r>
            <w:r>
              <w:rPr>
                <w:rFonts w:hint="eastAsia" w:ascii="宋体" w:hAnsi="宋体" w:eastAsia="宋体" w:cs="宋体"/>
                <w:i w:val="0"/>
                <w:iCs w:val="0"/>
                <w:snapToGrid w:val="0"/>
                <w:color w:val="auto"/>
                <w:kern w:val="0"/>
                <w:sz w:val="21"/>
                <w:szCs w:val="21"/>
                <w:highlight w:val="none"/>
                <w:u w:val="none"/>
                <w:lang w:val="en-US" w:eastAsia="zh-CN" w:bidi="ar"/>
              </w:rPr>
              <w:t>★</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FE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 最大作业半径≥8km，SRRC (无遮挡条件下)；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机场适应温度：-20℃至50℃；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 支持多种通信方式：宽带/OPGW/4G/5G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 防护等级：≥IP55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 机场功率：待机≤500W ，峰值≤6400W；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6 机场7*24h连续飞行无故障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7 隔热层数量：≥5侧包围，隔热层面积占比：≥90%，隔热层厚度：≥20mm。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8 机场布线、连接和供电，满足 GB/T4943.1-2011 信息技术设备 安全 第1部分 通用要求；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 换电机场平均换电时间 ≤120s；最大换电时间不超过180S，换电机场首次作业启动时间：普通模式：≤120s，快速模式：≤60s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10 无人机从开始降落至降落至机场平台，平均降落时间≤30s，最大降落时间不超过60S。（标准高度120m）；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11 开门检测：当机场出现异常开门时，系统自动进行告警和记录，在平台上进行告警通知；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12 远程运维功能：支持远程升级机库程序，支持远程下载机库日志、支持无人机系统远程开关机、遥控器开关机、RTK基站重启；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13 运维保护功能：机场具备运维按钮，进入运维状态时，系统禁止远程操作，保护运维人员安全。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 烟雾监测：机场具备烟雾监测装置接口。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15 温湿度监测功能：机场具备温湿度监测装置。当机场内部检测温度、湿度高时，进行实时告警和记录，在平台上进行告警通知；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 应急灭火：机场具备应急灭火装置接口。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17 水浸监测：机场具备水浸监测装置接口。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18 震动告警：机场具备震动告警装置接口。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19 快速充电系统：自动机库具有为无人机自动快速直接充电功能，30分钟完成从20%-90%的电量补充；可为2 块电池同时充电；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20 机场支持无人机挂载适配：支持集成降落伞、气体探测仪、激光甲烷探测仪、喊话器、探照灯、爆闪灯等；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21 换电机场电池仓风道设计：机场具备电池仓风道设计，当电池充电时，加快电池周边空气流动，加快电池降温。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22 换电机场容纳电池数量：≥4 组（8 块）电池，可同时对2块电池进行更换；可同时对2块电池进行充电；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 气象条件监测：自动机场配置有气象监测模块，可测量当地风力等数据，结合从网络获取的天气预报，综合为无人机飞行判断合适条件；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05D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6BD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6920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CF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A28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AI边缘终端盒子</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8FA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1、CPU:NVIDIA Carmel ARM v8.2(六核)(6MBL2+4MBL3);</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2、GPU：384核Volta@1100MHz 48个Tensor核；</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3、运行内存：8GB 128位LPDDR4@1600MHz丨51.2GB/秒；</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4、存储容量：16GB eMMC + 64GB eMMC；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5、尺寸（长×宽×高）：104×66×55mm；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6、USB接口：USB2.0×2；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7、电源接口：XT30接口;DC 24V/1.5A；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8、SIM卡接口：5G×1(Micro SIM卡)；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9、扩展接口：GPIO×2(3.3V);I2C×1(3.3V);UART×1(3.3V)；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10、网络接口：LAN×1(1000BASE-T)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A87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0B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302F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D4F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1E7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智能飞行电池</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F05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无人机配套电池，每组2块</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D95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组</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EE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w:t>
            </w:r>
          </w:p>
        </w:tc>
      </w:tr>
      <w:tr w14:paraId="038F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A25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4B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可见光/红外双光载荷</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CEF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1、支持选择变焦相机、广角相机、红外相机，3种图像类型可单独储存或多选储存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2、变焦相机最大变焦倍数≥200倍，照片尺寸≥5184 x 3888</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3、广角相机有效像素≥1200万，视频分辨率≥1920x1080@30fps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3、激光测距仪测量范围＞1km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4、红外相机分辨率≥640*512，支持点测温、区域测温</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5、需包含机损险一年，保险厂商需和镜头生产商一致</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B0A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3A1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41E1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272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C9C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告警喊话负载</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A0F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1、重量：≤550g</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2、尺寸：≤150*150*130 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3、20cm处的音量≥130db，并提供公安部三所质检报告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4、防水等级：IP43</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5、声音传播距离：≥500m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6、功率：＜30w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7、俯仰角度：自动调节0°--65°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8、通信链路：无人机链路、LTE链路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9、载荷接口：快拆接口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10、控制距离：与无人机控制距离相同</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11、工作温度：-20C°---40C°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12、喊话方式包含但不局限：录音上传、实时语音、音频文件播放、文字转语音、混合播放</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13、供电方式：无人机云台接口供电</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14、喊话装备：LTE链路手持麦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673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EE6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3AE3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BA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C90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保险</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EDF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包括无人机保险、无人机第三责任险、挂载保险等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70B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2B0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2525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2FE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D6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网络RTK服务</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D4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网络RTK服务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E9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D3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08C7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8A1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62D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运输安装调试</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D34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运输安装调试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576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06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286A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F75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74D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综合管理服务器</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D81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国产CPU16核32线程/内存32G 3200*4/硬盘480G SSD*2+8T SATA*2/RAID 9361-1G*1/2*GE+2*10GE/电源800W*2/导轨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878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807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41E4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FC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216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数据库软件</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521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国产化数据库软件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DB8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FA6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r w14:paraId="4655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7403">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三</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B5A4">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其他费用</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69B1">
            <w:pPr>
              <w:shd w:val="clear"/>
              <w:jc w:val="left"/>
              <w:rPr>
                <w:rFonts w:hint="eastAsia" w:asciiTheme="minorEastAsia" w:hAnsiTheme="minorEastAsia" w:eastAsiaTheme="minorEastAsia" w:cstheme="minorEastAsia"/>
                <w:i w:val="0"/>
                <w:iCs w:val="0"/>
                <w:color w:val="auto"/>
                <w:sz w:val="21"/>
                <w:szCs w:val="21"/>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4ABB">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10C3">
            <w:pPr>
              <w:shd w:val="clear"/>
              <w:jc w:val="center"/>
              <w:rPr>
                <w:rFonts w:hint="eastAsia" w:asciiTheme="minorEastAsia" w:hAnsiTheme="minorEastAsia" w:eastAsiaTheme="minorEastAsia" w:cstheme="minorEastAsia"/>
                <w:i w:val="0"/>
                <w:iCs w:val="0"/>
                <w:color w:val="auto"/>
                <w:sz w:val="21"/>
                <w:szCs w:val="21"/>
                <w:highlight w:val="none"/>
                <w:u w:val="none"/>
              </w:rPr>
            </w:pPr>
          </w:p>
        </w:tc>
      </w:tr>
      <w:tr w14:paraId="1DD6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31E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F41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安全等级保护测评费</w:t>
            </w:r>
          </w:p>
        </w:tc>
        <w:tc>
          <w:tcPr>
            <w:tcW w:w="5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79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二级等保</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top"/>
          </w:tcPr>
          <w:p w14:paraId="2DD6AA06">
            <w:pPr>
              <w:keepNext w:val="0"/>
              <w:keepLines w:val="0"/>
              <w:widowControl/>
              <w:suppressLineNumbers w:val="0"/>
              <w:shd w:val="clear"/>
              <w:jc w:val="center"/>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top"/>
          </w:tcPr>
          <w:p w14:paraId="468A1028">
            <w:pPr>
              <w:keepNext w:val="0"/>
              <w:keepLines w:val="0"/>
              <w:widowControl/>
              <w:suppressLineNumbers w:val="0"/>
              <w:shd w:val="clear"/>
              <w:jc w:val="center"/>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r>
    </w:tbl>
    <w:p w14:paraId="1B9EC361">
      <w:pPr>
        <w:pStyle w:val="7"/>
        <w:numPr>
          <w:ilvl w:val="0"/>
          <w:numId w:val="0"/>
        </w:numPr>
        <w:shd w:val="clear"/>
        <w:rPr>
          <w:rFonts w:hint="eastAsia"/>
          <w:color w:val="auto"/>
          <w:highlight w:val="none"/>
        </w:rPr>
      </w:pPr>
    </w:p>
    <w:p w14:paraId="3F5026F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p>
    <w:p w14:paraId="685E3F1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1.</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服务</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期限</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r>
        <w:rPr>
          <w:rFonts w:hint="eastAsia" w:asciiTheme="minorEastAsia" w:hAnsiTheme="minorEastAsia" w:eastAsiaTheme="minorEastAsia" w:cstheme="minorEastAsia"/>
          <w:snapToGrid w:val="0"/>
          <w:color w:val="auto"/>
          <w:kern w:val="0"/>
          <w:sz w:val="24"/>
          <w:szCs w:val="24"/>
          <w:highlight w:val="none"/>
          <w:shd w:val="clear" w:color="auto" w:fill="FFFFFF"/>
          <w:lang w:val="en-US" w:eastAsia="en-US" w:bidi="ar"/>
        </w:rPr>
        <w:t>合同签订后 30 日历天内供货安装调试完毕</w:t>
      </w:r>
    </w:p>
    <w:p w14:paraId="1C38BE5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2.服务地点</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：采购人指定地点</w:t>
      </w:r>
    </w:p>
    <w:p w14:paraId="3AC9F206">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付款方式:甲方验收合同约定的货物(系统设施)合格，按照南阳市鸭河口水库运行保障中心要求，由乙方提供形式发票或完整的发票等，甲方在验收合格且具备付款条件之日起5个工作日内向乙方支付合同价的100%。</w:t>
      </w:r>
    </w:p>
    <w:p w14:paraId="076921B9">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firstLine="448" w:firstLineChars="200"/>
        <w:jc w:val="left"/>
        <w:textAlignment w:val="baseline"/>
        <w:outlineLvl w:val="9"/>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snapToGrid w:val="0"/>
          <w:color w:val="auto"/>
          <w:spacing w:val="-8"/>
          <w:kern w:val="0"/>
          <w:sz w:val="24"/>
          <w:szCs w:val="24"/>
          <w:highlight w:val="none"/>
          <w:lang w:val="en-US" w:eastAsia="en-US" w:bidi="ar-SA"/>
        </w:rPr>
        <w:t>质保期</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：一年。</w:t>
      </w:r>
    </w:p>
    <w:p w14:paraId="4BEEE90C">
      <w:pPr>
        <w:pStyle w:val="6"/>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.质量标准</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符合国家现行验收规范合格标准</w:t>
      </w:r>
      <w:r>
        <w:rPr>
          <w:rFonts w:hint="eastAsia" w:asciiTheme="minorEastAsia" w:hAnsiTheme="minorEastAsia" w:eastAsiaTheme="minorEastAsia" w:cstheme="minorEastAsia"/>
          <w:snapToGrid w:val="0"/>
          <w:color w:val="auto"/>
          <w:kern w:val="0"/>
          <w:sz w:val="24"/>
          <w:szCs w:val="24"/>
          <w:highlight w:val="none"/>
          <w:lang w:val="en-US" w:eastAsia="zh-CN" w:bidi="ar-SA"/>
        </w:rPr>
        <w:br w:type="page"/>
      </w:r>
    </w:p>
    <w:p w14:paraId="2EA4361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供应商须知</w:t>
      </w:r>
    </w:p>
    <w:p w14:paraId="6F620484">
      <w:pPr>
        <w:pStyle w:val="6"/>
        <w:keepNext w:val="0"/>
        <w:keepLines w:val="0"/>
        <w:pageBreakBefore w:val="0"/>
        <w:shd w:val="clear"/>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p>
    <w:p w14:paraId="496712C2">
      <w:pPr>
        <w:pStyle w:val="6"/>
        <w:keepNext w:val="0"/>
        <w:keepLines w:val="0"/>
        <w:pageBreakBefore w:val="0"/>
        <w:shd w:val="clear"/>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r>
        <w:rPr>
          <w:color w:val="auto"/>
          <w:spacing w:val="-1"/>
          <w:sz w:val="28"/>
          <w:szCs w:val="28"/>
          <w:highlight w:val="none"/>
          <w14:textOutline w14:w="1800" w14:cap="flat" w14:cmpd="sng">
            <w14:solidFill>
              <w14:srgbClr w14:val="000000"/>
            </w14:solidFill>
            <w14:prstDash w14:val="solid"/>
            <w14:miter w14:val="0"/>
          </w14:textOutline>
        </w:rPr>
        <w:t>供应商须知表</w:t>
      </w: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185E4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3C3FFFCA">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58403E6E">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76DE2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F9411B">
            <w:pPr>
              <w:keepNext w:val="0"/>
              <w:keepLines w:val="0"/>
              <w:pageBreakBefore w:val="0"/>
              <w:shd w:val="clear"/>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5C41CDC">
            <w:pPr>
              <w:pStyle w:val="28"/>
              <w:keepNext w:val="0"/>
              <w:keepLines w:val="0"/>
              <w:pageBreakBefore w:val="0"/>
              <w:shd w:val="clear"/>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sym w:font="Wingdings" w:char="00FE"/>
            </w:r>
            <w:r>
              <w:rPr>
                <w:rFonts w:hint="eastAsia" w:asciiTheme="minorEastAsia" w:hAnsiTheme="minorEastAsia" w:eastAsiaTheme="minorEastAsia" w:cstheme="minorEastAsia"/>
                <w:color w:val="auto"/>
                <w:spacing w:val="19"/>
                <w:sz w:val="24"/>
                <w:szCs w:val="24"/>
                <w:highlight w:val="none"/>
              </w:rPr>
              <w:t>服务</w:t>
            </w:r>
          </w:p>
          <w:p w14:paraId="1F339EE5">
            <w:pPr>
              <w:pStyle w:val="28"/>
              <w:keepNext w:val="0"/>
              <w:keepLines w:val="0"/>
              <w:pageBreakBefore w:val="0"/>
              <w:shd w:val="clear"/>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9"/>
                <w:sz w:val="24"/>
                <w:szCs w:val="24"/>
                <w:highlight w:val="none"/>
              </w:rPr>
              <w:t>□货物</w:t>
            </w:r>
          </w:p>
          <w:p w14:paraId="65FFC8AE">
            <w:pPr>
              <w:pStyle w:val="28"/>
              <w:keepNext w:val="0"/>
              <w:keepLines w:val="0"/>
              <w:pageBreakBefore w:val="0"/>
              <w:shd w:val="clear"/>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19"/>
                <w:sz w:val="24"/>
                <w:szCs w:val="24"/>
                <w:highlight w:val="none"/>
                <w:lang w:val="en-US" w:eastAsia="zh-CN"/>
              </w:rPr>
              <w:t>工程</w:t>
            </w:r>
          </w:p>
        </w:tc>
      </w:tr>
      <w:tr w14:paraId="5AD82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3C2F10">
            <w:pPr>
              <w:keepNext w:val="0"/>
              <w:keepLines w:val="0"/>
              <w:pageBreakBefore w:val="0"/>
              <w:shd w:val="clear"/>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23E7A23">
            <w:pPr>
              <w:keepNext w:val="0"/>
              <w:keepLines w:val="0"/>
              <w:pageBreakBefore w:val="0"/>
              <w:shd w:val="clear"/>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50C10EBB">
            <w:pPr>
              <w:pStyle w:val="28"/>
              <w:keepNext w:val="0"/>
              <w:keepLines w:val="0"/>
              <w:pageBreakBefore w:val="0"/>
              <w:shd w:val="clear"/>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08B1935E">
            <w:pPr>
              <w:pStyle w:val="28"/>
              <w:keepNext w:val="0"/>
              <w:keepLines w:val="0"/>
              <w:pageBreakBefore w:val="0"/>
              <w:shd w:val="clear"/>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sym w:font="Wingdings" w:char="00FE"/>
            </w:r>
            <w:r>
              <w:rPr>
                <w:rFonts w:hint="eastAsia" w:asciiTheme="minorEastAsia" w:hAnsiTheme="minorEastAsia" w:eastAsiaTheme="minorEastAsia" w:cstheme="minorEastAsia"/>
                <w:color w:val="auto"/>
                <w:spacing w:val="29"/>
                <w:sz w:val="24"/>
                <w:szCs w:val="24"/>
                <w:highlight w:val="none"/>
              </w:rPr>
              <w:t>否</w:t>
            </w:r>
          </w:p>
        </w:tc>
      </w:tr>
      <w:tr w14:paraId="7BCC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05AB1BE">
            <w:pPr>
              <w:pStyle w:val="28"/>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highlight w:val="none"/>
              </w:rPr>
            </w:pPr>
          </w:p>
          <w:p w14:paraId="1A5BECBB">
            <w:pPr>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CE75BB8">
            <w:pPr>
              <w:pStyle w:val="28"/>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sym w:font="Wingdings" w:char="00FE"/>
            </w:r>
            <w:r>
              <w:rPr>
                <w:rFonts w:hint="eastAsia" w:asciiTheme="minorEastAsia" w:hAnsiTheme="minorEastAsia" w:eastAsiaTheme="minorEastAsia" w:cstheme="minorEastAsia"/>
                <w:color w:val="auto"/>
                <w:spacing w:val="14"/>
                <w:sz w:val="24"/>
                <w:szCs w:val="24"/>
                <w:highlight w:val="none"/>
              </w:rPr>
              <w:t>不组织</w:t>
            </w:r>
          </w:p>
          <w:p w14:paraId="53327454">
            <w:pPr>
              <w:pStyle w:val="28"/>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6C3BEF84">
            <w:pPr>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77F94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C304C2">
            <w:pPr>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CE06777">
            <w:pPr>
              <w:pStyle w:val="28"/>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sym w:font="Wingdings" w:char="00FE"/>
            </w:r>
            <w:r>
              <w:rPr>
                <w:rFonts w:hint="eastAsia" w:asciiTheme="minorEastAsia" w:hAnsiTheme="minorEastAsia" w:eastAsiaTheme="minorEastAsia" w:cstheme="minorEastAsia"/>
                <w:color w:val="auto"/>
                <w:spacing w:val="14"/>
                <w:sz w:val="24"/>
                <w:szCs w:val="24"/>
                <w:highlight w:val="none"/>
              </w:rPr>
              <w:t>不召开</w:t>
            </w:r>
          </w:p>
          <w:p w14:paraId="028F1A6E">
            <w:pPr>
              <w:pStyle w:val="28"/>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1E6DEB3E">
            <w:pPr>
              <w:keepNext w:val="0"/>
              <w:keepLines w:val="0"/>
              <w:pageBreakBefore w:val="0"/>
              <w:widowControl/>
              <w:shd w:val="clear"/>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30057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6479F40">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6396C2D">
            <w:pPr>
              <w:pStyle w:val="28"/>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auto"/>
                <w:spacing w:val="14"/>
                <w:kern w:val="0"/>
                <w:sz w:val="24"/>
                <w:szCs w:val="24"/>
                <w:highlight w:val="none"/>
                <w:u w:val="single"/>
                <w:lang w:val="en-US" w:eastAsia="zh-CN" w:bidi="ar-SA"/>
              </w:rPr>
              <w:t>软件和信息技术服务业</w:t>
            </w:r>
          </w:p>
          <w:p w14:paraId="21E47B31">
            <w:pPr>
              <w:pStyle w:val="28"/>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1E12E432">
            <w:pPr>
              <w:keepNext w:val="0"/>
              <w:keepLines w:val="0"/>
              <w:pageBreakBefore w:val="0"/>
              <w:widowControl/>
              <w:shd w:val="clear"/>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9"/>
                <w:sz w:val="24"/>
                <w:szCs w:val="24"/>
                <w:highlight w:val="none"/>
                <w:lang w:eastAsia="zh-CN"/>
              </w:rPr>
              <w:sym w:font="Wingdings" w:char="00FE"/>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10</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1A987E37">
            <w:pPr>
              <w:keepNext w:val="0"/>
              <w:keepLines w:val="0"/>
              <w:pageBreakBefore w:val="0"/>
              <w:widowControl/>
              <w:shd w:val="clear"/>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1D2E2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783A549B">
            <w:pPr>
              <w:pStyle w:val="28"/>
              <w:keepNext w:val="0"/>
              <w:keepLines w:val="0"/>
              <w:pageBreakBefore w:val="0"/>
              <w:shd w:val="clear"/>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7369E140">
            <w:pPr>
              <w:keepNext w:val="0"/>
              <w:keepLines w:val="0"/>
              <w:pageBreakBefore w:val="0"/>
              <w:shd w:val="clear"/>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磋商</w:t>
            </w:r>
            <w:r>
              <w:rPr>
                <w:rFonts w:hint="eastAsia" w:asciiTheme="minorEastAsia" w:hAnsiTheme="minorEastAsia" w:eastAsiaTheme="minorEastAsia" w:cstheme="minorEastAsia"/>
                <w:color w:val="auto"/>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2CBBD22">
            <w:pPr>
              <w:keepNext w:val="0"/>
              <w:keepLines w:val="0"/>
              <w:pageBreakBefore w:val="0"/>
              <w:shd w:val="clear"/>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报价的特殊规定：</w:t>
            </w:r>
          </w:p>
          <w:p w14:paraId="06A379A0">
            <w:pPr>
              <w:pStyle w:val="28"/>
              <w:keepNext w:val="0"/>
              <w:keepLines w:val="0"/>
              <w:pageBreakBefore w:val="0"/>
              <w:shd w:val="clear"/>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sym w:font="Wingdings" w:char="00FE"/>
            </w:r>
            <w:r>
              <w:rPr>
                <w:rFonts w:hint="eastAsia" w:asciiTheme="minorEastAsia" w:hAnsiTheme="minorEastAsia" w:eastAsiaTheme="minorEastAsia" w:cstheme="minorEastAsia"/>
                <w:color w:val="auto"/>
                <w:spacing w:val="29"/>
                <w:sz w:val="24"/>
                <w:szCs w:val="24"/>
                <w:highlight w:val="none"/>
              </w:rPr>
              <w:t>无</w:t>
            </w:r>
          </w:p>
          <w:p w14:paraId="742B1F56">
            <w:pPr>
              <w:pStyle w:val="28"/>
              <w:keepNext w:val="0"/>
              <w:keepLines w:val="0"/>
              <w:pageBreakBefore w:val="0"/>
              <w:shd w:val="clear"/>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E2607F1">
            <w:pPr>
              <w:pStyle w:val="28"/>
              <w:keepNext w:val="0"/>
              <w:keepLines w:val="0"/>
              <w:pageBreakBefore w:val="0"/>
              <w:shd w:val="clear"/>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5F9DC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A2B4A3">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3F5101">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120.00</w:t>
            </w:r>
            <w:r>
              <w:rPr>
                <w:rFonts w:hint="eastAsia" w:asciiTheme="minorEastAsia" w:hAnsiTheme="minorEastAsia" w:eastAsiaTheme="minorEastAsia" w:cstheme="minorEastAsia"/>
                <w:b w:val="0"/>
                <w:bCs/>
                <w:color w:val="auto"/>
                <w:sz w:val="24"/>
                <w:szCs w:val="24"/>
                <w:highlight w:val="none"/>
                <w:lang w:val="en-US" w:eastAsia="zh-CN"/>
              </w:rPr>
              <w:t>万元</w:t>
            </w:r>
          </w:p>
        </w:tc>
      </w:tr>
      <w:tr w14:paraId="4F9FC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C9BA6C">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C7BA591">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157ED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28FFF37">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62D487">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文件：1份</w:t>
            </w:r>
          </w:p>
        </w:tc>
      </w:tr>
      <w:tr w14:paraId="732A4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9BBF2D">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上传</w:t>
            </w:r>
            <w:r>
              <w:rPr>
                <w:rFonts w:hint="eastAsia" w:asciiTheme="minorEastAsia" w:hAnsiTheme="minorEastAsia" w:eastAsiaTheme="minorEastAsia" w:cstheme="minorEastAsia"/>
                <w:color w:val="auto"/>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C050936">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2025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8</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20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9</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0</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6DA47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05B8E6B">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C1C20A2">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2025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8</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20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9</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0</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2FB66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4D9DC2">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B0B805">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w:t>
            </w:r>
          </w:p>
        </w:tc>
      </w:tr>
      <w:tr w14:paraId="7D247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2D7C04">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A06E776">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eastAsia="zh-CN"/>
              </w:rPr>
              <w:t>直接确定</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9"/>
                <w:sz w:val="24"/>
                <w:szCs w:val="24"/>
                <w:highlight w:val="none"/>
                <w:lang w:eastAsia="zh-CN"/>
              </w:rPr>
              <w:sym w:font="Wingdings" w:char="00FE"/>
            </w:r>
            <w:r>
              <w:rPr>
                <w:rFonts w:hint="eastAsia" w:asciiTheme="minorEastAsia" w:hAnsiTheme="minorEastAsia" w:eastAsiaTheme="minorEastAsia" w:cstheme="minorEastAsia"/>
                <w:color w:val="auto"/>
                <w:spacing w:val="14"/>
                <w:sz w:val="24"/>
                <w:szCs w:val="24"/>
                <w:highlight w:val="none"/>
                <w:lang w:val="en-US" w:eastAsia="zh-CN"/>
              </w:rPr>
              <w:t>否</w:t>
            </w:r>
          </w:p>
        </w:tc>
      </w:tr>
      <w:tr w14:paraId="712B0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E497CA3">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28D96E7">
            <w:pPr>
              <w:pStyle w:val="28"/>
              <w:keepNext w:val="0"/>
              <w:keepLines w:val="0"/>
              <w:pageBreakBefore w:val="0"/>
              <w:widowControl/>
              <w:shd w:val="clear"/>
              <w:kinsoku w:val="0"/>
              <w:wordWrap/>
              <w:overflowPunct/>
              <w:topLinePunct w:val="0"/>
              <w:autoSpaceDE w:val="0"/>
              <w:autoSpaceDN w:val="0"/>
              <w:bidi w:val="0"/>
              <w:adjustRightInd w:val="0"/>
              <w:snapToGrid w:val="0"/>
              <w:spacing w:before="1" w:line="240" w:lineRule="auto"/>
              <w:ind w:left="125"/>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756DFA46">
            <w:pPr>
              <w:pStyle w:val="28"/>
              <w:keepNext w:val="0"/>
              <w:keepLines w:val="0"/>
              <w:pageBreakBefore w:val="0"/>
              <w:widowControl/>
              <w:shd w:val="clear"/>
              <w:kinsoku w:val="0"/>
              <w:wordWrap/>
              <w:overflowPunct/>
              <w:topLinePunct w:val="0"/>
              <w:autoSpaceDE w:val="0"/>
              <w:autoSpaceDN w:val="0"/>
              <w:bidi w:val="0"/>
              <w:adjustRightInd w:val="0"/>
              <w:snapToGrid w:val="0"/>
              <w:spacing w:before="1" w:line="240" w:lineRule="auto"/>
              <w:ind w:left="125"/>
              <w:textAlignment w:val="baseline"/>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 xml:space="preserve">采购人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42E633AC">
            <w:pPr>
              <w:pStyle w:val="28"/>
              <w:keepNext w:val="0"/>
              <w:keepLines w:val="0"/>
              <w:pageBreakBefore w:val="0"/>
              <w:shd w:val="clear"/>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val="en-US" w:eastAsia="zh-CN"/>
              </w:rPr>
              <w:t>收费标准</w:t>
            </w:r>
            <w:r>
              <w:rPr>
                <w:rFonts w:hint="eastAsia" w:asciiTheme="minorEastAsia" w:hAnsiTheme="minorEastAsia" w:eastAsiaTheme="minorEastAsia" w:cstheme="minorEastAsia"/>
                <w:color w:val="auto"/>
                <w:spacing w:val="-13"/>
                <w:sz w:val="24"/>
                <w:szCs w:val="24"/>
                <w:highlight w:val="none"/>
                <w:u w:val="none" w:color="auto"/>
                <w:lang w:val="en-US" w:eastAsia="zh-CN"/>
              </w:rPr>
              <w:t>：磋商</w:t>
            </w:r>
            <w:r>
              <w:rPr>
                <w:rFonts w:hint="eastAsia" w:asciiTheme="minorEastAsia" w:hAnsiTheme="minorEastAsia" w:eastAsiaTheme="minorEastAsia" w:cstheme="minorEastAsia"/>
                <w:color w:val="auto"/>
                <w:sz w:val="24"/>
                <w:szCs w:val="24"/>
                <w:highlight w:val="none"/>
                <w:u w:val="none" w:color="auto"/>
              </w:rPr>
              <w:t>报价已经充分考虑了投标过程中发生的一切相关费用，代理费用参照《河南省招标代理服务收费指导意见》豫招协【2023】002号文件的规定收取，由中标人在领取中标通知书时向招标代理机构一次性支付。</w:t>
            </w:r>
          </w:p>
        </w:tc>
      </w:tr>
      <w:tr w14:paraId="23297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shd w:val="clear" w:color="auto" w:fill="auto"/>
            <w:noWrap w:val="0"/>
            <w:vAlign w:val="center"/>
          </w:tcPr>
          <w:p w14:paraId="2089B71D">
            <w:pPr>
              <w:shd w:val="clear"/>
              <w:spacing w:line="240" w:lineRule="atLeast"/>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其他</w:t>
            </w:r>
          </w:p>
        </w:tc>
        <w:tc>
          <w:tcPr>
            <w:tcW w:w="7305" w:type="dxa"/>
            <w:tcBorders>
              <w:top w:val="single" w:color="auto" w:sz="6" w:space="0"/>
              <w:left w:val="single" w:color="auto" w:sz="6" w:space="0"/>
              <w:bottom w:val="single" w:color="auto" w:sz="12" w:space="0"/>
              <w:right w:val="single" w:color="auto" w:sz="12" w:space="0"/>
            </w:tcBorders>
            <w:shd w:val="clear" w:color="auto" w:fill="auto"/>
            <w:noWrap w:val="0"/>
            <w:vAlign w:val="center"/>
          </w:tcPr>
          <w:p w14:paraId="082FAA44">
            <w:pPr>
              <w:pStyle w:val="28"/>
              <w:keepNext w:val="0"/>
              <w:keepLines w:val="0"/>
              <w:pageBreakBefore w:val="0"/>
              <w:widowControl/>
              <w:shd w:val="clear"/>
              <w:kinsoku w:val="0"/>
              <w:wordWrap/>
              <w:overflowPunct/>
              <w:topLinePunct w:val="0"/>
              <w:autoSpaceDE w:val="0"/>
              <w:autoSpaceDN w:val="0"/>
              <w:bidi w:val="0"/>
              <w:adjustRightInd w:val="0"/>
              <w:snapToGrid w:val="0"/>
              <w:spacing w:before="1" w:line="240" w:lineRule="auto"/>
              <w:ind w:left="126" w:leftChars="0"/>
              <w:textAlignment w:val="baseline"/>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val="en-US" w:eastAsia="zh-CN"/>
              </w:rPr>
              <w:t>本项目成交公示期结束3个工作日内领取成交通知书，成交人领取成交通知书后持成交通知书，于30日历天内按照采购人要求签订合同。否则采购人有权否决其投标，并顺延下一名成交候选人成交或重新组织招标。</w:t>
            </w:r>
          </w:p>
        </w:tc>
      </w:tr>
    </w:tbl>
    <w:p w14:paraId="5A595CE8">
      <w:pPr>
        <w:keepNext w:val="0"/>
        <w:keepLines w:val="0"/>
        <w:pageBreakBefore w:val="0"/>
        <w:shd w:val="clear"/>
        <w:kinsoku/>
        <w:wordWrap w:val="0"/>
        <w:overflowPunct/>
        <w:topLinePunct w:val="0"/>
        <w:bidi w:val="0"/>
        <w:spacing w:line="371" w:lineRule="auto"/>
        <w:jc w:val="both"/>
        <w:rPr>
          <w:rFonts w:ascii="Arial"/>
          <w:color w:val="auto"/>
          <w:sz w:val="21"/>
          <w:highlight w:val="none"/>
        </w:rPr>
      </w:pPr>
    </w:p>
    <w:p w14:paraId="39AB0F15">
      <w:pPr>
        <w:keepNext w:val="0"/>
        <w:keepLines w:val="0"/>
        <w:pageBreakBefore w:val="0"/>
        <w:shd w:val="clear"/>
        <w:kinsoku/>
        <w:wordWrap w:val="0"/>
        <w:overflowPunct/>
        <w:topLinePunct w:val="0"/>
        <w:bidi w:val="0"/>
        <w:spacing w:line="243" w:lineRule="auto"/>
        <w:jc w:val="both"/>
        <w:rPr>
          <w:rFonts w:ascii="Arial"/>
          <w:color w:val="auto"/>
          <w:sz w:val="21"/>
          <w:highlight w:val="none"/>
        </w:rPr>
      </w:pPr>
    </w:p>
    <w:p w14:paraId="4A854B99">
      <w:pPr>
        <w:keepNext w:val="0"/>
        <w:keepLines w:val="0"/>
        <w:pageBreakBefore w:val="0"/>
        <w:shd w:val="clear"/>
        <w:kinsoku/>
        <w:wordWrap w:val="0"/>
        <w:overflowPunct/>
        <w:topLinePunct w:val="0"/>
        <w:bidi w:val="0"/>
        <w:spacing w:line="244" w:lineRule="auto"/>
        <w:jc w:val="both"/>
        <w:rPr>
          <w:rFonts w:ascii="Arial"/>
          <w:color w:val="auto"/>
          <w:sz w:val="21"/>
          <w:highlight w:val="none"/>
        </w:rPr>
      </w:pPr>
    </w:p>
    <w:p w14:paraId="306FAC73">
      <w:pPr>
        <w:pStyle w:val="6"/>
        <w:keepNext w:val="0"/>
        <w:keepLines w:val="0"/>
        <w:pageBreakBefore w:val="0"/>
        <w:shd w:val="clear"/>
        <w:kinsoku/>
        <w:wordWrap w:val="0"/>
        <w:overflowPunct/>
        <w:topLinePunct w:val="0"/>
        <w:bidi w:val="0"/>
        <w:spacing w:before="91" w:line="360" w:lineRule="auto"/>
        <w:ind w:left="3844"/>
        <w:jc w:val="both"/>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供应商须知</w:t>
      </w:r>
    </w:p>
    <w:p w14:paraId="69FF9E34">
      <w:pPr>
        <w:pStyle w:val="6"/>
        <w:keepNext w:val="0"/>
        <w:keepLines w:val="0"/>
        <w:pageBreakBefore w:val="0"/>
        <w:shd w:val="clear"/>
        <w:kinsoku/>
        <w:wordWrap w:val="0"/>
        <w:overflowPunct/>
        <w:topLinePunct w:val="0"/>
        <w:bidi w:val="0"/>
        <w:spacing w:before="270" w:line="360" w:lineRule="auto"/>
        <w:jc w:val="both"/>
        <w:rPr>
          <w:rFonts w:hint="eastAsia" w:asciiTheme="minorEastAsia" w:hAnsiTheme="minorEastAsia" w:eastAsiaTheme="minorEastAsia" w:cstheme="minorEastAsia"/>
          <w:color w:val="auto"/>
          <w:spacing w:val="-1"/>
          <w:sz w:val="24"/>
          <w:szCs w:val="24"/>
          <w:highlight w:val="none"/>
        </w:rPr>
      </w:pPr>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p>
    <w:p w14:paraId="04B0A571">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1"/>
          <w:sz w:val="24"/>
          <w:szCs w:val="24"/>
          <w:highlight w:val="none"/>
        </w:rPr>
        <w:t>、联合体</w:t>
      </w:r>
    </w:p>
    <w:p w14:paraId="0FC2525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p w14:paraId="7A980FC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供应商（也称申请人）：指向采购人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5573B5C6">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50901792">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资金来源、项目属性、科研仪器设备采购</w:t>
      </w:r>
    </w:p>
    <w:p w14:paraId="307E1A8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w:t>
      </w:r>
      <w:r>
        <w:rPr>
          <w:rFonts w:hint="eastAsia" w:asciiTheme="minorEastAsia" w:hAnsiTheme="minorEastAsia" w:eastAsiaTheme="minorEastAsia" w:cstheme="minorEastAsia"/>
          <w:color w:val="auto"/>
          <w:spacing w:val="7"/>
          <w:sz w:val="24"/>
          <w:szCs w:val="24"/>
          <w:highlight w:val="none"/>
        </w:rPr>
        <w:t>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120.00</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7"/>
          <w:sz w:val="24"/>
          <w:szCs w:val="24"/>
          <w:highlight w:val="none"/>
        </w:rPr>
        <w:t>和/或本项目采购中无法与财</w:t>
      </w:r>
      <w:r>
        <w:rPr>
          <w:rFonts w:hint="eastAsia" w:asciiTheme="minorEastAsia" w:hAnsiTheme="minorEastAsia" w:eastAsiaTheme="minorEastAsia" w:cstheme="minorEastAsia"/>
          <w:color w:val="auto"/>
          <w:spacing w:val="6"/>
          <w:sz w:val="24"/>
          <w:szCs w:val="24"/>
          <w:highlight w:val="none"/>
        </w:rPr>
        <w:t>政性资金分割的非财政</w:t>
      </w:r>
      <w:r>
        <w:rPr>
          <w:rFonts w:hint="eastAsia" w:asciiTheme="minorEastAsia" w:hAnsiTheme="minorEastAsia" w:eastAsiaTheme="minorEastAsia" w:cstheme="minorEastAsia"/>
          <w:color w:val="auto"/>
          <w:spacing w:val="-9"/>
          <w:sz w:val="24"/>
          <w:szCs w:val="24"/>
          <w:highlight w:val="none"/>
        </w:rPr>
        <w:t>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0  </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4EE0880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项目属性见《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5168276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是否属于科研仪器设备采购见《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121B34F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600FD11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val="en-US" w:eastAsia="zh-CN"/>
        </w:rPr>
        <w:t>供应商</w:t>
      </w:r>
      <w:r>
        <w:rPr>
          <w:rFonts w:hint="eastAsia" w:asciiTheme="minorEastAsia" w:hAnsiTheme="minorEastAsia" w:eastAsiaTheme="minorEastAsia" w:cstheme="minorEastAsia"/>
          <w:color w:val="auto"/>
          <w:spacing w:val="3"/>
          <w:sz w:val="24"/>
          <w:szCs w:val="24"/>
          <w:highlight w:val="none"/>
          <w:lang w:eastAsia="zh-CN"/>
        </w:rPr>
        <w:t>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前答疑会，则供应商</w:t>
      </w:r>
      <w:r>
        <w:rPr>
          <w:rFonts w:hint="eastAsia" w:asciiTheme="minorEastAsia" w:hAnsiTheme="minorEastAsia" w:eastAsiaTheme="minorEastAsia" w:cstheme="minorEastAsia"/>
          <w:color w:val="auto"/>
          <w:spacing w:val="-3"/>
          <w:sz w:val="24"/>
          <w:szCs w:val="24"/>
          <w:highlight w:val="none"/>
        </w:rPr>
        <w:t>应按要求在规定的时间和地点参加。</w:t>
      </w:r>
    </w:p>
    <w:p w14:paraId="711F9B5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前答疑会而导致对项目实际情况不了解，影响</w:t>
      </w:r>
      <w:r>
        <w:rPr>
          <w:rFonts w:hint="eastAsia" w:asciiTheme="minorEastAsia" w:hAnsiTheme="minorEastAsia" w:eastAsiaTheme="minorEastAsia" w:cstheme="minorEastAsia"/>
          <w:color w:val="auto"/>
          <w:spacing w:val="2"/>
          <w:sz w:val="24"/>
          <w:szCs w:val="24"/>
          <w:highlight w:val="none"/>
          <w:lang w:val="en-US" w:eastAsia="zh-CN"/>
        </w:rPr>
        <w:t>响应</w:t>
      </w:r>
      <w:r>
        <w:rPr>
          <w:rFonts w:hint="eastAsia" w:asciiTheme="minorEastAsia" w:hAnsiTheme="minorEastAsia" w:eastAsiaTheme="minorEastAsia" w:cstheme="minorEastAsia"/>
          <w:color w:val="auto"/>
          <w:spacing w:val="2"/>
          <w:sz w:val="24"/>
          <w:szCs w:val="24"/>
          <w:highlight w:val="none"/>
        </w:rPr>
        <w:t>文件编制、</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报价准确性、综合因素响应不全面等问题的，由</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rPr>
        <w:t>自行承担不利评审后果。</w:t>
      </w:r>
    </w:p>
    <w:p w14:paraId="67EB02B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64FAA4B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0118312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141CD01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2A73F53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7D01D47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1DCDAB26">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19C5F8E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HYPERLINK"5.2.1.1"</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4A2B72E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HYPERLINK"5.2.1.2"</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1965AFE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5E060AE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2D69C8A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2DC9A53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HYPERLINK"5.2.1.3"</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42394406">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HYPERLINK"5.2.1.4"</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244114CD">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18996DA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36E834C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3D2E47C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26141411">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13821852">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3190795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49A532FD">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B06175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val="en-US" w:eastAsia="zh-CN"/>
        </w:rPr>
        <w:t>竞争性磋商公告</w:t>
      </w:r>
      <w:r>
        <w:rPr>
          <w:rFonts w:hint="eastAsia" w:asciiTheme="minorEastAsia" w:hAnsiTheme="minorEastAsia" w:eastAsiaTheme="minorEastAsia" w:cstheme="minorEastAsia"/>
          <w:color w:val="auto"/>
          <w:spacing w:val="-8"/>
          <w:sz w:val="24"/>
          <w:szCs w:val="24"/>
          <w:highlight w:val="none"/>
        </w:rPr>
        <w:t>》。</w:t>
      </w:r>
    </w:p>
    <w:p w14:paraId="7D79419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val="en-US" w:eastAsia="zh-CN"/>
        </w:rPr>
        <w:t>供应商</w:t>
      </w:r>
      <w:r>
        <w:rPr>
          <w:rFonts w:hint="eastAsia" w:asciiTheme="minorEastAsia" w:hAnsiTheme="minorEastAsia" w:eastAsiaTheme="minorEastAsia" w:cstheme="minorEastAsia"/>
          <w:color w:val="auto"/>
          <w:spacing w:val="-8"/>
          <w:sz w:val="24"/>
          <w:szCs w:val="24"/>
          <w:highlight w:val="none"/>
          <w:lang w:eastAsia="zh-CN"/>
        </w:rPr>
        <w:t>须知表</w:t>
      </w:r>
      <w:r>
        <w:rPr>
          <w:rFonts w:hint="eastAsia" w:asciiTheme="minorEastAsia" w:hAnsiTheme="minorEastAsia" w:eastAsiaTheme="minorEastAsia" w:cstheme="minorEastAsia"/>
          <w:color w:val="auto"/>
          <w:spacing w:val="-8"/>
          <w:sz w:val="24"/>
          <w:szCs w:val="24"/>
          <w:highlight w:val="none"/>
        </w:rPr>
        <w:t>》。</w:t>
      </w:r>
    </w:p>
    <w:p w14:paraId="1D9EAE2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w:t>
      </w:r>
    </w:p>
    <w:p w14:paraId="118F104C">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6059EF1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AFCFD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.3.2</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CCAE0F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8"/>
          <w:sz w:val="24"/>
          <w:szCs w:val="24"/>
          <w:highlight w:val="none"/>
        </w:rPr>
        <w:t>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w:t>
      </w:r>
      <w:r>
        <w:rPr>
          <w:rFonts w:hint="eastAsia" w:asciiTheme="minorEastAsia" w:hAnsiTheme="minorEastAsia" w:eastAsiaTheme="minorEastAsia" w:cstheme="minorEastAsia"/>
          <w:b/>
          <w:bCs/>
          <w:color w:val="auto"/>
          <w:spacing w:val="-8"/>
          <w:sz w:val="24"/>
          <w:szCs w:val="24"/>
          <w:highlight w:val="none"/>
          <w:lang w:val="en-US" w:eastAsia="zh-CN"/>
        </w:rPr>
        <w:t>响应</w:t>
      </w:r>
      <w:r>
        <w:rPr>
          <w:rFonts w:hint="eastAsia" w:asciiTheme="minorEastAsia" w:hAnsiTheme="minorEastAsia" w:eastAsiaTheme="minorEastAsia" w:cstheme="minorEastAsia"/>
          <w:b/>
          <w:bCs/>
          <w:color w:val="auto"/>
          <w:spacing w:val="-8"/>
          <w:sz w:val="24"/>
          <w:szCs w:val="24"/>
          <w:highlight w:val="none"/>
        </w:rPr>
        <w:t>无效；</w:t>
      </w:r>
    </w:p>
    <w:p w14:paraId="65DDA93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程序、评审方法和评审标准》。（如涉及）。</w:t>
      </w:r>
    </w:p>
    <w:p w14:paraId="6EDB888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2875EB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5C0A20D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66F1E45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17CBA5F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6357284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225AC21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17D9E89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1AAAE2A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58D38C0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5.采购</w:t>
      </w:r>
      <w:r>
        <w:rPr>
          <w:rFonts w:hint="eastAsia" w:asciiTheme="minorEastAsia" w:hAnsiTheme="minorEastAsia" w:eastAsiaTheme="minorEastAsia" w:cstheme="minorEastAsia"/>
          <w:b/>
          <w:bCs/>
          <w:color w:val="auto"/>
          <w:spacing w:val="-2"/>
          <w:sz w:val="24"/>
          <w:szCs w:val="24"/>
          <w:highlight w:val="none"/>
        </w:rPr>
        <w:t>费用</w:t>
      </w:r>
    </w:p>
    <w:p w14:paraId="6CFB446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4"/>
          <w:sz w:val="24"/>
          <w:szCs w:val="24"/>
          <w:highlight w:val="none"/>
        </w:rPr>
        <w:t>应自行承担所有与准备和参加</w:t>
      </w:r>
      <w:r>
        <w:rPr>
          <w:rFonts w:hint="eastAsia" w:asciiTheme="minorEastAsia" w:hAnsiTheme="minorEastAsia" w:eastAsiaTheme="minorEastAsia" w:cstheme="minorEastAsia"/>
          <w:color w:val="auto"/>
          <w:spacing w:val="-4"/>
          <w:sz w:val="24"/>
          <w:szCs w:val="24"/>
          <w:highlight w:val="none"/>
          <w:lang w:val="en-US" w:eastAsia="zh-CN"/>
        </w:rPr>
        <w:t>本次采购</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42E04762">
      <w:pPr>
        <w:keepNext w:val="0"/>
        <w:keepLines w:val="0"/>
        <w:pageBreakBefore w:val="0"/>
        <w:shd w:val="clear"/>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6.采购范围及适用法律</w:t>
      </w:r>
    </w:p>
    <w:p w14:paraId="292063EC">
      <w:pPr>
        <w:keepNext w:val="0"/>
        <w:keepLines w:val="0"/>
        <w:pageBreakBefore w:val="0"/>
        <w:shd w:val="clear"/>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3F27080">
      <w:pPr>
        <w:keepNext w:val="0"/>
        <w:keepLines w:val="0"/>
        <w:pageBreakBefore w:val="0"/>
        <w:shd w:val="clear"/>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南阳市财政局</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52CD8F8F">
      <w:pPr>
        <w:keepNext w:val="0"/>
        <w:keepLines w:val="0"/>
        <w:pageBreakBefore w:val="0"/>
        <w:shd w:val="clear"/>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w:t>
      </w:r>
    </w:p>
    <w:p w14:paraId="1CD275FD">
      <w:pPr>
        <w:keepNext w:val="0"/>
        <w:keepLines w:val="0"/>
        <w:pageBreakBefore w:val="0"/>
        <w:shd w:val="clear"/>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软件和信息技术 </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服务。</w:t>
      </w:r>
    </w:p>
    <w:p w14:paraId="3AA53123">
      <w:pPr>
        <w:keepNext w:val="0"/>
        <w:keepLines w:val="0"/>
        <w:pageBreakBefore w:val="0"/>
        <w:shd w:val="clear"/>
        <w:kinsoku/>
        <w:wordWrap w:val="0"/>
        <w:overflowPunct/>
        <w:topLinePunct w:val="0"/>
        <w:bidi w:val="0"/>
        <w:spacing w:line="292" w:lineRule="auto"/>
        <w:jc w:val="both"/>
        <w:rPr>
          <w:rFonts w:ascii="Arial"/>
          <w:color w:val="auto"/>
          <w:sz w:val="21"/>
          <w:highlight w:val="none"/>
        </w:rPr>
      </w:pPr>
    </w:p>
    <w:p w14:paraId="0275F41F">
      <w:pPr>
        <w:pStyle w:val="6"/>
        <w:keepNext w:val="0"/>
        <w:keepLines w:val="0"/>
        <w:pageBreakBefore w:val="0"/>
        <w:shd w:val="clear"/>
        <w:kinsoku/>
        <w:wordWrap w:val="0"/>
        <w:overflowPunct/>
        <w:topLinePunct w:val="0"/>
        <w:bidi w:val="0"/>
        <w:spacing w:before="91" w:line="360" w:lineRule="auto"/>
        <w:jc w:val="both"/>
        <w:rPr>
          <w:rFonts w:hint="eastAsia"/>
          <w:color w:val="auto"/>
          <w:sz w:val="24"/>
          <w:szCs w:val="24"/>
          <w:highlight w:val="none"/>
          <w:lang w:val="en-US" w:eastAsia="zh-CN"/>
        </w:rPr>
      </w:pPr>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color w:val="auto"/>
          <w:spacing w:val="-1"/>
          <w:sz w:val="28"/>
          <w:szCs w:val="28"/>
          <w:highlight w:val="none"/>
          <w14:textOutline w14:w="1800" w14:cap="flat" w14:cmpd="sng">
            <w14:solidFill>
              <w14:srgbClr w14:val="000000"/>
            </w14:solidFill>
            <w14:prstDash w14:val="solid"/>
            <w14:miter w14:val="0"/>
          </w14:textOutline>
        </w:rPr>
        <w:t>竞争性磋商文件</w:t>
      </w:r>
    </w:p>
    <w:p w14:paraId="6099CF4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b/>
          <w:bCs/>
          <w:color w:val="auto"/>
          <w:sz w:val="24"/>
          <w:szCs w:val="24"/>
          <w:highlight w:val="none"/>
        </w:rPr>
      </w:pPr>
      <w:r>
        <w:rPr>
          <w:rFonts w:hint="eastAsia"/>
          <w:b/>
          <w:bCs/>
          <w:color w:val="auto"/>
          <w:sz w:val="24"/>
          <w:szCs w:val="24"/>
          <w:highlight w:val="none"/>
          <w:lang w:val="en-US" w:eastAsia="zh-CN"/>
        </w:rPr>
        <w:t>7.</w:t>
      </w:r>
      <w:r>
        <w:rPr>
          <w:b/>
          <w:bCs/>
          <w:color w:val="auto"/>
          <w:sz w:val="24"/>
          <w:szCs w:val="24"/>
          <w:highlight w:val="none"/>
        </w:rPr>
        <w:t>竞争性磋商文件构成</w:t>
      </w:r>
    </w:p>
    <w:p w14:paraId="66DA81E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7</w:t>
      </w:r>
      <w:r>
        <w:rPr>
          <w:color w:val="auto"/>
          <w:spacing w:val="-1"/>
          <w:sz w:val="24"/>
          <w:szCs w:val="24"/>
          <w:highlight w:val="none"/>
        </w:rPr>
        <w:t>.1</w:t>
      </w:r>
      <w:r>
        <w:rPr>
          <w:rFonts w:hint="eastAsia"/>
          <w:color w:val="auto"/>
          <w:spacing w:val="-1"/>
          <w:sz w:val="24"/>
          <w:szCs w:val="24"/>
          <w:highlight w:val="none"/>
          <w:lang w:val="en-US" w:eastAsia="zh-CN"/>
        </w:rPr>
        <w:t xml:space="preserve"> </w:t>
      </w:r>
      <w:r>
        <w:rPr>
          <w:color w:val="auto"/>
          <w:spacing w:val="-1"/>
          <w:sz w:val="24"/>
          <w:szCs w:val="24"/>
          <w:highlight w:val="none"/>
        </w:rPr>
        <w:t>竞争性磋商文件包括以下部分：</w:t>
      </w:r>
    </w:p>
    <w:p w14:paraId="45AD261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fldChar w:fldCharType="begin"/>
      </w:r>
      <w:r>
        <w:rPr>
          <w:color w:val="auto"/>
          <w:spacing w:val="-1"/>
          <w:sz w:val="24"/>
          <w:szCs w:val="24"/>
          <w:highlight w:val="none"/>
        </w:rPr>
        <w:instrText xml:space="preserve">HYPERLINK\l"bookmark1"</w:instrText>
      </w:r>
      <w:r>
        <w:rPr>
          <w:color w:val="auto"/>
          <w:spacing w:val="-1"/>
          <w:sz w:val="24"/>
          <w:szCs w:val="24"/>
          <w:highlight w:val="none"/>
        </w:rPr>
        <w:fldChar w:fldCharType="separate"/>
      </w:r>
      <w:r>
        <w:rPr>
          <w:color w:val="auto"/>
          <w:spacing w:val="-1"/>
          <w:sz w:val="24"/>
          <w:szCs w:val="24"/>
          <w:highlight w:val="none"/>
        </w:rPr>
        <w:t>第一章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竞争性磋商公告</w:t>
      </w:r>
      <w:r>
        <w:rPr>
          <w:color w:val="auto"/>
          <w:spacing w:val="-1"/>
          <w:sz w:val="24"/>
          <w:szCs w:val="24"/>
          <w:highlight w:val="none"/>
        </w:rPr>
        <w:fldChar w:fldCharType="end"/>
      </w:r>
    </w:p>
    <w:p w14:paraId="19E7C61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第二章</w:t>
      </w:r>
      <w:r>
        <w:rPr>
          <w:rFonts w:hint="eastAsia"/>
          <w:color w:val="auto"/>
          <w:spacing w:val="-1"/>
          <w:sz w:val="24"/>
          <w:szCs w:val="24"/>
          <w:highlight w:val="none"/>
          <w:lang w:val="en-US" w:eastAsia="zh-CN"/>
        </w:rPr>
        <w:t xml:space="preserve"> </w:t>
      </w:r>
      <w:r>
        <w:rPr>
          <w:color w:val="auto"/>
          <w:spacing w:val="-1"/>
          <w:sz w:val="24"/>
          <w:szCs w:val="24"/>
          <w:highlight w:val="none"/>
        </w:rPr>
        <w:t>采购需求</w:t>
      </w:r>
    </w:p>
    <w:p w14:paraId="0333626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第三章</w:t>
      </w:r>
      <w:r>
        <w:rPr>
          <w:rFonts w:hint="eastAsia"/>
          <w:color w:val="auto"/>
          <w:spacing w:val="-1"/>
          <w:sz w:val="24"/>
          <w:szCs w:val="24"/>
          <w:highlight w:val="none"/>
          <w:lang w:val="en-US" w:eastAsia="zh-CN"/>
        </w:rPr>
        <w:t xml:space="preserve"> </w:t>
      </w:r>
      <w:r>
        <w:rPr>
          <w:color w:val="auto"/>
          <w:spacing w:val="-1"/>
          <w:sz w:val="24"/>
          <w:szCs w:val="24"/>
          <w:highlight w:val="none"/>
        </w:rPr>
        <w:t>供应商须知</w:t>
      </w:r>
    </w:p>
    <w:p w14:paraId="7772EFD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第四章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p>
    <w:p w14:paraId="633D061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第五章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政府采购合同（草案）</w:t>
      </w:r>
    </w:p>
    <w:p w14:paraId="0AF6E43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第六章</w:t>
      </w:r>
      <w:r>
        <w:rPr>
          <w:rFonts w:hint="eastAsia"/>
          <w:color w:val="auto"/>
          <w:spacing w:val="-1"/>
          <w:sz w:val="24"/>
          <w:szCs w:val="24"/>
          <w:highlight w:val="none"/>
          <w:lang w:val="en-US" w:eastAsia="zh-CN"/>
        </w:rPr>
        <w:t xml:space="preserve"> </w:t>
      </w:r>
      <w:r>
        <w:rPr>
          <w:color w:val="auto"/>
          <w:spacing w:val="-1"/>
          <w:sz w:val="24"/>
          <w:szCs w:val="24"/>
          <w:highlight w:val="none"/>
        </w:rPr>
        <w:t>响应文件格式</w:t>
      </w:r>
    </w:p>
    <w:p w14:paraId="6486203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545B0A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8.对竞争性磋商文件的澄清或修改</w:t>
      </w:r>
    </w:p>
    <w:p w14:paraId="15AF972C">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8.1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18D262AD">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可以酌情延长上传截止时间，并将此变更以公告形式通知所有竞争性磋商文件收受人。</w:t>
      </w:r>
    </w:p>
    <w:p w14:paraId="4390862C">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通知所有获取磋商文件的供应商；不足5日的，将顺延上传响应文件截止时间。</w:t>
      </w:r>
    </w:p>
    <w:p w14:paraId="3082DB9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2640FDC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71C3C9B7">
      <w:pPr>
        <w:pStyle w:val="6"/>
        <w:keepNext w:val="0"/>
        <w:keepLines w:val="0"/>
        <w:pageBreakBefore w:val="0"/>
        <w:shd w:val="clear"/>
        <w:kinsoku/>
        <w:wordWrap w:val="0"/>
        <w:overflowPunct/>
        <w:topLinePunct w:val="0"/>
        <w:bidi w:val="0"/>
        <w:spacing w:before="179" w:line="220" w:lineRule="auto"/>
        <w:jc w:val="both"/>
        <w:rPr>
          <w:color w:val="auto"/>
          <w:sz w:val="24"/>
          <w:szCs w:val="24"/>
          <w:highlight w:val="none"/>
        </w:rPr>
      </w:pPr>
    </w:p>
    <w:p w14:paraId="2E8B0426">
      <w:pPr>
        <w:pStyle w:val="6"/>
        <w:keepNext w:val="0"/>
        <w:keepLines w:val="0"/>
        <w:pageBreakBefore w:val="0"/>
        <w:shd w:val="clear"/>
        <w:kinsoku/>
        <w:wordWrap w:val="0"/>
        <w:overflowPunct/>
        <w:topLinePunct w:val="0"/>
        <w:bidi w:val="0"/>
        <w:spacing w:before="91" w:line="360" w:lineRule="auto"/>
        <w:jc w:val="both"/>
        <w:rPr>
          <w:rFonts w:hint="eastAsia" w:ascii="Arial" w:hAnsi="Arial" w:eastAsia="宋体" w:cs="Arial"/>
          <w:color w:val="auto"/>
          <w:sz w:val="24"/>
          <w:szCs w:val="24"/>
          <w:highlight w:val="none"/>
          <w:lang w:val="en-US" w:eastAsia="zh-CN"/>
        </w:rPr>
      </w:pPr>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p>
    <w:p w14:paraId="01C923B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9.响应范围、竞争性磋商文件中计量单位的使用及磋商语言</w:t>
      </w:r>
    </w:p>
    <w:p w14:paraId="51658B6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6401EE1">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除竞争性磋商文件有特殊要求外，本项目磋商所使用的计量单位，应采用中华人民共和国法定计量单位。</w:t>
      </w:r>
    </w:p>
    <w:p w14:paraId="14293F1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3D966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10.响应文件构成</w:t>
      </w:r>
    </w:p>
    <w:p w14:paraId="3A67A09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7AC38F5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731958FE">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企业电子营业执照生成并在截止时间前上传其加密版本，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根据磋商文件中规定的下载平台要求，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《电子营业执照应用平台系统操作手册-投标单位》。</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086A4D71">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r>
        <w:rPr>
          <w:rFonts w:hint="eastAsia" w:asciiTheme="minorEastAsia" w:hAnsiTheme="minorEastAsia" w:eastAsiaTheme="minorEastAsia" w:cstheme="minorEastAsia"/>
          <w:color w:val="auto"/>
          <w:sz w:val="24"/>
          <w:szCs w:val="24"/>
          <w:highlight w:val="none"/>
        </w:rPr>
        <w:t>》中涉及的证明文件。</w:t>
      </w:r>
    </w:p>
    <w:p w14:paraId="33400653">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或工程</w:t>
      </w:r>
      <w:r>
        <w:rPr>
          <w:rFonts w:hint="eastAsia" w:asciiTheme="minorEastAsia" w:hAnsiTheme="minorEastAsia" w:eastAsiaTheme="minorEastAsia" w:cstheme="minorEastAsia"/>
          <w:color w:val="auto"/>
          <w:sz w:val="24"/>
          <w:szCs w:val="24"/>
          <w:highlight w:val="none"/>
        </w:rPr>
        <w:t>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0040F670">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6A3697A5">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7ADBEEE1">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11.报价</w:t>
      </w:r>
    </w:p>
    <w:p w14:paraId="6F677346">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rPr>
        <w:t>均以人民币报价。</w:t>
      </w:r>
    </w:p>
    <w:p w14:paraId="07DAC5CE">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中有特殊规定的，从其规定。</w:t>
      </w:r>
    </w:p>
    <w:p w14:paraId="2FA8C575">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7C6FDBE2">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文件要求完成本项目的全部相关费用。</w:t>
      </w:r>
    </w:p>
    <w:p w14:paraId="2FF217AE">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3AA00C21">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z w:val="24"/>
          <w:szCs w:val="24"/>
          <w:highlight w:val="none"/>
        </w:rPr>
        <w:t>文件另有规定的除外），否则其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1504A7E2">
      <w:pPr>
        <w:keepNext w:val="0"/>
        <w:keepLines w:val="0"/>
        <w:pageBreakBefore w:val="0"/>
        <w:widowControl/>
        <w:shd w:val="clear"/>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2387384B">
      <w:pPr>
        <w:keepNext w:val="0"/>
        <w:keepLines w:val="0"/>
        <w:pageBreakBefore w:val="0"/>
        <w:widowControl/>
        <w:shd w:val="clear"/>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11.6 磋商结束，供应商进行网上最终报价。</w:t>
      </w:r>
    </w:p>
    <w:p w14:paraId="2E5620D9">
      <w:pPr>
        <w:keepNext w:val="0"/>
        <w:keepLines w:val="0"/>
        <w:pageBreakBefore w:val="0"/>
        <w:widowControl/>
        <w:shd w:val="clear"/>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11.7 本次采购设有预算，供应商最终报价超过预算的，磋商小组将不予评议。</w:t>
      </w:r>
    </w:p>
    <w:p w14:paraId="3B771571">
      <w:pPr>
        <w:keepNext w:val="0"/>
        <w:keepLines w:val="0"/>
        <w:pageBreakBefore w:val="0"/>
        <w:widowControl/>
        <w:shd w:val="clear"/>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11.8 供应商的所有报价不得低于成本恶意竞争。</w:t>
      </w:r>
    </w:p>
    <w:p w14:paraId="3F2B67E7">
      <w:pPr>
        <w:keepNext w:val="0"/>
        <w:keepLines w:val="0"/>
        <w:pageBreakBefore w:val="0"/>
        <w:widowControl/>
        <w:shd w:val="clear"/>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12.响应有效期</w:t>
      </w:r>
    </w:p>
    <w:p w14:paraId="75241CE9">
      <w:pPr>
        <w:keepNext w:val="0"/>
        <w:keepLines w:val="0"/>
        <w:pageBreakBefore w:val="0"/>
        <w:widowControl/>
        <w:shd w:val="clear"/>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0620970">
      <w:pPr>
        <w:keepNext w:val="0"/>
        <w:keepLines w:val="0"/>
        <w:pageBreakBefore w:val="0"/>
        <w:widowControl/>
        <w:shd w:val="clear"/>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332ADEE2">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13.响应</w:t>
      </w:r>
      <w:r>
        <w:rPr>
          <w:rFonts w:hint="eastAsia" w:asciiTheme="minorEastAsia" w:hAnsiTheme="minorEastAsia" w:eastAsiaTheme="minorEastAsia" w:cstheme="minorEastAsia"/>
          <w:b/>
          <w:bCs/>
          <w:color w:val="auto"/>
          <w:sz w:val="24"/>
          <w:szCs w:val="24"/>
          <w:highlight w:val="none"/>
        </w:rPr>
        <w:t>文件的签署、盖章</w:t>
      </w:r>
    </w:p>
    <w:p w14:paraId="1F1CD83E">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电子响应文件必须在规定签章处电子签章或手写签字后扫描上传进响应文件。</w:t>
      </w:r>
    </w:p>
    <w:p w14:paraId="1EDE6E64">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竞争性磋商文件要求盖章的内容，一般通过CA或电子营业执照加盖电子签章。</w:t>
      </w:r>
    </w:p>
    <w:p w14:paraId="3BE32543">
      <w:pPr>
        <w:pStyle w:val="6"/>
        <w:keepNext w:val="0"/>
        <w:keepLines w:val="0"/>
        <w:pageBreakBefore w:val="0"/>
        <w:shd w:val="clear"/>
        <w:kinsoku/>
        <w:wordWrap w:val="0"/>
        <w:overflowPunct/>
        <w:topLinePunct w:val="0"/>
        <w:bidi w:val="0"/>
        <w:spacing w:before="122" w:line="190" w:lineRule="auto"/>
        <w:jc w:val="both"/>
        <w:rPr>
          <w:color w:val="auto"/>
          <w:spacing w:val="-4"/>
          <w:sz w:val="28"/>
          <w:szCs w:val="28"/>
          <w:highlight w:val="none"/>
          <w14:textOutline w14:w="1800" w14:cap="flat" w14:cmpd="sng">
            <w14:solidFill>
              <w14:srgbClr w14:val="000000"/>
            </w14:solidFill>
            <w14:prstDash w14:val="solid"/>
            <w14:miter w14:val="0"/>
          </w14:textOutline>
        </w:rPr>
      </w:pPr>
    </w:p>
    <w:p w14:paraId="1816C482">
      <w:pPr>
        <w:pStyle w:val="6"/>
        <w:keepNext w:val="0"/>
        <w:keepLines w:val="0"/>
        <w:pageBreakBefore w:val="0"/>
        <w:shd w:val="clear"/>
        <w:kinsoku/>
        <w:wordWrap w:val="0"/>
        <w:overflowPunct/>
        <w:topLinePunct w:val="0"/>
        <w:bidi w:val="0"/>
        <w:spacing w:before="122" w:line="360" w:lineRule="auto"/>
        <w:jc w:val="both"/>
        <w:rPr>
          <w:rFonts w:hint="eastAsia" w:ascii="宋体" w:hAnsi="宋体" w:eastAsia="宋体" w:cs="宋体"/>
          <w:snapToGrid w:val="0"/>
          <w:color w:val="auto"/>
          <w:spacing w:val="-1"/>
          <w:kern w:val="0"/>
          <w:sz w:val="24"/>
          <w:szCs w:val="24"/>
          <w:highlight w:val="none"/>
          <w:lang w:val="en-US" w:eastAsia="zh-CN" w:bidi="ar-SA"/>
        </w:rPr>
      </w:pPr>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p>
    <w:p w14:paraId="15821DD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14.响应文件的提交</w:t>
      </w:r>
    </w:p>
    <w:p w14:paraId="06335A50">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14:paraId="5D78C3B7">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采购人及采购代理机构拒绝接受通过电子交易平台以外任何形式提交的响应文件。</w:t>
      </w:r>
    </w:p>
    <w:p w14:paraId="7AF187A5">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15.响应文件上传截止时间</w:t>
      </w:r>
    </w:p>
    <w:p w14:paraId="105B733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供应商应在竞争性磋商文件要求响应文件上传截止时间前，将电子响应文件提交至电子交易平台。</w:t>
      </w:r>
    </w:p>
    <w:p w14:paraId="6C6D1F96">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16.响应文件的修改与撤回</w:t>
      </w:r>
    </w:p>
    <w:p w14:paraId="5A7B03DC">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1B05277B">
      <w:pPr>
        <w:shd w:val="clear"/>
        <w:rPr>
          <w:color w:val="auto"/>
          <w:spacing w:val="-1"/>
          <w:sz w:val="36"/>
          <w:szCs w:val="36"/>
          <w:highlight w:val="none"/>
          <w14:textOutline w14:w="2306"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br w:type="page"/>
      </w:r>
    </w:p>
    <w:p w14:paraId="142604EA">
      <w:pPr>
        <w:pStyle w:val="6"/>
        <w:keepNext w:val="0"/>
        <w:keepLines w:val="0"/>
        <w:pageBreakBefore w:val="0"/>
        <w:shd w:val="clear"/>
        <w:kinsoku/>
        <w:wordWrap w:val="0"/>
        <w:overflowPunct/>
        <w:topLinePunct w:val="0"/>
        <w:bidi w:val="0"/>
        <w:spacing w:before="358" w:line="360" w:lineRule="auto"/>
        <w:jc w:val="center"/>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t>第</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四</w:t>
      </w:r>
      <w:r>
        <w:rPr>
          <w:color w:val="auto"/>
          <w:spacing w:val="-1"/>
          <w:sz w:val="36"/>
          <w:szCs w:val="36"/>
          <w:highlight w:val="none"/>
          <w14:textOutline w14:w="2306" w14:cap="flat" w14:cmpd="sng">
            <w14:solidFill>
              <w14:srgbClr w14:val="000000"/>
            </w14:solidFill>
            <w14:prstDash w14:val="solid"/>
            <w14:miter w14:val="0"/>
          </w14:textOutline>
        </w:rPr>
        <w:t>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14:textOutline w14:w="2306" w14:cap="flat" w14:cmpd="sng">
            <w14:solidFill>
              <w14:srgbClr w14:val="000000"/>
            </w14:solidFill>
            <w14:prstDash w14:val="solid"/>
            <w14:miter w14:val="0"/>
          </w14:textOutline>
        </w:rPr>
        <w:t>评</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color w:val="auto"/>
          <w:spacing w:val="-1"/>
          <w:sz w:val="36"/>
          <w:szCs w:val="36"/>
          <w:highlight w:val="none"/>
          <w14:textOutline w14:w="2306" w14:cap="flat" w14:cmpd="sng">
            <w14:solidFill>
              <w14:srgbClr w14:val="000000"/>
            </w14:solidFill>
            <w14:prstDash w14:val="solid"/>
            <w14:miter w14:val="0"/>
          </w14:textOutline>
        </w:rPr>
        <w:t>程序、</w:t>
      </w:r>
      <w:r>
        <w:rPr>
          <w:color w:val="auto"/>
          <w:spacing w:val="-1"/>
          <w:sz w:val="36"/>
          <w:szCs w:val="36"/>
          <w:highlight w:val="none"/>
          <w14:textOutline w14:w="2306" w14:cap="flat" w14:cmpd="sng">
            <w14:solidFill>
              <w14:srgbClr w14:val="000000"/>
            </w14:solidFill>
            <w14:prstDash w14:val="solid"/>
            <w14:miter w14:val="0"/>
          </w14:textOutline>
        </w:rPr>
        <w:t>评审方法和评审标准</w:t>
      </w:r>
    </w:p>
    <w:p w14:paraId="3B9F8268">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A116F34">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一、编制、确认竞争性磋商文件</w:t>
      </w:r>
    </w:p>
    <w:p w14:paraId="7F60791C">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根据采购项目特点和采购实际需求编制竞争性磋商文件，编制的竞争性磋商文件应由采购人审核并确认。</w:t>
      </w:r>
    </w:p>
    <w:p w14:paraId="15BFDFFA">
      <w:pPr>
        <w:keepNext w:val="0"/>
        <w:keepLines w:val="0"/>
        <w:pageBreakBefore w:val="0"/>
        <w:widowControl/>
        <w:shd w:val="clear"/>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A28D446">
      <w:pPr>
        <w:keepNext w:val="0"/>
        <w:keepLines w:val="0"/>
        <w:pageBreakBefore w:val="0"/>
        <w:widowControl/>
        <w:shd w:val="clear"/>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二、发布竞争性磋商公告，邀请供应商参加磋商</w:t>
      </w:r>
    </w:p>
    <w:p w14:paraId="30A129BE">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竞争性磋商文件经采购人书面确认后，将在指定媒体和南阳市公共资源交易中心网发布竞争性磋商公告。供应商按照公告和竞争性磋商文件要求制作并递交响应文件。</w:t>
      </w:r>
    </w:p>
    <w:p w14:paraId="381E8B68">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7C3A6FA">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三、组建磋商小组</w:t>
      </w:r>
    </w:p>
    <w:p w14:paraId="23EB0B87">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66D0A62E">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竞争性磋商小组负责对响应文件进行评审、质疑、评估、比较、评分，组织磋商和最后报价。</w:t>
      </w:r>
    </w:p>
    <w:p w14:paraId="48CB22E2">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1F236A40">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673713C0">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评审活动结束，按照《河南省政府采购评审专家劳务报酬支付标准》的通知(豫财购〔2017〕9号)的规定，发放劳务报酬。</w:t>
      </w:r>
    </w:p>
    <w:p w14:paraId="39139074">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8338E6A">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B984116">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p>
    <w:p w14:paraId="0151327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6E5F35C5">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FF1C134">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p>
    <w:p w14:paraId="4D878D52">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磋商小组对供应商提交的响应文件进行评审。主要对响应文件的有效性、完整性和响应程度进行审查，具体包括：</w:t>
      </w:r>
    </w:p>
    <w:p w14:paraId="693F96FD">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27"/>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41FD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A7A7A4F">
            <w:pPr>
              <w:keepNext w:val="0"/>
              <w:keepLines w:val="0"/>
              <w:pageBreakBefore w:val="0"/>
              <w:shd w:val="clear"/>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202F0E77">
            <w:pPr>
              <w:keepNext w:val="0"/>
              <w:keepLines w:val="0"/>
              <w:pageBreakBefore w:val="0"/>
              <w:shd w:val="clear"/>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851" w:type="dxa"/>
            <w:vAlign w:val="top"/>
          </w:tcPr>
          <w:p w14:paraId="6303F7C4">
            <w:pPr>
              <w:keepNext w:val="0"/>
              <w:keepLines w:val="0"/>
              <w:pageBreakBefore w:val="0"/>
              <w:shd w:val="clear"/>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662" w:type="dxa"/>
            <w:vAlign w:val="top"/>
          </w:tcPr>
          <w:p w14:paraId="1935203B">
            <w:pPr>
              <w:keepNext w:val="0"/>
              <w:keepLines w:val="0"/>
              <w:pageBreakBefore w:val="0"/>
              <w:shd w:val="clear"/>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01C69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21" w:type="dxa"/>
            <w:vAlign w:val="center"/>
          </w:tcPr>
          <w:p w14:paraId="3EE98AEC">
            <w:pPr>
              <w:pStyle w:val="28"/>
              <w:keepNext w:val="0"/>
              <w:keepLines w:val="0"/>
              <w:pageBreakBefore w:val="0"/>
              <w:shd w:val="clear"/>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17B2BFD0">
            <w:pPr>
              <w:pStyle w:val="28"/>
              <w:keepNext w:val="0"/>
              <w:keepLines w:val="0"/>
              <w:pageBreakBefore w:val="0"/>
              <w:shd w:val="clear"/>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58" w:type="dxa"/>
            <w:vAlign w:val="center"/>
          </w:tcPr>
          <w:p w14:paraId="773AD650">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2"/>
                <w:sz w:val="24"/>
                <w:szCs w:val="24"/>
                <w:highlight w:val="none"/>
                <w:lang w:val="en-US" w:eastAsia="zh-CN"/>
              </w:rPr>
              <w:t>具备的</w:t>
            </w:r>
            <w:r>
              <w:rPr>
                <w:rFonts w:hint="eastAsia" w:asciiTheme="minorEastAsia" w:hAnsiTheme="minorEastAsia" w:eastAsiaTheme="minorEastAsia" w:cstheme="minorEastAsia"/>
                <w:color w:val="auto"/>
                <w:spacing w:val="-2"/>
                <w:sz w:val="24"/>
                <w:szCs w:val="24"/>
                <w:highlight w:val="none"/>
              </w:rPr>
              <w:t>资格要求</w:t>
            </w:r>
          </w:p>
        </w:tc>
        <w:tc>
          <w:tcPr>
            <w:tcW w:w="3851" w:type="dxa"/>
            <w:vAlign w:val="top"/>
          </w:tcPr>
          <w:p w14:paraId="60B8F1AB">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04EB7C2A">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4A67BAC6">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3.具有履行合同所必需的设备和专业技术能力；</w:t>
            </w:r>
          </w:p>
          <w:p w14:paraId="1367046B">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3C0880DC">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173DB408">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highlight w:val="none"/>
              </w:rPr>
              <w:t>〔20</w:t>
            </w:r>
            <w:r>
              <w:rPr>
                <w:rFonts w:hint="eastAsia" w:asciiTheme="minorEastAsia" w:hAnsiTheme="minorEastAsia" w:eastAsiaTheme="minorEastAsia" w:cstheme="minorEastAsia"/>
                <w:color w:val="auto"/>
                <w:spacing w:val="-12"/>
                <w:sz w:val="24"/>
                <w:szCs w:val="24"/>
                <w:highlight w:val="none"/>
                <w:lang w:val="en-US" w:eastAsia="zh-CN"/>
              </w:rPr>
              <w:t>16</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125号)的规定，对列入失信被执行人、重大税收违法失信主体、政府采购严重违法失信行为记录名单的供应商，拒绝参与本项目政府采购活动【查询渠道：“信用中国”网站（www.creditchina.gov.cn）、中国政府采购网（www.ccgp.gov.cn）】，查询时间为发布公告之日起到投标截止时间；</w:t>
            </w:r>
          </w:p>
          <w:p w14:paraId="02031EED">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tc>
        <w:tc>
          <w:tcPr>
            <w:tcW w:w="2662" w:type="dxa"/>
            <w:vAlign w:val="top"/>
          </w:tcPr>
          <w:p w14:paraId="5BB05704">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供应商为企业（包括合伙企业、个体工商户）的，应提供有效的营业执照；</w:t>
            </w:r>
          </w:p>
          <w:p w14:paraId="3C0408CF">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供应商为事业单位的，应提供有效的事业单位法人证书；</w:t>
            </w:r>
          </w:p>
          <w:p w14:paraId="23FCA9C0">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供应商是非企业机构的，应提供有效的执业许可证、登记证书等证明文件；</w:t>
            </w:r>
          </w:p>
          <w:p w14:paraId="5D9A755E">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供应商是自然人的，应提供有效的自然人身份证明。</w:t>
            </w:r>
          </w:p>
          <w:p w14:paraId="661A1A3F">
            <w:pPr>
              <w:keepNext w:val="0"/>
              <w:keepLines w:val="0"/>
              <w:pageBreakBefore w:val="0"/>
              <w:shd w:val="clea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AA7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722A84B1">
            <w:pPr>
              <w:pStyle w:val="28"/>
              <w:keepNext w:val="0"/>
              <w:keepLines w:val="0"/>
              <w:pageBreakBefore w:val="0"/>
              <w:shd w:val="clear"/>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58" w:type="dxa"/>
            <w:vAlign w:val="top"/>
          </w:tcPr>
          <w:p w14:paraId="05F2F2A3">
            <w:pPr>
              <w:keepNext w:val="0"/>
              <w:keepLines w:val="0"/>
              <w:pageBreakBefore w:val="0"/>
              <w:shd w:val="clear"/>
              <w:kinsoku/>
              <w:wordWrap w:val="0"/>
              <w:overflowPunct/>
              <w:topLinePunct w:val="0"/>
              <w:bidi w:val="0"/>
              <w:spacing w:before="116" w:line="221" w:lineRule="auto"/>
              <w:ind w:lef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3851" w:type="dxa"/>
            <w:vAlign w:val="top"/>
          </w:tcPr>
          <w:p w14:paraId="55377B97">
            <w:pPr>
              <w:keepNext w:val="0"/>
              <w:keepLines w:val="0"/>
              <w:pageBreakBefore w:val="0"/>
              <w:shd w:val="clear"/>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竞争性磋商公告</w:t>
            </w:r>
            <w:r>
              <w:rPr>
                <w:rFonts w:hint="eastAsia" w:asciiTheme="minorEastAsia" w:hAnsiTheme="minorEastAsia" w:eastAsiaTheme="minorEastAsia" w:cstheme="minorEastAsia"/>
                <w:color w:val="auto"/>
                <w:spacing w:val="-2"/>
                <w:sz w:val="24"/>
                <w:szCs w:val="24"/>
                <w:highlight w:val="none"/>
              </w:rPr>
              <w:t>》</w:t>
            </w:r>
          </w:p>
        </w:tc>
        <w:tc>
          <w:tcPr>
            <w:tcW w:w="2662" w:type="dxa"/>
            <w:vAlign w:val="top"/>
          </w:tcPr>
          <w:p w14:paraId="55624779">
            <w:pPr>
              <w:pStyle w:val="28"/>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highlight w:val="none"/>
              </w:rPr>
            </w:pPr>
          </w:p>
        </w:tc>
      </w:tr>
      <w:tr w14:paraId="5250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19EC6025">
            <w:pPr>
              <w:pStyle w:val="28"/>
              <w:keepNext w:val="0"/>
              <w:keepLines w:val="0"/>
              <w:pageBreakBefore w:val="0"/>
              <w:shd w:val="clear"/>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19FD82AA">
            <w:pPr>
              <w:pStyle w:val="28"/>
              <w:keepNext w:val="0"/>
              <w:keepLines w:val="0"/>
              <w:pageBreakBefore w:val="0"/>
              <w:shd w:val="clear"/>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556C9DD1">
            <w:pPr>
              <w:pStyle w:val="28"/>
              <w:keepNext w:val="0"/>
              <w:keepLines w:val="0"/>
              <w:pageBreakBefore w:val="0"/>
              <w:shd w:val="clear"/>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400CC9B1">
            <w:pPr>
              <w:pStyle w:val="28"/>
              <w:keepNext w:val="0"/>
              <w:keepLines w:val="0"/>
              <w:pageBreakBefore w:val="0"/>
              <w:shd w:val="clear"/>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7A4F6680">
            <w:pPr>
              <w:pStyle w:val="28"/>
              <w:keepNext w:val="0"/>
              <w:keepLines w:val="0"/>
              <w:pageBreakBefore w:val="0"/>
              <w:shd w:val="clear"/>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7569559B">
            <w:pPr>
              <w:pStyle w:val="28"/>
              <w:keepNext w:val="0"/>
              <w:keepLines w:val="0"/>
              <w:pageBreakBefore w:val="0"/>
              <w:shd w:val="clear"/>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470F4043">
            <w:pPr>
              <w:pStyle w:val="28"/>
              <w:keepNext w:val="0"/>
              <w:keepLines w:val="0"/>
              <w:pageBreakBefore w:val="0"/>
              <w:shd w:val="clear"/>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1F60BDD7">
            <w:pPr>
              <w:pStyle w:val="28"/>
              <w:keepNext w:val="0"/>
              <w:keepLines w:val="0"/>
              <w:pageBreakBefore w:val="0"/>
              <w:shd w:val="clear"/>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4DEDC600">
            <w:pPr>
              <w:pStyle w:val="28"/>
              <w:keepNext w:val="0"/>
              <w:keepLines w:val="0"/>
              <w:pageBreakBefore w:val="0"/>
              <w:shd w:val="clear"/>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1268DAB8">
            <w:pPr>
              <w:pStyle w:val="28"/>
              <w:keepNext w:val="0"/>
              <w:keepLines w:val="0"/>
              <w:pageBreakBefore w:val="0"/>
              <w:shd w:val="clear"/>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2-1</w:t>
            </w:r>
          </w:p>
        </w:tc>
        <w:tc>
          <w:tcPr>
            <w:tcW w:w="1058" w:type="dxa"/>
            <w:vAlign w:val="top"/>
          </w:tcPr>
          <w:p w14:paraId="0901FCCB">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F2CC227">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838D09A">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790A16F">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3225B592">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6DBBFCA">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6F21E3B3">
            <w:pPr>
              <w:pStyle w:val="28"/>
              <w:keepNext w:val="0"/>
              <w:keepLines w:val="0"/>
              <w:pageBreakBefore w:val="0"/>
              <w:shd w:val="clear"/>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12FDE6AD">
            <w:pPr>
              <w:pStyle w:val="28"/>
              <w:keepNext w:val="0"/>
              <w:keepLines w:val="0"/>
              <w:pageBreakBefore w:val="0"/>
              <w:shd w:val="clear"/>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79343766">
            <w:pPr>
              <w:pStyle w:val="28"/>
              <w:keepNext w:val="0"/>
              <w:keepLines w:val="0"/>
              <w:pageBreakBefore w:val="0"/>
              <w:shd w:val="clear"/>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4FC3937A">
            <w:pPr>
              <w:keepNext w:val="0"/>
              <w:keepLines w:val="0"/>
              <w:pageBreakBefore w:val="0"/>
              <w:shd w:val="clear"/>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851" w:type="dxa"/>
            <w:vAlign w:val="top"/>
          </w:tcPr>
          <w:p w14:paraId="05E3A3AD">
            <w:pPr>
              <w:keepNext w:val="0"/>
              <w:keepLines w:val="0"/>
              <w:pageBreakBefore w:val="0"/>
              <w:shd w:val="clear"/>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w:t>
            </w:r>
            <w:r>
              <w:rPr>
                <w:rFonts w:hint="eastAsia" w:asciiTheme="minorEastAsia" w:hAnsiTheme="minorEastAsia" w:eastAsiaTheme="minorEastAsia" w:cstheme="minorEastAsia"/>
                <w:color w:val="auto"/>
                <w:spacing w:val="1"/>
                <w:sz w:val="24"/>
                <w:szCs w:val="24"/>
                <w:highlight w:val="none"/>
                <w:lang w:val="en-US" w:eastAsia="zh-CN"/>
              </w:rPr>
              <w:t>须在</w:t>
            </w:r>
            <w:r>
              <w:rPr>
                <w:rFonts w:hint="eastAsia" w:asciiTheme="minorEastAsia" w:hAnsiTheme="minorEastAsia" w:eastAsiaTheme="minorEastAsia" w:cstheme="minorEastAsia"/>
                <w:color w:val="auto"/>
                <w:spacing w:val="1"/>
                <w:sz w:val="24"/>
                <w:szCs w:val="24"/>
                <w:highlight w:val="none"/>
              </w:rPr>
              <w:t>《资格证明文件》中</w:t>
            </w:r>
            <w:r>
              <w:rPr>
                <w:rFonts w:hint="eastAsia" w:asciiTheme="minorEastAsia" w:hAnsiTheme="minorEastAsia" w:eastAsiaTheme="minorEastAsia" w:cstheme="minorEastAsia"/>
                <w:color w:val="auto"/>
                <w:spacing w:val="1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w:t>
            </w:r>
          </w:p>
          <w:p w14:paraId="57CDEA25">
            <w:pPr>
              <w:pStyle w:val="28"/>
              <w:keepNext w:val="0"/>
              <w:keepLines w:val="0"/>
              <w:pageBreakBefore w:val="0"/>
              <w:shd w:val="clear"/>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5"/>
                <w:sz w:val="24"/>
                <w:szCs w:val="24"/>
                <w:highlight w:val="none"/>
              </w:rPr>
              <w:t>单独</w:t>
            </w:r>
            <w:r>
              <w:rPr>
                <w:rFonts w:hint="eastAsia" w:asciiTheme="minorEastAsia" w:hAnsiTheme="minorEastAsia" w:eastAsiaTheme="minorEastAsia" w:cstheme="minorEastAsia"/>
                <w:color w:val="auto"/>
                <w:spacing w:val="-5"/>
                <w:sz w:val="24"/>
                <w:szCs w:val="24"/>
                <w:highlight w:val="none"/>
                <w:lang w:val="en-US" w:eastAsia="zh-CN"/>
              </w:rPr>
              <w:t>参与</w:t>
            </w:r>
            <w:r>
              <w:rPr>
                <w:rFonts w:hint="eastAsia" w:asciiTheme="minorEastAsia" w:hAnsiTheme="minorEastAsia" w:eastAsiaTheme="minorEastAsia" w:cstheme="minorEastAsia"/>
                <w:color w:val="auto"/>
                <w:spacing w:val="-5"/>
                <w:sz w:val="24"/>
                <w:szCs w:val="24"/>
                <w:highlight w:val="none"/>
              </w:rPr>
              <w:t>的，应</w:t>
            </w:r>
            <w:r>
              <w:rPr>
                <w:rFonts w:hint="eastAsia" w:asciiTheme="minorEastAsia" w:hAnsiTheme="minorEastAsia" w:eastAsiaTheme="minorEastAsia" w:cstheme="minorEastAsia"/>
                <w:color w:val="auto"/>
                <w:spacing w:val="-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供《中小企业声</w:t>
            </w:r>
            <w:r>
              <w:rPr>
                <w:rFonts w:hint="eastAsia" w:asciiTheme="minorEastAsia" w:hAnsiTheme="minorEastAsia" w:eastAsiaTheme="minorEastAsia" w:cstheme="minorEastAsia"/>
                <w:color w:val="auto"/>
                <w:spacing w:val="1"/>
                <w:sz w:val="24"/>
                <w:szCs w:val="24"/>
                <w:highlight w:val="none"/>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highlight w:val="none"/>
              </w:rPr>
              <w:t>文件。</w:t>
            </w:r>
          </w:p>
          <w:p w14:paraId="78EAEF93">
            <w:pPr>
              <w:pStyle w:val="28"/>
              <w:keepNext w:val="0"/>
              <w:keepLines w:val="0"/>
              <w:pageBreakBefore w:val="0"/>
              <w:shd w:val="clear"/>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2、如</w:t>
            </w:r>
            <w:r>
              <w:rPr>
                <w:rFonts w:hint="eastAsia" w:asciiTheme="minorEastAsia" w:hAnsiTheme="minorEastAsia" w:eastAsiaTheme="minorEastAsia" w:cstheme="minorEastAsia"/>
                <w:color w:val="auto"/>
                <w:spacing w:val="-6"/>
                <w:sz w:val="24"/>
                <w:szCs w:val="24"/>
                <w:highlight w:val="none"/>
                <w:lang w:eastAsia="zh-CN"/>
              </w:rPr>
              <w:t>采购</w:t>
            </w:r>
            <w:r>
              <w:rPr>
                <w:rFonts w:hint="eastAsia" w:asciiTheme="minorEastAsia" w:hAnsiTheme="minorEastAsia" w:eastAsiaTheme="minorEastAsia" w:cstheme="minorEastAsia"/>
                <w:color w:val="auto"/>
                <w:spacing w:val="-6"/>
                <w:sz w:val="24"/>
                <w:szCs w:val="24"/>
                <w:highlight w:val="none"/>
              </w:rPr>
              <w:t>文件要求以联合体形式参加</w:t>
            </w:r>
            <w:r>
              <w:rPr>
                <w:rFonts w:hint="eastAsia" w:asciiTheme="minorEastAsia" w:hAnsiTheme="minorEastAsia" w:eastAsiaTheme="minorEastAsia" w:cstheme="minorEastAsia"/>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pacing w:val="1"/>
                <w:sz w:val="24"/>
                <w:szCs w:val="24"/>
                <w:highlight w:val="none"/>
              </w:rPr>
              <w:t>文件</w:t>
            </w:r>
            <w:r>
              <w:rPr>
                <w:rFonts w:hint="eastAsia" w:asciiTheme="minorEastAsia" w:hAnsiTheme="minorEastAsia" w:eastAsiaTheme="minorEastAsia" w:cstheme="minorEastAsia"/>
                <w:color w:val="auto"/>
                <w:spacing w:val="-4"/>
                <w:sz w:val="24"/>
                <w:szCs w:val="24"/>
                <w:highlight w:val="none"/>
              </w:rPr>
              <w:t>关于预留份额的要求。</w:t>
            </w:r>
          </w:p>
        </w:tc>
        <w:tc>
          <w:tcPr>
            <w:tcW w:w="2662" w:type="dxa"/>
            <w:vAlign w:val="top"/>
          </w:tcPr>
          <w:p w14:paraId="1F5A7EED">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A9B6705">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6923177F">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1C36DCD">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6861D809">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7C398E1">
            <w:pPr>
              <w:pStyle w:val="28"/>
              <w:keepNext w:val="0"/>
              <w:keepLines w:val="0"/>
              <w:pageBreakBefore w:val="0"/>
              <w:shd w:val="clear"/>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363F493">
            <w:pPr>
              <w:pStyle w:val="28"/>
              <w:keepNext w:val="0"/>
              <w:keepLines w:val="0"/>
              <w:pageBreakBefore w:val="0"/>
              <w:shd w:val="clear"/>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75FEB4D3">
            <w:pPr>
              <w:pStyle w:val="28"/>
              <w:keepNext w:val="0"/>
              <w:keepLines w:val="0"/>
              <w:pageBreakBefore w:val="0"/>
              <w:shd w:val="clear"/>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0AF6280B">
            <w:pPr>
              <w:pStyle w:val="28"/>
              <w:keepNext w:val="0"/>
              <w:keepLines w:val="0"/>
              <w:pageBreakBefore w:val="0"/>
              <w:shd w:val="clear"/>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0B14FF5">
            <w:pPr>
              <w:keepNext w:val="0"/>
              <w:keepLines w:val="0"/>
              <w:pageBreakBefore w:val="0"/>
              <w:shd w:val="clear"/>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rPr>
              <w:t>文件格式》</w:t>
            </w:r>
          </w:p>
        </w:tc>
      </w:tr>
      <w:tr w14:paraId="616D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1B9E0487">
            <w:pPr>
              <w:pStyle w:val="28"/>
              <w:keepNext w:val="0"/>
              <w:keepLines w:val="0"/>
              <w:pageBreakBefore w:val="0"/>
              <w:shd w:val="clear"/>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58" w:type="dxa"/>
            <w:vAlign w:val="top"/>
          </w:tcPr>
          <w:p w14:paraId="1B448B27">
            <w:pPr>
              <w:keepNext w:val="0"/>
              <w:keepLines w:val="0"/>
              <w:pageBreakBefore w:val="0"/>
              <w:shd w:val="clear"/>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格要求</w:t>
            </w:r>
          </w:p>
        </w:tc>
        <w:tc>
          <w:tcPr>
            <w:tcW w:w="3851" w:type="dxa"/>
            <w:vAlign w:val="top"/>
          </w:tcPr>
          <w:p w14:paraId="32E850D3">
            <w:pPr>
              <w:keepNext w:val="0"/>
              <w:keepLines w:val="0"/>
              <w:pageBreakBefore w:val="0"/>
              <w:shd w:val="clear"/>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tc>
        <w:tc>
          <w:tcPr>
            <w:tcW w:w="2662" w:type="dxa"/>
            <w:vAlign w:val="top"/>
          </w:tcPr>
          <w:p w14:paraId="7E97778A">
            <w:pPr>
              <w:pStyle w:val="28"/>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7BC36D6C">
      <w:pPr>
        <w:keepNext w:val="0"/>
        <w:keepLines w:val="0"/>
        <w:pageBreakBefore w:val="0"/>
        <w:widowControl w:val="0"/>
        <w:shd w:val="clear"/>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color w:val="auto"/>
          <w:sz w:val="24"/>
          <w:szCs w:val="24"/>
          <w:highlight w:val="none"/>
          <w:lang w:val="zh-CN" w:eastAsia="zh-CN"/>
        </w:rPr>
        <w:t>在</w:t>
      </w:r>
      <w:r>
        <w:rPr>
          <w:rFonts w:hint="eastAsia" w:asciiTheme="minorEastAsia" w:hAnsiTheme="minorEastAsia" w:eastAsiaTheme="minorEastAsia" w:cstheme="minorEastAsia"/>
          <w:b/>
          <w:bCs/>
          <w:color w:val="auto"/>
          <w:sz w:val="24"/>
          <w:szCs w:val="24"/>
          <w:highlight w:val="none"/>
          <w:lang w:val="en-US" w:eastAsia="zh-CN"/>
        </w:rPr>
        <w:t>成交</w:t>
      </w:r>
      <w:r>
        <w:rPr>
          <w:rFonts w:hint="eastAsia" w:asciiTheme="minorEastAsia" w:hAnsiTheme="minorEastAsia" w:eastAsiaTheme="minorEastAsia" w:cstheme="minorEastAsia"/>
          <w:b/>
          <w:bCs/>
          <w:color w:val="auto"/>
          <w:sz w:val="24"/>
          <w:szCs w:val="24"/>
          <w:highlight w:val="none"/>
          <w:lang w:val="zh-CN" w:eastAsia="zh-CN"/>
        </w:rPr>
        <w:t>后，应将上述由信用承诺书替代的证明材料提交采购人或采购代理机构，证明材料将随公告一并公示。”</w:t>
      </w:r>
    </w:p>
    <w:p w14:paraId="2951711D">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p>
    <w:p w14:paraId="4CC37958">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是否符合竞争性磋商文件的各项要求。</w:t>
      </w:r>
    </w:p>
    <w:tbl>
      <w:tblPr>
        <w:tblStyle w:val="14"/>
        <w:tblpPr w:leftFromText="180" w:rightFromText="180" w:vertAnchor="text" w:tblpXSpec="center" w:tblpY="1"/>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0DDA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879" w:type="dxa"/>
            <w:noWrap w:val="0"/>
            <w:vAlign w:val="center"/>
          </w:tcPr>
          <w:p w14:paraId="7B287BD7">
            <w:pPr>
              <w:shd w:val="clear"/>
              <w:jc w:val="center"/>
              <w:rPr>
                <w:rFonts w:hint="eastAsia" w:ascii="宋体" w:hAnsi="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序</w:t>
            </w:r>
            <w:r>
              <w:rPr>
                <w:rFonts w:hint="eastAsia" w:ascii="宋体" w:hAnsi="宋体" w:cs="宋体"/>
                <w:b/>
                <w:bCs w:val="0"/>
                <w:color w:val="auto"/>
                <w:sz w:val="24"/>
                <w:szCs w:val="24"/>
                <w:highlight w:val="none"/>
              </w:rPr>
              <w:t>号</w:t>
            </w:r>
          </w:p>
        </w:tc>
        <w:tc>
          <w:tcPr>
            <w:tcW w:w="3621" w:type="dxa"/>
            <w:noWrap w:val="0"/>
            <w:vAlign w:val="center"/>
          </w:tcPr>
          <w:p w14:paraId="27BFC656">
            <w:pPr>
              <w:shd w:val="clear"/>
              <w:jc w:val="center"/>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评审因素</w:t>
            </w:r>
          </w:p>
        </w:tc>
        <w:tc>
          <w:tcPr>
            <w:tcW w:w="5259" w:type="dxa"/>
            <w:noWrap w:val="0"/>
            <w:vAlign w:val="center"/>
          </w:tcPr>
          <w:p w14:paraId="44DB7029">
            <w:pPr>
              <w:shd w:val="clear"/>
              <w:jc w:val="center"/>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评审标准</w:t>
            </w:r>
          </w:p>
        </w:tc>
      </w:tr>
      <w:tr w14:paraId="5A86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339B8431">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621" w:type="dxa"/>
            <w:noWrap w:val="0"/>
            <w:vAlign w:val="center"/>
          </w:tcPr>
          <w:p w14:paraId="22B8400A">
            <w:pPr>
              <w:pStyle w:val="33"/>
              <w:shd w:val="clear"/>
              <w:spacing w:before="11"/>
              <w:jc w:val="center"/>
              <w:rPr>
                <w:b/>
                <w:color w:val="auto"/>
                <w:sz w:val="24"/>
                <w:szCs w:val="24"/>
                <w:highlight w:val="none"/>
              </w:rPr>
            </w:pPr>
          </w:p>
          <w:p w14:paraId="6457B574">
            <w:pPr>
              <w:pStyle w:val="33"/>
              <w:shd w:val="clear"/>
              <w:ind w:left="537" w:leftChars="0" w:right="494" w:righ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响应人名称</w:t>
            </w:r>
          </w:p>
        </w:tc>
        <w:tc>
          <w:tcPr>
            <w:tcW w:w="5259" w:type="dxa"/>
            <w:noWrap w:val="0"/>
            <w:vAlign w:val="center"/>
          </w:tcPr>
          <w:p w14:paraId="7993533B">
            <w:pPr>
              <w:pStyle w:val="33"/>
              <w:shd w:val="clear"/>
              <w:spacing w:before="11"/>
              <w:jc w:val="center"/>
              <w:rPr>
                <w:b/>
                <w:color w:val="auto"/>
                <w:sz w:val="24"/>
                <w:szCs w:val="24"/>
                <w:highlight w:val="none"/>
              </w:rPr>
            </w:pPr>
          </w:p>
          <w:p w14:paraId="592CC245">
            <w:pPr>
              <w:pStyle w:val="33"/>
              <w:shd w:val="clear"/>
              <w:ind w:left="43" w:lef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与营业执照、资质证书一致</w:t>
            </w:r>
          </w:p>
        </w:tc>
      </w:tr>
      <w:tr w14:paraId="0851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37097695">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3621" w:type="dxa"/>
            <w:noWrap w:val="0"/>
            <w:vAlign w:val="center"/>
          </w:tcPr>
          <w:p w14:paraId="061BA7AA">
            <w:pPr>
              <w:pStyle w:val="33"/>
              <w:shd w:val="clear"/>
              <w:spacing w:before="157"/>
              <w:ind w:left="498" w:leftChars="0" w:right="494" w:righ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电子签章</w:t>
            </w:r>
          </w:p>
        </w:tc>
        <w:tc>
          <w:tcPr>
            <w:tcW w:w="5259" w:type="dxa"/>
            <w:noWrap w:val="0"/>
            <w:vAlign w:val="center"/>
          </w:tcPr>
          <w:p w14:paraId="3330150F">
            <w:pPr>
              <w:pStyle w:val="33"/>
              <w:shd w:val="clear"/>
              <w:spacing w:before="157"/>
              <w:ind w:left="4" w:lef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符合竞争性磋商文件要求</w:t>
            </w:r>
          </w:p>
        </w:tc>
      </w:tr>
      <w:tr w14:paraId="6664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754D26FD">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3621" w:type="dxa"/>
            <w:noWrap w:val="0"/>
            <w:vAlign w:val="center"/>
          </w:tcPr>
          <w:p w14:paraId="65875A2A">
            <w:pPr>
              <w:pStyle w:val="33"/>
              <w:shd w:val="clear"/>
              <w:spacing w:before="11"/>
              <w:jc w:val="center"/>
              <w:rPr>
                <w:b/>
                <w:color w:val="auto"/>
                <w:sz w:val="24"/>
                <w:szCs w:val="24"/>
                <w:highlight w:val="none"/>
              </w:rPr>
            </w:pPr>
          </w:p>
          <w:p w14:paraId="0942AA42">
            <w:pPr>
              <w:pStyle w:val="33"/>
              <w:shd w:val="clear"/>
              <w:ind w:left="540" w:leftChars="0" w:right="492" w:righ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响应文件格式</w:t>
            </w:r>
          </w:p>
        </w:tc>
        <w:tc>
          <w:tcPr>
            <w:tcW w:w="5259" w:type="dxa"/>
            <w:noWrap w:val="0"/>
            <w:vAlign w:val="center"/>
          </w:tcPr>
          <w:p w14:paraId="02F9EE61">
            <w:pPr>
              <w:pStyle w:val="33"/>
              <w:shd w:val="clear"/>
              <w:spacing w:before="11"/>
              <w:jc w:val="center"/>
              <w:rPr>
                <w:b/>
                <w:color w:val="auto"/>
                <w:sz w:val="24"/>
                <w:szCs w:val="24"/>
                <w:highlight w:val="none"/>
              </w:rPr>
            </w:pPr>
          </w:p>
          <w:p w14:paraId="376FE420">
            <w:pPr>
              <w:pStyle w:val="33"/>
              <w:shd w:val="clear"/>
              <w:ind w:left="43" w:lef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符合第六章“响应文件格式”的规定</w:t>
            </w:r>
          </w:p>
        </w:tc>
      </w:tr>
      <w:tr w14:paraId="3B44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78416C9B">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3621" w:type="dxa"/>
            <w:noWrap w:val="0"/>
            <w:vAlign w:val="center"/>
          </w:tcPr>
          <w:p w14:paraId="53425DAF">
            <w:pPr>
              <w:pStyle w:val="33"/>
              <w:shd w:val="clear"/>
              <w:spacing w:before="157"/>
              <w:ind w:left="498" w:leftChars="0" w:right="494" w:righ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报价唯一</w:t>
            </w:r>
          </w:p>
        </w:tc>
        <w:tc>
          <w:tcPr>
            <w:tcW w:w="5259" w:type="dxa"/>
            <w:noWrap w:val="0"/>
            <w:vAlign w:val="center"/>
          </w:tcPr>
          <w:p w14:paraId="23FE2D8B">
            <w:pPr>
              <w:pStyle w:val="33"/>
              <w:shd w:val="clear"/>
              <w:spacing w:before="157"/>
              <w:ind w:left="4" w:leftChars="0"/>
              <w:jc w:val="center"/>
              <w:rPr>
                <w:rFonts w:hint="eastAsia" w:ascii="宋体" w:hAnsi="宋体" w:eastAsia="Arial" w:cs="宋体"/>
                <w:bCs/>
                <w:snapToGrid w:val="0"/>
                <w:color w:val="auto"/>
                <w:kern w:val="0"/>
                <w:sz w:val="24"/>
                <w:szCs w:val="24"/>
                <w:highlight w:val="none"/>
                <w:lang w:val="en-US" w:eastAsia="en-US" w:bidi="ar-SA"/>
              </w:rPr>
            </w:pPr>
            <w:r>
              <w:rPr>
                <w:rFonts w:hint="eastAsia"/>
                <w:color w:val="auto"/>
                <w:sz w:val="24"/>
                <w:szCs w:val="24"/>
                <w:highlight w:val="none"/>
              </w:rPr>
              <w:t>只能有一个有效报价</w:t>
            </w:r>
          </w:p>
        </w:tc>
      </w:tr>
      <w:tr w14:paraId="6E33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668DED56">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3621" w:type="dxa"/>
            <w:noWrap w:val="0"/>
            <w:vAlign w:val="center"/>
          </w:tcPr>
          <w:p w14:paraId="2F7F8228">
            <w:pPr>
              <w:pStyle w:val="33"/>
              <w:shd w:val="clear"/>
              <w:jc w:val="center"/>
              <w:rPr>
                <w:rFonts w:hint="eastAsia" w:ascii="宋体" w:hAnsi="宋体" w:cs="宋体"/>
                <w:b/>
                <w:color w:val="auto"/>
                <w:sz w:val="24"/>
                <w:szCs w:val="24"/>
                <w:highlight w:val="none"/>
              </w:rPr>
            </w:pPr>
          </w:p>
          <w:p w14:paraId="50E2253A">
            <w:pPr>
              <w:pStyle w:val="33"/>
              <w:shd w:val="clear"/>
              <w:spacing w:before="1"/>
              <w:ind w:left="539" w:right="494"/>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响应范围</w:t>
            </w:r>
          </w:p>
        </w:tc>
        <w:tc>
          <w:tcPr>
            <w:tcW w:w="5259" w:type="dxa"/>
            <w:noWrap w:val="0"/>
            <w:vAlign w:val="center"/>
          </w:tcPr>
          <w:p w14:paraId="23DC58FC">
            <w:pPr>
              <w:pStyle w:val="33"/>
              <w:shd w:val="clear"/>
              <w:jc w:val="center"/>
              <w:rPr>
                <w:rFonts w:hint="eastAsia" w:ascii="宋体" w:hAnsi="宋体" w:cs="宋体"/>
                <w:b/>
                <w:color w:val="auto"/>
                <w:sz w:val="24"/>
                <w:szCs w:val="24"/>
                <w:highlight w:val="none"/>
              </w:rPr>
            </w:pPr>
          </w:p>
          <w:p w14:paraId="58AAD11C">
            <w:pPr>
              <w:pStyle w:val="33"/>
              <w:shd w:val="clear"/>
              <w:spacing w:before="1"/>
              <w:ind w:left="43"/>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符合</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rPr>
              <w:t>规定</w:t>
            </w:r>
          </w:p>
        </w:tc>
      </w:tr>
      <w:tr w14:paraId="46FA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384AD3A5">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3621" w:type="dxa"/>
            <w:noWrap w:val="0"/>
            <w:vAlign w:val="center"/>
          </w:tcPr>
          <w:p w14:paraId="769333F8">
            <w:pPr>
              <w:pStyle w:val="33"/>
              <w:shd w:val="clear"/>
              <w:jc w:val="center"/>
              <w:rPr>
                <w:rFonts w:hint="eastAsia" w:ascii="宋体" w:hAnsi="宋体" w:cs="宋体"/>
                <w:b/>
                <w:color w:val="auto"/>
                <w:sz w:val="24"/>
                <w:szCs w:val="24"/>
                <w:highlight w:val="none"/>
              </w:rPr>
            </w:pPr>
          </w:p>
          <w:p w14:paraId="72627373">
            <w:pPr>
              <w:pStyle w:val="33"/>
              <w:shd w:val="clear"/>
              <w:spacing w:before="1"/>
              <w:ind w:left="539" w:right="494"/>
              <w:jc w:val="center"/>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tc>
        <w:tc>
          <w:tcPr>
            <w:tcW w:w="5259" w:type="dxa"/>
            <w:noWrap w:val="0"/>
            <w:vAlign w:val="center"/>
          </w:tcPr>
          <w:p w14:paraId="2CB466C4">
            <w:pPr>
              <w:pStyle w:val="33"/>
              <w:shd w:val="clear"/>
              <w:spacing w:before="1"/>
              <w:ind w:left="43"/>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符合</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rPr>
              <w:t>规定</w:t>
            </w:r>
          </w:p>
        </w:tc>
      </w:tr>
      <w:tr w14:paraId="493F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5C81EA22">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3621" w:type="dxa"/>
            <w:noWrap w:val="0"/>
            <w:vAlign w:val="center"/>
          </w:tcPr>
          <w:p w14:paraId="1B12F711">
            <w:pPr>
              <w:pStyle w:val="33"/>
              <w:shd w:val="clear"/>
              <w:jc w:val="center"/>
              <w:rPr>
                <w:rFonts w:hint="eastAsia" w:ascii="宋体" w:hAnsi="宋体" w:cs="宋体"/>
                <w:b/>
                <w:color w:val="auto"/>
                <w:sz w:val="24"/>
                <w:szCs w:val="24"/>
                <w:highlight w:val="none"/>
              </w:rPr>
            </w:pPr>
          </w:p>
          <w:p w14:paraId="0A6D92E3">
            <w:pPr>
              <w:pStyle w:val="33"/>
              <w:shd w:val="clear"/>
              <w:spacing w:before="1"/>
              <w:ind w:left="539" w:right="494"/>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响应报价</w:t>
            </w:r>
          </w:p>
        </w:tc>
        <w:tc>
          <w:tcPr>
            <w:tcW w:w="5259" w:type="dxa"/>
            <w:noWrap w:val="0"/>
            <w:vAlign w:val="center"/>
          </w:tcPr>
          <w:p w14:paraId="1CE44E9E">
            <w:pPr>
              <w:pStyle w:val="33"/>
              <w:shd w:val="clear"/>
              <w:jc w:val="center"/>
              <w:rPr>
                <w:rFonts w:hint="eastAsia" w:ascii="宋体" w:hAnsi="宋体" w:cs="宋体"/>
                <w:b/>
                <w:color w:val="auto"/>
                <w:sz w:val="24"/>
                <w:szCs w:val="24"/>
                <w:highlight w:val="none"/>
              </w:rPr>
            </w:pPr>
          </w:p>
          <w:p w14:paraId="35C8DE94">
            <w:pPr>
              <w:pStyle w:val="33"/>
              <w:shd w:val="clear"/>
              <w:spacing w:before="1"/>
              <w:ind w:left="43"/>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响应人的响应报价不得超出最高限价</w:t>
            </w:r>
          </w:p>
        </w:tc>
      </w:tr>
      <w:tr w14:paraId="15F0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758973D5">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p>
        </w:tc>
        <w:tc>
          <w:tcPr>
            <w:tcW w:w="3621" w:type="dxa"/>
            <w:noWrap w:val="0"/>
            <w:vAlign w:val="center"/>
          </w:tcPr>
          <w:p w14:paraId="545933DE">
            <w:pPr>
              <w:pStyle w:val="33"/>
              <w:shd w:val="clear"/>
              <w:jc w:val="center"/>
              <w:rPr>
                <w:rFonts w:hint="eastAsia" w:ascii="宋体" w:hAnsi="宋体" w:cs="宋体"/>
                <w:b/>
                <w:color w:val="auto"/>
                <w:sz w:val="24"/>
                <w:szCs w:val="24"/>
                <w:highlight w:val="none"/>
              </w:rPr>
            </w:pPr>
          </w:p>
          <w:p w14:paraId="2672D61F">
            <w:pPr>
              <w:pStyle w:val="33"/>
              <w:shd w:val="clear"/>
              <w:spacing w:before="1"/>
              <w:ind w:left="539" w:right="494"/>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质量标准</w:t>
            </w:r>
          </w:p>
        </w:tc>
        <w:tc>
          <w:tcPr>
            <w:tcW w:w="5259" w:type="dxa"/>
            <w:noWrap w:val="0"/>
            <w:vAlign w:val="center"/>
          </w:tcPr>
          <w:p w14:paraId="372608D4">
            <w:pPr>
              <w:pStyle w:val="33"/>
              <w:shd w:val="clear"/>
              <w:jc w:val="center"/>
              <w:rPr>
                <w:rFonts w:hint="eastAsia" w:ascii="宋体" w:hAnsi="宋体" w:cs="宋体"/>
                <w:b/>
                <w:color w:val="auto"/>
                <w:sz w:val="24"/>
                <w:szCs w:val="24"/>
                <w:highlight w:val="none"/>
              </w:rPr>
            </w:pPr>
          </w:p>
          <w:p w14:paraId="3A61515E">
            <w:pPr>
              <w:pStyle w:val="33"/>
              <w:shd w:val="clear"/>
              <w:spacing w:before="1"/>
              <w:ind w:left="43"/>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符合</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rPr>
              <w:t>规定</w:t>
            </w:r>
          </w:p>
        </w:tc>
      </w:tr>
      <w:tr w14:paraId="7AB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7ACE7118">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p>
        </w:tc>
        <w:tc>
          <w:tcPr>
            <w:tcW w:w="3621" w:type="dxa"/>
            <w:noWrap w:val="0"/>
            <w:vAlign w:val="center"/>
          </w:tcPr>
          <w:p w14:paraId="07D9AC4A">
            <w:pPr>
              <w:pStyle w:val="33"/>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质保期</w:t>
            </w:r>
          </w:p>
        </w:tc>
        <w:tc>
          <w:tcPr>
            <w:tcW w:w="5259" w:type="dxa"/>
            <w:noWrap w:val="0"/>
            <w:vAlign w:val="center"/>
          </w:tcPr>
          <w:p w14:paraId="18EE792F">
            <w:pPr>
              <w:pStyle w:val="33"/>
              <w:shd w:val="clea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符合</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rPr>
              <w:t>规定</w:t>
            </w:r>
          </w:p>
        </w:tc>
      </w:tr>
      <w:tr w14:paraId="55D2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dxa"/>
            <w:noWrap w:val="0"/>
            <w:vAlign w:val="center"/>
          </w:tcPr>
          <w:p w14:paraId="0F2D672F">
            <w:pPr>
              <w:shd w:val="clea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p>
        </w:tc>
        <w:tc>
          <w:tcPr>
            <w:tcW w:w="3621" w:type="dxa"/>
            <w:noWrap w:val="0"/>
            <w:vAlign w:val="center"/>
          </w:tcPr>
          <w:p w14:paraId="7A899833">
            <w:pPr>
              <w:pStyle w:val="33"/>
              <w:shd w:val="clear"/>
              <w:jc w:val="center"/>
              <w:rPr>
                <w:rFonts w:hint="eastAsia" w:ascii="宋体" w:hAnsi="宋体" w:cs="宋体"/>
                <w:b/>
                <w:color w:val="auto"/>
                <w:sz w:val="24"/>
                <w:szCs w:val="24"/>
                <w:highlight w:val="none"/>
              </w:rPr>
            </w:pPr>
          </w:p>
          <w:p w14:paraId="6DD51E2B">
            <w:pPr>
              <w:pStyle w:val="33"/>
              <w:shd w:val="clear"/>
              <w:spacing w:before="1"/>
              <w:ind w:left="537" w:right="494"/>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响应有效期</w:t>
            </w:r>
          </w:p>
        </w:tc>
        <w:tc>
          <w:tcPr>
            <w:tcW w:w="5259" w:type="dxa"/>
            <w:noWrap w:val="0"/>
            <w:vAlign w:val="center"/>
          </w:tcPr>
          <w:p w14:paraId="11F4BF80">
            <w:pPr>
              <w:pStyle w:val="33"/>
              <w:shd w:val="clear"/>
              <w:spacing w:before="1"/>
              <w:ind w:left="43"/>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符合</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rPr>
              <w:t>规定</w:t>
            </w:r>
          </w:p>
        </w:tc>
      </w:tr>
    </w:tbl>
    <w:p w14:paraId="751B84AD">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7EBC7967">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只有通过以上审查的供应商的响应文件，方可进入商务和技术评估，综合比较与评价。</w:t>
      </w:r>
    </w:p>
    <w:p w14:paraId="168B9F37">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是否符合最低要求。</w:t>
      </w:r>
    </w:p>
    <w:p w14:paraId="6CA70CD6">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进行综合评比。</w:t>
      </w:r>
    </w:p>
    <w:p w14:paraId="335671B3">
      <w:pPr>
        <w:keepNext w:val="0"/>
        <w:keepLines w:val="0"/>
        <w:pageBreakBefore w:val="0"/>
        <w:shd w:val="clear"/>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未实质性响应磋商文件的响应文件按无效响应处理，磋商小组应当告知提交响应文件的供应商。</w:t>
      </w:r>
    </w:p>
    <w:p w14:paraId="4AEB7B34">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响应文件无效的情形：</w:t>
      </w:r>
    </w:p>
    <w:p w14:paraId="77AB3513">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在资格性和符合性审查时，如发现下列情形之一的，响应文件将被视为无效：</w:t>
      </w:r>
    </w:p>
    <w:p w14:paraId="1F525D39">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资格证明文件不全的，或者不符合竞争性磋商文件标明的资格要求的；</w:t>
      </w:r>
    </w:p>
    <w:p w14:paraId="0102F715">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书或者填写项目不齐全的；</w:t>
      </w:r>
    </w:p>
    <w:p w14:paraId="682CCC02">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1A017950">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CA或电子营业执照</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认证并加密的；</w:t>
      </w:r>
    </w:p>
    <w:p w14:paraId="4B4A6D09">
      <w:pPr>
        <w:keepNext w:val="0"/>
        <w:keepLines w:val="0"/>
        <w:pageBreakBefore w:val="0"/>
        <w:shd w:val="clear"/>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5.1.5 其他不符合磋商文件实质性要求的。</w:t>
      </w:r>
    </w:p>
    <w:p w14:paraId="3BCE784A">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在报价评审时，如发现下列情形之一的，响应文件将被视为无效：</w:t>
      </w:r>
    </w:p>
    <w:p w14:paraId="7816D004">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未采用人民币报价的；</w:t>
      </w:r>
    </w:p>
    <w:p w14:paraId="20F66C9D">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报价具有选择性；</w:t>
      </w:r>
    </w:p>
    <w:p w14:paraId="5DEE8C35">
      <w:pPr>
        <w:keepNext w:val="0"/>
        <w:keepLines w:val="0"/>
        <w:pageBreakBefore w:val="0"/>
        <w:shd w:val="clear"/>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w:t>
      </w:r>
    </w:p>
    <w:p w14:paraId="2A2118C6">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磋商、响应文件有关事项的澄清、说明或者更正和最后报价</w:t>
      </w:r>
    </w:p>
    <w:p w14:paraId="3127A86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.1</w:t>
      </w:r>
      <w:r>
        <w:rPr>
          <w:rFonts w:hint="eastAsia"/>
          <w:color w:val="auto"/>
          <w:sz w:val="24"/>
          <w:szCs w:val="24"/>
          <w:highlight w:val="none"/>
          <w:lang w:val="en-US" w:eastAsia="zh-CN"/>
        </w:rPr>
        <w:t xml:space="preserve"> </w:t>
      </w:r>
      <w:r>
        <w:rPr>
          <w:color w:val="auto"/>
          <w:sz w:val="24"/>
          <w:szCs w:val="24"/>
          <w:highlight w:val="none"/>
        </w:rPr>
        <w:t>磋商小组所有成员将集中与单一供应商分别进行磋商，并给予所有参加磋商的供应商平等的磋商机会。</w:t>
      </w:r>
    </w:p>
    <w:p w14:paraId="5579DDF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.2</w:t>
      </w:r>
      <w:r>
        <w:rPr>
          <w:rFonts w:hint="eastAsia"/>
          <w:color w:val="auto"/>
          <w:sz w:val="24"/>
          <w:szCs w:val="24"/>
          <w:highlight w:val="none"/>
          <w:lang w:val="en-US" w:eastAsia="zh-CN"/>
        </w:rPr>
        <w:t xml:space="preserve"> </w:t>
      </w:r>
      <w:r>
        <w:rPr>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C5EBE6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.3</w:t>
      </w:r>
      <w:r>
        <w:rPr>
          <w:rFonts w:hint="eastAsia"/>
          <w:color w:val="auto"/>
          <w:sz w:val="24"/>
          <w:szCs w:val="24"/>
          <w:highlight w:val="none"/>
          <w:lang w:val="en-US" w:eastAsia="zh-CN"/>
        </w:rPr>
        <w:t xml:space="preserve"> </w:t>
      </w:r>
      <w:r>
        <w:rPr>
          <w:color w:val="auto"/>
          <w:sz w:val="24"/>
          <w:szCs w:val="24"/>
          <w:highlight w:val="none"/>
        </w:rPr>
        <w:t>对磋商文件作出的实质性变动是磋商文件的有效组成部分，磋商小组应当及时</w:t>
      </w:r>
      <w:r>
        <w:rPr>
          <w:rFonts w:hint="eastAsia"/>
          <w:color w:val="auto"/>
          <w:sz w:val="24"/>
          <w:szCs w:val="24"/>
          <w:highlight w:val="none"/>
          <w:lang w:val="en-US" w:eastAsia="zh-CN"/>
        </w:rPr>
        <w:t>通过</w:t>
      </w:r>
      <w:r>
        <w:rPr>
          <w:rFonts w:hint="eastAsia"/>
          <w:color w:val="auto"/>
          <w:sz w:val="24"/>
          <w:szCs w:val="24"/>
          <w:highlight w:val="none"/>
        </w:rPr>
        <w:t>评标系统通知</w:t>
      </w:r>
      <w:r>
        <w:rPr>
          <w:color w:val="auto"/>
          <w:sz w:val="24"/>
          <w:szCs w:val="24"/>
          <w:highlight w:val="none"/>
        </w:rPr>
        <w:t>所有参加磋商的供应商。</w:t>
      </w:r>
      <w:r>
        <w:rPr>
          <w:rFonts w:hint="eastAsia"/>
          <w:color w:val="auto"/>
          <w:sz w:val="24"/>
          <w:szCs w:val="24"/>
          <w:highlight w:val="none"/>
        </w:rPr>
        <w:t>具体磋商内容由磋商小组根据磋商实际情况确定。</w:t>
      </w:r>
    </w:p>
    <w:p w14:paraId="57696200">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.4</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auto"/>
          <w:kern w:val="0"/>
          <w:sz w:val="24"/>
          <w:szCs w:val="24"/>
          <w:highlight w:val="none"/>
          <w:lang w:val="en-US" w:eastAsia="zh-CN" w:bidi="ar-SA"/>
        </w:rPr>
        <w:t>评标</w:t>
      </w:r>
      <w:r>
        <w:rPr>
          <w:rFonts w:hint="eastAsia" w:ascii="宋体" w:hAnsi="宋体" w:eastAsia="宋体" w:cs="宋体"/>
          <w:snapToGrid w:val="0"/>
          <w:color w:val="auto"/>
          <w:kern w:val="0"/>
          <w:sz w:val="24"/>
          <w:szCs w:val="24"/>
          <w:highlight w:val="none"/>
          <w:lang w:val="en-US" w:eastAsia="en-US" w:bidi="ar-SA"/>
        </w:rPr>
        <w:t>系统以在线形式提交承诺，并用</w:t>
      </w:r>
      <w:r>
        <w:rPr>
          <w:rFonts w:hint="eastAsia" w:ascii="宋体" w:hAnsi="宋体" w:eastAsia="宋体" w:cs="宋体"/>
          <w:snapToGrid w:val="0"/>
          <w:color w:val="auto"/>
          <w:kern w:val="0"/>
          <w:sz w:val="24"/>
          <w:szCs w:val="24"/>
          <w:highlight w:val="none"/>
          <w:lang w:val="en-US" w:eastAsia="zh-CN" w:bidi="ar-SA"/>
        </w:rPr>
        <w:t>CA或</w:t>
      </w:r>
      <w:r>
        <w:rPr>
          <w:rFonts w:hint="eastAsia" w:ascii="宋体" w:hAnsi="宋体" w:eastAsia="宋体" w:cs="宋体"/>
          <w:snapToGrid w:val="0"/>
          <w:color w:val="auto"/>
          <w:kern w:val="0"/>
          <w:sz w:val="24"/>
          <w:szCs w:val="24"/>
          <w:highlight w:val="none"/>
          <w:lang w:val="en-US" w:eastAsia="en-US" w:bidi="ar-SA"/>
        </w:rPr>
        <w:t>电子营业执照签章。</w:t>
      </w:r>
    </w:p>
    <w:p w14:paraId="599A748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 </w:t>
      </w:r>
      <w:r>
        <w:rPr>
          <w:rFonts w:ascii="宋体" w:hAnsi="宋体" w:eastAsia="宋体" w:cs="宋体"/>
          <w:snapToGrid w:val="0"/>
          <w:color w:val="auto"/>
          <w:kern w:val="0"/>
          <w:sz w:val="24"/>
          <w:szCs w:val="24"/>
          <w:highlight w:val="none"/>
          <w:lang w:val="en-US" w:eastAsia="en-US" w:bidi="ar-SA"/>
        </w:rPr>
        <w:t>响应文件的澄清、说明或者更正：</w:t>
      </w:r>
    </w:p>
    <w:p w14:paraId="2E05FC8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.5.1</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40350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2 </w:t>
      </w:r>
      <w:r>
        <w:rPr>
          <w:rFonts w:hint="eastAsia" w:ascii="宋体" w:hAnsi="宋体" w:eastAsia="宋体" w:cs="宋体"/>
          <w:snapToGrid w:val="0"/>
          <w:color w:val="auto"/>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加盖公章。供应商为自然人的，应当由本人签字并附身份证明。澄清、说明或者更正文件将作为响应文件内容的一部分。</w:t>
      </w:r>
    </w:p>
    <w:p w14:paraId="2684A71F">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.6</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lang w:val="en-US" w:eastAsia="en-US" w:bidi="ar-SA"/>
        </w:rPr>
        <w:t>少于</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家。《</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auto"/>
          <w:kern w:val="0"/>
          <w:sz w:val="24"/>
          <w:szCs w:val="24"/>
          <w:highlight w:val="none"/>
          <w:lang w:val="en-US" w:eastAsia="en-US" w:bidi="ar-SA"/>
        </w:rPr>
        <w:t>》第</w:t>
      </w:r>
      <w:r>
        <w:rPr>
          <w:rFonts w:hint="eastAsia" w:ascii="宋体" w:hAnsi="宋体" w:eastAsia="宋体" w:cs="宋体"/>
          <w:snapToGrid w:val="0"/>
          <w:color w:val="auto"/>
          <w:kern w:val="0"/>
          <w:sz w:val="24"/>
          <w:szCs w:val="24"/>
          <w:highlight w:val="none"/>
          <w:lang w:val="en-US" w:eastAsia="zh-CN" w:bidi="ar-SA"/>
        </w:rPr>
        <w:t>三</w:t>
      </w:r>
      <w:r>
        <w:rPr>
          <w:rFonts w:hint="eastAsia" w:ascii="宋体" w:hAnsi="宋体" w:eastAsia="宋体" w:cs="宋体"/>
          <w:snapToGrid w:val="0"/>
          <w:color w:val="auto"/>
          <w:kern w:val="0"/>
          <w:sz w:val="24"/>
          <w:szCs w:val="24"/>
          <w:highlight w:val="none"/>
          <w:lang w:val="en-US" w:eastAsia="en-US" w:bidi="ar-SA"/>
        </w:rPr>
        <w:t>条第</w:t>
      </w:r>
      <w:r>
        <w:rPr>
          <w:rFonts w:hint="eastAsia" w:ascii="宋体" w:hAnsi="宋体" w:eastAsia="宋体" w:cs="宋体"/>
          <w:snapToGrid w:val="0"/>
          <w:color w:val="auto"/>
          <w:kern w:val="0"/>
          <w:sz w:val="24"/>
          <w:szCs w:val="24"/>
          <w:highlight w:val="none"/>
          <w:lang w:val="en-US" w:eastAsia="zh-CN" w:bidi="ar-SA"/>
        </w:rPr>
        <w:t>四项</w:t>
      </w:r>
      <w:r>
        <w:rPr>
          <w:rFonts w:hint="eastAsia" w:ascii="宋体" w:hAnsi="宋体" w:eastAsia="宋体" w:cs="宋体"/>
          <w:snapToGrid w:val="0"/>
          <w:color w:val="auto"/>
          <w:kern w:val="0"/>
          <w:sz w:val="24"/>
          <w:szCs w:val="24"/>
          <w:highlight w:val="none"/>
          <w:lang w:val="en-US" w:eastAsia="en-US" w:bidi="ar-SA"/>
        </w:rPr>
        <w:t>规定的情形除外。最后报价是响应文件的有效组成部分。</w:t>
      </w:r>
    </w:p>
    <w:p w14:paraId="38DA4306">
      <w:pPr>
        <w:keepNext w:val="0"/>
        <w:keepLines w:val="0"/>
        <w:pageBreakBefore w:val="0"/>
        <w:shd w:val="clear"/>
        <w:kinsoku/>
        <w:wordWrap w:val="0"/>
        <w:overflowPunct/>
        <w:topLinePunct w:val="0"/>
        <w:bidi w:val="0"/>
        <w:spacing w:after="0" w:line="360" w:lineRule="auto"/>
        <w:ind w:firstLine="480" w:firstLineChars="200"/>
        <w:jc w:val="both"/>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.7</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3CCCA1C">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8 </w:t>
      </w:r>
      <w:r>
        <w:rPr>
          <w:rFonts w:hint="eastAsia" w:cs="宋体"/>
          <w:snapToGrid w:val="0"/>
          <w:color w:val="auto"/>
          <w:kern w:val="0"/>
          <w:sz w:val="24"/>
          <w:szCs w:val="24"/>
          <w:highlight w:val="none"/>
          <w:lang w:val="en-US" w:eastAsia="en-US" w:bidi="ar-SA"/>
        </w:rPr>
        <w:t>已</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交响应文件的供应商，在</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交最后报价之前，可以根据磋商情况退出磋商。</w:t>
      </w:r>
    </w:p>
    <w:p w14:paraId="57DB450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最后报价的算术修正及政策调整</w:t>
      </w:r>
    </w:p>
    <w:p w14:paraId="5E4A783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auto"/>
          <w:kern w:val="0"/>
          <w:sz w:val="24"/>
          <w:szCs w:val="24"/>
          <w:highlight w:val="none"/>
          <w:lang w:val="en-US" w:eastAsia="zh-CN" w:bidi="ar-SA"/>
        </w:rPr>
        <w:t>。</w:t>
      </w:r>
    </w:p>
    <w:p w14:paraId="56076FD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评审方法和评审标准</w:t>
      </w:r>
    </w:p>
    <w:p w14:paraId="247D7F7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本项目采用的评审方法为</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26AF3D9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.2</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竞争性磋商文件中没有规定的评审标准不得作为评审依据。</w:t>
      </w:r>
    </w:p>
    <w:p w14:paraId="23E66A16">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.3</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u w:val="single"/>
          <w:lang w:val="en-US" w:eastAsia="zh-CN" w:bidi="ar-SA"/>
        </w:rPr>
        <w:t xml:space="preserve"> /</w:t>
      </w:r>
      <w:r>
        <w:rPr>
          <w:rFonts w:hint="eastAsia" w:cs="宋体"/>
          <w:snapToGrid w:val="0"/>
          <w:color w:val="auto"/>
          <w:kern w:val="0"/>
          <w:sz w:val="24"/>
          <w:szCs w:val="24"/>
          <w:highlight w:val="none"/>
          <w:lang w:val="en-US" w:eastAsia="en-US" w:bidi="ar-SA"/>
        </w:rPr>
        <w:t>。</w:t>
      </w:r>
    </w:p>
    <w:p w14:paraId="1D1D18B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.4</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关于无线局域网认证产品政府采购清单中的产品，优先采购的具体规定（如涉及）</w:t>
      </w:r>
      <w:r>
        <w:rPr>
          <w:rFonts w:hint="eastAsia" w:cs="宋体"/>
          <w:snapToGrid w:val="0"/>
          <w:color w:val="auto"/>
          <w:kern w:val="0"/>
          <w:sz w:val="24"/>
          <w:szCs w:val="24"/>
          <w:highlight w:val="none"/>
          <w:u w:val="single"/>
          <w:lang w:val="en-US" w:eastAsia="zh-CN" w:bidi="ar-SA"/>
        </w:rPr>
        <w:t>/</w:t>
      </w:r>
      <w:r>
        <w:rPr>
          <w:color w:val="auto"/>
          <w:spacing w:val="-25"/>
          <w:sz w:val="24"/>
          <w:szCs w:val="24"/>
          <w:highlight w:val="none"/>
        </w:rPr>
        <w:t>。</w:t>
      </w:r>
    </w:p>
    <w:p w14:paraId="685ECB5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确定成交候选人名单</w:t>
      </w:r>
    </w:p>
    <w:p w14:paraId="3B6E6992">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6B12B0B1">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auto"/>
          <w:kern w:val="0"/>
          <w:sz w:val="24"/>
          <w:szCs w:val="24"/>
          <w:highlight w:val="none"/>
          <w:lang w:val="en-US" w:eastAsia="en-US" w:bidi="ar-SA"/>
        </w:rPr>
      </w:pPr>
      <w:r>
        <w:rPr>
          <w:rFonts w:hint="eastAsia" w:cs="宋体"/>
          <w:b/>
          <w:bCs/>
          <w:snapToGrid w:val="0"/>
          <w:color w:val="auto"/>
          <w:kern w:val="0"/>
          <w:sz w:val="24"/>
          <w:szCs w:val="24"/>
          <w:highlight w:val="none"/>
          <w:lang w:val="en-US" w:eastAsia="zh-CN" w:bidi="ar-SA"/>
        </w:rPr>
        <w:t>9</w:t>
      </w:r>
      <w:r>
        <w:rPr>
          <w:rFonts w:hint="eastAsia" w:cs="宋体"/>
          <w:b/>
          <w:bCs/>
          <w:snapToGrid w:val="0"/>
          <w:color w:val="auto"/>
          <w:kern w:val="0"/>
          <w:sz w:val="24"/>
          <w:szCs w:val="24"/>
          <w:highlight w:val="none"/>
          <w:lang w:val="en-US" w:eastAsia="en-US" w:bidi="ar-SA"/>
        </w:rPr>
        <w:t>.</w:t>
      </w:r>
      <w:r>
        <w:rPr>
          <w:rFonts w:hint="eastAsia" w:cs="宋体"/>
          <w:b/>
          <w:bCs/>
          <w:snapToGrid w:val="0"/>
          <w:color w:val="auto"/>
          <w:kern w:val="0"/>
          <w:sz w:val="24"/>
          <w:szCs w:val="24"/>
          <w:highlight w:val="none"/>
          <w:lang w:val="en-US" w:eastAsia="zh-CN" w:bidi="ar-SA"/>
        </w:rPr>
        <w:t xml:space="preserve">2 </w:t>
      </w:r>
      <w:r>
        <w:rPr>
          <w:rFonts w:hint="eastAsia" w:cs="宋体"/>
          <w:b/>
          <w:bCs/>
          <w:snapToGrid w:val="0"/>
          <w:color w:val="auto"/>
          <w:kern w:val="0"/>
          <w:sz w:val="24"/>
          <w:szCs w:val="24"/>
          <w:highlight w:val="none"/>
          <w:lang w:val="en-US" w:eastAsia="en-US" w:bidi="ar-SA"/>
        </w:rPr>
        <w:t>磋商小组要对评分汇总情况进行复核，特别是对排名第一的、报价最低的、响应文件被认定为无效的情形进行重点复核。</w:t>
      </w:r>
    </w:p>
    <w:p w14:paraId="7E42FC9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3 </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磋商小组根据上述供应商排序，依次推荐排序前</w:t>
      </w:r>
      <w:r>
        <w:rPr>
          <w:rFonts w:hint="eastAsia" w:cs="宋体"/>
          <w:snapToGrid w:val="0"/>
          <w:color w:val="auto"/>
          <w:kern w:val="0"/>
          <w:sz w:val="24"/>
          <w:szCs w:val="24"/>
          <w:highlight w:val="none"/>
          <w:lang w:val="en-US" w:eastAsia="zh-CN" w:bidi="ar-SA"/>
        </w:rPr>
        <w:t>3</w:t>
      </w:r>
      <w:r>
        <w:rPr>
          <w:rFonts w:hint="eastAsia"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79FF46C1">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采购人书面授权磋商小组直接确定成交供应商。</w:t>
      </w:r>
    </w:p>
    <w:p w14:paraId="24C58DC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报告违法行为</w:t>
      </w:r>
    </w:p>
    <w:p w14:paraId="56F10C4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color w:val="auto"/>
          <w:sz w:val="21"/>
          <w:highlight w:val="none"/>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磋商小组在评审过程中发现供应商有行贿、</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供虚假材料或者串通等违法行为时，有向采购人、采购代理机构或者有关部门报告的职责。</w:t>
      </w:r>
    </w:p>
    <w:p w14:paraId="1B378B4C">
      <w:pPr>
        <w:pStyle w:val="6"/>
        <w:keepNext w:val="0"/>
        <w:keepLines w:val="0"/>
        <w:pageBreakBefore w:val="0"/>
        <w:shd w:val="clear"/>
        <w:kinsoku/>
        <w:wordWrap w:val="0"/>
        <w:overflowPunct/>
        <w:topLinePunct w:val="0"/>
        <w:bidi w:val="0"/>
        <w:spacing w:before="78" w:line="221" w:lineRule="auto"/>
        <w:jc w:val="center"/>
        <w:outlineLvl w:val="1"/>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2"/>
          <w:sz w:val="24"/>
          <w:szCs w:val="24"/>
          <w:highlight w:val="none"/>
          <w14:textOutline w14:w="1537" w14:cap="flat" w14:cmpd="sng">
            <w14:solidFill>
              <w14:srgbClr w14:val="000000"/>
            </w14:solidFill>
            <w14:prstDash w14:val="solid"/>
            <w14:miter w14:val="0"/>
          </w14:textOutline>
        </w:rPr>
        <w:t>评审标准</w:t>
      </w:r>
    </w:p>
    <w:p w14:paraId="771C96E5">
      <w:pPr>
        <w:pStyle w:val="26"/>
        <w:shd w:val="clear"/>
        <w:rPr>
          <w:color w:val="auto"/>
          <w:highlight w:val="none"/>
        </w:rPr>
      </w:pPr>
    </w:p>
    <w:tbl>
      <w:tblPr>
        <w:tblStyle w:val="27"/>
        <w:tblW w:w="96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839"/>
        <w:gridCol w:w="1251"/>
        <w:gridCol w:w="750"/>
        <w:gridCol w:w="1821"/>
        <w:gridCol w:w="2"/>
        <w:gridCol w:w="4970"/>
      </w:tblGrid>
      <w:tr w14:paraId="07CE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1" w:hRule="atLeast"/>
          <w:jc w:val="center"/>
        </w:trPr>
        <w:tc>
          <w:tcPr>
            <w:tcW w:w="839" w:type="dxa"/>
            <w:shd w:val="clear" w:color="auto" w:fill="auto"/>
            <w:vAlign w:val="top"/>
          </w:tcPr>
          <w:p w14:paraId="45C5EA05">
            <w:pPr>
              <w:shd w:val="clear"/>
              <w:spacing w:before="40" w:line="208" w:lineRule="auto"/>
              <w:ind w:left="19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251" w:type="dxa"/>
            <w:shd w:val="clear" w:color="auto" w:fill="auto"/>
            <w:vAlign w:val="top"/>
          </w:tcPr>
          <w:p w14:paraId="6627F71B">
            <w:pPr>
              <w:shd w:val="clear"/>
              <w:spacing w:before="40" w:line="208" w:lineRule="auto"/>
              <w:ind w:left="26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评分因素</w:t>
            </w:r>
          </w:p>
        </w:tc>
        <w:tc>
          <w:tcPr>
            <w:tcW w:w="750" w:type="dxa"/>
            <w:shd w:val="clear" w:color="auto" w:fill="auto"/>
            <w:vAlign w:val="top"/>
          </w:tcPr>
          <w:p w14:paraId="27985750">
            <w:pPr>
              <w:shd w:val="clear"/>
              <w:spacing w:before="40" w:line="208" w:lineRule="auto"/>
              <w:ind w:left="23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分值</w:t>
            </w:r>
          </w:p>
        </w:tc>
        <w:tc>
          <w:tcPr>
            <w:tcW w:w="1821" w:type="dxa"/>
            <w:shd w:val="clear" w:color="auto" w:fill="auto"/>
            <w:vAlign w:val="top"/>
          </w:tcPr>
          <w:p w14:paraId="0FFD40D4">
            <w:pPr>
              <w:shd w:val="clear"/>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评分标准</w:t>
            </w:r>
          </w:p>
        </w:tc>
        <w:tc>
          <w:tcPr>
            <w:tcW w:w="4972" w:type="dxa"/>
            <w:gridSpan w:val="2"/>
            <w:shd w:val="clear" w:color="auto" w:fill="auto"/>
            <w:vAlign w:val="top"/>
          </w:tcPr>
          <w:p w14:paraId="0ECD0142">
            <w:pPr>
              <w:shd w:val="clear"/>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说明</w:t>
            </w:r>
          </w:p>
        </w:tc>
      </w:tr>
      <w:tr w14:paraId="1DA2F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5" w:hRule="atLeast"/>
          <w:jc w:val="center"/>
        </w:trPr>
        <w:tc>
          <w:tcPr>
            <w:tcW w:w="839" w:type="dxa"/>
            <w:shd w:val="clear" w:color="auto" w:fill="auto"/>
            <w:vAlign w:val="center"/>
          </w:tcPr>
          <w:p w14:paraId="1A24B55C">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p w14:paraId="1C1DF545">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p w14:paraId="3138B165">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p w14:paraId="7ECD0E08">
            <w:pPr>
              <w:pStyle w:val="28"/>
              <w:shd w:val="clea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51" w:type="dxa"/>
            <w:shd w:val="clear" w:color="auto" w:fill="auto"/>
            <w:vAlign w:val="center"/>
          </w:tcPr>
          <w:p w14:paraId="2C50C8C3">
            <w:pPr>
              <w:shd w:val="clear"/>
              <w:spacing w:before="78" w:line="219" w:lineRule="auto"/>
              <w:jc w:val="center"/>
              <w:rPr>
                <w:rFonts w:hint="eastAsia" w:asciiTheme="minorEastAsia" w:hAnsiTheme="minorEastAsia" w:eastAsiaTheme="minorEastAsia" w:cstheme="minorEastAsia"/>
                <w:color w:val="auto"/>
                <w:spacing w:val="-3"/>
                <w:sz w:val="24"/>
                <w:szCs w:val="24"/>
                <w:highlight w:val="none"/>
              </w:rPr>
            </w:pPr>
          </w:p>
          <w:p w14:paraId="5192C385">
            <w:pPr>
              <w:shd w:val="clear"/>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72EB58E2">
            <w:pPr>
              <w:shd w:val="clear"/>
              <w:spacing w:before="78" w:line="219"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磋商</w:t>
            </w:r>
            <w:r>
              <w:rPr>
                <w:rFonts w:hint="eastAsia" w:asciiTheme="minorEastAsia" w:hAnsiTheme="minorEastAsia" w:eastAsiaTheme="minorEastAsia" w:cstheme="minorEastAsia"/>
                <w:color w:val="auto"/>
                <w:spacing w:val="-3"/>
                <w:sz w:val="24"/>
                <w:szCs w:val="24"/>
                <w:highlight w:val="none"/>
              </w:rPr>
              <w:t>报价</w:t>
            </w:r>
          </w:p>
        </w:tc>
        <w:tc>
          <w:tcPr>
            <w:tcW w:w="750" w:type="dxa"/>
            <w:shd w:val="clear" w:color="auto" w:fill="auto"/>
            <w:vAlign w:val="center"/>
          </w:tcPr>
          <w:p w14:paraId="568E82D7">
            <w:pPr>
              <w:pStyle w:val="28"/>
              <w:shd w:val="clea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1821" w:type="dxa"/>
            <w:shd w:val="clear" w:color="auto" w:fill="auto"/>
            <w:vAlign w:val="top"/>
          </w:tcPr>
          <w:p w14:paraId="7C2BF405">
            <w:pPr>
              <w:shd w:val="clear"/>
              <w:spacing w:before="191" w:line="235" w:lineRule="auto"/>
              <w:ind w:left="113" w:right="10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满足</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pacing w:val="10"/>
                <w:sz w:val="24"/>
                <w:szCs w:val="24"/>
                <w:highlight w:val="none"/>
              </w:rPr>
              <w:t>文件要求且</w:t>
            </w:r>
            <w:r>
              <w:rPr>
                <w:rFonts w:hint="eastAsia" w:asciiTheme="minorEastAsia" w:hAnsiTheme="minorEastAsia" w:eastAsiaTheme="minorEastAsia" w:cstheme="minorEastAsia"/>
                <w:color w:val="auto"/>
                <w:spacing w:val="10"/>
                <w:sz w:val="24"/>
                <w:szCs w:val="24"/>
                <w:highlight w:val="none"/>
                <w:lang w:val="en-US" w:eastAsia="zh-CN"/>
              </w:rPr>
              <w:t>磋商</w:t>
            </w:r>
            <w:r>
              <w:rPr>
                <w:rFonts w:hint="eastAsia" w:asciiTheme="minorEastAsia" w:hAnsiTheme="minorEastAsia" w:eastAsiaTheme="minorEastAsia" w:cstheme="minorEastAsia"/>
                <w:color w:val="auto"/>
                <w:spacing w:val="10"/>
                <w:sz w:val="24"/>
                <w:szCs w:val="24"/>
                <w:highlight w:val="none"/>
              </w:rPr>
              <w:t>价格最低</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13"/>
                <w:sz w:val="24"/>
                <w:szCs w:val="24"/>
                <w:highlight w:val="none"/>
              </w:rPr>
              <w:t>的</w:t>
            </w:r>
            <w:r>
              <w:rPr>
                <w:rFonts w:hint="eastAsia" w:asciiTheme="minorEastAsia" w:hAnsiTheme="minorEastAsia" w:eastAsiaTheme="minorEastAsia" w:cstheme="minorEastAsia"/>
                <w:color w:val="auto"/>
                <w:spacing w:val="-13"/>
                <w:sz w:val="24"/>
                <w:szCs w:val="24"/>
                <w:highlight w:val="none"/>
                <w:lang w:val="en-US" w:eastAsia="zh-CN"/>
              </w:rPr>
              <w:t>磋商</w:t>
            </w:r>
            <w:r>
              <w:rPr>
                <w:rFonts w:hint="eastAsia" w:asciiTheme="minorEastAsia" w:hAnsiTheme="minorEastAsia" w:eastAsiaTheme="minorEastAsia" w:cstheme="minorEastAsia"/>
                <w:color w:val="auto"/>
                <w:spacing w:val="-13"/>
                <w:sz w:val="24"/>
                <w:szCs w:val="24"/>
                <w:highlight w:val="none"/>
              </w:rPr>
              <w:t>报价为评标基准价， 其价格分</w:t>
            </w:r>
            <w:r>
              <w:rPr>
                <w:rFonts w:hint="eastAsia" w:asciiTheme="minorEastAsia" w:hAnsiTheme="minorEastAsia" w:eastAsiaTheme="minorEastAsia" w:cstheme="minorEastAsia"/>
                <w:color w:val="auto"/>
                <w:spacing w:val="-6"/>
                <w:sz w:val="24"/>
                <w:szCs w:val="24"/>
                <w:highlight w:val="none"/>
              </w:rPr>
              <w:t>为满分。其他</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6"/>
                <w:sz w:val="24"/>
                <w:szCs w:val="24"/>
                <w:highlight w:val="none"/>
              </w:rPr>
              <w:t>的价格分统一按</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照下列公式计算：</w:t>
            </w:r>
          </w:p>
          <w:p w14:paraId="2796EFEA">
            <w:pPr>
              <w:pStyle w:val="28"/>
              <w:shd w:val="clear"/>
              <w:spacing w:before="26" w:line="228" w:lineRule="auto"/>
              <w:ind w:left="111" w:leftChars="0" w:right="103" w:rightChars="0" w:firstLine="4"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报价得分</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7"/>
                <w:sz w:val="24"/>
                <w:szCs w:val="24"/>
                <w:highlight w:val="none"/>
              </w:rPr>
              <w:t>评标基准价/</w:t>
            </w: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12"/>
                <w:sz w:val="24"/>
                <w:szCs w:val="24"/>
                <w:highlight w:val="none"/>
              </w:rPr>
              <w:t>报价）×分值。</w:t>
            </w:r>
          </w:p>
        </w:tc>
        <w:tc>
          <w:tcPr>
            <w:tcW w:w="4972" w:type="dxa"/>
            <w:gridSpan w:val="2"/>
            <w:shd w:val="clear" w:color="auto" w:fill="auto"/>
            <w:vAlign w:val="top"/>
          </w:tcPr>
          <w:p w14:paraId="77C27C73">
            <w:pPr>
              <w:shd w:val="clear"/>
              <w:spacing w:before="191" w:line="235" w:lineRule="auto"/>
              <w:ind w:left="113" w:leftChars="0" w:right="103" w:righ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lang w:eastAsia="zh-CN"/>
              </w:rPr>
              <w:t>注：根据《政府采购促进中小企业发展管理办法》（财库﹝2020﹞46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color w:val="auto"/>
                <w:spacing w:val="-13"/>
                <w:sz w:val="24"/>
                <w:szCs w:val="24"/>
                <w:highlight w:val="none"/>
                <w:lang w:eastAsia="zh-CN"/>
              </w:rPr>
              <w:t>文件中提交了《</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13"/>
                <w:sz w:val="24"/>
                <w:szCs w:val="24"/>
                <w:highlight w:val="none"/>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13"/>
                <w:sz w:val="24"/>
                <w:szCs w:val="24"/>
                <w:highlight w:val="none"/>
                <w:lang w:eastAsia="zh-CN"/>
              </w:rPr>
              <w:t>，其</w:t>
            </w:r>
            <w:r>
              <w:rPr>
                <w:rFonts w:hint="eastAsia" w:asciiTheme="minorEastAsia" w:hAnsiTheme="minorEastAsia" w:eastAsiaTheme="minorEastAsia" w:cstheme="minorEastAsia"/>
                <w:color w:val="auto"/>
                <w:spacing w:val="-13"/>
                <w:sz w:val="24"/>
                <w:szCs w:val="24"/>
                <w:highlight w:val="none"/>
                <w:lang w:val="en-US" w:eastAsia="zh-CN"/>
              </w:rPr>
              <w:t>磋商</w:t>
            </w:r>
            <w:r>
              <w:rPr>
                <w:rFonts w:hint="eastAsia" w:asciiTheme="minorEastAsia" w:hAnsiTheme="minorEastAsia" w:eastAsiaTheme="minorEastAsia" w:cstheme="minorEastAsia"/>
                <w:color w:val="auto"/>
                <w:spacing w:val="-13"/>
                <w:sz w:val="24"/>
                <w:szCs w:val="24"/>
                <w:highlight w:val="none"/>
                <w:lang w:eastAsia="zh-CN"/>
              </w:rPr>
              <w:t>报价扣除</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3"/>
                <w:sz w:val="24"/>
                <w:szCs w:val="24"/>
                <w:highlight w:val="none"/>
                <w:lang w:eastAsia="zh-CN"/>
              </w:rPr>
              <w:t>%后参与评审。对于同时属于小微企业、监狱企业或残疾人福利性单位的，不重复进行</w:t>
            </w:r>
            <w:r>
              <w:rPr>
                <w:rFonts w:hint="eastAsia" w:asciiTheme="minorEastAsia" w:hAnsiTheme="minorEastAsia" w:eastAsiaTheme="minorEastAsia" w:cstheme="minorEastAsia"/>
                <w:color w:val="auto"/>
                <w:spacing w:val="-13"/>
                <w:sz w:val="24"/>
                <w:szCs w:val="24"/>
                <w:highlight w:val="none"/>
                <w:lang w:val="en-US" w:eastAsia="zh-CN"/>
              </w:rPr>
              <w:t>磋商</w:t>
            </w:r>
            <w:r>
              <w:rPr>
                <w:rFonts w:hint="eastAsia" w:asciiTheme="minorEastAsia" w:hAnsiTheme="minorEastAsia" w:eastAsiaTheme="minorEastAsia" w:cstheme="minorEastAsia"/>
                <w:color w:val="auto"/>
                <w:spacing w:val="-13"/>
                <w:sz w:val="24"/>
                <w:szCs w:val="24"/>
                <w:highlight w:val="none"/>
                <w:lang w:eastAsia="zh-CN"/>
              </w:rPr>
              <w:t>报价扣除。（</w:t>
            </w:r>
            <w:r>
              <w:rPr>
                <w:rFonts w:hint="eastAsia" w:asciiTheme="minorEastAsia" w:hAnsiTheme="minorEastAsia" w:eastAsiaTheme="minorEastAsia" w:cstheme="minorEastAsia"/>
                <w:color w:val="auto"/>
                <w:spacing w:val="-13"/>
                <w:sz w:val="24"/>
                <w:szCs w:val="24"/>
                <w:highlight w:val="none"/>
                <w:lang w:val="en-US" w:eastAsia="zh-CN"/>
              </w:rPr>
              <w:t>专门面向中小企业的项目除外</w:t>
            </w:r>
            <w:r>
              <w:rPr>
                <w:rFonts w:hint="eastAsia" w:asciiTheme="minorEastAsia" w:hAnsiTheme="minorEastAsia" w:eastAsiaTheme="minorEastAsia" w:cstheme="minorEastAsia"/>
                <w:color w:val="auto"/>
                <w:spacing w:val="-13"/>
                <w:sz w:val="24"/>
                <w:szCs w:val="24"/>
                <w:highlight w:val="none"/>
                <w:lang w:eastAsia="zh-CN"/>
              </w:rPr>
              <w:t>）</w:t>
            </w:r>
          </w:p>
        </w:tc>
      </w:tr>
      <w:tr w14:paraId="3870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57" w:hRule="atLeast"/>
          <w:jc w:val="center"/>
        </w:trPr>
        <w:tc>
          <w:tcPr>
            <w:tcW w:w="839" w:type="dxa"/>
            <w:shd w:val="clear" w:color="auto" w:fill="auto"/>
            <w:vAlign w:val="center"/>
          </w:tcPr>
          <w:p w14:paraId="707EA23F">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w:t>
            </w:r>
          </w:p>
        </w:tc>
        <w:tc>
          <w:tcPr>
            <w:tcW w:w="1251" w:type="dxa"/>
            <w:shd w:val="clear" w:color="auto" w:fill="auto"/>
            <w:vAlign w:val="center"/>
          </w:tcPr>
          <w:p w14:paraId="43C9F24B">
            <w:pPr>
              <w:shd w:val="clear"/>
              <w:spacing w:before="78" w:line="219" w:lineRule="auto"/>
              <w:ind w:firstLine="214" w:firstLineChars="10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技术或方案</w:t>
            </w:r>
          </w:p>
        </w:tc>
        <w:tc>
          <w:tcPr>
            <w:tcW w:w="750" w:type="dxa"/>
            <w:shd w:val="clear" w:color="auto" w:fill="auto"/>
            <w:vAlign w:val="center"/>
          </w:tcPr>
          <w:p w14:paraId="49EC6C07">
            <w:pPr>
              <w:pStyle w:val="28"/>
              <w:shd w:val="clear"/>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shd w:val="clear"/>
                <w:lang w:val="en-US" w:eastAsia="zh-CN" w:bidi="ar-SA"/>
              </w:rPr>
              <w:t>15</w:t>
            </w:r>
          </w:p>
        </w:tc>
        <w:tc>
          <w:tcPr>
            <w:tcW w:w="6793" w:type="dxa"/>
            <w:gridSpan w:val="3"/>
            <w:shd w:val="clear" w:color="auto" w:fill="auto"/>
            <w:vAlign w:val="top"/>
          </w:tcPr>
          <w:p w14:paraId="04811366">
            <w:pPr>
              <w:pStyle w:val="28"/>
              <w:keepNext w:val="0"/>
              <w:keepLines w:val="0"/>
              <w:pageBreakBefore w:val="0"/>
              <w:widowControl/>
              <w:shd w:val="clear"/>
              <w:kinsoku w:val="0"/>
              <w:wordWrap/>
              <w:overflowPunct/>
              <w:topLinePunct w:val="0"/>
              <w:autoSpaceDE w:val="0"/>
              <w:autoSpaceDN w:val="0"/>
              <w:bidi w:val="0"/>
              <w:adjustRightInd w:val="0"/>
              <w:snapToGrid w:val="0"/>
              <w:spacing w:before="33" w:line="360" w:lineRule="auto"/>
              <w:ind w:left="74" w:right="23" w:firstLine="0"/>
              <w:jc w:val="both"/>
              <w:textAlignment w:val="baseline"/>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1、供应商提供的设备，完全满足竞争性磋商文件技术规范要求，设备性能满足或优于竞争性磋商文件技术规范要求，得基本分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15</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p>
          <w:p w14:paraId="2D023A68">
            <w:pPr>
              <w:pStyle w:val="28"/>
              <w:keepNext w:val="0"/>
              <w:keepLines w:val="0"/>
              <w:pageBreakBefore w:val="0"/>
              <w:widowControl/>
              <w:shd w:val="clear"/>
              <w:kinsoku w:val="0"/>
              <w:wordWrap/>
              <w:overflowPunct/>
              <w:topLinePunct w:val="0"/>
              <w:autoSpaceDE w:val="0"/>
              <w:autoSpaceDN w:val="0"/>
              <w:bidi w:val="0"/>
              <w:adjustRightInd w:val="0"/>
              <w:snapToGrid w:val="0"/>
              <w:spacing w:before="33" w:line="360" w:lineRule="auto"/>
              <w:ind w:left="74" w:right="23" w:firstLine="0"/>
              <w:jc w:val="both"/>
              <w:textAlignment w:val="baseline"/>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2、技术规格及要求的参数，“★”项实质性响应条款每有1项负偏离扣</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分，除“★”项实质性响应条款外，每有</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项负偏离扣</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分，扣完为止。</w:t>
            </w:r>
          </w:p>
          <w:p w14:paraId="50EE5D2D">
            <w:pPr>
              <w:pStyle w:val="28"/>
              <w:keepNext w:val="0"/>
              <w:keepLines w:val="0"/>
              <w:pageBreakBefore w:val="0"/>
              <w:widowControl/>
              <w:shd w:val="clear"/>
              <w:kinsoku w:val="0"/>
              <w:wordWrap/>
              <w:overflowPunct/>
              <w:topLinePunct w:val="0"/>
              <w:autoSpaceDE w:val="0"/>
              <w:autoSpaceDN w:val="0"/>
              <w:bidi w:val="0"/>
              <w:adjustRightInd w:val="0"/>
              <w:snapToGrid w:val="0"/>
              <w:spacing w:before="33" w:line="360" w:lineRule="auto"/>
              <w:ind w:left="74" w:right="23" w:firstLine="0"/>
              <w:jc w:val="both"/>
              <w:textAlignment w:val="baseline"/>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注：技术条款必须如实响应，如发现虚假响应，则取消响应资格。</w:t>
            </w:r>
          </w:p>
        </w:tc>
      </w:tr>
      <w:tr w14:paraId="54CCE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shd w:val="clear" w:color="auto" w:fill="auto"/>
            <w:vAlign w:val="center"/>
          </w:tcPr>
          <w:p w14:paraId="4C2E4B6F">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1251" w:type="dxa"/>
            <w:vMerge w:val="restart"/>
            <w:shd w:val="clear" w:color="auto" w:fill="auto"/>
            <w:vAlign w:val="center"/>
          </w:tcPr>
          <w:p w14:paraId="04FC6075">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综合实力</w:t>
            </w:r>
          </w:p>
          <w:p w14:paraId="69F401F5">
            <w:pPr>
              <w:shd w:val="clear"/>
              <w:spacing w:before="78" w:line="219" w:lineRule="auto"/>
              <w:ind w:firstLine="214" w:firstLineChars="10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750" w:type="dxa"/>
            <w:vMerge w:val="restart"/>
            <w:shd w:val="clear" w:color="auto" w:fill="auto"/>
            <w:vAlign w:val="center"/>
          </w:tcPr>
          <w:p w14:paraId="5A400CEF">
            <w:pPr>
              <w:pStyle w:val="28"/>
              <w:shd w:val="clear"/>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shd w:val="clear"/>
                <w:lang w:val="en-US" w:eastAsia="zh-CN" w:bidi="ar-SA"/>
              </w:rPr>
              <w:t>55</w:t>
            </w:r>
          </w:p>
        </w:tc>
        <w:tc>
          <w:tcPr>
            <w:tcW w:w="1821" w:type="dxa"/>
            <w:shd w:val="clear" w:color="auto" w:fill="auto"/>
            <w:vAlign w:val="center"/>
          </w:tcPr>
          <w:p w14:paraId="779EA71B">
            <w:pPr>
              <w:shd w:val="clear"/>
              <w:jc w:val="center"/>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项目管理机构设置（</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c>
          <w:tcPr>
            <w:tcW w:w="4972" w:type="dxa"/>
            <w:gridSpan w:val="2"/>
            <w:shd w:val="clear" w:color="auto" w:fill="auto"/>
            <w:vAlign w:val="center"/>
          </w:tcPr>
          <w:p w14:paraId="4EB21077">
            <w:pPr>
              <w:numPr>
                <w:ilvl w:val="0"/>
                <w:numId w:val="3"/>
              </w:numPr>
              <w:shd w:val="clea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拟派往本项目的项目负责人具有信息系统项目管</w:t>
            </w:r>
            <w:r>
              <w:rPr>
                <w:rFonts w:hint="eastAsia" w:asciiTheme="minorEastAsia" w:hAnsiTheme="minorEastAsia" w:eastAsiaTheme="minorEastAsia" w:cstheme="minorEastAsia"/>
                <w:color w:val="auto"/>
                <w:sz w:val="24"/>
                <w:szCs w:val="24"/>
                <w:highlight w:val="none"/>
                <w:lang w:eastAsia="zh-CN"/>
              </w:rPr>
              <w:t>理师证书得2分。</w:t>
            </w:r>
          </w:p>
          <w:p w14:paraId="7C54E211">
            <w:pPr>
              <w:numPr>
                <w:ilvl w:val="0"/>
                <w:numId w:val="0"/>
              </w:numPr>
              <w:shd w:val="clear"/>
              <w:spacing w:line="360" w:lineRule="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eastAsia="zh-CN"/>
              </w:rPr>
              <w:t>拟派往本项目的技术负责人具有水利专业中级以上技术职称或IT服务项目经理证书得2分。</w:t>
            </w:r>
          </w:p>
          <w:p w14:paraId="4C6D9278">
            <w:pPr>
              <w:shd w:val="clear"/>
              <w:spacing w:line="360" w:lineRule="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注：以上人员需提供供应商与之签订的劳动合同和供应商为其缴纳社保证明(社保证明材料指社保机构出具的社保养老证明，以本次竞争性磋商公告发布日期后出具为准，无社保机构盖章的证明和无时间显示的不得分。）</w:t>
            </w:r>
          </w:p>
        </w:tc>
      </w:tr>
      <w:tr w14:paraId="4605E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17C34043">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7060C639">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123B3A5F">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shd w:val="clear" w:color="auto" w:fill="auto"/>
            <w:vAlign w:val="center"/>
          </w:tcPr>
          <w:p w14:paraId="28A12C28">
            <w:pPr>
              <w:shd w:val="clea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业绩</w:t>
            </w:r>
          </w:p>
          <w:p w14:paraId="730F033A">
            <w:pPr>
              <w:shd w:val="clear"/>
              <w:spacing w:line="360" w:lineRule="auto"/>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972" w:type="dxa"/>
            <w:gridSpan w:val="2"/>
            <w:shd w:val="clear" w:color="auto" w:fill="auto"/>
            <w:vAlign w:val="center"/>
          </w:tcPr>
          <w:p w14:paraId="17203074">
            <w:pPr>
              <w:shd w:val="clear"/>
              <w:spacing w:line="360" w:lineRule="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供应商自2022年1月1日以来承接过类似项目业绩，每提供一份完整业绩得1.5分（需提供中标通知书、合同扫描件，时间以合同签订时间为准），本项最多得4.5分。</w:t>
            </w:r>
          </w:p>
          <w:p w14:paraId="2B419AE7">
            <w:pPr>
              <w:shd w:val="clear"/>
              <w:spacing w:line="360" w:lineRule="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供应商拟派项目负责人自2022年1月1日以来承接过类似项目业绩，每提供一份完整业绩得1.5分（需提供中标通知书、合同扫描件，时间以合同签订时间为准），项目负责人业绩与供应商企业业绩不重复计分，本项最多得1.5分。</w:t>
            </w:r>
          </w:p>
        </w:tc>
      </w:tr>
      <w:tr w14:paraId="1C3A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4DB5CD90">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1DE62ACE">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0476C80E">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shd w:val="clear" w:color="auto" w:fill="auto"/>
            <w:vAlign w:val="center"/>
          </w:tcPr>
          <w:p w14:paraId="5BCD9829">
            <w:pPr>
              <w:shd w:val="clea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企业综合实力（</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972" w:type="dxa"/>
            <w:gridSpan w:val="2"/>
            <w:shd w:val="clear" w:color="auto" w:fill="auto"/>
            <w:vAlign w:val="center"/>
          </w:tcPr>
          <w:p w14:paraId="20213986">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具有</w:t>
            </w:r>
            <w:r>
              <w:rPr>
                <w:rFonts w:hint="eastAsia" w:asciiTheme="minorEastAsia" w:hAnsiTheme="minorEastAsia" w:eastAsiaTheme="minorEastAsia" w:cstheme="minorEastAsia"/>
                <w:color w:val="auto"/>
                <w:sz w:val="24"/>
                <w:szCs w:val="24"/>
                <w:highlight w:val="none"/>
                <w:lang w:eastAsia="zh-CN"/>
              </w:rPr>
              <w:t>“水库运行管理矩阵”相关、水利工程类“数字孪生”相关、水库“预报”相关、水库“信息管理”相关的</w:t>
            </w:r>
            <w:r>
              <w:rPr>
                <w:rFonts w:hint="eastAsia" w:asciiTheme="minorEastAsia" w:hAnsiTheme="minorEastAsia" w:eastAsiaTheme="minorEastAsia" w:cstheme="minorEastAsia"/>
                <w:color w:val="auto"/>
                <w:sz w:val="24"/>
                <w:szCs w:val="24"/>
                <w:highlight w:val="none"/>
                <w:lang w:eastAsia="zh-CN"/>
              </w:rPr>
              <w:t>知识产权</w:t>
            </w:r>
            <w:r>
              <w:rPr>
                <w:rFonts w:hint="eastAsia" w:asciiTheme="minorEastAsia" w:hAnsiTheme="minorEastAsia" w:eastAsiaTheme="minorEastAsia" w:cstheme="minorEastAsia"/>
                <w:color w:val="auto"/>
                <w:sz w:val="24"/>
                <w:szCs w:val="24"/>
                <w:highlight w:val="none"/>
                <w:lang w:eastAsia="zh-CN"/>
              </w:rPr>
              <w:t>每一项得1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分。本项最多得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分。</w:t>
            </w:r>
            <w:r>
              <w:rPr>
                <w:rFonts w:hint="eastAsia" w:asciiTheme="minorEastAsia" w:hAnsiTheme="minorEastAsia" w:eastAsiaTheme="minorEastAsia" w:cstheme="minorEastAsia"/>
                <w:color w:val="auto"/>
                <w:sz w:val="24"/>
                <w:szCs w:val="24"/>
                <w:highlight w:val="none"/>
              </w:rPr>
              <w:t>提供相关证书扫描件加盖公章。</w:t>
            </w:r>
          </w:p>
        </w:tc>
      </w:tr>
      <w:tr w14:paraId="40E51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4C437FF8">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56095092">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52C0D465">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shd w:val="clear" w:color="auto" w:fill="auto"/>
            <w:vAlign w:val="center"/>
          </w:tcPr>
          <w:p w14:paraId="4049B638">
            <w:pPr>
              <w:shd w:val="clear"/>
              <w:jc w:val="center"/>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bCs/>
                <w:color w:val="auto"/>
                <w:sz w:val="24"/>
                <w:szCs w:val="24"/>
                <w:highlight w:val="none"/>
              </w:rPr>
              <w:t>总体方案（</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w:t>
            </w:r>
          </w:p>
        </w:tc>
        <w:tc>
          <w:tcPr>
            <w:tcW w:w="4972" w:type="dxa"/>
            <w:gridSpan w:val="2"/>
            <w:shd w:val="clear" w:color="auto" w:fill="auto"/>
            <w:vAlign w:val="center"/>
          </w:tcPr>
          <w:p w14:paraId="38A59BF2">
            <w:pPr>
              <w:shd w:val="clear"/>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投标人对项目理解情况进行评分，供应商对本项目的建设背景、建设现状、建设目标、建设内容等有明确、清晰的认识并能秉承这一思路对项目的整体功能进行设计分析，对项目涉及的业务分析清晰、到位，功能设计合理性进行打分。</w:t>
            </w:r>
          </w:p>
          <w:p w14:paraId="4FB8EE73">
            <w:pPr>
              <w:shd w:val="clear"/>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第一档：总体方案完整，逻辑性层次清晰，可行性强的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w:t>
            </w:r>
          </w:p>
          <w:p w14:paraId="46F9BE71">
            <w:pPr>
              <w:shd w:val="clear"/>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第二档：总体方案较完整，逻辑性层次较清晰，有可行性的</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分；</w:t>
            </w:r>
          </w:p>
          <w:p w14:paraId="72894CD0">
            <w:pPr>
              <w:shd w:val="clear"/>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第三档：总体方案一般，逻辑性、可行性一般的</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分；</w:t>
            </w:r>
          </w:p>
          <w:p w14:paraId="257B7F3C">
            <w:pPr>
              <w:shd w:val="clear"/>
              <w:spacing w:line="360" w:lineRule="auto"/>
              <w:ind w:firstLine="480" w:firstLineChars="200"/>
              <w:rPr>
                <w:rFonts w:hint="eastAsia" w:asciiTheme="minorEastAsia" w:hAnsiTheme="minorEastAsia" w:eastAsiaTheme="minorEastAsia" w:cstheme="minorEastAsia"/>
                <w:bCs/>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以上项目缺项或不符合竞争性磋商文件要求的0分。</w:t>
            </w:r>
          </w:p>
        </w:tc>
      </w:tr>
      <w:tr w14:paraId="2359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655A20E4">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4F339CA1">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15D18E24">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vMerge w:val="restart"/>
            <w:shd w:val="clear" w:color="auto" w:fill="auto"/>
            <w:vAlign w:val="center"/>
          </w:tcPr>
          <w:p w14:paraId="08ACFDF2">
            <w:pPr>
              <w:shd w:val="clear"/>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详细建设及监测方案</w:t>
            </w:r>
          </w:p>
          <w:p w14:paraId="6FA75799">
            <w:pPr>
              <w:shd w:val="clear"/>
              <w:spacing w:line="360" w:lineRule="auto"/>
              <w:ind w:firstLine="234" w:firstLine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15</w:t>
            </w:r>
            <w:r>
              <w:rPr>
                <w:rFonts w:hint="eastAsia" w:asciiTheme="minorEastAsia" w:hAnsiTheme="minorEastAsia" w:eastAsiaTheme="minorEastAsia" w:cstheme="minorEastAsia"/>
                <w:bCs/>
                <w:color w:val="auto"/>
                <w:sz w:val="24"/>
                <w:szCs w:val="24"/>
                <w:highlight w:val="none"/>
              </w:rPr>
              <w:t>分）</w:t>
            </w:r>
          </w:p>
        </w:tc>
        <w:tc>
          <w:tcPr>
            <w:tcW w:w="4972" w:type="dxa"/>
            <w:gridSpan w:val="2"/>
            <w:shd w:val="clear" w:color="auto" w:fill="auto"/>
            <w:vAlign w:val="center"/>
          </w:tcPr>
          <w:p w14:paraId="7FA4FAB8">
            <w:pPr>
              <w:pStyle w:val="35"/>
              <w:numPr>
                <w:ilvl w:val="0"/>
                <w:numId w:val="4"/>
              </w:numPr>
              <w:shd w:val="clear"/>
              <w:kinsoku/>
              <w:autoSpaceDE/>
              <w:autoSpaceDN/>
              <w:adjustRightInd/>
              <w:snapToGrid w:val="0"/>
              <w:spacing w:line="420" w:lineRule="exact"/>
              <w:ind w:left="0" w:firstLine="440" w:firstLineChars="0"/>
              <w:contextualSpacing/>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根据供应商软件平台建设方案的技术架构安全可靠性，逻辑层次的清晰性，功能的完整性、可行性，数字平台具备的开放性、先进性，符合项目特点和实际需要等进行打分。</w:t>
            </w:r>
          </w:p>
          <w:p w14:paraId="065381C8">
            <w:pPr>
              <w:shd w:val="clear"/>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第一档：内容完整、完全符合竞争性磋商文件要求的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w:t>
            </w:r>
          </w:p>
          <w:p w14:paraId="7C803255">
            <w:pPr>
              <w:shd w:val="clear"/>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第二档：内容基本完整、基本符合竞争性磋商文件要求的</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分；</w:t>
            </w:r>
          </w:p>
          <w:p w14:paraId="1083CEE7">
            <w:pPr>
              <w:shd w:val="clear"/>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第三档：内容一般，符合竞争性磋商文件要求的</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分。</w:t>
            </w:r>
          </w:p>
          <w:p w14:paraId="05D044EF">
            <w:pPr>
              <w:shd w:val="clear"/>
              <w:spacing w:line="360" w:lineRule="auto"/>
              <w:ind w:firstLine="480"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以上项目缺项或不符合竞争性磋商文件要求的0分。</w:t>
            </w:r>
          </w:p>
        </w:tc>
      </w:tr>
      <w:tr w14:paraId="2CCB6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6EDF6BF8">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2D0C01F4">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752AB6BA">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vMerge w:val="continue"/>
            <w:shd w:val="clear" w:color="auto" w:fill="auto"/>
            <w:vAlign w:val="top"/>
          </w:tcPr>
          <w:p w14:paraId="4C87E067">
            <w:pPr>
              <w:pStyle w:val="28"/>
              <w:shd w:val="clear"/>
              <w:spacing w:before="26" w:line="228" w:lineRule="auto"/>
              <w:ind w:left="111" w:right="103" w:firstLine="4"/>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p>
        </w:tc>
        <w:tc>
          <w:tcPr>
            <w:tcW w:w="4972" w:type="dxa"/>
            <w:gridSpan w:val="2"/>
            <w:shd w:val="clear" w:color="auto" w:fill="auto"/>
            <w:vAlign w:val="top"/>
          </w:tcPr>
          <w:p w14:paraId="36AC251F">
            <w:pPr>
              <w:numPr>
                <w:ilvl w:val="0"/>
                <w:numId w:val="0"/>
              </w:numPr>
              <w:shd w:val="clea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供应商拟派项目成员，配备合理程度，职责清晰程度，组织严密性，团队效能是否得以充分发挥等方面进行打分；</w:t>
            </w:r>
          </w:p>
          <w:p w14:paraId="0EC5A738">
            <w:pPr>
              <w:numPr>
                <w:ilvl w:val="0"/>
                <w:numId w:val="0"/>
              </w:numPr>
              <w:shd w:val="clear"/>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第一档：人员配备合理，职责清晰，组织严密</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64972218">
            <w:pPr>
              <w:numPr>
                <w:ilvl w:val="0"/>
                <w:numId w:val="0"/>
              </w:numPr>
              <w:shd w:val="clear"/>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第二档：人员配备基本合理，职责基本清晰，组织基本严密</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0A4B57F7">
            <w:pPr>
              <w:numPr>
                <w:ilvl w:val="0"/>
                <w:numId w:val="0"/>
              </w:numPr>
              <w:shd w:val="clear"/>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第三档：有人员配备方案，但是职责不明确</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1分；</w:t>
            </w:r>
          </w:p>
          <w:p w14:paraId="4CB79C94">
            <w:pPr>
              <w:numPr>
                <w:ilvl w:val="0"/>
                <w:numId w:val="0"/>
              </w:numPr>
              <w:shd w:val="clear"/>
              <w:spacing w:line="360" w:lineRule="auto"/>
              <w:ind w:firstLine="240" w:firstLineChars="100"/>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以上项目缺项或不符合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0分。</w:t>
            </w:r>
          </w:p>
        </w:tc>
      </w:tr>
      <w:tr w14:paraId="31726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839" w:type="dxa"/>
            <w:vMerge w:val="continue"/>
            <w:shd w:val="clear" w:color="auto" w:fill="auto"/>
            <w:vAlign w:val="center"/>
          </w:tcPr>
          <w:p w14:paraId="701201DA">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79112165">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226FEDAD">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vMerge w:val="continue"/>
            <w:shd w:val="clear" w:color="auto" w:fill="auto"/>
            <w:vAlign w:val="top"/>
          </w:tcPr>
          <w:p w14:paraId="39CECC88">
            <w:pPr>
              <w:pStyle w:val="28"/>
              <w:shd w:val="clear"/>
              <w:spacing w:before="26" w:line="228" w:lineRule="auto"/>
              <w:ind w:left="111" w:right="103" w:firstLine="4"/>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p>
        </w:tc>
        <w:tc>
          <w:tcPr>
            <w:tcW w:w="4972" w:type="dxa"/>
            <w:gridSpan w:val="2"/>
            <w:shd w:val="clear" w:color="auto" w:fill="auto"/>
            <w:vAlign w:val="top"/>
          </w:tcPr>
          <w:p w14:paraId="750D28DD">
            <w:pPr>
              <w:numPr>
                <w:ilvl w:val="0"/>
                <w:numId w:val="0"/>
              </w:numPr>
              <w:shd w:val="clea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供应商质量保障体系完整性，措施严密程度，能够确保本项目的服务质量进行打分。</w:t>
            </w:r>
          </w:p>
          <w:p w14:paraId="6BAEA717">
            <w:pPr>
              <w:numPr>
                <w:ilvl w:val="0"/>
                <w:numId w:val="0"/>
              </w:numPr>
              <w:shd w:val="clear"/>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第一档：质量保障体系完整，措施严密，服务质量好</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3EA811A7">
            <w:pPr>
              <w:numPr>
                <w:ilvl w:val="0"/>
                <w:numId w:val="0"/>
              </w:numPr>
              <w:shd w:val="clear"/>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第二档：质量保障体系基本完整，措施比较严密，服务质量较好</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143BAA20">
            <w:pPr>
              <w:numPr>
                <w:ilvl w:val="0"/>
                <w:numId w:val="0"/>
              </w:numPr>
              <w:shd w:val="clear"/>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第三档：有质量保障体系和措施，服务质量一般得1分；</w:t>
            </w:r>
          </w:p>
          <w:p w14:paraId="557580C7">
            <w:pPr>
              <w:shd w:val="clear"/>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以上项目缺项或不符合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0分。</w:t>
            </w:r>
          </w:p>
        </w:tc>
      </w:tr>
      <w:tr w14:paraId="001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5088FFF6">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133FB05F">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03C8A86E">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shd w:val="clear" w:color="auto" w:fill="auto"/>
            <w:vAlign w:val="center"/>
          </w:tcPr>
          <w:p w14:paraId="20CEA653">
            <w:pPr>
              <w:shd w:val="clear"/>
              <w:spacing w:line="360" w:lineRule="auto"/>
              <w:jc w:val="center"/>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应急预案、故障处理及异常数据处理方案（</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972" w:type="dxa"/>
            <w:gridSpan w:val="2"/>
            <w:shd w:val="clear" w:color="auto" w:fill="auto"/>
            <w:vAlign w:val="center"/>
          </w:tcPr>
          <w:p w14:paraId="7C22DAC6">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第一档：对采购需求理解准确，提供了具体可行的应急预案，制定完善的工作流程图，系统地阐述应急的判别与处置，并提供详细、全面的应急情况及解决方案，能完全满足采购需求的，得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5E9BB287">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第二档：提供的应急预案具有一定的可行性，制定的工作流程图不完整，提供的应急的判别与处置、应急情况及解决方案具有一定的针对性，能较好的满足采购需求的，得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29D8C858">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第三档：提供的应急预案可行性一般，提供的应急的判别与处置、应急情况及解决方案略有欠缺，基本满足采购需求的，得1分；</w:t>
            </w:r>
          </w:p>
          <w:p w14:paraId="527D61A4">
            <w:pPr>
              <w:shd w:val="clear"/>
              <w:spacing w:line="360" w:lineRule="auto"/>
              <w:ind w:firstLine="480"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以上项目缺项或不符合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0分。</w:t>
            </w:r>
          </w:p>
        </w:tc>
      </w:tr>
      <w:tr w14:paraId="73AC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45BEDD2D">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7E692C29">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1283F447">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shd w:val="clear" w:color="auto" w:fill="auto"/>
            <w:vAlign w:val="center"/>
          </w:tcPr>
          <w:p w14:paraId="53E07C94">
            <w:pPr>
              <w:shd w:val="clea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安全要求</w:t>
            </w:r>
          </w:p>
          <w:p w14:paraId="2024AB19">
            <w:pPr>
              <w:shd w:val="clear"/>
              <w:spacing w:line="360" w:lineRule="auto"/>
              <w:rPr>
                <w:rFonts w:hint="eastAsia" w:asciiTheme="minorEastAsia" w:hAnsiTheme="minorEastAsia" w:eastAsiaTheme="minorEastAsia" w:cstheme="minorEastAsia"/>
                <w:bCs/>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972" w:type="dxa"/>
            <w:gridSpan w:val="2"/>
            <w:shd w:val="clear" w:color="auto" w:fill="auto"/>
            <w:vAlign w:val="center"/>
          </w:tcPr>
          <w:p w14:paraId="621FD7C8">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对供应商所建系统的安全性、是否有足够的手段保护数据不被篡改、盗用进行打分；</w:t>
            </w:r>
          </w:p>
          <w:p w14:paraId="78EA6BD1">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第一档：遵循最优的安全原则，具备完善的安全机制</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72B1A0D1">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第二档：供应商安全意识较强，有安全机制得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0D073BAB">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第三档：供应商有安全意识，安全机制一般得1分；</w:t>
            </w:r>
          </w:p>
          <w:p w14:paraId="3A96FB1A">
            <w:pPr>
              <w:pStyle w:val="34"/>
              <w:shd w:val="clear"/>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以上项目缺项或不符合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0分。</w:t>
            </w:r>
          </w:p>
        </w:tc>
      </w:tr>
      <w:tr w14:paraId="6FD76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5A88C6E3">
            <w:pPr>
              <w:pStyle w:val="28"/>
              <w:shd w:val="clear"/>
              <w:jc w:val="center"/>
              <w:rPr>
                <w:rFonts w:hint="eastAsia" w:asciiTheme="minorEastAsia" w:hAnsiTheme="minorEastAsia" w:eastAsiaTheme="minorEastAsia" w:cstheme="minorEastAsia"/>
                <w:color w:val="auto"/>
                <w:sz w:val="24"/>
                <w:szCs w:val="24"/>
                <w:highlight w:val="none"/>
                <w:lang w:val="en-US" w:eastAsia="zh-CN"/>
              </w:rPr>
            </w:pPr>
          </w:p>
        </w:tc>
        <w:tc>
          <w:tcPr>
            <w:tcW w:w="1251" w:type="dxa"/>
            <w:vMerge w:val="continue"/>
            <w:shd w:val="clear" w:color="auto" w:fill="auto"/>
            <w:vAlign w:val="center"/>
          </w:tcPr>
          <w:p w14:paraId="0F2D3F21">
            <w:pPr>
              <w:shd w:val="clear"/>
              <w:spacing w:before="157" w:line="220" w:lineRule="auto"/>
              <w:ind w:left="148" w:leftChars="0"/>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750" w:type="dxa"/>
            <w:vMerge w:val="continue"/>
            <w:shd w:val="clear" w:color="auto" w:fill="auto"/>
            <w:vAlign w:val="center"/>
          </w:tcPr>
          <w:p w14:paraId="104489F6">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shd w:val="clear" w:color="auto" w:fill="auto"/>
            <w:vAlign w:val="center"/>
          </w:tcPr>
          <w:p w14:paraId="7487BF36">
            <w:pPr>
              <w:shd w:val="clea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培训要求</w:t>
            </w:r>
          </w:p>
          <w:p w14:paraId="236989ED">
            <w:pPr>
              <w:shd w:val="clear"/>
              <w:spacing w:line="360" w:lineRule="auto"/>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972" w:type="dxa"/>
            <w:gridSpan w:val="2"/>
            <w:shd w:val="clear" w:color="auto" w:fill="auto"/>
            <w:vAlign w:val="center"/>
          </w:tcPr>
          <w:p w14:paraId="4F5FFFA9">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第一档：供应商提供的培训方式全面可行，培训内容包含系系统的基础知识、系统操作及故障维护，培训计划合理，可操作性强，得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74795E83">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第二档：供应商提供的培训方式具有一定的可行性，培训内容仅包含系统的基础操作，培训计划不能切合实际，可操作性一般，得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68CAC956">
            <w:pPr>
              <w:shd w:val="clea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第三档：供应商提供的培训方式可行性差，培训内容与本项目不符，培训计划无法满足项目要求，得1分；</w:t>
            </w:r>
          </w:p>
          <w:p w14:paraId="0AD5F1B4">
            <w:pPr>
              <w:shd w:val="clear"/>
              <w:spacing w:line="360" w:lineRule="auto"/>
              <w:ind w:firstLine="480"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以上项目缺项或不符合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0分。</w:t>
            </w:r>
          </w:p>
        </w:tc>
      </w:tr>
      <w:tr w14:paraId="0E2AC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7172EFF4">
            <w:pPr>
              <w:pStyle w:val="28"/>
              <w:shd w:val="clear"/>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p>
        </w:tc>
        <w:tc>
          <w:tcPr>
            <w:tcW w:w="1251" w:type="dxa"/>
            <w:vMerge w:val="continue"/>
            <w:shd w:val="clear" w:color="auto" w:fill="auto"/>
            <w:vAlign w:val="center"/>
          </w:tcPr>
          <w:p w14:paraId="0DBDD528">
            <w:pPr>
              <w:shd w:val="clear"/>
              <w:spacing w:before="157" w:line="220" w:lineRule="auto"/>
              <w:ind w:left="148" w:leftChars="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p>
        </w:tc>
        <w:tc>
          <w:tcPr>
            <w:tcW w:w="750" w:type="dxa"/>
            <w:vMerge w:val="continue"/>
            <w:shd w:val="clear" w:color="auto" w:fill="auto"/>
            <w:vAlign w:val="center"/>
          </w:tcPr>
          <w:p w14:paraId="7EF4BB64">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1" w:type="dxa"/>
            <w:tcBorders>
              <w:right w:val="single" w:color="auto" w:sz="4" w:space="0"/>
            </w:tcBorders>
            <w:shd w:val="clear" w:color="auto" w:fill="auto"/>
            <w:vAlign w:val="top"/>
          </w:tcPr>
          <w:p w14:paraId="4169308E">
            <w:pPr>
              <w:pStyle w:val="28"/>
              <w:shd w:val="clear"/>
              <w:spacing w:before="26" w:line="228" w:lineRule="auto"/>
              <w:ind w:left="111" w:right="103" w:firstLine="4"/>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lang w:eastAsia="zh-CN"/>
              </w:rPr>
              <w:t>诚信指数</w:t>
            </w:r>
            <w:r>
              <w:rPr>
                <w:rFonts w:hint="eastAsia" w:asciiTheme="minorEastAsia" w:hAnsiTheme="minorEastAsia" w:eastAsiaTheme="minorEastAsia" w:cstheme="minorEastAsia"/>
                <w:color w:val="auto"/>
                <w:sz w:val="24"/>
                <w:szCs w:val="24"/>
                <w:highlight w:val="none"/>
              </w:rPr>
              <w:t>（2分）</w:t>
            </w:r>
          </w:p>
        </w:tc>
        <w:tc>
          <w:tcPr>
            <w:tcW w:w="4972" w:type="dxa"/>
            <w:gridSpan w:val="2"/>
            <w:tcBorders>
              <w:left w:val="single" w:color="auto" w:sz="4" w:space="0"/>
            </w:tcBorders>
            <w:shd w:val="clear" w:color="auto" w:fill="auto"/>
            <w:vAlign w:val="top"/>
          </w:tcPr>
          <w:p w14:paraId="35A28D5B">
            <w:pPr>
              <w:pStyle w:val="28"/>
              <w:keepNext w:val="0"/>
              <w:keepLines w:val="0"/>
              <w:pageBreakBefore w:val="0"/>
              <w:widowControl/>
              <w:shd w:val="clear"/>
              <w:kinsoku w:val="0"/>
              <w:wordWrap/>
              <w:overflowPunct/>
              <w:topLinePunct w:val="0"/>
              <w:autoSpaceDE w:val="0"/>
              <w:autoSpaceDN w:val="0"/>
              <w:bidi w:val="0"/>
              <w:adjustRightInd w:val="0"/>
              <w:snapToGrid w:val="0"/>
              <w:spacing w:before="33" w:line="360" w:lineRule="auto"/>
              <w:ind w:left="74" w:right="23" w:firstLine="428" w:firstLineChars="200"/>
              <w:jc w:val="both"/>
              <w:textAlignment w:val="baseline"/>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诚信指数高的供应商，在参加南阳市本级的政府采购活动时，享受政策支持。本项目响应人诚信评价为满分的得2分,90-99分(不含90分)之间得1分,90分以下的不得分；供应商可在公告发布之日到投标截止期间，登录“南阳市政府采购信用管理系统”在线打印《南阳市政府采购供应商信用记录表》，作为投标(响应文件的组成部分提交,评审时作为享受政策支持的依据。</w:t>
            </w:r>
          </w:p>
        </w:tc>
      </w:tr>
      <w:tr w14:paraId="3B0C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shd w:val="clear" w:color="auto" w:fill="auto"/>
            <w:vAlign w:val="center"/>
          </w:tcPr>
          <w:p w14:paraId="3D05047F">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251" w:type="dxa"/>
            <w:vMerge w:val="continue"/>
            <w:shd w:val="clear" w:color="auto" w:fill="auto"/>
            <w:vAlign w:val="center"/>
          </w:tcPr>
          <w:p w14:paraId="57D9BE96">
            <w:pPr>
              <w:shd w:val="clear"/>
              <w:spacing w:before="78" w:line="219" w:lineRule="auto"/>
              <w:ind w:firstLine="214" w:firstLineChars="10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750" w:type="dxa"/>
            <w:vMerge w:val="continue"/>
            <w:shd w:val="clear" w:color="auto" w:fill="auto"/>
            <w:vAlign w:val="center"/>
          </w:tcPr>
          <w:p w14:paraId="6C726A25">
            <w:pPr>
              <w:pStyle w:val="28"/>
              <w:shd w:val="clear"/>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823" w:type="dxa"/>
            <w:gridSpan w:val="2"/>
            <w:tcBorders>
              <w:right w:val="single" w:color="auto" w:sz="4" w:space="0"/>
            </w:tcBorders>
            <w:shd w:val="clear" w:color="auto" w:fill="auto"/>
            <w:vAlign w:val="center"/>
          </w:tcPr>
          <w:p w14:paraId="49E1D24C">
            <w:pPr>
              <w:pStyle w:val="28"/>
              <w:shd w:val="clear"/>
              <w:spacing w:before="33" w:line="235" w:lineRule="auto"/>
              <w:ind w:left="76" w:right="23" w:firstLine="2"/>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售后服务或其他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970" w:type="dxa"/>
            <w:tcBorders>
              <w:left w:val="single" w:color="auto" w:sz="4" w:space="0"/>
            </w:tcBorders>
            <w:shd w:val="clear" w:color="auto" w:fill="auto"/>
            <w:vAlign w:val="top"/>
          </w:tcPr>
          <w:p w14:paraId="6D1C74BC">
            <w:pPr>
              <w:shd w:val="clea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供应商需要编制售后服务方案，列明售后服务期起止时间、服务人员、响应时间、响应流程、故障级别、故障排除时间、服务方式、服务地点、重大疑难问题解决方式、服务人员数量及能力水平、质保期外所能提供的免费服务及收费服务内容、收费标准</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其他优惠服务措施；</w:t>
            </w:r>
          </w:p>
          <w:p w14:paraId="77F9FA21">
            <w:pPr>
              <w:shd w:val="clea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第一档：服务措施及方案完整</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6F34DF9B">
            <w:pPr>
              <w:shd w:val="clear"/>
              <w:spacing w:line="360" w:lineRule="auto"/>
              <w:ind w:firstLine="480" w:firstLineChars="200"/>
              <w:jc w:val="both"/>
              <w:rPr>
                <w:rFonts w:hint="eastAsia" w:ascii="宋体" w:hAnsi="宋体" w:cs="宋体"/>
                <w:color w:val="auto"/>
                <w:sz w:val="24"/>
                <w:szCs w:val="24"/>
                <w:highlight w:val="none"/>
              </w:rPr>
            </w:pPr>
            <w:r>
              <w:rPr>
                <w:rFonts w:hint="eastAsia" w:cs="宋体"/>
                <w:color w:val="auto"/>
                <w:sz w:val="24"/>
                <w:szCs w:val="24"/>
                <w:highlight w:val="none"/>
              </w:rPr>
              <w:t>第二档：</w:t>
            </w:r>
            <w:r>
              <w:rPr>
                <w:rFonts w:hint="eastAsia" w:ascii="宋体" w:hAnsi="宋体" w:cs="宋体"/>
                <w:color w:val="auto"/>
                <w:sz w:val="24"/>
                <w:szCs w:val="24"/>
                <w:highlight w:val="none"/>
              </w:rPr>
              <w:t>服务措施及方案较为完整</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rPr>
              <w:t>分；</w:t>
            </w:r>
          </w:p>
          <w:p w14:paraId="21C5FE14">
            <w:pPr>
              <w:pStyle w:val="34"/>
              <w:keepNext w:val="0"/>
              <w:keepLines w:val="0"/>
              <w:shd w:val="clear"/>
              <w:ind w:firstLine="420"/>
              <w:rPr>
                <w:color w:val="auto"/>
                <w:sz w:val="24"/>
                <w:szCs w:val="24"/>
                <w:highlight w:val="none"/>
              </w:rPr>
            </w:pPr>
            <w:r>
              <w:rPr>
                <w:rFonts w:hint="eastAsia" w:cs="宋体"/>
                <w:color w:val="auto"/>
                <w:sz w:val="24"/>
                <w:szCs w:val="24"/>
                <w:highlight w:val="none"/>
              </w:rPr>
              <w:t>第三档：服务措施及方案一般得1分；</w:t>
            </w:r>
          </w:p>
          <w:p w14:paraId="52A25731">
            <w:pPr>
              <w:pStyle w:val="28"/>
              <w:shd w:val="clear"/>
              <w:spacing w:before="33" w:line="235" w:lineRule="auto"/>
              <w:ind w:left="76" w:right="23" w:firstLine="2"/>
              <w:jc w:val="both"/>
              <w:rPr>
                <w:rFonts w:hint="eastAsia" w:cs="宋体"/>
                <w:color w:val="auto"/>
                <w:sz w:val="24"/>
                <w:szCs w:val="24"/>
                <w:highlight w:val="none"/>
              </w:rPr>
            </w:pPr>
            <w:r>
              <w:rPr>
                <w:rFonts w:hint="eastAsia" w:cs="宋体"/>
                <w:color w:val="auto"/>
                <w:sz w:val="24"/>
                <w:szCs w:val="24"/>
                <w:highlight w:val="none"/>
              </w:rPr>
              <w:t>以上项目缺项或不符合</w:t>
            </w:r>
            <w:r>
              <w:rPr>
                <w:rFonts w:hint="eastAsia" w:cs="宋体"/>
                <w:color w:val="auto"/>
                <w:sz w:val="24"/>
                <w:szCs w:val="24"/>
                <w:highlight w:val="none"/>
                <w:lang w:eastAsia="zh-CN"/>
              </w:rPr>
              <w:t>竞争性磋商文件</w:t>
            </w:r>
            <w:r>
              <w:rPr>
                <w:rFonts w:hint="eastAsia" w:cs="宋体"/>
                <w:color w:val="auto"/>
                <w:sz w:val="24"/>
                <w:szCs w:val="24"/>
                <w:highlight w:val="none"/>
              </w:rPr>
              <w:t>要求</w:t>
            </w:r>
            <w:r>
              <w:rPr>
                <w:rFonts w:hint="eastAsia" w:cs="宋体"/>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0分。</w:t>
            </w:r>
          </w:p>
        </w:tc>
      </w:tr>
      <w:tr w14:paraId="0E78A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090" w:type="dxa"/>
            <w:gridSpan w:val="2"/>
            <w:shd w:val="clear" w:color="auto" w:fill="auto"/>
            <w:vAlign w:val="top"/>
          </w:tcPr>
          <w:p w14:paraId="6E14055A">
            <w:pPr>
              <w:shd w:val="clear"/>
              <w:spacing w:before="42" w:line="206" w:lineRule="auto"/>
              <w:ind w:left="93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合计</w:t>
            </w:r>
          </w:p>
        </w:tc>
        <w:tc>
          <w:tcPr>
            <w:tcW w:w="750" w:type="dxa"/>
            <w:shd w:val="clear" w:color="auto" w:fill="auto"/>
            <w:vAlign w:val="top"/>
          </w:tcPr>
          <w:p w14:paraId="0E5EEDFF">
            <w:pPr>
              <w:pStyle w:val="28"/>
              <w:shd w:val="clear"/>
              <w:spacing w:before="59" w:line="202" w:lineRule="auto"/>
              <w:ind w:left="2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100</w:t>
            </w:r>
          </w:p>
        </w:tc>
        <w:tc>
          <w:tcPr>
            <w:tcW w:w="6793" w:type="dxa"/>
            <w:gridSpan w:val="3"/>
            <w:shd w:val="clear" w:color="auto" w:fill="auto"/>
            <w:vAlign w:val="top"/>
          </w:tcPr>
          <w:p w14:paraId="148668AF">
            <w:pPr>
              <w:pStyle w:val="28"/>
              <w:shd w:val="clear"/>
              <w:rPr>
                <w:rFonts w:hint="eastAsia" w:asciiTheme="minorEastAsia" w:hAnsiTheme="minorEastAsia" w:eastAsiaTheme="minorEastAsia" w:cstheme="minorEastAsia"/>
                <w:color w:val="auto"/>
                <w:sz w:val="24"/>
                <w:szCs w:val="24"/>
                <w:highlight w:val="none"/>
              </w:rPr>
            </w:pPr>
          </w:p>
        </w:tc>
      </w:tr>
    </w:tbl>
    <w:p w14:paraId="0589E490">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备注：严格执行《南阳市政府采购负面清单》，根据实际项目需要设置科学合理的评分因素及分值。</w:t>
      </w:r>
    </w:p>
    <w:p w14:paraId="00FBCB60">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11.</w:t>
      </w:r>
      <w:r>
        <w:rPr>
          <w:rFonts w:hint="eastAsia" w:ascii="宋体" w:hAnsi="宋体" w:eastAsia="宋体" w:cs="宋体"/>
          <w:snapToGrid w:val="0"/>
          <w:color w:val="auto"/>
          <w:kern w:val="0"/>
          <w:sz w:val="24"/>
          <w:szCs w:val="24"/>
          <w:highlight w:val="none"/>
          <w:lang w:val="en-US" w:eastAsia="en-US" w:bidi="ar-SA"/>
        </w:rPr>
        <w:t>有下列情况之一的，</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宣布本项目终止：</w:t>
      </w:r>
    </w:p>
    <w:p w14:paraId="3178ED2E">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11.1 </w:t>
      </w:r>
      <w:r>
        <w:rPr>
          <w:rFonts w:hint="eastAsia" w:ascii="宋体" w:hAnsi="宋体" w:eastAsia="宋体" w:cs="宋体"/>
          <w:snapToGrid w:val="0"/>
          <w:color w:val="auto"/>
          <w:kern w:val="0"/>
          <w:sz w:val="24"/>
          <w:szCs w:val="24"/>
          <w:highlight w:val="none"/>
          <w:lang w:val="en-US" w:eastAsia="en-US" w:bidi="ar-SA"/>
        </w:rPr>
        <w:t>因情况变化，不再符合规定的竞争性磋商采购方式适用情形的；</w:t>
      </w:r>
    </w:p>
    <w:p w14:paraId="4F7C837D">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177A7D0B">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11.3 </w:t>
      </w:r>
      <w:r>
        <w:rPr>
          <w:rFonts w:hint="eastAsia" w:ascii="宋体" w:hAnsi="宋体" w:eastAsia="宋体" w:cs="宋体"/>
          <w:snapToGrid w:val="0"/>
          <w:color w:val="auto"/>
          <w:kern w:val="0"/>
          <w:sz w:val="24"/>
          <w:szCs w:val="24"/>
          <w:highlight w:val="none"/>
          <w:lang w:val="en-US" w:eastAsia="en-US" w:bidi="ar-SA"/>
        </w:rPr>
        <w:t>法律法规规定的其他情况。</w:t>
      </w:r>
    </w:p>
    <w:p w14:paraId="303DC32F">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12.</w:t>
      </w:r>
      <w:r>
        <w:rPr>
          <w:rFonts w:hint="eastAsia" w:ascii="宋体" w:hAnsi="宋体" w:eastAsia="宋体" w:cs="宋体"/>
          <w:snapToGrid w:val="0"/>
          <w:color w:val="auto"/>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highlight w:val="none"/>
          <w:lang w:eastAsia="zh-CN"/>
        </w:rPr>
        <w:t>﹝20</w:t>
      </w:r>
      <w:r>
        <w:rPr>
          <w:rFonts w:hint="eastAsia" w:asciiTheme="minorEastAsia" w:hAnsiTheme="minorEastAsia" w:eastAsiaTheme="minorEastAsia" w:cstheme="minorEastAsia"/>
          <w:color w:val="auto"/>
          <w:spacing w:val="-13"/>
          <w:sz w:val="24"/>
          <w:szCs w:val="24"/>
          <w:highlight w:val="none"/>
          <w:lang w:val="en-US" w:eastAsia="zh-CN"/>
        </w:rPr>
        <w:t>15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宋体" w:hAnsi="宋体" w:eastAsia="宋体" w:cs="宋体"/>
          <w:snapToGrid w:val="0"/>
          <w:color w:val="auto"/>
          <w:kern w:val="0"/>
          <w:sz w:val="24"/>
          <w:szCs w:val="24"/>
          <w:highlight w:val="none"/>
          <w:lang w:val="en-US" w:eastAsia="en-US" w:bidi="ar-SA"/>
        </w:rPr>
        <w:t>124号）等规定执行。</w:t>
      </w:r>
    </w:p>
    <w:p w14:paraId="637FFCEF">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zh-CN" w:bidi="ar-SA"/>
        </w:rPr>
      </w:pPr>
    </w:p>
    <w:p w14:paraId="2DBF1788">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p>
    <w:p w14:paraId="70837598">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0BB4C2D0">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将在“河南省政府采购网”和“南阳市公共资源交易中心网”上发布成交公告。</w:t>
      </w:r>
    </w:p>
    <w:p w14:paraId="1D417C79">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56E3EAA2">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66EEF640">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通过“南阳市公共资源交易中心</w:t>
      </w:r>
      <w:r>
        <w:rPr>
          <w:rFonts w:hint="eastAsia" w:ascii="宋体" w:hAnsi="宋体" w:eastAsia="宋体" w:cs="宋体"/>
          <w:snapToGrid w:val="0"/>
          <w:color w:val="auto"/>
          <w:kern w:val="0"/>
          <w:sz w:val="24"/>
          <w:szCs w:val="24"/>
          <w:highlight w:val="none"/>
          <w:lang w:val="en-US" w:eastAsia="zh-CN" w:bidi="ar-SA"/>
        </w:rPr>
        <w:t>公共服务平台或</w:t>
      </w:r>
      <w:r>
        <w:rPr>
          <w:rFonts w:hint="eastAsia" w:ascii="宋体" w:hAnsi="宋体" w:eastAsia="宋体" w:cs="宋体"/>
          <w:snapToGrid w:val="0"/>
          <w:color w:val="auto"/>
          <w:kern w:val="0"/>
          <w:sz w:val="24"/>
          <w:szCs w:val="24"/>
          <w:highlight w:val="none"/>
          <w:lang w:val="en-US" w:eastAsia="en-US" w:bidi="ar-SA"/>
        </w:rPr>
        <w:t>电子营业执照应用平台”向成交供应商发出电子成交通知书，成交供应商可登陆</w:t>
      </w:r>
      <w:r>
        <w:rPr>
          <w:rFonts w:hint="eastAsia" w:ascii="宋体" w:hAnsi="宋体" w:eastAsia="宋体" w:cs="宋体"/>
          <w:snapToGrid w:val="0"/>
          <w:color w:val="auto"/>
          <w:kern w:val="0"/>
          <w:sz w:val="24"/>
          <w:szCs w:val="24"/>
          <w:highlight w:val="none"/>
          <w:lang w:val="en-US" w:eastAsia="zh-CN" w:bidi="ar-SA"/>
        </w:rPr>
        <w:t>南阳市公共资源交易平台会员系统或电子营业执照应用平台</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6EEBF2F1">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6A6550B0">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4D639998">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w:t>
      </w:r>
      <w:r>
        <w:rPr>
          <w:rFonts w:hint="eastAsia" w:ascii="宋体" w:hAnsi="宋体" w:eastAsia="宋体" w:cs="宋体"/>
          <w:snapToGrid w:val="0"/>
          <w:color w:val="auto"/>
          <w:kern w:val="0"/>
          <w:sz w:val="24"/>
          <w:szCs w:val="24"/>
          <w:highlight w:val="none"/>
          <w:lang w:val="en-US" w:eastAsia="zh-CN" w:bidi="ar-SA"/>
        </w:rPr>
        <w:t>后及时</w:t>
      </w:r>
      <w:r>
        <w:rPr>
          <w:rFonts w:hint="eastAsia" w:ascii="宋体" w:hAnsi="宋体" w:eastAsia="宋体" w:cs="宋体"/>
          <w:snapToGrid w:val="0"/>
          <w:color w:val="auto"/>
          <w:kern w:val="0"/>
          <w:sz w:val="24"/>
          <w:szCs w:val="24"/>
          <w:highlight w:val="none"/>
          <w:lang w:val="en-US" w:eastAsia="en-US" w:bidi="ar-SA"/>
        </w:rPr>
        <w:t>签订政府采购合同，逾期无故不签订的，按《政府采购竞争性磋商采购方式管理暂行办法》及有关规定处理。</w:t>
      </w:r>
    </w:p>
    <w:p w14:paraId="5596A2F9">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eastAsia" w:ascii="宋体" w:hAnsi="宋体" w:eastAsia="宋体" w:cs="宋体"/>
          <w:snapToGrid w:val="0"/>
          <w:color w:val="auto"/>
          <w:kern w:val="0"/>
          <w:sz w:val="24"/>
          <w:szCs w:val="24"/>
          <w:highlight w:val="none"/>
          <w:lang w:val="en-US" w:eastAsia="en-US" w:bidi="ar-SA"/>
        </w:rPr>
        <w:t>竞争性磋商文件、响应文件、供应商在磋商过程中的承诺以及确认材料，均为合同的有效组成部分。</w:t>
      </w:r>
    </w:p>
    <w:p w14:paraId="539D59BB">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如果成交供应商不按其响应文件承诺和竞争性磋商文件要求签订政府采购合同，采购人将取消其成交资格。</w:t>
      </w:r>
    </w:p>
    <w:p w14:paraId="520321F2">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p>
    <w:p w14:paraId="27278E25">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p>
    <w:p w14:paraId="05952691">
      <w:pPr>
        <w:pStyle w:val="5"/>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6A08841">
      <w:pPr>
        <w:pStyle w:val="5"/>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0A7B44A7">
      <w:pPr>
        <w:pStyle w:val="5"/>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13A82227">
      <w:pPr>
        <w:pStyle w:val="5"/>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在线接收，请质疑人上传质疑函原件扫描件到南阳市公共资源交易系统或南阳市公共资源电子营业执照应用平台并电话通知到项目负责人。</w:t>
      </w:r>
    </w:p>
    <w:p w14:paraId="7F47D090">
      <w:pPr>
        <w:pStyle w:val="5"/>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62B78B88">
      <w:pPr>
        <w:pStyle w:val="5"/>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58977BF3">
      <w:pPr>
        <w:pStyle w:val="5"/>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7E375598">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zh-CN" w:bidi="ar-SA"/>
        </w:rPr>
      </w:pPr>
    </w:p>
    <w:p w14:paraId="3DAE924A">
      <w:pPr>
        <w:keepNext w:val="0"/>
        <w:keepLines w:val="0"/>
        <w:pageBreakBefore w:val="0"/>
        <w:widowControl/>
        <w:shd w:val="clear"/>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p>
    <w:p w14:paraId="7A03164F">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4709F7A9">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供应商必须由法定代表人或授权代表参加磋商，随时接受磋商小组的询问、质疑，并按照磋商小组的要求答复。</w:t>
      </w:r>
    </w:p>
    <w:p w14:paraId="14F1355C">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供应商自行承担参加竞争性磋商的全部费用。</w:t>
      </w:r>
    </w:p>
    <w:p w14:paraId="01F6793B">
      <w:pPr>
        <w:keepNext w:val="0"/>
        <w:keepLines w:val="0"/>
        <w:pageBreakBefore w:val="0"/>
        <w:shd w:val="clear"/>
        <w:kinsoku/>
        <w:wordWrap w:val="0"/>
        <w:overflowPunct/>
        <w:topLinePunct w:val="0"/>
        <w:bidi w:val="0"/>
        <w:spacing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本竞争性磋商文件最终解释权归</w:t>
      </w:r>
      <w:r>
        <w:rPr>
          <w:rFonts w:hint="eastAsia" w:ascii="宋体" w:hAnsi="宋体" w:eastAsia="宋体" w:cs="宋体"/>
          <w:snapToGrid w:val="0"/>
          <w:color w:val="auto"/>
          <w:kern w:val="0"/>
          <w:sz w:val="24"/>
          <w:szCs w:val="24"/>
          <w:highlight w:val="none"/>
          <w:lang w:val="en-US" w:eastAsia="zh-CN" w:bidi="ar-SA"/>
        </w:rPr>
        <w:t>采购代理机构</w:t>
      </w:r>
      <w:r>
        <w:rPr>
          <w:rFonts w:hint="eastAsia" w:ascii="宋体" w:hAnsi="宋体" w:eastAsia="宋体" w:cs="宋体"/>
          <w:snapToGrid w:val="0"/>
          <w:color w:val="auto"/>
          <w:kern w:val="0"/>
          <w:sz w:val="24"/>
          <w:szCs w:val="24"/>
          <w:highlight w:val="none"/>
          <w:lang w:val="en-US" w:eastAsia="en-US" w:bidi="ar-SA"/>
        </w:rPr>
        <w:t>。</w:t>
      </w:r>
    </w:p>
    <w:p w14:paraId="1DEB48CC">
      <w:pPr>
        <w:shd w:val="clea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br w:type="page"/>
      </w:r>
    </w:p>
    <w:p w14:paraId="6F92366A">
      <w:pPr>
        <w:keepNext w:val="0"/>
        <w:keepLines w:val="0"/>
        <w:pageBreakBefore w:val="0"/>
        <w:shd w:val="clear"/>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482FB7B6">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7E9ED22A">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7D65B07B">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168019">
      <w:pPr>
        <w:keepNext w:val="0"/>
        <w:keepLines w:val="0"/>
        <w:pageBreakBefore w:val="0"/>
        <w:widowControl/>
        <w:shd w:val="clea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22C52FB2">
      <w:pPr>
        <w:keepNext w:val="0"/>
        <w:keepLines w:val="0"/>
        <w:pageBreakBefore w:val="0"/>
        <w:shd w:val="clear"/>
        <w:kinsoku/>
        <w:wordWrap w:val="0"/>
        <w:overflowPunct/>
        <w:topLinePunct w:val="0"/>
        <w:bidi w:val="0"/>
        <w:spacing w:after="0" w:line="360" w:lineRule="auto"/>
        <w:ind w:firstLine="43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71271761">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364F03C3">
      <w:pPr>
        <w:keepNext w:val="0"/>
        <w:keepLines w:val="0"/>
        <w:pageBreakBefore w:val="0"/>
        <w:shd w:val="clear"/>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617408B2">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2D21E4CF">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2B2E378F">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225DABC">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07592FD1">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5A99F219">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02DE717C">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37CAFFA6">
      <w:pPr>
        <w:keepNext w:val="0"/>
        <w:keepLines w:val="0"/>
        <w:pageBreakBefore w:val="0"/>
        <w:shd w:val="clear"/>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555BD9B1">
      <w:pPr>
        <w:keepNext w:val="0"/>
        <w:keepLines w:val="0"/>
        <w:pageBreakBefore w:val="0"/>
        <w:shd w:val="clear"/>
        <w:kinsoku/>
        <w:wordWrap w:val="0"/>
        <w:overflowPunct/>
        <w:topLinePunct w:val="0"/>
        <w:bidi w:val="0"/>
        <w:spacing w:after="0" w:line="360" w:lineRule="auto"/>
        <w:jc w:val="cente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14D4AF47">
      <w:pPr>
        <w:keepNext w:val="0"/>
        <w:keepLines w:val="0"/>
        <w:pageBreakBefore w:val="0"/>
        <w:shd w:val="clear"/>
        <w:kinsoku/>
        <w:wordWrap w:val="0"/>
        <w:overflowPunct/>
        <w:topLinePunct w:val="0"/>
        <w:bidi w:val="0"/>
        <w:spacing w:after="0" w:line="360" w:lineRule="auto"/>
        <w:jc w:val="center"/>
        <w:rPr>
          <w:rFonts w:ascii="Arial"/>
          <w:color w:val="auto"/>
          <w:sz w:val="21"/>
          <w:highlight w:val="none"/>
        </w:rPr>
      </w:pP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p>
    <w:p w14:paraId="11831769">
      <w:pPr>
        <w:shd w:val="clear"/>
        <w:autoSpaceDE w:val="0"/>
        <w:autoSpaceDN w:val="0"/>
        <w:adjustRightInd w:val="0"/>
        <w:snapToGrid w:val="0"/>
        <w:spacing w:line="24" w:lineRule="atLeast"/>
        <w:jc w:val="center"/>
        <w:outlineLvl w:val="1"/>
        <w:rPr>
          <w:rFonts w:hint="eastAsia" w:asciiTheme="minorEastAsia" w:hAnsiTheme="minorEastAsia" w:eastAsiaTheme="minorEastAsia" w:cstheme="minorEastAsia"/>
          <w:b/>
          <w:color w:val="auto"/>
          <w:sz w:val="24"/>
          <w:szCs w:val="24"/>
          <w:highlight w:val="none"/>
        </w:rPr>
      </w:pPr>
      <w:bookmarkStart w:id="13" w:name="_Toc27128"/>
      <w:r>
        <w:rPr>
          <w:rFonts w:hint="eastAsia" w:asciiTheme="minorEastAsia" w:hAnsiTheme="minorEastAsia" w:eastAsiaTheme="minorEastAsia" w:cstheme="minorEastAsia"/>
          <w:b/>
          <w:color w:val="auto"/>
          <w:sz w:val="24"/>
          <w:szCs w:val="24"/>
          <w:highlight w:val="none"/>
        </w:rPr>
        <w:t>（仅供参考，不作为签订合同的依据）</w:t>
      </w:r>
      <w:bookmarkEnd w:id="13"/>
    </w:p>
    <w:p w14:paraId="4F56E25A">
      <w:pPr>
        <w:pStyle w:val="6"/>
        <w:shd w:val="clear"/>
        <w:rPr>
          <w:rFonts w:hint="eastAsia" w:asciiTheme="minorEastAsia" w:hAnsiTheme="minorEastAsia" w:eastAsiaTheme="minorEastAsia" w:cstheme="minorEastAsia"/>
          <w:color w:val="auto"/>
          <w:sz w:val="24"/>
          <w:szCs w:val="24"/>
          <w:highlight w:val="none"/>
        </w:rPr>
      </w:pPr>
    </w:p>
    <w:p w14:paraId="66931EEC">
      <w:pPr>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b/>
          <w:color w:val="auto"/>
          <w:sz w:val="24"/>
          <w:szCs w:val="24"/>
          <w:highlight w:val="none"/>
        </w:rPr>
        <w:t>甲方（全称）：</w:t>
      </w:r>
      <w:r>
        <w:rPr>
          <w:rFonts w:hint="eastAsia" w:ascii="宋体" w:hAnsi="宋体" w:cs="宋体"/>
          <w:b/>
          <w:color w:val="auto"/>
          <w:sz w:val="24"/>
          <w:szCs w:val="24"/>
          <w:highlight w:val="none"/>
          <w:u w:val="single"/>
        </w:rPr>
        <w:t>                       </w:t>
      </w:r>
    </w:p>
    <w:p w14:paraId="08E76A1F">
      <w:pPr>
        <w:shd w:val="clear"/>
        <w:spacing w:line="360" w:lineRule="auto"/>
        <w:ind w:firstLine="480" w:firstLineChars="200"/>
        <w:rPr>
          <w:rFonts w:ascii="宋体" w:hAnsi="宋体" w:cs="宋体"/>
          <w:b/>
          <w:color w:val="auto"/>
          <w:sz w:val="24"/>
          <w:szCs w:val="24"/>
          <w:highlight w:val="none"/>
          <w:u w:val="single"/>
        </w:rPr>
      </w:pPr>
      <w:r>
        <w:rPr>
          <w:rFonts w:hint="eastAsia" w:ascii="宋体" w:hAnsi="宋体" w:cs="宋体"/>
          <w:b/>
          <w:color w:val="auto"/>
          <w:sz w:val="24"/>
          <w:szCs w:val="24"/>
          <w:highlight w:val="none"/>
        </w:rPr>
        <w:t>乙方（全称）：</w:t>
      </w:r>
      <w:r>
        <w:rPr>
          <w:rFonts w:hint="eastAsia" w:ascii="宋体" w:hAnsi="宋体" w:cs="宋体"/>
          <w:b/>
          <w:color w:val="auto"/>
          <w:sz w:val="24"/>
          <w:szCs w:val="24"/>
          <w:highlight w:val="none"/>
          <w:u w:val="single"/>
        </w:rPr>
        <w:t>                       </w:t>
      </w:r>
    </w:p>
    <w:p w14:paraId="303C4A8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根据《中华人民共和国民法典》及有关法律规定，遵循平等、自愿、公平和诚实信用的原则，双方就项目及有关事项协商一致，共同达成如下协议：</w:t>
      </w:r>
    </w:p>
    <w:p w14:paraId="602E0C3F">
      <w:pPr>
        <w:shd w:val="clear"/>
        <w:tabs>
          <w:tab w:val="left" w:pos="0"/>
        </w:tabs>
        <w:spacing w:line="360" w:lineRule="auto"/>
        <w:ind w:firstLine="471" w:firstLineChars="196"/>
        <w:rPr>
          <w:rFonts w:ascii="宋体" w:hAnsi="宋体" w:cs="宋体"/>
          <w:b/>
          <w:color w:val="auto"/>
          <w:sz w:val="24"/>
          <w:szCs w:val="24"/>
          <w:highlight w:val="none"/>
        </w:rPr>
      </w:pPr>
      <w:r>
        <w:rPr>
          <w:rFonts w:hint="eastAsia" w:ascii="宋体" w:hAnsi="宋体" w:cs="宋体"/>
          <w:b/>
          <w:color w:val="auto"/>
          <w:sz w:val="24"/>
          <w:szCs w:val="24"/>
          <w:highlight w:val="none"/>
        </w:rPr>
        <w:t>第一条  合同文件</w:t>
      </w:r>
    </w:p>
    <w:p w14:paraId="74D5589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下列与本次采购活动有关的文件及附件是本合同不可分割的组成部分，与本合同具有同等法律效力，这些文件包括但不限于：</w:t>
      </w:r>
    </w:p>
    <w:p w14:paraId="3F05227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1.（××号）采购文件</w:t>
      </w:r>
    </w:p>
    <w:p w14:paraId="24480D3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w:t>
      </w:r>
    </w:p>
    <w:p w14:paraId="0604860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3.乙方在响应时的书面承诺</w:t>
      </w:r>
    </w:p>
    <w:p w14:paraId="48399D4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4.（××号）成交通知书</w:t>
      </w:r>
    </w:p>
    <w:p w14:paraId="4A62DF9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5.合同补充条款或说明</w:t>
      </w:r>
    </w:p>
    <w:p w14:paraId="0AA703F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6.保密协议或条款</w:t>
      </w:r>
    </w:p>
    <w:p w14:paraId="28F2458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7.相关附件及电子版资料</w:t>
      </w:r>
    </w:p>
    <w:p w14:paraId="2BCFE2B4">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第二条  合同内容</w:t>
      </w:r>
    </w:p>
    <w:p w14:paraId="51C0A47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甲方在本次技术服务合作中具体的权利和义务及乙方提供的具体服务内容见响应文件服务需求。</w:t>
      </w:r>
    </w:p>
    <w:p w14:paraId="09AF7217">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第三条  合同总价款</w:t>
      </w:r>
    </w:p>
    <w:p w14:paraId="614F3E6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1.本合同服务总价款：</w:t>
      </w:r>
    </w:p>
    <w:p w14:paraId="3856FCA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2.本合同总价款包括服务期间必须的日常物料、易耗品、工具、调试费、培训费等相关费用。</w:t>
      </w:r>
    </w:p>
    <w:p w14:paraId="62B80C8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3.本合同执行期间合同总价款不变。</w:t>
      </w:r>
    </w:p>
    <w:p w14:paraId="520E9E8B">
      <w:pPr>
        <w:shd w:val="clear"/>
        <w:spacing w:line="360" w:lineRule="auto"/>
        <w:ind w:firstLine="480"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第四条  </w:t>
      </w:r>
      <w:r>
        <w:rPr>
          <w:rFonts w:hint="eastAsia" w:ascii="宋体" w:hAnsi="宋体" w:cs="宋体"/>
          <w:b/>
          <w:bCs/>
          <w:color w:val="auto"/>
          <w:sz w:val="24"/>
          <w:szCs w:val="24"/>
          <w:highlight w:val="none"/>
        </w:rPr>
        <w:t>双方权利和义务</w:t>
      </w:r>
    </w:p>
    <w:p w14:paraId="552BB180">
      <w:pPr>
        <w:shd w:val="clea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1.甲方的义务</w:t>
      </w:r>
    </w:p>
    <w:p w14:paraId="7BB12C54">
      <w:pPr>
        <w:shd w:val="clea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1.1 委托工作的具体范围和内容：</w:t>
      </w:r>
    </w:p>
    <w:p w14:paraId="6A4A67B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 甲方应按约定的时间和要求完成下列工作：</w:t>
      </w:r>
    </w:p>
    <w:p w14:paraId="70BF4A17">
      <w:pPr>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（1）向乙方提供保证履行合同所需的全部资料的时间：</w:t>
      </w:r>
      <w:r>
        <w:rPr>
          <w:rFonts w:hint="eastAsia" w:ascii="宋体" w:hAnsi="宋体" w:cs="宋体"/>
          <w:color w:val="auto"/>
          <w:sz w:val="24"/>
          <w:szCs w:val="24"/>
          <w:highlight w:val="none"/>
          <w:u w:val="single"/>
        </w:rPr>
        <w:t xml:space="preserve">合同签订后   个工作日内 </w:t>
      </w:r>
      <w:r>
        <w:rPr>
          <w:rFonts w:hint="eastAsia" w:ascii="宋体" w:hAnsi="宋体" w:cs="宋体"/>
          <w:color w:val="auto"/>
          <w:sz w:val="24"/>
          <w:szCs w:val="24"/>
          <w:highlight w:val="none"/>
        </w:rPr>
        <w:t>。</w:t>
      </w:r>
    </w:p>
    <w:p w14:paraId="3AB774F0">
      <w:pPr>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（2）向乙方提供保证履行合同顺利完成的条件：</w:t>
      </w:r>
    </w:p>
    <w:p w14:paraId="6AD2DF00">
      <w:pPr>
        <w:shd w:val="clear"/>
        <w:spacing w:line="360" w:lineRule="auto"/>
        <w:ind w:firstLine="480" w:firstLineChars="200"/>
        <w:rPr>
          <w:rFonts w:ascii="宋体" w:hAnsi="宋体" w:cs="宋体"/>
          <w:color w:val="auto"/>
          <w:sz w:val="24"/>
          <w:szCs w:val="24"/>
          <w:highlight w:val="none"/>
          <w:vertAlign w:val="subscript"/>
        </w:rPr>
      </w:pPr>
      <w:r>
        <w:rPr>
          <w:rFonts w:hint="eastAsia" w:ascii="宋体" w:hAnsi="宋体" w:cs="宋体"/>
          <w:color w:val="auto"/>
          <w:sz w:val="24"/>
          <w:szCs w:val="24"/>
          <w:highlight w:val="none"/>
        </w:rPr>
        <w:t>（3）需要与第三方协调的工作：</w:t>
      </w:r>
      <w:r>
        <w:rPr>
          <w:rFonts w:hint="eastAsia" w:ascii="宋体" w:hAnsi="宋体" w:cs="宋体"/>
          <w:color w:val="auto"/>
          <w:sz w:val="24"/>
          <w:szCs w:val="24"/>
          <w:highlight w:val="none"/>
          <w:u w:val="single"/>
        </w:rPr>
        <w:t xml:space="preserve">无 </w:t>
      </w:r>
      <w:r>
        <w:rPr>
          <w:rFonts w:hint="eastAsia" w:ascii="宋体" w:hAnsi="宋体" w:cs="宋体"/>
          <w:color w:val="auto"/>
          <w:sz w:val="24"/>
          <w:szCs w:val="24"/>
          <w:highlight w:val="none"/>
        </w:rPr>
        <w:t>。</w:t>
      </w:r>
    </w:p>
    <w:p w14:paraId="0A46E33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 甲方有义务保守履约合同过程中有关的商业秘密。</w:t>
      </w:r>
    </w:p>
    <w:p w14:paraId="0ACE4148">
      <w:pPr>
        <w:shd w:val="clear"/>
        <w:spacing w:line="360" w:lineRule="auto"/>
        <w:ind w:firstLine="480" w:firstLineChars="200"/>
        <w:rPr>
          <w:rFonts w:ascii="宋体" w:hAnsi="宋体" w:cs="宋体"/>
          <w:color w:val="auto"/>
          <w:sz w:val="24"/>
          <w:szCs w:val="24"/>
          <w:highlight w:val="none"/>
          <w:vertAlign w:val="subscript"/>
        </w:rPr>
      </w:pPr>
      <w:r>
        <w:rPr>
          <w:rFonts w:hint="eastAsia" w:ascii="宋体" w:hAnsi="宋体" w:cs="宋体"/>
          <w:color w:val="auto"/>
          <w:sz w:val="24"/>
          <w:szCs w:val="24"/>
          <w:highlight w:val="none"/>
        </w:rPr>
        <w:t>1.4就该项目单独设立收支账户，配合乙方监管服务中心财务情况，按照乙方要求向乙方提供该服务项目所使用的账户交易信息、项目财务信息。</w:t>
      </w:r>
    </w:p>
    <w:p w14:paraId="67FD302A">
      <w:pPr>
        <w:shd w:val="clea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2.乙方的义务</w:t>
      </w:r>
    </w:p>
    <w:p w14:paraId="5F2BEE7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乙方应按约定的时间和要求完成下列工作：</w:t>
      </w:r>
    </w:p>
    <w:p w14:paraId="575234FC">
      <w:pPr>
        <w:shd w:val="clear"/>
        <w:spacing w:line="360" w:lineRule="auto"/>
        <w:ind w:firstLine="480" w:firstLineChars="200"/>
        <w:rPr>
          <w:rFonts w:ascii="宋体" w:hAnsi="宋体" w:cs="宋体"/>
          <w:color w:val="auto"/>
          <w:sz w:val="24"/>
          <w:szCs w:val="24"/>
          <w:highlight w:val="none"/>
          <w:vertAlign w:val="subscript"/>
        </w:rPr>
      </w:pPr>
      <w:r>
        <w:rPr>
          <w:rFonts w:hint="eastAsia" w:ascii="宋体" w:hAnsi="宋体" w:cs="宋体"/>
          <w:color w:val="auto"/>
          <w:sz w:val="24"/>
          <w:szCs w:val="24"/>
          <w:highlight w:val="none"/>
        </w:rPr>
        <w:t>（1）保证履行合同的内容和时间：。</w:t>
      </w:r>
    </w:p>
    <w:p w14:paraId="383822D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（2）为甲方提供的为保证履行合同的相关咨询服务：。</w:t>
      </w:r>
    </w:p>
    <w:p w14:paraId="3C10D24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（3）应尽的其他义务：。</w:t>
      </w:r>
    </w:p>
    <w:p w14:paraId="56D0D064">
      <w:pPr>
        <w:shd w:val="clear"/>
        <w:spacing w:line="360" w:lineRule="auto"/>
        <w:ind w:firstLine="480" w:firstLineChars="200"/>
        <w:rPr>
          <w:rFonts w:ascii="宋体" w:hAnsi="宋体" w:cs="宋体"/>
          <w:color w:val="auto"/>
          <w:sz w:val="24"/>
          <w:szCs w:val="24"/>
          <w:highlight w:val="none"/>
          <w:vertAlign w:val="subscript"/>
        </w:rPr>
      </w:pPr>
      <w:r>
        <w:rPr>
          <w:rFonts w:hint="eastAsia" w:ascii="宋体" w:hAnsi="宋体" w:cs="宋体"/>
          <w:color w:val="auto"/>
          <w:sz w:val="24"/>
          <w:szCs w:val="24"/>
          <w:highlight w:val="none"/>
        </w:rPr>
        <w:t>2.2乙方有义务保守履约合同过程中有关的商业秘密。</w:t>
      </w:r>
    </w:p>
    <w:p w14:paraId="58B7BE19">
      <w:pPr>
        <w:shd w:val="clea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3. 甲方的权利</w:t>
      </w:r>
    </w:p>
    <w:p w14:paraId="7DE74CB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向乙方询问履行合同工作进展情况和相关内容或提出不违反法律、行政法规的建议；</w:t>
      </w:r>
    </w:p>
    <w:p w14:paraId="3A93F53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3.2与乙方协商，建议更换其不称职的工作人员；</w:t>
      </w:r>
    </w:p>
    <w:p w14:paraId="674F352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3.3本合同履行期间，由于乙方无故不履行合同约定的内容，给甲方造成损失或影响工作正常进行的，甲方有权终止本合同，并依法向乙方追索经济赔偿，直至追究法律责任；</w:t>
      </w:r>
    </w:p>
    <w:p w14:paraId="1362649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 甲方有权利对乙方在合同履行期间的行为进行监督。</w:t>
      </w:r>
    </w:p>
    <w:p w14:paraId="0B19221B">
      <w:pPr>
        <w:shd w:val="clea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4. 乙方的权利</w:t>
      </w:r>
    </w:p>
    <w:p w14:paraId="7160846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4.1按合同约定收取服务费；</w:t>
      </w:r>
    </w:p>
    <w:p w14:paraId="6D91062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4.2对履行合同中应由甲方做出的决定，乙方有权提出建议；</w:t>
      </w:r>
    </w:p>
    <w:p w14:paraId="479B818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4.3当甲方提供的资料不足或不明确时，有权要求甲方补足资料或作出明确的答复；</w:t>
      </w:r>
    </w:p>
    <w:p w14:paraId="58D133D8">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4.4拒绝甲方提出的违反法律、行政法规的要求，并向甲方作出解释。</w:t>
      </w:r>
    </w:p>
    <w:p w14:paraId="6214163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4.5有权就该项目使用的甲方账户进行监督，要求甲方公开该项目收支的财务信息。</w:t>
      </w:r>
    </w:p>
    <w:p w14:paraId="10ED2C5F">
      <w:pPr>
        <w:shd w:val="clea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  质量保证</w:t>
      </w:r>
    </w:p>
    <w:p w14:paraId="7C45336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乙方保证服务本身不存在危及人身及财产安全的隐患，不存在违反国家法规、法令、法律以及行业规范所要求的有关安全条款，否则非因甲方原因造成的被服务人员人身及财产安全受损的责任由乙方全部承担应承担全部法律责任。</w:t>
      </w:r>
    </w:p>
    <w:p w14:paraId="55B9F3A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5.2乙方保证所提供的服务或其任何一部分均不会侵犯任何第三方的专利权、商标权或著作权。一旦出现前述原因造成的侵权，索赔或诉讼，乙方应承担全部责任。</w:t>
      </w:r>
    </w:p>
    <w:p w14:paraId="5FB5FF09">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第六条  付款方式</w:t>
      </w:r>
    </w:p>
    <w:p w14:paraId="4646C889">
      <w:pPr>
        <w:pStyle w:val="35"/>
        <w:numPr>
          <w:ilvl w:val="0"/>
          <w:numId w:val="5"/>
        </w:numPr>
        <w:shd w:val="clea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本合同项下所有款项均以人民币支付。</w:t>
      </w:r>
    </w:p>
    <w:p w14:paraId="700C7E11">
      <w:pPr>
        <w:pStyle w:val="35"/>
        <w:numPr>
          <w:ilvl w:val="0"/>
          <w:numId w:val="5"/>
        </w:numPr>
        <w:shd w:val="clea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服务费计算及结算方法：</w:t>
      </w:r>
    </w:p>
    <w:p w14:paraId="6AE9F7D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3.乙方向甲方提交下列文件材料，经甲方审核无误后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日内向乙方支付服务费：</w:t>
      </w:r>
    </w:p>
    <w:p w14:paraId="77208B2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（1）经甲方确认的发票；</w:t>
      </w:r>
    </w:p>
    <w:p w14:paraId="4697B69F">
      <w:pPr>
        <w:shd w:val="clear"/>
        <w:spacing w:line="360" w:lineRule="auto"/>
        <w:ind w:left="315" w:leftChars="150"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（2）经甲乙双方确认签字、盖章签署的对账性文件；</w:t>
      </w:r>
    </w:p>
    <w:p w14:paraId="00169F21">
      <w:pPr>
        <w:shd w:val="clea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4.服务费付款方式：甲方验收合同约定的货物(系统设施)合格，按照南阳市鸭河口水库运行保障中心要求，由乙方提供形式发票或完整的发票等，甲方在验收合格且具备付款条件之日起5个工作日内向乙方支付</w:t>
      </w:r>
      <w:r>
        <w:rPr>
          <w:rFonts w:hint="eastAsia" w:ascii="宋体" w:hAnsi="宋体" w:eastAsia="宋体" w:cs="宋体"/>
          <w:color w:val="auto"/>
          <w:sz w:val="24"/>
          <w:szCs w:val="24"/>
          <w:highlight w:val="none"/>
          <w:lang w:eastAsia="zh-CN"/>
        </w:rPr>
        <w:t>合同价款的</w:t>
      </w:r>
      <w:r>
        <w:rPr>
          <w:rFonts w:hint="eastAsia" w:ascii="宋体" w:hAnsi="宋体" w:eastAsia="宋体" w:cs="宋体"/>
          <w:color w:val="auto"/>
          <w:sz w:val="24"/>
          <w:szCs w:val="24"/>
          <w:highlight w:val="none"/>
          <w:lang w:val="en-US" w:eastAsia="zh-CN"/>
        </w:rPr>
        <w:t>100%</w:t>
      </w:r>
      <w:r>
        <w:rPr>
          <w:rFonts w:hint="eastAsia" w:ascii="宋体" w:hAnsi="宋体" w:cs="宋体"/>
          <w:color w:val="auto"/>
          <w:sz w:val="24"/>
          <w:szCs w:val="24"/>
          <w:highlight w:val="none"/>
        </w:rPr>
        <w:t>。</w:t>
      </w:r>
    </w:p>
    <w:p w14:paraId="01DD10AA">
      <w:pPr>
        <w:shd w:val="clear"/>
        <w:spacing w:line="360" w:lineRule="auto"/>
        <w:ind w:firstLine="480"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  运营期违约事项和处理</w:t>
      </w:r>
    </w:p>
    <w:p w14:paraId="053B2E3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1.甲方的终止权</w:t>
      </w:r>
    </w:p>
    <w:p w14:paraId="0E4FEAA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下述事件如果不是由于甲方违约或由于不可抗力所致，即构成乙方违约事件，如果在被允许的时期内未得到改正，甲方有权终止运营：</w:t>
      </w:r>
    </w:p>
    <w:p w14:paraId="0663154B">
      <w:pPr>
        <w:shd w:val="clea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1.1 乙方擅自转让、出租服务经营权；</w:t>
      </w:r>
    </w:p>
    <w:p w14:paraId="5B2D63C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 因乙方原因擅自终止运营或干扰相关科室正常经营，严重影响到社会公共利益的；</w:t>
      </w:r>
    </w:p>
    <w:p w14:paraId="1F51529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 乙方不完全履行合同义务，且在甲方就此发出通知后的一个月仍未对违约行为采取补救措施，甲方有权终止运营并解除合同。</w:t>
      </w:r>
    </w:p>
    <w:p w14:paraId="669AB52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乙方的终止权</w:t>
      </w:r>
    </w:p>
    <w:p w14:paraId="00D3195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下述事件如果不是由于乙方违约或由于不可抗力所致，即构成甲方违约事件，如果在被允许的时期内未得到改正，乙方有权终止运营并解除合同：</w:t>
      </w:r>
    </w:p>
    <w:p w14:paraId="3E98A2C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甲方擅自转让、出租服务经营权；</w:t>
      </w:r>
    </w:p>
    <w:p w14:paraId="7C42B61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 因甲方管理不善，发生重大质量，医疗安全事故；</w:t>
      </w:r>
    </w:p>
    <w:p w14:paraId="02CE98A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 因甲方原因擅自终止运营或干扰相关科室正常经营，严重影响到社会公共利益的；</w:t>
      </w:r>
    </w:p>
    <w:p w14:paraId="751FE11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 甲方不完全履行合同义务，且在乙方就此发出通知后的一个月仍未对违约行为采取补救措施，乙方有权终止运营。</w:t>
      </w:r>
    </w:p>
    <w:p w14:paraId="4744516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2.5甲方向乙方恶意提供虚假的中心收入、使用成本等情况；</w:t>
      </w:r>
    </w:p>
    <w:p w14:paraId="057EED9E">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第八条  项目管理服务</w:t>
      </w:r>
    </w:p>
    <w:p w14:paraId="3F24FF59">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乙方要指定不少于一人全权全程负责本项目服务的落实，包括技术服务的咨询、执行和后续工作。</w:t>
      </w:r>
    </w:p>
    <w:p w14:paraId="3B2F500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项目负责人姓名： ； 联系电话：。</w:t>
      </w:r>
    </w:p>
    <w:p w14:paraId="23251E00">
      <w:pPr>
        <w:shd w:val="clear"/>
        <w:spacing w:line="360" w:lineRule="auto"/>
        <w:ind w:firstLine="471" w:firstLineChars="196"/>
        <w:rPr>
          <w:rFonts w:ascii="宋体" w:hAnsi="宋体" w:cs="宋体"/>
          <w:b/>
          <w:color w:val="auto"/>
          <w:sz w:val="24"/>
          <w:szCs w:val="24"/>
          <w:highlight w:val="none"/>
        </w:rPr>
      </w:pPr>
      <w:r>
        <w:rPr>
          <w:rFonts w:hint="eastAsia" w:ascii="宋体" w:hAnsi="宋体" w:cs="宋体"/>
          <w:b/>
          <w:color w:val="auto"/>
          <w:sz w:val="24"/>
          <w:szCs w:val="24"/>
          <w:highlight w:val="none"/>
        </w:rPr>
        <w:t>第九条  售后服务</w:t>
      </w:r>
    </w:p>
    <w:p w14:paraId="4A14021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1.服务期内，乙方应提供相关服务支持。对甲方所反映的任何服务问题在</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日（小时）之内做出及时响应，在日（小时）之内赶到现场实地解决问题。若问题在工作日（小时）后仍无法解决，乙方应在日（小时）内免费提供服务的补偿、替换方案，直至服务恢复正常。</w:t>
      </w:r>
    </w:p>
    <w:p w14:paraId="46BAECD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2.乙方必须遵守甲方的有关管理制度、操作规程。对于乙方违规操作造成甲方损失的，由乙方按照本合同第十二条的约定承担赔偿责任。</w:t>
      </w:r>
    </w:p>
    <w:p w14:paraId="47B77165">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第十条  分包和转包</w:t>
      </w:r>
    </w:p>
    <w:p w14:paraId="2EC39D55">
      <w:pPr>
        <w:shd w:val="clear"/>
        <w:spacing w:line="360" w:lineRule="auto"/>
        <w:ind w:firstLine="480" w:firstLineChars="200"/>
        <w:rPr>
          <w:rFonts w:ascii="宋体" w:hAnsi="宋体" w:cs="宋体"/>
          <w:strike/>
          <w:color w:val="auto"/>
          <w:sz w:val="24"/>
          <w:szCs w:val="24"/>
          <w:highlight w:val="none"/>
        </w:rPr>
      </w:pPr>
      <w:r>
        <w:rPr>
          <w:rFonts w:hint="eastAsia" w:ascii="宋体" w:hAnsi="宋体" w:cs="宋体"/>
          <w:color w:val="auto"/>
          <w:sz w:val="24"/>
          <w:szCs w:val="24"/>
          <w:highlight w:val="none"/>
        </w:rPr>
        <w:t>除采购文件事先说明、且经甲方事先书面同意外，乙方不得分包、转包其应履行的合同义务。</w:t>
      </w:r>
    </w:p>
    <w:p w14:paraId="6724F82B">
      <w:pPr>
        <w:shd w:val="clear"/>
        <w:spacing w:line="360" w:lineRule="auto"/>
        <w:ind w:firstLine="480"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第十一条  </w:t>
      </w:r>
      <w:r>
        <w:rPr>
          <w:rFonts w:hint="eastAsia" w:ascii="宋体" w:hAnsi="宋体" w:cs="宋体"/>
          <w:b/>
          <w:bCs/>
          <w:color w:val="auto"/>
          <w:sz w:val="24"/>
          <w:szCs w:val="24"/>
          <w:highlight w:val="none"/>
        </w:rPr>
        <w:t>合同的生效</w:t>
      </w:r>
    </w:p>
    <w:p w14:paraId="1578523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本合同经甲乙双方或授权代表签字并加盖公章或合同专用章后生效。</w:t>
      </w:r>
    </w:p>
    <w:p w14:paraId="078E079A">
      <w:pPr>
        <w:shd w:val="clear"/>
        <w:spacing w:line="360" w:lineRule="auto"/>
        <w:ind w:firstLine="480"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第十二条  违约责任</w:t>
      </w:r>
    </w:p>
    <w:p w14:paraId="7C9D85C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凡甲、乙双方出现违反合同约定内容的行为或任何单方面无故停止合作与配合的行为即属违约：</w:t>
      </w:r>
    </w:p>
    <w:p w14:paraId="21EC188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在本合同有效期内，甲方不得再与任何第三方或甲方内部其他部门、科室就同一类型项目整体或部分签订相同服务项目合同及其他有直接或间接利益关联的合同，否则视为甲方违约，甲方承担前述相应的违约责任。 </w:t>
      </w:r>
    </w:p>
    <w:p w14:paraId="497ADB52">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第十三条  不可抗力</w:t>
      </w:r>
    </w:p>
    <w:p w14:paraId="395A7FCF">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乙方中任何一方，因不可抗力不能按时或完全履行合同的，应及时通知对方，并在个工作日内提供相应证明，结算服务费用。未履行的部分是否继续履行、如何履行等问题，可由双方初步协商，并向主管部门报告。确定为不可抗力原因造成的损失，免予承担责任。</w:t>
      </w:r>
    </w:p>
    <w:p w14:paraId="6F1D6C7A">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第十四条  争议的解决方式</w:t>
      </w:r>
    </w:p>
    <w:p w14:paraId="42E74E0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1.在解释或者执行本合同的过程中发生争议时，双方应通过协商方式解决。</w:t>
      </w:r>
    </w:p>
    <w:p w14:paraId="241B617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2.经协商不能解决的争议， 向有管辖权的法院提起诉讼；</w:t>
      </w:r>
    </w:p>
    <w:p w14:paraId="7924D7A5">
      <w:pPr>
        <w:shd w:val="clear"/>
        <w:spacing w:line="360" w:lineRule="auto"/>
        <w:ind w:left="482"/>
        <w:rPr>
          <w:rFonts w:ascii="宋体" w:hAnsi="宋体" w:cs="宋体"/>
          <w:b/>
          <w:color w:val="auto"/>
          <w:sz w:val="24"/>
          <w:szCs w:val="24"/>
          <w:highlight w:val="none"/>
        </w:rPr>
      </w:pPr>
      <w:r>
        <w:rPr>
          <w:rFonts w:hint="eastAsia" w:ascii="宋体" w:hAnsi="宋体" w:cs="宋体"/>
          <w:b/>
          <w:color w:val="auto"/>
          <w:sz w:val="24"/>
          <w:szCs w:val="24"/>
          <w:highlight w:val="none"/>
        </w:rPr>
        <w:t>第十五条  其他</w:t>
      </w:r>
    </w:p>
    <w:p w14:paraId="38C506D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1、本合同在执行期间，如有未尽事宜，由甲乙双方协商，可签订补充合同，所签订的补充合同与本合同具有同等法律效力。</w:t>
      </w:r>
    </w:p>
    <w:p w14:paraId="0A669F0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2、本合同为响应标准文本，甲乙双方的具体权利与义务以实际签订的合同为准。</w:t>
      </w:r>
    </w:p>
    <w:p w14:paraId="5C2A3A6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份，甲、乙双方各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2B9CF3CE">
      <w:pPr>
        <w:shd w:val="clear"/>
        <w:spacing w:line="360" w:lineRule="auto"/>
        <w:ind w:left="1470" w:leftChars="700"/>
        <w:jc w:val="left"/>
        <w:rPr>
          <w:rFonts w:ascii="宋体" w:hAnsi="宋体" w:cs="宋体"/>
          <w:color w:val="auto"/>
          <w:sz w:val="24"/>
          <w:szCs w:val="24"/>
          <w:highlight w:val="none"/>
        </w:rPr>
      </w:pPr>
      <w:r>
        <w:rPr>
          <w:rFonts w:hint="eastAsia" w:ascii="宋体" w:hAnsi="宋体" w:cs="宋体"/>
          <w:color w:val="auto"/>
          <w:sz w:val="24"/>
          <w:szCs w:val="24"/>
          <w:highlight w:val="none"/>
        </w:rPr>
        <w:t>甲   方：                        乙   方：</w:t>
      </w:r>
    </w:p>
    <w:p w14:paraId="606BA142">
      <w:pPr>
        <w:shd w:val="clear"/>
        <w:spacing w:line="360" w:lineRule="auto"/>
        <w:ind w:left="1470" w:leftChars="700"/>
        <w:jc w:val="left"/>
        <w:rPr>
          <w:rFonts w:ascii="宋体" w:hAnsi="宋体" w:cs="宋体"/>
          <w:color w:val="auto"/>
          <w:sz w:val="24"/>
          <w:szCs w:val="24"/>
          <w:highlight w:val="none"/>
        </w:rPr>
      </w:pPr>
      <w:r>
        <w:rPr>
          <w:rFonts w:hint="eastAsia" w:ascii="宋体" w:hAnsi="宋体" w:cs="宋体"/>
          <w:color w:val="auto"/>
          <w:sz w:val="24"/>
          <w:szCs w:val="24"/>
          <w:highlight w:val="none"/>
        </w:rPr>
        <w:t>名称：（盖章）                   名称：（盖章）</w:t>
      </w:r>
    </w:p>
    <w:p w14:paraId="02BE28E1">
      <w:pPr>
        <w:shd w:val="clear"/>
        <w:spacing w:line="360" w:lineRule="auto"/>
        <w:ind w:left="1470" w:leftChars="700"/>
        <w:jc w:val="left"/>
        <w:rPr>
          <w:rFonts w:ascii="宋体" w:hAnsi="宋体" w:cs="宋体"/>
          <w:color w:val="auto"/>
          <w:sz w:val="24"/>
          <w:szCs w:val="24"/>
          <w:highlight w:val="none"/>
        </w:rPr>
      </w:pPr>
      <w:r>
        <w:rPr>
          <w:rFonts w:hint="eastAsia" w:ascii="宋体" w:hAnsi="宋体" w:cs="宋体"/>
          <w:color w:val="auto"/>
          <w:sz w:val="24"/>
          <w:szCs w:val="24"/>
          <w:highlight w:val="none"/>
        </w:rPr>
        <w:t>地址：                           地址：</w:t>
      </w:r>
    </w:p>
    <w:p w14:paraId="69579D61">
      <w:pPr>
        <w:shd w:val="clear"/>
        <w:spacing w:line="360" w:lineRule="auto"/>
        <w:ind w:left="1470" w:leftChars="700"/>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法定代表人（签字）：             法定代表人（签字）：</w:t>
      </w:r>
    </w:p>
    <w:p w14:paraId="24883763">
      <w:pPr>
        <w:shd w:val="clear"/>
        <w:spacing w:line="360" w:lineRule="auto"/>
        <w:ind w:left="1470" w:leftChars="700"/>
        <w:jc w:val="left"/>
        <w:rPr>
          <w:rFonts w:ascii="宋体" w:hAnsi="宋体" w:cs="宋体"/>
          <w:color w:val="auto"/>
          <w:sz w:val="24"/>
          <w:szCs w:val="24"/>
          <w:highlight w:val="none"/>
        </w:rPr>
      </w:pPr>
      <w:r>
        <w:rPr>
          <w:rFonts w:hint="eastAsia" w:ascii="宋体" w:hAnsi="宋体" w:cs="宋体"/>
          <w:color w:val="auto"/>
          <w:sz w:val="24"/>
          <w:szCs w:val="24"/>
          <w:highlight w:val="none"/>
        </w:rPr>
        <w:t>授权代表（签字）：               授权代表（签字）：</w:t>
      </w:r>
    </w:p>
    <w:p w14:paraId="65D89838">
      <w:pPr>
        <w:shd w:val="clear"/>
        <w:spacing w:line="360" w:lineRule="auto"/>
        <w:ind w:left="1470" w:leftChars="700"/>
        <w:jc w:val="left"/>
        <w:rPr>
          <w:rFonts w:ascii="宋体" w:hAnsi="宋体" w:cs="宋体"/>
          <w:color w:val="auto"/>
          <w:sz w:val="24"/>
          <w:szCs w:val="24"/>
          <w:highlight w:val="none"/>
        </w:rPr>
      </w:pPr>
      <w:r>
        <w:rPr>
          <w:rFonts w:hint="eastAsia" w:ascii="宋体" w:hAnsi="宋体" w:cs="宋体"/>
          <w:color w:val="auto"/>
          <w:sz w:val="24"/>
          <w:szCs w:val="24"/>
          <w:highlight w:val="none"/>
        </w:rPr>
        <w:t>开户银行：                       开户银行：</w:t>
      </w:r>
    </w:p>
    <w:p w14:paraId="698A2FAA">
      <w:pPr>
        <w:shd w:val="clear"/>
        <w:spacing w:line="360" w:lineRule="auto"/>
        <w:ind w:left="1470" w:leftChars="700"/>
        <w:jc w:val="left"/>
        <w:rPr>
          <w:rFonts w:ascii="宋体" w:hAnsi="宋体" w:cs="宋体"/>
          <w:color w:val="auto"/>
          <w:sz w:val="24"/>
          <w:szCs w:val="24"/>
          <w:highlight w:val="none"/>
        </w:rPr>
      </w:pPr>
      <w:r>
        <w:rPr>
          <w:rFonts w:hint="eastAsia" w:ascii="宋体" w:hAnsi="宋体" w:cs="宋体"/>
          <w:color w:val="auto"/>
          <w:sz w:val="24"/>
          <w:szCs w:val="24"/>
          <w:highlight w:val="none"/>
        </w:rPr>
        <w:t>银行帐号：                       银行帐号：</w:t>
      </w:r>
    </w:p>
    <w:p w14:paraId="614C70E6">
      <w:pPr>
        <w:shd w:val="clear"/>
        <w:spacing w:line="360" w:lineRule="auto"/>
        <w:ind w:left="1470" w:leftChars="700" w:firstLine="960" w:firstLineChars="400"/>
        <w:jc w:val="right"/>
        <w:rPr>
          <w:rFonts w:ascii="宋体" w:hAnsi="宋体" w:cs="宋体"/>
          <w:color w:val="auto"/>
          <w:sz w:val="24"/>
          <w:szCs w:val="24"/>
          <w:highlight w:val="none"/>
        </w:rPr>
      </w:pPr>
      <w:r>
        <w:rPr>
          <w:rFonts w:hint="eastAsia" w:ascii="宋体" w:hAnsi="宋体" w:cs="宋体"/>
          <w:color w:val="auto"/>
          <w:sz w:val="24"/>
          <w:szCs w:val="24"/>
          <w:highlight w:val="none"/>
        </w:rPr>
        <w:t>时间：  年  月  日</w:t>
      </w:r>
    </w:p>
    <w:p w14:paraId="187C632B">
      <w:pPr>
        <w:shd w:val="clea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注：以上合同格式供采购人和成交单位参考，采购人和成交单位可自行增加或递减合同的相应条款和约束内容。</w:t>
      </w:r>
    </w:p>
    <w:p w14:paraId="076F8FFD">
      <w:pPr>
        <w:pStyle w:val="6"/>
        <w:shd w:val="clear"/>
        <w:spacing w:line="220" w:lineRule="auto"/>
        <w:ind w:left="9"/>
        <w:rPr>
          <w:color w:val="auto"/>
          <w:sz w:val="24"/>
          <w:szCs w:val="24"/>
          <w:highlight w:val="none"/>
        </w:rPr>
      </w:pPr>
    </w:p>
    <w:p w14:paraId="79C37982">
      <w:pPr>
        <w:shd w:val="clear"/>
        <w:spacing w:line="220" w:lineRule="auto"/>
        <w:rPr>
          <w:color w:val="auto"/>
          <w:sz w:val="24"/>
          <w:szCs w:val="24"/>
          <w:highlight w:val="none"/>
        </w:rPr>
        <w:sectPr>
          <w:headerReference r:id="rId6" w:type="default"/>
          <w:footerReference r:id="rId7" w:type="default"/>
          <w:pgSz w:w="11907" w:h="16840"/>
          <w:pgMar w:top="1117" w:right="1130" w:bottom="1060" w:left="1700" w:header="878" w:footer="886" w:gutter="0"/>
          <w:pgNumType w:fmt="decimal"/>
          <w:cols w:space="720" w:num="1"/>
        </w:sectPr>
      </w:pPr>
    </w:p>
    <w:p w14:paraId="43973C0F">
      <w:pPr>
        <w:pStyle w:val="6"/>
        <w:keepNext w:val="0"/>
        <w:keepLines w:val="0"/>
        <w:pageBreakBefore w:val="0"/>
        <w:shd w:val="clear"/>
        <w:kinsoku/>
        <w:wordWrap w:val="0"/>
        <w:overflowPunct/>
        <w:topLinePunct w:val="0"/>
        <w:bidi w:val="0"/>
        <w:spacing w:before="353" w:line="360" w:lineRule="auto"/>
        <w:jc w:val="center"/>
        <w:rPr>
          <w:rFonts w:ascii="Arial"/>
          <w:color w:val="auto"/>
          <w:sz w:val="21"/>
          <w:highlight w:val="none"/>
        </w:rPr>
      </w:pPr>
      <w:r>
        <w:rPr>
          <w:color w:val="auto"/>
          <w:spacing w:val="-5"/>
          <w:sz w:val="36"/>
          <w:szCs w:val="36"/>
          <w:highlight w:val="none"/>
          <w14:textOutline w14:w="2306" w14:cap="flat" w14:cmpd="sng">
            <w14:solidFill>
              <w14:srgbClr w14:val="000000"/>
            </w14:solidFill>
            <w14:prstDash w14:val="solid"/>
            <w14:miter w14:val="0"/>
          </w14:textOutline>
        </w:rPr>
        <w:t>第六章</w:t>
      </w:r>
      <w:r>
        <w:rPr>
          <w:rFonts w:hint="eastAsia"/>
          <w:color w:val="auto"/>
          <w:spacing w:val="-5"/>
          <w:sz w:val="36"/>
          <w:szCs w:val="36"/>
          <w:highlight w:val="none"/>
          <w:lang w:val="en-US" w:eastAsia="zh-CN"/>
          <w14:textOutline w14:w="2306" w14:cap="flat" w14:cmpd="sng">
            <w14:solidFill>
              <w14:srgbClr w14:val="000000"/>
            </w14:solidFill>
            <w14:prstDash w14:val="solid"/>
            <w14:miter w14:val="0"/>
          </w14:textOutline>
        </w:rPr>
        <w:t xml:space="preserve"> </w:t>
      </w:r>
      <w:r>
        <w:rPr>
          <w:color w:val="auto"/>
          <w:spacing w:val="-5"/>
          <w:sz w:val="36"/>
          <w:szCs w:val="36"/>
          <w:highlight w:val="none"/>
          <w14:textOutline w14:w="2306" w14:cap="flat" w14:cmpd="sng">
            <w14:solidFill>
              <w14:srgbClr w14:val="000000"/>
            </w14:solidFill>
            <w14:prstDash w14:val="solid"/>
            <w14:miter w14:val="0"/>
          </w14:textOutline>
        </w:rPr>
        <w:t>响应文件格式</w:t>
      </w:r>
    </w:p>
    <w:p w14:paraId="0C078CC1">
      <w:pPr>
        <w:shd w:val="clear"/>
        <w:jc w:val="center"/>
        <w:outlineLvl w:val="1"/>
        <w:rPr>
          <w:rFonts w:ascii="宋体" w:hAnsi="宋体" w:cs="宋体"/>
          <w:color w:val="auto"/>
          <w:sz w:val="40"/>
          <w:szCs w:val="36"/>
          <w:highlight w:val="none"/>
        </w:rPr>
      </w:pPr>
      <w:r>
        <w:rPr>
          <w:rFonts w:hint="eastAsia" w:ascii="宋体" w:hAnsi="宋体" w:cs="宋体"/>
          <w:b/>
          <w:color w:val="auto"/>
          <w:sz w:val="40"/>
          <w:szCs w:val="36"/>
          <w:highlight w:val="none"/>
          <w:u w:val="single"/>
        </w:rPr>
        <w:t xml:space="preserve">      </w:t>
      </w:r>
      <w:r>
        <w:rPr>
          <w:rFonts w:hint="eastAsia" w:ascii="宋体" w:hAnsi="宋体" w:eastAsia="宋体" w:cs="宋体"/>
          <w:b/>
          <w:color w:val="auto"/>
          <w:sz w:val="40"/>
          <w:szCs w:val="36"/>
          <w:highlight w:val="none"/>
          <w:u w:val="single"/>
          <w:lang w:val="en-US" w:eastAsia="zh-CN"/>
        </w:rPr>
        <w:t xml:space="preserve">             </w:t>
      </w:r>
      <w:r>
        <w:rPr>
          <w:rFonts w:hint="eastAsia" w:ascii="宋体" w:hAnsi="宋体" w:cs="宋体"/>
          <w:b/>
          <w:color w:val="auto"/>
          <w:sz w:val="40"/>
          <w:szCs w:val="36"/>
          <w:highlight w:val="none"/>
          <w:u w:val="single"/>
        </w:rPr>
        <w:t xml:space="preserve">      </w:t>
      </w:r>
      <w:bookmarkStart w:id="14" w:name="_Toc13682"/>
      <w:bookmarkStart w:id="15" w:name="_Toc8210"/>
      <w:r>
        <w:rPr>
          <w:rFonts w:hint="eastAsia" w:ascii="宋体" w:hAnsi="宋体" w:cs="宋体"/>
          <w:b/>
          <w:color w:val="auto"/>
          <w:sz w:val="40"/>
          <w:szCs w:val="36"/>
          <w:highlight w:val="none"/>
        </w:rPr>
        <w:t>（项目名称）</w:t>
      </w:r>
      <w:bookmarkEnd w:id="14"/>
      <w:bookmarkEnd w:id="15"/>
    </w:p>
    <w:p w14:paraId="45380243">
      <w:pPr>
        <w:shd w:val="clear"/>
        <w:tabs>
          <w:tab w:val="left" w:pos="7938"/>
        </w:tabs>
        <w:ind w:firstLine="7280" w:firstLineChars="2600"/>
        <w:rPr>
          <w:rFonts w:hint="eastAsia" w:ascii="宋体" w:hAnsi="宋体" w:cs="宋体"/>
          <w:color w:val="auto"/>
          <w:sz w:val="28"/>
          <w:highlight w:val="none"/>
        </w:rPr>
      </w:pPr>
    </w:p>
    <w:p w14:paraId="6D60AE04">
      <w:pPr>
        <w:shd w:val="clear"/>
        <w:jc w:val="center"/>
        <w:rPr>
          <w:rFonts w:hint="eastAsia" w:ascii="宋体" w:hAnsi="宋体" w:cs="宋体"/>
          <w:color w:val="auto"/>
          <w:sz w:val="28"/>
          <w:highlight w:val="none"/>
        </w:rPr>
      </w:pPr>
    </w:p>
    <w:p w14:paraId="5593C89B">
      <w:pPr>
        <w:shd w:val="clear"/>
        <w:jc w:val="center"/>
        <w:rPr>
          <w:rFonts w:hint="eastAsia" w:ascii="宋体" w:hAnsi="宋体" w:cs="宋体"/>
          <w:color w:val="auto"/>
          <w:sz w:val="28"/>
          <w:highlight w:val="none"/>
        </w:rPr>
      </w:pPr>
    </w:p>
    <w:p w14:paraId="7562FA2B">
      <w:pPr>
        <w:shd w:val="clear"/>
        <w:jc w:val="center"/>
        <w:rPr>
          <w:rFonts w:hint="eastAsia" w:ascii="宋体" w:hAnsi="宋体" w:cs="宋体"/>
          <w:color w:val="auto"/>
          <w:sz w:val="28"/>
          <w:highlight w:val="none"/>
        </w:rPr>
      </w:pPr>
    </w:p>
    <w:p w14:paraId="3078D85B">
      <w:pPr>
        <w:pStyle w:val="2"/>
        <w:shd w:val="clear"/>
        <w:rPr>
          <w:rFonts w:hint="eastAsia" w:ascii="宋体" w:hAnsi="宋体" w:cs="宋体"/>
          <w:color w:val="auto"/>
          <w:sz w:val="28"/>
          <w:highlight w:val="none"/>
        </w:rPr>
      </w:pPr>
    </w:p>
    <w:p w14:paraId="64AE0C0B">
      <w:pPr>
        <w:pStyle w:val="2"/>
        <w:shd w:val="clear"/>
        <w:rPr>
          <w:rFonts w:hint="eastAsia" w:ascii="宋体" w:hAnsi="宋体" w:cs="宋体"/>
          <w:color w:val="auto"/>
          <w:sz w:val="28"/>
          <w:highlight w:val="none"/>
        </w:rPr>
      </w:pPr>
    </w:p>
    <w:p w14:paraId="2BCE5AB3">
      <w:pPr>
        <w:pStyle w:val="2"/>
        <w:shd w:val="clear"/>
        <w:rPr>
          <w:rFonts w:hint="eastAsia" w:ascii="宋体" w:hAnsi="宋体" w:cs="宋体"/>
          <w:color w:val="auto"/>
          <w:sz w:val="28"/>
          <w:highlight w:val="none"/>
        </w:rPr>
      </w:pPr>
    </w:p>
    <w:p w14:paraId="60E222A6">
      <w:pPr>
        <w:pStyle w:val="2"/>
        <w:shd w:val="clear"/>
        <w:rPr>
          <w:rFonts w:hint="eastAsia" w:ascii="宋体" w:hAnsi="宋体" w:cs="宋体"/>
          <w:color w:val="auto"/>
          <w:sz w:val="28"/>
          <w:highlight w:val="none"/>
        </w:rPr>
      </w:pPr>
    </w:p>
    <w:p w14:paraId="5764B563">
      <w:pPr>
        <w:pStyle w:val="2"/>
        <w:shd w:val="clear"/>
        <w:rPr>
          <w:rFonts w:hint="eastAsia" w:ascii="宋体" w:hAnsi="宋体" w:cs="宋体"/>
          <w:color w:val="auto"/>
          <w:sz w:val="28"/>
          <w:highlight w:val="none"/>
        </w:rPr>
      </w:pPr>
    </w:p>
    <w:p w14:paraId="4E315C99">
      <w:pPr>
        <w:pStyle w:val="2"/>
        <w:shd w:val="clear"/>
        <w:rPr>
          <w:rFonts w:hint="eastAsia" w:ascii="宋体" w:hAnsi="宋体" w:cs="宋体"/>
          <w:color w:val="auto"/>
          <w:sz w:val="28"/>
          <w:highlight w:val="none"/>
        </w:rPr>
      </w:pPr>
    </w:p>
    <w:p w14:paraId="20CC7DF6">
      <w:pPr>
        <w:pStyle w:val="2"/>
        <w:shd w:val="clear"/>
        <w:rPr>
          <w:rFonts w:hint="eastAsia" w:ascii="宋体" w:hAnsi="宋体" w:cs="宋体"/>
          <w:color w:val="auto"/>
          <w:sz w:val="28"/>
          <w:highlight w:val="none"/>
        </w:rPr>
      </w:pPr>
    </w:p>
    <w:p w14:paraId="7F60FBCC">
      <w:pPr>
        <w:shd w:val="clear"/>
        <w:jc w:val="center"/>
        <w:rPr>
          <w:rFonts w:hint="eastAsia" w:ascii="宋体" w:hAnsi="宋体" w:cs="宋体"/>
          <w:color w:val="auto"/>
          <w:sz w:val="28"/>
          <w:highlight w:val="none"/>
        </w:rPr>
      </w:pPr>
    </w:p>
    <w:p w14:paraId="6129C2D7">
      <w:pPr>
        <w:shd w:val="clear"/>
        <w:jc w:val="center"/>
        <w:outlineLvl w:val="0"/>
        <w:rPr>
          <w:rFonts w:hint="eastAsia" w:ascii="宋体" w:hAnsi="宋体" w:cs="宋体"/>
          <w:b/>
          <w:color w:val="auto"/>
          <w:sz w:val="84"/>
          <w:highlight w:val="none"/>
        </w:rPr>
      </w:pPr>
      <w:bookmarkStart w:id="16" w:name="_Toc10971"/>
      <w:bookmarkStart w:id="17" w:name="_Toc16602"/>
      <w:bookmarkStart w:id="18" w:name="_Toc27271"/>
      <w:r>
        <w:rPr>
          <w:rFonts w:hint="eastAsia" w:ascii="宋体" w:hAnsi="宋体" w:cs="宋体"/>
          <w:b/>
          <w:color w:val="auto"/>
          <w:sz w:val="84"/>
          <w:highlight w:val="none"/>
        </w:rPr>
        <w:t>响 应 文 件</w:t>
      </w:r>
      <w:bookmarkEnd w:id="16"/>
      <w:bookmarkEnd w:id="17"/>
      <w:bookmarkEnd w:id="18"/>
    </w:p>
    <w:p w14:paraId="643D64FE">
      <w:pPr>
        <w:shd w:val="clear"/>
        <w:jc w:val="center"/>
        <w:outlineLvl w:val="0"/>
        <w:rPr>
          <w:rFonts w:hint="eastAsia" w:ascii="宋体" w:hAnsi="宋体" w:cs="宋体"/>
          <w:color w:val="auto"/>
          <w:sz w:val="28"/>
          <w:szCs w:val="28"/>
          <w:highlight w:val="none"/>
        </w:rPr>
      </w:pPr>
      <w:bookmarkStart w:id="19" w:name="_Toc28965"/>
      <w:bookmarkStart w:id="20" w:name="_Toc20633"/>
      <w:bookmarkStart w:id="21" w:name="_Toc12229"/>
      <w:r>
        <w:rPr>
          <w:rFonts w:hint="eastAsia" w:ascii="宋体" w:hAnsi="宋体" w:cs="宋体"/>
          <w:color w:val="auto"/>
          <w:sz w:val="28"/>
          <w:szCs w:val="28"/>
          <w:highlight w:val="none"/>
        </w:rPr>
        <w:t>项目编号：</w:t>
      </w:r>
      <w:bookmarkEnd w:id="19"/>
      <w:bookmarkEnd w:id="20"/>
      <w:bookmarkEnd w:id="21"/>
    </w:p>
    <w:p w14:paraId="42853309">
      <w:pPr>
        <w:shd w:val="clear"/>
        <w:jc w:val="center"/>
        <w:rPr>
          <w:rFonts w:hint="eastAsia" w:ascii="宋体" w:hAnsi="宋体" w:cs="宋体"/>
          <w:color w:val="auto"/>
          <w:sz w:val="52"/>
          <w:highlight w:val="none"/>
        </w:rPr>
      </w:pPr>
    </w:p>
    <w:p w14:paraId="4EA0F997">
      <w:pPr>
        <w:shd w:val="clear"/>
        <w:jc w:val="center"/>
        <w:rPr>
          <w:rFonts w:hint="eastAsia" w:ascii="宋体" w:hAnsi="宋体" w:cs="宋体"/>
          <w:color w:val="auto"/>
          <w:sz w:val="52"/>
          <w:highlight w:val="none"/>
        </w:rPr>
      </w:pPr>
    </w:p>
    <w:p w14:paraId="37EAA0F9">
      <w:pPr>
        <w:shd w:val="clear"/>
        <w:jc w:val="center"/>
        <w:rPr>
          <w:rFonts w:hint="eastAsia" w:ascii="宋体" w:hAnsi="宋体" w:cs="宋体"/>
          <w:color w:val="auto"/>
          <w:sz w:val="52"/>
          <w:highlight w:val="none"/>
        </w:rPr>
      </w:pPr>
    </w:p>
    <w:p w14:paraId="1F47A5D9">
      <w:pPr>
        <w:shd w:val="clear"/>
        <w:spacing w:line="360" w:lineRule="auto"/>
        <w:jc w:val="center"/>
        <w:outlineLvl w:val="9"/>
        <w:rPr>
          <w:rFonts w:hint="eastAsia" w:ascii="宋体" w:hAnsi="宋体" w:cs="宋体"/>
          <w:b/>
          <w:color w:val="auto"/>
          <w:sz w:val="28"/>
          <w:highlight w:val="none"/>
        </w:rPr>
      </w:pPr>
    </w:p>
    <w:p w14:paraId="4FAA7C91">
      <w:pPr>
        <w:shd w:val="clear"/>
        <w:spacing w:line="360" w:lineRule="auto"/>
        <w:jc w:val="center"/>
        <w:outlineLvl w:val="9"/>
        <w:rPr>
          <w:rFonts w:hint="eastAsia" w:ascii="宋体" w:hAnsi="宋体" w:cs="宋体"/>
          <w:b/>
          <w:color w:val="auto"/>
          <w:sz w:val="28"/>
          <w:highlight w:val="none"/>
        </w:rPr>
      </w:pPr>
    </w:p>
    <w:p w14:paraId="6428AEB2">
      <w:pPr>
        <w:shd w:val="clear"/>
        <w:spacing w:line="360" w:lineRule="auto"/>
        <w:jc w:val="center"/>
        <w:outlineLvl w:val="9"/>
        <w:rPr>
          <w:rFonts w:hint="eastAsia" w:ascii="宋体" w:hAnsi="宋体" w:cs="宋体"/>
          <w:b/>
          <w:color w:val="auto"/>
          <w:sz w:val="28"/>
          <w:highlight w:val="none"/>
        </w:rPr>
      </w:pPr>
    </w:p>
    <w:p w14:paraId="4A951C61">
      <w:pPr>
        <w:shd w:val="clear"/>
        <w:spacing w:line="360" w:lineRule="auto"/>
        <w:jc w:val="center"/>
        <w:outlineLvl w:val="9"/>
        <w:rPr>
          <w:rFonts w:hint="eastAsia" w:ascii="宋体" w:hAnsi="宋体" w:cs="宋体"/>
          <w:b/>
          <w:color w:val="auto"/>
          <w:sz w:val="28"/>
          <w:highlight w:val="none"/>
        </w:rPr>
      </w:pPr>
    </w:p>
    <w:p w14:paraId="04FEDAC9">
      <w:pPr>
        <w:shd w:val="clear"/>
        <w:spacing w:line="360" w:lineRule="auto"/>
        <w:jc w:val="center"/>
        <w:outlineLvl w:val="9"/>
        <w:rPr>
          <w:rFonts w:hint="eastAsia" w:ascii="宋体" w:hAnsi="宋体" w:cs="宋体"/>
          <w:b/>
          <w:color w:val="auto"/>
          <w:sz w:val="28"/>
          <w:highlight w:val="none"/>
        </w:rPr>
      </w:pPr>
    </w:p>
    <w:p w14:paraId="1FC69CFA">
      <w:pPr>
        <w:shd w:val="clear"/>
        <w:spacing w:line="360" w:lineRule="auto"/>
        <w:jc w:val="center"/>
        <w:outlineLvl w:val="1"/>
        <w:rPr>
          <w:rFonts w:hint="eastAsia" w:ascii="宋体" w:hAnsi="宋体" w:cs="宋体"/>
          <w:b/>
          <w:color w:val="auto"/>
          <w:sz w:val="28"/>
          <w:highlight w:val="none"/>
        </w:rPr>
      </w:pPr>
      <w:bookmarkStart w:id="22" w:name="_Toc12708"/>
      <w:r>
        <w:rPr>
          <w:rFonts w:hint="eastAsia" w:ascii="宋体" w:hAnsi="宋体" w:cs="宋体"/>
          <w:b/>
          <w:color w:val="auto"/>
          <w:sz w:val="28"/>
          <w:highlight w:val="none"/>
        </w:rPr>
        <w:t>响应人：  （电子签章）</w:t>
      </w:r>
      <w:bookmarkEnd w:id="22"/>
    </w:p>
    <w:p w14:paraId="5D5BDD80">
      <w:pPr>
        <w:shd w:val="clear"/>
        <w:spacing w:line="360" w:lineRule="auto"/>
        <w:jc w:val="center"/>
        <w:outlineLvl w:val="1"/>
        <w:rPr>
          <w:rFonts w:hint="eastAsia" w:ascii="宋体" w:hAnsi="宋体" w:cs="宋体"/>
          <w:b/>
          <w:color w:val="auto"/>
          <w:sz w:val="28"/>
          <w:highlight w:val="none"/>
        </w:rPr>
      </w:pPr>
      <w:bookmarkStart w:id="23" w:name="_Toc9548"/>
      <w:r>
        <w:rPr>
          <w:rFonts w:hint="eastAsia" w:ascii="宋体" w:hAnsi="宋体" w:cs="宋体"/>
          <w:b/>
          <w:color w:val="auto"/>
          <w:sz w:val="28"/>
          <w:highlight w:val="none"/>
        </w:rPr>
        <w:t>法定代表人或其委托代理人：（电子签名</w:t>
      </w:r>
      <w:r>
        <w:rPr>
          <w:rFonts w:hint="eastAsia" w:ascii="宋体" w:hAnsi="宋体" w:eastAsia="宋体" w:cs="宋体"/>
          <w:b/>
          <w:color w:val="auto"/>
          <w:sz w:val="28"/>
          <w:highlight w:val="none"/>
          <w:lang w:eastAsia="zh-CN"/>
        </w:rPr>
        <w:t>或电子印章</w:t>
      </w:r>
      <w:r>
        <w:rPr>
          <w:rFonts w:hint="eastAsia" w:ascii="宋体" w:hAnsi="宋体" w:cs="宋体"/>
          <w:b/>
          <w:color w:val="auto"/>
          <w:sz w:val="28"/>
          <w:highlight w:val="none"/>
        </w:rPr>
        <w:t>）</w:t>
      </w:r>
      <w:bookmarkEnd w:id="23"/>
    </w:p>
    <w:p w14:paraId="586776F1">
      <w:pPr>
        <w:numPr>
          <w:ilvl w:val="0"/>
          <w:numId w:val="0"/>
        </w:numPr>
        <w:shd w:val="clear"/>
        <w:spacing w:after="0" w:line="360" w:lineRule="auto"/>
        <w:jc w:val="center"/>
        <w:rPr>
          <w:rFonts w:hint="eastAsia" w:ascii="宋体" w:hAnsi="宋体" w:cs="宋体"/>
          <w:b/>
          <w:color w:val="auto"/>
          <w:sz w:val="28"/>
          <w:highlight w:val="none"/>
        </w:rPr>
      </w:pPr>
      <w:bookmarkStart w:id="24" w:name="_Toc3247"/>
      <w:r>
        <w:rPr>
          <w:rFonts w:hint="eastAsia" w:ascii="宋体" w:hAnsi="宋体" w:cs="宋体"/>
          <w:b/>
          <w:color w:val="auto"/>
          <w:sz w:val="28"/>
          <w:highlight w:val="none"/>
        </w:rPr>
        <w:t>_________年_____月_____日</w:t>
      </w:r>
      <w:bookmarkEnd w:id="24"/>
    </w:p>
    <w:p w14:paraId="1FA8E639">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    录</w:t>
      </w:r>
    </w:p>
    <w:p w14:paraId="159BA1B0">
      <w:pPr>
        <w:shd w:val="clear"/>
        <w:spacing w:before="152" w:line="219" w:lineRule="auto"/>
        <w:ind w:left="2541"/>
        <w:rPr>
          <w:rFonts w:ascii="宋体" w:hAnsi="宋体" w:eastAsia="宋体" w:cs="宋体"/>
          <w:color w:val="auto"/>
          <w:spacing w:val="-12"/>
          <w:sz w:val="25"/>
          <w:szCs w:val="25"/>
          <w:highlight w:val="none"/>
        </w:rPr>
      </w:pPr>
      <w:r>
        <w:rPr>
          <w:rFonts w:ascii="宋体" w:hAnsi="宋体" w:eastAsia="宋体" w:cs="宋体"/>
          <w:color w:val="auto"/>
          <w:spacing w:val="-12"/>
          <w:sz w:val="25"/>
          <w:szCs w:val="25"/>
          <w:highlight w:val="none"/>
        </w:rPr>
        <w:t>(由供应商自行编制并设置页码)</w:t>
      </w:r>
    </w:p>
    <w:p w14:paraId="5416A809">
      <w:pPr>
        <w:shd w:val="clear"/>
        <w:rPr>
          <w:rFonts w:hint="eastAsia"/>
          <w:color w:val="auto"/>
          <w:highlight w:val="none"/>
        </w:rPr>
      </w:pPr>
      <w:r>
        <w:rPr>
          <w:rFonts w:ascii="宋体" w:hAnsi="宋体" w:eastAsia="宋体" w:cs="宋体"/>
          <w:color w:val="auto"/>
          <w:spacing w:val="-12"/>
          <w:sz w:val="25"/>
          <w:szCs w:val="25"/>
          <w:highlight w:val="none"/>
        </w:rPr>
        <w:br w:type="page"/>
      </w:r>
    </w:p>
    <w:p w14:paraId="14BEB9C0">
      <w:pPr>
        <w:keepNext w:val="0"/>
        <w:keepLines w:val="0"/>
        <w:pageBreakBefore w:val="0"/>
        <w:numPr>
          <w:ilvl w:val="0"/>
          <w:numId w:val="0"/>
        </w:numPr>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响应函格式</w:t>
      </w:r>
    </w:p>
    <w:p w14:paraId="777D2AF2">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2B1EBDE1">
      <w:pPr>
        <w:keepNext w:val="0"/>
        <w:keepLines w:val="0"/>
        <w:pageBreakBefore w:val="0"/>
        <w:shd w:val="clear"/>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响应函</w:t>
      </w:r>
    </w:p>
    <w:p w14:paraId="2BACF40B">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6CAA66D8">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致：</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52800FE6">
      <w:pPr>
        <w:keepNext w:val="0"/>
        <w:keepLines w:val="0"/>
        <w:pageBreakBefore w:val="0"/>
        <w:shd w:val="clear"/>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根据贵方项目编号为____________的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项至第</w:t>
      </w:r>
      <w:r>
        <w:rPr>
          <w:rFonts w:hint="eastAsia" w:asciiTheme="minorEastAsia" w:hAnsiTheme="minorEastAsia" w:eastAsiaTheme="minorEastAsia" w:cstheme="minorEastAsia"/>
          <w:snapToGrid w:val="0"/>
          <w:color w:val="auto"/>
          <w:spacing w:val="-3"/>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项的响应文件电子版本一份。</w:t>
      </w:r>
    </w:p>
    <w:p w14:paraId="7CA7187D">
      <w:pPr>
        <w:keepNext w:val="0"/>
        <w:keepLines w:val="0"/>
        <w:pageBreakBefore w:val="0"/>
        <w:shd w:val="clear"/>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据此函，签字代表宣布同意并郑重承诺如下：</w:t>
      </w:r>
    </w:p>
    <w:p w14:paraId="3A3329C0">
      <w:pPr>
        <w:keepNext w:val="0"/>
        <w:keepLines w:val="0"/>
        <w:pageBreakBefore w:val="0"/>
        <w:shd w:val="clear"/>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1、我方递交的响应文件中所有的资料均为真实的、准确的，无任何虚假内容。若存在有虚假内容，我方愿意承担法律责任。</w:t>
      </w:r>
    </w:p>
    <w:p w14:paraId="14F5144A">
      <w:pPr>
        <w:keepNext w:val="0"/>
        <w:keepLines w:val="0"/>
        <w:pageBreakBefore w:val="0"/>
        <w:shd w:val="clear"/>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2、我方已详细审查全部</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，包括修改文件（如有的话）以及全部参考资料和有关附件。我们完全理解并同意放弃对这方面有不明白及误解的权利。</w:t>
      </w:r>
    </w:p>
    <w:p w14:paraId="26E91EC8">
      <w:pPr>
        <w:pStyle w:val="6"/>
        <w:keepNext w:val="0"/>
        <w:keepLines w:val="0"/>
        <w:pageBreakBefore w:val="0"/>
        <w:shd w:val="clear"/>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3、若成交，我方将按照</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的具体规定与采购人签订供货安装调试</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或服务</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或服务</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质量符合</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要求，并提供优质服务。如果在合同执行过程中，发现问题，我方一定尽快对其进行调整，并承担相应的经济责任。</w:t>
      </w:r>
    </w:p>
    <w:p w14:paraId="2DABCF8A">
      <w:pPr>
        <w:pStyle w:val="6"/>
        <w:keepNext w:val="0"/>
        <w:keepLines w:val="0"/>
        <w:pageBreakBefore w:val="0"/>
        <w:shd w:val="clear"/>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4、我方保证，严格遵守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w:t>
      </w:r>
      <w:r>
        <w:rPr>
          <w:rFonts w:hint="eastAsia" w:ascii="宋体" w:hAnsi="宋体" w:eastAsia="宋体" w:cs="宋体"/>
          <w:snapToGrid w:val="0"/>
          <w:color w:val="auto"/>
          <w:kern w:val="0"/>
          <w:sz w:val="24"/>
          <w:szCs w:val="24"/>
          <w:highlight w:val="none"/>
          <w:lang w:val="en-US" w:eastAsia="en-US" w:bidi="ar-SA"/>
        </w:rPr>
        <w:t>《政府采购竞争性磋商采购方式管理暂行办法》</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及其他相关法律法规的规定，若有违反上述法律法规的行为，愿意接受处罚并承担相应的法律责任。</w:t>
      </w:r>
    </w:p>
    <w:p w14:paraId="5073388E">
      <w:pPr>
        <w:pStyle w:val="6"/>
        <w:keepNext w:val="0"/>
        <w:keepLines w:val="0"/>
        <w:pageBreakBefore w:val="0"/>
        <w:shd w:val="clear"/>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5、本承诺将成为合同不可分割的一部分，与合同具有同等的法律效力。</w:t>
      </w:r>
    </w:p>
    <w:p w14:paraId="37695929">
      <w:pPr>
        <w:pStyle w:val="6"/>
        <w:shd w:val="clear"/>
        <w:spacing w:after="0" w:line="360" w:lineRule="auto"/>
        <w:ind w:firstLine="468" w:firstLineChars="200"/>
        <w:rPr>
          <w:rFonts w:hint="eastAsia"/>
          <w:color w:val="auto"/>
          <w:highlight w:val="none"/>
          <w:lang w:val="en-US" w:eastAsia="en-US"/>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6、我们承诺我方承诺响应报价已经充分考虑了响应过程中发生的一切相关费用，代理服务费参照《河南省招标代理服务收费指导意见》豫招协【2023】002号文件的规定在领取成交通知书时向采购代理机构一次性支付。</w:t>
      </w:r>
    </w:p>
    <w:p w14:paraId="2516164F">
      <w:pPr>
        <w:keepNext w:val="0"/>
        <w:keepLines w:val="0"/>
        <w:pageBreakBefore w:val="0"/>
        <w:shd w:val="clear"/>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1A4FEE7B">
      <w:pPr>
        <w:keepNext w:val="0"/>
        <w:keepLines w:val="0"/>
        <w:pageBreakBefore w:val="0"/>
        <w:shd w:val="clear"/>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供应商名称（电子签章）：</w:t>
      </w:r>
    </w:p>
    <w:p w14:paraId="4E741244">
      <w:pPr>
        <w:keepNext w:val="0"/>
        <w:keepLines w:val="0"/>
        <w:pageBreakBefore w:val="0"/>
        <w:shd w:val="clear"/>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法定代表人或负责人或被授权人签名（或</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电子印章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28F99B29">
      <w:pPr>
        <w:keepNext w:val="0"/>
        <w:keepLines w:val="0"/>
        <w:pageBreakBefore w:val="0"/>
        <w:widowControl w:val="0"/>
        <w:shd w:val="clear"/>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7F723D7">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二、法定代表人或负责人授权委托书格式：</w:t>
      </w:r>
    </w:p>
    <w:p w14:paraId="35FBC35C">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08758950">
      <w:pPr>
        <w:keepNext w:val="0"/>
        <w:keepLines w:val="0"/>
        <w:pageBreakBefore w:val="0"/>
        <w:shd w:val="clear"/>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法定代表人或负责人授权委托书</w:t>
      </w:r>
    </w:p>
    <w:p w14:paraId="4945A3A2">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75D07DC4">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致</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03874E0A">
      <w:pPr>
        <w:keepNext w:val="0"/>
        <w:keepLines w:val="0"/>
        <w:pageBreakBefore w:val="0"/>
        <w:shd w:val="clear"/>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活动，并代表我方全权办理针对上述项目的具体事务和签署相关文件。我方对被授权人的签名事项负全部责任。</w:t>
      </w:r>
    </w:p>
    <w:p w14:paraId="3B920EC5">
      <w:pPr>
        <w:keepNext w:val="0"/>
        <w:keepLines w:val="0"/>
        <w:pageBreakBefore w:val="0"/>
        <w:shd w:val="clear"/>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在撤销授权的书面通知以前，本授权书一直有效。被授权人在授权书有效期内签署的所有文件不因授权的撤销而失效。</w:t>
      </w:r>
    </w:p>
    <w:p w14:paraId="5BB1378F">
      <w:pPr>
        <w:keepNext w:val="0"/>
        <w:keepLines w:val="0"/>
        <w:pageBreakBefore w:val="0"/>
        <w:shd w:val="clear"/>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被授权人无转委托权，特此委托。</w:t>
      </w:r>
    </w:p>
    <w:p w14:paraId="795C4741">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1DF53C89">
      <w:pPr>
        <w:keepNext w:val="0"/>
        <w:keepLines w:val="0"/>
        <w:pageBreakBefore w:val="0"/>
        <w:shd w:val="clear"/>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法定代表人或负责人签名（或</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电子印章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14506FB3">
      <w:pPr>
        <w:keepNext w:val="0"/>
        <w:keepLines w:val="0"/>
        <w:pageBreakBefore w:val="0"/>
        <w:shd w:val="clear"/>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被授权人签名（或电子印章）：</w:t>
      </w:r>
    </w:p>
    <w:p w14:paraId="31B4B0B0">
      <w:pPr>
        <w:keepNext w:val="0"/>
        <w:keepLines w:val="0"/>
        <w:pageBreakBefore w:val="0"/>
        <w:shd w:val="clear"/>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职务：</w:t>
      </w:r>
    </w:p>
    <w:p w14:paraId="0B19F5C6">
      <w:pPr>
        <w:keepNext w:val="0"/>
        <w:keepLines w:val="0"/>
        <w:pageBreakBefore w:val="0"/>
        <w:shd w:val="clear"/>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联系电话：</w:t>
      </w:r>
    </w:p>
    <w:p w14:paraId="3A94362A">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544558AE">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法定代表人或负责人、被授权人身份证复印件</w:t>
      </w:r>
    </w:p>
    <w:p w14:paraId="089DEAB2">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7E7E9DE5">
      <w:pPr>
        <w:keepNext w:val="0"/>
        <w:keepLines w:val="0"/>
        <w:pageBreakBefore w:val="0"/>
        <w:shd w:val="clear"/>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366F404F">
      <w:pPr>
        <w:keepNext w:val="0"/>
        <w:keepLines w:val="0"/>
        <w:pageBreakBefore w:val="0"/>
        <w:shd w:val="clear"/>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供应商电子签章：</w:t>
      </w:r>
    </w:p>
    <w:p w14:paraId="7DF3E7D3">
      <w:pPr>
        <w:keepNext w:val="0"/>
        <w:keepLines w:val="0"/>
        <w:pageBreakBefore w:val="0"/>
        <w:widowControl w:val="0"/>
        <w:shd w:val="clear"/>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AE4C765">
      <w:pPr>
        <w:keepNext w:val="0"/>
        <w:keepLines w:val="0"/>
        <w:pageBreakBefore w:val="0"/>
        <w:shd w:val="clea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p w14:paraId="31B5ED64">
      <w:pPr>
        <w:keepNext w:val="0"/>
        <w:keepLines w:val="0"/>
        <w:pageBreakBefore w:val="0"/>
        <w:numPr>
          <w:ilvl w:val="0"/>
          <w:numId w:val="6"/>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报价一览表格式：</w:t>
      </w:r>
    </w:p>
    <w:p w14:paraId="4DE1F5E0">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tbl>
      <w:tblPr>
        <w:tblStyle w:val="14"/>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72E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AD7B5F1">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A9248E8">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7BBF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A7C8326">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D899662">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0C17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2AFF829">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5E4E9F">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0B0B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82D5B2">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EFC0DAE">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         （￥：     ）</w:t>
            </w:r>
          </w:p>
        </w:tc>
      </w:tr>
      <w:tr w14:paraId="2425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D551468">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83BD3BC">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226B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8F01FD9">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DD47A2B">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3E65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4473DC">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质保期</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9FA81B8">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1C07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CECD699">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71F4751">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83EB6FA">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bl>
    <w:p w14:paraId="2167EFE7">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供应商（电子签章）：</w:t>
      </w:r>
    </w:p>
    <w:p w14:paraId="25B7C78D">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法定代表人（负责人）或授权代表（</w:t>
      </w:r>
      <w:r>
        <w:rPr>
          <w:rFonts w:hint="eastAsia" w:ascii="宋体" w:hAnsi="宋体" w:eastAsia="宋体" w:cs="宋体"/>
          <w:b/>
          <w:color w:val="auto"/>
          <w:sz w:val="24"/>
          <w:szCs w:val="24"/>
          <w:highlight w:val="none"/>
          <w:lang w:val="en-US" w:eastAsia="zh-CN"/>
        </w:rPr>
        <w:t>电子签名</w:t>
      </w:r>
      <w:r>
        <w:rPr>
          <w:rFonts w:hint="eastAsia" w:ascii="宋体" w:hAnsi="宋体" w:eastAsia="宋体" w:cs="宋体"/>
          <w:b/>
          <w:color w:val="auto"/>
          <w:sz w:val="24"/>
          <w:szCs w:val="24"/>
          <w:highlight w:val="none"/>
          <w:lang w:val="zh-CN" w:eastAsia="zh-CN"/>
        </w:rPr>
        <w:t>或电子印章</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w:t>
      </w:r>
    </w:p>
    <w:p w14:paraId="7EFA258A">
      <w:pPr>
        <w:keepNext w:val="0"/>
        <w:keepLines w:val="0"/>
        <w:pageBreakBefore w:val="0"/>
        <w:widowControl w:val="0"/>
        <w:shd w:val="clear"/>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17B860B0">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7853E238">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5E91C6B9">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D4F3FD0">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78C0E9AE">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882451A">
      <w:pPr>
        <w:keepNext w:val="0"/>
        <w:keepLines w:val="0"/>
        <w:pageBreakBefore w:val="0"/>
        <w:widowControl/>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134BF847">
      <w:pPr>
        <w:keepNext w:val="0"/>
        <w:keepLines w:val="0"/>
        <w:pageBreakBefore w:val="0"/>
        <w:widowControl/>
        <w:numPr>
          <w:ilvl w:val="0"/>
          <w:numId w:val="6"/>
        </w:numPr>
        <w:shd w:val="clea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近三年内在经营活动</w:t>
      </w:r>
    </w:p>
    <w:p w14:paraId="0D586133">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中没有重大违法记录的声明等；</w:t>
      </w:r>
    </w:p>
    <w:p w14:paraId="40286F2D">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val="en-US" w:eastAsia="zh-CN"/>
        </w:rPr>
      </w:pPr>
    </w:p>
    <w:p w14:paraId="76C3FE26">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审计或财务报告</w:t>
      </w:r>
      <w:r>
        <w:rPr>
          <w:rFonts w:hint="eastAsia" w:asciiTheme="minorEastAsia" w:hAnsiTheme="minorEastAsia" w:eastAsiaTheme="minorEastAsia" w:cstheme="minorEastAsia"/>
          <w:b w:val="0"/>
          <w:bCs w:val="0"/>
          <w:color w:val="auto"/>
          <w:sz w:val="24"/>
          <w:szCs w:val="24"/>
          <w:highlight w:val="none"/>
          <w:lang w:eastAsia="zh-CN"/>
        </w:rPr>
        <w:t>说明：</w:t>
      </w:r>
    </w:p>
    <w:p w14:paraId="4BF90E57">
      <w:pPr>
        <w:keepNext w:val="0"/>
        <w:keepLines w:val="0"/>
        <w:pageBreakBefore w:val="0"/>
        <w:shd w:val="clear"/>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b w:val="0"/>
          <w:bCs w:val="0"/>
          <w:color w:val="auto"/>
          <w:sz w:val="24"/>
          <w:szCs w:val="24"/>
          <w:highlight w:val="none"/>
          <w:lang w:eastAsia="zh-CN"/>
        </w:rPr>
        <w:t>与银行之间业务往来正常，企业信誉良好等。</w:t>
      </w:r>
    </w:p>
    <w:p w14:paraId="7C347548">
      <w:pPr>
        <w:keepNext w:val="0"/>
        <w:keepLines w:val="0"/>
        <w:pageBreakBefore w:val="0"/>
        <w:shd w:val="clear"/>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b w:val="0"/>
          <w:bCs w:val="0"/>
          <w:color w:val="auto"/>
          <w:sz w:val="24"/>
          <w:szCs w:val="24"/>
          <w:highlight w:val="none"/>
          <w:lang w:eastAsia="zh-CN"/>
        </w:rPr>
        <w:t>提供企业有关财务会计制度。</w:t>
      </w:r>
    </w:p>
    <w:p w14:paraId="3F202088">
      <w:pPr>
        <w:shd w:val="clea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br w:type="page"/>
      </w:r>
    </w:p>
    <w:p w14:paraId="5354A2A1">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近三年内在经营活动中没有重大违法记录的声明（格式）</w:t>
      </w:r>
    </w:p>
    <w:p w14:paraId="05ADE6B8">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02D9AF3F">
      <w:pPr>
        <w:keepNext w:val="0"/>
        <w:keepLines w:val="0"/>
        <w:pageBreakBefore w:val="0"/>
        <w:shd w:val="clear"/>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声明函</w:t>
      </w:r>
    </w:p>
    <w:p w14:paraId="68787838">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F69D93E">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lang w:eastAsia="zh-CN"/>
        </w:rPr>
        <w:t>公司全称）向本项目的采购人和采购代理机构郑重声明如下：</w:t>
      </w:r>
    </w:p>
    <w:p w14:paraId="1271EF68">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43600AA3">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0560FB98">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E3127FC">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F575774">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供应商（电子签章）：</w:t>
      </w:r>
    </w:p>
    <w:p w14:paraId="62F34F00">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法定代表人或其授权代表（电子签名或电子印章）：</w:t>
      </w:r>
    </w:p>
    <w:p w14:paraId="41B325A3">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7D669182">
      <w:pPr>
        <w:shd w:val="clea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br w:type="page"/>
      </w:r>
    </w:p>
    <w:p w14:paraId="4957D32E">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五、分项报价一览表、技术偏差表、商务偏差表、服务方案、售后服务计划等；</w:t>
      </w:r>
    </w:p>
    <w:p w14:paraId="5FA51B45">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b/>
          <w:color w:val="auto"/>
          <w:sz w:val="24"/>
          <w:szCs w:val="24"/>
          <w:highlight w:val="none"/>
        </w:rPr>
        <w:sectPr>
          <w:headerReference r:id="rId10" w:type="default"/>
          <w:footerReference r:id="rId11" w:type="default"/>
          <w:pgSz w:w="11907" w:h="16840"/>
          <w:pgMar w:top="1440" w:right="1800" w:bottom="1440" w:left="1800" w:header="851" w:footer="992" w:gutter="0"/>
          <w:pgNumType w:fmt="decimal"/>
          <w:cols w:space="720" w:num="1"/>
          <w:docGrid w:linePitch="332" w:charSpace="0"/>
        </w:sectPr>
      </w:pPr>
    </w:p>
    <w:tbl>
      <w:tblPr>
        <w:tblStyle w:val="14"/>
        <w:tblpPr w:leftFromText="180" w:rightFromText="180" w:vertAnchor="text" w:horzAnchor="page" w:tblpXSpec="center" w:tblpY="348"/>
        <w:tblOverlap w:val="never"/>
        <w:tblW w:w="0" w:type="auto"/>
        <w:jc w:val="center"/>
        <w:tblLayout w:type="fixed"/>
        <w:tblCellMar>
          <w:top w:w="0" w:type="dxa"/>
          <w:left w:w="108" w:type="dxa"/>
          <w:bottom w:w="0" w:type="dxa"/>
          <w:right w:w="108" w:type="dxa"/>
        </w:tblCellMar>
      </w:tblPr>
      <w:tblGrid>
        <w:gridCol w:w="916"/>
        <w:gridCol w:w="1336"/>
        <w:gridCol w:w="2284"/>
        <w:gridCol w:w="392"/>
        <w:gridCol w:w="850"/>
        <w:gridCol w:w="601"/>
        <w:gridCol w:w="392"/>
        <w:gridCol w:w="1275"/>
        <w:gridCol w:w="1418"/>
        <w:gridCol w:w="2404"/>
      </w:tblGrid>
      <w:tr w14:paraId="0B112C59">
        <w:tblPrEx>
          <w:tblCellMar>
            <w:top w:w="0" w:type="dxa"/>
            <w:left w:w="108" w:type="dxa"/>
            <w:bottom w:w="0" w:type="dxa"/>
            <w:right w:w="108" w:type="dxa"/>
          </w:tblCellMar>
        </w:tblPrEx>
        <w:trPr>
          <w:gridAfter w:val="4"/>
          <w:wAfter w:w="5489" w:type="dxa"/>
          <w:trHeight w:val="522" w:hRule="exact"/>
          <w:jc w:val="center"/>
        </w:trPr>
        <w:tc>
          <w:tcPr>
            <w:tcW w:w="4536" w:type="dxa"/>
            <w:gridSpan w:val="3"/>
            <w:tcBorders>
              <w:top w:val="nil"/>
              <w:left w:val="nil"/>
              <w:bottom w:val="single" w:color="auto" w:sz="4" w:space="0"/>
              <w:right w:val="nil"/>
            </w:tcBorders>
            <w:noWrap w:val="0"/>
            <w:vAlign w:val="center"/>
          </w:tcPr>
          <w:p w14:paraId="6E0BA3C6">
            <w:pPr>
              <w:shd w:val="clear"/>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（一）分项</w:t>
            </w:r>
            <w:r>
              <w:rPr>
                <w:rFonts w:hint="eastAsia" w:asciiTheme="minorEastAsia" w:hAnsiTheme="minorEastAsia" w:eastAsiaTheme="minorEastAsia" w:cstheme="minorEastAsia"/>
                <w:b/>
                <w:color w:val="auto"/>
                <w:sz w:val="24"/>
                <w:szCs w:val="24"/>
                <w:highlight w:val="none"/>
              </w:rPr>
              <w:t>报价一览表</w:t>
            </w:r>
          </w:p>
          <w:p w14:paraId="691BB4D4">
            <w:pPr>
              <w:shd w:val="clear"/>
              <w:spacing w:line="360" w:lineRule="auto"/>
              <w:ind w:firstLine="567"/>
              <w:rPr>
                <w:rFonts w:hint="eastAsia" w:asciiTheme="minorEastAsia" w:hAnsiTheme="minorEastAsia" w:eastAsiaTheme="minorEastAsia" w:cstheme="minorEastAsia"/>
                <w:color w:val="auto"/>
                <w:sz w:val="24"/>
                <w:szCs w:val="24"/>
                <w:highlight w:val="none"/>
                <w:lang w:eastAsia="zh-CN"/>
              </w:rPr>
            </w:pPr>
          </w:p>
        </w:tc>
        <w:tc>
          <w:tcPr>
            <w:tcW w:w="1843" w:type="dxa"/>
            <w:gridSpan w:val="3"/>
            <w:tcBorders>
              <w:top w:val="nil"/>
              <w:left w:val="nil"/>
              <w:bottom w:val="single" w:color="auto" w:sz="4" w:space="0"/>
              <w:right w:val="nil"/>
            </w:tcBorders>
            <w:noWrap w:val="0"/>
            <w:vAlign w:val="center"/>
          </w:tcPr>
          <w:p w14:paraId="718F3E46">
            <w:pPr>
              <w:shd w:val="clea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w:t>
            </w:r>
          </w:p>
        </w:tc>
      </w:tr>
      <w:tr w14:paraId="52AB3EBD">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448D493">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67262D85">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名称</w:t>
            </w: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14:paraId="54E236FB">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规格、技术指标</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9AC1D7A">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DEE3E5A">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DCDDF1E">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049789">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25C85DC1">
            <w:pPr>
              <w:shd w:val="clea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62F105E0">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9B52DB2">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336" w:type="dxa"/>
            <w:tcBorders>
              <w:top w:val="single" w:color="auto" w:sz="4" w:space="0"/>
              <w:left w:val="single" w:color="auto" w:sz="4" w:space="0"/>
              <w:bottom w:val="single" w:color="auto" w:sz="4" w:space="0"/>
              <w:right w:val="single" w:color="auto" w:sz="4" w:space="0"/>
            </w:tcBorders>
            <w:noWrap w:val="0"/>
            <w:vAlign w:val="bottom"/>
          </w:tcPr>
          <w:p w14:paraId="712619E9">
            <w:pPr>
              <w:shd w:val="clear"/>
              <w:spacing w:line="360" w:lineRule="auto"/>
              <w:rPr>
                <w:rFonts w:hint="eastAsia" w:asciiTheme="minorEastAsia" w:hAnsiTheme="minorEastAsia" w:eastAsiaTheme="minorEastAsia" w:cstheme="minorEastAsia"/>
                <w:color w:val="auto"/>
                <w:sz w:val="28"/>
                <w:szCs w:val="28"/>
                <w:highlight w:val="none"/>
                <w:lang w:eastAsia="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14:paraId="6D2AF713">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14:paraId="391C2728">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14:paraId="17040C77">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F0BF091">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FC0D0CF">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14:paraId="7EB94BE2">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19A96D32">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66F280E5">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BDAB401">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336" w:type="dxa"/>
            <w:tcBorders>
              <w:top w:val="single" w:color="auto" w:sz="4" w:space="0"/>
              <w:left w:val="single" w:color="auto" w:sz="4" w:space="0"/>
              <w:bottom w:val="single" w:color="auto" w:sz="4" w:space="0"/>
              <w:right w:val="single" w:color="auto" w:sz="4" w:space="0"/>
            </w:tcBorders>
            <w:noWrap w:val="0"/>
            <w:vAlign w:val="bottom"/>
          </w:tcPr>
          <w:p w14:paraId="52A2E23E">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14:paraId="0634D0AF">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14:paraId="3DE4D89C">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14:paraId="0B1FEFF2">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2F24CA0">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1DEDB4C">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14:paraId="1999D183">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59FA4664">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20FFE426">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14CF381A">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336" w:type="dxa"/>
            <w:tcBorders>
              <w:top w:val="single" w:color="auto" w:sz="4" w:space="0"/>
              <w:left w:val="single" w:color="auto" w:sz="4" w:space="0"/>
              <w:bottom w:val="single" w:color="auto" w:sz="4" w:space="0"/>
              <w:right w:val="single" w:color="auto" w:sz="4" w:space="0"/>
            </w:tcBorders>
            <w:noWrap w:val="0"/>
            <w:vAlign w:val="bottom"/>
          </w:tcPr>
          <w:p w14:paraId="07AA07C0">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14:paraId="4DF59F5C">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14:paraId="53AB2F0C">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14:paraId="5D61E097">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4138E86">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08DC2C8">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14:paraId="52279A8F">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200A8AE4">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1D01F7E4">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1FC24618">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336" w:type="dxa"/>
            <w:tcBorders>
              <w:top w:val="single" w:color="auto" w:sz="4" w:space="0"/>
              <w:left w:val="single" w:color="auto" w:sz="4" w:space="0"/>
              <w:bottom w:val="single" w:color="auto" w:sz="4" w:space="0"/>
              <w:right w:val="single" w:color="auto" w:sz="4" w:space="0"/>
            </w:tcBorders>
            <w:noWrap w:val="0"/>
            <w:vAlign w:val="bottom"/>
          </w:tcPr>
          <w:p w14:paraId="72C3BB4A">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14:paraId="162761CF">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14:paraId="50093A7D">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14:paraId="02EE6B78">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BD7D28B">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8663394">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14:paraId="2E3872A3">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7FD8238C">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5561AE69">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E073FC9">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336" w:type="dxa"/>
            <w:tcBorders>
              <w:top w:val="single" w:color="auto" w:sz="4" w:space="0"/>
              <w:left w:val="single" w:color="auto" w:sz="4" w:space="0"/>
              <w:bottom w:val="single" w:color="auto" w:sz="4" w:space="0"/>
              <w:right w:val="single" w:color="auto" w:sz="4" w:space="0"/>
            </w:tcBorders>
            <w:noWrap w:val="0"/>
            <w:vAlign w:val="bottom"/>
          </w:tcPr>
          <w:p w14:paraId="497BAEE3">
            <w:pPr>
              <w:shd w:val="clear"/>
              <w:spacing w:line="360" w:lineRule="auto"/>
              <w:rPr>
                <w:rFonts w:hint="eastAsia" w:asciiTheme="minorEastAsia" w:hAnsiTheme="minorEastAsia" w:eastAsiaTheme="minorEastAsia" w:cstheme="minorEastAsia"/>
                <w:color w:val="auto"/>
                <w:sz w:val="28"/>
                <w:szCs w:val="28"/>
                <w:highlight w:val="none"/>
                <w:lang w:eastAsia="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14:paraId="7E8EC48F">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7B1AB9E">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14:paraId="30C26AD6">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E7F055A">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BAFFF42">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2404" w:type="dxa"/>
            <w:tcBorders>
              <w:top w:val="single" w:color="auto" w:sz="4" w:space="0"/>
              <w:left w:val="single" w:color="auto" w:sz="4" w:space="0"/>
              <w:bottom w:val="single" w:color="auto" w:sz="4" w:space="0"/>
              <w:right w:val="single" w:color="auto" w:sz="4" w:space="0"/>
            </w:tcBorders>
            <w:noWrap w:val="0"/>
            <w:vAlign w:val="bottom"/>
          </w:tcPr>
          <w:p w14:paraId="5B0E7A86">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r>
      <w:tr w14:paraId="65ECAAA0">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DD3A4B3">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336" w:type="dxa"/>
            <w:tcBorders>
              <w:top w:val="single" w:color="auto" w:sz="4" w:space="0"/>
              <w:left w:val="single" w:color="auto" w:sz="4" w:space="0"/>
              <w:bottom w:val="single" w:color="auto" w:sz="4" w:space="0"/>
              <w:right w:val="single" w:color="auto" w:sz="4" w:space="0"/>
            </w:tcBorders>
            <w:noWrap w:val="0"/>
            <w:vAlign w:val="bottom"/>
          </w:tcPr>
          <w:p w14:paraId="7324F2F4">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14:paraId="770483CB">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14:paraId="6A20E2DE">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14:paraId="7B5F406A">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A461AD8">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669DF18">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14:paraId="6AA04C19">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500672C8">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66D53CCD">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4F5FE92">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336" w:type="dxa"/>
            <w:tcBorders>
              <w:top w:val="single" w:color="auto" w:sz="4" w:space="0"/>
              <w:left w:val="single" w:color="auto" w:sz="4" w:space="0"/>
              <w:bottom w:val="single" w:color="auto" w:sz="4" w:space="0"/>
              <w:right w:val="single" w:color="auto" w:sz="4" w:space="0"/>
            </w:tcBorders>
            <w:noWrap w:val="0"/>
            <w:vAlign w:val="bottom"/>
          </w:tcPr>
          <w:p w14:paraId="2B0AFBB0">
            <w:pPr>
              <w:shd w:val="clear"/>
              <w:spacing w:line="360" w:lineRule="auto"/>
              <w:rPr>
                <w:rFonts w:hint="eastAsia" w:asciiTheme="minorEastAsia" w:hAnsiTheme="minorEastAsia" w:eastAsiaTheme="minorEastAsia" w:cstheme="minorEastAsia"/>
                <w:color w:val="auto"/>
                <w:sz w:val="28"/>
                <w:szCs w:val="28"/>
                <w:highlight w:val="none"/>
                <w:lang w:eastAsia="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14:paraId="24982602">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19ACC6D">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14:paraId="1AB3C3EE">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6EAFE88">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8163D40">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c>
          <w:tcPr>
            <w:tcW w:w="2404" w:type="dxa"/>
            <w:tcBorders>
              <w:top w:val="single" w:color="auto" w:sz="4" w:space="0"/>
              <w:left w:val="single" w:color="auto" w:sz="4" w:space="0"/>
              <w:bottom w:val="single" w:color="auto" w:sz="4" w:space="0"/>
              <w:right w:val="single" w:color="auto" w:sz="4" w:space="0"/>
            </w:tcBorders>
            <w:noWrap w:val="0"/>
            <w:vAlign w:val="bottom"/>
          </w:tcPr>
          <w:p w14:paraId="10D5C085">
            <w:pPr>
              <w:shd w:val="clear"/>
              <w:spacing w:line="360" w:lineRule="auto"/>
              <w:ind w:firstLine="567"/>
              <w:rPr>
                <w:rFonts w:hint="eastAsia" w:asciiTheme="minorEastAsia" w:hAnsiTheme="minorEastAsia" w:eastAsiaTheme="minorEastAsia" w:cstheme="minorEastAsia"/>
                <w:color w:val="auto"/>
                <w:sz w:val="28"/>
                <w:szCs w:val="28"/>
                <w:highlight w:val="none"/>
                <w:lang w:eastAsia="zh-CN"/>
              </w:rPr>
            </w:pPr>
          </w:p>
        </w:tc>
      </w:tr>
    </w:tbl>
    <w:p w14:paraId="0C39D63F">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6A6A39A9">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054A4B7F">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27A13BB3">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6940DCB9">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4F19BE6A">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1E56F62D">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3F078D47">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29761683">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3864B4C2">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6808780E">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1B90B35E">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1810EE02">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供应商（电子签章）：</w:t>
      </w:r>
    </w:p>
    <w:p w14:paraId="75C51D38">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法定代表人（负责人）或授权代表（电子签名或电子印章）：</w:t>
      </w:r>
    </w:p>
    <w:p w14:paraId="485D794A">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5A68C4F">
      <w:pPr>
        <w:keepNext w:val="0"/>
        <w:keepLines w:val="0"/>
        <w:pageBreakBefore w:val="0"/>
        <w:shd w:val="clear"/>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p>
    <w:p w14:paraId="44B1A01D">
      <w:pPr>
        <w:keepNext w:val="0"/>
        <w:keepLines w:val="0"/>
        <w:pageBreakBefore w:val="0"/>
        <w:shd w:val="clear"/>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14:paraId="1ADB67D9">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b/>
          <w:bCs/>
          <w:color w:val="auto"/>
          <w:sz w:val="24"/>
          <w:szCs w:val="24"/>
          <w:highlight w:val="none"/>
          <w:lang w:eastAsia="zh-CN"/>
        </w:rPr>
      </w:pPr>
    </w:p>
    <w:p w14:paraId="3F90FD5E">
      <w:pPr>
        <w:keepNext w:val="0"/>
        <w:keepLines w:val="0"/>
        <w:pageBreakBefore w:val="0"/>
        <w:shd w:val="clear"/>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08AF9290">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5A385B48">
      <w:pPr>
        <w:keepNext w:val="0"/>
        <w:keepLines w:val="0"/>
        <w:pageBreakBefore w:val="0"/>
        <w:shd w:val="clear"/>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042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2C72A3D">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B3B8026">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BD24B1">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8EA6A72">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67EC56">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815FAD3">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58BF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4E722E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0A7DCE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07B646B">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D2FE55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74374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2C3CDA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118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57386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6E0119F">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FF67DE4">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70D628">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B1ED8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9DB99E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109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CAD421E">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370911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68E9A3">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0CF2F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D56C60">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68B0CF">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FC8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0B97EC">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213317">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D8E7E4">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C9F47D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11829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C406FD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84A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C1C313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EAFB0A6">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B1904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CD3F76">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E5580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F04CA48">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435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8E85FFE">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B5047BB">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37C1AF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7C8F0B">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23BD28">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6BF9F9">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86E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97D3D9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89FED38">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A9A80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FA6189">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A49A9F">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6F8880">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B7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E01564">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A9FDA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328A8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E8657F">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31731A">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4877434">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C70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7A1B9E">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5E80EA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2943727">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9446508">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81672A">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0A0F6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D7A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1F60953">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23FEE1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94AAD5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D19F903">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5318A3">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EECC6D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33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1F807AF">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A66C71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B5769C">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447A25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D4F57C">
            <w:pPr>
              <w:keepNext w:val="0"/>
              <w:keepLines w:val="0"/>
              <w:pageBreakBefore w:val="0"/>
              <w:shd w:val="clear"/>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83E76D0">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0C8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BDB8397">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10E1D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6554AF">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89F7DA">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65F259">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E2AA11">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015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E647E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79900DE">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9CE76F4">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EEB0503">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544B2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F0005BB">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BFC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B670CC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1833AC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EF7EB17">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5533AA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4FEC7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7911745">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8A8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260EC1D">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B08A169">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B161357">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FBE18F6">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554EA2">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9AD64C">
            <w:pPr>
              <w:keepNext w:val="0"/>
              <w:keepLines w:val="0"/>
              <w:pageBreakBefore w:val="0"/>
              <w:shd w:val="clear"/>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bl>
    <w:p w14:paraId="08F40976">
      <w:pPr>
        <w:keepNext w:val="0"/>
        <w:keepLines w:val="0"/>
        <w:pageBreakBefore w:val="0"/>
        <w:shd w:val="clea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lang w:eastAsia="zh-CN"/>
        </w:rPr>
        <w:t>（电子签章）：</w:t>
      </w:r>
    </w:p>
    <w:p w14:paraId="65E67413">
      <w:pPr>
        <w:keepNext w:val="0"/>
        <w:keepLines w:val="0"/>
        <w:pageBreakBefore w:val="0"/>
        <w:shd w:val="clea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法定代表人（负责人）或授权代表（</w:t>
      </w:r>
      <w:r>
        <w:rPr>
          <w:rFonts w:hint="eastAsia" w:ascii="宋体" w:hAnsi="宋体" w:eastAsia="宋体" w:cs="宋体"/>
          <w:b/>
          <w:color w:val="auto"/>
          <w:sz w:val="24"/>
          <w:szCs w:val="24"/>
          <w:highlight w:val="none"/>
          <w:lang w:val="en-US" w:eastAsia="zh-CN"/>
        </w:rPr>
        <w:t>电子签名</w:t>
      </w:r>
      <w:r>
        <w:rPr>
          <w:rFonts w:hint="eastAsia" w:ascii="宋体" w:hAnsi="宋体" w:eastAsia="宋体" w:cs="宋体"/>
          <w:b/>
          <w:color w:val="auto"/>
          <w:sz w:val="24"/>
          <w:szCs w:val="24"/>
          <w:highlight w:val="none"/>
          <w:lang w:val="zh-CN" w:eastAsia="zh-CN"/>
        </w:rPr>
        <w:t>或电子印章</w:t>
      </w:r>
      <w:r>
        <w:rPr>
          <w:rFonts w:hint="eastAsia" w:asciiTheme="minorEastAsia" w:hAnsiTheme="minorEastAsia" w:eastAsiaTheme="minorEastAsia" w:cstheme="minorEastAsia"/>
          <w:b/>
          <w:color w:val="auto"/>
          <w:sz w:val="24"/>
          <w:szCs w:val="24"/>
          <w:highlight w:val="none"/>
          <w:lang w:eastAsia="zh-CN"/>
        </w:rPr>
        <w:t>）：</w:t>
      </w:r>
    </w:p>
    <w:p w14:paraId="3E358B0B">
      <w:pPr>
        <w:keepNext w:val="0"/>
        <w:keepLines w:val="0"/>
        <w:pageBreakBefore w:val="0"/>
        <w:widowControl w:val="0"/>
        <w:shd w:val="clear"/>
        <w:kinsoku/>
        <w:wordWrap w:val="0"/>
        <w:overflowPunct/>
        <w:topLinePunct w:val="0"/>
        <w:autoSpaceDE w:val="0"/>
        <w:autoSpaceDN w:val="0"/>
        <w:bidi w:val="0"/>
        <w:adjustRightInd w:val="0"/>
        <w:spacing w:line="360" w:lineRule="auto"/>
        <w:ind w:firstLine="450" w:firstLineChars="200"/>
        <w:jc w:val="both"/>
        <w:rPr>
          <w:rFonts w:hint="eastAsia" w:asciiTheme="minorEastAsia" w:hAnsiTheme="minorEastAsia" w:eastAsiaTheme="minorEastAsia" w:cstheme="minorEastAsia"/>
          <w:b/>
          <w:bCs/>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22BD32A6">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6F4BB6FF">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65BA3866">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033E14CB">
      <w:pPr>
        <w:keepNext w:val="0"/>
        <w:keepLines w:val="0"/>
        <w:pageBreakBefore w:val="0"/>
        <w:shd w:val="clear"/>
        <w:kinsoku/>
        <w:wordWrap w:val="0"/>
        <w:overflowPunct/>
        <w:topLinePunct w:val="0"/>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3C07CC50">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430A376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051A8220">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497D9B7C">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7F959D1A">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2D42CE33">
      <w:pPr>
        <w:keepNext w:val="0"/>
        <w:keepLines w:val="0"/>
        <w:pageBreakBefore w:val="0"/>
        <w:shd w:val="clear"/>
        <w:kinsoku/>
        <w:wordWrap w:val="0"/>
        <w:overflowPunct/>
        <w:topLinePunct w:val="0"/>
        <w:bidi w:val="0"/>
        <w:spacing w:line="240" w:lineRule="atLeas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商务偏差表</w:t>
      </w:r>
    </w:p>
    <w:p w14:paraId="48B71A8F">
      <w:pPr>
        <w:keepNext w:val="0"/>
        <w:keepLines w:val="0"/>
        <w:pageBreakBefore w:val="0"/>
        <w:shd w:val="clear"/>
        <w:kinsoku/>
        <w:wordWrap w:val="0"/>
        <w:overflowPunct/>
        <w:topLinePunct w:val="0"/>
        <w:bidi w:val="0"/>
        <w:spacing w:line="360" w:lineRule="auto"/>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5BE87C52">
      <w:pPr>
        <w:keepNext w:val="0"/>
        <w:keepLines w:val="0"/>
        <w:pageBreakBefore w:val="0"/>
        <w:shd w:val="clear"/>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09C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694356C4">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799FC616">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文件</w:t>
            </w:r>
          </w:p>
          <w:p w14:paraId="06DDE208">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759FB934">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w:t>
            </w:r>
          </w:p>
          <w:p w14:paraId="52338DF9">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8B1419B">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3AF108">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3566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DC8D110">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7E79FD">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244D959">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8ACFDF5">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B1316C">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BDF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5E853A1">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87D75A">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116C96">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596060C">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4F09AB">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1C94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FC60189">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7F2681">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154CE8F">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81812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5A496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16AD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C4B3EB2">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149BC85">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E717FCE">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4AD902">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8CBCD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1135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AD0C803">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89C6E0">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A7D6642">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ED34C5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073E512">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F81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C8FBD2E">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2E068E">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4832B5A">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6BF490C">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424554">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214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371E5A3C">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3FE67FE">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F4F6A4C">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95377E9">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3CE6DA">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690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55904B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E194DA">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5E39A4F">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DFFD61">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EFCC72">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3F9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1A55295">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6FA164">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0C7850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764862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88ECCB">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5E0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C3F77E1">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57D4D3C">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47B818">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F59266D">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959421">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6F0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C188456">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685DC40">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5D3C3BE">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EFA79D0">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D5ABAA">
            <w:pPr>
              <w:keepNext w:val="0"/>
              <w:keepLines w:val="0"/>
              <w:pageBreakBefore w:val="0"/>
              <w:shd w:val="clear"/>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63654F5D">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pacing w:val="2"/>
          <w:sz w:val="24"/>
          <w:szCs w:val="24"/>
          <w:highlight w:val="none"/>
        </w:rPr>
        <w:t>供应商</w:t>
      </w:r>
      <w:r>
        <w:rPr>
          <w:rFonts w:hint="eastAsia" w:asciiTheme="minorEastAsia" w:hAnsiTheme="minorEastAsia" w:eastAsiaTheme="minorEastAsia" w:cstheme="minorEastAsia"/>
          <w:b/>
          <w:color w:val="auto"/>
          <w:sz w:val="24"/>
          <w:szCs w:val="24"/>
          <w:highlight w:val="none"/>
          <w:lang w:eastAsia="zh-CN"/>
        </w:rPr>
        <w:t>（</w:t>
      </w:r>
      <w:r>
        <w:rPr>
          <w:rFonts w:hint="eastAsia" w:ascii="宋体" w:hAnsi="宋体" w:eastAsia="宋体" w:cs="宋体"/>
          <w:b/>
          <w:bCs/>
          <w:color w:val="auto"/>
          <w:spacing w:val="2"/>
          <w:sz w:val="24"/>
          <w:szCs w:val="24"/>
          <w:highlight w:val="none"/>
          <w:lang w:val="en-US" w:eastAsia="en-US"/>
        </w:rPr>
        <w:t>电子签章</w:t>
      </w:r>
      <w:r>
        <w:rPr>
          <w:rFonts w:hint="eastAsia" w:asciiTheme="minorEastAsia" w:hAnsiTheme="minorEastAsia" w:eastAsiaTheme="minorEastAsia" w:cstheme="minorEastAsia"/>
          <w:b/>
          <w:color w:val="auto"/>
          <w:sz w:val="24"/>
          <w:szCs w:val="24"/>
          <w:highlight w:val="none"/>
          <w:lang w:eastAsia="zh-CN"/>
        </w:rPr>
        <w:t>）：</w:t>
      </w:r>
    </w:p>
    <w:p w14:paraId="774D60E2">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法定代表人（负责人）或授权代表（</w:t>
      </w:r>
      <w:r>
        <w:rPr>
          <w:rFonts w:hint="eastAsia" w:ascii="宋体" w:hAnsi="宋体" w:eastAsia="宋体" w:cs="宋体"/>
          <w:b/>
          <w:color w:val="auto"/>
          <w:sz w:val="24"/>
          <w:szCs w:val="24"/>
          <w:highlight w:val="none"/>
          <w:lang w:val="en-US" w:eastAsia="zh-CN"/>
        </w:rPr>
        <w:t>电子签名</w:t>
      </w:r>
      <w:r>
        <w:rPr>
          <w:rFonts w:hint="eastAsia" w:ascii="宋体" w:hAnsi="宋体" w:eastAsia="宋体" w:cs="宋体"/>
          <w:b/>
          <w:color w:val="auto"/>
          <w:sz w:val="24"/>
          <w:szCs w:val="24"/>
          <w:highlight w:val="none"/>
          <w:lang w:val="zh-CN" w:eastAsia="zh-CN"/>
        </w:rPr>
        <w:t>或电子印章</w:t>
      </w:r>
      <w:r>
        <w:rPr>
          <w:rFonts w:hint="eastAsia" w:asciiTheme="minorEastAsia" w:hAnsiTheme="minorEastAsia" w:eastAsiaTheme="minorEastAsia" w:cstheme="minorEastAsia"/>
          <w:b/>
          <w:color w:val="auto"/>
          <w:sz w:val="24"/>
          <w:szCs w:val="24"/>
          <w:highlight w:val="none"/>
          <w:lang w:eastAsia="zh-CN"/>
        </w:rPr>
        <w:t>）：</w:t>
      </w:r>
    </w:p>
    <w:p w14:paraId="0C419CCA">
      <w:pPr>
        <w:keepNext w:val="0"/>
        <w:keepLines w:val="0"/>
        <w:pageBreakBefore w:val="0"/>
        <w:widowControl w:val="0"/>
        <w:shd w:val="clear"/>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70E32EB3">
      <w:pPr>
        <w:shd w:val="clea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br w:type="page"/>
      </w:r>
    </w:p>
    <w:p w14:paraId="0C945F9A">
      <w:pPr>
        <w:numPr>
          <w:ilvl w:val="0"/>
          <w:numId w:val="0"/>
        </w:numPr>
        <w:shd w:val="clear"/>
        <w:snapToGrid w:val="0"/>
        <w:spacing w:line="360" w:lineRule="auto"/>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lang w:val="en-US" w:eastAsia="zh-CN"/>
        </w:rPr>
        <w:t>（四）服务方案</w:t>
      </w:r>
    </w:p>
    <w:p w14:paraId="0C3E2A2B">
      <w:pPr>
        <w:numPr>
          <w:ilvl w:val="0"/>
          <w:numId w:val="0"/>
        </w:numPr>
        <w:shd w:val="clear"/>
        <w:snapToGrid w:val="0"/>
        <w:spacing w:line="360" w:lineRule="auto"/>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44749933">
      <w:pPr>
        <w:numPr>
          <w:ilvl w:val="0"/>
          <w:numId w:val="0"/>
        </w:numPr>
        <w:shd w:val="clear"/>
        <w:snapToGrid w:val="0"/>
        <w:spacing w:line="360" w:lineRule="auto"/>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CF20A7A">
      <w:pPr>
        <w:numPr>
          <w:ilvl w:val="0"/>
          <w:numId w:val="0"/>
        </w:numPr>
        <w:shd w:val="clear"/>
        <w:snapToGrid w:val="0"/>
        <w:spacing w:line="360" w:lineRule="auto"/>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1004B4C">
      <w:pPr>
        <w:numPr>
          <w:ilvl w:val="0"/>
          <w:numId w:val="0"/>
        </w:numPr>
        <w:shd w:val="clear"/>
        <w:snapToGrid w:val="0"/>
        <w:spacing w:line="360" w:lineRule="auto"/>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27019C82">
      <w:pPr>
        <w:numPr>
          <w:ilvl w:val="0"/>
          <w:numId w:val="0"/>
        </w:numPr>
        <w:shd w:val="clear"/>
        <w:snapToGrid w:val="0"/>
        <w:spacing w:line="360" w:lineRule="auto"/>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293FB443">
      <w:pPr>
        <w:shd w:val="clea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br w:type="page"/>
      </w:r>
    </w:p>
    <w:p w14:paraId="1686545F">
      <w:pPr>
        <w:shd w:val="clear"/>
        <w:spacing w:line="240" w:lineRule="atLeast"/>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（五）售后服务计划</w:t>
      </w:r>
    </w:p>
    <w:p w14:paraId="36434EC2">
      <w:pPr>
        <w:pStyle w:val="2"/>
        <w:shd w:val="clear"/>
        <w:rPr>
          <w:rFonts w:hint="eastAsia"/>
          <w:color w:val="auto"/>
          <w:highlight w:val="none"/>
          <w:lang w:val="zh-CN" w:eastAsia="zh-CN"/>
        </w:rPr>
      </w:pPr>
    </w:p>
    <w:p w14:paraId="118D82EA">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7FFDEE62">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432D6508">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2BD6C6C5">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FF99C7C">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1F935A34">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E505A0B">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012D47D">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160D21DF">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34B7ABA">
      <w:pPr>
        <w:shd w:val="clea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br w:type="page"/>
      </w:r>
    </w:p>
    <w:p w14:paraId="461A2EEB">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六、供应商诚信承诺书</w:t>
      </w:r>
    </w:p>
    <w:p w14:paraId="455212EF">
      <w:pPr>
        <w:keepNext w:val="0"/>
        <w:keepLines w:val="0"/>
        <w:pageBreakBefore w:val="0"/>
        <w:shd w:val="clea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4F0258B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诚信承诺书</w:t>
      </w:r>
    </w:p>
    <w:p w14:paraId="68495E69">
      <w:pPr>
        <w:keepNext w:val="0"/>
        <w:keepLines w:val="0"/>
        <w:pageBreakBefore w:val="0"/>
        <w:shd w:val="clear"/>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09F420D2">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6F7D3B21">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49CCB66">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1EBBE029">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FDF072F">
      <w:pPr>
        <w:keepNext w:val="0"/>
        <w:keepLines w:val="0"/>
        <w:pageBreakBefore w:val="0"/>
        <w:shd w:val="clear"/>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承诺人法定名称（电子签章）：</w:t>
      </w:r>
    </w:p>
    <w:p w14:paraId="5F0611B8">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2E575328">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授权代表（电子签名或</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电子印章</w:t>
      </w:r>
      <w:r>
        <w:rPr>
          <w:rFonts w:hint="eastAsia" w:asciiTheme="minorEastAsia" w:hAnsiTheme="minorEastAsia" w:eastAsiaTheme="minorEastAsia" w:cstheme="minorEastAsia"/>
          <w:b w:val="0"/>
          <w:bCs w:val="0"/>
          <w:color w:val="auto"/>
          <w:sz w:val="24"/>
          <w:szCs w:val="24"/>
          <w:highlight w:val="none"/>
          <w:lang w:eastAsia="zh-CN"/>
        </w:rPr>
        <w:t>）：</w:t>
      </w:r>
    </w:p>
    <w:p w14:paraId="6044BBED">
      <w:pPr>
        <w:keepNext w:val="0"/>
        <w:keepLines w:val="0"/>
        <w:pageBreakBefore w:val="0"/>
        <w:shd w:val="clear"/>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4FFF886D">
      <w:pPr>
        <w:keepNext w:val="0"/>
        <w:keepLines w:val="0"/>
        <w:pageBreakBefore w:val="0"/>
        <w:widowControl w:val="0"/>
        <w:shd w:val="clear"/>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1D87633">
      <w:pPr>
        <w:keepNext w:val="0"/>
        <w:keepLines w:val="0"/>
        <w:pageBreakBefore w:val="0"/>
        <w:numPr>
          <w:ilvl w:val="0"/>
          <w:numId w:val="0"/>
        </w:numPr>
        <w:shd w:val="clea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33F83197">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19CFBC1">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8E0B89B">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3B31D6E">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2F2AECD3">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2E34676">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D77918A">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13D97E24">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E954B2A">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4B66371">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七、供应商认为需要的其他文件资料</w:t>
      </w:r>
    </w:p>
    <w:p w14:paraId="62F8AB8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1C6DF8FC">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中小企业声明函格式</w:t>
      </w:r>
    </w:p>
    <w:p w14:paraId="79C64D96">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BCFE7E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 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06222F3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7E68309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0DAE40D0">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2E38D4B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以上企业，不属于大企业的分支机构，不存在控股股东为大企业的情形，也不存在与大企业的负责人为同一人的情形。</w:t>
      </w:r>
    </w:p>
    <w:p w14:paraId="26B128C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3BF7ABAB">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70AF9C97">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B629FB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w:t>
      </w:r>
      <w:r>
        <w:rPr>
          <w:rFonts w:hint="eastAsia" w:asciiTheme="minorEastAsia" w:hAnsiTheme="minorEastAsia" w:eastAsiaTheme="minorEastAsia" w:cstheme="minorEastAsia"/>
          <w:color w:val="auto"/>
          <w:spacing w:val="-19"/>
          <w:sz w:val="24"/>
          <w:szCs w:val="24"/>
          <w:highlight w:val="none"/>
          <w:lang w:eastAsia="zh-CN"/>
        </w:rPr>
        <w:t>电子签章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27A5F043">
      <w:pPr>
        <w:keepNext w:val="0"/>
        <w:keepLines w:val="0"/>
        <w:pageBreakBefore w:val="0"/>
        <w:shd w:val="clear"/>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ECA1A0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53CA3467">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60066E6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78DEB829">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残疾人福利性单位声明函格式</w:t>
      </w:r>
    </w:p>
    <w:p w14:paraId="350AA0A0">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7917D04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28E975D4">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5706E42B">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72F2DA4A">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7D9A16FE">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45B0968">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F79CE7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w:t>
      </w:r>
      <w:r>
        <w:rPr>
          <w:rFonts w:hint="eastAsia" w:asciiTheme="minorEastAsia" w:hAnsiTheme="minorEastAsia" w:eastAsiaTheme="minorEastAsia" w:cstheme="minorEastAsia"/>
          <w:color w:val="auto"/>
          <w:spacing w:val="8"/>
          <w:position w:val="26"/>
          <w:sz w:val="24"/>
          <w:szCs w:val="24"/>
          <w:highlight w:val="none"/>
          <w:lang w:eastAsia="zh-CN"/>
        </w:rPr>
        <w:t>电子签章</w:t>
      </w:r>
      <w:r>
        <w:rPr>
          <w:rFonts w:hint="eastAsia" w:asciiTheme="minorEastAsia" w:hAnsiTheme="minorEastAsia" w:eastAsiaTheme="minorEastAsia" w:cstheme="minorEastAsia"/>
          <w:color w:val="auto"/>
          <w:spacing w:val="-60"/>
          <w:position w:val="26"/>
          <w:sz w:val="24"/>
          <w:szCs w:val="24"/>
          <w:highlight w:val="none"/>
        </w:rPr>
        <w:t>）：</w:t>
      </w:r>
    </w:p>
    <w:p w14:paraId="7CF7F262">
      <w:pPr>
        <w:keepNext w:val="0"/>
        <w:keepLines w:val="0"/>
        <w:pageBreakBefore w:val="0"/>
        <w:shd w:val="clear"/>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7D9DE1CD">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color w:val="auto"/>
          <w:sz w:val="24"/>
          <w:szCs w:val="24"/>
          <w:highlight w:val="none"/>
        </w:rPr>
      </w:pPr>
    </w:p>
    <w:p w14:paraId="3FE59018">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6AFA1A7D">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2DA09B38">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272A21B1">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438B098D">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DA391CC">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83FBD3">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308883C">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DDF3794">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09FA59C7">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A115FC9">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16902F47">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5BA8F2EA">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3156484">
      <w:pPr>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013994C4">
      <w:pPr>
        <w:keepNext w:val="0"/>
        <w:keepLines w:val="0"/>
        <w:pageBreakBefore w:val="0"/>
        <w:widowControl/>
        <w:shd w:val="clear"/>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372D3C4B">
      <w:pPr>
        <w:keepNext w:val="0"/>
        <w:keepLines w:val="0"/>
        <w:pageBreakBefore w:val="0"/>
        <w:widowControl/>
        <w:shd w:val="clear"/>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企业名称（电子签章）： </w:t>
      </w:r>
    </w:p>
    <w:p w14:paraId="235E6240">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09B536DE">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01559D7A">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6F941AF2">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067C36E5">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highlight w:val="none"/>
          <w:lang w:val="en-US" w:eastAsia="zh-CN"/>
        </w:rPr>
        <w:t>对于市本级政府采购项目，全部实施供应商资格信用承诺，供应商</w:t>
      </w:r>
      <w:r>
        <w:rPr>
          <w:rFonts w:hint="eastAsia" w:asciiTheme="minorEastAsia" w:hAnsiTheme="minorEastAsia" w:eastAsiaTheme="minorEastAsia" w:cstheme="minorEastAsia"/>
          <w:b/>
          <w:bCs/>
          <w:color w:val="auto"/>
          <w:sz w:val="24"/>
          <w:szCs w:val="24"/>
          <w:highlight w:val="none"/>
          <w:lang w:eastAsia="zh-CN"/>
        </w:rPr>
        <w:t>在</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时，按照规定提供“南阳市政府采购供应商信用承诺函”（详见附件）的，无需再提交上述</w:t>
      </w:r>
      <w:r>
        <w:rPr>
          <w:rFonts w:hint="eastAsia" w:asciiTheme="minorEastAsia" w:hAnsiTheme="minorEastAsia" w:eastAsiaTheme="minorEastAsia" w:cstheme="minorEastAsia"/>
          <w:b/>
          <w:bCs/>
          <w:color w:val="auto"/>
          <w:sz w:val="24"/>
          <w:szCs w:val="24"/>
          <w:highlight w:val="none"/>
          <w:lang w:val="en-US" w:eastAsia="zh-CN"/>
        </w:rPr>
        <w:t>第四</w:t>
      </w:r>
      <w:r>
        <w:rPr>
          <w:rFonts w:hint="eastAsia" w:asciiTheme="minorEastAsia" w:hAnsiTheme="minorEastAsia" w:eastAsiaTheme="minorEastAsia" w:cstheme="minorEastAsia"/>
          <w:b/>
          <w:bCs/>
          <w:color w:val="auto"/>
          <w:sz w:val="24"/>
          <w:szCs w:val="24"/>
          <w:highlight w:val="none"/>
          <w:lang w:eastAsia="zh-CN"/>
        </w:rPr>
        <w:t>项证明材料”。</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val="zh-CN" w:eastAsia="zh-CN"/>
        </w:rPr>
        <w:t>在</w:t>
      </w:r>
      <w:r>
        <w:rPr>
          <w:rFonts w:hint="eastAsia" w:asciiTheme="minorEastAsia" w:hAnsiTheme="minorEastAsia" w:eastAsiaTheme="minorEastAsia" w:cstheme="minorEastAsia"/>
          <w:b/>
          <w:bCs/>
          <w:color w:val="auto"/>
          <w:sz w:val="24"/>
          <w:szCs w:val="24"/>
          <w:highlight w:val="none"/>
          <w:lang w:val="en-US" w:eastAsia="zh-CN"/>
        </w:rPr>
        <w:t>成交</w:t>
      </w:r>
      <w:r>
        <w:rPr>
          <w:rFonts w:hint="eastAsia" w:asciiTheme="minorEastAsia" w:hAnsiTheme="minorEastAsia" w:eastAsiaTheme="minorEastAsia" w:cstheme="minorEastAsia"/>
          <w:b/>
          <w:bCs/>
          <w:color w:val="auto"/>
          <w:sz w:val="24"/>
          <w:szCs w:val="24"/>
          <w:highlight w:val="none"/>
          <w:lang w:val="zh-CN" w:eastAsia="zh-CN"/>
        </w:rPr>
        <w:t>后，应将上述由信用承诺书替代的证明材料提交采购人或采购代理机构，证明材料将随公告一并公示。</w:t>
      </w:r>
    </w:p>
    <w:p w14:paraId="22D8B8DA">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p>
    <w:p w14:paraId="48D5AC7C">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p>
    <w:p w14:paraId="54267555">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307D5D1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0119565E">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44DB0AC3">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71ABCF72">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35DDCCCF">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107CC988">
      <w:pPr>
        <w:pStyle w:val="6"/>
        <w:keepNext w:val="0"/>
        <w:keepLines w:val="0"/>
        <w:pageBreakBefore w:val="0"/>
        <w:widowControl/>
        <w:shd w:val="clear"/>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t>南阳市政府采购供应商信用承诺函（格式）</w:t>
      </w:r>
    </w:p>
    <w:p w14:paraId="6BDA46CD">
      <w:pPr>
        <w:keepNext w:val="0"/>
        <w:keepLines w:val="0"/>
        <w:pageBreakBefore w:val="0"/>
        <w:widowControl w:val="0"/>
        <w:shd w:val="clear"/>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7AA3E20F">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5C742E98">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6C90B2E6">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6E751412">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7202756B">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582F6839">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044D208">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06C7040F">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57C7D4E6">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4179D481">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421B4B6F">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59818A80">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61138108">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1AACB1CE">
      <w:pPr>
        <w:keepNext w:val="0"/>
        <w:keepLines w:val="0"/>
        <w:pageBreakBefore w:val="0"/>
        <w:widowControl w:val="0"/>
        <w:shd w:val="clear"/>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4E04D9AF">
      <w:pPr>
        <w:keepNext w:val="0"/>
        <w:keepLines w:val="0"/>
        <w:pageBreakBefore w:val="0"/>
        <w:widowControl w:val="0"/>
        <w:shd w:val="clear"/>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投标人（电子签章）：</w:t>
      </w:r>
    </w:p>
    <w:p w14:paraId="4D172254">
      <w:pPr>
        <w:keepNext w:val="0"/>
        <w:keepLines w:val="0"/>
        <w:pageBreakBefore w:val="0"/>
        <w:widowControl w:val="0"/>
        <w:shd w:val="clear"/>
        <w:kinsoku/>
        <w:wordWrap w:val="0"/>
        <w:overflowPunct/>
        <w:topLinePunct w:val="0"/>
        <w:autoSpaceDE w:val="0"/>
        <w:autoSpaceDN w:val="0"/>
        <w:bidi w:val="0"/>
        <w:adjustRightInd w:val="0"/>
        <w:spacing w:line="360" w:lineRule="auto"/>
        <w:ind w:firstLine="2640" w:firstLineChars="11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法定代表人或授权代表（电子签名或电子印章）：</w:t>
      </w:r>
    </w:p>
    <w:p w14:paraId="2EC8A55B">
      <w:pPr>
        <w:keepNext w:val="0"/>
        <w:keepLines w:val="0"/>
        <w:pageBreakBefore w:val="0"/>
        <w:shd w:val="clear"/>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7BC3AF85">
      <w:pPr>
        <w:keepNext w:val="0"/>
        <w:keepLines w:val="0"/>
        <w:pageBreakBefore w:val="0"/>
        <w:widowControl w:val="0"/>
        <w:shd w:val="clear"/>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6B340DAE">
      <w:pPr>
        <w:keepNext w:val="0"/>
        <w:keepLines w:val="0"/>
        <w:pageBreakBefore w:val="0"/>
        <w:widowControl w:val="0"/>
        <w:shd w:val="clear"/>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7FEBDFF7">
      <w:pPr>
        <w:keepNext w:val="0"/>
        <w:keepLines w:val="0"/>
        <w:pageBreakBefore w:val="0"/>
        <w:widowControl w:val="0"/>
        <w:shd w:val="clear"/>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559B9B06">
      <w:pPr>
        <w:keepNext w:val="0"/>
        <w:keepLines w:val="0"/>
        <w:pageBreakBefore w:val="0"/>
        <w:widowControl/>
        <w:numPr>
          <w:ilvl w:val="0"/>
          <w:numId w:val="0"/>
        </w:numPr>
        <w:shd w:val="clea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sectPr>
      <w:headerReference r:id="rId12" w:type="default"/>
      <w:footerReference r:id="rId13"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C34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A4F0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D6A4F0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A862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8C0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B18C0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D47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A0EC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EA0EC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1FD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430A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96430A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C714">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E137">
    <w:pPr>
      <w:pStyle w:val="6"/>
      <w:spacing w:line="219" w:lineRule="auto"/>
      <w:ind w:right="1"/>
      <w:jc w:val="right"/>
      <w:rPr>
        <w:sz w:val="18"/>
        <w:szCs w:val="18"/>
      </w:rPr>
    </w:pPr>
    <w:r>
      <w:drawing>
        <wp:anchor distT="0" distB="0" distL="0" distR="0" simplePos="0" relativeHeight="25166336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5760627" cy="84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D3EB">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E408">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2531">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1026A"/>
    <w:multiLevelType w:val="singleLevel"/>
    <w:tmpl w:val="D9C1026A"/>
    <w:lvl w:ilvl="0" w:tentative="0">
      <w:start w:val="1"/>
      <w:numFmt w:val="decimal"/>
      <w:suff w:val="nothing"/>
      <w:lvlText w:val="%1、"/>
      <w:lvlJc w:val="left"/>
    </w:lvl>
  </w:abstractNum>
  <w:abstractNum w:abstractNumId="1">
    <w:nsid w:val="01636C75"/>
    <w:multiLevelType w:val="multilevel"/>
    <w:tmpl w:val="01636C7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8985422"/>
    <w:multiLevelType w:val="singleLevel"/>
    <w:tmpl w:val="18985422"/>
    <w:lvl w:ilvl="0" w:tentative="0">
      <w:start w:val="2"/>
      <w:numFmt w:val="chineseCounting"/>
      <w:suff w:val="space"/>
      <w:lvlText w:val="第%1章"/>
      <w:lvlJc w:val="left"/>
      <w:rPr>
        <w:rFonts w:hint="eastAsia"/>
      </w:rPr>
    </w:lvl>
  </w:abstractNum>
  <w:abstractNum w:abstractNumId="3">
    <w:nsid w:val="30FC09C3"/>
    <w:multiLevelType w:val="singleLevel"/>
    <w:tmpl w:val="30FC09C3"/>
    <w:lvl w:ilvl="0" w:tentative="0">
      <w:start w:val="1"/>
      <w:numFmt w:val="decimal"/>
      <w:suff w:val="nothing"/>
      <w:lvlText w:val="%1、"/>
      <w:lvlJc w:val="left"/>
      <w:pPr>
        <w:tabs>
          <w:tab w:val="left" w:pos="0"/>
        </w:tabs>
        <w:ind w:left="0" w:firstLine="0"/>
      </w:pPr>
    </w:lvl>
  </w:abstractNum>
  <w:abstractNum w:abstractNumId="4">
    <w:nsid w:val="42BD1DB1"/>
    <w:multiLevelType w:val="singleLevel"/>
    <w:tmpl w:val="42BD1DB1"/>
    <w:lvl w:ilvl="0" w:tentative="0">
      <w:start w:val="2"/>
      <w:numFmt w:val="chineseCounting"/>
      <w:suff w:val="nothing"/>
      <w:lvlText w:val="%1、"/>
      <w:lvlJc w:val="left"/>
      <w:rPr>
        <w:rFonts w:hint="eastAsia"/>
      </w:rPr>
    </w:lvl>
  </w:abstractNum>
  <w:abstractNum w:abstractNumId="5">
    <w:nsid w:val="6643FA8D"/>
    <w:multiLevelType w:val="singleLevel"/>
    <w:tmpl w:val="6643FA8D"/>
    <w:lvl w:ilvl="0" w:tentative="0">
      <w:start w:val="3"/>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980B47"/>
    <w:rsid w:val="02D3202D"/>
    <w:rsid w:val="0304627B"/>
    <w:rsid w:val="03F005BF"/>
    <w:rsid w:val="049308F0"/>
    <w:rsid w:val="05C82C12"/>
    <w:rsid w:val="064B2778"/>
    <w:rsid w:val="06731CDB"/>
    <w:rsid w:val="06BD7DF4"/>
    <w:rsid w:val="06E3384B"/>
    <w:rsid w:val="08743EB7"/>
    <w:rsid w:val="08896F10"/>
    <w:rsid w:val="08DF64FD"/>
    <w:rsid w:val="09566674"/>
    <w:rsid w:val="095962AF"/>
    <w:rsid w:val="09A960A9"/>
    <w:rsid w:val="09F91840"/>
    <w:rsid w:val="0A2175C7"/>
    <w:rsid w:val="0A4E3858"/>
    <w:rsid w:val="0A530F50"/>
    <w:rsid w:val="0ADC6029"/>
    <w:rsid w:val="0C272EF4"/>
    <w:rsid w:val="0C450913"/>
    <w:rsid w:val="0CF167FE"/>
    <w:rsid w:val="0E3E7CBD"/>
    <w:rsid w:val="0EE83C0B"/>
    <w:rsid w:val="0F130CAE"/>
    <w:rsid w:val="0F9A317D"/>
    <w:rsid w:val="0FF95996"/>
    <w:rsid w:val="0FFF7484"/>
    <w:rsid w:val="10832DEB"/>
    <w:rsid w:val="10917F53"/>
    <w:rsid w:val="11E54B27"/>
    <w:rsid w:val="11F10D0E"/>
    <w:rsid w:val="13504EE3"/>
    <w:rsid w:val="13D318D3"/>
    <w:rsid w:val="14184102"/>
    <w:rsid w:val="146A4EE4"/>
    <w:rsid w:val="147A2410"/>
    <w:rsid w:val="14B05372"/>
    <w:rsid w:val="153E27FD"/>
    <w:rsid w:val="156F62EF"/>
    <w:rsid w:val="15C27640"/>
    <w:rsid w:val="16655340"/>
    <w:rsid w:val="16882EF5"/>
    <w:rsid w:val="16FD3ABE"/>
    <w:rsid w:val="171A1E29"/>
    <w:rsid w:val="172F0E42"/>
    <w:rsid w:val="196A0814"/>
    <w:rsid w:val="1BFF6021"/>
    <w:rsid w:val="1C587110"/>
    <w:rsid w:val="1CC05665"/>
    <w:rsid w:val="1D7F2147"/>
    <w:rsid w:val="1D996CC8"/>
    <w:rsid w:val="1DA01659"/>
    <w:rsid w:val="1DC15B40"/>
    <w:rsid w:val="1E6454A8"/>
    <w:rsid w:val="1FCD677B"/>
    <w:rsid w:val="1FCF1E87"/>
    <w:rsid w:val="208E4164"/>
    <w:rsid w:val="20A80B4E"/>
    <w:rsid w:val="20AB690D"/>
    <w:rsid w:val="21A07893"/>
    <w:rsid w:val="23554AEF"/>
    <w:rsid w:val="23645F64"/>
    <w:rsid w:val="23F5677C"/>
    <w:rsid w:val="23FB5E39"/>
    <w:rsid w:val="243C3056"/>
    <w:rsid w:val="244A2A1D"/>
    <w:rsid w:val="2564491D"/>
    <w:rsid w:val="25B83A87"/>
    <w:rsid w:val="266463E7"/>
    <w:rsid w:val="26E9311B"/>
    <w:rsid w:val="28032F0B"/>
    <w:rsid w:val="29332221"/>
    <w:rsid w:val="2A3D0E7D"/>
    <w:rsid w:val="2A924A38"/>
    <w:rsid w:val="2AE32E31"/>
    <w:rsid w:val="2AF0159F"/>
    <w:rsid w:val="2CD16DE9"/>
    <w:rsid w:val="2CD208B5"/>
    <w:rsid w:val="2E530AF8"/>
    <w:rsid w:val="2E6C7ED8"/>
    <w:rsid w:val="2EA57FA1"/>
    <w:rsid w:val="2EE7153D"/>
    <w:rsid w:val="2EF243BC"/>
    <w:rsid w:val="30EF0857"/>
    <w:rsid w:val="3140197F"/>
    <w:rsid w:val="31E05F1C"/>
    <w:rsid w:val="320C16C0"/>
    <w:rsid w:val="32672625"/>
    <w:rsid w:val="32831B16"/>
    <w:rsid w:val="32F6583E"/>
    <w:rsid w:val="333A48FA"/>
    <w:rsid w:val="334A1323"/>
    <w:rsid w:val="33736DF3"/>
    <w:rsid w:val="33D92F7A"/>
    <w:rsid w:val="34866BA2"/>
    <w:rsid w:val="34B2130C"/>
    <w:rsid w:val="350E12EA"/>
    <w:rsid w:val="354173ED"/>
    <w:rsid w:val="35992C99"/>
    <w:rsid w:val="360F3354"/>
    <w:rsid w:val="37BD0585"/>
    <w:rsid w:val="37CA6352"/>
    <w:rsid w:val="38533A18"/>
    <w:rsid w:val="396226AE"/>
    <w:rsid w:val="3AB900AC"/>
    <w:rsid w:val="3AD413CE"/>
    <w:rsid w:val="3B223EA3"/>
    <w:rsid w:val="3BAF7174"/>
    <w:rsid w:val="3D0715A3"/>
    <w:rsid w:val="3D3D6B6C"/>
    <w:rsid w:val="3D660BE0"/>
    <w:rsid w:val="3EB41E07"/>
    <w:rsid w:val="41F66AB4"/>
    <w:rsid w:val="43D372D6"/>
    <w:rsid w:val="44961523"/>
    <w:rsid w:val="44B74AB0"/>
    <w:rsid w:val="44C27AD5"/>
    <w:rsid w:val="45300AE7"/>
    <w:rsid w:val="463F4C16"/>
    <w:rsid w:val="46832AB5"/>
    <w:rsid w:val="46942B8F"/>
    <w:rsid w:val="490226E4"/>
    <w:rsid w:val="497E6AB1"/>
    <w:rsid w:val="498A3D49"/>
    <w:rsid w:val="49CC7DFC"/>
    <w:rsid w:val="4AA970FA"/>
    <w:rsid w:val="4BBB7B8C"/>
    <w:rsid w:val="4CB97E79"/>
    <w:rsid w:val="4CBA2C7D"/>
    <w:rsid w:val="4E5C03B2"/>
    <w:rsid w:val="4FA36E2B"/>
    <w:rsid w:val="50CD1D3A"/>
    <w:rsid w:val="50DF62FA"/>
    <w:rsid w:val="52992845"/>
    <w:rsid w:val="52B0193D"/>
    <w:rsid w:val="538452A3"/>
    <w:rsid w:val="55362F9B"/>
    <w:rsid w:val="554A067A"/>
    <w:rsid w:val="562B2D19"/>
    <w:rsid w:val="566F2249"/>
    <w:rsid w:val="56CB143B"/>
    <w:rsid w:val="571C70F4"/>
    <w:rsid w:val="578C1E3F"/>
    <w:rsid w:val="58122B18"/>
    <w:rsid w:val="582157B7"/>
    <w:rsid w:val="583737A8"/>
    <w:rsid w:val="59791FCF"/>
    <w:rsid w:val="59C70462"/>
    <w:rsid w:val="5B942EAB"/>
    <w:rsid w:val="5BFB1656"/>
    <w:rsid w:val="5C805C3A"/>
    <w:rsid w:val="5CED210B"/>
    <w:rsid w:val="5D162888"/>
    <w:rsid w:val="5DD33159"/>
    <w:rsid w:val="5E401EE1"/>
    <w:rsid w:val="5E862024"/>
    <w:rsid w:val="5FE54AEF"/>
    <w:rsid w:val="5FE62E42"/>
    <w:rsid w:val="604F0C94"/>
    <w:rsid w:val="60811390"/>
    <w:rsid w:val="60E905BC"/>
    <w:rsid w:val="611C486A"/>
    <w:rsid w:val="612C3317"/>
    <w:rsid w:val="613320B7"/>
    <w:rsid w:val="64B4350F"/>
    <w:rsid w:val="64C17C5F"/>
    <w:rsid w:val="64E32222"/>
    <w:rsid w:val="660C0310"/>
    <w:rsid w:val="674A54CB"/>
    <w:rsid w:val="674E5B42"/>
    <w:rsid w:val="68740EAF"/>
    <w:rsid w:val="691A37DC"/>
    <w:rsid w:val="695F7E2D"/>
    <w:rsid w:val="6A443604"/>
    <w:rsid w:val="6ACC2E0B"/>
    <w:rsid w:val="6B6B37C9"/>
    <w:rsid w:val="6B6F00FD"/>
    <w:rsid w:val="6B9F656F"/>
    <w:rsid w:val="6DAF0580"/>
    <w:rsid w:val="6DD02520"/>
    <w:rsid w:val="6DE17F47"/>
    <w:rsid w:val="6E1128F7"/>
    <w:rsid w:val="6E6B7F83"/>
    <w:rsid w:val="6EE2110B"/>
    <w:rsid w:val="70411D13"/>
    <w:rsid w:val="70CA3BF3"/>
    <w:rsid w:val="718B602C"/>
    <w:rsid w:val="7222612A"/>
    <w:rsid w:val="727D45B0"/>
    <w:rsid w:val="727F5D14"/>
    <w:rsid w:val="74143D3D"/>
    <w:rsid w:val="745C758A"/>
    <w:rsid w:val="7571756C"/>
    <w:rsid w:val="75EA0EAB"/>
    <w:rsid w:val="76102BC1"/>
    <w:rsid w:val="768D73E4"/>
    <w:rsid w:val="771978AB"/>
    <w:rsid w:val="778B45A3"/>
    <w:rsid w:val="77AC443F"/>
    <w:rsid w:val="786749F3"/>
    <w:rsid w:val="78F607B2"/>
    <w:rsid w:val="79A15AC2"/>
    <w:rsid w:val="7BC65611"/>
    <w:rsid w:val="7C2C76E7"/>
    <w:rsid w:val="7C893C1C"/>
    <w:rsid w:val="7D5E017B"/>
    <w:rsid w:val="7DAB2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8">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9">
    <w:name w:val="Plain Text"/>
    <w:basedOn w:val="1"/>
    <w:qFormat/>
    <w:uiPriority w:val="0"/>
    <w:rPr>
      <w:rFonts w:ascii="宋体" w:hAnsi="Courier New" w:cs="Courier New"/>
      <w:szCs w:val="21"/>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3">
    <w:name w:val="Body Text First Indent 2"/>
    <w:basedOn w:val="8"/>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shd w:val="clear" w:fill="00000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autoRedefine/>
    <w:semiHidden/>
    <w:qFormat/>
    <w:uiPriority w:val="0"/>
    <w:rPr>
      <w:rFonts w:ascii="Arial" w:hAnsi="Arial" w:eastAsia="Arial" w:cs="Arial"/>
      <w:sz w:val="21"/>
      <w:szCs w:val="21"/>
      <w:lang w:val="en-US" w:eastAsia="en-US" w:bidi="ar-SA"/>
    </w:rPr>
  </w:style>
  <w:style w:type="paragraph" w:customStyle="1" w:styleId="29">
    <w:name w:val="列出段落1"/>
    <w:basedOn w:val="1"/>
    <w:autoRedefine/>
    <w:qFormat/>
    <w:uiPriority w:val="0"/>
    <w:pPr>
      <w:ind w:firstLine="420" w:firstLineChars="200"/>
    </w:pPr>
    <w:rPr>
      <w:szCs w:val="21"/>
    </w:rPr>
  </w:style>
  <w:style w:type="character" w:customStyle="1" w:styleId="30">
    <w:name w:val="font81"/>
    <w:basedOn w:val="15"/>
    <w:qFormat/>
    <w:uiPriority w:val="0"/>
    <w:rPr>
      <w:rFonts w:hint="default" w:ascii="Times New Roman" w:hAnsi="Times New Roman" w:cs="Times New Roman"/>
      <w:color w:val="000000"/>
      <w:sz w:val="22"/>
      <w:szCs w:val="22"/>
      <w:u w:val="none"/>
    </w:rPr>
  </w:style>
  <w:style w:type="character" w:customStyle="1" w:styleId="31">
    <w:name w:val="font71"/>
    <w:basedOn w:val="15"/>
    <w:qFormat/>
    <w:uiPriority w:val="0"/>
    <w:rPr>
      <w:rFonts w:hint="eastAsia" w:ascii="宋体" w:hAnsi="宋体" w:eastAsia="宋体" w:cs="宋体"/>
      <w:color w:val="000000"/>
      <w:sz w:val="22"/>
      <w:szCs w:val="22"/>
      <w:u w:val="none"/>
    </w:rPr>
  </w:style>
  <w:style w:type="character" w:customStyle="1" w:styleId="32">
    <w:name w:val="font41"/>
    <w:basedOn w:val="15"/>
    <w:qFormat/>
    <w:uiPriority w:val="0"/>
    <w:rPr>
      <w:rFonts w:hint="eastAsia" w:ascii="宋体" w:hAnsi="宋体" w:eastAsia="宋体" w:cs="宋体"/>
      <w:color w:val="000000"/>
      <w:sz w:val="22"/>
      <w:szCs w:val="22"/>
      <w:u w:val="none"/>
    </w:rPr>
  </w:style>
  <w:style w:type="paragraph" w:customStyle="1" w:styleId="33">
    <w:name w:val="Table Paragraph"/>
    <w:basedOn w:val="1"/>
    <w:autoRedefine/>
    <w:qFormat/>
    <w:uiPriority w:val="0"/>
  </w:style>
  <w:style w:type="paragraph" w:customStyle="1" w:styleId="34">
    <w:name w:val="*正文"/>
    <w:basedOn w:val="1"/>
    <w:autoRedefine/>
    <w:qFormat/>
    <w:uiPriority w:val="0"/>
    <w:pPr>
      <w:keepNext/>
      <w:keepLines/>
      <w:spacing w:line="360" w:lineRule="auto"/>
      <w:ind w:firstLine="200" w:firstLineChars="200"/>
    </w:pPr>
    <w:rPr>
      <w:rFonts w:ascii="宋体" w:hAnsi="宋体"/>
      <w:szCs w:val="24"/>
    </w:rPr>
  </w:style>
  <w:style w:type="paragraph" w:styleId="35">
    <w:name w:val="List Paragraph"/>
    <w:basedOn w:val="1"/>
    <w:autoRedefine/>
    <w:qFormat/>
    <w:uiPriority w:val="0"/>
    <w:pPr>
      <w:ind w:firstLine="420" w:firstLineChars="200"/>
    </w:pPr>
  </w:style>
  <w:style w:type="character" w:customStyle="1" w:styleId="36">
    <w:name w:val="font11"/>
    <w:basedOn w:val="15"/>
    <w:qFormat/>
    <w:uiPriority w:val="0"/>
    <w:rPr>
      <w:rFonts w:hint="eastAsia" w:ascii="宋体" w:hAnsi="宋体" w:eastAsia="宋体" w:cs="宋体"/>
      <w:color w:val="000000"/>
      <w:sz w:val="22"/>
      <w:szCs w:val="22"/>
      <w:u w:val="none"/>
    </w:rPr>
  </w:style>
  <w:style w:type="character" w:customStyle="1" w:styleId="37">
    <w:name w:val="font51"/>
    <w:basedOn w:val="15"/>
    <w:qFormat/>
    <w:uiPriority w:val="0"/>
    <w:rPr>
      <w:rFonts w:hint="eastAsia" w:ascii="宋体" w:hAnsi="宋体" w:eastAsia="宋体" w:cs="宋体"/>
      <w:color w:val="000000"/>
      <w:sz w:val="22"/>
      <w:szCs w:val="22"/>
      <w:u w:val="none"/>
    </w:rPr>
  </w:style>
  <w:style w:type="character" w:customStyle="1" w:styleId="38">
    <w:name w:val="first-child"/>
    <w:basedOn w:val="15"/>
    <w:qFormat/>
    <w:uiPriority w:val="0"/>
  </w:style>
  <w:style w:type="character" w:customStyle="1" w:styleId="39">
    <w:name w:val="layui-layer-tabnow"/>
    <w:basedOn w:val="15"/>
    <w:qFormat/>
    <w:uiPriority w:val="0"/>
    <w:rPr>
      <w:bdr w:val="single" w:color="CCCCCC" w:sz="6" w:space="0"/>
      <w:shd w:val="clear" w:fill="FFFFFF"/>
    </w:rPr>
  </w:style>
  <w:style w:type="character" w:customStyle="1" w:styleId="40">
    <w:name w:val="first-child1"/>
    <w:basedOn w:val="15"/>
    <w:qFormat/>
    <w:uiPriority w:val="0"/>
  </w:style>
  <w:style w:type="character" w:customStyle="1" w:styleId="41">
    <w:name w:val="nth-child(n+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9284</Words>
  <Characters>10478</Characters>
  <TotalTime>86</TotalTime>
  <ScaleCrop>false</ScaleCrop>
  <LinksUpToDate>false</LinksUpToDate>
  <CharactersWithSpaces>10644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首招</cp:lastModifiedBy>
  <cp:lastPrinted>2025-08-06T06:30:02Z</cp:lastPrinted>
  <dcterms:modified xsi:type="dcterms:W3CDTF">2025-08-06T07:44:05Z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32F3BA027C2A4C12A619552EA8791E50_13</vt:lpwstr>
  </property>
  <property fmtid="{D5CDD505-2E9C-101B-9397-08002B2CF9AE}" pid="6" name="KSOTemplateDocerSaveRecord">
    <vt:lpwstr>eyJoZGlkIjoiNWFmM2JhZDI2ZDVmY2M1Y2Q4NDU3MzU3ZGEyMDdjM2QiLCJ1c2VySWQiOiI1Mzc5OTIwMzkifQ==</vt:lpwstr>
  </property>
</Properties>
</file>