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C5D6D">
      <w:pPr>
        <w:spacing w:before="90" w:line="225" w:lineRule="auto"/>
        <w:ind w:left="3171"/>
        <w:outlineLvl w:val="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32"/>
          <w:szCs w:val="3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招标公告</w:t>
      </w:r>
    </w:p>
    <w:p w14:paraId="09878C1F">
      <w:pPr>
        <w:spacing w:line="244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6057051">
      <w:pPr>
        <w:pStyle w:val="2"/>
        <w:spacing w:before="101" w:line="600" w:lineRule="exact"/>
        <w:ind w:firstLine="281" w:firstLineChars="100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西峡县农业农村局2025年西峡县扶持发展新型农村集体经济项目-采购类项目（二次）招标公告</w:t>
      </w:r>
    </w:p>
    <w:p w14:paraId="6CD9F887">
      <w:pPr>
        <w:pStyle w:val="2"/>
        <w:spacing w:before="101" w:line="600" w:lineRule="exact"/>
        <w:ind w:firstLine="281" w:firstLineChars="10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项目概况</w:t>
      </w:r>
    </w:p>
    <w:p w14:paraId="31BD1752">
      <w:pPr>
        <w:spacing w:before="180" w:line="352" w:lineRule="auto"/>
        <w:ind w:left="120" w:right="27" w:firstLine="468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西峡县农业农村局2025年西峡县扶持发展新型农村集体经济项目-采购类项目招标项目的潜在投标人应在全国公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共资源交易平台（河南省﹒南阳西峡分平台</w:t>
      </w:r>
      <w:r>
        <w:rPr>
          <w:rFonts w:hint="eastAsia" w:ascii="宋体" w:hAnsi="宋体" w:eastAsia="宋体" w:cs="宋体"/>
          <w:color w:val="auto"/>
          <w:spacing w:val="-12"/>
          <w:sz w:val="24"/>
          <w:szCs w:val="24"/>
        </w:rPr>
        <w:t>）（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"http://xxggzyjyzx.xixia.gov.cn/"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http://xxggzyjyzx.xixia.gov.c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"http://xxggzyjyzx.xixia.gov.cn/"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n/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）获取招标文件，并于2025年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日09时00分（北京时间）前递交投标文件。</w:t>
      </w:r>
    </w:p>
    <w:p w14:paraId="0B186961">
      <w:pPr>
        <w:pStyle w:val="2"/>
        <w:spacing w:before="101" w:line="600" w:lineRule="exact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一、项目基本情况</w:t>
      </w:r>
    </w:p>
    <w:p w14:paraId="7B452C5B">
      <w:pPr>
        <w:spacing w:before="200" w:line="219" w:lineRule="auto"/>
        <w:ind w:firstLine="228" w:firstLineChars="1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1.项目编号：西峡政采公开-2025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val="en-US" w:eastAsia="zh-CN"/>
        </w:rPr>
        <w:t>-71</w:t>
      </w:r>
    </w:p>
    <w:p w14:paraId="09191C6C">
      <w:pPr>
        <w:spacing w:before="180" w:line="360" w:lineRule="auto"/>
        <w:ind w:left="231" w:leftChars="11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2.项目名称：西峡县农业农村局2025年西峡县扶持发展新型农村集体经济项目-采购类项目</w:t>
      </w:r>
    </w:p>
    <w:p w14:paraId="708A1DC0">
      <w:pPr>
        <w:spacing w:before="184" w:line="219" w:lineRule="auto"/>
        <w:ind w:firstLine="228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3.采购方式：公开招标</w:t>
      </w:r>
    </w:p>
    <w:p w14:paraId="4A93EFD8">
      <w:pPr>
        <w:spacing w:before="180" w:line="219" w:lineRule="auto"/>
        <w:ind w:firstLine="23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4.预算金额：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500000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.00元</w:t>
      </w:r>
    </w:p>
    <w:p w14:paraId="682D3B1D">
      <w:pPr>
        <w:spacing w:before="183" w:line="219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最高限价：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500000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.00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元</w:t>
      </w:r>
    </w:p>
    <w:tbl>
      <w:tblPr>
        <w:tblStyle w:val="6"/>
        <w:tblW w:w="88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845"/>
        <w:gridCol w:w="2554"/>
        <w:gridCol w:w="2144"/>
        <w:gridCol w:w="1790"/>
      </w:tblGrid>
      <w:tr w14:paraId="7C359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484" w:type="dxa"/>
            <w:textDirection w:val="tbRlV"/>
            <w:vAlign w:val="top"/>
          </w:tcPr>
          <w:p w14:paraId="74645C0C">
            <w:pPr>
              <w:pStyle w:val="5"/>
              <w:spacing w:before="209" w:line="210" w:lineRule="auto"/>
              <w:ind w:left="41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color w:val="auto"/>
                <w:spacing w:val="10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号</w:t>
            </w:r>
          </w:p>
        </w:tc>
        <w:tc>
          <w:tcPr>
            <w:tcW w:w="1845" w:type="dxa"/>
            <w:vAlign w:val="top"/>
          </w:tcPr>
          <w:p w14:paraId="256B2E4D">
            <w:pPr>
              <w:pStyle w:val="5"/>
              <w:spacing w:before="40" w:line="222" w:lineRule="auto"/>
              <w:ind w:left="595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包号</w:t>
            </w:r>
          </w:p>
        </w:tc>
        <w:tc>
          <w:tcPr>
            <w:tcW w:w="2554" w:type="dxa"/>
            <w:vAlign w:val="top"/>
          </w:tcPr>
          <w:p w14:paraId="76442A88">
            <w:pPr>
              <w:pStyle w:val="5"/>
              <w:spacing w:before="41" w:line="222" w:lineRule="auto"/>
              <w:ind w:left="924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包名称</w:t>
            </w:r>
          </w:p>
        </w:tc>
        <w:tc>
          <w:tcPr>
            <w:tcW w:w="2144" w:type="dxa"/>
            <w:vAlign w:val="top"/>
          </w:tcPr>
          <w:p w14:paraId="254512E2">
            <w:pPr>
              <w:pStyle w:val="5"/>
              <w:spacing w:before="41" w:line="220" w:lineRule="auto"/>
              <w:ind w:left="36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包预算（元）</w:t>
            </w:r>
          </w:p>
        </w:tc>
        <w:tc>
          <w:tcPr>
            <w:tcW w:w="1790" w:type="dxa"/>
            <w:vAlign w:val="top"/>
          </w:tcPr>
          <w:p w14:paraId="07260DDA">
            <w:pPr>
              <w:pStyle w:val="5"/>
              <w:spacing w:before="40" w:line="219" w:lineRule="auto"/>
              <w:ind w:left="158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包最高限价</w:t>
            </w:r>
          </w:p>
          <w:p w14:paraId="71BF0AC2">
            <w:pPr>
              <w:pStyle w:val="5"/>
              <w:spacing w:before="181" w:line="221" w:lineRule="auto"/>
              <w:ind w:left="40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（元）</w:t>
            </w:r>
          </w:p>
        </w:tc>
      </w:tr>
      <w:tr w14:paraId="0D4C8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484" w:type="dxa"/>
            <w:vAlign w:val="top"/>
          </w:tcPr>
          <w:p w14:paraId="3ADE36FA">
            <w:pPr>
              <w:pStyle w:val="5"/>
              <w:spacing w:before="38" w:line="242" w:lineRule="auto"/>
              <w:ind w:left="298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845" w:type="dxa"/>
            <w:vAlign w:val="top"/>
          </w:tcPr>
          <w:p w14:paraId="392B4549">
            <w:pPr>
              <w:pStyle w:val="5"/>
              <w:spacing w:before="38" w:line="219" w:lineRule="auto"/>
              <w:ind w:left="138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西峡政采公开</w:t>
            </w:r>
          </w:p>
          <w:p w14:paraId="059843F6">
            <w:pPr>
              <w:pStyle w:val="5"/>
              <w:spacing w:before="180"/>
              <w:ind w:left="26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-2025-</w:t>
            </w:r>
            <w:r>
              <w:rPr>
                <w:rFonts w:hint="eastAsia" w:cs="宋体"/>
                <w:color w:val="auto"/>
                <w:spacing w:val="-5"/>
                <w:sz w:val="24"/>
                <w:szCs w:val="24"/>
                <w:lang w:val="en-US" w:eastAsia="zh-CN"/>
              </w:rPr>
              <w:t>71-1</w:t>
            </w:r>
          </w:p>
        </w:tc>
        <w:tc>
          <w:tcPr>
            <w:tcW w:w="2554" w:type="dxa"/>
            <w:vAlign w:val="top"/>
          </w:tcPr>
          <w:p w14:paraId="2090CC15">
            <w:pPr>
              <w:pStyle w:val="5"/>
              <w:spacing w:before="180" w:line="221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西峡县农业农村局2025年西峡县扶持发展新型农村集体经济项目 -采购类项目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(二次)</w:t>
            </w:r>
          </w:p>
        </w:tc>
        <w:tc>
          <w:tcPr>
            <w:tcW w:w="2144" w:type="dxa"/>
            <w:vAlign w:val="top"/>
          </w:tcPr>
          <w:p w14:paraId="68B3D975">
            <w:pPr>
              <w:pStyle w:val="5"/>
              <w:spacing w:before="78"/>
              <w:ind w:left="74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26E85F70">
            <w:pPr>
              <w:pStyle w:val="5"/>
              <w:spacing w:before="78"/>
              <w:ind w:left="74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500000.00</w:t>
            </w:r>
          </w:p>
        </w:tc>
        <w:tc>
          <w:tcPr>
            <w:tcW w:w="1790" w:type="dxa"/>
            <w:vAlign w:val="top"/>
          </w:tcPr>
          <w:p w14:paraId="3FC9A1EA">
            <w:pPr>
              <w:pStyle w:val="5"/>
              <w:spacing w:before="7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5836F95D">
            <w:pPr>
              <w:pStyle w:val="5"/>
              <w:spacing w:before="7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500000.00</w:t>
            </w:r>
          </w:p>
          <w:p w14:paraId="0A6716F5">
            <w:pPr>
              <w:pStyle w:val="5"/>
              <w:spacing w:before="78"/>
              <w:ind w:left="418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32BE3B9A">
      <w:pPr>
        <w:spacing w:before="36" w:line="289" w:lineRule="auto"/>
        <w:ind w:right="113" w:firstLine="496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>5.采购需求（包括但不限于标的的名称、数量、简要技术需求或服务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要求等）</w:t>
      </w:r>
    </w:p>
    <w:p w14:paraId="52CD4B55">
      <w:pPr>
        <w:spacing w:before="183" w:line="360" w:lineRule="auto"/>
        <w:ind w:left="718" w:leftChars="342" w:firstLine="0" w:firstLine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7"/>
          <w:sz w:val="24"/>
          <w:szCs w:val="24"/>
        </w:rPr>
        <w:t>5.1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</w:rPr>
        <w:t>采购需求：采购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  <w:lang w:eastAsia="zh-CN"/>
        </w:rPr>
        <w:t>拖拉机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  <w:lang w:val="en-US" w:eastAsia="zh-CN"/>
        </w:rPr>
        <w:t>5台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  <w:lang w:eastAsia="zh-CN"/>
        </w:rPr>
        <w:t>、5张旋转犁1台、2.5米旋耕靶1台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</w:rPr>
        <w:t>详见采购清单内的全部内容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  <w:lang w:eastAsia="zh-CN"/>
        </w:rPr>
        <w:t>。</w:t>
      </w:r>
    </w:p>
    <w:p w14:paraId="161152D2">
      <w:pPr>
        <w:spacing w:before="180" w:line="219" w:lineRule="auto"/>
        <w:ind w:firstLine="702" w:firstLineChars="3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5.2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资金来源：财政资金</w:t>
      </w:r>
    </w:p>
    <w:p w14:paraId="7396E2AF">
      <w:pPr>
        <w:spacing w:before="184" w:line="220" w:lineRule="auto"/>
        <w:ind w:firstLine="708" w:firstLineChars="3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5.3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质量：合格，符合国家及行业相关规范和标准</w:t>
      </w:r>
    </w:p>
    <w:p w14:paraId="41C0867A">
      <w:pPr>
        <w:spacing w:before="179" w:line="220" w:lineRule="auto"/>
        <w:ind w:firstLine="702" w:firstLineChars="300"/>
        <w:rPr>
          <w:rFonts w:hint="eastAsia" w:ascii="宋体" w:hAnsi="宋体" w:eastAsia="宋体" w:cs="宋体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5.4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质保期：三年</w:t>
      </w:r>
    </w:p>
    <w:p w14:paraId="74A5FF8D">
      <w:pPr>
        <w:spacing w:before="179" w:line="220" w:lineRule="auto"/>
        <w:ind w:firstLine="702" w:firstLineChars="300"/>
        <w:rPr>
          <w:rFonts w:hint="default" w:ascii="宋体" w:hAnsi="宋体" w:eastAsia="宋体" w:cs="宋体"/>
          <w:color w:val="auto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 xml:space="preserve">5.5 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交货地点：项目所在地</w:t>
      </w:r>
    </w:p>
    <w:p w14:paraId="141F7115">
      <w:pPr>
        <w:spacing w:before="182" w:line="221" w:lineRule="auto"/>
        <w:ind w:firstLine="708" w:firstLineChars="300"/>
        <w:rPr>
          <w:rFonts w:hint="eastAsia" w:ascii="宋体" w:hAnsi="宋体" w:eastAsia="宋体" w:cs="宋体"/>
          <w:color w:val="auto"/>
          <w:spacing w:val="-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6.合同履行期限：合同签订后30日历天</w:t>
      </w:r>
    </w:p>
    <w:p w14:paraId="4FB95175">
      <w:pPr>
        <w:spacing w:before="179" w:line="219" w:lineRule="auto"/>
        <w:ind w:firstLine="708" w:firstLineChars="3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.本项目是否接受联合体投标：否</w:t>
      </w:r>
    </w:p>
    <w:p w14:paraId="44DB2829">
      <w:pPr>
        <w:spacing w:before="183" w:line="220" w:lineRule="auto"/>
        <w:ind w:firstLine="708" w:firstLineChars="3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.是否接受进口产品：否</w:t>
      </w:r>
      <w:bookmarkStart w:id="0" w:name="_GoBack"/>
      <w:bookmarkEnd w:id="0"/>
    </w:p>
    <w:p w14:paraId="6E618394">
      <w:pPr>
        <w:spacing w:before="179" w:line="219" w:lineRule="auto"/>
        <w:ind w:firstLine="708" w:firstLineChars="300"/>
        <w:rPr>
          <w:rFonts w:hint="eastAsia" w:ascii="宋体" w:hAnsi="宋体" w:eastAsia="宋体" w:cs="宋体"/>
          <w:color w:val="auto"/>
          <w:spacing w:val="-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.是否专门面向中小企业：否</w:t>
      </w:r>
    </w:p>
    <w:p w14:paraId="2B5FFD86">
      <w:pPr>
        <w:spacing w:before="179" w:line="219" w:lineRule="auto"/>
        <w:ind w:firstLine="708" w:firstLineChars="300"/>
        <w:rPr>
          <w:rFonts w:hint="default" w:ascii="宋体" w:hAnsi="宋体" w:eastAsia="宋体" w:cs="宋体"/>
          <w:color w:val="auto"/>
          <w:spacing w:val="-2"/>
          <w:sz w:val="24"/>
          <w:szCs w:val="24"/>
          <w:lang w:val="en-US" w:eastAsia="zh-CN"/>
        </w:rPr>
      </w:pPr>
    </w:p>
    <w:p w14:paraId="6D5D96A2">
      <w:pPr>
        <w:pStyle w:val="2"/>
        <w:spacing w:before="101" w:line="600" w:lineRule="exact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二、申请人资格要求</w:t>
      </w:r>
    </w:p>
    <w:p w14:paraId="476FC9FD">
      <w:pPr>
        <w:spacing w:before="48" w:line="219" w:lineRule="auto"/>
        <w:ind w:firstLine="714" w:firstLineChars="300"/>
        <w:rPr>
          <w:rFonts w:hint="eastAsia" w:ascii="宋体" w:hAnsi="宋体" w:eastAsia="宋体" w:cs="宋体"/>
          <w:color w:val="auto"/>
          <w:spacing w:val="-1"/>
          <w:sz w:val="24"/>
          <w:szCs w:val="24"/>
        </w:rPr>
      </w:pPr>
    </w:p>
    <w:p w14:paraId="64D89446">
      <w:pPr>
        <w:spacing w:before="48" w:line="219" w:lineRule="auto"/>
        <w:ind w:firstLine="476" w:firstLineChars="200"/>
        <w:rPr>
          <w:rFonts w:hint="eastAsia" w:ascii="宋体" w:hAnsi="宋体" w:eastAsia="宋体" w:cs="宋体"/>
          <w:color w:val="auto"/>
          <w:spacing w:val="-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1.满足《中华人民共和国政府采购法》第二十二条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规定；</w:t>
      </w:r>
    </w:p>
    <w:p w14:paraId="07CC4F1A">
      <w:pPr>
        <w:spacing w:before="48" w:line="219" w:lineRule="auto"/>
        <w:ind w:firstLine="848" w:firstLineChars="400"/>
        <w:rPr>
          <w:rFonts w:hint="eastAsia" w:ascii="宋体" w:hAnsi="宋体" w:eastAsia="宋体" w:cs="宋体"/>
          <w:color w:val="auto"/>
          <w:spacing w:val="-14"/>
          <w:sz w:val="24"/>
          <w:szCs w:val="24"/>
          <w:lang w:val="en-US" w:eastAsia="zh-CN"/>
        </w:rPr>
      </w:pPr>
    </w:p>
    <w:p w14:paraId="4C6C436E">
      <w:pPr>
        <w:spacing w:before="48" w:line="219" w:lineRule="auto"/>
        <w:ind w:firstLine="424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4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t>.</w:t>
      </w:r>
      <w:r>
        <w:rPr>
          <w:rFonts w:hint="eastAsia" w:ascii="宋体" w:hAnsi="宋体" w:eastAsia="宋体" w:cs="宋体"/>
          <w:color w:val="auto"/>
          <w:spacing w:val="-14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t>落实政府采购政策满足的资格要求：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</w:p>
    <w:p w14:paraId="671DE853">
      <w:pPr>
        <w:spacing w:before="184" w:line="324" w:lineRule="auto"/>
        <w:ind w:right="127" w:firstLine="488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>2.1按照《政府采购促进中小企业发展管理办法》《财政部、司法部关于政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>府采购支持监狱企业发展有关问题的通知》《三部门联合发布关于促进残疾人</w:t>
      </w:r>
      <w:r>
        <w:rPr>
          <w:rFonts w:hint="eastAsia" w:ascii="宋体" w:hAnsi="宋体" w:eastAsia="宋体" w:cs="宋体"/>
          <w:color w:val="auto"/>
          <w:spacing w:val="-9"/>
          <w:sz w:val="24"/>
          <w:szCs w:val="24"/>
        </w:rPr>
        <w:t>就业政府采购政策的通知》的规定，扶持中小企业、监狱企业和残疾人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</w:rPr>
        <w:t>福利性单位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</w:rPr>
        <w:t>发展。</w:t>
      </w:r>
    </w:p>
    <w:p w14:paraId="655422F8">
      <w:pPr>
        <w:spacing w:before="179" w:line="313" w:lineRule="auto"/>
        <w:ind w:left="22" w:right="127" w:firstLine="423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1"/>
          <w:sz w:val="24"/>
          <w:szCs w:val="24"/>
        </w:rPr>
        <w:t>2.2</w:t>
      </w:r>
      <w:r>
        <w:rPr>
          <w:rFonts w:hint="eastAsia" w:ascii="宋体" w:hAnsi="宋体" w:eastAsia="宋体" w:cs="宋体"/>
          <w:color w:val="auto"/>
          <w:spacing w:val="-1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1"/>
          <w:sz w:val="24"/>
          <w:szCs w:val="24"/>
        </w:rPr>
        <w:t>本项目优先采购节能、节水、环境标志产品及绿色建材产品，落实扶持不发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9"/>
          <w:sz w:val="24"/>
          <w:szCs w:val="24"/>
        </w:rPr>
        <w:t>达地区和少数民族地区、促进中小企业发展、促进残疾人就业、促进监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</w:rPr>
        <w:t>狱企业发展</w:t>
      </w: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t>等政府采购政策。本项目支持河南省政府采购合同融资政策。</w:t>
      </w:r>
    </w:p>
    <w:p w14:paraId="65AEF876">
      <w:pPr>
        <w:spacing w:before="183" w:line="330" w:lineRule="auto"/>
        <w:ind w:left="22" w:firstLine="423"/>
        <w:rPr>
          <w:rFonts w:hint="eastAsia" w:ascii="宋体" w:hAnsi="宋体" w:eastAsia="宋体" w:cs="宋体"/>
          <w:color w:val="auto"/>
          <w:spacing w:val="-26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t>2.3</w:t>
      </w:r>
      <w:r>
        <w:rPr>
          <w:rFonts w:hint="eastAsia" w:ascii="宋体" w:hAnsi="宋体" w:eastAsia="宋体" w:cs="宋体"/>
          <w:color w:val="auto"/>
          <w:spacing w:val="-13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t>本项目需按照</w:t>
      </w:r>
      <w:r>
        <w:rPr>
          <w:rFonts w:hint="eastAsia" w:ascii="宋体" w:hAnsi="宋体" w:eastAsia="宋体" w:cs="宋体"/>
          <w:color w:val="auto"/>
          <w:spacing w:val="-2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t>《西峡县财政局关于印发&lt;西峡县政府采购信用评</w:t>
      </w: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t>价实施方法</w:t>
      </w:r>
      <w:r>
        <w:rPr>
          <w:rFonts w:hint="eastAsia" w:ascii="宋体" w:hAnsi="宋体" w:eastAsia="宋体" w:cs="宋体"/>
          <w:color w:val="auto"/>
          <w:spacing w:val="-11"/>
          <w:sz w:val="24"/>
          <w:szCs w:val="24"/>
        </w:rPr>
        <w:t>的通知》西财购〔2022〕17号要求，投标人应登录“西峡县政府采购信用管理系</w:t>
      </w:r>
      <w:r>
        <w:rPr>
          <w:rFonts w:hint="eastAsia" w:ascii="宋体" w:hAnsi="宋体" w:eastAsia="宋体" w:cs="宋体"/>
          <w:color w:val="auto"/>
          <w:spacing w:val="-12"/>
          <w:sz w:val="24"/>
          <w:szCs w:val="24"/>
        </w:rPr>
        <w:t>统”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9"/>
          <w:sz w:val="24"/>
          <w:szCs w:val="24"/>
        </w:rPr>
        <w:t>在线打印《西峡县政府采购供应商信用记录表》，作为投标(响应)文件的组成部分</w:t>
      </w: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t>提交，评审时作为享受政策支持的依据。西峡</w:t>
      </w: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t>县政府采购信用管理系统网址</w:t>
      </w:r>
      <w:r>
        <w:rPr>
          <w:rFonts w:hint="eastAsia" w:ascii="宋体" w:hAnsi="宋体" w:eastAsia="宋体" w:cs="宋体"/>
          <w:color w:val="auto"/>
          <w:spacing w:val="-2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26"/>
          <w:sz w:val="24"/>
          <w:szCs w:val="24"/>
          <w:lang w:eastAsia="zh-CN"/>
        </w:rPr>
        <w:t>：</w:t>
      </w:r>
    </w:p>
    <w:p w14:paraId="7A0F1632">
      <w:pPr>
        <w:spacing w:before="183" w:line="330" w:lineRule="auto"/>
        <w:ind w:left="22" w:firstLine="423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"http://xxggzyjyzx.xixia.gov.cn/"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t>http:</w:t>
      </w: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"http://xxggzyjyzx.xixia.gov.cn/"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t>//xixiaweb.zcxy</w:t>
      </w: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t>.caizj.</w:t>
      </w: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t>nanyang.gov.cn:8008/#/)。</w:t>
      </w:r>
    </w:p>
    <w:p w14:paraId="403D9AA7">
      <w:pPr>
        <w:spacing w:before="187" w:line="219" w:lineRule="auto"/>
        <w:ind w:left="448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t>3.本项目的特定资格要求</w:t>
      </w:r>
    </w:p>
    <w:p w14:paraId="19A0FE58">
      <w:pPr>
        <w:spacing w:before="183" w:line="289" w:lineRule="auto"/>
        <w:ind w:left="29" w:right="141" w:firstLine="47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3.1</w:t>
      </w:r>
      <w:r>
        <w:rPr>
          <w:rFonts w:hint="eastAsia" w:ascii="宋体" w:hAnsi="宋体" w:eastAsia="宋体" w:cs="宋体"/>
          <w:color w:val="auto"/>
          <w:spacing w:val="-3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供应商须是中华人民共和国境内注册的企业法人或其他组织，具有有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效的营业执照；</w:t>
      </w:r>
    </w:p>
    <w:p w14:paraId="3007ABB2">
      <w:pPr>
        <w:spacing w:before="182" w:line="219" w:lineRule="auto"/>
        <w:ind w:left="508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3.2</w:t>
      </w:r>
      <w:r>
        <w:rPr>
          <w:rFonts w:hint="eastAsia" w:ascii="宋体" w:hAnsi="宋体" w:eastAsia="宋体" w:cs="宋体"/>
          <w:color w:val="auto"/>
          <w:spacing w:val="-4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投标人提供西峡县政府采购供应商信用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承诺函；</w:t>
      </w:r>
    </w:p>
    <w:p w14:paraId="7EB1E620">
      <w:pPr>
        <w:spacing w:before="181" w:line="330" w:lineRule="auto"/>
        <w:ind w:left="20" w:right="124" w:firstLine="487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1"/>
          <w:sz w:val="24"/>
          <w:szCs w:val="24"/>
        </w:rPr>
        <w:t>3.3</w:t>
      </w:r>
      <w:r>
        <w:rPr>
          <w:rFonts w:hint="eastAsia" w:ascii="宋体" w:hAnsi="宋体" w:eastAsia="宋体" w:cs="宋体"/>
          <w:color w:val="auto"/>
          <w:spacing w:val="-4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11"/>
          <w:sz w:val="24"/>
          <w:szCs w:val="24"/>
        </w:rPr>
        <w:t>根据《关于在政府采购活动中查询及使用信用记录</w:t>
      </w:r>
      <w:r>
        <w:rPr>
          <w:rFonts w:hint="eastAsia" w:ascii="宋体" w:hAnsi="宋体" w:eastAsia="宋体" w:cs="宋体"/>
          <w:color w:val="auto"/>
          <w:spacing w:val="-12"/>
          <w:sz w:val="24"/>
          <w:szCs w:val="24"/>
        </w:rPr>
        <w:t>有关问题的通知》(财库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9"/>
          <w:sz w:val="24"/>
          <w:szCs w:val="24"/>
        </w:rPr>
        <w:t>〔2016〕125</w:t>
      </w:r>
      <w:r>
        <w:rPr>
          <w:rFonts w:hint="eastAsia" w:ascii="宋体" w:hAnsi="宋体" w:eastAsia="宋体" w:cs="宋体"/>
          <w:color w:val="auto"/>
          <w:spacing w:val="-6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9"/>
          <w:sz w:val="24"/>
          <w:szCs w:val="24"/>
        </w:rPr>
        <w:t>号)的规定，对列入失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</w:rPr>
        <w:t>信被执行人、重大税收违法案件当事人名单、政</w:t>
      </w:r>
      <w:r>
        <w:rPr>
          <w:rFonts w:hint="eastAsia" w:ascii="宋体" w:hAnsi="宋体" w:eastAsia="宋体" w:cs="宋体"/>
          <w:color w:val="auto"/>
          <w:spacing w:val="-9"/>
          <w:sz w:val="24"/>
          <w:szCs w:val="24"/>
        </w:rPr>
        <w:t>府采购严重违法失信行为记录名单的供应商，拒绝参与本项目政府采购活动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</w:rPr>
        <w:t>。（查</w:t>
      </w: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t>询渠道：“信用中国”网站（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t>www.creditchina.gov.cn</w:t>
      </w: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t>）、中国政府采购</w:t>
      </w: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t>网（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"http://xxggzyjyzx.xixia.gov.cn/"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t>www.ccg</w:t>
      </w: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"http://xxggzyjyzx.xixia.gov.cn/"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t>p.gov.cn</w:t>
      </w: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pacing w:val="-17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pacing w:val="-17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t>查询时间为发布公告之日起到投标截止时</w:t>
      </w: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t>间；</w:t>
      </w:r>
    </w:p>
    <w:p w14:paraId="6293C2F8">
      <w:pPr>
        <w:spacing w:before="190" w:line="219" w:lineRule="auto"/>
        <w:ind w:left="452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2"/>
          <w:sz w:val="24"/>
          <w:szCs w:val="24"/>
        </w:rPr>
        <w:t>3.4</w:t>
      </w:r>
      <w:r>
        <w:rPr>
          <w:rFonts w:hint="eastAsia" w:ascii="宋体" w:hAnsi="宋体" w:eastAsia="宋体" w:cs="宋体"/>
          <w:color w:val="auto"/>
          <w:spacing w:val="-1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sz w:val="24"/>
          <w:szCs w:val="24"/>
        </w:rPr>
        <w:t>本项目不接受联合体投标，不允许分包和转包。</w:t>
      </w:r>
    </w:p>
    <w:p w14:paraId="2994B765">
      <w:pPr>
        <w:spacing w:line="360" w:lineRule="auto"/>
        <w:ind w:firstLine="556" w:firstLineChars="200"/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8"/>
          <w:szCs w:val="28"/>
          <w:lang w:val="en-US" w:eastAsia="en-US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7C73561">
      <w:pPr>
        <w:pStyle w:val="2"/>
        <w:spacing w:before="101" w:line="600" w:lineRule="exact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en-US"/>
        </w:rPr>
        <w:t>、获取招标文件</w:t>
      </w:r>
    </w:p>
    <w:p w14:paraId="7540E7B8">
      <w:pPr>
        <w:spacing w:before="201" w:line="220" w:lineRule="auto"/>
        <w:ind w:left="468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1.时间：2025年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日至2025年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日，每天上午00:00至12:00，下午</w:t>
      </w:r>
    </w:p>
    <w:p w14:paraId="791D0665">
      <w:pPr>
        <w:spacing w:before="180" w:line="219" w:lineRule="auto"/>
        <w:ind w:left="4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8"/>
          <w:sz w:val="24"/>
          <w:szCs w:val="24"/>
        </w:rPr>
        <w:t>12:00至23:59（北京时间，法定节假日除外）。</w:t>
      </w:r>
    </w:p>
    <w:p w14:paraId="1279E81F">
      <w:pPr>
        <w:spacing w:before="183" w:line="286" w:lineRule="auto"/>
        <w:ind w:left="27" w:right="136" w:firstLine="47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>2.地点：全国公共资源交易平台（河南省﹒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</w:rPr>
        <w:t>南阳西峡分平台</w:t>
      </w:r>
      <w:r>
        <w:rPr>
          <w:rFonts w:hint="eastAsia" w:ascii="宋体" w:hAnsi="宋体" w:eastAsia="宋体" w:cs="宋体"/>
          <w:color w:val="auto"/>
          <w:spacing w:val="-17"/>
          <w:sz w:val="24"/>
          <w:szCs w:val="24"/>
        </w:rPr>
        <w:t>）（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"http://xxggzyjyzx.xixia.gov.cn/"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http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</w:rPr>
        <w:t>://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"http://xxggzyjyzx.xixia.gov.cn/"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ggzyjyzx.xixia.gov.cn/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）</w:t>
      </w:r>
    </w:p>
    <w:p w14:paraId="1312AD43">
      <w:pPr>
        <w:spacing w:before="190" w:line="287" w:lineRule="auto"/>
        <w:ind w:left="34" w:right="123" w:firstLine="488" w:firstLineChars="207"/>
        <w:rPr>
          <w:rFonts w:hint="eastAsia" w:ascii="宋体" w:hAnsi="宋体" w:eastAsia="宋体" w:cs="宋体"/>
          <w:color w:val="auto"/>
          <w:spacing w:val="-5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3.方式：潜在投标人登录全国公共资源交易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平台（河南省﹒南阳西峡分平台）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"http://xxggzyjyzx.xixia.gov.cn/"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http://xxggzyjyzx.xixia.gov.cn/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）参与招标项目，可直接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下载采购文件。</w:t>
      </w:r>
    </w:p>
    <w:p w14:paraId="180B40C3">
      <w:pPr>
        <w:spacing w:before="190" w:line="287" w:lineRule="auto"/>
        <w:ind w:left="34" w:right="123" w:firstLine="447" w:firstLineChars="207"/>
        <w:rPr>
          <w:rFonts w:hint="eastAsia" w:ascii="宋体" w:hAnsi="宋体" w:eastAsia="宋体" w:cs="宋体"/>
          <w:b w:val="0"/>
          <w:bCs w:val="0"/>
          <w:color w:val="auto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12"/>
          <w:sz w:val="24"/>
          <w:szCs w:val="24"/>
        </w:rPr>
        <w:t>4.售价：0元。</w:t>
      </w:r>
    </w:p>
    <w:p w14:paraId="2310B892">
      <w:pPr>
        <w:pStyle w:val="2"/>
        <w:spacing w:before="101" w:line="600" w:lineRule="exact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en-US"/>
        </w:rPr>
        <w:t>、投标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截止时间及地点</w:t>
      </w:r>
    </w:p>
    <w:p w14:paraId="5E1DA2F5">
      <w:pPr>
        <w:spacing w:before="200" w:line="220" w:lineRule="auto"/>
        <w:ind w:left="515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1.时间：2025年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日09时00分（北京时间）</w:t>
      </w:r>
    </w:p>
    <w:p w14:paraId="68821658">
      <w:pPr>
        <w:spacing w:before="182" w:line="220" w:lineRule="auto"/>
        <w:ind w:left="500"/>
        <w:rPr>
          <w:rFonts w:hint="eastAsia" w:ascii="宋体" w:hAnsi="宋体" w:eastAsia="宋体" w:cs="宋体"/>
          <w:color w:val="auto"/>
          <w:spacing w:val="-5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2.地点：全国公共资源交易平台（河南省﹒南阳西峡分平台）电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子交易平台</w:t>
      </w:r>
    </w:p>
    <w:p w14:paraId="2E4812A5">
      <w:pPr>
        <w:pStyle w:val="2"/>
        <w:spacing w:before="101" w:line="600" w:lineRule="exact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en-US"/>
        </w:rPr>
        <w:t>开标时间及地点</w:t>
      </w:r>
    </w:p>
    <w:p w14:paraId="14284307">
      <w:pPr>
        <w:spacing w:before="201" w:line="220" w:lineRule="auto"/>
        <w:ind w:left="515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1.时间：2025年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</w:rPr>
        <w:t>日09时00分（北京时间）</w:t>
      </w:r>
    </w:p>
    <w:p w14:paraId="06DBF617">
      <w:pPr>
        <w:spacing w:before="190" w:line="287" w:lineRule="auto"/>
        <w:ind w:left="34" w:right="123" w:firstLine="488" w:firstLineChars="207"/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2.地点：西峡县公共资源交易中心不见面开标大厅，各供应商应在规定时间内对本单位的投标文件进行解密，因加密电子投标文件未能成功上传或误传而导致的解密失败，投标将被拒绝。</w:t>
      </w:r>
    </w:p>
    <w:p w14:paraId="6FC2B8E5">
      <w:pPr>
        <w:pStyle w:val="2"/>
        <w:spacing w:before="101" w:line="600" w:lineRule="exact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六、发布公告的媒介及招标公告期限</w:t>
      </w:r>
    </w:p>
    <w:p w14:paraId="2FCA3893">
      <w:pPr>
        <w:spacing w:before="190" w:line="287" w:lineRule="auto"/>
        <w:ind w:left="34" w:right="123" w:firstLine="488" w:firstLineChars="207"/>
        <w:rPr>
          <w:rFonts w:hint="eastAsia" w:ascii="宋体" w:hAnsi="宋体" w:eastAsia="宋体" w:cs="宋体"/>
          <w:color w:val="auto"/>
          <w:spacing w:val="-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本次招标公告在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河南省政府采购网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》、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南阳市政府采购网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》、《全国公共资源交易平台（河南省·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南阳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西峡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分平台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）》上发布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，招标公告期限为五个工作日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。</w:t>
      </w:r>
    </w:p>
    <w:p w14:paraId="1BCEC87B">
      <w:pPr>
        <w:spacing w:line="294" w:lineRule="exact"/>
        <w:outlineLvl w:val="1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</w:p>
    <w:p w14:paraId="6C25E1BB">
      <w:pPr>
        <w:spacing w:line="294" w:lineRule="exact"/>
        <w:outlineLvl w:val="1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七、其它补充事宜</w:t>
      </w:r>
    </w:p>
    <w:p w14:paraId="025E05C4">
      <w:pPr>
        <w:spacing w:before="190" w:line="287" w:lineRule="auto"/>
        <w:ind w:left="34" w:right="123" w:firstLine="488" w:firstLineChars="207"/>
        <w:rPr>
          <w:rFonts w:hint="eastAsia" w:ascii="宋体" w:hAnsi="宋体" w:eastAsia="宋体" w:cs="宋体"/>
          <w:color w:val="auto"/>
          <w:spacing w:val="-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无</w:t>
      </w:r>
    </w:p>
    <w:p w14:paraId="2E11087D">
      <w:pPr>
        <w:pStyle w:val="2"/>
        <w:spacing w:before="101" w:line="600" w:lineRule="exact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八、对本次招标提出询问,请按以下方式联系。</w:t>
      </w:r>
    </w:p>
    <w:p w14:paraId="6E8CF4DD">
      <w:pPr>
        <w:spacing w:before="290" w:line="219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4"/>
          <w:szCs w:val="24"/>
          <w:lang w:val="en-US" w:eastAsia="zh-CN" w:bidi="ar-SA"/>
        </w:rPr>
        <w:t>1.采购人信息</w:t>
      </w:r>
    </w:p>
    <w:p w14:paraId="7F226AA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line="240" w:lineRule="exact"/>
        <w:ind w:right="255" w:rightChars="0" w:firstLine="238" w:firstLineChars="100"/>
        <w:jc w:val="both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eastAsia="zh-CN"/>
        </w:rPr>
        <w:t>名称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: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西峡县农业农村局</w:t>
      </w:r>
    </w:p>
    <w:p w14:paraId="4983A9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line="240" w:lineRule="exact"/>
        <w:ind w:right="255" w:firstLine="238" w:firstLineChars="100"/>
        <w:jc w:val="both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地址：西峡县北大街28号</w:t>
      </w:r>
    </w:p>
    <w:p w14:paraId="23F4EF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line="240" w:lineRule="exact"/>
        <w:ind w:right="255" w:firstLine="238" w:firstLineChars="100"/>
        <w:jc w:val="both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联 系 人：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李小乔</w:t>
      </w:r>
    </w:p>
    <w:p w14:paraId="3D5A73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line="240" w:lineRule="exact"/>
        <w:ind w:right="255" w:firstLine="238" w:firstLineChars="100"/>
        <w:jc w:val="both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eastAsia="zh-CN"/>
        </w:rPr>
        <w:t>联系方式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13949311991</w:t>
      </w:r>
    </w:p>
    <w:p w14:paraId="6B7CFDB7">
      <w:pPr>
        <w:spacing w:before="290" w:line="219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4"/>
          <w:szCs w:val="24"/>
          <w:lang w:val="en-US" w:eastAsia="zh-CN" w:bidi="ar-SA"/>
        </w:rPr>
        <w:t>2.采购代理机构信息</w:t>
      </w:r>
    </w:p>
    <w:p w14:paraId="567D1D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line="240" w:lineRule="exact"/>
        <w:ind w:right="255" w:firstLine="238" w:firstLineChars="100"/>
        <w:jc w:val="both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名称:河南德辰工程咨询有限公司</w:t>
      </w:r>
    </w:p>
    <w:p w14:paraId="06E405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line="240" w:lineRule="exact"/>
        <w:ind w:right="255" w:firstLine="238" w:firstLineChars="100"/>
        <w:jc w:val="both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地址：河南省南阳市示范区枣林街道办事处幸福小区13幢1单元202</w:t>
      </w:r>
    </w:p>
    <w:p w14:paraId="39C72C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line="240" w:lineRule="exact"/>
        <w:ind w:right="255" w:firstLine="238" w:firstLineChars="100"/>
        <w:jc w:val="both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联系人：何莹玉</w:t>
      </w:r>
    </w:p>
    <w:p w14:paraId="75DA44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line="240" w:lineRule="exact"/>
        <w:ind w:right="255" w:firstLine="238" w:firstLineChars="100"/>
        <w:jc w:val="both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eastAsia="zh-CN"/>
        </w:rPr>
        <w:t>联系方式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：17337749567</w:t>
      </w:r>
    </w:p>
    <w:p w14:paraId="14A89D6B">
      <w:pPr>
        <w:numPr>
          <w:ilvl w:val="0"/>
          <w:numId w:val="0"/>
        </w:numPr>
        <w:spacing w:before="177" w:line="221" w:lineRule="auto"/>
        <w:rPr>
          <w:rFonts w:hint="eastAsia" w:ascii="宋体" w:hAnsi="宋体" w:eastAsia="宋体" w:cs="宋体"/>
          <w:color w:val="auto"/>
          <w:spacing w:val="-13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auto"/>
          <w:spacing w:val="-13"/>
          <w:sz w:val="24"/>
          <w:szCs w:val="24"/>
        </w:rPr>
        <w:t>项目联系方式</w:t>
      </w:r>
    </w:p>
    <w:p w14:paraId="3B5E778B">
      <w:pPr>
        <w:numPr>
          <w:ilvl w:val="0"/>
          <w:numId w:val="0"/>
        </w:numPr>
        <w:spacing w:before="177" w:line="221" w:lineRule="auto"/>
        <w:ind w:firstLine="212" w:firstLineChars="100"/>
        <w:rPr>
          <w:rFonts w:hint="eastAsia" w:ascii="宋体" w:hAnsi="宋体" w:eastAsia="宋体" w:cs="宋体"/>
          <w:color w:val="auto"/>
          <w:spacing w:val="-14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何莹玉</w:t>
      </w:r>
    </w:p>
    <w:p w14:paraId="0D3C08FD">
      <w:pPr>
        <w:numPr>
          <w:ilvl w:val="0"/>
          <w:numId w:val="0"/>
        </w:numPr>
        <w:spacing w:before="177" w:line="221" w:lineRule="auto"/>
        <w:ind w:firstLine="212" w:firstLineChars="100"/>
        <w:rPr>
          <w:rFonts w:hint="eastAsia" w:ascii="宋体" w:hAnsi="宋体" w:eastAsia="宋体" w:cs="宋体"/>
          <w:color w:val="auto"/>
          <w:spacing w:val="-14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4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17337749567</w:t>
      </w:r>
    </w:p>
    <w:p w14:paraId="6817C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9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2025-10-21T02:31:18Z</dcterms:created>
  <dc:creator>Administrator</dc:creator>
  <cp:lastModifiedBy>Mr 黄</cp:lastModifiedBy>
  <dcterms:modified xsi:type="dcterms:W3CDTF">2025-10-21T02:32:46Z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eyJoZGlkIjoiZmMzODQzZjI5MGYwZjlhZDFjYTU0ZGM4MzY1ZGE4YWQiLCJ1c2VySWQiOiIyNDQwNDk3MTAifQ==</vt:lpwstr>
  </property>
  <property fmtid="{D5CDD505-2E9C-101B-9397-08002B2CF9AE}" pid="4" name="ICV">
    <vt:lpwstr>595FF8B0CC874904A34DEA0A41F4AA1E_12</vt:lpwstr>
  </property>
</Properties>
</file>