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F0DC4">
      <w:pPr>
        <w:pStyle w:val="5"/>
        <w:adjustRightInd w:val="0"/>
        <w:snapToGrid w:val="0"/>
        <w:spacing w:before="240" w:beforeAutospacing="0" w:after="0" w:afterAutospacing="0" w:line="360" w:lineRule="auto"/>
        <w:ind w:firstLine="480" w:firstLineChars="200"/>
        <w:rPr>
          <w:rFonts w:cs="Arial"/>
          <w:color w:val="000000"/>
        </w:rPr>
      </w:pPr>
      <w:r>
        <w:rPr>
          <w:rFonts w:hint="eastAsia" w:cs="Arial"/>
          <w:color w:val="000000"/>
        </w:rPr>
        <w:t>第1中标候选人：</w:t>
      </w:r>
      <w:r>
        <w:t>平顶山市锦华建设工程有限公司</w:t>
      </w:r>
    </w:p>
    <w:p w14:paraId="0A8CE1BD">
      <w:pPr>
        <w:pStyle w:val="5"/>
        <w:adjustRightInd w:val="0"/>
        <w:snapToGrid w:val="0"/>
        <w:spacing w:before="240" w:line="360" w:lineRule="auto"/>
        <w:ind w:firstLine="480" w:firstLineChars="200"/>
        <w:rPr>
          <w:rFonts w:hint="eastAsia" w:cs="Arial"/>
        </w:rPr>
      </w:pPr>
      <w:r>
        <w:drawing>
          <wp:inline distT="0" distB="0" distL="114300" distR="114300">
            <wp:extent cx="5248275" cy="69913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DAE67">
      <w:pPr>
        <w:rPr>
          <w:rFonts w:hint="eastAsia" w:cs="Arial"/>
        </w:rPr>
      </w:pPr>
      <w:r>
        <w:rPr>
          <w:rFonts w:hint="eastAsia" w:cs="Arial"/>
        </w:rPr>
        <w:br w:type="page"/>
      </w:r>
    </w:p>
    <w:p w14:paraId="31713CA2">
      <w:pPr>
        <w:pStyle w:val="5"/>
        <w:adjustRightInd w:val="0"/>
        <w:snapToGrid w:val="0"/>
        <w:spacing w:before="240" w:line="360" w:lineRule="auto"/>
        <w:ind w:firstLine="480" w:firstLineChars="200"/>
        <w:rPr>
          <w:rFonts w:cs="Arial"/>
        </w:rPr>
      </w:pPr>
      <w:r>
        <w:rPr>
          <w:rFonts w:hint="eastAsia" w:cs="Arial"/>
        </w:rPr>
        <w:t>第2中标候选人：</w:t>
      </w:r>
      <w:r>
        <w:t>河南泰鹰建筑工程有限公司</w:t>
      </w:r>
    </w:p>
    <w:p w14:paraId="3F121DB6">
      <w:pPr>
        <w:pStyle w:val="5"/>
        <w:adjustRightInd w:val="0"/>
        <w:snapToGrid w:val="0"/>
        <w:spacing w:before="240" w:line="360" w:lineRule="auto"/>
        <w:ind w:firstLine="480" w:firstLineChars="200"/>
        <w:rPr>
          <w:rFonts w:cs="Arial"/>
        </w:rPr>
      </w:pPr>
      <w:r>
        <w:rPr>
          <w:rFonts w:hint="eastAsia" w:cs="Arial"/>
        </w:rPr>
        <w:t>业绩：无</w:t>
      </w:r>
    </w:p>
    <w:p w14:paraId="19649006">
      <w:pPr>
        <w:pStyle w:val="5"/>
        <w:adjustRightInd w:val="0"/>
        <w:snapToGrid w:val="0"/>
        <w:spacing w:before="240" w:line="360" w:lineRule="auto"/>
        <w:ind w:firstLine="480" w:firstLineChars="200"/>
        <w:rPr>
          <w:rFonts w:hint="eastAsia" w:cs="Arial"/>
        </w:rPr>
      </w:pPr>
    </w:p>
    <w:p w14:paraId="2990C23A">
      <w:pPr>
        <w:pStyle w:val="5"/>
        <w:adjustRightInd w:val="0"/>
        <w:snapToGrid w:val="0"/>
        <w:spacing w:before="240" w:line="360" w:lineRule="auto"/>
        <w:ind w:firstLine="480" w:firstLineChars="200"/>
        <w:rPr>
          <w:rFonts w:cs="Arial"/>
        </w:rPr>
      </w:pPr>
      <w:r>
        <w:rPr>
          <w:rFonts w:hint="eastAsia" w:cs="Arial"/>
        </w:rPr>
        <w:t>第3中标候选人：</w:t>
      </w:r>
      <w:r>
        <w:t>河南省天华建筑工程有限公司</w:t>
      </w:r>
      <w:r>
        <w:rPr>
          <w:rFonts w:cs="Arial"/>
        </w:rPr>
        <w:t xml:space="preserve"> </w:t>
      </w:r>
    </w:p>
    <w:p w14:paraId="5697F931">
      <w:pPr>
        <w:pStyle w:val="5"/>
        <w:adjustRightInd w:val="0"/>
        <w:snapToGrid w:val="0"/>
        <w:spacing w:before="240" w:line="360" w:lineRule="auto"/>
        <w:ind w:firstLine="480" w:firstLineChars="200"/>
        <w:rPr>
          <w:rFonts w:hint="eastAsia" w:cs="Arial"/>
        </w:rPr>
      </w:pPr>
      <w:r>
        <w:rPr>
          <w:rFonts w:hint="eastAsia" w:cs="Arial"/>
        </w:rPr>
        <w:t>业绩：无</w:t>
      </w:r>
    </w:p>
    <w:p w14:paraId="4269AFBE">
      <w:pPr>
        <w:pStyle w:val="5"/>
        <w:adjustRightInd w:val="0"/>
        <w:snapToGrid w:val="0"/>
        <w:spacing w:before="240" w:line="360" w:lineRule="auto"/>
        <w:ind w:firstLine="480" w:firstLineChars="200"/>
        <w:rPr>
          <w:rFonts w:hint="eastAsia" w:cs="Arial"/>
        </w:rPr>
      </w:pPr>
    </w:p>
    <w:p w14:paraId="60B78F67">
      <w:pPr>
        <w:pStyle w:val="5"/>
        <w:adjustRightInd w:val="0"/>
        <w:snapToGrid w:val="0"/>
        <w:spacing w:before="240" w:line="360" w:lineRule="auto"/>
        <w:ind w:firstLine="480" w:firstLineChars="200"/>
        <w:rPr>
          <w:rFonts w:hint="eastAsia" w:cs="Arial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4B"/>
    <w:rsid w:val="00020058"/>
    <w:rsid w:val="0006512E"/>
    <w:rsid w:val="002A560C"/>
    <w:rsid w:val="002C53DF"/>
    <w:rsid w:val="00344C0C"/>
    <w:rsid w:val="003B7C2B"/>
    <w:rsid w:val="00485116"/>
    <w:rsid w:val="004919B4"/>
    <w:rsid w:val="004C7B4B"/>
    <w:rsid w:val="00AB0916"/>
    <w:rsid w:val="00AE0611"/>
    <w:rsid w:val="00CE2B6A"/>
    <w:rsid w:val="00CF3DB5"/>
    <w:rsid w:val="00DF39AC"/>
    <w:rsid w:val="00F00270"/>
    <w:rsid w:val="00F81E19"/>
    <w:rsid w:val="00FD70AF"/>
    <w:rsid w:val="1875599F"/>
    <w:rsid w:val="30532B78"/>
    <w:rsid w:val="546C2D21"/>
    <w:rsid w:val="755B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95</Characters>
  <Lines>1</Lines>
  <Paragraphs>1</Paragraphs>
  <TotalTime>0</TotalTime>
  <ScaleCrop>false</ScaleCrop>
  <LinksUpToDate>false</LinksUpToDate>
  <CharactersWithSpaces>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2023-08-21T05:26:00Z</dcterms:created>
  <dc:creator>河南易采工程管理有限公司:郭恩聪</dc:creator>
  <cp:lastModifiedBy>宋雨沥</cp:lastModifiedBy>
  <dcterms:modified xsi:type="dcterms:W3CDTF">2025-05-21T07:43:05Z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eyJoZGlkIjoiNmQ5YmFiM2JlYmIzNjA3YWJhMzRjYTZlNDdkZThjZDQiLCJ1c2VySWQiOiIzOTU4ODUzOTMifQ==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6DDB9B481E874F7FBFC8D07C4882BB8F_12</vt:lpwstr>
  </property>
</Properties>
</file>