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E0D19">
      <w:pPr>
        <w:jc w:val="center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侯选人投标业绩</w:t>
      </w:r>
    </w:p>
    <w:p w14:paraId="0BF1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第1</w:t>
      </w:r>
      <w:r>
        <w:rPr>
          <w:rFonts w:hint="eastAsia"/>
          <w:sz w:val="28"/>
          <w:szCs w:val="28"/>
          <w:highlight w:val="none"/>
          <w:lang w:val="en-US" w:eastAsia="zh-CN"/>
        </w:rPr>
        <w:t>中</w:t>
      </w:r>
      <w:r>
        <w:rPr>
          <w:rFonts w:hint="eastAsia"/>
          <w:sz w:val="28"/>
          <w:szCs w:val="28"/>
          <w:highlight w:val="none"/>
          <w:lang w:val="en-US" w:eastAsia="zh-CN"/>
        </w:rPr>
        <w:t>标候选人：利水工程咨询有限公司：</w:t>
      </w:r>
    </w:p>
    <w:p w14:paraId="59A11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1、鹤壁市鹤山区汤河治理工程勘察设计项目；</w:t>
      </w:r>
    </w:p>
    <w:p w14:paraId="58F6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合同签订日期： 2021年4 月1日</w:t>
      </w:r>
    </w:p>
    <w:p w14:paraId="1610E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鹤壁市淇县思德河夺丰水库至南水北调段河道治理工程勘察设计；</w:t>
      </w:r>
    </w:p>
    <w:p w14:paraId="5DD8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合同签订日期： 2021年5 月19日</w:t>
      </w:r>
    </w:p>
    <w:p w14:paraId="1E63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3. 安阳西湖生态农旅产业园项目河道生态治理修复整体设计服务；</w:t>
      </w:r>
    </w:p>
    <w:p w14:paraId="6F49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合同签订日期： 2022年6 月20日</w:t>
      </w:r>
    </w:p>
    <w:p w14:paraId="69A56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4. 鹤壁市鹤山区羑河缓冲带生态保护修复项目；</w:t>
      </w:r>
    </w:p>
    <w:p w14:paraId="31B3F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合同签订日期： 2022年7月15日</w:t>
      </w:r>
    </w:p>
    <w:p w14:paraId="457E8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5. 太康县大新沟赫庄北~太杞县界治理工程勘察设计；</w:t>
      </w:r>
    </w:p>
    <w:p w14:paraId="4B5A5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合同签订日期： 2022年2月25日</w:t>
      </w:r>
    </w:p>
    <w:p w14:paraId="44DC9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6. 济源市王屋山水库灌区续建配套与节水改造勘察设计</w:t>
      </w:r>
    </w:p>
    <w:p w14:paraId="49D89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合同签订日期： 2021年5月</w:t>
      </w:r>
    </w:p>
    <w:p w14:paraId="4453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第2中标候选人：洛阳水利勘测设计有限责任公司</w:t>
      </w:r>
    </w:p>
    <w:p w14:paraId="0153D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1. 偃师区马涧河治理工程勘测设计；</w:t>
      </w:r>
    </w:p>
    <w:p w14:paraId="7A79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合同签订日期： 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 w14:paraId="0634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2. 汝阳县牛涧河中小河流治理工程。</w:t>
      </w:r>
      <w:bookmarkStart w:id="0" w:name="_GoBack"/>
      <w:bookmarkEnd w:id="0"/>
    </w:p>
    <w:p w14:paraId="011DF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合同签订日期： 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 w14:paraId="60DA8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第3中标候选人：河南水环境勘测设计有限公司</w:t>
      </w:r>
    </w:p>
    <w:p w14:paraId="1BB65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三门峡市青龙涧河、苍龙涧河水生态综合整治工程可行性研究、勘察设计项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0C070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合同签订日期： 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UxYThiN2VkNjY5MWJkZDk4MWY3YTc1MTgwMmMifQ=="/>
  </w:docVars>
  <w:rsids>
    <w:rsidRoot w:val="3A931F5F"/>
    <w:rsid w:val="1CBA06A7"/>
    <w:rsid w:val="3A931F5F"/>
    <w:rsid w:val="4E4A3479"/>
    <w:rsid w:val="4FE24FA4"/>
    <w:rsid w:val="56521F50"/>
    <w:rsid w:val="6543326D"/>
    <w:rsid w:val="66F44DC0"/>
    <w:rsid w:val="6DE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281</Characters>
  <Lines>0</Lines>
  <Paragraphs>0</Paragraphs>
  <TotalTime>4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2025-01-10T05:47:00Z</dcterms:created>
  <dc:creator>唐</dc:creator>
  <cp:lastModifiedBy>唐</cp:lastModifiedBy>
  <dcterms:modified xsi:type="dcterms:W3CDTF">2025-05-12T06:40:38Z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8D57607A27B644D1A94B3E5B90B8625A_11</vt:lpwstr>
  </property>
  <property fmtid="{D5CDD505-2E9C-101B-9397-08002B2CF9AE}" pid="4" name="KSOTemplateDocerSaveRecord">
    <vt:lpwstr>eyJoZGlkIjoiNzk2ZWUxYThiN2VkNjY5MWJkZDk4MWY3YTc1MTgwMmMiLCJ1c2VySWQiOiIzNzY0ODkwMDUifQ==</vt:lpwstr>
  </property>
</Properties>
</file>