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12FF09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投标分项明细报价表</w:t>
      </w:r>
    </w:p>
    <w:p w14:paraId="7982DA37">
      <w:pPr>
        <w:jc w:val="center"/>
        <w:rPr>
          <w:rFonts w:hint="eastAsia"/>
          <w:lang w:val="en-US" w:eastAsia="zh-CN"/>
        </w:rPr>
      </w:pPr>
    </w:p>
    <w:p w14:paraId="2730D53E">
      <w:r>
        <w:drawing>
          <wp:inline distT="0" distB="0" distL="114300" distR="114300">
            <wp:extent cx="5267960" cy="3226435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9230" cy="3183890"/>
            <wp:effectExtent l="0" t="0" r="952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028950"/>
            <wp:effectExtent l="0" t="0" r="1016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205AF">
      <w:r>
        <w:drawing>
          <wp:inline distT="0" distB="0" distL="114300" distR="114300">
            <wp:extent cx="5268595" cy="3187065"/>
            <wp:effectExtent l="0" t="0" r="1016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247390"/>
            <wp:effectExtent l="0" t="0" r="889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105785"/>
            <wp:effectExtent l="0" t="0" r="635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42895"/>
            <wp:effectExtent l="0" t="0" r="127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563C4A"/>
    <w:rsid w:val="1A665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2025-08-29T05:59:49Z</dcterms:created>
  <dc:creator>kwdgl</dc:creator>
  <cp:lastModifiedBy>明月</cp:lastModifiedBy>
  <dcterms:modified xsi:type="dcterms:W3CDTF">2025-08-29T06:06:58Z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eyJoZGlkIjoiMTJjNmE2Yzc2MTllZTZjYjE2N2VlNzdjNzQ4YjNmMDIiLCJ1c2VySWQiOiI0MDk4NDQ3NTYifQ==</vt:lpwstr>
  </property>
  <property fmtid="{D5CDD505-2E9C-101B-9397-08002B2CF9AE}" pid="4" name="ICV">
    <vt:lpwstr>565358A695D04179AF060BC790B566F8_12</vt:lpwstr>
  </property>
</Properties>
</file>