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0E0A1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</w:p>
    <w:p w14:paraId="028C3AF3">
      <w:pP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河南安永房地产评估有限公司</w:t>
      </w:r>
    </w:p>
    <w:p w14:paraId="50C0646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66335" cy="695325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534D6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河南正坤房地产土地资产评估有限公司</w:t>
      </w:r>
      <w:r>
        <w:drawing>
          <wp:inline distT="0" distB="0" distL="114300" distR="114300">
            <wp:extent cx="5019675" cy="71056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FAE7">
      <w:pPr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河南华地土地房地产评估咨询有限公司</w:t>
      </w:r>
    </w:p>
    <w:p w14:paraId="64238E19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16830" cy="7066915"/>
            <wp:effectExtent l="0" t="0" r="762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3350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河南创泓房地产资产评估有限公司</w:t>
      </w:r>
      <w:r>
        <w:drawing>
          <wp:inline distT="0" distB="0" distL="114300" distR="114300">
            <wp:extent cx="5269230" cy="7114540"/>
            <wp:effectExtent l="0" t="0" r="762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0901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河南新瑞盛房地产评估有限公司</w:t>
      </w:r>
      <w:r>
        <w:drawing>
          <wp:inline distT="0" distB="0" distL="114300" distR="114300">
            <wp:extent cx="5271135" cy="6466840"/>
            <wp:effectExtent l="0" t="0" r="571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76A4">
      <w:pPr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河南省豫通房地产评估咨询有限公司</w:t>
      </w:r>
    </w:p>
    <w:p w14:paraId="385C672F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6830060"/>
            <wp:effectExtent l="0" t="0" r="381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8F75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河南金川永业土地评估咨询有限公司</w:t>
      </w:r>
      <w:r>
        <w:drawing>
          <wp:inline distT="0" distB="0" distL="114300" distR="114300">
            <wp:extent cx="5271770" cy="7164705"/>
            <wp:effectExtent l="0" t="0" r="508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58D5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河南中铭房地产评估有限公司</w:t>
      </w:r>
      <w:r>
        <w:drawing>
          <wp:inline distT="0" distB="0" distL="114300" distR="114300">
            <wp:extent cx="5269865" cy="7196455"/>
            <wp:effectExtent l="0" t="0" r="698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7A82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河南润方房地产评估测绘有限公司</w:t>
      </w:r>
      <w:r>
        <w:drawing>
          <wp:inline distT="0" distB="0" distL="114300" distR="114300">
            <wp:extent cx="5273675" cy="7082155"/>
            <wp:effectExtent l="0" t="0" r="3175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DB77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河南尺度房产土地资产评估有限公司</w:t>
      </w:r>
      <w:r>
        <w:drawing>
          <wp:inline distT="0" distB="0" distL="114300" distR="114300">
            <wp:extent cx="5181600" cy="73914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6F79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河南亚陆房地产评估有限公司</w:t>
      </w:r>
      <w:r>
        <w:drawing>
          <wp:inline distT="0" distB="0" distL="114300" distR="114300">
            <wp:extent cx="5210175" cy="7153275"/>
            <wp:effectExtent l="0" t="0" r="952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7A8F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河南亚太永信土地房地产评估咨询有限公司</w:t>
      </w:r>
      <w:r>
        <w:drawing>
          <wp:inline distT="0" distB="0" distL="114300" distR="114300">
            <wp:extent cx="5271770" cy="7251065"/>
            <wp:effectExtent l="0" t="0" r="5080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ED69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河南中正房地产资产评估有限公司</w:t>
      </w:r>
      <w:r>
        <w:drawing>
          <wp:inline distT="0" distB="0" distL="114300" distR="114300">
            <wp:extent cx="5271770" cy="7190740"/>
            <wp:effectExtent l="0" t="0" r="5080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076A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河南正信和房地产评估有限公司</w:t>
      </w:r>
      <w:r>
        <w:drawing>
          <wp:inline distT="0" distB="0" distL="114300" distR="114300">
            <wp:extent cx="5268595" cy="6916420"/>
            <wp:effectExtent l="0" t="0" r="8255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07F9">
      <w:pPr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河南卓晟房地产资产评估有限公司</w:t>
      </w:r>
      <w:r>
        <w:drawing>
          <wp:inline distT="0" distB="0" distL="114300" distR="114300">
            <wp:extent cx="5271770" cy="7225665"/>
            <wp:effectExtent l="0" t="0" r="5080" b="133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96B9D"/>
    <w:rsid w:val="08F958EF"/>
    <w:rsid w:val="1BCE6635"/>
    <w:rsid w:val="4E59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83</Words>
  <Characters>83</Characters>
  <Lines>0</Lines>
  <Paragraphs>0</Paragraphs>
  <TotalTime>0</TotalTime>
  <ScaleCrop>false</ScaleCrop>
  <LinksUpToDate>false</LinksUpToDate>
  <CharactersWithSpaces>83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2025-12-04T00:53:00Z</dcterms:created>
  <dc:creator> WANGBOWEN。</dc:creator>
  <cp:lastModifiedBy>阿颖颖颖</cp:lastModifiedBy>
  <dcterms:modified xsi:type="dcterms:W3CDTF">2026-03-03T07:12:48Z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F9E923363F554F14862E5BD441CA1D3A_11</vt:lpwstr>
  </property>
  <property fmtid="{D5CDD505-2E9C-101B-9397-08002B2CF9AE}" pid="4" name="KSOTemplateDocerSaveRecord">
    <vt:lpwstr>eyJoZGlkIjoiOTY1ZTRjYmQ2YTc0NmQzNTlmN2ZiZjVmZDI1YWYyYzgiLCJ1c2VySWQiOiIzMzUyNzM1MzMifQ==</vt:lpwstr>
  </property>
</Properties>
</file>