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C22F8" w:rsidRDefault="00000000">
      <w:pPr>
        <w:rPr>
          <w:rFonts w:ascii="宋体" w:hAnsi="宋体" w:cs="宋体"/>
          <w:b/>
          <w:bCs/>
          <w:color w:val="000000"/>
          <w:sz w:val="48"/>
          <w:szCs w:val="48"/>
        </w:rPr>
      </w:pPr>
      <w:r>
        <w:rPr>
          <w:rFonts w:ascii="宋体" w:hAnsi="宋体" w:cs="宋体" w:hint="eastAsia"/>
          <w:b/>
          <w:bCs/>
          <w:color w:val="000000"/>
          <w:sz w:val="48"/>
          <w:szCs w:val="48"/>
        </w:rPr>
        <w:t xml:space="preserve"> </w:t>
      </w:r>
    </w:p>
    <w:p w:rsidR="00AC22F8" w:rsidRDefault="00000000">
      <w:pPr>
        <w:jc w:val="center"/>
        <w:outlineLvl w:val="0"/>
        <w:rPr>
          <w:rFonts w:ascii="宋体" w:hAnsi="宋体" w:cs="宋体"/>
          <w:b/>
          <w:bCs/>
          <w:sz w:val="48"/>
          <w:szCs w:val="48"/>
        </w:rPr>
      </w:pPr>
      <w:r>
        <w:rPr>
          <w:rFonts w:ascii="宋体" w:hAnsi="宋体" w:cs="宋体"/>
          <w:b/>
          <w:bCs/>
          <w:sz w:val="48"/>
          <w:szCs w:val="48"/>
        </w:rPr>
        <w:t>汝州市环境保护局15个乡（镇）环境空气质量自动监测站升级改造项目</w:t>
      </w:r>
    </w:p>
    <w:p w:rsidR="00AC22F8" w:rsidRDefault="00AC22F8">
      <w:pPr>
        <w:rPr>
          <w:rFonts w:ascii="宋体" w:hAnsi="宋体" w:cs="宋体"/>
          <w:b/>
          <w:bCs/>
          <w:sz w:val="48"/>
          <w:szCs w:val="48"/>
        </w:rPr>
      </w:pPr>
    </w:p>
    <w:p w:rsidR="00AC22F8" w:rsidRDefault="00AC22F8">
      <w:pPr>
        <w:pStyle w:val="a4"/>
        <w:ind w:left="63" w:right="63"/>
      </w:pPr>
    </w:p>
    <w:p w:rsidR="00AC22F8" w:rsidRDefault="00000000">
      <w:pPr>
        <w:jc w:val="center"/>
        <w:rPr>
          <w:rFonts w:ascii="宋体" w:hAnsi="宋体" w:cs="宋体"/>
          <w:b/>
          <w:bCs/>
          <w:sz w:val="72"/>
          <w:szCs w:val="72"/>
        </w:rPr>
      </w:pPr>
      <w:r>
        <w:rPr>
          <w:rFonts w:ascii="宋体" w:hAnsi="宋体" w:cs="宋体" w:hint="eastAsia"/>
          <w:b/>
          <w:bCs/>
          <w:sz w:val="72"/>
          <w:szCs w:val="72"/>
        </w:rPr>
        <w:t>招 标 文 件</w:t>
      </w:r>
    </w:p>
    <w:p w:rsidR="00AC22F8" w:rsidRDefault="00AC22F8">
      <w:pPr>
        <w:spacing w:line="540" w:lineRule="exact"/>
        <w:ind w:firstLineChars="800" w:firstLine="2409"/>
        <w:rPr>
          <w:rFonts w:ascii="宋体" w:hAnsi="宋体" w:cs="宋体"/>
          <w:b/>
          <w:color w:val="0000FF"/>
          <w:sz w:val="30"/>
          <w:szCs w:val="30"/>
        </w:rPr>
      </w:pPr>
    </w:p>
    <w:p w:rsidR="00AC22F8" w:rsidRDefault="00000000">
      <w:pPr>
        <w:pStyle w:val="p0"/>
        <w:shd w:val="clear" w:color="auto" w:fill="FFFFFF"/>
        <w:spacing w:line="440" w:lineRule="exact"/>
        <w:rPr>
          <w:rFonts w:ascii="宋体" w:hAnsi="宋体"/>
          <w:b/>
          <w:bCs/>
          <w:sz w:val="28"/>
          <w:szCs w:val="28"/>
        </w:rPr>
      </w:pPr>
      <w:r>
        <w:rPr>
          <w:rFonts w:ascii="宋体" w:hAnsi="宋体" w:hint="eastAsia"/>
          <w:b/>
          <w:bCs/>
          <w:sz w:val="28"/>
          <w:szCs w:val="28"/>
        </w:rPr>
        <w:t xml:space="preserve">              </w:t>
      </w:r>
      <w:r>
        <w:rPr>
          <w:rFonts w:ascii="宋体" w:hAnsi="宋体" w:hint="eastAsia"/>
          <w:b/>
          <w:bCs/>
          <w:sz w:val="32"/>
          <w:szCs w:val="32"/>
        </w:rPr>
        <w:t>采购编号：汝财招标采购-2023-86</w:t>
      </w:r>
    </w:p>
    <w:p w:rsidR="00AC22F8" w:rsidRDefault="00AC22F8">
      <w:pPr>
        <w:spacing w:line="420" w:lineRule="atLeast"/>
        <w:jc w:val="center"/>
        <w:rPr>
          <w:rFonts w:ascii="宋体" w:hAnsi="宋体" w:cs="宋体"/>
          <w:b/>
          <w:bCs/>
          <w:sz w:val="24"/>
          <w:szCs w:val="24"/>
        </w:rPr>
      </w:pPr>
    </w:p>
    <w:p w:rsidR="00AC22F8" w:rsidRDefault="00000000">
      <w:pPr>
        <w:spacing w:line="540" w:lineRule="exact"/>
        <w:ind w:firstLineChars="650" w:firstLine="3120"/>
        <w:rPr>
          <w:rFonts w:ascii="宋体" w:hAnsi="宋体" w:cs="宋体"/>
          <w:sz w:val="24"/>
          <w:szCs w:val="24"/>
        </w:rPr>
      </w:pPr>
      <w:r>
        <w:rPr>
          <w:rFonts w:ascii="宋体" w:hAnsi="宋体"/>
          <w:noProof/>
          <w:sz w:val="48"/>
          <w:szCs w:val="48"/>
        </w:rPr>
        <w:drawing>
          <wp:anchor distT="0" distB="0" distL="114300" distR="114300" simplePos="0" relativeHeight="251659264" behindDoc="0" locked="0" layoutInCell="1" allowOverlap="1">
            <wp:simplePos x="0" y="0"/>
            <wp:positionH relativeFrom="page">
              <wp:posOffset>2051685</wp:posOffset>
            </wp:positionH>
            <wp:positionV relativeFrom="page">
              <wp:posOffset>4487545</wp:posOffset>
            </wp:positionV>
            <wp:extent cx="3427095" cy="2543175"/>
            <wp:effectExtent l="0" t="0" r="1905" b="9525"/>
            <wp:wrapSquare wrapText="bothSides"/>
            <wp:docPr id="1" name="图片 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descr="IMG_256"/>
                    <pic:cNvPicPr>
                      <a:picLocks noChangeAspect="1"/>
                    </pic:cNvPicPr>
                  </pic:nvPicPr>
                  <pic:blipFill>
                    <a:blip r:embed="rId8"/>
                    <a:stretch>
                      <a:fillRect/>
                    </a:stretch>
                  </pic:blipFill>
                  <pic:spPr>
                    <a:xfrm>
                      <a:off x="0" y="0"/>
                      <a:ext cx="3427095" cy="2543175"/>
                    </a:xfrm>
                    <a:prstGeom prst="rect">
                      <a:avLst/>
                    </a:prstGeom>
                    <a:noFill/>
                    <a:ln w="9525">
                      <a:noFill/>
                      <a:miter/>
                    </a:ln>
                  </pic:spPr>
                </pic:pic>
              </a:graphicData>
            </a:graphic>
          </wp:anchor>
        </w:drawing>
      </w:r>
    </w:p>
    <w:p w:rsidR="00AC22F8" w:rsidRDefault="00AC22F8">
      <w:pPr>
        <w:spacing w:line="540" w:lineRule="exact"/>
        <w:ind w:firstLine="437"/>
        <w:rPr>
          <w:rFonts w:ascii="宋体" w:hAnsi="宋体" w:cs="宋体"/>
          <w:sz w:val="24"/>
          <w:szCs w:val="24"/>
        </w:rPr>
      </w:pPr>
    </w:p>
    <w:p w:rsidR="00AC22F8" w:rsidRDefault="00AC22F8">
      <w:pPr>
        <w:spacing w:line="540" w:lineRule="exact"/>
        <w:ind w:firstLine="437"/>
        <w:rPr>
          <w:rFonts w:ascii="宋体" w:hAnsi="宋体" w:cs="宋体"/>
          <w:sz w:val="24"/>
          <w:szCs w:val="24"/>
        </w:rPr>
      </w:pPr>
    </w:p>
    <w:p w:rsidR="00AC22F8" w:rsidRDefault="00AC22F8">
      <w:pPr>
        <w:adjustRightInd w:val="0"/>
        <w:snapToGrid w:val="0"/>
        <w:spacing w:line="640" w:lineRule="exact"/>
        <w:rPr>
          <w:rFonts w:ascii="宋体" w:hAnsi="宋体" w:cs="宋体"/>
          <w:sz w:val="32"/>
          <w:szCs w:val="32"/>
        </w:rPr>
      </w:pPr>
    </w:p>
    <w:p w:rsidR="00AC22F8" w:rsidRDefault="00AC22F8">
      <w:pPr>
        <w:adjustRightInd w:val="0"/>
        <w:snapToGrid w:val="0"/>
        <w:spacing w:line="640" w:lineRule="exact"/>
        <w:ind w:firstLineChars="392" w:firstLine="1254"/>
        <w:rPr>
          <w:rFonts w:ascii="宋体" w:hAnsi="宋体" w:cs="宋体"/>
          <w:sz w:val="32"/>
          <w:szCs w:val="32"/>
        </w:rPr>
      </w:pPr>
    </w:p>
    <w:p w:rsidR="00AC22F8" w:rsidRDefault="00AC22F8">
      <w:pPr>
        <w:adjustRightInd w:val="0"/>
        <w:snapToGrid w:val="0"/>
        <w:spacing w:line="640" w:lineRule="exact"/>
        <w:ind w:firstLineChars="392" w:firstLine="1254"/>
        <w:rPr>
          <w:rFonts w:ascii="宋体" w:hAnsi="宋体" w:cs="宋体"/>
          <w:sz w:val="32"/>
          <w:szCs w:val="32"/>
        </w:rPr>
      </w:pPr>
    </w:p>
    <w:p w:rsidR="00AC22F8" w:rsidRDefault="00AC22F8">
      <w:pPr>
        <w:spacing w:line="360" w:lineRule="auto"/>
        <w:ind w:firstLineChars="350" w:firstLine="1019"/>
        <w:rPr>
          <w:rFonts w:ascii="宋体" w:hAnsi="宋体" w:cs="宋体"/>
          <w:b/>
          <w:bCs/>
          <w:w w:val="90"/>
          <w:sz w:val="32"/>
          <w:szCs w:val="32"/>
        </w:rPr>
      </w:pPr>
    </w:p>
    <w:p w:rsidR="00AC22F8" w:rsidRDefault="00AC22F8">
      <w:pPr>
        <w:spacing w:line="360" w:lineRule="auto"/>
        <w:ind w:firstLineChars="350" w:firstLine="1019"/>
        <w:rPr>
          <w:rFonts w:ascii="宋体" w:hAnsi="宋体" w:cs="宋体"/>
          <w:b/>
          <w:bCs/>
          <w:w w:val="90"/>
          <w:sz w:val="32"/>
          <w:szCs w:val="32"/>
        </w:rPr>
      </w:pPr>
    </w:p>
    <w:p w:rsidR="00AC22F8" w:rsidRDefault="00000000">
      <w:pPr>
        <w:spacing w:line="360" w:lineRule="auto"/>
        <w:outlineLvl w:val="0"/>
        <w:rPr>
          <w:rFonts w:ascii="宋体" w:hAnsi="宋体" w:cs="宋体"/>
          <w:b/>
          <w:bCs/>
          <w:w w:val="90"/>
          <w:sz w:val="36"/>
          <w:szCs w:val="36"/>
        </w:rPr>
      </w:pPr>
      <w:r>
        <w:rPr>
          <w:rFonts w:ascii="宋体" w:hAnsi="宋体" w:cs="宋体" w:hint="eastAsia"/>
          <w:b/>
          <w:bCs/>
          <w:w w:val="90"/>
          <w:sz w:val="32"/>
          <w:szCs w:val="32"/>
        </w:rPr>
        <w:t xml:space="preserve">          </w:t>
      </w:r>
      <w:r>
        <w:rPr>
          <w:rFonts w:ascii="宋体" w:hAnsi="宋体" w:cs="宋体" w:hint="eastAsia"/>
          <w:b/>
          <w:bCs/>
          <w:w w:val="90"/>
          <w:sz w:val="36"/>
          <w:szCs w:val="36"/>
        </w:rPr>
        <w:t>采   购   人：平顶山市生态环境局汝州分局</w:t>
      </w:r>
    </w:p>
    <w:p w:rsidR="00AC22F8" w:rsidRDefault="00000000">
      <w:pPr>
        <w:spacing w:line="360" w:lineRule="auto"/>
        <w:ind w:firstLineChars="350" w:firstLine="1147"/>
        <w:outlineLvl w:val="0"/>
        <w:rPr>
          <w:rFonts w:ascii="宋体" w:hAnsi="宋体" w:cs="宋体"/>
          <w:b/>
          <w:bCs/>
          <w:w w:val="90"/>
          <w:sz w:val="36"/>
          <w:szCs w:val="36"/>
        </w:rPr>
      </w:pPr>
      <w:r>
        <w:rPr>
          <w:rFonts w:ascii="宋体" w:hAnsi="宋体" w:cs="宋体" w:hint="eastAsia"/>
          <w:b/>
          <w:bCs/>
          <w:w w:val="90"/>
          <w:sz w:val="36"/>
          <w:szCs w:val="36"/>
        </w:rPr>
        <w:t xml:space="preserve">  采购代理机构：国</w:t>
      </w:r>
      <w:proofErr w:type="gramStart"/>
      <w:r>
        <w:rPr>
          <w:rFonts w:ascii="宋体" w:hAnsi="宋体" w:cs="宋体" w:hint="eastAsia"/>
          <w:b/>
          <w:bCs/>
          <w:w w:val="90"/>
          <w:sz w:val="36"/>
          <w:szCs w:val="36"/>
        </w:rPr>
        <w:t>泰信华工程咨询</w:t>
      </w:r>
      <w:proofErr w:type="gramEnd"/>
      <w:r>
        <w:rPr>
          <w:rFonts w:ascii="宋体" w:hAnsi="宋体" w:cs="宋体" w:hint="eastAsia"/>
          <w:b/>
          <w:bCs/>
          <w:w w:val="90"/>
          <w:sz w:val="36"/>
          <w:szCs w:val="36"/>
        </w:rPr>
        <w:t>有限公司</w:t>
      </w:r>
    </w:p>
    <w:p w:rsidR="00AC22F8" w:rsidRDefault="00000000">
      <w:pPr>
        <w:spacing w:line="360" w:lineRule="auto"/>
        <w:ind w:firstLineChars="350" w:firstLine="1147"/>
        <w:outlineLvl w:val="0"/>
        <w:rPr>
          <w:rFonts w:ascii="宋体" w:hAnsi="宋体" w:cs="宋体"/>
          <w:b/>
          <w:bCs/>
          <w:color w:val="000000"/>
          <w:w w:val="90"/>
          <w:sz w:val="36"/>
          <w:szCs w:val="36"/>
        </w:rPr>
      </w:pPr>
      <w:r>
        <w:rPr>
          <w:rFonts w:ascii="宋体" w:hAnsi="宋体" w:cs="宋体" w:hint="eastAsia"/>
          <w:b/>
          <w:bCs/>
          <w:color w:val="000000"/>
          <w:w w:val="90"/>
          <w:sz w:val="36"/>
          <w:szCs w:val="36"/>
        </w:rPr>
        <w:t xml:space="preserve">      日        期：二零二三年十月</w:t>
      </w:r>
    </w:p>
    <w:p w:rsidR="00AC22F8" w:rsidRDefault="00AC22F8">
      <w:pPr>
        <w:widowControl/>
        <w:rPr>
          <w:rFonts w:ascii="宋体" w:hAnsi="宋体" w:cs="宋体"/>
          <w:b/>
          <w:bCs/>
          <w:w w:val="90"/>
          <w:sz w:val="28"/>
          <w:szCs w:val="28"/>
        </w:rPr>
        <w:sectPr w:rsidR="00AC22F8">
          <w:pgSz w:w="11850" w:h="16783"/>
          <w:pgMar w:top="1440" w:right="1519" w:bottom="1440" w:left="1519" w:header="720" w:footer="720" w:gutter="0"/>
          <w:cols w:space="720"/>
          <w:docGrid w:type="lines" w:linePitch="312"/>
        </w:sectPr>
      </w:pPr>
    </w:p>
    <w:p w:rsidR="00AC22F8" w:rsidRDefault="00000000">
      <w:pPr>
        <w:pStyle w:val="Default"/>
        <w:spacing w:afterLines="50" w:after="156" w:line="360" w:lineRule="auto"/>
        <w:jc w:val="center"/>
        <w:outlineLvl w:val="0"/>
        <w:rPr>
          <w:rFonts w:hAnsi="宋体" w:cs="Calibri"/>
          <w:b/>
          <w:sz w:val="36"/>
          <w:szCs w:val="36"/>
        </w:rPr>
      </w:pPr>
      <w:r>
        <w:rPr>
          <w:rFonts w:hAnsi="宋体" w:hint="eastAsia"/>
          <w:b/>
          <w:color w:val="auto"/>
          <w:sz w:val="36"/>
          <w:szCs w:val="36"/>
        </w:rPr>
        <w:lastRenderedPageBreak/>
        <w:t xml:space="preserve"> </w:t>
      </w:r>
      <w:r>
        <w:rPr>
          <w:rFonts w:hAnsi="宋体" w:cs="Calibri" w:hint="eastAsia"/>
          <w:b/>
          <w:sz w:val="36"/>
          <w:szCs w:val="36"/>
        </w:rPr>
        <w:t>目   录</w:t>
      </w:r>
    </w:p>
    <w:p w:rsidR="00AC22F8" w:rsidRDefault="00000000">
      <w:pPr>
        <w:pStyle w:val="TOC1"/>
        <w:tabs>
          <w:tab w:val="clear" w:pos="8790"/>
          <w:tab w:val="right" w:leader="dot" w:pos="8844"/>
        </w:tabs>
      </w:pPr>
      <w:r>
        <w:rPr>
          <w:rFonts w:cs="Calibri"/>
          <w:b/>
          <w:sz w:val="36"/>
          <w:szCs w:val="36"/>
        </w:rPr>
        <w:fldChar w:fldCharType="begin"/>
      </w:r>
      <w:r>
        <w:rPr>
          <w:rFonts w:cs="Calibri"/>
          <w:b/>
          <w:sz w:val="36"/>
          <w:szCs w:val="36"/>
        </w:rPr>
        <w:instrText xml:space="preserve"> TOC \o "1-3" \f \h \z \u </w:instrText>
      </w:r>
      <w:r>
        <w:rPr>
          <w:rFonts w:cs="Calibri"/>
          <w:b/>
          <w:sz w:val="36"/>
          <w:szCs w:val="36"/>
        </w:rPr>
        <w:fldChar w:fldCharType="separate"/>
      </w:r>
      <w:hyperlink w:anchor="_Toc28867" w:history="1">
        <w:r>
          <w:rPr>
            <w:rFonts w:hint="eastAsia"/>
            <w:bCs/>
            <w:szCs w:val="32"/>
          </w:rPr>
          <w:t>第一章 招标公告</w:t>
        </w:r>
        <w:r>
          <w:tab/>
        </w:r>
        <w:r>
          <w:fldChar w:fldCharType="begin"/>
        </w:r>
        <w:r>
          <w:instrText xml:space="preserve"> PAGEREF _Toc28867 </w:instrText>
        </w:r>
        <w:r>
          <w:fldChar w:fldCharType="separate"/>
        </w:r>
        <w:r>
          <w:t>2</w:t>
        </w:r>
        <w:r>
          <w:fldChar w:fldCharType="end"/>
        </w:r>
      </w:hyperlink>
    </w:p>
    <w:p w:rsidR="00AC22F8" w:rsidRDefault="00000000">
      <w:pPr>
        <w:pStyle w:val="TOC1"/>
        <w:tabs>
          <w:tab w:val="clear" w:pos="8790"/>
          <w:tab w:val="right" w:leader="dot" w:pos="8844"/>
        </w:tabs>
      </w:pPr>
      <w:hyperlink w:anchor="_Toc24118" w:history="1">
        <w:r>
          <w:rPr>
            <w:rFonts w:hint="eastAsia"/>
            <w:bCs/>
            <w:szCs w:val="32"/>
          </w:rPr>
          <w:t>第二章 投标人须知</w:t>
        </w:r>
        <w:r>
          <w:tab/>
        </w:r>
        <w:r>
          <w:fldChar w:fldCharType="begin"/>
        </w:r>
        <w:r>
          <w:instrText xml:space="preserve"> PAGEREF _Toc24118 </w:instrText>
        </w:r>
        <w:r>
          <w:fldChar w:fldCharType="separate"/>
        </w:r>
        <w:r>
          <w:t>3</w:t>
        </w:r>
        <w:r>
          <w:fldChar w:fldCharType="end"/>
        </w:r>
      </w:hyperlink>
    </w:p>
    <w:p w:rsidR="00AC22F8" w:rsidRDefault="00000000">
      <w:pPr>
        <w:pStyle w:val="TOC1"/>
        <w:tabs>
          <w:tab w:val="clear" w:pos="8790"/>
          <w:tab w:val="right" w:leader="dot" w:pos="8844"/>
        </w:tabs>
      </w:pPr>
      <w:hyperlink w:anchor="_Toc16448" w:history="1">
        <w:r>
          <w:rPr>
            <w:rFonts w:hint="eastAsia"/>
            <w:bCs/>
            <w:szCs w:val="32"/>
          </w:rPr>
          <w:t>第三章 采购内容及技术要求</w:t>
        </w:r>
        <w:r>
          <w:tab/>
        </w:r>
        <w:r>
          <w:fldChar w:fldCharType="begin"/>
        </w:r>
        <w:r>
          <w:instrText xml:space="preserve"> PAGEREF _Toc16448 </w:instrText>
        </w:r>
        <w:r>
          <w:fldChar w:fldCharType="separate"/>
        </w:r>
        <w:r>
          <w:t>22</w:t>
        </w:r>
        <w:r>
          <w:fldChar w:fldCharType="end"/>
        </w:r>
      </w:hyperlink>
    </w:p>
    <w:p w:rsidR="00AC22F8" w:rsidRDefault="00000000">
      <w:pPr>
        <w:pStyle w:val="TOC1"/>
        <w:tabs>
          <w:tab w:val="clear" w:pos="8790"/>
          <w:tab w:val="right" w:leader="dot" w:pos="8844"/>
        </w:tabs>
      </w:pPr>
      <w:hyperlink w:anchor="_Toc16518" w:history="1">
        <w:r>
          <w:rPr>
            <w:rFonts w:hint="eastAsia"/>
            <w:bCs/>
            <w:szCs w:val="32"/>
          </w:rPr>
          <w:t>第四章 评标办法（综合评分法）</w:t>
        </w:r>
        <w:r>
          <w:tab/>
        </w:r>
        <w:r>
          <w:fldChar w:fldCharType="begin"/>
        </w:r>
        <w:r>
          <w:instrText xml:space="preserve"> PAGEREF _Toc16518 </w:instrText>
        </w:r>
        <w:r>
          <w:fldChar w:fldCharType="separate"/>
        </w:r>
        <w:r>
          <w:t>23</w:t>
        </w:r>
        <w:r>
          <w:fldChar w:fldCharType="end"/>
        </w:r>
      </w:hyperlink>
    </w:p>
    <w:p w:rsidR="00AC22F8" w:rsidRDefault="00000000">
      <w:pPr>
        <w:pStyle w:val="TOC1"/>
        <w:tabs>
          <w:tab w:val="clear" w:pos="8790"/>
          <w:tab w:val="right" w:leader="dot" w:pos="8844"/>
        </w:tabs>
      </w:pPr>
      <w:hyperlink w:anchor="_Toc11855" w:history="1">
        <w:r>
          <w:rPr>
            <w:rFonts w:hint="eastAsia"/>
            <w:szCs w:val="32"/>
          </w:rPr>
          <w:t>第五章 合同条款及格式</w:t>
        </w:r>
        <w:r>
          <w:tab/>
        </w:r>
        <w:r>
          <w:fldChar w:fldCharType="begin"/>
        </w:r>
        <w:r>
          <w:instrText xml:space="preserve"> PAGEREF _Toc11855 </w:instrText>
        </w:r>
        <w:r>
          <w:fldChar w:fldCharType="separate"/>
        </w:r>
        <w:r>
          <w:t>36</w:t>
        </w:r>
        <w:r>
          <w:fldChar w:fldCharType="end"/>
        </w:r>
      </w:hyperlink>
    </w:p>
    <w:p w:rsidR="00AC22F8" w:rsidRDefault="00000000">
      <w:pPr>
        <w:pStyle w:val="TOC1"/>
        <w:tabs>
          <w:tab w:val="clear" w:pos="8790"/>
          <w:tab w:val="right" w:leader="dot" w:pos="8844"/>
        </w:tabs>
      </w:pPr>
      <w:hyperlink w:anchor="_Toc27019" w:history="1">
        <w:r>
          <w:rPr>
            <w:rFonts w:hint="eastAsia"/>
            <w:bCs/>
            <w:szCs w:val="32"/>
          </w:rPr>
          <w:t>第六章  投标文件格式</w:t>
        </w:r>
        <w:r>
          <w:tab/>
        </w:r>
        <w:r>
          <w:fldChar w:fldCharType="begin"/>
        </w:r>
        <w:r>
          <w:instrText xml:space="preserve"> PAGEREF _Toc27019 </w:instrText>
        </w:r>
        <w:r>
          <w:fldChar w:fldCharType="separate"/>
        </w:r>
        <w:r>
          <w:t>38</w:t>
        </w:r>
        <w:r>
          <w:fldChar w:fldCharType="end"/>
        </w:r>
      </w:hyperlink>
    </w:p>
    <w:p w:rsidR="00AC22F8" w:rsidRDefault="00000000">
      <w:pPr>
        <w:autoSpaceDE w:val="0"/>
        <w:autoSpaceDN w:val="0"/>
        <w:adjustRightInd w:val="0"/>
        <w:spacing w:line="200" w:lineRule="exact"/>
        <w:jc w:val="left"/>
        <w:rPr>
          <w:rFonts w:ascii="宋体" w:hAnsi="宋体" w:cs="Calibri"/>
          <w:spacing w:val="2"/>
          <w:kern w:val="0"/>
          <w:szCs w:val="36"/>
          <w:lang w:val="zh-CN"/>
        </w:rPr>
      </w:pPr>
      <w:r>
        <w:rPr>
          <w:rFonts w:ascii="宋体" w:hAnsi="宋体" w:cs="Calibri"/>
          <w:spacing w:val="2"/>
          <w:kern w:val="0"/>
          <w:szCs w:val="36"/>
          <w:lang w:val="zh-CN"/>
        </w:rPr>
        <w:fldChar w:fldCharType="end"/>
      </w:r>
    </w:p>
    <w:p w:rsidR="00AC22F8" w:rsidRDefault="00AC22F8">
      <w:pPr>
        <w:pStyle w:val="a4"/>
        <w:ind w:left="63" w:right="63"/>
        <w:rPr>
          <w:rFonts w:ascii="宋体" w:hAnsi="宋体" w:cs="Calibri"/>
          <w:spacing w:val="2"/>
          <w:szCs w:val="36"/>
          <w:lang w:val="zh-CN"/>
        </w:rPr>
      </w:pPr>
    </w:p>
    <w:p w:rsidR="00AC22F8" w:rsidRDefault="00AC22F8">
      <w:pPr>
        <w:rPr>
          <w:rFonts w:ascii="宋体" w:hAnsi="宋体" w:cs="Calibri"/>
          <w:spacing w:val="2"/>
          <w:kern w:val="0"/>
          <w:szCs w:val="36"/>
          <w:lang w:val="zh-CN"/>
        </w:rPr>
      </w:pPr>
    </w:p>
    <w:p w:rsidR="00AC22F8" w:rsidRDefault="00AC22F8">
      <w:pPr>
        <w:pStyle w:val="a4"/>
        <w:ind w:left="63" w:right="63"/>
        <w:rPr>
          <w:rFonts w:ascii="宋体" w:hAnsi="宋体" w:cs="Calibri"/>
          <w:spacing w:val="2"/>
          <w:szCs w:val="36"/>
          <w:lang w:val="zh-CN"/>
        </w:rPr>
      </w:pPr>
    </w:p>
    <w:p w:rsidR="00AC22F8" w:rsidRDefault="00AC22F8">
      <w:pPr>
        <w:rPr>
          <w:rFonts w:ascii="宋体" w:hAnsi="宋体" w:cs="Calibri"/>
          <w:spacing w:val="2"/>
          <w:kern w:val="0"/>
          <w:szCs w:val="36"/>
          <w:lang w:val="zh-CN"/>
        </w:rPr>
      </w:pPr>
    </w:p>
    <w:p w:rsidR="00AC22F8" w:rsidRDefault="00AC22F8">
      <w:pPr>
        <w:pStyle w:val="a4"/>
        <w:ind w:left="63" w:right="63"/>
        <w:rPr>
          <w:rFonts w:ascii="宋体" w:hAnsi="宋体" w:cs="Calibri"/>
          <w:spacing w:val="2"/>
          <w:szCs w:val="36"/>
          <w:lang w:val="zh-CN"/>
        </w:rPr>
      </w:pPr>
    </w:p>
    <w:p w:rsidR="00AC22F8" w:rsidRDefault="00AC22F8">
      <w:pPr>
        <w:rPr>
          <w:rFonts w:ascii="宋体" w:hAnsi="宋体" w:cs="Calibri"/>
          <w:spacing w:val="2"/>
          <w:kern w:val="0"/>
          <w:szCs w:val="36"/>
          <w:lang w:val="zh-CN"/>
        </w:rPr>
      </w:pPr>
    </w:p>
    <w:p w:rsidR="00AC22F8" w:rsidRDefault="00AC22F8">
      <w:pPr>
        <w:pStyle w:val="a4"/>
        <w:ind w:left="63" w:right="63"/>
        <w:rPr>
          <w:rFonts w:ascii="宋体" w:hAnsi="宋体" w:cs="Calibri"/>
          <w:spacing w:val="2"/>
          <w:szCs w:val="36"/>
          <w:lang w:val="zh-CN"/>
        </w:rPr>
      </w:pPr>
    </w:p>
    <w:p w:rsidR="00AC22F8" w:rsidRDefault="00AC22F8">
      <w:pPr>
        <w:rPr>
          <w:rFonts w:ascii="宋体" w:hAnsi="宋体" w:cs="Calibri"/>
          <w:spacing w:val="2"/>
          <w:kern w:val="0"/>
          <w:szCs w:val="36"/>
          <w:lang w:val="zh-CN"/>
        </w:rPr>
      </w:pPr>
    </w:p>
    <w:p w:rsidR="00AC22F8" w:rsidRDefault="00AC22F8">
      <w:pPr>
        <w:pStyle w:val="a4"/>
        <w:ind w:left="63" w:right="63"/>
        <w:rPr>
          <w:rFonts w:ascii="宋体" w:hAnsi="宋体" w:cs="Calibri"/>
          <w:spacing w:val="2"/>
          <w:szCs w:val="36"/>
          <w:lang w:val="zh-CN"/>
        </w:rPr>
      </w:pPr>
    </w:p>
    <w:p w:rsidR="00AC22F8" w:rsidRDefault="00AC22F8">
      <w:pPr>
        <w:rPr>
          <w:rFonts w:ascii="宋体" w:hAnsi="宋体" w:cs="Calibri"/>
          <w:spacing w:val="2"/>
          <w:kern w:val="0"/>
          <w:szCs w:val="36"/>
          <w:lang w:val="zh-CN"/>
        </w:rPr>
      </w:pPr>
    </w:p>
    <w:p w:rsidR="00AC22F8" w:rsidRDefault="00AC22F8">
      <w:pPr>
        <w:pStyle w:val="a4"/>
        <w:ind w:left="63" w:right="63"/>
        <w:rPr>
          <w:rFonts w:ascii="宋体" w:hAnsi="宋体" w:cs="Calibri"/>
          <w:spacing w:val="2"/>
          <w:szCs w:val="36"/>
          <w:lang w:val="zh-CN"/>
        </w:rPr>
      </w:pPr>
    </w:p>
    <w:p w:rsidR="00AC22F8" w:rsidRDefault="00AC22F8">
      <w:pPr>
        <w:rPr>
          <w:rFonts w:ascii="宋体" w:hAnsi="宋体" w:cs="Calibri"/>
          <w:spacing w:val="2"/>
          <w:kern w:val="0"/>
          <w:szCs w:val="36"/>
          <w:lang w:val="zh-CN"/>
        </w:rPr>
      </w:pPr>
    </w:p>
    <w:p w:rsidR="00AC22F8" w:rsidRDefault="00AC22F8">
      <w:pPr>
        <w:pStyle w:val="a4"/>
        <w:ind w:left="63" w:right="63"/>
        <w:rPr>
          <w:rFonts w:ascii="宋体" w:hAnsi="宋体" w:cs="Calibri"/>
          <w:spacing w:val="2"/>
          <w:szCs w:val="36"/>
          <w:lang w:val="zh-CN"/>
        </w:rPr>
      </w:pPr>
    </w:p>
    <w:p w:rsidR="00AC22F8" w:rsidRDefault="00AC22F8">
      <w:pPr>
        <w:rPr>
          <w:rFonts w:ascii="宋体" w:hAnsi="宋体" w:cs="Calibri"/>
          <w:spacing w:val="2"/>
          <w:kern w:val="0"/>
          <w:szCs w:val="36"/>
          <w:lang w:val="zh-CN"/>
        </w:rPr>
      </w:pPr>
    </w:p>
    <w:p w:rsidR="00AC22F8" w:rsidRDefault="00AC22F8">
      <w:pPr>
        <w:pStyle w:val="a4"/>
        <w:ind w:left="63" w:right="63"/>
        <w:rPr>
          <w:rFonts w:ascii="宋体" w:hAnsi="宋体" w:cs="Calibri"/>
          <w:spacing w:val="2"/>
          <w:szCs w:val="36"/>
          <w:lang w:val="zh-CN"/>
        </w:rPr>
      </w:pPr>
    </w:p>
    <w:p w:rsidR="00AC22F8" w:rsidRDefault="00AC22F8">
      <w:pPr>
        <w:rPr>
          <w:rFonts w:ascii="宋体" w:hAnsi="宋体" w:cs="Calibri"/>
          <w:spacing w:val="2"/>
          <w:kern w:val="0"/>
          <w:szCs w:val="36"/>
          <w:lang w:val="zh-CN"/>
        </w:rPr>
      </w:pPr>
    </w:p>
    <w:p w:rsidR="00AC22F8" w:rsidRDefault="00AC22F8">
      <w:pPr>
        <w:pStyle w:val="a4"/>
        <w:ind w:left="63" w:right="63"/>
        <w:rPr>
          <w:rFonts w:ascii="宋体" w:hAnsi="宋体" w:cs="Calibri"/>
          <w:spacing w:val="2"/>
          <w:szCs w:val="36"/>
          <w:lang w:val="zh-CN"/>
        </w:rPr>
      </w:pPr>
    </w:p>
    <w:p w:rsidR="00AC22F8" w:rsidRDefault="00AC22F8">
      <w:pPr>
        <w:rPr>
          <w:rFonts w:ascii="宋体" w:hAnsi="宋体" w:cs="Calibri"/>
          <w:spacing w:val="2"/>
          <w:kern w:val="0"/>
          <w:szCs w:val="36"/>
          <w:lang w:val="zh-CN"/>
        </w:rPr>
      </w:pPr>
    </w:p>
    <w:p w:rsidR="00AC22F8" w:rsidRDefault="00AC22F8">
      <w:pPr>
        <w:pStyle w:val="a4"/>
        <w:ind w:left="63" w:right="63"/>
        <w:rPr>
          <w:rFonts w:ascii="宋体" w:hAnsi="宋体" w:cs="Calibri"/>
          <w:spacing w:val="2"/>
          <w:szCs w:val="36"/>
          <w:lang w:val="zh-CN"/>
        </w:rPr>
      </w:pPr>
    </w:p>
    <w:p w:rsidR="00AC22F8" w:rsidRDefault="00AC22F8">
      <w:pPr>
        <w:rPr>
          <w:rFonts w:ascii="宋体" w:hAnsi="宋体" w:cs="Calibri"/>
          <w:spacing w:val="2"/>
          <w:kern w:val="0"/>
          <w:szCs w:val="36"/>
          <w:lang w:val="zh-CN"/>
        </w:rPr>
      </w:pPr>
    </w:p>
    <w:p w:rsidR="00AC22F8" w:rsidRDefault="00AC22F8">
      <w:pPr>
        <w:pStyle w:val="a4"/>
        <w:ind w:left="63" w:right="63"/>
        <w:rPr>
          <w:rFonts w:ascii="宋体" w:hAnsi="宋体" w:cs="Calibri"/>
          <w:spacing w:val="2"/>
          <w:szCs w:val="36"/>
          <w:lang w:val="zh-CN"/>
        </w:rPr>
      </w:pPr>
    </w:p>
    <w:p w:rsidR="00AC22F8" w:rsidRDefault="00AC22F8">
      <w:pPr>
        <w:rPr>
          <w:rFonts w:ascii="宋体" w:hAnsi="宋体" w:cs="Calibri"/>
          <w:spacing w:val="2"/>
          <w:kern w:val="0"/>
          <w:szCs w:val="36"/>
          <w:lang w:val="zh-CN"/>
        </w:rPr>
      </w:pPr>
    </w:p>
    <w:p w:rsidR="00AC22F8" w:rsidRDefault="00AC22F8">
      <w:pPr>
        <w:pStyle w:val="a4"/>
        <w:ind w:left="63" w:right="63"/>
        <w:rPr>
          <w:rFonts w:ascii="宋体" w:hAnsi="宋体" w:cs="Calibri"/>
          <w:spacing w:val="2"/>
          <w:szCs w:val="36"/>
          <w:lang w:val="zh-CN"/>
        </w:rPr>
      </w:pPr>
    </w:p>
    <w:p w:rsidR="00AC22F8" w:rsidRDefault="00AC22F8">
      <w:pPr>
        <w:rPr>
          <w:rFonts w:ascii="宋体" w:hAnsi="宋体" w:cs="Calibri"/>
          <w:spacing w:val="2"/>
          <w:kern w:val="0"/>
          <w:szCs w:val="36"/>
          <w:lang w:val="zh-CN"/>
        </w:rPr>
      </w:pPr>
    </w:p>
    <w:p w:rsidR="00AC22F8" w:rsidRDefault="00AC22F8">
      <w:pPr>
        <w:pStyle w:val="a4"/>
        <w:ind w:left="63" w:right="63"/>
        <w:rPr>
          <w:rFonts w:ascii="宋体" w:hAnsi="宋体" w:cs="Calibri"/>
          <w:spacing w:val="2"/>
          <w:szCs w:val="36"/>
          <w:lang w:val="zh-CN"/>
        </w:rPr>
      </w:pPr>
    </w:p>
    <w:p w:rsidR="00AC22F8" w:rsidRDefault="00AC22F8">
      <w:pPr>
        <w:rPr>
          <w:rFonts w:ascii="宋体" w:hAnsi="宋体" w:cs="Calibri"/>
          <w:spacing w:val="2"/>
          <w:kern w:val="0"/>
          <w:szCs w:val="36"/>
          <w:lang w:val="zh-CN"/>
        </w:rPr>
      </w:pPr>
    </w:p>
    <w:p w:rsidR="00AC22F8" w:rsidRDefault="00AC22F8">
      <w:pPr>
        <w:pStyle w:val="a4"/>
        <w:ind w:left="63" w:right="63"/>
        <w:rPr>
          <w:rFonts w:ascii="宋体" w:hAnsi="宋体" w:cs="Calibri"/>
          <w:spacing w:val="2"/>
          <w:szCs w:val="36"/>
          <w:lang w:val="zh-CN"/>
        </w:rPr>
      </w:pPr>
    </w:p>
    <w:p w:rsidR="00AC22F8" w:rsidRDefault="00000000">
      <w:r>
        <w:rPr>
          <w:rFonts w:hint="eastAsia"/>
        </w:rPr>
        <w:t xml:space="preserve">  </w:t>
      </w:r>
      <w:bookmarkStart w:id="0" w:name="_Toc28867"/>
      <w:bookmarkStart w:id="1" w:name="_Toc499046912"/>
      <w:bookmarkStart w:id="2" w:name="_Toc499317811"/>
      <w:r>
        <w:rPr>
          <w:rFonts w:hint="eastAsia"/>
        </w:rPr>
        <w:t xml:space="preserve">        </w:t>
      </w:r>
    </w:p>
    <w:p w:rsidR="00AC22F8" w:rsidRDefault="00000000">
      <w:pPr>
        <w:outlineLvl w:val="0"/>
        <w:rPr>
          <w:sz w:val="44"/>
          <w:szCs w:val="44"/>
        </w:rPr>
      </w:pPr>
      <w:r>
        <w:rPr>
          <w:rFonts w:hint="eastAsia"/>
          <w:sz w:val="44"/>
          <w:szCs w:val="44"/>
        </w:rPr>
        <w:lastRenderedPageBreak/>
        <w:t xml:space="preserve">            </w:t>
      </w:r>
      <w:r>
        <w:rPr>
          <w:rFonts w:hint="eastAsia"/>
          <w:b/>
          <w:bCs/>
          <w:sz w:val="44"/>
          <w:szCs w:val="44"/>
        </w:rPr>
        <w:t>第一章</w:t>
      </w:r>
      <w:r>
        <w:rPr>
          <w:rFonts w:hint="eastAsia"/>
          <w:b/>
          <w:bCs/>
          <w:sz w:val="44"/>
          <w:szCs w:val="44"/>
        </w:rPr>
        <w:t xml:space="preserve"> </w:t>
      </w:r>
      <w:r>
        <w:rPr>
          <w:rFonts w:hint="eastAsia"/>
          <w:b/>
          <w:bCs/>
          <w:sz w:val="44"/>
          <w:szCs w:val="44"/>
        </w:rPr>
        <w:t>招标公告</w:t>
      </w:r>
      <w:bookmarkEnd w:id="0"/>
      <w:bookmarkEnd w:id="1"/>
      <w:bookmarkEnd w:id="2"/>
    </w:p>
    <w:p w:rsidR="00AC22F8" w:rsidRDefault="00000000">
      <w:pPr>
        <w:spacing w:line="360" w:lineRule="auto"/>
        <w:rPr>
          <w:rFonts w:ascii="宋体" w:hAnsi="宋体" w:cs="宋体"/>
          <w:szCs w:val="21"/>
        </w:rPr>
      </w:pPr>
      <w:bookmarkStart w:id="3" w:name="_Toc499317820"/>
      <w:bookmarkStart w:id="4" w:name="_Toc24118"/>
      <w:bookmarkStart w:id="5" w:name="_Toc499046921"/>
      <w:r>
        <w:rPr>
          <w:rFonts w:ascii="宋体" w:hAnsi="宋体" w:cs="宋体" w:hint="eastAsia"/>
          <w:b/>
          <w:bCs/>
          <w:szCs w:val="21"/>
        </w:rPr>
        <w:t>项目概况</w:t>
      </w:r>
    </w:p>
    <w:p w:rsidR="00AC22F8" w:rsidRDefault="00000000">
      <w:pPr>
        <w:spacing w:line="360" w:lineRule="auto"/>
        <w:rPr>
          <w:rFonts w:ascii="宋体" w:hAnsi="宋体" w:cs="宋体"/>
          <w:szCs w:val="21"/>
        </w:rPr>
      </w:pPr>
      <w:r>
        <w:rPr>
          <w:rFonts w:ascii="宋体" w:hAnsi="宋体" w:cs="宋体" w:hint="eastAsia"/>
          <w:szCs w:val="21"/>
        </w:rPr>
        <w:t xml:space="preserve">    汝州市环境保护局15个乡（镇）环境空气质量自动监测站升级改造项目招标项目的潜在供应商应在</w:t>
      </w:r>
      <w:r>
        <w:rPr>
          <w:rFonts w:ascii="宋体" w:hAnsi="宋体" w:hint="eastAsia"/>
          <w:bCs/>
          <w:lang w:bidi="en-US"/>
        </w:rPr>
        <w:t>全国公共资源交易平台（河南省·汝州市）（http：//www.rzggzy.com）</w:t>
      </w:r>
      <w:r>
        <w:rPr>
          <w:rStyle w:val="af0"/>
          <w:rFonts w:ascii="宋体" w:hAnsi="宋体" w:cs="宋体" w:hint="eastAsia"/>
          <w:color w:val="000000"/>
          <w:szCs w:val="21"/>
          <w:u w:val="none"/>
        </w:rPr>
        <w:t>获取招标文件，并于2023年11</w:t>
      </w:r>
      <w:r>
        <w:rPr>
          <w:rFonts w:ascii="宋体" w:hAnsi="宋体" w:cs="宋体" w:hint="eastAsia"/>
          <w:szCs w:val="21"/>
        </w:rPr>
        <w:t>月01日08时30分（北京时间）前递交投标文件</w:t>
      </w:r>
    </w:p>
    <w:p w:rsidR="00AC22F8" w:rsidRDefault="00000000">
      <w:pPr>
        <w:spacing w:line="360" w:lineRule="auto"/>
        <w:outlineLvl w:val="1"/>
        <w:rPr>
          <w:rFonts w:ascii="宋体" w:hAnsi="宋体" w:cs="宋体"/>
          <w:b/>
          <w:bCs/>
          <w:color w:val="000000"/>
          <w:szCs w:val="21"/>
        </w:rPr>
      </w:pPr>
      <w:r>
        <w:rPr>
          <w:rFonts w:ascii="宋体" w:hAnsi="宋体" w:cs="宋体" w:hint="eastAsia"/>
          <w:b/>
          <w:bCs/>
          <w:color w:val="000000"/>
          <w:szCs w:val="21"/>
        </w:rPr>
        <w:t>一、项目基本情况</w:t>
      </w:r>
    </w:p>
    <w:p w:rsidR="00AC22F8" w:rsidRDefault="00000000">
      <w:pPr>
        <w:spacing w:line="360" w:lineRule="auto"/>
        <w:outlineLvl w:val="2"/>
        <w:rPr>
          <w:rFonts w:ascii="宋体" w:hAnsi="宋体" w:cs="宋体"/>
          <w:szCs w:val="21"/>
        </w:rPr>
      </w:pPr>
      <w:r>
        <w:rPr>
          <w:rFonts w:ascii="宋体" w:hAnsi="宋体" w:cs="宋体" w:hint="eastAsia"/>
          <w:szCs w:val="21"/>
        </w:rPr>
        <w:t>1、采购项目编号：汝财招标采购-2023-86</w:t>
      </w:r>
    </w:p>
    <w:p w:rsidR="00AC22F8" w:rsidRDefault="00000000">
      <w:pPr>
        <w:widowControl/>
        <w:spacing w:line="360" w:lineRule="auto"/>
        <w:jc w:val="left"/>
        <w:rPr>
          <w:rFonts w:ascii="宋体" w:hAnsi="宋体" w:cs="宋体"/>
          <w:color w:val="000000"/>
          <w:szCs w:val="21"/>
        </w:rPr>
      </w:pPr>
      <w:r>
        <w:rPr>
          <w:rFonts w:ascii="宋体" w:hAnsi="宋体" w:cs="宋体" w:hint="eastAsia"/>
          <w:color w:val="000000"/>
          <w:szCs w:val="21"/>
        </w:rPr>
        <w:t>2、采购项目名称：</w:t>
      </w:r>
      <w:r>
        <w:rPr>
          <w:rFonts w:ascii="宋体" w:hAnsi="宋体" w:cs="宋体" w:hint="eastAsia"/>
          <w:szCs w:val="21"/>
        </w:rPr>
        <w:t>汝州市环境保护局15个乡（镇）环境空气质量自动监测站升级改造项目</w:t>
      </w:r>
    </w:p>
    <w:p w:rsidR="00AC22F8" w:rsidRDefault="00000000">
      <w:pPr>
        <w:widowControl/>
        <w:spacing w:line="360" w:lineRule="auto"/>
        <w:jc w:val="left"/>
        <w:rPr>
          <w:rFonts w:ascii="宋体" w:hAnsi="宋体" w:cs="宋体"/>
          <w:color w:val="000000"/>
          <w:szCs w:val="21"/>
        </w:rPr>
      </w:pPr>
      <w:r>
        <w:rPr>
          <w:rFonts w:ascii="宋体" w:hAnsi="宋体" w:cs="宋体" w:hint="eastAsia"/>
          <w:color w:val="000000"/>
          <w:szCs w:val="21"/>
        </w:rPr>
        <w:t>3、采购方式：公开招标</w:t>
      </w:r>
    </w:p>
    <w:p w:rsidR="00AC22F8" w:rsidRDefault="00000000">
      <w:pPr>
        <w:widowControl/>
        <w:spacing w:line="360" w:lineRule="auto"/>
        <w:jc w:val="left"/>
        <w:rPr>
          <w:rFonts w:ascii="宋体" w:hAnsi="宋体" w:cs="宋体"/>
          <w:color w:val="000000"/>
          <w:szCs w:val="21"/>
        </w:rPr>
      </w:pPr>
      <w:r>
        <w:rPr>
          <w:rFonts w:ascii="宋体" w:hAnsi="宋体" w:cs="宋体" w:hint="eastAsia"/>
          <w:color w:val="000000"/>
          <w:szCs w:val="21"/>
        </w:rPr>
        <w:t>4、预算金额：8197350.00元</w:t>
      </w:r>
    </w:p>
    <w:p w:rsidR="00AC22F8" w:rsidRDefault="00000000">
      <w:pPr>
        <w:widowControl/>
        <w:spacing w:line="360" w:lineRule="auto"/>
        <w:jc w:val="left"/>
        <w:rPr>
          <w:rFonts w:ascii="宋体" w:hAnsi="宋体" w:cs="宋体"/>
          <w:color w:val="000000"/>
          <w:szCs w:val="21"/>
        </w:rPr>
      </w:pPr>
      <w:r>
        <w:rPr>
          <w:rFonts w:ascii="宋体" w:hAnsi="宋体" w:cs="宋体" w:hint="eastAsia"/>
          <w:color w:val="000000"/>
          <w:szCs w:val="21"/>
        </w:rPr>
        <w:t xml:space="preserve">   最高限价：8197350.00元</w:t>
      </w:r>
    </w:p>
    <w:tbl>
      <w:tblPr>
        <w:tblpPr w:leftFromText="180" w:rightFromText="180" w:vertAnchor="text" w:horzAnchor="page" w:tblpX="1896" w:tblpY="346"/>
        <w:tblOverlap w:val="never"/>
        <w:tblW w:w="7825"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0" w:type="dxa"/>
          <w:right w:w="0" w:type="dxa"/>
        </w:tblCellMar>
        <w:tblLook w:val="04A0" w:firstRow="1" w:lastRow="0" w:firstColumn="1" w:lastColumn="0" w:noHBand="0" w:noVBand="1"/>
      </w:tblPr>
      <w:tblGrid>
        <w:gridCol w:w="504"/>
        <w:gridCol w:w="501"/>
        <w:gridCol w:w="3124"/>
        <w:gridCol w:w="1879"/>
        <w:gridCol w:w="1817"/>
      </w:tblGrid>
      <w:tr w:rsidR="00AC22F8">
        <w:trPr>
          <w:trHeight w:val="553"/>
        </w:trPr>
        <w:tc>
          <w:tcPr>
            <w:tcW w:w="504"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AC22F8" w:rsidRDefault="00000000">
            <w:pPr>
              <w:widowControl/>
              <w:jc w:val="center"/>
              <w:rPr>
                <w:rFonts w:ascii="宋体" w:hAnsi="宋体" w:cs="宋体"/>
                <w:bCs/>
                <w:color w:val="000000"/>
                <w:szCs w:val="21"/>
              </w:rPr>
            </w:pPr>
            <w:r>
              <w:rPr>
                <w:rFonts w:ascii="宋体" w:hAnsi="宋体" w:cs="宋体" w:hint="eastAsia"/>
                <w:bCs/>
                <w:color w:val="000000"/>
                <w:szCs w:val="21"/>
              </w:rPr>
              <w:t>序号</w:t>
            </w:r>
          </w:p>
        </w:tc>
        <w:tc>
          <w:tcPr>
            <w:tcW w:w="501" w:type="dxa"/>
            <w:tcBorders>
              <w:top w:val="single" w:sz="8" w:space="0" w:color="auto"/>
              <w:left w:val="nil"/>
              <w:bottom w:val="single" w:sz="8" w:space="0" w:color="auto"/>
              <w:right w:val="single" w:sz="8" w:space="0" w:color="auto"/>
            </w:tcBorders>
            <w:tcMar>
              <w:left w:w="108" w:type="dxa"/>
              <w:right w:w="108" w:type="dxa"/>
            </w:tcMar>
            <w:vAlign w:val="center"/>
          </w:tcPr>
          <w:p w:rsidR="00AC22F8" w:rsidRDefault="00000000">
            <w:pPr>
              <w:widowControl/>
              <w:jc w:val="center"/>
              <w:rPr>
                <w:rFonts w:ascii="宋体" w:hAnsi="宋体" w:cs="宋体"/>
                <w:bCs/>
                <w:color w:val="000000"/>
                <w:szCs w:val="21"/>
              </w:rPr>
            </w:pPr>
            <w:proofErr w:type="gramStart"/>
            <w:r>
              <w:rPr>
                <w:rFonts w:ascii="宋体" w:hAnsi="宋体" w:cs="宋体" w:hint="eastAsia"/>
                <w:bCs/>
                <w:color w:val="000000"/>
                <w:szCs w:val="21"/>
              </w:rPr>
              <w:t>包号</w:t>
            </w:r>
            <w:proofErr w:type="gramEnd"/>
          </w:p>
        </w:tc>
        <w:tc>
          <w:tcPr>
            <w:tcW w:w="3124" w:type="dxa"/>
            <w:tcBorders>
              <w:top w:val="single" w:sz="8" w:space="0" w:color="auto"/>
              <w:left w:val="nil"/>
              <w:bottom w:val="single" w:sz="8" w:space="0" w:color="auto"/>
              <w:right w:val="single" w:sz="8" w:space="0" w:color="auto"/>
            </w:tcBorders>
            <w:tcMar>
              <w:left w:w="108" w:type="dxa"/>
              <w:right w:w="108" w:type="dxa"/>
            </w:tcMar>
            <w:vAlign w:val="center"/>
          </w:tcPr>
          <w:p w:rsidR="00AC22F8" w:rsidRDefault="00000000">
            <w:pPr>
              <w:widowControl/>
              <w:jc w:val="center"/>
              <w:rPr>
                <w:rFonts w:ascii="宋体" w:hAnsi="宋体" w:cs="宋体"/>
                <w:bCs/>
                <w:color w:val="000000"/>
                <w:szCs w:val="21"/>
              </w:rPr>
            </w:pPr>
            <w:r>
              <w:rPr>
                <w:rFonts w:ascii="宋体" w:hAnsi="宋体" w:cs="宋体" w:hint="eastAsia"/>
                <w:bCs/>
                <w:color w:val="000000"/>
                <w:szCs w:val="21"/>
              </w:rPr>
              <w:t>包名称</w:t>
            </w:r>
          </w:p>
        </w:tc>
        <w:tc>
          <w:tcPr>
            <w:tcW w:w="1879" w:type="dxa"/>
            <w:tcBorders>
              <w:top w:val="single" w:sz="8" w:space="0" w:color="auto"/>
              <w:left w:val="nil"/>
              <w:bottom w:val="single" w:sz="8" w:space="0" w:color="auto"/>
              <w:right w:val="single" w:sz="8" w:space="0" w:color="auto"/>
            </w:tcBorders>
            <w:tcMar>
              <w:left w:w="108" w:type="dxa"/>
              <w:right w:w="108" w:type="dxa"/>
            </w:tcMar>
            <w:vAlign w:val="center"/>
          </w:tcPr>
          <w:p w:rsidR="00AC22F8" w:rsidRDefault="00000000">
            <w:pPr>
              <w:widowControl/>
              <w:jc w:val="center"/>
              <w:rPr>
                <w:rFonts w:ascii="宋体" w:hAnsi="宋体" w:cs="宋体"/>
                <w:bCs/>
                <w:color w:val="000000"/>
                <w:szCs w:val="21"/>
              </w:rPr>
            </w:pPr>
            <w:proofErr w:type="gramStart"/>
            <w:r>
              <w:rPr>
                <w:rFonts w:ascii="宋体" w:hAnsi="宋体" w:cs="宋体" w:hint="eastAsia"/>
                <w:bCs/>
                <w:color w:val="000000"/>
                <w:szCs w:val="21"/>
              </w:rPr>
              <w:t>包预算</w:t>
            </w:r>
            <w:proofErr w:type="gramEnd"/>
            <w:r>
              <w:rPr>
                <w:rFonts w:ascii="宋体" w:hAnsi="宋体" w:cs="宋体" w:hint="eastAsia"/>
                <w:bCs/>
                <w:color w:val="000000"/>
                <w:szCs w:val="21"/>
              </w:rPr>
              <w:t xml:space="preserve"> （元）</w:t>
            </w:r>
          </w:p>
        </w:tc>
        <w:tc>
          <w:tcPr>
            <w:tcW w:w="1817" w:type="dxa"/>
            <w:tcBorders>
              <w:top w:val="single" w:sz="8" w:space="0" w:color="auto"/>
              <w:left w:val="nil"/>
              <w:bottom w:val="single" w:sz="8" w:space="0" w:color="auto"/>
              <w:right w:val="single" w:sz="8" w:space="0" w:color="auto"/>
            </w:tcBorders>
            <w:tcMar>
              <w:left w:w="108" w:type="dxa"/>
              <w:right w:w="108" w:type="dxa"/>
            </w:tcMar>
            <w:vAlign w:val="center"/>
          </w:tcPr>
          <w:p w:rsidR="00AC22F8" w:rsidRDefault="00000000">
            <w:pPr>
              <w:widowControl/>
              <w:rPr>
                <w:rFonts w:ascii="宋体" w:hAnsi="宋体" w:cs="宋体"/>
                <w:bCs/>
                <w:color w:val="000000"/>
                <w:szCs w:val="21"/>
              </w:rPr>
            </w:pPr>
            <w:proofErr w:type="gramStart"/>
            <w:r>
              <w:rPr>
                <w:rFonts w:ascii="宋体" w:hAnsi="宋体" w:cs="宋体" w:hint="eastAsia"/>
                <w:bCs/>
                <w:color w:val="000000"/>
                <w:szCs w:val="21"/>
              </w:rPr>
              <w:t>包最高</w:t>
            </w:r>
            <w:proofErr w:type="gramEnd"/>
            <w:r>
              <w:rPr>
                <w:rFonts w:ascii="宋体" w:hAnsi="宋体" w:cs="宋体" w:hint="eastAsia"/>
                <w:bCs/>
                <w:color w:val="000000"/>
                <w:szCs w:val="21"/>
              </w:rPr>
              <w:t>限价（元）</w:t>
            </w:r>
          </w:p>
        </w:tc>
      </w:tr>
      <w:tr w:rsidR="00AC22F8">
        <w:trPr>
          <w:trHeight w:val="429"/>
        </w:trPr>
        <w:tc>
          <w:tcPr>
            <w:tcW w:w="504" w:type="dxa"/>
            <w:tcBorders>
              <w:top w:val="nil"/>
              <w:left w:val="single" w:sz="8" w:space="0" w:color="auto"/>
              <w:bottom w:val="single" w:sz="4" w:space="0" w:color="auto"/>
              <w:right w:val="single" w:sz="8" w:space="0" w:color="auto"/>
            </w:tcBorders>
            <w:tcMar>
              <w:left w:w="108" w:type="dxa"/>
              <w:right w:w="108" w:type="dxa"/>
            </w:tcMar>
          </w:tcPr>
          <w:p w:rsidR="00AC22F8" w:rsidRDefault="00000000">
            <w:pPr>
              <w:widowControl/>
              <w:spacing w:line="360" w:lineRule="auto"/>
              <w:jc w:val="center"/>
              <w:rPr>
                <w:rFonts w:ascii="宋体" w:hAnsi="宋体" w:cs="宋体"/>
                <w:bCs/>
                <w:color w:val="000000"/>
                <w:szCs w:val="21"/>
              </w:rPr>
            </w:pPr>
            <w:r>
              <w:rPr>
                <w:rFonts w:ascii="宋体" w:hAnsi="宋体" w:cs="宋体" w:hint="eastAsia"/>
                <w:bCs/>
                <w:color w:val="000000"/>
                <w:szCs w:val="21"/>
              </w:rPr>
              <w:t>1</w:t>
            </w:r>
          </w:p>
        </w:tc>
        <w:tc>
          <w:tcPr>
            <w:tcW w:w="501" w:type="dxa"/>
            <w:tcBorders>
              <w:top w:val="nil"/>
              <w:left w:val="nil"/>
              <w:bottom w:val="single" w:sz="4" w:space="0" w:color="auto"/>
              <w:right w:val="single" w:sz="8" w:space="0" w:color="auto"/>
            </w:tcBorders>
            <w:tcMar>
              <w:left w:w="108" w:type="dxa"/>
              <w:right w:w="108" w:type="dxa"/>
            </w:tcMar>
          </w:tcPr>
          <w:p w:rsidR="00AC22F8" w:rsidRDefault="00000000">
            <w:pPr>
              <w:widowControl/>
              <w:spacing w:line="360" w:lineRule="auto"/>
              <w:jc w:val="center"/>
              <w:rPr>
                <w:rFonts w:ascii="宋体" w:hAnsi="宋体" w:cs="宋体"/>
                <w:bCs/>
                <w:color w:val="000000"/>
                <w:szCs w:val="21"/>
              </w:rPr>
            </w:pPr>
            <w:r>
              <w:rPr>
                <w:rFonts w:ascii="宋体" w:hAnsi="宋体" w:cs="宋体" w:hint="eastAsia"/>
                <w:bCs/>
                <w:color w:val="000000"/>
                <w:szCs w:val="21"/>
              </w:rPr>
              <w:t>1</w:t>
            </w:r>
          </w:p>
        </w:tc>
        <w:tc>
          <w:tcPr>
            <w:tcW w:w="3124" w:type="dxa"/>
            <w:tcBorders>
              <w:top w:val="nil"/>
              <w:left w:val="nil"/>
              <w:bottom w:val="single" w:sz="4" w:space="0" w:color="auto"/>
              <w:right w:val="single" w:sz="8" w:space="0" w:color="auto"/>
            </w:tcBorders>
            <w:tcMar>
              <w:left w:w="108" w:type="dxa"/>
              <w:right w:w="108" w:type="dxa"/>
            </w:tcMar>
          </w:tcPr>
          <w:p w:rsidR="00AC22F8" w:rsidRDefault="00000000">
            <w:pPr>
              <w:pStyle w:val="a4"/>
              <w:ind w:leftChars="0" w:left="0" w:right="63"/>
              <w:jc w:val="both"/>
              <w:rPr>
                <w:rFonts w:ascii="宋体" w:hAnsi="宋体" w:cs="宋体"/>
                <w:sz w:val="21"/>
                <w:szCs w:val="21"/>
              </w:rPr>
            </w:pPr>
            <w:r>
              <w:rPr>
                <w:rFonts w:ascii="宋体" w:hAnsi="宋体" w:cs="宋体" w:hint="eastAsia"/>
                <w:szCs w:val="21"/>
              </w:rPr>
              <w:t>汝州市环境保护局15个乡（镇）环境空气质量自动监测站升级改造项目</w:t>
            </w:r>
          </w:p>
        </w:tc>
        <w:tc>
          <w:tcPr>
            <w:tcW w:w="1879" w:type="dxa"/>
            <w:tcBorders>
              <w:top w:val="nil"/>
              <w:left w:val="nil"/>
              <w:bottom w:val="single" w:sz="4" w:space="0" w:color="auto"/>
              <w:right w:val="single" w:sz="8" w:space="0" w:color="auto"/>
            </w:tcBorders>
            <w:tcMar>
              <w:left w:w="108" w:type="dxa"/>
              <w:right w:w="108" w:type="dxa"/>
            </w:tcMar>
          </w:tcPr>
          <w:p w:rsidR="00AC22F8" w:rsidRDefault="00000000">
            <w:pPr>
              <w:widowControl/>
              <w:spacing w:line="360" w:lineRule="auto"/>
              <w:jc w:val="center"/>
              <w:rPr>
                <w:rFonts w:ascii="宋体" w:hAnsi="宋体" w:cs="宋体"/>
                <w:bCs/>
                <w:color w:val="000000"/>
                <w:szCs w:val="21"/>
              </w:rPr>
            </w:pPr>
            <w:r>
              <w:rPr>
                <w:rFonts w:ascii="宋体" w:hAnsi="宋体" w:cs="宋体" w:hint="eastAsia"/>
                <w:color w:val="000000"/>
                <w:szCs w:val="21"/>
              </w:rPr>
              <w:t>8197350.00</w:t>
            </w:r>
          </w:p>
        </w:tc>
        <w:tc>
          <w:tcPr>
            <w:tcW w:w="1817" w:type="dxa"/>
            <w:tcBorders>
              <w:top w:val="nil"/>
              <w:left w:val="nil"/>
              <w:bottom w:val="single" w:sz="4" w:space="0" w:color="auto"/>
              <w:right w:val="single" w:sz="8" w:space="0" w:color="auto"/>
            </w:tcBorders>
            <w:tcMar>
              <w:left w:w="108" w:type="dxa"/>
              <w:right w:w="108" w:type="dxa"/>
            </w:tcMar>
          </w:tcPr>
          <w:p w:rsidR="00AC22F8" w:rsidRDefault="00000000">
            <w:pPr>
              <w:widowControl/>
              <w:spacing w:line="360" w:lineRule="auto"/>
              <w:jc w:val="center"/>
              <w:rPr>
                <w:rFonts w:ascii="宋体" w:hAnsi="宋体" w:cs="宋体"/>
                <w:bCs/>
                <w:color w:val="000000"/>
                <w:szCs w:val="21"/>
              </w:rPr>
            </w:pPr>
            <w:r>
              <w:rPr>
                <w:rFonts w:ascii="宋体" w:hAnsi="宋体" w:cs="宋体" w:hint="eastAsia"/>
                <w:color w:val="000000"/>
                <w:szCs w:val="21"/>
              </w:rPr>
              <w:t>8197350.00</w:t>
            </w:r>
          </w:p>
        </w:tc>
      </w:tr>
    </w:tbl>
    <w:p w:rsidR="00AC22F8" w:rsidRDefault="00AC22F8">
      <w:pPr>
        <w:widowControl/>
        <w:spacing w:line="312" w:lineRule="auto"/>
        <w:jc w:val="left"/>
        <w:rPr>
          <w:rFonts w:ascii="宋体" w:hAnsi="宋体" w:cs="宋体"/>
          <w:bCs/>
          <w:color w:val="000000"/>
          <w:szCs w:val="21"/>
        </w:rPr>
      </w:pPr>
    </w:p>
    <w:p w:rsidR="00AC22F8" w:rsidRDefault="00AC22F8">
      <w:pPr>
        <w:widowControl/>
        <w:spacing w:line="312" w:lineRule="auto"/>
        <w:jc w:val="left"/>
        <w:rPr>
          <w:rFonts w:ascii="宋体" w:hAnsi="宋体" w:cs="宋体"/>
          <w:bCs/>
          <w:color w:val="000000"/>
          <w:szCs w:val="21"/>
        </w:rPr>
      </w:pPr>
    </w:p>
    <w:p w:rsidR="00AC22F8" w:rsidRDefault="00AC22F8">
      <w:pPr>
        <w:widowControl/>
        <w:spacing w:line="312" w:lineRule="auto"/>
        <w:jc w:val="left"/>
        <w:rPr>
          <w:rFonts w:ascii="宋体" w:hAnsi="宋体" w:cs="宋体"/>
          <w:bCs/>
          <w:color w:val="000000"/>
          <w:szCs w:val="21"/>
        </w:rPr>
      </w:pPr>
    </w:p>
    <w:p w:rsidR="00AC22F8" w:rsidRDefault="00AC22F8">
      <w:pPr>
        <w:widowControl/>
        <w:spacing w:line="312" w:lineRule="auto"/>
        <w:jc w:val="left"/>
        <w:rPr>
          <w:rFonts w:ascii="宋体" w:hAnsi="宋体" w:cs="宋体"/>
          <w:bCs/>
          <w:color w:val="000000"/>
          <w:szCs w:val="21"/>
        </w:rPr>
      </w:pPr>
    </w:p>
    <w:p w:rsidR="00AC22F8" w:rsidRDefault="00AC22F8">
      <w:pPr>
        <w:widowControl/>
        <w:spacing w:line="312" w:lineRule="auto"/>
        <w:jc w:val="left"/>
        <w:rPr>
          <w:rFonts w:ascii="宋体" w:hAnsi="宋体" w:cs="宋体"/>
          <w:bCs/>
          <w:color w:val="000000"/>
          <w:szCs w:val="21"/>
        </w:rPr>
      </w:pPr>
    </w:p>
    <w:p w:rsidR="00AC22F8" w:rsidRDefault="00AC22F8">
      <w:pPr>
        <w:widowControl/>
        <w:spacing w:line="312" w:lineRule="auto"/>
        <w:jc w:val="left"/>
        <w:rPr>
          <w:rFonts w:ascii="宋体" w:hAnsi="宋体" w:cs="宋体"/>
          <w:bCs/>
          <w:color w:val="000000"/>
          <w:szCs w:val="21"/>
        </w:rPr>
      </w:pPr>
    </w:p>
    <w:p w:rsidR="00AC22F8" w:rsidRDefault="00000000">
      <w:pPr>
        <w:widowControl/>
        <w:spacing w:line="312" w:lineRule="auto"/>
        <w:jc w:val="left"/>
        <w:rPr>
          <w:rFonts w:ascii="宋体" w:hAnsi="宋体" w:cs="宋体"/>
          <w:bCs/>
          <w:color w:val="000000"/>
          <w:szCs w:val="21"/>
        </w:rPr>
      </w:pPr>
      <w:r>
        <w:rPr>
          <w:rFonts w:ascii="宋体" w:hAnsi="宋体" w:cs="宋体" w:hint="eastAsia"/>
          <w:bCs/>
          <w:color w:val="000000"/>
          <w:szCs w:val="21"/>
        </w:rPr>
        <w:t>5、采购需求（包括但不限于标的</w:t>
      </w:r>
      <w:proofErr w:type="gramStart"/>
      <w:r>
        <w:rPr>
          <w:rFonts w:ascii="宋体" w:hAnsi="宋体" w:cs="宋体" w:hint="eastAsia"/>
          <w:bCs/>
          <w:color w:val="000000"/>
          <w:szCs w:val="21"/>
        </w:rPr>
        <w:t>的</w:t>
      </w:r>
      <w:proofErr w:type="gramEnd"/>
      <w:r>
        <w:rPr>
          <w:rFonts w:ascii="宋体" w:hAnsi="宋体" w:cs="宋体" w:hint="eastAsia"/>
          <w:bCs/>
          <w:color w:val="000000"/>
          <w:szCs w:val="21"/>
        </w:rPr>
        <w:t>名称、数量、简要技术需求或服务要求等）</w:t>
      </w:r>
    </w:p>
    <w:p w:rsidR="00AC22F8" w:rsidRDefault="00000000">
      <w:pPr>
        <w:widowControl/>
        <w:spacing w:line="312" w:lineRule="auto"/>
        <w:jc w:val="left"/>
        <w:rPr>
          <w:rFonts w:ascii="宋体" w:hAnsi="宋体" w:cs="宋体"/>
          <w:color w:val="000000"/>
          <w:szCs w:val="21"/>
        </w:rPr>
      </w:pPr>
      <w:r>
        <w:rPr>
          <w:rFonts w:ascii="宋体" w:hAnsi="宋体" w:cs="宋体" w:hint="eastAsia"/>
          <w:bCs/>
          <w:color w:val="000000"/>
          <w:szCs w:val="21"/>
        </w:rPr>
        <w:t>5.1采购内容：</w:t>
      </w:r>
      <w:r>
        <w:rPr>
          <w:rFonts w:ascii="宋体" w:hAnsi="宋体" w:cs="宋体" w:hint="eastAsia"/>
          <w:szCs w:val="21"/>
        </w:rPr>
        <w:t>15个乡（镇）环境空气质量自动监测站设备升级</w:t>
      </w:r>
    </w:p>
    <w:p w:rsidR="00AC22F8" w:rsidRDefault="00000000">
      <w:pPr>
        <w:widowControl/>
        <w:spacing w:line="312" w:lineRule="auto"/>
        <w:jc w:val="left"/>
        <w:rPr>
          <w:rFonts w:ascii="宋体" w:hAnsi="宋体" w:cs="宋体"/>
          <w:bCs/>
          <w:color w:val="000000"/>
          <w:szCs w:val="21"/>
        </w:rPr>
      </w:pPr>
      <w:r>
        <w:rPr>
          <w:rFonts w:ascii="宋体" w:hAnsi="宋体" w:cs="宋体" w:hint="eastAsia"/>
          <w:bCs/>
          <w:color w:val="000000"/>
          <w:szCs w:val="21"/>
        </w:rPr>
        <w:t>5.2资金来源：财政资金</w:t>
      </w:r>
    </w:p>
    <w:p w:rsidR="00AC22F8" w:rsidRDefault="00000000">
      <w:pPr>
        <w:widowControl/>
        <w:spacing w:line="312" w:lineRule="auto"/>
        <w:jc w:val="left"/>
        <w:rPr>
          <w:rFonts w:ascii="宋体" w:hAnsi="宋体" w:cs="宋体"/>
          <w:bCs/>
          <w:color w:val="000000"/>
          <w:szCs w:val="21"/>
        </w:rPr>
      </w:pPr>
      <w:r>
        <w:rPr>
          <w:rFonts w:ascii="宋体" w:hAnsi="宋体" w:cs="宋体" w:hint="eastAsia"/>
          <w:bCs/>
          <w:color w:val="000000"/>
          <w:szCs w:val="21"/>
        </w:rPr>
        <w:t>5.3交货期：签订合同后</w:t>
      </w:r>
      <w:r>
        <w:rPr>
          <w:rFonts w:ascii="宋体" w:hAnsi="宋体" w:cs="宋体" w:hint="eastAsia"/>
          <w:bCs/>
          <w:color w:val="000000"/>
          <w:szCs w:val="21"/>
          <w:u w:val="single"/>
        </w:rPr>
        <w:t xml:space="preserve"> 30  </w:t>
      </w:r>
      <w:r>
        <w:rPr>
          <w:rFonts w:ascii="宋体" w:hAnsi="宋体" w:cs="宋体" w:hint="eastAsia"/>
          <w:bCs/>
          <w:color w:val="000000"/>
          <w:szCs w:val="21"/>
        </w:rPr>
        <w:t>日历天</w:t>
      </w:r>
    </w:p>
    <w:p w:rsidR="00AC22F8" w:rsidRDefault="00000000">
      <w:pPr>
        <w:widowControl/>
        <w:spacing w:line="312" w:lineRule="auto"/>
        <w:jc w:val="left"/>
        <w:rPr>
          <w:rFonts w:ascii="宋体" w:hAnsi="宋体" w:cs="宋体"/>
          <w:bCs/>
          <w:color w:val="000000"/>
          <w:szCs w:val="21"/>
        </w:rPr>
      </w:pPr>
      <w:r>
        <w:rPr>
          <w:rFonts w:ascii="宋体" w:hAnsi="宋体" w:cs="宋体" w:hint="eastAsia"/>
          <w:bCs/>
          <w:color w:val="000000"/>
          <w:szCs w:val="21"/>
        </w:rPr>
        <w:t>5.4质量要求：</w:t>
      </w:r>
      <w:r>
        <w:rPr>
          <w:rFonts w:ascii="宋体" w:hAnsi="宋体" w:cs="宋体" w:hint="eastAsia"/>
          <w:bCs/>
          <w:color w:val="000000"/>
          <w:szCs w:val="21"/>
          <w:lang w:val="zh-CN"/>
        </w:rPr>
        <w:t>符合现行的国家标准、行业标准及地方标准</w:t>
      </w:r>
    </w:p>
    <w:p w:rsidR="00AC22F8" w:rsidRDefault="00000000">
      <w:pPr>
        <w:widowControl/>
        <w:spacing w:line="312" w:lineRule="auto"/>
        <w:jc w:val="left"/>
        <w:rPr>
          <w:rFonts w:ascii="宋体" w:hAnsi="宋体" w:cs="宋体"/>
          <w:bCs/>
          <w:color w:val="000000"/>
          <w:szCs w:val="21"/>
        </w:rPr>
      </w:pPr>
      <w:r>
        <w:rPr>
          <w:rFonts w:ascii="宋体" w:hAnsi="宋体" w:cs="宋体" w:hint="eastAsia"/>
          <w:bCs/>
          <w:color w:val="000000"/>
          <w:szCs w:val="21"/>
        </w:rPr>
        <w:t>5.5质保期：一年</w:t>
      </w:r>
    </w:p>
    <w:p w:rsidR="00AC22F8" w:rsidRDefault="00000000">
      <w:pPr>
        <w:pStyle w:val="a4"/>
        <w:adjustRightInd/>
        <w:spacing w:after="0" w:line="312" w:lineRule="auto"/>
        <w:ind w:leftChars="0" w:left="0" w:rightChars="0" w:right="0"/>
        <w:jc w:val="both"/>
        <w:textAlignment w:val="auto"/>
        <w:rPr>
          <w:rFonts w:ascii="宋体" w:hAnsi="宋体" w:cs="宋体"/>
          <w:color w:val="000000"/>
          <w:sz w:val="21"/>
          <w:szCs w:val="21"/>
          <w:shd w:val="clear" w:color="auto" w:fill="FFFFFF"/>
        </w:rPr>
      </w:pPr>
      <w:r>
        <w:rPr>
          <w:rFonts w:ascii="宋体" w:hAnsi="宋体" w:cs="宋体" w:hint="eastAsia"/>
          <w:color w:val="000000"/>
          <w:sz w:val="21"/>
          <w:szCs w:val="21"/>
          <w:shd w:val="clear" w:color="auto" w:fill="FFFFFF"/>
        </w:rPr>
        <w:t>5.6招标范围：采购清单里的所有内容（详见招标文件）</w:t>
      </w:r>
    </w:p>
    <w:p w:rsidR="00AC22F8" w:rsidRDefault="00000000">
      <w:pPr>
        <w:spacing w:line="312" w:lineRule="auto"/>
        <w:rPr>
          <w:rFonts w:ascii="宋体" w:hAnsi="宋体" w:cs="宋体"/>
          <w:bCs/>
          <w:color w:val="000000"/>
          <w:szCs w:val="21"/>
        </w:rPr>
      </w:pPr>
      <w:r>
        <w:rPr>
          <w:rFonts w:ascii="宋体" w:hAnsi="宋体" w:cs="宋体" w:hint="eastAsia"/>
          <w:color w:val="000000"/>
          <w:szCs w:val="21"/>
          <w:shd w:val="clear" w:color="auto" w:fill="FFFFFF"/>
        </w:rPr>
        <w:t>5.7标段划分：本项目共</w:t>
      </w:r>
      <w:r>
        <w:rPr>
          <w:rFonts w:ascii="宋体" w:hAnsi="宋体" w:cs="宋体" w:hint="eastAsia"/>
          <w:bCs/>
          <w:color w:val="000000"/>
          <w:szCs w:val="21"/>
        </w:rPr>
        <w:t>划分为一个标段</w:t>
      </w:r>
    </w:p>
    <w:p w:rsidR="00AC22F8" w:rsidRDefault="00000000">
      <w:pPr>
        <w:widowControl/>
        <w:numPr>
          <w:ilvl w:val="0"/>
          <w:numId w:val="2"/>
        </w:numPr>
        <w:spacing w:line="312" w:lineRule="auto"/>
        <w:jc w:val="left"/>
        <w:rPr>
          <w:rFonts w:ascii="宋体" w:hAnsi="宋体" w:cs="宋体"/>
          <w:bCs/>
          <w:color w:val="000000"/>
          <w:szCs w:val="21"/>
        </w:rPr>
      </w:pPr>
      <w:r>
        <w:rPr>
          <w:rFonts w:ascii="宋体" w:hAnsi="宋体" w:cs="宋体" w:hint="eastAsia"/>
          <w:bCs/>
          <w:color w:val="000000"/>
          <w:szCs w:val="21"/>
        </w:rPr>
        <w:t xml:space="preserve">合同履行期限：30日历天  </w:t>
      </w:r>
    </w:p>
    <w:p w:rsidR="00AC22F8" w:rsidRDefault="00000000">
      <w:pPr>
        <w:widowControl/>
        <w:numPr>
          <w:ilvl w:val="0"/>
          <w:numId w:val="2"/>
        </w:numPr>
        <w:spacing w:line="312" w:lineRule="auto"/>
        <w:jc w:val="left"/>
        <w:rPr>
          <w:rFonts w:ascii="宋体" w:hAnsi="宋体" w:cs="宋体"/>
          <w:bCs/>
          <w:color w:val="000000"/>
          <w:szCs w:val="21"/>
        </w:rPr>
      </w:pPr>
      <w:r>
        <w:rPr>
          <w:rFonts w:ascii="宋体" w:hAnsi="宋体" w:cs="宋体" w:hint="eastAsia"/>
          <w:bCs/>
          <w:color w:val="000000"/>
          <w:szCs w:val="21"/>
        </w:rPr>
        <w:t>本项目是否接受联合体投标：</w:t>
      </w:r>
      <w:proofErr w:type="gramStart"/>
      <w:r>
        <w:rPr>
          <w:rFonts w:ascii="宋体" w:hAnsi="宋体" w:cs="宋体" w:hint="eastAsia"/>
          <w:bCs/>
          <w:color w:val="000000"/>
          <w:szCs w:val="21"/>
        </w:rPr>
        <w:t>否</w:t>
      </w:r>
      <w:proofErr w:type="gramEnd"/>
      <w:r>
        <w:rPr>
          <w:rFonts w:ascii="宋体" w:hAnsi="宋体" w:cs="宋体" w:hint="eastAsia"/>
          <w:bCs/>
          <w:color w:val="000000"/>
          <w:szCs w:val="21"/>
        </w:rPr>
        <w:t xml:space="preserve"> </w:t>
      </w:r>
    </w:p>
    <w:p w:rsidR="00AC22F8" w:rsidRDefault="00000000">
      <w:pPr>
        <w:widowControl/>
        <w:numPr>
          <w:ilvl w:val="0"/>
          <w:numId w:val="2"/>
        </w:numPr>
        <w:spacing w:line="360" w:lineRule="auto"/>
        <w:jc w:val="left"/>
        <w:rPr>
          <w:rFonts w:ascii="宋体" w:hAnsi="宋体" w:cs="宋体"/>
          <w:bCs/>
          <w:szCs w:val="21"/>
          <w:u w:val="single"/>
        </w:rPr>
      </w:pPr>
      <w:r>
        <w:rPr>
          <w:rFonts w:ascii="宋体" w:hAnsi="宋体" w:cs="宋体" w:hint="eastAsia"/>
          <w:bCs/>
          <w:color w:val="000000"/>
          <w:szCs w:val="21"/>
        </w:rPr>
        <w:t>是否接受进口产品：</w:t>
      </w:r>
      <w:proofErr w:type="gramStart"/>
      <w:r>
        <w:rPr>
          <w:rFonts w:ascii="宋体" w:hAnsi="宋体" w:cs="宋体" w:hint="eastAsia"/>
          <w:bCs/>
          <w:color w:val="000000"/>
          <w:szCs w:val="21"/>
        </w:rPr>
        <w:t>否</w:t>
      </w:r>
      <w:proofErr w:type="gramEnd"/>
    </w:p>
    <w:p w:rsidR="00AC22F8" w:rsidRDefault="00000000">
      <w:pPr>
        <w:widowControl/>
        <w:spacing w:line="360" w:lineRule="auto"/>
        <w:jc w:val="left"/>
        <w:rPr>
          <w:rFonts w:ascii="宋体" w:hAnsi="宋体" w:cs="宋体"/>
          <w:bCs/>
          <w:szCs w:val="21"/>
          <w:highlight w:val="yellow"/>
          <w:u w:val="single"/>
        </w:rPr>
      </w:pPr>
      <w:r>
        <w:rPr>
          <w:rFonts w:ascii="宋体" w:hAnsi="宋体" w:cs="宋体" w:hint="eastAsia"/>
          <w:bCs/>
          <w:color w:val="000000"/>
          <w:szCs w:val="21"/>
        </w:rPr>
        <w:t>9、</w:t>
      </w:r>
      <w:r>
        <w:rPr>
          <w:rFonts w:ascii="宋体" w:hAnsi="宋体" w:cs="宋体" w:hint="eastAsia"/>
          <w:bCs/>
          <w:szCs w:val="21"/>
        </w:rPr>
        <w:t>是否面向中小企业：</w:t>
      </w:r>
      <w:proofErr w:type="gramStart"/>
      <w:r>
        <w:rPr>
          <w:rFonts w:ascii="宋体" w:hAnsi="宋体" w:cs="宋体" w:hint="eastAsia"/>
          <w:bCs/>
          <w:color w:val="000000"/>
          <w:szCs w:val="21"/>
        </w:rPr>
        <w:t>否</w:t>
      </w:r>
      <w:proofErr w:type="gramEnd"/>
      <w:r>
        <w:rPr>
          <w:rFonts w:ascii="宋体" w:hAnsi="宋体" w:cs="宋体" w:hint="eastAsia"/>
          <w:bCs/>
          <w:szCs w:val="21"/>
          <w:highlight w:val="yellow"/>
          <w:u w:val="single"/>
        </w:rPr>
        <w:fldChar w:fldCharType="begin"/>
      </w:r>
      <w:r>
        <w:rPr>
          <w:rFonts w:ascii="宋体" w:hAnsi="宋体" w:cs="宋体" w:hint="eastAsia"/>
          <w:bCs/>
          <w:szCs w:val="21"/>
          <w:highlight w:val="yellow"/>
          <w:u w:val="single"/>
        </w:rPr>
        <w:instrText xml:space="preserve"> AUTOTEXT  input15 \* MERGEFORMAT </w:instrText>
      </w:r>
      <w:r>
        <w:rPr>
          <w:rFonts w:ascii="宋体" w:hAnsi="宋体" w:cs="宋体" w:hint="eastAsia"/>
          <w:bCs/>
          <w:szCs w:val="21"/>
          <w:highlight w:val="yellow"/>
          <w:u w:val="single"/>
        </w:rPr>
        <w:fldChar w:fldCharType="end"/>
      </w:r>
    </w:p>
    <w:p w:rsidR="00AC22F8" w:rsidRDefault="00000000">
      <w:pPr>
        <w:widowControl/>
        <w:spacing w:line="360" w:lineRule="auto"/>
        <w:jc w:val="left"/>
        <w:outlineLvl w:val="1"/>
        <w:rPr>
          <w:rFonts w:ascii="宋体" w:hAnsi="宋体" w:cs="宋体"/>
          <w:b/>
          <w:bCs/>
          <w:szCs w:val="21"/>
        </w:rPr>
      </w:pPr>
      <w:r>
        <w:rPr>
          <w:rFonts w:ascii="宋体" w:hAnsi="宋体" w:cs="宋体" w:hint="eastAsia"/>
          <w:bCs/>
          <w:szCs w:val="21"/>
          <w:u w:val="single"/>
        </w:rPr>
        <w:fldChar w:fldCharType="begin"/>
      </w:r>
      <w:r>
        <w:rPr>
          <w:rFonts w:ascii="宋体" w:hAnsi="宋体" w:cs="宋体" w:hint="eastAsia"/>
          <w:bCs/>
          <w:szCs w:val="21"/>
          <w:u w:val="single"/>
        </w:rPr>
        <w:instrText xml:space="preserve"> AUTOTEXT  input15 \* MERGEFORMAT </w:instrText>
      </w:r>
      <w:r>
        <w:rPr>
          <w:rFonts w:ascii="宋体" w:hAnsi="宋体" w:cs="宋体" w:hint="eastAsia"/>
          <w:bCs/>
          <w:szCs w:val="21"/>
          <w:u w:val="single"/>
        </w:rPr>
        <w:fldChar w:fldCharType="end"/>
      </w:r>
      <w:r>
        <w:rPr>
          <w:rFonts w:ascii="宋体" w:hAnsi="宋体" w:cs="宋体" w:hint="eastAsia"/>
          <w:b/>
          <w:bCs/>
          <w:szCs w:val="21"/>
        </w:rPr>
        <w:t>二、申请人资格要求：</w:t>
      </w:r>
    </w:p>
    <w:p w:rsidR="00AC22F8" w:rsidRDefault="00000000">
      <w:pPr>
        <w:pStyle w:val="a4"/>
        <w:adjustRightInd/>
        <w:spacing w:after="0" w:line="312" w:lineRule="auto"/>
        <w:ind w:leftChars="0" w:left="0" w:right="63"/>
        <w:jc w:val="both"/>
        <w:textAlignment w:val="auto"/>
        <w:rPr>
          <w:rFonts w:ascii="宋体" w:hAnsi="宋体" w:cs="宋体"/>
          <w:sz w:val="21"/>
          <w:szCs w:val="21"/>
        </w:rPr>
      </w:pPr>
      <w:r>
        <w:rPr>
          <w:rFonts w:ascii="宋体" w:hAnsi="宋体" w:cs="宋体" w:hint="eastAsia"/>
          <w:sz w:val="21"/>
          <w:szCs w:val="21"/>
        </w:rPr>
        <w:t>1、满足《中华人民共和国政府采购法》第二十二条规定；</w:t>
      </w:r>
    </w:p>
    <w:p w:rsidR="00AC22F8" w:rsidRDefault="00000000">
      <w:pPr>
        <w:spacing w:line="312" w:lineRule="auto"/>
        <w:rPr>
          <w:rFonts w:ascii="宋体" w:hAnsi="宋体" w:cs="宋体"/>
          <w:color w:val="000000"/>
          <w:szCs w:val="21"/>
        </w:rPr>
      </w:pPr>
      <w:r>
        <w:rPr>
          <w:rFonts w:ascii="宋体" w:hAnsi="宋体" w:cs="宋体" w:hint="eastAsia"/>
          <w:szCs w:val="21"/>
        </w:rPr>
        <w:lastRenderedPageBreak/>
        <w:t>2、</w:t>
      </w:r>
      <w:r>
        <w:rPr>
          <w:rFonts w:ascii="宋体" w:hAnsi="宋体" w:cs="宋体" w:hint="eastAsia"/>
          <w:color w:val="000000"/>
          <w:szCs w:val="21"/>
        </w:rPr>
        <w:t>落实政府采购政策满足的资格要求：无</w:t>
      </w:r>
    </w:p>
    <w:p w:rsidR="00AC22F8" w:rsidRDefault="00000000">
      <w:pPr>
        <w:widowControl/>
        <w:adjustRightInd w:val="0"/>
        <w:spacing w:line="360" w:lineRule="auto"/>
        <w:ind w:right="150"/>
        <w:jc w:val="left"/>
        <w:outlineLvl w:val="2"/>
        <w:rPr>
          <w:rFonts w:ascii="宋体" w:hAnsi="宋体" w:cs="宋体"/>
          <w:b/>
          <w:bCs/>
          <w:szCs w:val="21"/>
        </w:rPr>
      </w:pPr>
      <w:r>
        <w:rPr>
          <w:rFonts w:ascii="宋体" w:hAnsi="宋体" w:cs="宋体" w:hint="eastAsia"/>
          <w:szCs w:val="21"/>
        </w:rPr>
        <w:t xml:space="preserve"> </w:t>
      </w:r>
      <w:r>
        <w:rPr>
          <w:rFonts w:ascii="宋体" w:hAnsi="宋体" w:cs="宋体" w:hint="eastAsia"/>
          <w:b/>
          <w:bCs/>
          <w:szCs w:val="21"/>
        </w:rPr>
        <w:t>3、本项目的特定资格要求：</w:t>
      </w:r>
    </w:p>
    <w:p w:rsidR="00AC22F8" w:rsidRDefault="00000000">
      <w:pPr>
        <w:widowControl/>
        <w:adjustRightInd w:val="0"/>
        <w:spacing w:line="360" w:lineRule="auto"/>
        <w:ind w:right="150"/>
        <w:jc w:val="left"/>
        <w:rPr>
          <w:rFonts w:ascii="宋体" w:hAnsi="宋体" w:cs="宋体"/>
          <w:szCs w:val="21"/>
        </w:rPr>
      </w:pPr>
      <w:r>
        <w:rPr>
          <w:rFonts w:ascii="宋体" w:hAnsi="宋体" w:cs="宋体" w:hint="eastAsia"/>
          <w:b/>
          <w:bCs/>
          <w:szCs w:val="21"/>
        </w:rPr>
        <w:t xml:space="preserve">  </w:t>
      </w:r>
      <w:r>
        <w:rPr>
          <w:rFonts w:ascii="宋体" w:hAnsi="宋体" w:cs="宋体" w:hint="eastAsia"/>
          <w:szCs w:val="21"/>
        </w:rPr>
        <w:t>3.1具有独立承担民事责任的能力，持有有效的营业执照且包含相应的经营范围；</w:t>
      </w:r>
    </w:p>
    <w:p w:rsidR="00AC22F8" w:rsidRDefault="00000000">
      <w:pPr>
        <w:widowControl/>
        <w:adjustRightInd w:val="0"/>
        <w:spacing w:line="360" w:lineRule="auto"/>
        <w:ind w:right="150"/>
        <w:jc w:val="left"/>
        <w:rPr>
          <w:rFonts w:ascii="宋体" w:hAnsi="宋体" w:cs="宋体"/>
          <w:szCs w:val="21"/>
        </w:rPr>
      </w:pPr>
      <w:r>
        <w:rPr>
          <w:rFonts w:ascii="宋体" w:hAnsi="宋体" w:cs="宋体" w:hint="eastAsia"/>
          <w:szCs w:val="21"/>
        </w:rPr>
        <w:t xml:space="preserve">  3.2具有良好的商业信誉、健全的财务会计制度，提供2022年度经审计合格的财务审计报告（若企业成立不足一年，则以企业成立年月份向后推算，提供相应年月份财务报表）；</w:t>
      </w:r>
    </w:p>
    <w:p w:rsidR="00AC22F8" w:rsidRDefault="00000000">
      <w:pPr>
        <w:widowControl/>
        <w:adjustRightInd w:val="0"/>
        <w:spacing w:line="360" w:lineRule="auto"/>
        <w:ind w:right="150"/>
        <w:jc w:val="left"/>
        <w:rPr>
          <w:rFonts w:ascii="宋体" w:hAnsi="宋体" w:cs="宋体"/>
          <w:szCs w:val="21"/>
        </w:rPr>
      </w:pPr>
      <w:r>
        <w:rPr>
          <w:rFonts w:ascii="宋体" w:hAnsi="宋体" w:cs="宋体" w:hint="eastAsia"/>
          <w:szCs w:val="21"/>
        </w:rPr>
        <w:t xml:space="preserve">  3.3具有依法缴纳税收和社会保障资金的良好记录(提供2023年以来任意三个月的公司纳税证明和社保缴纳证明)；</w:t>
      </w:r>
    </w:p>
    <w:p w:rsidR="00AC22F8" w:rsidRDefault="00000000">
      <w:pPr>
        <w:widowControl/>
        <w:adjustRightInd w:val="0"/>
        <w:spacing w:line="360" w:lineRule="auto"/>
        <w:ind w:right="150"/>
        <w:jc w:val="left"/>
        <w:rPr>
          <w:rFonts w:ascii="宋体" w:hAnsi="宋体" w:cs="宋体"/>
          <w:szCs w:val="21"/>
        </w:rPr>
      </w:pPr>
      <w:r>
        <w:rPr>
          <w:rFonts w:ascii="宋体" w:hAnsi="宋体" w:cs="宋体" w:hint="eastAsia"/>
          <w:szCs w:val="21"/>
        </w:rPr>
        <w:t xml:space="preserve">  3.4具有履行合同所必需的设备和专业技术能力（提供承诺函,格式自拟）；</w:t>
      </w:r>
    </w:p>
    <w:p w:rsidR="00AC22F8" w:rsidRDefault="00000000">
      <w:pPr>
        <w:widowControl/>
        <w:adjustRightInd w:val="0"/>
        <w:spacing w:line="360" w:lineRule="auto"/>
        <w:ind w:right="150"/>
        <w:jc w:val="left"/>
        <w:rPr>
          <w:rFonts w:ascii="宋体" w:hAnsi="宋体" w:cs="宋体"/>
          <w:szCs w:val="21"/>
        </w:rPr>
      </w:pPr>
      <w:r>
        <w:rPr>
          <w:rFonts w:ascii="宋体" w:hAnsi="宋体" w:cs="宋体" w:hint="eastAsia"/>
          <w:szCs w:val="21"/>
        </w:rPr>
        <w:t xml:space="preserve">  3.5参加政府采购活动近三年内，在经营活动中没有重大的违法记录（提供承诺函,格式自拟）；</w:t>
      </w:r>
    </w:p>
    <w:p w:rsidR="00AC22F8" w:rsidRDefault="00000000">
      <w:pPr>
        <w:widowControl/>
        <w:adjustRightInd w:val="0"/>
        <w:spacing w:line="360" w:lineRule="auto"/>
        <w:ind w:right="150"/>
        <w:jc w:val="left"/>
        <w:rPr>
          <w:rFonts w:ascii="宋体" w:hAnsi="宋体" w:cs="宋体"/>
          <w:szCs w:val="21"/>
        </w:rPr>
      </w:pPr>
      <w:r>
        <w:rPr>
          <w:rFonts w:ascii="宋体" w:hAnsi="宋体" w:cs="宋体" w:hint="eastAsia"/>
          <w:szCs w:val="21"/>
        </w:rPr>
        <w:t xml:space="preserve">  3.6 供应商需提供“信用中国”网站（www.creditchina.gov.cn）的“失信被执行人” （自动跳转至“中国执行信息公开网”）和“重大税收违法案件当事人名单”、“中国政府采购”网站（www.ccgp.gov.cn）的“政府采购严重违法失信行为记录名单”查询网页截图，对列入失信被执行人、重大税收违法案件当事人名单、政府采购严重违法失信行为记录名单的供应商，取消其投标申请。</w:t>
      </w:r>
    </w:p>
    <w:p w:rsidR="00AC22F8" w:rsidRDefault="00000000">
      <w:pPr>
        <w:widowControl/>
        <w:adjustRightInd w:val="0"/>
        <w:spacing w:line="360" w:lineRule="auto"/>
        <w:ind w:right="150"/>
        <w:jc w:val="left"/>
        <w:rPr>
          <w:rFonts w:ascii="宋体" w:hAnsi="宋体" w:cs="宋体"/>
          <w:szCs w:val="21"/>
        </w:rPr>
      </w:pPr>
      <w:r>
        <w:rPr>
          <w:rFonts w:ascii="宋体" w:hAnsi="宋体" w:cs="宋体" w:hint="eastAsia"/>
          <w:szCs w:val="21"/>
        </w:rPr>
        <w:t xml:space="preserve">  注：采购人有权在签订合同前要求中标供应商提供相关证明材料以核实中标供应商承诺事项的真实性。</w:t>
      </w:r>
    </w:p>
    <w:p w:rsidR="00AC22F8" w:rsidRDefault="00000000">
      <w:pPr>
        <w:widowControl/>
        <w:adjustRightInd w:val="0"/>
        <w:spacing w:line="360" w:lineRule="auto"/>
        <w:ind w:right="150"/>
        <w:jc w:val="left"/>
        <w:outlineLvl w:val="1"/>
        <w:rPr>
          <w:rFonts w:ascii="宋体" w:hAnsi="宋体" w:cs="宋体"/>
          <w:szCs w:val="21"/>
        </w:rPr>
      </w:pPr>
      <w:r>
        <w:rPr>
          <w:rFonts w:ascii="宋体" w:hAnsi="宋体" w:cs="宋体" w:hint="eastAsia"/>
          <w:b/>
          <w:kern w:val="0"/>
          <w:szCs w:val="21"/>
        </w:rPr>
        <w:t>三、获取招标文件</w:t>
      </w:r>
    </w:p>
    <w:p w:rsidR="00AC22F8" w:rsidRDefault="00000000">
      <w:pPr>
        <w:spacing w:line="312" w:lineRule="auto"/>
        <w:ind w:firstLineChars="200" w:firstLine="420"/>
        <w:rPr>
          <w:rFonts w:ascii="宋体" w:hAnsi="宋体" w:cs="宋体"/>
          <w:bCs/>
          <w:szCs w:val="21"/>
        </w:rPr>
      </w:pPr>
      <w:r>
        <w:rPr>
          <w:rFonts w:ascii="宋体" w:hAnsi="宋体" w:cs="宋体" w:hint="eastAsia"/>
          <w:bCs/>
          <w:szCs w:val="21"/>
        </w:rPr>
        <w:t>1.时间：2023年10月12日 至 2023年10月31日，每天上午00:00至12:00，下午12:00至23:59（北京时间，法定节假日除外。）</w:t>
      </w:r>
    </w:p>
    <w:p w:rsidR="00AC22F8" w:rsidRDefault="00000000">
      <w:pPr>
        <w:spacing w:line="312" w:lineRule="auto"/>
        <w:rPr>
          <w:rFonts w:ascii="宋体" w:hAnsi="宋体" w:cs="宋体"/>
          <w:bCs/>
          <w:szCs w:val="21"/>
        </w:rPr>
      </w:pPr>
      <w:r>
        <w:rPr>
          <w:rFonts w:ascii="宋体" w:hAnsi="宋体" w:cs="宋体" w:hint="eastAsia"/>
          <w:bCs/>
          <w:szCs w:val="21"/>
        </w:rPr>
        <w:t xml:space="preserve">    2.地点：全国公共资源交易平台（河南省·汝州市）（http：//www.rzggzy.com）</w:t>
      </w:r>
    </w:p>
    <w:p w:rsidR="00AC22F8" w:rsidRDefault="00000000">
      <w:pPr>
        <w:spacing w:line="312" w:lineRule="auto"/>
        <w:ind w:firstLineChars="200" w:firstLine="420"/>
        <w:rPr>
          <w:rFonts w:ascii="宋体" w:hAnsi="宋体" w:cs="宋体"/>
          <w:bCs/>
          <w:szCs w:val="21"/>
        </w:rPr>
      </w:pPr>
      <w:r>
        <w:rPr>
          <w:rFonts w:ascii="宋体" w:hAnsi="宋体" w:cs="宋体" w:hint="eastAsia"/>
          <w:bCs/>
          <w:szCs w:val="21"/>
        </w:rPr>
        <w:t>3.方式：①供应商须注册成为《全国公共资源交易平台（河南省·汝州市）（http：//www.rzggzy.com）》会员并取得CA 密钥。详见：http://www.rzggzy.com/tzgg/10490.jhtml。供应商在会员诚信库中自行上</w:t>
      </w:r>
      <w:proofErr w:type="gramStart"/>
      <w:r>
        <w:rPr>
          <w:rFonts w:ascii="宋体" w:hAnsi="宋体" w:cs="宋体" w:hint="eastAsia"/>
          <w:bCs/>
          <w:szCs w:val="21"/>
        </w:rPr>
        <w:t>传本次</w:t>
      </w:r>
      <w:proofErr w:type="gramEnd"/>
      <w:r>
        <w:rPr>
          <w:rFonts w:ascii="宋体" w:hAnsi="宋体" w:cs="宋体" w:hint="eastAsia"/>
          <w:szCs w:val="21"/>
        </w:rPr>
        <w:t>投标信息作为</w:t>
      </w:r>
      <w:r>
        <w:rPr>
          <w:rFonts w:ascii="宋体" w:hAnsi="宋体" w:cs="宋体" w:hint="eastAsia"/>
          <w:bCs/>
          <w:szCs w:val="21"/>
        </w:rPr>
        <w:t>企业相关资质、业绩、证明材料，并自行承担真伪责任。供应商会员诚信</w:t>
      </w:r>
      <w:proofErr w:type="gramStart"/>
      <w:r>
        <w:rPr>
          <w:rFonts w:ascii="宋体" w:hAnsi="宋体" w:cs="宋体" w:hint="eastAsia"/>
          <w:bCs/>
          <w:szCs w:val="21"/>
        </w:rPr>
        <w:t>库信息</w:t>
      </w:r>
      <w:proofErr w:type="gramEnd"/>
      <w:r>
        <w:rPr>
          <w:rFonts w:ascii="宋体" w:hAnsi="宋体" w:cs="宋体" w:hint="eastAsia"/>
          <w:bCs/>
          <w:szCs w:val="21"/>
        </w:rPr>
        <w:t>作为资格审查和评标依据，在中心网站予以公示接受社会监督。②报名成功后，凭CA密钥登录会员系统，在“组件下载”中下载投标文件制作工具客户端，并使用投标文件制作工具制作电子投标文件。具操作链接：</w:t>
      </w:r>
      <w:r>
        <w:rPr>
          <w:rFonts w:hint="eastAsia"/>
        </w:rPr>
        <w:fldChar w:fldCharType="begin"/>
      </w:r>
      <w:r>
        <w:instrText xml:space="preserve"> HYPERLINK "http://www.rzggzy.com/zwjxz/10248.jhtml</w:instrText>
      </w:r>
      <w:r>
        <w:instrText>。</w:instrText>
      </w:r>
      <w:r>
        <w:instrText xml:space="preserve">" </w:instrText>
      </w:r>
      <w:r>
        <w:rPr>
          <w:rFonts w:hint="eastAsia"/>
        </w:rPr>
      </w:r>
      <w:r>
        <w:rPr>
          <w:rFonts w:hint="eastAsia"/>
        </w:rPr>
        <w:fldChar w:fldCharType="separate"/>
      </w:r>
      <w:r>
        <w:rPr>
          <w:rStyle w:val="af0"/>
          <w:rFonts w:ascii="宋体" w:hAnsi="宋体" w:cs="宋体" w:hint="eastAsia"/>
          <w:bCs/>
          <w:szCs w:val="21"/>
        </w:rPr>
        <w:t>http://www.rzggzy.com/zwjxz/10248.jhtml。</w:t>
      </w:r>
      <w:r>
        <w:rPr>
          <w:rStyle w:val="af0"/>
          <w:rFonts w:ascii="宋体" w:hAnsi="宋体" w:cs="宋体" w:hint="eastAsia"/>
          <w:bCs/>
          <w:szCs w:val="21"/>
        </w:rPr>
        <w:fldChar w:fldCharType="end"/>
      </w:r>
    </w:p>
    <w:p w:rsidR="00AC22F8" w:rsidRDefault="00000000">
      <w:pPr>
        <w:pStyle w:val="a4"/>
        <w:adjustRightInd/>
        <w:spacing w:after="0" w:line="312" w:lineRule="auto"/>
        <w:ind w:leftChars="0" w:left="0" w:rightChars="0" w:right="0" w:firstLineChars="200" w:firstLine="420"/>
        <w:jc w:val="both"/>
        <w:textAlignment w:val="auto"/>
        <w:outlineLvl w:val="2"/>
        <w:rPr>
          <w:rFonts w:ascii="宋体" w:hAnsi="宋体" w:cs="宋体"/>
          <w:sz w:val="21"/>
          <w:szCs w:val="21"/>
        </w:rPr>
      </w:pPr>
      <w:r>
        <w:rPr>
          <w:rFonts w:ascii="宋体" w:hAnsi="宋体" w:cs="宋体" w:hint="eastAsia"/>
          <w:sz w:val="21"/>
          <w:szCs w:val="21"/>
        </w:rPr>
        <w:t>4.售价：0元</w:t>
      </w:r>
    </w:p>
    <w:p w:rsidR="00AC22F8" w:rsidRDefault="00000000">
      <w:pPr>
        <w:spacing w:line="312" w:lineRule="auto"/>
        <w:outlineLvl w:val="1"/>
        <w:rPr>
          <w:rFonts w:ascii="宋体" w:hAnsi="宋体" w:cs="宋体"/>
          <w:b/>
          <w:szCs w:val="21"/>
        </w:rPr>
      </w:pPr>
      <w:bookmarkStart w:id="6" w:name="_Toc10148"/>
      <w:bookmarkStart w:id="7" w:name="_Toc24607"/>
      <w:r>
        <w:rPr>
          <w:rFonts w:ascii="宋体" w:hAnsi="宋体" w:cs="宋体" w:hint="eastAsia"/>
          <w:b/>
          <w:szCs w:val="21"/>
        </w:rPr>
        <w:t>四、投标文件递交截止时间及地点</w:t>
      </w:r>
      <w:bookmarkEnd w:id="6"/>
      <w:bookmarkEnd w:id="7"/>
    </w:p>
    <w:p w:rsidR="00AC22F8" w:rsidRDefault="00000000">
      <w:pPr>
        <w:spacing w:line="312" w:lineRule="auto"/>
        <w:ind w:firstLineChars="200" w:firstLine="420"/>
        <w:rPr>
          <w:rFonts w:ascii="宋体" w:hAnsi="宋体" w:cs="宋体"/>
          <w:bCs/>
          <w:szCs w:val="21"/>
        </w:rPr>
      </w:pPr>
      <w:r>
        <w:rPr>
          <w:rFonts w:ascii="宋体" w:hAnsi="宋体" w:cs="宋体" w:hint="eastAsia"/>
          <w:bCs/>
          <w:szCs w:val="21"/>
        </w:rPr>
        <w:lastRenderedPageBreak/>
        <w:t>时间：2023年11月01日8时30分（北京时间）</w:t>
      </w:r>
    </w:p>
    <w:p w:rsidR="00AC22F8" w:rsidRDefault="00000000">
      <w:pPr>
        <w:spacing w:line="312" w:lineRule="auto"/>
        <w:ind w:firstLineChars="200" w:firstLine="420"/>
        <w:rPr>
          <w:rFonts w:ascii="宋体" w:hAnsi="宋体" w:cs="宋体"/>
          <w:bCs/>
          <w:szCs w:val="21"/>
        </w:rPr>
      </w:pPr>
      <w:r>
        <w:rPr>
          <w:rFonts w:ascii="宋体" w:hAnsi="宋体" w:cs="宋体" w:hint="eastAsia"/>
          <w:bCs/>
          <w:szCs w:val="21"/>
        </w:rPr>
        <w:t>地点：</w:t>
      </w:r>
      <w:r>
        <w:rPr>
          <w:rFonts w:ascii="宋体" w:hAnsi="宋体" w:hint="eastAsia"/>
          <w:bCs/>
        </w:rPr>
        <w:t>全国公共资源交易平台（河南省·汝州市）电子交易系统上传</w:t>
      </w:r>
    </w:p>
    <w:p w:rsidR="00AC22F8" w:rsidRDefault="00000000">
      <w:pPr>
        <w:spacing w:line="312" w:lineRule="auto"/>
        <w:outlineLvl w:val="1"/>
        <w:rPr>
          <w:rFonts w:ascii="宋体" w:hAnsi="宋体" w:cs="宋体"/>
          <w:b/>
          <w:szCs w:val="21"/>
        </w:rPr>
      </w:pPr>
      <w:bookmarkStart w:id="8" w:name="_Toc20539"/>
      <w:bookmarkStart w:id="9" w:name="_Toc4171"/>
      <w:r>
        <w:rPr>
          <w:rFonts w:ascii="宋体" w:hAnsi="宋体" w:cs="宋体" w:hint="eastAsia"/>
          <w:b/>
          <w:szCs w:val="21"/>
        </w:rPr>
        <w:t>五、开标时间及地点</w:t>
      </w:r>
      <w:bookmarkEnd w:id="8"/>
      <w:bookmarkEnd w:id="9"/>
    </w:p>
    <w:p w:rsidR="00AC22F8" w:rsidRDefault="00000000">
      <w:pPr>
        <w:spacing w:line="312" w:lineRule="auto"/>
        <w:ind w:firstLineChars="200" w:firstLine="420"/>
        <w:rPr>
          <w:rFonts w:ascii="宋体" w:hAnsi="宋体" w:cs="宋体"/>
          <w:bCs/>
          <w:szCs w:val="21"/>
        </w:rPr>
      </w:pPr>
      <w:r>
        <w:rPr>
          <w:rFonts w:ascii="宋体" w:hAnsi="宋体" w:cs="宋体" w:hint="eastAsia"/>
          <w:bCs/>
          <w:szCs w:val="21"/>
        </w:rPr>
        <w:t>时间：2023年11月01日8时30分（北京时间）</w:t>
      </w:r>
    </w:p>
    <w:p w:rsidR="00AC22F8" w:rsidRDefault="00000000">
      <w:pPr>
        <w:spacing w:line="312" w:lineRule="auto"/>
        <w:ind w:firstLineChars="200" w:firstLine="420"/>
        <w:rPr>
          <w:rFonts w:ascii="宋体" w:hAnsi="宋体" w:cs="宋体"/>
          <w:szCs w:val="21"/>
        </w:rPr>
      </w:pPr>
      <w:r>
        <w:rPr>
          <w:rFonts w:ascii="宋体" w:hAnsi="宋体" w:cs="宋体" w:hint="eastAsia"/>
          <w:bCs/>
          <w:szCs w:val="21"/>
        </w:rPr>
        <w:t xml:space="preserve">地点：汝州市公共资源交易中心 </w:t>
      </w:r>
      <w:r>
        <w:rPr>
          <w:rFonts w:ascii="宋体" w:hAnsi="宋体" w:cs="宋体" w:hint="eastAsia"/>
          <w:bCs/>
          <w:szCs w:val="21"/>
          <w:u w:val="single"/>
        </w:rPr>
        <w:t xml:space="preserve"> 301 </w:t>
      </w:r>
      <w:r>
        <w:rPr>
          <w:rFonts w:ascii="宋体" w:hAnsi="宋体" w:cs="宋体" w:hint="eastAsia"/>
          <w:bCs/>
          <w:szCs w:val="21"/>
        </w:rPr>
        <w:t>开标室</w:t>
      </w:r>
      <w:r>
        <w:rPr>
          <w:rFonts w:ascii="宋体" w:hAnsi="宋体" w:cs="宋体" w:hint="eastAsia"/>
          <w:szCs w:val="21"/>
        </w:rPr>
        <w:fldChar w:fldCharType="begin"/>
      </w:r>
      <w:r>
        <w:rPr>
          <w:rFonts w:ascii="宋体" w:hAnsi="宋体" w:cs="宋体" w:hint="eastAsia"/>
          <w:szCs w:val="21"/>
        </w:rPr>
        <w:instrText xml:space="preserve"> AUTOTEXT  input33 \* MERGEFORMAT </w:instrText>
      </w:r>
      <w:r>
        <w:rPr>
          <w:rFonts w:ascii="宋体" w:hAnsi="宋体" w:cs="宋体" w:hint="eastAsia"/>
          <w:szCs w:val="21"/>
        </w:rPr>
        <w:fldChar w:fldCharType="end"/>
      </w:r>
    </w:p>
    <w:p w:rsidR="00AC22F8" w:rsidRDefault="00000000">
      <w:pPr>
        <w:spacing w:line="312" w:lineRule="auto"/>
        <w:outlineLvl w:val="1"/>
        <w:rPr>
          <w:rFonts w:ascii="宋体" w:hAnsi="宋体" w:cs="宋体"/>
          <w:b/>
          <w:bCs/>
          <w:szCs w:val="21"/>
        </w:rPr>
      </w:pPr>
      <w:r>
        <w:rPr>
          <w:rFonts w:ascii="宋体" w:hAnsi="宋体" w:cs="宋体" w:hint="eastAsia"/>
          <w:b/>
          <w:bCs/>
          <w:szCs w:val="21"/>
        </w:rPr>
        <w:t>六、发布招标公告的媒介及招标公告期限：</w:t>
      </w:r>
    </w:p>
    <w:p w:rsidR="00AC22F8" w:rsidRDefault="00000000">
      <w:pPr>
        <w:spacing w:line="312" w:lineRule="auto"/>
        <w:ind w:firstLine="437"/>
        <w:rPr>
          <w:rFonts w:ascii="宋体" w:hAnsi="宋体" w:cs="宋体"/>
          <w:szCs w:val="21"/>
        </w:rPr>
      </w:pPr>
      <w:r>
        <w:rPr>
          <w:rFonts w:ascii="宋体" w:hAnsi="宋体" w:cs="宋体" w:hint="eastAsia"/>
          <w:szCs w:val="21"/>
        </w:rPr>
        <w:t>本次招标公告同时在</w:t>
      </w:r>
      <w:r>
        <w:rPr>
          <w:rFonts w:ascii="宋体" w:hAnsi="宋体" w:cs="宋体" w:hint="eastAsia"/>
          <w:color w:val="000000"/>
          <w:szCs w:val="21"/>
          <w:shd w:val="clear" w:color="auto" w:fill="FFFFFF"/>
        </w:rPr>
        <w:t>《河南省政府采购网》、《汝州市政府采购网》、《全国公共资源交易平台（河南省·汝州市）（http：//www.rzggzy.com）》</w:t>
      </w:r>
      <w:r>
        <w:rPr>
          <w:rFonts w:ascii="宋体" w:hAnsi="宋体" w:cs="宋体" w:hint="eastAsia"/>
          <w:szCs w:val="21"/>
        </w:rPr>
        <w:fldChar w:fldCharType="begin"/>
      </w:r>
      <w:r>
        <w:rPr>
          <w:rFonts w:ascii="宋体" w:hAnsi="宋体" w:cs="宋体" w:hint="eastAsia"/>
          <w:szCs w:val="21"/>
        </w:rPr>
        <w:instrText xml:space="preserve"> AUTOTEXT  input38 \* MERGEFORMAT </w:instrText>
      </w:r>
      <w:r>
        <w:rPr>
          <w:rFonts w:ascii="宋体" w:hAnsi="宋体" w:cs="宋体" w:hint="eastAsia"/>
          <w:szCs w:val="21"/>
        </w:rPr>
        <w:fldChar w:fldCharType="end"/>
      </w:r>
      <w:r>
        <w:rPr>
          <w:rFonts w:ascii="宋体" w:hAnsi="宋体" w:cs="宋体" w:hint="eastAsia"/>
          <w:szCs w:val="21"/>
        </w:rPr>
        <w:t>上发布。</w:t>
      </w:r>
    </w:p>
    <w:p w:rsidR="00AC22F8" w:rsidRDefault="00000000">
      <w:pPr>
        <w:spacing w:line="312" w:lineRule="auto"/>
        <w:ind w:firstLineChars="200" w:firstLine="420"/>
        <w:rPr>
          <w:rFonts w:ascii="宋体" w:hAnsi="宋体" w:cs="宋体"/>
          <w:color w:val="000000"/>
          <w:kern w:val="0"/>
          <w:szCs w:val="21"/>
          <w:lang w:bidi="ar"/>
        </w:rPr>
      </w:pPr>
      <w:r>
        <w:rPr>
          <w:rFonts w:ascii="宋体" w:hAnsi="宋体" w:cs="宋体" w:hint="eastAsia"/>
          <w:color w:val="000000"/>
          <w:kern w:val="0"/>
          <w:szCs w:val="21"/>
          <w:lang w:bidi="ar"/>
        </w:rPr>
        <w:t>招标公告期限为五个工作日。</w:t>
      </w:r>
    </w:p>
    <w:p w:rsidR="00AC22F8" w:rsidRDefault="00000000">
      <w:pPr>
        <w:pStyle w:val="ac"/>
        <w:shd w:val="clear" w:color="auto" w:fill="FFFFFF"/>
        <w:spacing w:before="0" w:beforeAutospacing="0" w:after="0" w:afterAutospacing="0" w:line="312" w:lineRule="auto"/>
        <w:jc w:val="both"/>
        <w:outlineLvl w:val="1"/>
        <w:rPr>
          <w:b/>
          <w:bCs/>
          <w:sz w:val="21"/>
          <w:szCs w:val="21"/>
        </w:rPr>
      </w:pPr>
      <w:r>
        <w:rPr>
          <w:rFonts w:hint="eastAsia"/>
          <w:b/>
          <w:bCs/>
          <w:sz w:val="21"/>
          <w:szCs w:val="21"/>
        </w:rPr>
        <w:t>七、其他补充事宜</w:t>
      </w:r>
    </w:p>
    <w:p w:rsidR="00AC22F8" w:rsidRDefault="00000000">
      <w:pPr>
        <w:widowControl/>
        <w:spacing w:line="360" w:lineRule="auto"/>
        <w:jc w:val="left"/>
        <w:outlineLvl w:val="2"/>
        <w:rPr>
          <w:rFonts w:ascii="宋体" w:hAnsi="宋体" w:cs="宋体"/>
          <w:bCs/>
          <w:color w:val="000000"/>
          <w:szCs w:val="21"/>
          <w:lang w:val="zh-CN"/>
        </w:rPr>
      </w:pPr>
      <w:r>
        <w:rPr>
          <w:rFonts w:ascii="宋体" w:hAnsi="宋体" w:cs="宋体" w:hint="eastAsia"/>
          <w:bCs/>
          <w:color w:val="000000"/>
          <w:szCs w:val="21"/>
        </w:rPr>
        <w:t xml:space="preserve">    </w:t>
      </w:r>
      <w:r>
        <w:rPr>
          <w:rFonts w:ascii="宋体" w:hAnsi="宋体" w:cs="宋体" w:hint="eastAsia"/>
          <w:bCs/>
          <w:color w:val="000000"/>
          <w:szCs w:val="21"/>
          <w:lang w:val="zh-CN"/>
        </w:rPr>
        <w:t xml:space="preserve">1、受理投诉监督管理部门：汝州市财政局 </w:t>
      </w:r>
    </w:p>
    <w:p w:rsidR="00AC22F8" w:rsidRDefault="00000000">
      <w:pPr>
        <w:widowControl/>
        <w:spacing w:line="360" w:lineRule="auto"/>
        <w:jc w:val="left"/>
        <w:rPr>
          <w:rFonts w:ascii="宋体" w:hAnsi="宋体" w:cs="宋体"/>
          <w:bCs/>
          <w:color w:val="000000"/>
          <w:szCs w:val="21"/>
          <w:lang w:val="zh-CN"/>
        </w:rPr>
      </w:pPr>
      <w:r>
        <w:rPr>
          <w:rFonts w:ascii="宋体" w:hAnsi="宋体" w:cs="宋体" w:hint="eastAsia"/>
          <w:bCs/>
          <w:color w:val="000000"/>
          <w:szCs w:val="21"/>
        </w:rPr>
        <w:t xml:space="preserve">    </w:t>
      </w:r>
      <w:r>
        <w:rPr>
          <w:rFonts w:ascii="宋体" w:hAnsi="宋体" w:cs="宋体" w:hint="eastAsia"/>
          <w:bCs/>
          <w:color w:val="000000"/>
          <w:szCs w:val="21"/>
          <w:lang w:val="zh-CN"/>
        </w:rPr>
        <w:t>联系人：王女士</w:t>
      </w:r>
      <w:r>
        <w:rPr>
          <w:rFonts w:ascii="宋体" w:hAnsi="宋体" w:cs="宋体" w:hint="eastAsia"/>
          <w:bCs/>
          <w:color w:val="000000"/>
          <w:szCs w:val="21"/>
        </w:rPr>
        <w:t xml:space="preserve">   </w:t>
      </w:r>
      <w:r>
        <w:rPr>
          <w:rFonts w:ascii="宋体" w:hAnsi="宋体" w:cs="宋体" w:hint="eastAsia"/>
          <w:bCs/>
          <w:color w:val="000000"/>
          <w:szCs w:val="21"/>
          <w:lang w:val="zh-CN"/>
        </w:rPr>
        <w:t>联系电话：0375-6862799</w:t>
      </w:r>
    </w:p>
    <w:p w:rsidR="00AC22F8" w:rsidRDefault="00000000">
      <w:pPr>
        <w:widowControl/>
        <w:spacing w:line="360" w:lineRule="auto"/>
        <w:jc w:val="left"/>
        <w:rPr>
          <w:rFonts w:ascii="宋体" w:hAnsi="宋体" w:cs="宋体"/>
          <w:bCs/>
          <w:color w:val="000000"/>
          <w:szCs w:val="21"/>
        </w:rPr>
      </w:pPr>
      <w:r>
        <w:rPr>
          <w:rFonts w:ascii="宋体" w:hAnsi="宋体" w:cs="宋体" w:hint="eastAsia"/>
          <w:bCs/>
          <w:color w:val="000000"/>
          <w:szCs w:val="21"/>
        </w:rPr>
        <w:t xml:space="preserve">    </w:t>
      </w:r>
      <w:r>
        <w:rPr>
          <w:rFonts w:ascii="宋体" w:hAnsi="宋体" w:cs="宋体" w:hint="eastAsia"/>
          <w:bCs/>
          <w:color w:val="000000"/>
          <w:szCs w:val="21"/>
          <w:lang w:val="zh-CN"/>
        </w:rPr>
        <w:t>邮箱地址</w:t>
      </w:r>
      <w:r>
        <w:rPr>
          <w:rFonts w:ascii="宋体" w:hAnsi="宋体" w:cs="宋体" w:hint="eastAsia"/>
          <w:bCs/>
          <w:color w:val="000000"/>
          <w:szCs w:val="21"/>
        </w:rPr>
        <w:t>：rzcgb406@163.com</w:t>
      </w:r>
    </w:p>
    <w:p w:rsidR="00AC22F8" w:rsidRDefault="00000000">
      <w:pPr>
        <w:widowControl/>
        <w:spacing w:line="360" w:lineRule="auto"/>
        <w:jc w:val="left"/>
        <w:rPr>
          <w:rFonts w:ascii="宋体" w:hAnsi="宋体" w:cs="宋体"/>
          <w:bCs/>
          <w:color w:val="000000"/>
          <w:szCs w:val="21"/>
          <w:lang w:val="zh-CN"/>
        </w:rPr>
      </w:pPr>
      <w:r>
        <w:rPr>
          <w:rFonts w:ascii="宋体" w:hAnsi="宋体" w:cs="宋体" w:hint="eastAsia"/>
          <w:bCs/>
          <w:color w:val="000000"/>
          <w:szCs w:val="21"/>
        </w:rPr>
        <w:t xml:space="preserve">    </w:t>
      </w:r>
      <w:r>
        <w:rPr>
          <w:rFonts w:ascii="宋体" w:hAnsi="宋体" w:cs="宋体" w:hint="eastAsia"/>
          <w:bCs/>
          <w:color w:val="000000"/>
          <w:szCs w:val="21"/>
          <w:lang w:val="zh-CN"/>
        </w:rPr>
        <w:t>联系地址：汝州市望</w:t>
      </w:r>
      <w:proofErr w:type="gramStart"/>
      <w:r>
        <w:rPr>
          <w:rFonts w:ascii="宋体" w:hAnsi="宋体" w:cs="宋体" w:hint="eastAsia"/>
          <w:bCs/>
          <w:color w:val="000000"/>
          <w:szCs w:val="21"/>
          <w:lang w:val="zh-CN"/>
        </w:rPr>
        <w:t>嵩</w:t>
      </w:r>
      <w:proofErr w:type="gramEnd"/>
      <w:r>
        <w:rPr>
          <w:rFonts w:ascii="宋体" w:hAnsi="宋体" w:cs="宋体" w:hint="eastAsia"/>
          <w:bCs/>
          <w:color w:val="000000"/>
          <w:szCs w:val="21"/>
          <w:lang w:val="zh-CN"/>
        </w:rPr>
        <w:t>中路 116 号</w:t>
      </w:r>
    </w:p>
    <w:p w:rsidR="00AC22F8" w:rsidRDefault="00000000">
      <w:pPr>
        <w:widowControl/>
        <w:spacing w:line="360" w:lineRule="auto"/>
        <w:jc w:val="left"/>
        <w:rPr>
          <w:rFonts w:ascii="宋体" w:hAnsi="宋体" w:cs="宋体"/>
          <w:bCs/>
          <w:color w:val="000000"/>
          <w:szCs w:val="21"/>
        </w:rPr>
      </w:pPr>
      <w:r>
        <w:rPr>
          <w:rFonts w:ascii="宋体" w:hAnsi="宋体" w:cs="宋体" w:hint="eastAsia"/>
          <w:b/>
          <w:color w:val="000000"/>
          <w:szCs w:val="21"/>
        </w:rPr>
        <w:t xml:space="preserve">    2</w:t>
      </w:r>
      <w:r>
        <w:rPr>
          <w:rFonts w:ascii="宋体" w:hAnsi="宋体" w:cs="宋体" w:hint="eastAsia"/>
          <w:bCs/>
          <w:color w:val="000000"/>
          <w:szCs w:val="21"/>
        </w:rPr>
        <w:t>、本项目采用“不见面”开标方式，供应商只需要递交电子投标文件，无需到达现场提交原件资料、无需到现场参加开标会议。</w:t>
      </w:r>
      <w:r>
        <w:rPr>
          <w:rFonts w:ascii="宋体" w:hAnsi="宋体" w:cs="宋体" w:hint="eastAsia"/>
          <w:bCs/>
          <w:color w:val="000000"/>
          <w:szCs w:val="21"/>
        </w:rPr>
        <w:br/>
        <w:t xml:space="preserve">    3、供应商应当在开标会议活动开始前,登录开标会议大厅,在线准时参加开标会议活动并进行电子版投标文件解密。（具体开标注意事项及操作指南详见http://www.rzggzy.com/zwjxz/10492.jhtml）。</w:t>
      </w:r>
    </w:p>
    <w:p w:rsidR="00AC22F8" w:rsidRDefault="00000000">
      <w:pPr>
        <w:widowControl/>
        <w:spacing w:line="360" w:lineRule="auto"/>
        <w:jc w:val="left"/>
        <w:outlineLvl w:val="1"/>
        <w:rPr>
          <w:rFonts w:ascii="宋体" w:hAnsi="宋体" w:cs="宋体"/>
          <w:b/>
          <w:color w:val="000000"/>
          <w:szCs w:val="21"/>
        </w:rPr>
      </w:pPr>
      <w:r>
        <w:rPr>
          <w:rFonts w:ascii="宋体" w:hAnsi="宋体" w:cs="宋体" w:hint="eastAsia"/>
          <w:b/>
          <w:color w:val="000000"/>
          <w:szCs w:val="21"/>
        </w:rPr>
        <w:t>八、凡对本次招标提出询问，请按照以下方式联系</w:t>
      </w:r>
    </w:p>
    <w:p w:rsidR="00AC22F8" w:rsidRDefault="00000000">
      <w:pPr>
        <w:widowControl/>
        <w:spacing w:line="360" w:lineRule="auto"/>
        <w:ind w:firstLineChars="200" w:firstLine="420"/>
        <w:jc w:val="left"/>
        <w:outlineLvl w:val="2"/>
        <w:rPr>
          <w:rFonts w:ascii="宋体" w:hAnsi="宋体" w:cs="宋体"/>
          <w:b/>
          <w:color w:val="000000"/>
          <w:szCs w:val="21"/>
        </w:rPr>
      </w:pPr>
      <w:r>
        <w:rPr>
          <w:rFonts w:ascii="宋体" w:hAnsi="宋体" w:cs="宋体" w:hint="eastAsia"/>
          <w:bCs/>
          <w:color w:val="000000"/>
          <w:szCs w:val="21"/>
        </w:rPr>
        <w:t xml:space="preserve">1. 采购人信息 </w:t>
      </w:r>
      <w:r>
        <w:rPr>
          <w:rFonts w:ascii="宋体" w:hAnsi="宋体" w:cs="宋体" w:hint="eastAsia"/>
          <w:b/>
          <w:color w:val="000000"/>
          <w:szCs w:val="21"/>
        </w:rPr>
        <w:t xml:space="preserve">   </w:t>
      </w:r>
    </w:p>
    <w:p w:rsidR="00AC22F8" w:rsidRDefault="00000000">
      <w:pPr>
        <w:widowControl/>
        <w:ind w:firstLineChars="200" w:firstLine="420"/>
        <w:jc w:val="left"/>
        <w:rPr>
          <w:rFonts w:ascii="宋体" w:hAnsi="宋体" w:cs="宋体"/>
          <w:szCs w:val="21"/>
        </w:rPr>
      </w:pPr>
      <w:r>
        <w:rPr>
          <w:rFonts w:ascii="宋体" w:hAnsi="宋体" w:cs="宋体" w:hint="eastAsia"/>
          <w:bCs/>
          <w:color w:val="000000"/>
          <w:szCs w:val="21"/>
        </w:rPr>
        <w:t>名    称：平顶山市生态环境局汝州分局</w:t>
      </w:r>
    </w:p>
    <w:p w:rsidR="00AC22F8" w:rsidRDefault="00000000">
      <w:pPr>
        <w:widowControl/>
        <w:ind w:firstLineChars="200" w:firstLine="420"/>
        <w:jc w:val="left"/>
        <w:rPr>
          <w:rFonts w:ascii="宋体" w:hAnsi="宋体" w:cs="宋体"/>
          <w:bCs/>
          <w:color w:val="000000"/>
          <w:szCs w:val="21"/>
        </w:rPr>
      </w:pPr>
      <w:r>
        <w:rPr>
          <w:rFonts w:ascii="宋体" w:hAnsi="宋体" w:cs="宋体" w:hint="eastAsia"/>
          <w:bCs/>
          <w:color w:val="000000"/>
          <w:szCs w:val="21"/>
        </w:rPr>
        <w:t>联 系 人：霍先生    </w:t>
      </w:r>
    </w:p>
    <w:p w:rsidR="00AC22F8" w:rsidRDefault="00000000">
      <w:pPr>
        <w:widowControl/>
        <w:ind w:firstLineChars="200" w:firstLine="420"/>
        <w:jc w:val="left"/>
        <w:rPr>
          <w:rFonts w:ascii="宋体" w:hAnsi="宋体" w:cs="宋体"/>
          <w:bCs/>
          <w:color w:val="000000"/>
          <w:szCs w:val="21"/>
        </w:rPr>
      </w:pPr>
      <w:r>
        <w:rPr>
          <w:rFonts w:ascii="宋体" w:hAnsi="宋体" w:cs="宋体" w:hint="eastAsia"/>
          <w:bCs/>
          <w:color w:val="000000"/>
          <w:szCs w:val="21"/>
        </w:rPr>
        <w:t>联系方式：15516025588</w:t>
      </w:r>
    </w:p>
    <w:p w:rsidR="00AC22F8" w:rsidRDefault="00000000">
      <w:pPr>
        <w:widowControl/>
        <w:ind w:firstLineChars="200" w:firstLine="420"/>
        <w:jc w:val="left"/>
        <w:rPr>
          <w:rFonts w:ascii="宋体" w:hAnsi="宋体" w:cs="宋体"/>
          <w:bCs/>
          <w:color w:val="000000"/>
          <w:szCs w:val="21"/>
        </w:rPr>
      </w:pPr>
      <w:r>
        <w:rPr>
          <w:rFonts w:ascii="宋体" w:hAnsi="宋体" w:cs="宋体" w:hint="eastAsia"/>
          <w:bCs/>
          <w:color w:val="000000"/>
          <w:szCs w:val="21"/>
        </w:rPr>
        <w:t>地  址：</w:t>
      </w:r>
      <w:r>
        <w:rPr>
          <w:rFonts w:ascii="宋体" w:hAnsi="宋体" w:cs="宋体" w:hint="eastAsia"/>
          <w:bCs/>
          <w:color w:val="000000"/>
          <w:szCs w:val="21"/>
          <w:lang w:val="zh-CN"/>
        </w:rPr>
        <w:t>汝州市</w:t>
      </w:r>
      <w:r>
        <w:rPr>
          <w:rFonts w:ascii="宋体" w:hAnsi="宋体" w:cs="宋体" w:hint="eastAsia"/>
          <w:bCs/>
          <w:color w:val="000000"/>
          <w:szCs w:val="21"/>
        </w:rPr>
        <w:t>       </w:t>
      </w:r>
    </w:p>
    <w:p w:rsidR="00AC22F8" w:rsidRDefault="00000000">
      <w:pPr>
        <w:widowControl/>
        <w:spacing w:line="312" w:lineRule="auto"/>
        <w:jc w:val="left"/>
        <w:outlineLvl w:val="2"/>
        <w:rPr>
          <w:rFonts w:ascii="宋体" w:hAnsi="宋体" w:cs="宋体"/>
          <w:bCs/>
          <w:color w:val="000000"/>
          <w:szCs w:val="21"/>
        </w:rPr>
      </w:pPr>
      <w:r>
        <w:rPr>
          <w:rFonts w:ascii="宋体" w:hAnsi="宋体" w:cs="宋体" w:hint="eastAsia"/>
          <w:bCs/>
          <w:color w:val="000000"/>
          <w:szCs w:val="21"/>
        </w:rPr>
        <w:t xml:space="preserve">    2.采购代理机构信息（如有）        </w:t>
      </w:r>
    </w:p>
    <w:p w:rsidR="00AC22F8" w:rsidRDefault="00000000">
      <w:pPr>
        <w:widowControl/>
        <w:spacing w:line="312" w:lineRule="auto"/>
        <w:ind w:firstLineChars="200" w:firstLine="420"/>
        <w:jc w:val="left"/>
        <w:rPr>
          <w:rFonts w:ascii="宋体" w:hAnsi="宋体" w:cs="宋体"/>
          <w:bCs/>
          <w:color w:val="000000"/>
          <w:szCs w:val="21"/>
        </w:rPr>
      </w:pPr>
      <w:r>
        <w:rPr>
          <w:rFonts w:ascii="宋体" w:hAnsi="宋体" w:cs="宋体" w:hint="eastAsia"/>
          <w:bCs/>
          <w:color w:val="000000"/>
          <w:szCs w:val="21"/>
        </w:rPr>
        <w:t>名    称：国</w:t>
      </w:r>
      <w:proofErr w:type="gramStart"/>
      <w:r>
        <w:rPr>
          <w:rFonts w:ascii="宋体" w:hAnsi="宋体" w:cs="宋体" w:hint="eastAsia"/>
          <w:bCs/>
          <w:color w:val="000000"/>
          <w:szCs w:val="21"/>
        </w:rPr>
        <w:t>泰信华工程咨询</w:t>
      </w:r>
      <w:proofErr w:type="gramEnd"/>
      <w:r>
        <w:rPr>
          <w:rFonts w:ascii="宋体" w:hAnsi="宋体" w:cs="宋体" w:hint="eastAsia"/>
          <w:bCs/>
          <w:color w:val="000000"/>
          <w:szCs w:val="21"/>
        </w:rPr>
        <w:t>有限公司</w:t>
      </w:r>
    </w:p>
    <w:p w:rsidR="00AC22F8" w:rsidRDefault="00000000">
      <w:pPr>
        <w:widowControl/>
        <w:spacing w:line="312" w:lineRule="auto"/>
        <w:jc w:val="left"/>
        <w:rPr>
          <w:rFonts w:ascii="宋体" w:hAnsi="宋体" w:cs="宋体"/>
          <w:bCs/>
          <w:color w:val="000000"/>
          <w:szCs w:val="21"/>
        </w:rPr>
      </w:pPr>
      <w:r>
        <w:rPr>
          <w:rFonts w:ascii="宋体" w:hAnsi="宋体" w:cs="宋体" w:hint="eastAsia"/>
          <w:bCs/>
          <w:color w:val="000000"/>
          <w:szCs w:val="21"/>
        </w:rPr>
        <w:t xml:space="preserve">    联 系 人：郭</w:t>
      </w:r>
      <w:r>
        <w:rPr>
          <w:rFonts w:ascii="宋体" w:hAnsi="宋体" w:cs="宋体" w:hint="eastAsia"/>
          <w:bCs/>
          <w:szCs w:val="21"/>
        </w:rPr>
        <w:t>女士</w:t>
      </w:r>
      <w:r>
        <w:rPr>
          <w:rFonts w:ascii="宋体" w:hAnsi="宋体" w:cs="宋体" w:hint="eastAsia"/>
          <w:bCs/>
          <w:color w:val="000000"/>
          <w:szCs w:val="21"/>
        </w:rPr>
        <w:t>   </w:t>
      </w:r>
    </w:p>
    <w:p w:rsidR="00AC22F8" w:rsidRDefault="00000000">
      <w:pPr>
        <w:widowControl/>
        <w:spacing w:line="312" w:lineRule="auto"/>
        <w:ind w:firstLineChars="200" w:firstLine="420"/>
        <w:jc w:val="left"/>
        <w:rPr>
          <w:rFonts w:ascii="宋体" w:hAnsi="宋体" w:cs="宋体"/>
          <w:bCs/>
          <w:szCs w:val="21"/>
        </w:rPr>
      </w:pPr>
      <w:r>
        <w:rPr>
          <w:rFonts w:ascii="宋体" w:hAnsi="宋体" w:cs="宋体" w:hint="eastAsia"/>
          <w:bCs/>
          <w:color w:val="000000"/>
          <w:szCs w:val="21"/>
        </w:rPr>
        <w:t>联系方式：</w:t>
      </w:r>
      <w:r>
        <w:rPr>
          <w:rFonts w:ascii="宋体" w:hAnsi="宋体" w:cs="宋体" w:hint="eastAsia"/>
          <w:bCs/>
          <w:szCs w:val="21"/>
        </w:rPr>
        <w:t>17337592227</w:t>
      </w:r>
    </w:p>
    <w:p w:rsidR="00AC22F8" w:rsidRDefault="00000000">
      <w:pPr>
        <w:adjustRightInd w:val="0"/>
        <w:snapToGrid w:val="0"/>
        <w:spacing w:line="312" w:lineRule="auto"/>
        <w:ind w:firstLineChars="200" w:firstLine="420"/>
        <w:rPr>
          <w:rFonts w:ascii="宋体" w:hAnsi="宋体" w:cs="宋体"/>
          <w:bCs/>
          <w:color w:val="000000"/>
          <w:szCs w:val="21"/>
        </w:rPr>
      </w:pPr>
      <w:r>
        <w:rPr>
          <w:rFonts w:ascii="宋体" w:hAnsi="宋体" w:cs="宋体" w:hint="eastAsia"/>
          <w:bCs/>
          <w:color w:val="000000"/>
          <w:szCs w:val="21"/>
        </w:rPr>
        <w:t>地  址：郑州市高新技术开发区莲花街316号3幢6层22号</w:t>
      </w:r>
    </w:p>
    <w:p w:rsidR="00AC22F8" w:rsidRDefault="00000000">
      <w:pPr>
        <w:pStyle w:val="21"/>
        <w:numPr>
          <w:ilvl w:val="0"/>
          <w:numId w:val="3"/>
        </w:numPr>
        <w:ind w:firstLineChars="0" w:firstLine="0"/>
        <w:outlineLvl w:val="2"/>
        <w:rPr>
          <w:rFonts w:ascii="宋体" w:hAnsi="宋体" w:cs="宋体"/>
          <w:bCs/>
          <w:color w:val="000000"/>
          <w:szCs w:val="21"/>
        </w:rPr>
      </w:pPr>
      <w:r>
        <w:rPr>
          <w:rFonts w:ascii="宋体" w:hAnsi="宋体" w:cs="宋体" w:hint="eastAsia"/>
          <w:bCs/>
          <w:color w:val="000000"/>
          <w:szCs w:val="21"/>
        </w:rPr>
        <w:t xml:space="preserve">项目联系方式  </w:t>
      </w:r>
    </w:p>
    <w:p w:rsidR="00AC22F8" w:rsidRDefault="00000000">
      <w:pPr>
        <w:pStyle w:val="21"/>
        <w:ind w:firstLineChars="0" w:firstLine="0"/>
        <w:outlineLvl w:val="0"/>
        <w:rPr>
          <w:rFonts w:ascii="宋体" w:hAnsi="宋体" w:cs="宋体"/>
          <w:bCs/>
          <w:color w:val="000000"/>
          <w:szCs w:val="21"/>
        </w:rPr>
      </w:pPr>
      <w:r>
        <w:rPr>
          <w:rFonts w:ascii="宋体" w:hAnsi="宋体" w:cs="宋体" w:hint="eastAsia"/>
          <w:bCs/>
          <w:color w:val="000000"/>
          <w:szCs w:val="21"/>
        </w:rPr>
        <w:t>项目联系人：郭</w:t>
      </w:r>
      <w:r>
        <w:rPr>
          <w:rFonts w:ascii="宋体" w:hAnsi="宋体" w:cs="宋体" w:hint="eastAsia"/>
          <w:bCs/>
          <w:szCs w:val="21"/>
        </w:rPr>
        <w:t>女士</w:t>
      </w:r>
    </w:p>
    <w:p w:rsidR="00AC22F8" w:rsidRDefault="00000000">
      <w:pPr>
        <w:widowControl/>
        <w:ind w:firstLineChars="200" w:firstLine="420"/>
        <w:jc w:val="left"/>
        <w:rPr>
          <w:rFonts w:ascii="宋体" w:hAnsi="宋体" w:cs="宋体"/>
          <w:bCs/>
          <w:color w:val="000000"/>
          <w:szCs w:val="21"/>
        </w:rPr>
      </w:pPr>
      <w:r>
        <w:rPr>
          <w:rFonts w:ascii="宋体" w:hAnsi="宋体" w:cs="宋体" w:hint="eastAsia"/>
          <w:bCs/>
          <w:color w:val="000000"/>
          <w:szCs w:val="21"/>
        </w:rPr>
        <w:lastRenderedPageBreak/>
        <w:t>联系方式：</w:t>
      </w:r>
      <w:r>
        <w:rPr>
          <w:rFonts w:ascii="宋体" w:hAnsi="宋体" w:cs="宋体" w:hint="eastAsia"/>
          <w:bCs/>
          <w:szCs w:val="21"/>
        </w:rPr>
        <w:t>17337592227</w:t>
      </w:r>
    </w:p>
    <w:p w:rsidR="00AC22F8" w:rsidRDefault="00000000">
      <w:r>
        <w:rPr>
          <w:rFonts w:ascii="宋体" w:hAnsi="宋体" w:cs="宋体" w:hint="eastAsia"/>
          <w:color w:val="000000"/>
          <w:kern w:val="0"/>
          <w:szCs w:val="21"/>
          <w:lang w:bidi="ar"/>
        </w:rPr>
        <w:t xml:space="preserve">                                                     </w:t>
      </w:r>
    </w:p>
    <w:p w:rsidR="00AC22F8" w:rsidRDefault="00000000">
      <w:pPr>
        <w:pStyle w:val="1"/>
        <w:jc w:val="both"/>
        <w:rPr>
          <w:rFonts w:cs="微软雅黑"/>
          <w:spacing w:val="2"/>
          <w:w w:val="99"/>
          <w:kern w:val="0"/>
          <w:sz w:val="36"/>
          <w:szCs w:val="36"/>
        </w:rPr>
      </w:pPr>
      <w:r>
        <w:rPr>
          <w:rFonts w:hint="eastAsia"/>
        </w:rPr>
        <w:t xml:space="preserve">           </w:t>
      </w:r>
      <w:r>
        <w:rPr>
          <w:rFonts w:hint="eastAsia"/>
        </w:rPr>
        <w:t>第二章</w:t>
      </w:r>
      <w:r>
        <w:rPr>
          <w:rFonts w:hint="eastAsia"/>
        </w:rPr>
        <w:t xml:space="preserve"> </w:t>
      </w:r>
      <w:r>
        <w:rPr>
          <w:rFonts w:hint="eastAsia"/>
        </w:rPr>
        <w:t>投标人须知</w:t>
      </w:r>
      <w:bookmarkEnd w:id="3"/>
      <w:bookmarkEnd w:id="4"/>
      <w:bookmarkEnd w:id="5"/>
    </w:p>
    <w:p w:rsidR="00AC22F8" w:rsidRDefault="00000000">
      <w:pPr>
        <w:pStyle w:val="2"/>
        <w:spacing w:before="0" w:after="0" w:line="440" w:lineRule="exact"/>
        <w:jc w:val="center"/>
        <w:rPr>
          <w:rFonts w:ascii="宋体" w:hAnsi="宋体" w:cs="微软雅黑"/>
          <w:kern w:val="0"/>
          <w:szCs w:val="30"/>
        </w:rPr>
      </w:pPr>
      <w:bookmarkStart w:id="10" w:name="_Toc499046922"/>
      <w:bookmarkStart w:id="11" w:name="_Toc13241"/>
      <w:bookmarkStart w:id="12" w:name="_Toc499317821"/>
      <w:r>
        <w:rPr>
          <w:rFonts w:ascii="宋体" w:hAnsi="宋体" w:cs="微软雅黑" w:hint="eastAsia"/>
          <w:spacing w:val="2"/>
          <w:kern w:val="0"/>
          <w:szCs w:val="30"/>
        </w:rPr>
        <w:t>投标人须知前</w:t>
      </w:r>
      <w:r>
        <w:rPr>
          <w:rFonts w:ascii="宋体" w:hAnsi="宋体" w:cs="微软雅黑" w:hint="eastAsia"/>
          <w:kern w:val="0"/>
          <w:szCs w:val="30"/>
        </w:rPr>
        <w:t>附表</w:t>
      </w:r>
      <w:bookmarkEnd w:id="10"/>
      <w:bookmarkEnd w:id="11"/>
      <w:bookmarkEnd w:id="12"/>
    </w:p>
    <w:p w:rsidR="00AC22F8" w:rsidRDefault="00AC22F8">
      <w:pPr>
        <w:autoSpaceDE w:val="0"/>
        <w:autoSpaceDN w:val="0"/>
        <w:adjustRightInd w:val="0"/>
        <w:spacing w:before="9" w:line="90" w:lineRule="exact"/>
        <w:jc w:val="left"/>
        <w:rPr>
          <w:rFonts w:ascii="宋体" w:hAnsi="宋体"/>
          <w:kern w:val="0"/>
          <w:sz w:val="9"/>
          <w:szCs w:val="9"/>
        </w:rPr>
      </w:pPr>
    </w:p>
    <w:tbl>
      <w:tblPr>
        <w:tblW w:w="9063" w:type="dxa"/>
        <w:tblLayout w:type="fixed"/>
        <w:tblCellMar>
          <w:left w:w="0" w:type="dxa"/>
          <w:right w:w="0" w:type="dxa"/>
        </w:tblCellMar>
        <w:tblLook w:val="04A0" w:firstRow="1" w:lastRow="0" w:firstColumn="1" w:lastColumn="0" w:noHBand="0" w:noVBand="1"/>
      </w:tblPr>
      <w:tblGrid>
        <w:gridCol w:w="1439"/>
        <w:gridCol w:w="1888"/>
        <w:gridCol w:w="5736"/>
      </w:tblGrid>
      <w:tr w:rsidR="00AC22F8">
        <w:trPr>
          <w:trHeight w:val="567"/>
          <w:tblHeader/>
        </w:trPr>
        <w:tc>
          <w:tcPr>
            <w:tcW w:w="1439" w:type="dxa"/>
            <w:tcBorders>
              <w:top w:val="single" w:sz="4" w:space="0" w:color="000000"/>
              <w:left w:val="single" w:sz="4" w:space="0" w:color="000000"/>
              <w:bottom w:val="single" w:sz="4" w:space="0" w:color="000000"/>
              <w:right w:val="single" w:sz="4" w:space="0" w:color="000000"/>
            </w:tcBorders>
            <w:vAlign w:val="center"/>
          </w:tcPr>
          <w:p w:rsidR="00AC22F8" w:rsidRDefault="00000000">
            <w:pPr>
              <w:autoSpaceDE w:val="0"/>
              <w:autoSpaceDN w:val="0"/>
              <w:adjustRightInd w:val="0"/>
              <w:spacing w:line="320" w:lineRule="exact"/>
              <w:ind w:firstLineChars="50" w:firstLine="105"/>
              <w:jc w:val="center"/>
              <w:rPr>
                <w:rFonts w:ascii="宋体" w:hAnsi="宋体"/>
                <w:b/>
                <w:kern w:val="0"/>
                <w:szCs w:val="21"/>
              </w:rPr>
            </w:pPr>
            <w:r>
              <w:rPr>
                <w:rFonts w:ascii="宋体" w:hAnsi="宋体" w:cs="微软雅黑" w:hint="eastAsia"/>
                <w:b/>
                <w:kern w:val="0"/>
                <w:szCs w:val="21"/>
              </w:rPr>
              <w:t>条款号</w:t>
            </w:r>
          </w:p>
        </w:tc>
        <w:tc>
          <w:tcPr>
            <w:tcW w:w="1888" w:type="dxa"/>
            <w:tcBorders>
              <w:top w:val="single" w:sz="4" w:space="0" w:color="000000"/>
              <w:left w:val="single" w:sz="4" w:space="0" w:color="000000"/>
              <w:bottom w:val="single" w:sz="4" w:space="0" w:color="000000"/>
              <w:right w:val="single" w:sz="4" w:space="0" w:color="000000"/>
            </w:tcBorders>
            <w:vAlign w:val="center"/>
          </w:tcPr>
          <w:p w:rsidR="00AC22F8" w:rsidRDefault="00000000">
            <w:pPr>
              <w:autoSpaceDE w:val="0"/>
              <w:autoSpaceDN w:val="0"/>
              <w:adjustRightInd w:val="0"/>
              <w:spacing w:line="320" w:lineRule="exact"/>
              <w:ind w:firstLineChars="50" w:firstLine="105"/>
              <w:jc w:val="center"/>
              <w:rPr>
                <w:rFonts w:ascii="宋体" w:hAnsi="宋体"/>
                <w:b/>
                <w:kern w:val="0"/>
                <w:szCs w:val="21"/>
              </w:rPr>
            </w:pPr>
            <w:r>
              <w:rPr>
                <w:rFonts w:ascii="宋体" w:hAnsi="宋体" w:cs="微软雅黑" w:hint="eastAsia"/>
                <w:b/>
                <w:kern w:val="0"/>
                <w:szCs w:val="21"/>
              </w:rPr>
              <w:t>条款名称</w:t>
            </w:r>
          </w:p>
        </w:tc>
        <w:tc>
          <w:tcPr>
            <w:tcW w:w="5736" w:type="dxa"/>
            <w:tcBorders>
              <w:top w:val="single" w:sz="4" w:space="0" w:color="000000"/>
              <w:left w:val="single" w:sz="4" w:space="0" w:color="000000"/>
              <w:bottom w:val="single" w:sz="4" w:space="0" w:color="000000"/>
              <w:right w:val="single" w:sz="4" w:space="0" w:color="000000"/>
            </w:tcBorders>
            <w:vAlign w:val="center"/>
          </w:tcPr>
          <w:p w:rsidR="00AC22F8" w:rsidRDefault="00000000">
            <w:pPr>
              <w:autoSpaceDE w:val="0"/>
              <w:autoSpaceDN w:val="0"/>
              <w:adjustRightInd w:val="0"/>
              <w:spacing w:line="320" w:lineRule="exact"/>
              <w:ind w:firstLineChars="50" w:firstLine="105"/>
              <w:jc w:val="center"/>
              <w:rPr>
                <w:rFonts w:ascii="宋体" w:hAnsi="宋体"/>
                <w:b/>
                <w:kern w:val="0"/>
                <w:szCs w:val="21"/>
              </w:rPr>
            </w:pPr>
            <w:r>
              <w:rPr>
                <w:rFonts w:ascii="宋体" w:hAnsi="宋体" w:cs="微软雅黑" w:hint="eastAsia"/>
                <w:b/>
                <w:kern w:val="0"/>
                <w:szCs w:val="21"/>
              </w:rPr>
              <w:t>编列内容</w:t>
            </w:r>
          </w:p>
        </w:tc>
      </w:tr>
      <w:tr w:rsidR="00AC22F8">
        <w:trPr>
          <w:trHeight w:val="1257"/>
        </w:trPr>
        <w:tc>
          <w:tcPr>
            <w:tcW w:w="1439" w:type="dxa"/>
            <w:tcBorders>
              <w:top w:val="single" w:sz="4" w:space="0" w:color="000000"/>
              <w:left w:val="single" w:sz="4" w:space="0" w:color="000000"/>
              <w:bottom w:val="single" w:sz="4" w:space="0" w:color="000000"/>
              <w:right w:val="single" w:sz="4" w:space="0" w:color="000000"/>
            </w:tcBorders>
            <w:vAlign w:val="center"/>
          </w:tcPr>
          <w:p w:rsidR="00AC22F8" w:rsidRDefault="00000000">
            <w:pPr>
              <w:autoSpaceDE w:val="0"/>
              <w:autoSpaceDN w:val="0"/>
              <w:adjustRightInd w:val="0"/>
              <w:spacing w:line="320" w:lineRule="exact"/>
              <w:ind w:firstLineChars="50" w:firstLine="105"/>
              <w:jc w:val="center"/>
              <w:rPr>
                <w:rFonts w:ascii="宋体" w:hAnsi="宋体"/>
                <w:kern w:val="0"/>
                <w:szCs w:val="21"/>
              </w:rPr>
            </w:pPr>
            <w:r>
              <w:rPr>
                <w:rFonts w:ascii="宋体" w:hAnsi="宋体"/>
                <w:kern w:val="0"/>
                <w:szCs w:val="21"/>
              </w:rPr>
              <w:t>1.1.2</w:t>
            </w:r>
          </w:p>
        </w:tc>
        <w:tc>
          <w:tcPr>
            <w:tcW w:w="1888" w:type="dxa"/>
            <w:tcBorders>
              <w:top w:val="single" w:sz="4" w:space="0" w:color="000000"/>
              <w:left w:val="single" w:sz="4" w:space="0" w:color="000000"/>
              <w:bottom w:val="single" w:sz="4" w:space="0" w:color="000000"/>
              <w:right w:val="single" w:sz="4" w:space="0" w:color="000000"/>
            </w:tcBorders>
            <w:vAlign w:val="center"/>
          </w:tcPr>
          <w:p w:rsidR="00AC22F8" w:rsidRDefault="00000000">
            <w:pPr>
              <w:autoSpaceDE w:val="0"/>
              <w:autoSpaceDN w:val="0"/>
              <w:adjustRightInd w:val="0"/>
              <w:spacing w:line="320" w:lineRule="exact"/>
              <w:ind w:firstLineChars="50" w:firstLine="105"/>
              <w:jc w:val="center"/>
              <w:rPr>
                <w:rFonts w:ascii="宋体" w:hAnsi="宋体"/>
                <w:kern w:val="0"/>
                <w:szCs w:val="21"/>
              </w:rPr>
            </w:pPr>
            <w:r>
              <w:rPr>
                <w:rFonts w:ascii="宋体" w:hAnsi="宋体" w:cs="微软雅黑" w:hint="eastAsia"/>
                <w:kern w:val="0"/>
                <w:szCs w:val="21"/>
              </w:rPr>
              <w:t>招标人</w:t>
            </w:r>
          </w:p>
        </w:tc>
        <w:tc>
          <w:tcPr>
            <w:tcW w:w="5736" w:type="dxa"/>
            <w:tcBorders>
              <w:top w:val="single" w:sz="4" w:space="0" w:color="000000"/>
              <w:left w:val="single" w:sz="4" w:space="0" w:color="000000"/>
              <w:bottom w:val="single" w:sz="4" w:space="0" w:color="000000"/>
              <w:right w:val="single" w:sz="4" w:space="0" w:color="000000"/>
            </w:tcBorders>
            <w:vAlign w:val="center"/>
          </w:tcPr>
          <w:p w:rsidR="00AC22F8" w:rsidRDefault="00000000">
            <w:pPr>
              <w:autoSpaceDE w:val="0"/>
              <w:autoSpaceDN w:val="0"/>
              <w:adjustRightInd w:val="0"/>
              <w:spacing w:line="320" w:lineRule="exact"/>
              <w:ind w:firstLineChars="50" w:firstLine="105"/>
              <w:rPr>
                <w:rFonts w:ascii="宋体" w:hAnsi="宋体"/>
                <w:kern w:val="0"/>
                <w:szCs w:val="21"/>
              </w:rPr>
            </w:pPr>
            <w:r>
              <w:rPr>
                <w:rFonts w:ascii="宋体" w:hAnsi="宋体" w:hint="eastAsia"/>
                <w:kern w:val="0"/>
                <w:szCs w:val="21"/>
              </w:rPr>
              <w:t>招 标 人：</w:t>
            </w:r>
            <w:r>
              <w:rPr>
                <w:rFonts w:ascii="宋体" w:hAnsi="宋体" w:cs="宋体" w:hint="eastAsia"/>
                <w:bCs/>
                <w:color w:val="000000"/>
                <w:szCs w:val="21"/>
              </w:rPr>
              <w:t>平顶山市生态环境局汝州分局</w:t>
            </w:r>
          </w:p>
          <w:p w:rsidR="00AC22F8" w:rsidRDefault="00000000">
            <w:pPr>
              <w:autoSpaceDE w:val="0"/>
              <w:autoSpaceDN w:val="0"/>
              <w:adjustRightInd w:val="0"/>
              <w:spacing w:line="320" w:lineRule="exact"/>
              <w:ind w:firstLineChars="50" w:firstLine="105"/>
              <w:rPr>
                <w:rFonts w:ascii="宋体" w:hAnsi="宋体"/>
                <w:kern w:val="0"/>
                <w:szCs w:val="21"/>
              </w:rPr>
            </w:pPr>
            <w:r>
              <w:rPr>
                <w:rFonts w:ascii="宋体" w:hAnsi="宋体" w:hint="eastAsia"/>
                <w:kern w:val="0"/>
                <w:szCs w:val="21"/>
              </w:rPr>
              <w:t>联 系 人：霍先生    </w:t>
            </w:r>
          </w:p>
          <w:p w:rsidR="00AC22F8" w:rsidRDefault="00000000">
            <w:pPr>
              <w:autoSpaceDE w:val="0"/>
              <w:autoSpaceDN w:val="0"/>
              <w:adjustRightInd w:val="0"/>
              <w:spacing w:line="320" w:lineRule="exact"/>
              <w:ind w:firstLineChars="50" w:firstLine="105"/>
              <w:rPr>
                <w:rFonts w:ascii="宋体" w:hAnsi="宋体"/>
                <w:kern w:val="0"/>
                <w:szCs w:val="21"/>
              </w:rPr>
            </w:pPr>
            <w:r>
              <w:rPr>
                <w:rFonts w:ascii="宋体" w:hAnsi="宋体" w:hint="eastAsia"/>
                <w:kern w:val="0"/>
                <w:szCs w:val="21"/>
              </w:rPr>
              <w:t>联系方式：</w:t>
            </w:r>
            <w:r>
              <w:rPr>
                <w:rFonts w:ascii="宋体" w:hAnsi="宋体" w:cs="宋体" w:hint="eastAsia"/>
                <w:bCs/>
                <w:color w:val="000000"/>
                <w:szCs w:val="21"/>
              </w:rPr>
              <w:t>15516025588</w:t>
            </w:r>
            <w:r>
              <w:rPr>
                <w:rFonts w:ascii="宋体" w:hAnsi="宋体" w:hint="eastAsia"/>
                <w:kern w:val="0"/>
                <w:szCs w:val="21"/>
              </w:rPr>
              <w:t xml:space="preserve"> </w:t>
            </w:r>
          </w:p>
          <w:p w:rsidR="00AC22F8" w:rsidRDefault="00000000">
            <w:pPr>
              <w:autoSpaceDE w:val="0"/>
              <w:autoSpaceDN w:val="0"/>
              <w:adjustRightInd w:val="0"/>
              <w:spacing w:line="320" w:lineRule="exact"/>
              <w:ind w:firstLineChars="50" w:firstLine="105"/>
              <w:rPr>
                <w:rFonts w:ascii="宋体" w:hAnsi="宋体"/>
                <w:kern w:val="0"/>
                <w:szCs w:val="21"/>
              </w:rPr>
            </w:pPr>
            <w:r>
              <w:rPr>
                <w:rFonts w:ascii="宋体" w:hAnsi="宋体" w:hint="eastAsia"/>
                <w:kern w:val="0"/>
                <w:szCs w:val="21"/>
              </w:rPr>
              <w:t>地  址：</w:t>
            </w:r>
            <w:r>
              <w:rPr>
                <w:rFonts w:ascii="宋体" w:hAnsi="宋体" w:hint="eastAsia"/>
                <w:kern w:val="0"/>
                <w:szCs w:val="21"/>
                <w:lang w:val="zh-CN"/>
              </w:rPr>
              <w:t>汝州市</w:t>
            </w:r>
          </w:p>
        </w:tc>
      </w:tr>
      <w:tr w:rsidR="00AC22F8">
        <w:trPr>
          <w:trHeight w:val="567"/>
        </w:trPr>
        <w:tc>
          <w:tcPr>
            <w:tcW w:w="1439" w:type="dxa"/>
            <w:tcBorders>
              <w:top w:val="single" w:sz="4" w:space="0" w:color="000000"/>
              <w:left w:val="single" w:sz="4" w:space="0" w:color="000000"/>
              <w:bottom w:val="single" w:sz="4" w:space="0" w:color="000000"/>
              <w:right w:val="single" w:sz="4" w:space="0" w:color="000000"/>
            </w:tcBorders>
            <w:vAlign w:val="center"/>
          </w:tcPr>
          <w:p w:rsidR="00AC22F8" w:rsidRDefault="00000000">
            <w:pPr>
              <w:autoSpaceDE w:val="0"/>
              <w:autoSpaceDN w:val="0"/>
              <w:adjustRightInd w:val="0"/>
              <w:spacing w:line="320" w:lineRule="exact"/>
              <w:ind w:firstLineChars="50" w:firstLine="105"/>
              <w:jc w:val="center"/>
              <w:rPr>
                <w:rFonts w:ascii="宋体" w:hAnsi="宋体"/>
                <w:kern w:val="0"/>
                <w:szCs w:val="21"/>
              </w:rPr>
            </w:pPr>
            <w:r>
              <w:rPr>
                <w:rFonts w:ascii="宋体" w:hAnsi="宋体"/>
                <w:kern w:val="0"/>
                <w:szCs w:val="21"/>
              </w:rPr>
              <w:t>1.1.3</w:t>
            </w:r>
          </w:p>
        </w:tc>
        <w:tc>
          <w:tcPr>
            <w:tcW w:w="1888" w:type="dxa"/>
            <w:tcBorders>
              <w:top w:val="single" w:sz="4" w:space="0" w:color="000000"/>
              <w:left w:val="single" w:sz="4" w:space="0" w:color="000000"/>
              <w:bottom w:val="single" w:sz="4" w:space="0" w:color="000000"/>
              <w:right w:val="single" w:sz="4" w:space="0" w:color="000000"/>
            </w:tcBorders>
            <w:vAlign w:val="center"/>
          </w:tcPr>
          <w:p w:rsidR="00AC22F8" w:rsidRDefault="00000000">
            <w:pPr>
              <w:autoSpaceDE w:val="0"/>
              <w:autoSpaceDN w:val="0"/>
              <w:adjustRightInd w:val="0"/>
              <w:spacing w:line="320" w:lineRule="exact"/>
              <w:ind w:firstLineChars="50" w:firstLine="105"/>
              <w:jc w:val="center"/>
              <w:rPr>
                <w:rFonts w:ascii="宋体" w:hAnsi="宋体" w:cs="微软雅黑"/>
                <w:kern w:val="0"/>
                <w:szCs w:val="21"/>
              </w:rPr>
            </w:pPr>
            <w:r>
              <w:rPr>
                <w:rFonts w:ascii="宋体" w:hAnsi="宋体" w:cs="微软雅黑" w:hint="eastAsia"/>
                <w:kern w:val="0"/>
                <w:szCs w:val="21"/>
              </w:rPr>
              <w:t>招标代理机构</w:t>
            </w:r>
          </w:p>
        </w:tc>
        <w:tc>
          <w:tcPr>
            <w:tcW w:w="5736" w:type="dxa"/>
            <w:tcBorders>
              <w:top w:val="single" w:sz="4" w:space="0" w:color="000000"/>
              <w:left w:val="single" w:sz="4" w:space="0" w:color="000000"/>
              <w:bottom w:val="single" w:sz="4" w:space="0" w:color="000000"/>
              <w:right w:val="single" w:sz="4" w:space="0" w:color="000000"/>
            </w:tcBorders>
            <w:vAlign w:val="center"/>
          </w:tcPr>
          <w:p w:rsidR="00AC22F8" w:rsidRDefault="00000000">
            <w:pPr>
              <w:adjustRightInd w:val="0"/>
              <w:snapToGrid w:val="0"/>
              <w:spacing w:line="380" w:lineRule="exact"/>
              <w:ind w:firstLineChars="50" w:firstLine="105"/>
            </w:pPr>
            <w:r>
              <w:rPr>
                <w:rFonts w:hint="eastAsia"/>
              </w:rPr>
              <w:t>招标代理机构：国</w:t>
            </w:r>
            <w:proofErr w:type="gramStart"/>
            <w:r>
              <w:rPr>
                <w:rFonts w:hint="eastAsia"/>
              </w:rPr>
              <w:t>泰信华工程咨询</w:t>
            </w:r>
            <w:proofErr w:type="gramEnd"/>
            <w:r>
              <w:rPr>
                <w:rFonts w:hint="eastAsia"/>
              </w:rPr>
              <w:t>有限公司</w:t>
            </w:r>
          </w:p>
          <w:p w:rsidR="00AC22F8" w:rsidRDefault="00000000">
            <w:pPr>
              <w:autoSpaceDE w:val="0"/>
              <w:autoSpaceDN w:val="0"/>
              <w:adjustRightInd w:val="0"/>
              <w:spacing w:line="320" w:lineRule="exact"/>
              <w:ind w:firstLineChars="50" w:firstLine="105"/>
            </w:pPr>
            <w:r>
              <w:rPr>
                <w:rFonts w:hint="eastAsia"/>
              </w:rPr>
              <w:t>联</w:t>
            </w:r>
            <w:r>
              <w:rPr>
                <w:rFonts w:hint="eastAsia"/>
              </w:rPr>
              <w:t xml:space="preserve"> </w:t>
            </w:r>
            <w:r>
              <w:rPr>
                <w:rFonts w:hint="eastAsia"/>
              </w:rPr>
              <w:t>系</w:t>
            </w:r>
            <w:r>
              <w:rPr>
                <w:rFonts w:hint="eastAsia"/>
              </w:rPr>
              <w:t xml:space="preserve"> </w:t>
            </w:r>
            <w:r>
              <w:rPr>
                <w:rFonts w:hint="eastAsia"/>
              </w:rPr>
              <w:t>人：郭女士</w:t>
            </w:r>
            <w:r>
              <w:rPr>
                <w:rFonts w:hint="eastAsia"/>
              </w:rPr>
              <w:t xml:space="preserve"> </w:t>
            </w:r>
          </w:p>
          <w:p w:rsidR="00AC22F8" w:rsidRDefault="00000000">
            <w:pPr>
              <w:autoSpaceDE w:val="0"/>
              <w:autoSpaceDN w:val="0"/>
              <w:adjustRightInd w:val="0"/>
              <w:spacing w:line="320" w:lineRule="exact"/>
              <w:ind w:firstLineChars="50" w:firstLine="105"/>
            </w:pPr>
            <w:r>
              <w:rPr>
                <w:rFonts w:hint="eastAsia"/>
              </w:rPr>
              <w:t>电</w:t>
            </w:r>
            <w:r>
              <w:rPr>
                <w:rFonts w:hint="eastAsia"/>
              </w:rPr>
              <w:t>     </w:t>
            </w:r>
            <w:r>
              <w:rPr>
                <w:rFonts w:hint="eastAsia"/>
              </w:rPr>
              <w:t>话：</w:t>
            </w:r>
            <w:r>
              <w:rPr>
                <w:rFonts w:ascii="宋体" w:hAnsi="宋体" w:cs="宋体" w:hint="eastAsia"/>
              </w:rPr>
              <w:t>17337592227</w:t>
            </w:r>
          </w:p>
          <w:p w:rsidR="00AC22F8" w:rsidRDefault="00000000">
            <w:pPr>
              <w:autoSpaceDE w:val="0"/>
              <w:autoSpaceDN w:val="0"/>
              <w:adjustRightInd w:val="0"/>
              <w:spacing w:line="320" w:lineRule="exact"/>
              <w:ind w:firstLineChars="50" w:firstLine="105"/>
            </w:pPr>
            <w:r>
              <w:rPr>
                <w:rFonts w:ascii="宋体" w:hAnsi="宋体" w:cs="微软雅黑" w:hint="eastAsia"/>
                <w:kern w:val="0"/>
                <w:szCs w:val="21"/>
              </w:rPr>
              <w:t>地    址：</w:t>
            </w:r>
            <w:r>
              <w:rPr>
                <w:rFonts w:ascii="宋体" w:hAnsi="宋体" w:cs="宋体" w:hint="eastAsia"/>
                <w:szCs w:val="21"/>
              </w:rPr>
              <w:t>郑州市高新技术开发区莲花街316号幢</w:t>
            </w:r>
            <w:r>
              <w:rPr>
                <w:rFonts w:ascii="宋体" w:hAnsi="宋体" w:cs="宋体"/>
                <w:szCs w:val="21"/>
              </w:rPr>
              <w:t>6</w:t>
            </w:r>
            <w:r>
              <w:rPr>
                <w:rFonts w:ascii="宋体" w:hAnsi="宋体" w:cs="宋体" w:hint="eastAsia"/>
                <w:szCs w:val="21"/>
              </w:rPr>
              <w:t>层</w:t>
            </w:r>
            <w:r>
              <w:rPr>
                <w:rFonts w:ascii="宋体" w:hAnsi="宋体" w:cs="宋体"/>
                <w:szCs w:val="21"/>
              </w:rPr>
              <w:t>22</w:t>
            </w:r>
            <w:r>
              <w:rPr>
                <w:rFonts w:ascii="宋体" w:hAnsi="宋体" w:cs="宋体" w:hint="eastAsia"/>
                <w:szCs w:val="21"/>
              </w:rPr>
              <w:t>号</w:t>
            </w:r>
          </w:p>
        </w:tc>
      </w:tr>
      <w:tr w:rsidR="00AC22F8">
        <w:trPr>
          <w:trHeight w:val="567"/>
        </w:trPr>
        <w:tc>
          <w:tcPr>
            <w:tcW w:w="1439" w:type="dxa"/>
            <w:tcBorders>
              <w:top w:val="single" w:sz="4" w:space="0" w:color="000000"/>
              <w:left w:val="single" w:sz="4" w:space="0" w:color="000000"/>
              <w:bottom w:val="single" w:sz="4" w:space="0" w:color="000000"/>
              <w:right w:val="single" w:sz="4" w:space="0" w:color="000000"/>
            </w:tcBorders>
            <w:vAlign w:val="center"/>
          </w:tcPr>
          <w:p w:rsidR="00AC22F8" w:rsidRDefault="00000000">
            <w:pPr>
              <w:autoSpaceDE w:val="0"/>
              <w:autoSpaceDN w:val="0"/>
              <w:adjustRightInd w:val="0"/>
              <w:spacing w:line="320" w:lineRule="exact"/>
              <w:ind w:firstLineChars="50" w:firstLine="105"/>
              <w:jc w:val="center"/>
              <w:rPr>
                <w:rFonts w:ascii="宋体" w:hAnsi="宋体"/>
                <w:kern w:val="0"/>
                <w:szCs w:val="21"/>
              </w:rPr>
            </w:pPr>
            <w:r>
              <w:rPr>
                <w:rFonts w:ascii="宋体" w:hAnsi="宋体"/>
                <w:kern w:val="0"/>
                <w:szCs w:val="21"/>
              </w:rPr>
              <w:t>1.1.4</w:t>
            </w:r>
          </w:p>
        </w:tc>
        <w:tc>
          <w:tcPr>
            <w:tcW w:w="1888" w:type="dxa"/>
            <w:tcBorders>
              <w:top w:val="single" w:sz="4" w:space="0" w:color="000000"/>
              <w:left w:val="single" w:sz="4" w:space="0" w:color="000000"/>
              <w:bottom w:val="single" w:sz="4" w:space="0" w:color="000000"/>
              <w:right w:val="single" w:sz="4" w:space="0" w:color="000000"/>
            </w:tcBorders>
            <w:vAlign w:val="center"/>
          </w:tcPr>
          <w:p w:rsidR="00AC22F8" w:rsidRDefault="00000000">
            <w:pPr>
              <w:autoSpaceDE w:val="0"/>
              <w:autoSpaceDN w:val="0"/>
              <w:adjustRightInd w:val="0"/>
              <w:spacing w:line="320" w:lineRule="exact"/>
              <w:ind w:firstLineChars="50" w:firstLine="103"/>
              <w:jc w:val="center"/>
              <w:rPr>
                <w:rFonts w:ascii="宋体" w:hAnsi="宋体"/>
                <w:kern w:val="0"/>
                <w:szCs w:val="21"/>
              </w:rPr>
            </w:pPr>
            <w:r>
              <w:rPr>
                <w:rFonts w:ascii="宋体" w:hAnsi="宋体" w:cs="微软雅黑" w:hint="eastAsia"/>
                <w:spacing w:val="-2"/>
                <w:kern w:val="0"/>
                <w:szCs w:val="21"/>
              </w:rPr>
              <w:t>项</w:t>
            </w:r>
            <w:r>
              <w:rPr>
                <w:rFonts w:ascii="宋体" w:hAnsi="宋体" w:cs="微软雅黑" w:hint="eastAsia"/>
                <w:kern w:val="0"/>
                <w:szCs w:val="21"/>
              </w:rPr>
              <w:t>目</w:t>
            </w:r>
            <w:r>
              <w:rPr>
                <w:rFonts w:ascii="宋体" w:hAnsi="宋体" w:cs="微软雅黑" w:hint="eastAsia"/>
                <w:spacing w:val="-2"/>
                <w:kern w:val="0"/>
                <w:szCs w:val="21"/>
              </w:rPr>
              <w:t>名</w:t>
            </w:r>
            <w:r>
              <w:rPr>
                <w:rFonts w:ascii="宋体" w:hAnsi="宋体" w:cs="微软雅黑" w:hint="eastAsia"/>
                <w:kern w:val="0"/>
                <w:szCs w:val="21"/>
              </w:rPr>
              <w:t>称</w:t>
            </w:r>
          </w:p>
        </w:tc>
        <w:tc>
          <w:tcPr>
            <w:tcW w:w="5736" w:type="dxa"/>
            <w:tcBorders>
              <w:top w:val="single" w:sz="4" w:space="0" w:color="000000"/>
              <w:left w:val="single" w:sz="4" w:space="0" w:color="000000"/>
              <w:bottom w:val="single" w:sz="4" w:space="0" w:color="000000"/>
              <w:right w:val="single" w:sz="4" w:space="0" w:color="000000"/>
            </w:tcBorders>
            <w:vAlign w:val="center"/>
          </w:tcPr>
          <w:p w:rsidR="00AC22F8" w:rsidRDefault="00000000">
            <w:pPr>
              <w:spacing w:line="320" w:lineRule="exact"/>
              <w:rPr>
                <w:rFonts w:ascii="宋体" w:hAnsi="宋体" w:cs="宋体"/>
                <w:szCs w:val="21"/>
              </w:rPr>
            </w:pPr>
            <w:r>
              <w:rPr>
                <w:rFonts w:ascii="宋体" w:hAnsi="宋体" w:cs="宋体" w:hint="eastAsia"/>
                <w:szCs w:val="21"/>
              </w:rPr>
              <w:t>汝州市环境保护局15个乡（镇）环境空气质量自动监测站升级改造项目</w:t>
            </w:r>
          </w:p>
        </w:tc>
      </w:tr>
      <w:tr w:rsidR="00AC22F8">
        <w:trPr>
          <w:trHeight w:val="567"/>
        </w:trPr>
        <w:tc>
          <w:tcPr>
            <w:tcW w:w="1439" w:type="dxa"/>
            <w:tcBorders>
              <w:top w:val="single" w:sz="4" w:space="0" w:color="000000"/>
              <w:left w:val="single" w:sz="4" w:space="0" w:color="000000"/>
              <w:bottom w:val="single" w:sz="4" w:space="0" w:color="000000"/>
              <w:right w:val="single" w:sz="4" w:space="0" w:color="000000"/>
            </w:tcBorders>
            <w:vAlign w:val="center"/>
          </w:tcPr>
          <w:p w:rsidR="00AC22F8" w:rsidRDefault="00000000">
            <w:pPr>
              <w:autoSpaceDE w:val="0"/>
              <w:autoSpaceDN w:val="0"/>
              <w:adjustRightInd w:val="0"/>
              <w:spacing w:line="320" w:lineRule="exact"/>
              <w:ind w:firstLineChars="50" w:firstLine="105"/>
              <w:jc w:val="center"/>
              <w:rPr>
                <w:rFonts w:ascii="宋体" w:hAnsi="宋体"/>
                <w:kern w:val="0"/>
                <w:szCs w:val="21"/>
              </w:rPr>
            </w:pPr>
            <w:r>
              <w:rPr>
                <w:rFonts w:ascii="宋体" w:hAnsi="宋体"/>
                <w:kern w:val="0"/>
                <w:szCs w:val="21"/>
              </w:rPr>
              <w:t>1.2.</w:t>
            </w:r>
            <w:r>
              <w:rPr>
                <w:rFonts w:ascii="宋体" w:hAnsi="宋体" w:hint="eastAsia"/>
                <w:kern w:val="0"/>
                <w:szCs w:val="21"/>
              </w:rPr>
              <w:t>1</w:t>
            </w:r>
          </w:p>
        </w:tc>
        <w:tc>
          <w:tcPr>
            <w:tcW w:w="1888" w:type="dxa"/>
            <w:tcBorders>
              <w:top w:val="single" w:sz="4" w:space="0" w:color="000000"/>
              <w:left w:val="single" w:sz="4" w:space="0" w:color="000000"/>
              <w:bottom w:val="single" w:sz="4" w:space="0" w:color="000000"/>
              <w:right w:val="single" w:sz="4" w:space="0" w:color="000000"/>
            </w:tcBorders>
            <w:vAlign w:val="center"/>
          </w:tcPr>
          <w:p w:rsidR="00AC22F8" w:rsidRDefault="00000000">
            <w:pPr>
              <w:autoSpaceDE w:val="0"/>
              <w:autoSpaceDN w:val="0"/>
              <w:adjustRightInd w:val="0"/>
              <w:spacing w:line="320" w:lineRule="exact"/>
              <w:ind w:firstLineChars="50" w:firstLine="105"/>
              <w:jc w:val="center"/>
              <w:rPr>
                <w:rFonts w:ascii="宋体" w:hAnsi="宋体"/>
                <w:color w:val="000000"/>
                <w:kern w:val="0"/>
                <w:szCs w:val="21"/>
              </w:rPr>
            </w:pPr>
            <w:r>
              <w:rPr>
                <w:rFonts w:ascii="宋体" w:hAnsi="宋体" w:cs="微软雅黑" w:hint="eastAsia"/>
                <w:color w:val="000000"/>
                <w:kern w:val="0"/>
                <w:szCs w:val="21"/>
              </w:rPr>
              <w:t>资金来源</w:t>
            </w:r>
          </w:p>
        </w:tc>
        <w:tc>
          <w:tcPr>
            <w:tcW w:w="5736" w:type="dxa"/>
            <w:tcBorders>
              <w:top w:val="single" w:sz="4" w:space="0" w:color="000000"/>
              <w:left w:val="single" w:sz="4" w:space="0" w:color="000000"/>
              <w:bottom w:val="single" w:sz="4" w:space="0" w:color="000000"/>
              <w:right w:val="single" w:sz="4" w:space="0" w:color="000000"/>
            </w:tcBorders>
            <w:vAlign w:val="center"/>
          </w:tcPr>
          <w:p w:rsidR="00AC22F8" w:rsidRDefault="00000000">
            <w:pPr>
              <w:autoSpaceDE w:val="0"/>
              <w:autoSpaceDN w:val="0"/>
              <w:adjustRightInd w:val="0"/>
              <w:spacing w:line="320" w:lineRule="exact"/>
              <w:rPr>
                <w:rFonts w:ascii="宋体" w:hAnsi="宋体"/>
                <w:color w:val="000000"/>
                <w:kern w:val="0"/>
                <w:szCs w:val="21"/>
              </w:rPr>
            </w:pPr>
            <w:r>
              <w:rPr>
                <w:rFonts w:ascii="宋体" w:hAnsi="宋体" w:hint="eastAsia"/>
                <w:color w:val="000000"/>
                <w:kern w:val="0"/>
                <w:szCs w:val="21"/>
              </w:rPr>
              <w:t xml:space="preserve"> 财政资金</w:t>
            </w:r>
          </w:p>
        </w:tc>
      </w:tr>
      <w:tr w:rsidR="00AC22F8">
        <w:trPr>
          <w:trHeight w:val="567"/>
        </w:trPr>
        <w:tc>
          <w:tcPr>
            <w:tcW w:w="1439" w:type="dxa"/>
            <w:tcBorders>
              <w:top w:val="single" w:sz="4" w:space="0" w:color="000000"/>
              <w:left w:val="single" w:sz="4" w:space="0" w:color="000000"/>
              <w:bottom w:val="single" w:sz="4" w:space="0" w:color="000000"/>
              <w:right w:val="single" w:sz="4" w:space="0" w:color="000000"/>
            </w:tcBorders>
            <w:vAlign w:val="center"/>
          </w:tcPr>
          <w:p w:rsidR="00AC22F8" w:rsidRDefault="00000000">
            <w:pPr>
              <w:autoSpaceDE w:val="0"/>
              <w:autoSpaceDN w:val="0"/>
              <w:adjustRightInd w:val="0"/>
              <w:spacing w:line="320" w:lineRule="exact"/>
              <w:ind w:firstLineChars="50" w:firstLine="105"/>
              <w:jc w:val="center"/>
              <w:rPr>
                <w:rFonts w:ascii="宋体" w:hAnsi="宋体"/>
                <w:kern w:val="0"/>
                <w:szCs w:val="21"/>
              </w:rPr>
            </w:pPr>
            <w:r>
              <w:rPr>
                <w:rFonts w:ascii="宋体" w:hAnsi="宋体" w:hint="eastAsia"/>
                <w:kern w:val="0"/>
                <w:szCs w:val="21"/>
              </w:rPr>
              <w:t>1.2.2</w:t>
            </w:r>
          </w:p>
        </w:tc>
        <w:tc>
          <w:tcPr>
            <w:tcW w:w="1888" w:type="dxa"/>
            <w:tcBorders>
              <w:top w:val="single" w:sz="4" w:space="0" w:color="000000"/>
              <w:left w:val="single" w:sz="4" w:space="0" w:color="000000"/>
              <w:bottom w:val="single" w:sz="4" w:space="0" w:color="000000"/>
              <w:right w:val="single" w:sz="4" w:space="0" w:color="000000"/>
            </w:tcBorders>
            <w:vAlign w:val="center"/>
          </w:tcPr>
          <w:p w:rsidR="00AC22F8" w:rsidRDefault="00000000">
            <w:pPr>
              <w:autoSpaceDE w:val="0"/>
              <w:autoSpaceDN w:val="0"/>
              <w:adjustRightInd w:val="0"/>
              <w:spacing w:line="320" w:lineRule="exact"/>
              <w:ind w:firstLineChars="50" w:firstLine="103"/>
              <w:jc w:val="center"/>
              <w:rPr>
                <w:rFonts w:ascii="宋体" w:hAnsi="宋体" w:cs="微软雅黑"/>
                <w:kern w:val="0"/>
                <w:szCs w:val="21"/>
              </w:rPr>
            </w:pPr>
            <w:r>
              <w:rPr>
                <w:rFonts w:ascii="宋体" w:hAnsi="宋体" w:cs="微软雅黑" w:hint="eastAsia"/>
                <w:spacing w:val="-2"/>
                <w:kern w:val="0"/>
                <w:szCs w:val="21"/>
              </w:rPr>
              <w:t>资金落</w:t>
            </w:r>
            <w:r>
              <w:rPr>
                <w:rFonts w:ascii="宋体" w:hAnsi="宋体" w:cs="微软雅黑" w:hint="eastAsia"/>
                <w:kern w:val="0"/>
                <w:szCs w:val="21"/>
              </w:rPr>
              <w:t>实</w:t>
            </w:r>
            <w:r>
              <w:rPr>
                <w:rFonts w:ascii="宋体" w:hAnsi="宋体" w:cs="微软雅黑" w:hint="eastAsia"/>
                <w:spacing w:val="-2"/>
                <w:kern w:val="0"/>
                <w:szCs w:val="21"/>
              </w:rPr>
              <w:t>情</w:t>
            </w:r>
            <w:r>
              <w:rPr>
                <w:rFonts w:ascii="宋体" w:hAnsi="宋体" w:cs="微软雅黑" w:hint="eastAsia"/>
                <w:kern w:val="0"/>
                <w:szCs w:val="21"/>
              </w:rPr>
              <w:t>况</w:t>
            </w:r>
          </w:p>
        </w:tc>
        <w:tc>
          <w:tcPr>
            <w:tcW w:w="5736" w:type="dxa"/>
            <w:tcBorders>
              <w:top w:val="single" w:sz="4" w:space="0" w:color="000000"/>
              <w:left w:val="single" w:sz="4" w:space="0" w:color="000000"/>
              <w:bottom w:val="single" w:sz="4" w:space="0" w:color="000000"/>
              <w:right w:val="single" w:sz="4" w:space="0" w:color="000000"/>
            </w:tcBorders>
            <w:vAlign w:val="center"/>
          </w:tcPr>
          <w:p w:rsidR="00AC22F8" w:rsidRDefault="00000000">
            <w:pPr>
              <w:autoSpaceDE w:val="0"/>
              <w:autoSpaceDN w:val="0"/>
              <w:adjustRightInd w:val="0"/>
              <w:spacing w:line="320" w:lineRule="exact"/>
              <w:rPr>
                <w:rFonts w:ascii="宋体" w:hAnsi="宋体"/>
                <w:kern w:val="0"/>
                <w:szCs w:val="21"/>
              </w:rPr>
            </w:pPr>
            <w:r>
              <w:rPr>
                <w:rFonts w:ascii="宋体" w:hAnsi="宋体" w:hint="eastAsia"/>
                <w:kern w:val="0"/>
                <w:szCs w:val="21"/>
              </w:rPr>
              <w:t xml:space="preserve"> 已落实</w:t>
            </w:r>
          </w:p>
        </w:tc>
      </w:tr>
      <w:tr w:rsidR="00AC22F8">
        <w:trPr>
          <w:trHeight w:val="567"/>
        </w:trPr>
        <w:tc>
          <w:tcPr>
            <w:tcW w:w="1439" w:type="dxa"/>
            <w:tcBorders>
              <w:top w:val="single" w:sz="4" w:space="0" w:color="000000"/>
              <w:left w:val="single" w:sz="4" w:space="0" w:color="000000"/>
              <w:bottom w:val="single" w:sz="4" w:space="0" w:color="000000"/>
              <w:right w:val="single" w:sz="4" w:space="0" w:color="000000"/>
            </w:tcBorders>
            <w:vAlign w:val="center"/>
          </w:tcPr>
          <w:p w:rsidR="00AC22F8" w:rsidRDefault="00000000">
            <w:pPr>
              <w:autoSpaceDE w:val="0"/>
              <w:autoSpaceDN w:val="0"/>
              <w:adjustRightInd w:val="0"/>
              <w:spacing w:line="320" w:lineRule="exact"/>
              <w:ind w:firstLineChars="50" w:firstLine="105"/>
              <w:jc w:val="center"/>
              <w:rPr>
                <w:rFonts w:ascii="宋体" w:hAnsi="宋体"/>
                <w:kern w:val="0"/>
                <w:szCs w:val="21"/>
              </w:rPr>
            </w:pPr>
            <w:r>
              <w:rPr>
                <w:rFonts w:ascii="宋体" w:hAnsi="宋体"/>
                <w:kern w:val="0"/>
                <w:szCs w:val="21"/>
              </w:rPr>
              <w:t>1.3.1</w:t>
            </w:r>
          </w:p>
        </w:tc>
        <w:tc>
          <w:tcPr>
            <w:tcW w:w="1888" w:type="dxa"/>
            <w:tcBorders>
              <w:top w:val="single" w:sz="4" w:space="0" w:color="000000"/>
              <w:left w:val="single" w:sz="4" w:space="0" w:color="000000"/>
              <w:bottom w:val="single" w:sz="4" w:space="0" w:color="000000"/>
              <w:right w:val="single" w:sz="4" w:space="0" w:color="000000"/>
            </w:tcBorders>
            <w:vAlign w:val="center"/>
          </w:tcPr>
          <w:p w:rsidR="00AC22F8" w:rsidRDefault="00000000">
            <w:pPr>
              <w:autoSpaceDE w:val="0"/>
              <w:autoSpaceDN w:val="0"/>
              <w:adjustRightInd w:val="0"/>
              <w:spacing w:line="320" w:lineRule="exact"/>
              <w:ind w:firstLineChars="50" w:firstLine="105"/>
              <w:jc w:val="center"/>
              <w:rPr>
                <w:rFonts w:ascii="宋体" w:hAnsi="宋体"/>
                <w:color w:val="FF0000"/>
                <w:kern w:val="0"/>
                <w:szCs w:val="21"/>
              </w:rPr>
            </w:pPr>
            <w:r>
              <w:rPr>
                <w:rFonts w:ascii="宋体" w:hAnsi="宋体" w:cs="微软雅黑" w:hint="eastAsia"/>
                <w:color w:val="000000"/>
                <w:kern w:val="0"/>
                <w:szCs w:val="21"/>
              </w:rPr>
              <w:t>采购内容</w:t>
            </w:r>
          </w:p>
        </w:tc>
        <w:tc>
          <w:tcPr>
            <w:tcW w:w="5736" w:type="dxa"/>
            <w:tcBorders>
              <w:top w:val="single" w:sz="4" w:space="0" w:color="000000"/>
              <w:left w:val="single" w:sz="4" w:space="0" w:color="000000"/>
              <w:bottom w:val="single" w:sz="4" w:space="0" w:color="000000"/>
              <w:right w:val="single" w:sz="4" w:space="0" w:color="000000"/>
            </w:tcBorders>
            <w:vAlign w:val="center"/>
          </w:tcPr>
          <w:p w:rsidR="00AC22F8" w:rsidRDefault="00000000">
            <w:pPr>
              <w:autoSpaceDE w:val="0"/>
              <w:autoSpaceDN w:val="0"/>
              <w:adjustRightInd w:val="0"/>
              <w:spacing w:line="320" w:lineRule="exact"/>
              <w:rPr>
                <w:rFonts w:ascii="宋体" w:hAnsi="宋体"/>
                <w:kern w:val="0"/>
                <w:szCs w:val="21"/>
              </w:rPr>
            </w:pPr>
            <w:r>
              <w:rPr>
                <w:rFonts w:ascii="宋体" w:hAnsi="宋体" w:cs="宋体" w:hint="eastAsia"/>
                <w:szCs w:val="21"/>
              </w:rPr>
              <w:t xml:space="preserve"> 15个乡（镇）环境空气质量自动监测站升级改造</w:t>
            </w:r>
          </w:p>
        </w:tc>
      </w:tr>
      <w:tr w:rsidR="00AC22F8">
        <w:trPr>
          <w:trHeight w:val="567"/>
        </w:trPr>
        <w:tc>
          <w:tcPr>
            <w:tcW w:w="1439" w:type="dxa"/>
            <w:tcBorders>
              <w:top w:val="single" w:sz="4" w:space="0" w:color="000000"/>
              <w:left w:val="single" w:sz="4" w:space="0" w:color="000000"/>
              <w:bottom w:val="single" w:sz="4" w:space="0" w:color="000000"/>
              <w:right w:val="single" w:sz="4" w:space="0" w:color="000000"/>
            </w:tcBorders>
            <w:vAlign w:val="center"/>
          </w:tcPr>
          <w:p w:rsidR="00AC22F8" w:rsidRDefault="00000000">
            <w:pPr>
              <w:autoSpaceDE w:val="0"/>
              <w:autoSpaceDN w:val="0"/>
              <w:adjustRightInd w:val="0"/>
              <w:spacing w:line="320" w:lineRule="exact"/>
              <w:ind w:firstLineChars="50" w:firstLine="105"/>
              <w:jc w:val="center"/>
              <w:rPr>
                <w:rFonts w:ascii="宋体" w:hAnsi="宋体"/>
                <w:kern w:val="0"/>
                <w:szCs w:val="21"/>
              </w:rPr>
            </w:pPr>
            <w:r>
              <w:rPr>
                <w:rFonts w:ascii="宋体" w:hAnsi="宋体"/>
                <w:kern w:val="0"/>
                <w:szCs w:val="21"/>
              </w:rPr>
              <w:t>1.3.2</w:t>
            </w:r>
          </w:p>
        </w:tc>
        <w:tc>
          <w:tcPr>
            <w:tcW w:w="1888" w:type="dxa"/>
            <w:tcBorders>
              <w:top w:val="single" w:sz="4" w:space="0" w:color="000000"/>
              <w:left w:val="single" w:sz="4" w:space="0" w:color="000000"/>
              <w:bottom w:val="single" w:sz="4" w:space="0" w:color="000000"/>
              <w:right w:val="single" w:sz="4" w:space="0" w:color="000000"/>
            </w:tcBorders>
            <w:vAlign w:val="center"/>
          </w:tcPr>
          <w:p w:rsidR="00AC22F8" w:rsidRDefault="00000000">
            <w:pPr>
              <w:autoSpaceDE w:val="0"/>
              <w:autoSpaceDN w:val="0"/>
              <w:adjustRightInd w:val="0"/>
              <w:spacing w:line="320" w:lineRule="exact"/>
              <w:ind w:firstLineChars="50" w:firstLine="105"/>
              <w:jc w:val="center"/>
              <w:rPr>
                <w:rFonts w:ascii="宋体" w:hAnsi="宋体"/>
                <w:color w:val="FF0000"/>
                <w:kern w:val="0"/>
                <w:szCs w:val="21"/>
              </w:rPr>
            </w:pPr>
            <w:r>
              <w:rPr>
                <w:rFonts w:ascii="宋体" w:hAnsi="宋体" w:hint="eastAsia"/>
                <w:color w:val="000000"/>
                <w:kern w:val="0"/>
                <w:szCs w:val="21"/>
              </w:rPr>
              <w:t>交货期</w:t>
            </w:r>
          </w:p>
        </w:tc>
        <w:tc>
          <w:tcPr>
            <w:tcW w:w="5736" w:type="dxa"/>
            <w:tcBorders>
              <w:top w:val="single" w:sz="4" w:space="0" w:color="000000"/>
              <w:left w:val="single" w:sz="4" w:space="0" w:color="000000"/>
              <w:bottom w:val="single" w:sz="4" w:space="0" w:color="000000"/>
              <w:right w:val="single" w:sz="4" w:space="0" w:color="000000"/>
            </w:tcBorders>
            <w:vAlign w:val="center"/>
          </w:tcPr>
          <w:p w:rsidR="00AC22F8" w:rsidRDefault="00000000">
            <w:pPr>
              <w:autoSpaceDE w:val="0"/>
              <w:autoSpaceDN w:val="0"/>
              <w:adjustRightInd w:val="0"/>
              <w:spacing w:line="320" w:lineRule="exact"/>
              <w:rPr>
                <w:rFonts w:ascii="宋体" w:hAnsi="宋体"/>
                <w:kern w:val="0"/>
                <w:szCs w:val="21"/>
              </w:rPr>
            </w:pPr>
            <w:r>
              <w:rPr>
                <w:rFonts w:ascii="宋体" w:hAnsi="宋体" w:cs="宋体" w:hint="eastAsia"/>
                <w:bCs/>
                <w:color w:val="000000"/>
                <w:szCs w:val="21"/>
              </w:rPr>
              <w:t xml:space="preserve"> 签订合同后</w:t>
            </w:r>
            <w:r>
              <w:rPr>
                <w:rFonts w:ascii="宋体" w:hAnsi="宋体" w:cs="宋体" w:hint="eastAsia"/>
                <w:bCs/>
                <w:color w:val="000000"/>
                <w:szCs w:val="21"/>
                <w:u w:val="single"/>
              </w:rPr>
              <w:t xml:space="preserve"> 30  </w:t>
            </w:r>
            <w:proofErr w:type="gramStart"/>
            <w:r>
              <w:rPr>
                <w:rFonts w:ascii="宋体" w:hAnsi="宋体" w:cs="宋体" w:hint="eastAsia"/>
                <w:bCs/>
                <w:color w:val="000000"/>
                <w:szCs w:val="21"/>
              </w:rPr>
              <w:t>日历天</w:t>
            </w:r>
            <w:proofErr w:type="gramEnd"/>
            <w:r>
              <w:rPr>
                <w:rFonts w:ascii="宋体" w:hAnsi="宋体" w:cs="宋体" w:hint="eastAsia"/>
                <w:bCs/>
                <w:color w:val="000000"/>
                <w:szCs w:val="21"/>
              </w:rPr>
              <w:t>内供货安装完毕</w:t>
            </w:r>
          </w:p>
        </w:tc>
      </w:tr>
      <w:tr w:rsidR="00AC22F8">
        <w:trPr>
          <w:trHeight w:val="567"/>
        </w:trPr>
        <w:tc>
          <w:tcPr>
            <w:tcW w:w="1439" w:type="dxa"/>
            <w:tcBorders>
              <w:top w:val="single" w:sz="4" w:space="0" w:color="000000"/>
              <w:left w:val="single" w:sz="4" w:space="0" w:color="000000"/>
              <w:bottom w:val="single" w:sz="4" w:space="0" w:color="000000"/>
              <w:right w:val="single" w:sz="4" w:space="0" w:color="000000"/>
            </w:tcBorders>
            <w:vAlign w:val="center"/>
          </w:tcPr>
          <w:p w:rsidR="00AC22F8" w:rsidRDefault="00000000">
            <w:pPr>
              <w:autoSpaceDE w:val="0"/>
              <w:autoSpaceDN w:val="0"/>
              <w:adjustRightInd w:val="0"/>
              <w:spacing w:line="320" w:lineRule="exact"/>
              <w:ind w:firstLineChars="50" w:firstLine="105"/>
              <w:jc w:val="center"/>
              <w:rPr>
                <w:rFonts w:ascii="宋体" w:hAnsi="宋体"/>
                <w:kern w:val="0"/>
                <w:szCs w:val="21"/>
              </w:rPr>
            </w:pPr>
            <w:r>
              <w:rPr>
                <w:rFonts w:ascii="宋体" w:hAnsi="宋体"/>
                <w:kern w:val="0"/>
                <w:szCs w:val="21"/>
              </w:rPr>
              <w:t>1.3.3</w:t>
            </w:r>
          </w:p>
        </w:tc>
        <w:tc>
          <w:tcPr>
            <w:tcW w:w="1888" w:type="dxa"/>
            <w:tcBorders>
              <w:top w:val="single" w:sz="4" w:space="0" w:color="000000"/>
              <w:left w:val="single" w:sz="4" w:space="0" w:color="000000"/>
              <w:bottom w:val="single" w:sz="4" w:space="0" w:color="000000"/>
              <w:right w:val="single" w:sz="4" w:space="0" w:color="000000"/>
            </w:tcBorders>
            <w:vAlign w:val="center"/>
          </w:tcPr>
          <w:p w:rsidR="00AC22F8" w:rsidRDefault="00000000">
            <w:pPr>
              <w:autoSpaceDE w:val="0"/>
              <w:autoSpaceDN w:val="0"/>
              <w:adjustRightInd w:val="0"/>
              <w:spacing w:line="320" w:lineRule="exact"/>
              <w:ind w:firstLineChars="50" w:firstLine="105"/>
              <w:jc w:val="center"/>
              <w:rPr>
                <w:rFonts w:ascii="宋体" w:hAnsi="宋体"/>
                <w:color w:val="FF0000"/>
                <w:kern w:val="0"/>
                <w:szCs w:val="21"/>
              </w:rPr>
            </w:pPr>
            <w:r>
              <w:rPr>
                <w:rFonts w:ascii="宋体" w:hAnsi="宋体" w:cs="微软雅黑" w:hint="eastAsia"/>
                <w:color w:val="000000"/>
                <w:kern w:val="0"/>
                <w:szCs w:val="21"/>
              </w:rPr>
              <w:t>质量要求</w:t>
            </w:r>
          </w:p>
        </w:tc>
        <w:tc>
          <w:tcPr>
            <w:tcW w:w="5736" w:type="dxa"/>
            <w:tcBorders>
              <w:top w:val="single" w:sz="4" w:space="0" w:color="000000"/>
              <w:left w:val="single" w:sz="4" w:space="0" w:color="000000"/>
              <w:bottom w:val="single" w:sz="4" w:space="0" w:color="000000"/>
              <w:right w:val="single" w:sz="4" w:space="0" w:color="000000"/>
            </w:tcBorders>
            <w:vAlign w:val="center"/>
          </w:tcPr>
          <w:p w:rsidR="00AC22F8" w:rsidRDefault="00000000">
            <w:pPr>
              <w:autoSpaceDE w:val="0"/>
              <w:autoSpaceDN w:val="0"/>
              <w:adjustRightInd w:val="0"/>
              <w:spacing w:line="320" w:lineRule="exact"/>
              <w:ind w:firstLineChars="50" w:firstLine="105"/>
              <w:rPr>
                <w:rFonts w:ascii="宋体" w:hAnsi="宋体"/>
                <w:color w:val="FF0000"/>
                <w:kern w:val="0"/>
                <w:szCs w:val="21"/>
              </w:rPr>
            </w:pPr>
            <w:r>
              <w:rPr>
                <w:rFonts w:ascii="宋体" w:hAnsi="宋体" w:hint="eastAsia"/>
                <w:color w:val="000000" w:themeColor="text1"/>
                <w:kern w:val="0"/>
                <w:szCs w:val="21"/>
                <w:lang w:val="zh-CN"/>
              </w:rPr>
              <w:t>符合现行的国家标准、行业标准及地方标准</w:t>
            </w:r>
            <w:r>
              <w:rPr>
                <w:rFonts w:ascii="宋体" w:hAnsi="宋体" w:hint="eastAsia"/>
                <w:color w:val="FF0000"/>
                <w:kern w:val="0"/>
                <w:szCs w:val="21"/>
              </w:rPr>
              <w:t xml:space="preserve"> </w:t>
            </w:r>
          </w:p>
        </w:tc>
      </w:tr>
      <w:tr w:rsidR="00AC22F8">
        <w:trPr>
          <w:trHeight w:val="567"/>
        </w:trPr>
        <w:tc>
          <w:tcPr>
            <w:tcW w:w="1439" w:type="dxa"/>
            <w:tcBorders>
              <w:left w:val="single" w:sz="4" w:space="0" w:color="000000"/>
              <w:bottom w:val="single" w:sz="4" w:space="0" w:color="000000"/>
              <w:right w:val="single" w:sz="4" w:space="0" w:color="000000"/>
            </w:tcBorders>
            <w:vAlign w:val="center"/>
          </w:tcPr>
          <w:p w:rsidR="00AC22F8" w:rsidRDefault="00000000">
            <w:pPr>
              <w:autoSpaceDE w:val="0"/>
              <w:autoSpaceDN w:val="0"/>
              <w:adjustRightInd w:val="0"/>
              <w:spacing w:line="320" w:lineRule="exact"/>
              <w:ind w:firstLineChars="50" w:firstLine="105"/>
              <w:jc w:val="center"/>
              <w:rPr>
                <w:rFonts w:ascii="宋体" w:hAnsi="宋体"/>
                <w:kern w:val="0"/>
                <w:szCs w:val="21"/>
              </w:rPr>
            </w:pPr>
            <w:r>
              <w:rPr>
                <w:rFonts w:ascii="宋体" w:hAnsi="宋体"/>
                <w:kern w:val="0"/>
                <w:szCs w:val="21"/>
              </w:rPr>
              <w:t>1.4.1</w:t>
            </w:r>
          </w:p>
        </w:tc>
        <w:tc>
          <w:tcPr>
            <w:tcW w:w="1888" w:type="dxa"/>
            <w:tcBorders>
              <w:left w:val="single" w:sz="4" w:space="0" w:color="000000"/>
              <w:bottom w:val="single" w:sz="4" w:space="0" w:color="000000"/>
              <w:right w:val="single" w:sz="4" w:space="0" w:color="000000"/>
            </w:tcBorders>
            <w:vAlign w:val="center"/>
          </w:tcPr>
          <w:p w:rsidR="00AC22F8" w:rsidRDefault="00000000">
            <w:pPr>
              <w:autoSpaceDE w:val="0"/>
              <w:autoSpaceDN w:val="0"/>
              <w:adjustRightInd w:val="0"/>
              <w:spacing w:line="320" w:lineRule="exact"/>
              <w:ind w:firstLineChars="50" w:firstLine="105"/>
              <w:jc w:val="center"/>
              <w:rPr>
                <w:rFonts w:ascii="宋体" w:hAnsi="宋体"/>
                <w:kern w:val="0"/>
                <w:szCs w:val="21"/>
              </w:rPr>
            </w:pPr>
            <w:r>
              <w:rPr>
                <w:rFonts w:ascii="宋体" w:hAnsi="宋体" w:cs="宋体" w:hint="eastAsia"/>
                <w:kern w:val="0"/>
                <w:szCs w:val="21"/>
              </w:rPr>
              <w:t>投标人资格要求</w:t>
            </w:r>
          </w:p>
        </w:tc>
        <w:tc>
          <w:tcPr>
            <w:tcW w:w="5736" w:type="dxa"/>
            <w:tcBorders>
              <w:top w:val="single" w:sz="4" w:space="0" w:color="000000"/>
              <w:left w:val="single" w:sz="4" w:space="0" w:color="000000"/>
              <w:bottom w:val="single" w:sz="4" w:space="0" w:color="000000"/>
              <w:right w:val="single" w:sz="4" w:space="0" w:color="000000"/>
            </w:tcBorders>
            <w:vAlign w:val="center"/>
          </w:tcPr>
          <w:p w:rsidR="00AC22F8" w:rsidRDefault="00000000">
            <w:pPr>
              <w:widowControl/>
              <w:adjustRightInd w:val="0"/>
              <w:spacing w:line="360" w:lineRule="auto"/>
              <w:ind w:right="150"/>
              <w:jc w:val="left"/>
              <w:rPr>
                <w:rFonts w:ascii="宋体" w:hAnsi="宋体" w:cs="宋体"/>
                <w:b/>
                <w:bCs/>
                <w:szCs w:val="21"/>
              </w:rPr>
            </w:pPr>
            <w:r>
              <w:rPr>
                <w:rFonts w:ascii="宋体" w:hAnsi="宋体" w:cs="宋体" w:hint="eastAsia"/>
                <w:b/>
                <w:bCs/>
                <w:szCs w:val="21"/>
              </w:rPr>
              <w:t xml:space="preserve">  3、本项目的特定资格要求：</w:t>
            </w:r>
          </w:p>
          <w:p w:rsidR="00AC22F8" w:rsidRDefault="00000000">
            <w:pPr>
              <w:widowControl/>
              <w:adjustRightInd w:val="0"/>
              <w:spacing w:line="360" w:lineRule="auto"/>
              <w:ind w:right="150"/>
              <w:jc w:val="left"/>
              <w:rPr>
                <w:rFonts w:ascii="宋体" w:hAnsi="宋体" w:cs="宋体"/>
                <w:szCs w:val="21"/>
              </w:rPr>
            </w:pPr>
            <w:r>
              <w:rPr>
                <w:rFonts w:ascii="宋体" w:hAnsi="宋体" w:cs="宋体" w:hint="eastAsia"/>
                <w:b/>
                <w:bCs/>
                <w:szCs w:val="21"/>
              </w:rPr>
              <w:t xml:space="preserve">  </w:t>
            </w:r>
            <w:r>
              <w:rPr>
                <w:rFonts w:ascii="宋体" w:hAnsi="宋体" w:cs="宋体" w:hint="eastAsia"/>
                <w:szCs w:val="21"/>
              </w:rPr>
              <w:t>3.1具有独立承担民事责任的能力，持有有效的营业执照且包含相应的经营范围；</w:t>
            </w:r>
          </w:p>
          <w:p w:rsidR="00AC22F8" w:rsidRDefault="00000000">
            <w:pPr>
              <w:widowControl/>
              <w:adjustRightInd w:val="0"/>
              <w:spacing w:line="360" w:lineRule="auto"/>
              <w:ind w:right="150"/>
              <w:jc w:val="left"/>
              <w:rPr>
                <w:rFonts w:ascii="宋体" w:hAnsi="宋体" w:cs="宋体"/>
                <w:szCs w:val="21"/>
              </w:rPr>
            </w:pPr>
            <w:r>
              <w:rPr>
                <w:rFonts w:ascii="宋体" w:hAnsi="宋体" w:cs="宋体" w:hint="eastAsia"/>
                <w:szCs w:val="21"/>
              </w:rPr>
              <w:t xml:space="preserve">  3.2具有良好的商业信誉、健全的财务会计制度，提供2022年度经审计合格的财务审计报告（若企业成立不足一年，则以企业成立年月份向后推算，提供相应年月份财务报表）；</w:t>
            </w:r>
          </w:p>
          <w:p w:rsidR="00AC22F8" w:rsidRDefault="00000000">
            <w:pPr>
              <w:widowControl/>
              <w:adjustRightInd w:val="0"/>
              <w:spacing w:line="360" w:lineRule="auto"/>
              <w:ind w:right="150"/>
              <w:jc w:val="left"/>
              <w:rPr>
                <w:rFonts w:ascii="宋体" w:hAnsi="宋体" w:cs="宋体"/>
                <w:szCs w:val="21"/>
              </w:rPr>
            </w:pPr>
            <w:r>
              <w:rPr>
                <w:rFonts w:ascii="宋体" w:hAnsi="宋体" w:cs="宋体" w:hint="eastAsia"/>
                <w:szCs w:val="21"/>
              </w:rPr>
              <w:lastRenderedPageBreak/>
              <w:t xml:space="preserve">  3.3具有依法缴纳税收和社会保障资金的良好记录(提供2023年以来任意三个月的公司纳税证明和社保缴纳证明)；</w:t>
            </w:r>
          </w:p>
          <w:p w:rsidR="00AC22F8" w:rsidRDefault="00000000">
            <w:pPr>
              <w:widowControl/>
              <w:adjustRightInd w:val="0"/>
              <w:spacing w:line="360" w:lineRule="auto"/>
              <w:ind w:right="150"/>
              <w:jc w:val="left"/>
              <w:rPr>
                <w:rFonts w:ascii="宋体" w:hAnsi="宋体" w:cs="宋体"/>
                <w:szCs w:val="21"/>
              </w:rPr>
            </w:pPr>
            <w:r>
              <w:rPr>
                <w:rFonts w:ascii="宋体" w:hAnsi="宋体" w:cs="宋体" w:hint="eastAsia"/>
                <w:szCs w:val="21"/>
              </w:rPr>
              <w:t xml:space="preserve">  3.4具有履行合同所必需的设备和专业技术能力（提供承诺函,格式自拟）；</w:t>
            </w:r>
          </w:p>
          <w:p w:rsidR="00AC22F8" w:rsidRDefault="00000000">
            <w:pPr>
              <w:widowControl/>
              <w:adjustRightInd w:val="0"/>
              <w:spacing w:line="360" w:lineRule="auto"/>
              <w:ind w:right="150"/>
              <w:jc w:val="left"/>
              <w:rPr>
                <w:rFonts w:ascii="宋体" w:hAnsi="宋体" w:cs="宋体"/>
                <w:szCs w:val="21"/>
              </w:rPr>
            </w:pPr>
            <w:r>
              <w:rPr>
                <w:rFonts w:ascii="宋体" w:hAnsi="宋体" w:cs="宋体" w:hint="eastAsia"/>
                <w:szCs w:val="21"/>
              </w:rPr>
              <w:t xml:space="preserve">  3.5参加政府采购活动近三年内，在经营活动中没有重大的违法记录（提供承诺函,格式自拟）；</w:t>
            </w:r>
          </w:p>
          <w:p w:rsidR="00AC22F8" w:rsidRDefault="00000000">
            <w:pPr>
              <w:widowControl/>
              <w:adjustRightInd w:val="0"/>
              <w:spacing w:line="360" w:lineRule="auto"/>
              <w:ind w:right="150"/>
              <w:jc w:val="left"/>
              <w:rPr>
                <w:rFonts w:ascii="宋体" w:hAnsi="宋体" w:cs="宋体"/>
                <w:szCs w:val="21"/>
              </w:rPr>
            </w:pPr>
            <w:r>
              <w:rPr>
                <w:rFonts w:ascii="宋体" w:hAnsi="宋体" w:cs="宋体" w:hint="eastAsia"/>
                <w:szCs w:val="21"/>
              </w:rPr>
              <w:t xml:space="preserve">  3.6 供应商需提供“信用中国”网站（www.creditchina.gov.cn）的“失信被执行人” （自动跳转至“中国执行信息公开网”）和“重大税收违法案件当事人名单”、“中国政府采购”网站（www.ccgp.gov.cn）的“政府采购严重违法失信行为记录名单”查询网页截图，对列入失信被执行人、重大税收违法案件当事人名单、政府采购严重违法失信行为记录名单的供应商，取消其投标申请。</w:t>
            </w:r>
          </w:p>
          <w:p w:rsidR="00AC22F8" w:rsidRDefault="00000000">
            <w:pPr>
              <w:widowControl/>
              <w:adjustRightInd w:val="0"/>
              <w:spacing w:line="360" w:lineRule="auto"/>
              <w:ind w:right="150"/>
              <w:jc w:val="left"/>
              <w:rPr>
                <w:rFonts w:ascii="宋体" w:hAnsi="宋体"/>
              </w:rPr>
            </w:pPr>
            <w:r>
              <w:rPr>
                <w:rFonts w:ascii="宋体" w:hAnsi="宋体" w:cs="宋体" w:hint="eastAsia"/>
                <w:szCs w:val="21"/>
              </w:rPr>
              <w:t xml:space="preserve">  注：采购人有权在签订合同前要求中标供应商提供相关证明材料以核实中标供应商承诺事项的真实性。</w:t>
            </w:r>
          </w:p>
        </w:tc>
      </w:tr>
      <w:tr w:rsidR="00AC22F8">
        <w:trPr>
          <w:trHeight w:val="567"/>
        </w:trPr>
        <w:tc>
          <w:tcPr>
            <w:tcW w:w="1439" w:type="dxa"/>
            <w:tcBorders>
              <w:top w:val="single" w:sz="4" w:space="0" w:color="000000"/>
              <w:left w:val="single" w:sz="4" w:space="0" w:color="000000"/>
              <w:bottom w:val="single" w:sz="4" w:space="0" w:color="000000"/>
              <w:right w:val="single" w:sz="4" w:space="0" w:color="000000"/>
            </w:tcBorders>
            <w:vAlign w:val="center"/>
          </w:tcPr>
          <w:p w:rsidR="00AC22F8" w:rsidRDefault="00000000">
            <w:pPr>
              <w:autoSpaceDE w:val="0"/>
              <w:autoSpaceDN w:val="0"/>
              <w:adjustRightInd w:val="0"/>
              <w:spacing w:line="320" w:lineRule="exact"/>
              <w:ind w:firstLineChars="50" w:firstLine="105"/>
              <w:jc w:val="center"/>
              <w:rPr>
                <w:rFonts w:ascii="宋体" w:hAnsi="宋体"/>
                <w:kern w:val="0"/>
                <w:szCs w:val="21"/>
              </w:rPr>
            </w:pPr>
            <w:r>
              <w:rPr>
                <w:rFonts w:ascii="宋体" w:hAnsi="宋体"/>
                <w:kern w:val="0"/>
                <w:szCs w:val="21"/>
              </w:rPr>
              <w:lastRenderedPageBreak/>
              <w:t>1.4.2</w:t>
            </w:r>
          </w:p>
        </w:tc>
        <w:tc>
          <w:tcPr>
            <w:tcW w:w="1888" w:type="dxa"/>
            <w:tcBorders>
              <w:top w:val="single" w:sz="4" w:space="0" w:color="000000"/>
              <w:left w:val="single" w:sz="4" w:space="0" w:color="000000"/>
              <w:bottom w:val="single" w:sz="4" w:space="0" w:color="000000"/>
              <w:right w:val="single" w:sz="4" w:space="0" w:color="000000"/>
            </w:tcBorders>
            <w:vAlign w:val="center"/>
          </w:tcPr>
          <w:p w:rsidR="00AC22F8" w:rsidRDefault="00000000">
            <w:pPr>
              <w:autoSpaceDE w:val="0"/>
              <w:autoSpaceDN w:val="0"/>
              <w:adjustRightInd w:val="0"/>
              <w:spacing w:line="320" w:lineRule="exact"/>
              <w:ind w:firstLineChars="50" w:firstLine="105"/>
              <w:jc w:val="center"/>
              <w:rPr>
                <w:rFonts w:ascii="宋体" w:hAnsi="宋体" w:cs="微软雅黑"/>
                <w:spacing w:val="-2"/>
                <w:kern w:val="0"/>
                <w:szCs w:val="21"/>
              </w:rPr>
            </w:pPr>
            <w:r>
              <w:rPr>
                <w:rFonts w:ascii="宋体" w:hAnsi="宋体" w:cs="微软雅黑" w:hint="eastAsia"/>
                <w:kern w:val="0"/>
                <w:szCs w:val="21"/>
              </w:rPr>
              <w:t>是否</w:t>
            </w:r>
            <w:r>
              <w:rPr>
                <w:rFonts w:ascii="宋体" w:hAnsi="宋体" w:cs="微软雅黑" w:hint="eastAsia"/>
                <w:spacing w:val="-2"/>
                <w:kern w:val="0"/>
                <w:szCs w:val="21"/>
              </w:rPr>
              <w:t>接</w:t>
            </w:r>
            <w:r>
              <w:rPr>
                <w:rFonts w:ascii="宋体" w:hAnsi="宋体" w:cs="微软雅黑" w:hint="eastAsia"/>
                <w:kern w:val="0"/>
                <w:szCs w:val="21"/>
              </w:rPr>
              <w:t>受</w:t>
            </w:r>
            <w:r>
              <w:rPr>
                <w:rFonts w:ascii="宋体" w:hAnsi="宋体" w:cs="微软雅黑" w:hint="eastAsia"/>
                <w:spacing w:val="-2"/>
                <w:kern w:val="0"/>
                <w:szCs w:val="21"/>
              </w:rPr>
              <w:t>联</w:t>
            </w:r>
            <w:r>
              <w:rPr>
                <w:rFonts w:ascii="宋体" w:hAnsi="宋体" w:cs="微软雅黑" w:hint="eastAsia"/>
                <w:kern w:val="0"/>
                <w:szCs w:val="21"/>
              </w:rPr>
              <w:t>合</w:t>
            </w:r>
            <w:r>
              <w:rPr>
                <w:rFonts w:ascii="宋体" w:hAnsi="宋体" w:cs="微软雅黑" w:hint="eastAsia"/>
                <w:spacing w:val="-2"/>
                <w:kern w:val="0"/>
                <w:szCs w:val="21"/>
              </w:rPr>
              <w:t>体</w:t>
            </w:r>
          </w:p>
          <w:p w:rsidR="00AC22F8" w:rsidRDefault="00000000">
            <w:pPr>
              <w:autoSpaceDE w:val="0"/>
              <w:autoSpaceDN w:val="0"/>
              <w:adjustRightInd w:val="0"/>
              <w:spacing w:line="320" w:lineRule="exact"/>
              <w:ind w:firstLineChars="50" w:firstLine="105"/>
              <w:jc w:val="center"/>
              <w:rPr>
                <w:rFonts w:ascii="宋体" w:hAnsi="宋体"/>
                <w:kern w:val="0"/>
                <w:szCs w:val="21"/>
              </w:rPr>
            </w:pPr>
            <w:r>
              <w:rPr>
                <w:rFonts w:ascii="宋体" w:hAnsi="宋体" w:cs="微软雅黑" w:hint="eastAsia"/>
                <w:kern w:val="0"/>
                <w:szCs w:val="21"/>
              </w:rPr>
              <w:t>投标</w:t>
            </w:r>
          </w:p>
        </w:tc>
        <w:tc>
          <w:tcPr>
            <w:tcW w:w="5736" w:type="dxa"/>
            <w:tcBorders>
              <w:top w:val="single" w:sz="4" w:space="0" w:color="000000"/>
              <w:left w:val="single" w:sz="4" w:space="0" w:color="000000"/>
              <w:bottom w:val="single" w:sz="4" w:space="0" w:color="000000"/>
              <w:right w:val="single" w:sz="4" w:space="0" w:color="000000"/>
            </w:tcBorders>
            <w:vAlign w:val="center"/>
          </w:tcPr>
          <w:p w:rsidR="00AC22F8" w:rsidRDefault="00000000">
            <w:pPr>
              <w:autoSpaceDE w:val="0"/>
              <w:autoSpaceDN w:val="0"/>
              <w:adjustRightInd w:val="0"/>
              <w:spacing w:line="320" w:lineRule="exact"/>
              <w:ind w:firstLineChars="50" w:firstLine="105"/>
              <w:rPr>
                <w:rFonts w:ascii="宋体" w:hAnsi="宋体"/>
                <w:kern w:val="0"/>
                <w:szCs w:val="21"/>
              </w:rPr>
            </w:pPr>
            <w:r>
              <w:rPr>
                <w:rFonts w:ascii="宋体" w:hAnsi="宋体" w:hint="eastAsia"/>
                <w:kern w:val="0"/>
                <w:szCs w:val="21"/>
              </w:rPr>
              <w:t>不接受</w:t>
            </w:r>
          </w:p>
        </w:tc>
      </w:tr>
      <w:tr w:rsidR="00AC22F8">
        <w:trPr>
          <w:trHeight w:val="567"/>
        </w:trPr>
        <w:tc>
          <w:tcPr>
            <w:tcW w:w="1439" w:type="dxa"/>
            <w:tcBorders>
              <w:top w:val="single" w:sz="4" w:space="0" w:color="000000"/>
              <w:left w:val="single" w:sz="4" w:space="0" w:color="000000"/>
              <w:bottom w:val="single" w:sz="4" w:space="0" w:color="000000"/>
              <w:right w:val="single" w:sz="4" w:space="0" w:color="000000"/>
            </w:tcBorders>
            <w:vAlign w:val="center"/>
          </w:tcPr>
          <w:p w:rsidR="00AC22F8" w:rsidRDefault="00000000">
            <w:pPr>
              <w:autoSpaceDE w:val="0"/>
              <w:autoSpaceDN w:val="0"/>
              <w:adjustRightInd w:val="0"/>
              <w:spacing w:line="320" w:lineRule="exact"/>
              <w:ind w:firstLineChars="50" w:firstLine="105"/>
              <w:jc w:val="center"/>
              <w:rPr>
                <w:rFonts w:ascii="宋体" w:hAnsi="宋体"/>
                <w:kern w:val="0"/>
                <w:szCs w:val="21"/>
              </w:rPr>
            </w:pPr>
            <w:r>
              <w:rPr>
                <w:rFonts w:ascii="宋体" w:hAnsi="宋体"/>
                <w:kern w:val="0"/>
                <w:szCs w:val="21"/>
              </w:rPr>
              <w:t>1.4.3</w:t>
            </w:r>
          </w:p>
        </w:tc>
        <w:tc>
          <w:tcPr>
            <w:tcW w:w="1888" w:type="dxa"/>
            <w:tcBorders>
              <w:top w:val="single" w:sz="4" w:space="0" w:color="000000"/>
              <w:left w:val="single" w:sz="4" w:space="0" w:color="000000"/>
              <w:bottom w:val="single" w:sz="4" w:space="0" w:color="000000"/>
              <w:right w:val="single" w:sz="4" w:space="0" w:color="000000"/>
            </w:tcBorders>
            <w:vAlign w:val="center"/>
          </w:tcPr>
          <w:p w:rsidR="00AC22F8" w:rsidRDefault="00000000">
            <w:pPr>
              <w:autoSpaceDE w:val="0"/>
              <w:autoSpaceDN w:val="0"/>
              <w:adjustRightInd w:val="0"/>
              <w:spacing w:line="320" w:lineRule="exact"/>
              <w:ind w:firstLineChars="50" w:firstLine="105"/>
              <w:jc w:val="center"/>
              <w:rPr>
                <w:rFonts w:ascii="宋体" w:hAnsi="宋体" w:cs="微软雅黑"/>
                <w:kern w:val="0"/>
                <w:szCs w:val="21"/>
              </w:rPr>
            </w:pPr>
            <w:r>
              <w:rPr>
                <w:rFonts w:ascii="宋体" w:hAnsi="宋体" w:cs="微软雅黑" w:hint="eastAsia"/>
                <w:kern w:val="0"/>
                <w:szCs w:val="21"/>
              </w:rPr>
              <w:t>投标</w:t>
            </w:r>
            <w:r>
              <w:rPr>
                <w:rFonts w:ascii="宋体" w:hAnsi="宋体" w:cs="微软雅黑" w:hint="eastAsia"/>
                <w:spacing w:val="-2"/>
                <w:kern w:val="0"/>
                <w:szCs w:val="21"/>
              </w:rPr>
              <w:t>人</w:t>
            </w:r>
            <w:r>
              <w:rPr>
                <w:rFonts w:ascii="宋体" w:hAnsi="宋体" w:cs="微软雅黑" w:hint="eastAsia"/>
                <w:kern w:val="0"/>
                <w:szCs w:val="21"/>
              </w:rPr>
              <w:t>不</w:t>
            </w:r>
            <w:r>
              <w:rPr>
                <w:rFonts w:ascii="宋体" w:hAnsi="宋体" w:cs="微软雅黑" w:hint="eastAsia"/>
                <w:spacing w:val="-2"/>
                <w:kern w:val="0"/>
                <w:szCs w:val="21"/>
              </w:rPr>
              <w:t>得</w:t>
            </w:r>
            <w:r>
              <w:rPr>
                <w:rFonts w:ascii="宋体" w:hAnsi="宋体" w:cs="微软雅黑" w:hint="eastAsia"/>
                <w:kern w:val="0"/>
                <w:szCs w:val="21"/>
              </w:rPr>
              <w:t>存</w:t>
            </w:r>
            <w:r>
              <w:rPr>
                <w:rFonts w:ascii="宋体" w:hAnsi="宋体" w:cs="微软雅黑" w:hint="eastAsia"/>
                <w:spacing w:val="-2"/>
                <w:kern w:val="0"/>
                <w:szCs w:val="21"/>
              </w:rPr>
              <w:t>在</w:t>
            </w:r>
            <w:r>
              <w:rPr>
                <w:rFonts w:ascii="宋体" w:hAnsi="宋体" w:cs="微软雅黑" w:hint="eastAsia"/>
                <w:kern w:val="0"/>
                <w:szCs w:val="21"/>
              </w:rPr>
              <w:t>的</w:t>
            </w:r>
            <w:r>
              <w:rPr>
                <w:rFonts w:ascii="宋体" w:hAnsi="宋体" w:cs="微软雅黑" w:hint="eastAsia"/>
                <w:spacing w:val="-2"/>
                <w:kern w:val="0"/>
                <w:szCs w:val="21"/>
              </w:rPr>
              <w:t>其</w:t>
            </w:r>
            <w:r>
              <w:rPr>
                <w:rFonts w:ascii="宋体" w:hAnsi="宋体" w:cs="微软雅黑" w:hint="eastAsia"/>
                <w:kern w:val="0"/>
                <w:szCs w:val="21"/>
              </w:rPr>
              <w:t>他</w:t>
            </w:r>
            <w:r>
              <w:rPr>
                <w:rFonts w:ascii="宋体" w:hAnsi="宋体" w:cs="微软雅黑" w:hint="eastAsia"/>
                <w:spacing w:val="-2"/>
                <w:kern w:val="0"/>
                <w:szCs w:val="21"/>
              </w:rPr>
              <w:t>情形</w:t>
            </w:r>
          </w:p>
        </w:tc>
        <w:tc>
          <w:tcPr>
            <w:tcW w:w="5736" w:type="dxa"/>
            <w:tcBorders>
              <w:top w:val="single" w:sz="4" w:space="0" w:color="000000"/>
              <w:left w:val="single" w:sz="4" w:space="0" w:color="000000"/>
              <w:bottom w:val="single" w:sz="4" w:space="0" w:color="000000"/>
              <w:right w:val="single" w:sz="4" w:space="0" w:color="000000"/>
            </w:tcBorders>
            <w:vAlign w:val="center"/>
          </w:tcPr>
          <w:p w:rsidR="00AC22F8" w:rsidRDefault="00000000">
            <w:pPr>
              <w:autoSpaceDE w:val="0"/>
              <w:autoSpaceDN w:val="0"/>
              <w:adjustRightInd w:val="0"/>
              <w:spacing w:line="320" w:lineRule="exact"/>
              <w:ind w:firstLineChars="50" w:firstLine="105"/>
              <w:rPr>
                <w:rFonts w:ascii="宋体" w:hAnsi="宋体"/>
                <w:kern w:val="0"/>
                <w:szCs w:val="21"/>
              </w:rPr>
            </w:pPr>
            <w:r>
              <w:rPr>
                <w:rFonts w:ascii="宋体" w:hAnsi="宋体"/>
                <w:kern w:val="0"/>
                <w:szCs w:val="21"/>
              </w:rPr>
              <w:t>1</w:t>
            </w:r>
            <w:r>
              <w:rPr>
                <w:rFonts w:ascii="宋体" w:hAnsi="宋体" w:hint="eastAsia"/>
                <w:kern w:val="0"/>
                <w:szCs w:val="21"/>
              </w:rPr>
              <w:t>.</w:t>
            </w:r>
            <w:r>
              <w:rPr>
                <w:rFonts w:ascii="宋体" w:hAnsi="宋体"/>
                <w:kern w:val="0"/>
                <w:szCs w:val="21"/>
              </w:rPr>
              <w:t>串通投标或弄虚作假或有其他违法行为的；</w:t>
            </w:r>
          </w:p>
          <w:p w:rsidR="00AC22F8" w:rsidRDefault="00000000">
            <w:pPr>
              <w:autoSpaceDE w:val="0"/>
              <w:autoSpaceDN w:val="0"/>
              <w:adjustRightInd w:val="0"/>
              <w:spacing w:line="320" w:lineRule="exact"/>
              <w:ind w:firstLineChars="50" w:firstLine="105"/>
              <w:rPr>
                <w:rFonts w:ascii="宋体" w:hAnsi="宋体"/>
                <w:kern w:val="0"/>
                <w:szCs w:val="21"/>
              </w:rPr>
            </w:pPr>
            <w:r>
              <w:rPr>
                <w:rFonts w:ascii="宋体" w:hAnsi="宋体"/>
                <w:kern w:val="0"/>
                <w:szCs w:val="21"/>
              </w:rPr>
              <w:t>2</w:t>
            </w:r>
            <w:r>
              <w:rPr>
                <w:rFonts w:ascii="宋体" w:hAnsi="宋体" w:hint="eastAsia"/>
                <w:kern w:val="0"/>
                <w:szCs w:val="21"/>
              </w:rPr>
              <w:t>.</w:t>
            </w:r>
            <w:r>
              <w:rPr>
                <w:rFonts w:ascii="宋体" w:hAnsi="宋体"/>
                <w:kern w:val="0"/>
                <w:szCs w:val="21"/>
              </w:rPr>
              <w:t>不按评标委员会要求澄清、说明或补正的；</w:t>
            </w:r>
          </w:p>
          <w:p w:rsidR="00AC22F8" w:rsidRDefault="00000000">
            <w:pPr>
              <w:autoSpaceDE w:val="0"/>
              <w:autoSpaceDN w:val="0"/>
              <w:adjustRightInd w:val="0"/>
              <w:spacing w:line="320" w:lineRule="exact"/>
              <w:ind w:firstLineChars="50" w:firstLine="105"/>
              <w:rPr>
                <w:rFonts w:ascii="宋体" w:hAnsi="宋体"/>
                <w:kern w:val="0"/>
                <w:szCs w:val="21"/>
              </w:rPr>
            </w:pPr>
            <w:r>
              <w:rPr>
                <w:rFonts w:ascii="宋体" w:hAnsi="宋体"/>
                <w:kern w:val="0"/>
                <w:szCs w:val="21"/>
              </w:rPr>
              <w:t>3</w:t>
            </w:r>
            <w:r>
              <w:rPr>
                <w:rFonts w:ascii="宋体" w:hAnsi="宋体" w:hint="eastAsia"/>
                <w:kern w:val="0"/>
                <w:szCs w:val="21"/>
              </w:rPr>
              <w:t>.</w:t>
            </w:r>
            <w:r>
              <w:rPr>
                <w:rFonts w:ascii="宋体" w:hAnsi="宋体"/>
                <w:kern w:val="0"/>
                <w:szCs w:val="21"/>
              </w:rPr>
              <w:t>技术指标要求与</w:t>
            </w:r>
            <w:r>
              <w:rPr>
                <w:rFonts w:ascii="宋体" w:hAnsi="宋体" w:hint="eastAsia"/>
                <w:kern w:val="0"/>
                <w:szCs w:val="21"/>
              </w:rPr>
              <w:t>招标文件技术</w:t>
            </w:r>
            <w:r>
              <w:rPr>
                <w:rFonts w:ascii="宋体" w:hAnsi="宋体"/>
                <w:kern w:val="0"/>
                <w:szCs w:val="21"/>
              </w:rPr>
              <w:t>要求严重不符的；</w:t>
            </w:r>
          </w:p>
          <w:p w:rsidR="00AC22F8" w:rsidRDefault="00000000">
            <w:pPr>
              <w:autoSpaceDE w:val="0"/>
              <w:autoSpaceDN w:val="0"/>
              <w:adjustRightInd w:val="0"/>
              <w:spacing w:line="320" w:lineRule="exact"/>
              <w:ind w:firstLineChars="50" w:firstLine="105"/>
              <w:rPr>
                <w:rFonts w:ascii="宋体" w:hAnsi="宋体"/>
                <w:kern w:val="0"/>
                <w:szCs w:val="21"/>
              </w:rPr>
            </w:pPr>
            <w:r>
              <w:rPr>
                <w:rFonts w:ascii="宋体" w:hAnsi="宋体" w:hint="eastAsia"/>
                <w:kern w:val="0"/>
                <w:szCs w:val="21"/>
              </w:rPr>
              <w:t>4.</w:t>
            </w:r>
            <w:r>
              <w:rPr>
                <w:rFonts w:ascii="宋体" w:hAnsi="宋体"/>
                <w:kern w:val="0"/>
                <w:szCs w:val="21"/>
              </w:rPr>
              <w:t>投标文件附有招标人不能接受条件的；</w:t>
            </w:r>
          </w:p>
          <w:p w:rsidR="00AC22F8" w:rsidRDefault="00000000">
            <w:pPr>
              <w:autoSpaceDE w:val="0"/>
              <w:autoSpaceDN w:val="0"/>
              <w:adjustRightInd w:val="0"/>
              <w:spacing w:line="320" w:lineRule="exact"/>
              <w:ind w:firstLineChars="50" w:firstLine="105"/>
              <w:rPr>
                <w:rFonts w:ascii="宋体" w:hAnsi="宋体"/>
                <w:kern w:val="0"/>
                <w:szCs w:val="21"/>
              </w:rPr>
            </w:pPr>
            <w:r>
              <w:rPr>
                <w:rFonts w:ascii="宋体" w:hAnsi="宋体" w:hint="eastAsia"/>
                <w:kern w:val="0"/>
                <w:szCs w:val="21"/>
              </w:rPr>
              <w:t>5.</w:t>
            </w:r>
            <w:r>
              <w:rPr>
                <w:rFonts w:ascii="宋体" w:hAnsi="宋体"/>
                <w:kern w:val="0"/>
                <w:szCs w:val="21"/>
              </w:rPr>
              <w:t>其他违反招标文件规定实质性条款要求的。</w:t>
            </w:r>
          </w:p>
        </w:tc>
      </w:tr>
      <w:tr w:rsidR="00AC22F8">
        <w:trPr>
          <w:trHeight w:val="567"/>
        </w:trPr>
        <w:tc>
          <w:tcPr>
            <w:tcW w:w="1439" w:type="dxa"/>
            <w:tcBorders>
              <w:top w:val="single" w:sz="4" w:space="0" w:color="000000"/>
              <w:left w:val="single" w:sz="4" w:space="0" w:color="000000"/>
              <w:bottom w:val="single" w:sz="4" w:space="0" w:color="000000"/>
              <w:right w:val="single" w:sz="4" w:space="0" w:color="000000"/>
            </w:tcBorders>
            <w:vAlign w:val="center"/>
          </w:tcPr>
          <w:p w:rsidR="00AC22F8" w:rsidRDefault="00000000">
            <w:pPr>
              <w:autoSpaceDE w:val="0"/>
              <w:autoSpaceDN w:val="0"/>
              <w:adjustRightInd w:val="0"/>
              <w:spacing w:line="320" w:lineRule="exact"/>
              <w:ind w:firstLineChars="50" w:firstLine="105"/>
              <w:jc w:val="center"/>
              <w:rPr>
                <w:rFonts w:ascii="宋体" w:hAnsi="宋体"/>
                <w:kern w:val="0"/>
                <w:szCs w:val="21"/>
              </w:rPr>
            </w:pPr>
            <w:r>
              <w:rPr>
                <w:rFonts w:ascii="宋体" w:hAnsi="宋体" w:hint="eastAsia"/>
                <w:kern w:val="0"/>
                <w:szCs w:val="21"/>
              </w:rPr>
              <w:t>1.9.1</w:t>
            </w:r>
          </w:p>
        </w:tc>
        <w:tc>
          <w:tcPr>
            <w:tcW w:w="1888" w:type="dxa"/>
            <w:tcBorders>
              <w:top w:val="single" w:sz="4" w:space="0" w:color="000000"/>
              <w:left w:val="single" w:sz="4" w:space="0" w:color="000000"/>
              <w:bottom w:val="single" w:sz="4" w:space="0" w:color="000000"/>
              <w:right w:val="single" w:sz="4" w:space="0" w:color="000000"/>
            </w:tcBorders>
            <w:vAlign w:val="center"/>
          </w:tcPr>
          <w:p w:rsidR="00AC22F8" w:rsidRDefault="00000000">
            <w:pPr>
              <w:autoSpaceDE w:val="0"/>
              <w:autoSpaceDN w:val="0"/>
              <w:adjustRightInd w:val="0"/>
              <w:spacing w:line="320" w:lineRule="exact"/>
              <w:ind w:firstLineChars="50" w:firstLine="105"/>
              <w:jc w:val="center"/>
              <w:rPr>
                <w:rFonts w:ascii="宋体" w:hAnsi="宋体" w:cs="微软雅黑"/>
                <w:kern w:val="0"/>
                <w:szCs w:val="21"/>
              </w:rPr>
            </w:pPr>
            <w:r>
              <w:rPr>
                <w:rFonts w:ascii="宋体" w:hAnsi="宋体" w:cs="微软雅黑" w:hint="eastAsia"/>
                <w:kern w:val="0"/>
                <w:szCs w:val="21"/>
              </w:rPr>
              <w:t>投标预备会</w:t>
            </w:r>
          </w:p>
        </w:tc>
        <w:tc>
          <w:tcPr>
            <w:tcW w:w="5736" w:type="dxa"/>
            <w:tcBorders>
              <w:top w:val="single" w:sz="4" w:space="0" w:color="000000"/>
              <w:left w:val="single" w:sz="4" w:space="0" w:color="000000"/>
              <w:bottom w:val="single" w:sz="4" w:space="0" w:color="000000"/>
              <w:right w:val="single" w:sz="4" w:space="0" w:color="000000"/>
            </w:tcBorders>
            <w:vAlign w:val="center"/>
          </w:tcPr>
          <w:p w:rsidR="00AC22F8" w:rsidRDefault="00000000">
            <w:pPr>
              <w:autoSpaceDE w:val="0"/>
              <w:autoSpaceDN w:val="0"/>
              <w:adjustRightInd w:val="0"/>
              <w:spacing w:line="320" w:lineRule="exact"/>
              <w:ind w:firstLineChars="50" w:firstLine="105"/>
              <w:rPr>
                <w:rFonts w:ascii="宋体" w:hAnsi="宋体"/>
                <w:kern w:val="0"/>
                <w:szCs w:val="21"/>
              </w:rPr>
            </w:pPr>
            <w:r>
              <w:rPr>
                <w:rFonts w:ascii="宋体" w:hAnsi="宋体" w:hint="eastAsia"/>
                <w:kern w:val="0"/>
                <w:szCs w:val="21"/>
              </w:rPr>
              <w:t>否</w:t>
            </w:r>
          </w:p>
        </w:tc>
      </w:tr>
      <w:tr w:rsidR="00AC22F8">
        <w:trPr>
          <w:trHeight w:val="567"/>
        </w:trPr>
        <w:tc>
          <w:tcPr>
            <w:tcW w:w="1439" w:type="dxa"/>
            <w:tcBorders>
              <w:top w:val="single" w:sz="4" w:space="0" w:color="000000"/>
              <w:left w:val="single" w:sz="4" w:space="0" w:color="000000"/>
              <w:bottom w:val="single" w:sz="4" w:space="0" w:color="000000"/>
              <w:right w:val="single" w:sz="4" w:space="0" w:color="000000"/>
            </w:tcBorders>
            <w:vAlign w:val="center"/>
          </w:tcPr>
          <w:p w:rsidR="00AC22F8" w:rsidRDefault="00000000">
            <w:pPr>
              <w:autoSpaceDE w:val="0"/>
              <w:autoSpaceDN w:val="0"/>
              <w:adjustRightInd w:val="0"/>
              <w:spacing w:line="320" w:lineRule="exact"/>
              <w:ind w:firstLineChars="50" w:firstLine="105"/>
              <w:jc w:val="center"/>
              <w:rPr>
                <w:rFonts w:ascii="宋体" w:hAnsi="宋体"/>
                <w:kern w:val="0"/>
                <w:szCs w:val="21"/>
              </w:rPr>
            </w:pPr>
            <w:r>
              <w:rPr>
                <w:rFonts w:ascii="宋体" w:hAnsi="宋体"/>
                <w:kern w:val="0"/>
                <w:szCs w:val="21"/>
              </w:rPr>
              <w:t>1.</w:t>
            </w:r>
            <w:r>
              <w:rPr>
                <w:rFonts w:ascii="宋体" w:hAnsi="宋体"/>
                <w:spacing w:val="-7"/>
                <w:kern w:val="0"/>
                <w:szCs w:val="21"/>
              </w:rPr>
              <w:t>1</w:t>
            </w:r>
            <w:r>
              <w:rPr>
                <w:rFonts w:ascii="宋体" w:hAnsi="宋体" w:hint="eastAsia"/>
                <w:kern w:val="0"/>
                <w:szCs w:val="21"/>
              </w:rPr>
              <w:t>0</w:t>
            </w:r>
            <w:r>
              <w:rPr>
                <w:rFonts w:ascii="宋体" w:hAnsi="宋体"/>
                <w:kern w:val="0"/>
                <w:szCs w:val="21"/>
              </w:rPr>
              <w:t>.1</w:t>
            </w:r>
          </w:p>
        </w:tc>
        <w:tc>
          <w:tcPr>
            <w:tcW w:w="1888" w:type="dxa"/>
            <w:tcBorders>
              <w:top w:val="single" w:sz="4" w:space="0" w:color="000000"/>
              <w:left w:val="single" w:sz="4" w:space="0" w:color="000000"/>
              <w:bottom w:val="single" w:sz="4" w:space="0" w:color="000000"/>
              <w:right w:val="single" w:sz="4" w:space="0" w:color="000000"/>
            </w:tcBorders>
            <w:vAlign w:val="center"/>
          </w:tcPr>
          <w:p w:rsidR="00AC22F8" w:rsidRDefault="00000000">
            <w:pPr>
              <w:autoSpaceDE w:val="0"/>
              <w:autoSpaceDN w:val="0"/>
              <w:adjustRightInd w:val="0"/>
              <w:spacing w:line="320" w:lineRule="exact"/>
              <w:ind w:firstLineChars="50" w:firstLine="105"/>
              <w:jc w:val="center"/>
              <w:rPr>
                <w:rFonts w:ascii="宋体" w:hAnsi="宋体"/>
                <w:kern w:val="0"/>
                <w:szCs w:val="21"/>
              </w:rPr>
            </w:pPr>
            <w:r>
              <w:rPr>
                <w:rFonts w:ascii="宋体" w:hAnsi="宋体" w:cs="微软雅黑" w:hint="eastAsia"/>
                <w:kern w:val="0"/>
                <w:szCs w:val="21"/>
              </w:rPr>
              <w:t>分包</w:t>
            </w:r>
          </w:p>
        </w:tc>
        <w:tc>
          <w:tcPr>
            <w:tcW w:w="5736" w:type="dxa"/>
            <w:tcBorders>
              <w:top w:val="single" w:sz="4" w:space="0" w:color="000000"/>
              <w:left w:val="single" w:sz="4" w:space="0" w:color="000000"/>
              <w:bottom w:val="single" w:sz="4" w:space="0" w:color="000000"/>
              <w:right w:val="single" w:sz="4" w:space="0" w:color="000000"/>
            </w:tcBorders>
            <w:vAlign w:val="center"/>
          </w:tcPr>
          <w:p w:rsidR="00AC22F8" w:rsidRDefault="00000000">
            <w:pPr>
              <w:autoSpaceDE w:val="0"/>
              <w:autoSpaceDN w:val="0"/>
              <w:adjustRightInd w:val="0"/>
              <w:spacing w:line="320" w:lineRule="exact"/>
              <w:ind w:firstLineChars="50" w:firstLine="105"/>
              <w:rPr>
                <w:rFonts w:ascii="宋体" w:hAnsi="宋体"/>
                <w:kern w:val="0"/>
                <w:szCs w:val="21"/>
              </w:rPr>
            </w:pPr>
            <w:r>
              <w:rPr>
                <w:rFonts w:ascii="宋体" w:hAnsi="宋体" w:hint="eastAsia"/>
                <w:kern w:val="0"/>
                <w:szCs w:val="21"/>
              </w:rPr>
              <w:t>不允许</w:t>
            </w:r>
          </w:p>
        </w:tc>
      </w:tr>
      <w:tr w:rsidR="00AC22F8">
        <w:trPr>
          <w:trHeight w:val="567"/>
        </w:trPr>
        <w:tc>
          <w:tcPr>
            <w:tcW w:w="1439" w:type="dxa"/>
            <w:tcBorders>
              <w:top w:val="single" w:sz="4" w:space="0" w:color="000000"/>
              <w:left w:val="single" w:sz="4" w:space="0" w:color="000000"/>
              <w:bottom w:val="single" w:sz="4" w:space="0" w:color="000000"/>
              <w:right w:val="single" w:sz="4" w:space="0" w:color="000000"/>
            </w:tcBorders>
            <w:vAlign w:val="center"/>
          </w:tcPr>
          <w:p w:rsidR="00AC22F8" w:rsidRDefault="00000000">
            <w:pPr>
              <w:autoSpaceDE w:val="0"/>
              <w:autoSpaceDN w:val="0"/>
              <w:adjustRightInd w:val="0"/>
              <w:spacing w:line="320" w:lineRule="exact"/>
              <w:ind w:firstLineChars="50" w:firstLine="105"/>
              <w:jc w:val="center"/>
              <w:rPr>
                <w:rFonts w:ascii="宋体" w:hAnsi="宋体"/>
                <w:kern w:val="0"/>
                <w:szCs w:val="21"/>
              </w:rPr>
            </w:pPr>
            <w:r>
              <w:rPr>
                <w:rFonts w:ascii="宋体" w:hAnsi="宋体"/>
                <w:kern w:val="0"/>
                <w:szCs w:val="21"/>
              </w:rPr>
              <w:t>1.1</w:t>
            </w:r>
            <w:r>
              <w:rPr>
                <w:rFonts w:ascii="宋体" w:hAnsi="宋体" w:hint="eastAsia"/>
                <w:kern w:val="0"/>
                <w:szCs w:val="21"/>
              </w:rPr>
              <w:t>1</w:t>
            </w:r>
            <w:r>
              <w:rPr>
                <w:rFonts w:ascii="宋体" w:hAnsi="宋体"/>
                <w:kern w:val="0"/>
                <w:szCs w:val="21"/>
              </w:rPr>
              <w:t>.1</w:t>
            </w:r>
          </w:p>
        </w:tc>
        <w:tc>
          <w:tcPr>
            <w:tcW w:w="1888" w:type="dxa"/>
            <w:tcBorders>
              <w:top w:val="single" w:sz="4" w:space="0" w:color="000000"/>
              <w:left w:val="single" w:sz="4" w:space="0" w:color="000000"/>
              <w:bottom w:val="single" w:sz="4" w:space="0" w:color="000000"/>
              <w:right w:val="single" w:sz="4" w:space="0" w:color="000000"/>
            </w:tcBorders>
            <w:vAlign w:val="center"/>
          </w:tcPr>
          <w:p w:rsidR="00AC22F8" w:rsidRDefault="00000000">
            <w:pPr>
              <w:autoSpaceDE w:val="0"/>
              <w:autoSpaceDN w:val="0"/>
              <w:adjustRightInd w:val="0"/>
              <w:spacing w:line="320" w:lineRule="exact"/>
              <w:ind w:firstLineChars="50" w:firstLine="105"/>
              <w:jc w:val="center"/>
              <w:rPr>
                <w:rFonts w:ascii="宋体" w:hAnsi="宋体" w:cs="微软雅黑"/>
                <w:kern w:val="0"/>
                <w:szCs w:val="21"/>
              </w:rPr>
            </w:pPr>
            <w:r>
              <w:rPr>
                <w:rFonts w:ascii="宋体" w:hAnsi="宋体" w:cs="微软雅黑" w:hint="eastAsia"/>
                <w:kern w:val="0"/>
                <w:szCs w:val="21"/>
              </w:rPr>
              <w:t>实质</w:t>
            </w:r>
            <w:r>
              <w:rPr>
                <w:rFonts w:ascii="宋体" w:hAnsi="宋体" w:cs="微软雅黑" w:hint="eastAsia"/>
                <w:spacing w:val="-2"/>
                <w:kern w:val="0"/>
                <w:szCs w:val="21"/>
              </w:rPr>
              <w:t>性</w:t>
            </w:r>
            <w:r>
              <w:rPr>
                <w:rFonts w:ascii="宋体" w:hAnsi="宋体" w:cs="微软雅黑" w:hint="eastAsia"/>
                <w:kern w:val="0"/>
                <w:szCs w:val="21"/>
              </w:rPr>
              <w:t>要</w:t>
            </w:r>
            <w:r>
              <w:rPr>
                <w:rFonts w:ascii="宋体" w:hAnsi="宋体" w:cs="微软雅黑" w:hint="eastAsia"/>
                <w:spacing w:val="-2"/>
                <w:kern w:val="0"/>
                <w:szCs w:val="21"/>
              </w:rPr>
              <w:t>求</w:t>
            </w:r>
            <w:proofErr w:type="gramStart"/>
            <w:r>
              <w:rPr>
                <w:rFonts w:ascii="宋体" w:hAnsi="宋体" w:cs="微软雅黑" w:hint="eastAsia"/>
                <w:kern w:val="0"/>
                <w:szCs w:val="21"/>
              </w:rPr>
              <w:t>和</w:t>
            </w:r>
            <w:proofErr w:type="gramEnd"/>
          </w:p>
          <w:p w:rsidR="00AC22F8" w:rsidRDefault="00000000">
            <w:pPr>
              <w:autoSpaceDE w:val="0"/>
              <w:autoSpaceDN w:val="0"/>
              <w:adjustRightInd w:val="0"/>
              <w:spacing w:line="320" w:lineRule="exact"/>
              <w:ind w:firstLineChars="50" w:firstLine="103"/>
              <w:jc w:val="center"/>
              <w:rPr>
                <w:rFonts w:ascii="宋体" w:hAnsi="宋体"/>
                <w:kern w:val="0"/>
                <w:szCs w:val="21"/>
              </w:rPr>
            </w:pPr>
            <w:r>
              <w:rPr>
                <w:rFonts w:ascii="宋体" w:hAnsi="宋体" w:cs="微软雅黑" w:hint="eastAsia"/>
                <w:spacing w:val="-2"/>
                <w:kern w:val="0"/>
                <w:szCs w:val="21"/>
              </w:rPr>
              <w:t>条</w:t>
            </w:r>
            <w:r>
              <w:rPr>
                <w:rFonts w:ascii="宋体" w:hAnsi="宋体" w:cs="微软雅黑" w:hint="eastAsia"/>
                <w:kern w:val="0"/>
                <w:szCs w:val="21"/>
              </w:rPr>
              <w:t>件</w:t>
            </w:r>
          </w:p>
        </w:tc>
        <w:tc>
          <w:tcPr>
            <w:tcW w:w="5736" w:type="dxa"/>
            <w:tcBorders>
              <w:top w:val="single" w:sz="4" w:space="0" w:color="000000"/>
              <w:left w:val="single" w:sz="4" w:space="0" w:color="000000"/>
              <w:bottom w:val="single" w:sz="4" w:space="0" w:color="000000"/>
              <w:right w:val="single" w:sz="4" w:space="0" w:color="000000"/>
            </w:tcBorders>
            <w:vAlign w:val="center"/>
          </w:tcPr>
          <w:p w:rsidR="00AC22F8" w:rsidRDefault="00000000">
            <w:pPr>
              <w:autoSpaceDE w:val="0"/>
              <w:autoSpaceDN w:val="0"/>
              <w:adjustRightInd w:val="0"/>
              <w:spacing w:line="320" w:lineRule="exact"/>
              <w:ind w:firstLineChars="50" w:firstLine="105"/>
              <w:rPr>
                <w:rFonts w:ascii="宋体" w:hAnsi="宋体"/>
                <w:kern w:val="0"/>
                <w:szCs w:val="21"/>
              </w:rPr>
            </w:pPr>
            <w:r>
              <w:rPr>
                <w:rFonts w:ascii="宋体" w:hAnsi="宋体" w:hint="eastAsia"/>
                <w:kern w:val="0"/>
                <w:szCs w:val="21"/>
              </w:rPr>
              <w:t>详见“</w:t>
            </w:r>
            <w:r>
              <w:rPr>
                <w:rFonts w:ascii="宋体" w:hAnsi="宋体" w:cs="宋体" w:hint="eastAsia"/>
                <w:szCs w:val="21"/>
              </w:rPr>
              <w:t>第三章 采购内容及技术要求</w:t>
            </w:r>
            <w:r>
              <w:rPr>
                <w:rFonts w:ascii="宋体" w:hAnsi="宋体" w:hint="eastAsia"/>
                <w:kern w:val="0"/>
                <w:szCs w:val="21"/>
              </w:rPr>
              <w:t>”</w:t>
            </w:r>
          </w:p>
        </w:tc>
      </w:tr>
      <w:tr w:rsidR="00AC22F8">
        <w:trPr>
          <w:trHeight w:val="567"/>
        </w:trPr>
        <w:tc>
          <w:tcPr>
            <w:tcW w:w="1439" w:type="dxa"/>
            <w:tcBorders>
              <w:top w:val="single" w:sz="4" w:space="0" w:color="000000"/>
              <w:left w:val="single" w:sz="4" w:space="0" w:color="000000"/>
              <w:bottom w:val="single" w:sz="4" w:space="0" w:color="000000"/>
              <w:right w:val="single" w:sz="4" w:space="0" w:color="000000"/>
            </w:tcBorders>
            <w:vAlign w:val="center"/>
          </w:tcPr>
          <w:p w:rsidR="00AC22F8" w:rsidRDefault="00000000">
            <w:pPr>
              <w:autoSpaceDE w:val="0"/>
              <w:autoSpaceDN w:val="0"/>
              <w:adjustRightInd w:val="0"/>
              <w:spacing w:line="320" w:lineRule="exact"/>
              <w:ind w:firstLineChars="50" w:firstLine="105"/>
              <w:jc w:val="center"/>
              <w:rPr>
                <w:rFonts w:ascii="宋体" w:hAnsi="宋体"/>
                <w:kern w:val="0"/>
                <w:szCs w:val="21"/>
              </w:rPr>
            </w:pPr>
            <w:r>
              <w:rPr>
                <w:rFonts w:ascii="宋体" w:hAnsi="宋体" w:hint="eastAsia"/>
                <w:kern w:val="0"/>
                <w:szCs w:val="21"/>
              </w:rPr>
              <w:t xml:space="preserve">  </w:t>
            </w:r>
            <w:r>
              <w:rPr>
                <w:rFonts w:ascii="宋体" w:hAnsi="宋体"/>
                <w:kern w:val="0"/>
                <w:szCs w:val="21"/>
              </w:rPr>
              <w:t>2.1</w:t>
            </w:r>
          </w:p>
        </w:tc>
        <w:tc>
          <w:tcPr>
            <w:tcW w:w="1888" w:type="dxa"/>
            <w:tcBorders>
              <w:top w:val="single" w:sz="4" w:space="0" w:color="000000"/>
              <w:left w:val="single" w:sz="4" w:space="0" w:color="000000"/>
              <w:bottom w:val="single" w:sz="4" w:space="0" w:color="000000"/>
              <w:right w:val="single" w:sz="4" w:space="0" w:color="000000"/>
            </w:tcBorders>
            <w:vAlign w:val="center"/>
          </w:tcPr>
          <w:p w:rsidR="00AC22F8" w:rsidRDefault="00000000">
            <w:pPr>
              <w:autoSpaceDE w:val="0"/>
              <w:autoSpaceDN w:val="0"/>
              <w:adjustRightInd w:val="0"/>
              <w:spacing w:line="320" w:lineRule="exact"/>
              <w:ind w:firstLineChars="50" w:firstLine="105"/>
              <w:jc w:val="center"/>
              <w:rPr>
                <w:rFonts w:ascii="宋体" w:hAnsi="宋体" w:cs="微软雅黑"/>
                <w:spacing w:val="-2"/>
                <w:kern w:val="0"/>
                <w:szCs w:val="21"/>
              </w:rPr>
            </w:pPr>
            <w:r>
              <w:rPr>
                <w:rFonts w:ascii="宋体" w:hAnsi="宋体" w:cs="微软雅黑" w:hint="eastAsia"/>
                <w:kern w:val="0"/>
                <w:szCs w:val="21"/>
              </w:rPr>
              <w:t>构成</w:t>
            </w:r>
            <w:r>
              <w:rPr>
                <w:rFonts w:ascii="宋体" w:hAnsi="宋体" w:cs="微软雅黑" w:hint="eastAsia"/>
                <w:spacing w:val="-2"/>
                <w:kern w:val="0"/>
                <w:szCs w:val="21"/>
              </w:rPr>
              <w:t>招</w:t>
            </w:r>
            <w:r>
              <w:rPr>
                <w:rFonts w:ascii="宋体" w:hAnsi="宋体" w:cs="微软雅黑" w:hint="eastAsia"/>
                <w:kern w:val="0"/>
                <w:szCs w:val="21"/>
              </w:rPr>
              <w:t>标</w:t>
            </w:r>
            <w:r>
              <w:rPr>
                <w:rFonts w:ascii="宋体" w:hAnsi="宋体" w:cs="微软雅黑" w:hint="eastAsia"/>
                <w:spacing w:val="-2"/>
                <w:kern w:val="0"/>
                <w:szCs w:val="21"/>
              </w:rPr>
              <w:t>文</w:t>
            </w:r>
            <w:r>
              <w:rPr>
                <w:rFonts w:ascii="宋体" w:hAnsi="宋体" w:cs="微软雅黑" w:hint="eastAsia"/>
                <w:kern w:val="0"/>
                <w:szCs w:val="21"/>
              </w:rPr>
              <w:t>件</w:t>
            </w:r>
            <w:r>
              <w:rPr>
                <w:rFonts w:ascii="宋体" w:hAnsi="宋体" w:cs="微软雅黑" w:hint="eastAsia"/>
                <w:spacing w:val="-2"/>
                <w:kern w:val="0"/>
                <w:szCs w:val="21"/>
              </w:rPr>
              <w:t>的</w:t>
            </w:r>
          </w:p>
          <w:p w:rsidR="00AC22F8" w:rsidRDefault="00000000">
            <w:pPr>
              <w:autoSpaceDE w:val="0"/>
              <w:autoSpaceDN w:val="0"/>
              <w:adjustRightInd w:val="0"/>
              <w:spacing w:line="320" w:lineRule="exact"/>
              <w:ind w:firstLineChars="50" w:firstLine="105"/>
              <w:jc w:val="center"/>
              <w:rPr>
                <w:rFonts w:ascii="宋体" w:hAnsi="宋体"/>
                <w:kern w:val="0"/>
                <w:szCs w:val="21"/>
              </w:rPr>
            </w:pPr>
            <w:r>
              <w:rPr>
                <w:rFonts w:ascii="宋体" w:hAnsi="宋体" w:cs="微软雅黑" w:hint="eastAsia"/>
                <w:kern w:val="0"/>
                <w:szCs w:val="21"/>
              </w:rPr>
              <w:t>其</w:t>
            </w:r>
            <w:r>
              <w:rPr>
                <w:rFonts w:ascii="宋体" w:hAnsi="宋体" w:cs="微软雅黑" w:hint="eastAsia"/>
                <w:spacing w:val="-2"/>
                <w:kern w:val="0"/>
                <w:szCs w:val="21"/>
              </w:rPr>
              <w:t>他</w:t>
            </w:r>
            <w:r>
              <w:rPr>
                <w:rFonts w:ascii="宋体" w:hAnsi="宋体" w:cs="微软雅黑" w:hint="eastAsia"/>
                <w:kern w:val="0"/>
                <w:szCs w:val="21"/>
              </w:rPr>
              <w:t>资料</w:t>
            </w:r>
          </w:p>
        </w:tc>
        <w:tc>
          <w:tcPr>
            <w:tcW w:w="5736" w:type="dxa"/>
            <w:tcBorders>
              <w:top w:val="single" w:sz="4" w:space="0" w:color="000000"/>
              <w:left w:val="single" w:sz="4" w:space="0" w:color="000000"/>
              <w:bottom w:val="single" w:sz="4" w:space="0" w:color="000000"/>
              <w:right w:val="single" w:sz="4" w:space="0" w:color="000000"/>
            </w:tcBorders>
            <w:vAlign w:val="center"/>
          </w:tcPr>
          <w:p w:rsidR="00AC22F8" w:rsidRDefault="00000000">
            <w:pPr>
              <w:autoSpaceDE w:val="0"/>
              <w:autoSpaceDN w:val="0"/>
              <w:adjustRightInd w:val="0"/>
              <w:spacing w:line="320" w:lineRule="exact"/>
              <w:ind w:firstLineChars="50" w:firstLine="105"/>
              <w:rPr>
                <w:rFonts w:ascii="宋体" w:hAnsi="宋体"/>
                <w:kern w:val="0"/>
                <w:szCs w:val="21"/>
              </w:rPr>
            </w:pPr>
            <w:r>
              <w:rPr>
                <w:rFonts w:ascii="宋体" w:hAnsi="宋体"/>
                <w:kern w:val="0"/>
                <w:szCs w:val="21"/>
              </w:rPr>
              <w:t>招标文件的补充文件（如有）</w:t>
            </w:r>
            <w:r>
              <w:rPr>
                <w:rFonts w:ascii="宋体" w:hAnsi="宋体" w:hint="eastAsia"/>
                <w:kern w:val="0"/>
                <w:szCs w:val="21"/>
              </w:rPr>
              <w:t>、澄清、</w:t>
            </w:r>
            <w:r>
              <w:rPr>
                <w:rFonts w:ascii="宋体" w:hAnsi="宋体"/>
                <w:kern w:val="0"/>
                <w:szCs w:val="21"/>
              </w:rPr>
              <w:t>招标答疑纪要、补遗书。</w:t>
            </w:r>
          </w:p>
        </w:tc>
      </w:tr>
      <w:tr w:rsidR="00AC22F8">
        <w:trPr>
          <w:trHeight w:val="567"/>
        </w:trPr>
        <w:tc>
          <w:tcPr>
            <w:tcW w:w="1439" w:type="dxa"/>
            <w:vMerge w:val="restart"/>
            <w:tcBorders>
              <w:top w:val="single" w:sz="4" w:space="0" w:color="000000"/>
              <w:left w:val="single" w:sz="4" w:space="0" w:color="000000"/>
              <w:bottom w:val="single" w:sz="4" w:space="0" w:color="000000"/>
              <w:right w:val="single" w:sz="4" w:space="0" w:color="000000"/>
            </w:tcBorders>
            <w:vAlign w:val="center"/>
          </w:tcPr>
          <w:p w:rsidR="00AC22F8" w:rsidRDefault="00000000">
            <w:pPr>
              <w:autoSpaceDE w:val="0"/>
              <w:autoSpaceDN w:val="0"/>
              <w:adjustRightInd w:val="0"/>
              <w:spacing w:line="320" w:lineRule="exact"/>
              <w:ind w:firstLineChars="50" w:firstLine="105"/>
              <w:jc w:val="center"/>
              <w:rPr>
                <w:rFonts w:ascii="宋体" w:hAnsi="宋体"/>
                <w:kern w:val="0"/>
                <w:szCs w:val="21"/>
              </w:rPr>
            </w:pPr>
            <w:r>
              <w:rPr>
                <w:rFonts w:ascii="宋体" w:hAnsi="宋体"/>
                <w:kern w:val="0"/>
                <w:szCs w:val="21"/>
              </w:rPr>
              <w:t>2.2.1</w:t>
            </w:r>
          </w:p>
        </w:tc>
        <w:tc>
          <w:tcPr>
            <w:tcW w:w="1888" w:type="dxa"/>
            <w:vMerge w:val="restart"/>
            <w:tcBorders>
              <w:top w:val="single" w:sz="4" w:space="0" w:color="000000"/>
              <w:left w:val="single" w:sz="4" w:space="0" w:color="000000"/>
              <w:bottom w:val="single" w:sz="4" w:space="0" w:color="000000"/>
              <w:right w:val="single" w:sz="4" w:space="0" w:color="000000"/>
            </w:tcBorders>
            <w:vAlign w:val="center"/>
          </w:tcPr>
          <w:p w:rsidR="00AC22F8" w:rsidRDefault="00000000">
            <w:pPr>
              <w:autoSpaceDE w:val="0"/>
              <w:autoSpaceDN w:val="0"/>
              <w:adjustRightInd w:val="0"/>
              <w:spacing w:line="320" w:lineRule="exact"/>
              <w:ind w:firstLineChars="50" w:firstLine="105"/>
              <w:jc w:val="center"/>
              <w:rPr>
                <w:rFonts w:ascii="宋体" w:hAnsi="宋体" w:cs="微软雅黑"/>
                <w:spacing w:val="-2"/>
                <w:kern w:val="0"/>
                <w:szCs w:val="21"/>
              </w:rPr>
            </w:pPr>
            <w:r>
              <w:rPr>
                <w:rFonts w:ascii="宋体" w:hAnsi="宋体" w:cs="微软雅黑" w:hint="eastAsia"/>
                <w:kern w:val="0"/>
                <w:szCs w:val="21"/>
              </w:rPr>
              <w:t>投标</w:t>
            </w:r>
            <w:r>
              <w:rPr>
                <w:rFonts w:ascii="宋体" w:hAnsi="宋体" w:cs="微软雅黑" w:hint="eastAsia"/>
                <w:spacing w:val="-2"/>
                <w:kern w:val="0"/>
                <w:szCs w:val="21"/>
              </w:rPr>
              <w:t>人</w:t>
            </w:r>
            <w:r>
              <w:rPr>
                <w:rFonts w:ascii="宋体" w:hAnsi="宋体" w:cs="微软雅黑" w:hint="eastAsia"/>
                <w:kern w:val="0"/>
                <w:szCs w:val="21"/>
              </w:rPr>
              <w:t>要</w:t>
            </w:r>
            <w:r>
              <w:rPr>
                <w:rFonts w:ascii="宋体" w:hAnsi="宋体" w:cs="微软雅黑" w:hint="eastAsia"/>
                <w:spacing w:val="-2"/>
                <w:kern w:val="0"/>
                <w:szCs w:val="21"/>
              </w:rPr>
              <w:t>求</w:t>
            </w:r>
            <w:r>
              <w:rPr>
                <w:rFonts w:ascii="宋体" w:hAnsi="宋体" w:cs="微软雅黑" w:hint="eastAsia"/>
                <w:kern w:val="0"/>
                <w:szCs w:val="21"/>
              </w:rPr>
              <w:t>澄</w:t>
            </w:r>
            <w:r>
              <w:rPr>
                <w:rFonts w:ascii="宋体" w:hAnsi="宋体" w:cs="微软雅黑" w:hint="eastAsia"/>
                <w:spacing w:val="-2"/>
                <w:kern w:val="0"/>
                <w:szCs w:val="21"/>
              </w:rPr>
              <w:t>清</w:t>
            </w:r>
          </w:p>
          <w:p w:rsidR="00AC22F8" w:rsidRDefault="00000000">
            <w:pPr>
              <w:autoSpaceDE w:val="0"/>
              <w:autoSpaceDN w:val="0"/>
              <w:adjustRightInd w:val="0"/>
              <w:spacing w:line="320" w:lineRule="exact"/>
              <w:ind w:firstLineChars="50" w:firstLine="105"/>
              <w:jc w:val="center"/>
              <w:rPr>
                <w:rFonts w:ascii="宋体" w:hAnsi="宋体"/>
                <w:kern w:val="0"/>
                <w:szCs w:val="21"/>
              </w:rPr>
            </w:pPr>
            <w:r>
              <w:rPr>
                <w:rFonts w:ascii="宋体" w:hAnsi="宋体" w:cs="微软雅黑" w:hint="eastAsia"/>
                <w:kern w:val="0"/>
                <w:szCs w:val="21"/>
              </w:rPr>
              <w:t>招标文件</w:t>
            </w:r>
          </w:p>
        </w:tc>
        <w:tc>
          <w:tcPr>
            <w:tcW w:w="5736" w:type="dxa"/>
            <w:tcBorders>
              <w:top w:val="single" w:sz="4" w:space="0" w:color="000000"/>
              <w:left w:val="single" w:sz="4" w:space="0" w:color="000000"/>
              <w:bottom w:val="single" w:sz="4" w:space="0" w:color="000000"/>
              <w:right w:val="single" w:sz="4" w:space="0" w:color="000000"/>
            </w:tcBorders>
            <w:vAlign w:val="center"/>
          </w:tcPr>
          <w:p w:rsidR="00AC22F8" w:rsidRDefault="00000000">
            <w:pPr>
              <w:autoSpaceDE w:val="0"/>
              <w:autoSpaceDN w:val="0"/>
              <w:adjustRightInd w:val="0"/>
              <w:spacing w:line="320" w:lineRule="exact"/>
              <w:ind w:firstLineChars="50" w:firstLine="105"/>
              <w:rPr>
                <w:rFonts w:ascii="宋体" w:hAnsi="宋体"/>
                <w:kern w:val="0"/>
                <w:szCs w:val="21"/>
              </w:rPr>
            </w:pPr>
            <w:r>
              <w:rPr>
                <w:rFonts w:ascii="宋体" w:hAnsi="宋体" w:hint="eastAsia"/>
                <w:kern w:val="0"/>
                <w:szCs w:val="21"/>
              </w:rPr>
              <w:t>时间：</w:t>
            </w:r>
            <w:r>
              <w:rPr>
                <w:rFonts w:ascii="宋体" w:hAnsi="宋体" w:hint="eastAsia"/>
                <w:szCs w:val="21"/>
              </w:rPr>
              <w:t>递交投标文件截止之日</w:t>
            </w:r>
            <w:r>
              <w:rPr>
                <w:rFonts w:ascii="宋体" w:hAnsi="宋体" w:hint="eastAsia"/>
                <w:szCs w:val="21"/>
                <w:u w:val="single"/>
              </w:rPr>
              <w:t>10</w:t>
            </w:r>
            <w:r>
              <w:rPr>
                <w:rFonts w:ascii="宋体" w:hAnsi="宋体" w:hint="eastAsia"/>
                <w:szCs w:val="21"/>
              </w:rPr>
              <w:t>天前</w:t>
            </w:r>
          </w:p>
        </w:tc>
      </w:tr>
      <w:tr w:rsidR="00AC22F8">
        <w:trPr>
          <w:trHeight w:val="567"/>
        </w:trPr>
        <w:tc>
          <w:tcPr>
            <w:tcW w:w="1439" w:type="dxa"/>
            <w:vMerge/>
            <w:tcBorders>
              <w:top w:val="single" w:sz="4" w:space="0" w:color="000000"/>
              <w:left w:val="single" w:sz="4" w:space="0" w:color="000000"/>
              <w:bottom w:val="single" w:sz="4" w:space="0" w:color="000000"/>
              <w:right w:val="single" w:sz="4" w:space="0" w:color="000000"/>
            </w:tcBorders>
            <w:vAlign w:val="center"/>
          </w:tcPr>
          <w:p w:rsidR="00AC22F8" w:rsidRDefault="00AC22F8">
            <w:pPr>
              <w:autoSpaceDE w:val="0"/>
              <w:autoSpaceDN w:val="0"/>
              <w:adjustRightInd w:val="0"/>
              <w:spacing w:line="320" w:lineRule="exact"/>
              <w:ind w:firstLineChars="50" w:firstLine="105"/>
              <w:jc w:val="center"/>
              <w:rPr>
                <w:rFonts w:ascii="宋体" w:hAnsi="宋体"/>
                <w:kern w:val="0"/>
                <w:szCs w:val="21"/>
              </w:rPr>
            </w:pPr>
          </w:p>
        </w:tc>
        <w:tc>
          <w:tcPr>
            <w:tcW w:w="1888" w:type="dxa"/>
            <w:vMerge/>
            <w:tcBorders>
              <w:top w:val="single" w:sz="4" w:space="0" w:color="000000"/>
              <w:left w:val="single" w:sz="4" w:space="0" w:color="000000"/>
              <w:bottom w:val="single" w:sz="4" w:space="0" w:color="000000"/>
              <w:right w:val="single" w:sz="4" w:space="0" w:color="000000"/>
            </w:tcBorders>
            <w:vAlign w:val="center"/>
          </w:tcPr>
          <w:p w:rsidR="00AC22F8" w:rsidRDefault="00AC22F8">
            <w:pPr>
              <w:autoSpaceDE w:val="0"/>
              <w:autoSpaceDN w:val="0"/>
              <w:adjustRightInd w:val="0"/>
              <w:spacing w:line="320" w:lineRule="exact"/>
              <w:ind w:firstLineChars="50" w:firstLine="105"/>
              <w:jc w:val="center"/>
              <w:rPr>
                <w:rFonts w:ascii="宋体" w:hAnsi="宋体"/>
                <w:kern w:val="0"/>
                <w:szCs w:val="21"/>
              </w:rPr>
            </w:pPr>
          </w:p>
        </w:tc>
        <w:tc>
          <w:tcPr>
            <w:tcW w:w="5736" w:type="dxa"/>
            <w:tcBorders>
              <w:top w:val="single" w:sz="4" w:space="0" w:color="000000"/>
              <w:left w:val="single" w:sz="4" w:space="0" w:color="000000"/>
              <w:bottom w:val="single" w:sz="4" w:space="0" w:color="000000"/>
              <w:right w:val="single" w:sz="4" w:space="0" w:color="000000"/>
            </w:tcBorders>
            <w:vAlign w:val="center"/>
          </w:tcPr>
          <w:p w:rsidR="00AC22F8" w:rsidRDefault="00000000">
            <w:pPr>
              <w:autoSpaceDE w:val="0"/>
              <w:autoSpaceDN w:val="0"/>
              <w:adjustRightInd w:val="0"/>
              <w:spacing w:line="320" w:lineRule="exact"/>
              <w:ind w:firstLineChars="50" w:firstLine="105"/>
              <w:rPr>
                <w:rFonts w:ascii="宋体" w:hAnsi="宋体" w:cs="宋体"/>
                <w:szCs w:val="21"/>
              </w:rPr>
            </w:pPr>
            <w:r>
              <w:rPr>
                <w:rFonts w:ascii="宋体" w:hAnsi="宋体" w:cs="宋体" w:hint="eastAsia"/>
                <w:szCs w:val="21"/>
              </w:rPr>
              <w:t>形式：通过“汝州市公共资源交易中心</w:t>
            </w:r>
          </w:p>
          <w:p w:rsidR="00AC22F8" w:rsidRDefault="00000000">
            <w:pPr>
              <w:autoSpaceDE w:val="0"/>
              <w:autoSpaceDN w:val="0"/>
              <w:adjustRightInd w:val="0"/>
              <w:spacing w:line="320" w:lineRule="exact"/>
              <w:ind w:firstLineChars="50" w:firstLine="105"/>
              <w:rPr>
                <w:rFonts w:ascii="宋体" w:hAnsi="宋体"/>
                <w:kern w:val="0"/>
                <w:szCs w:val="21"/>
              </w:rPr>
            </w:pPr>
            <w:r>
              <w:rPr>
                <w:rFonts w:ascii="宋体" w:hAnsi="宋体" w:cs="宋体" w:hint="eastAsia"/>
                <w:szCs w:val="21"/>
              </w:rPr>
              <w:lastRenderedPageBreak/>
              <w:t>（http://rzggzy.com）</w:t>
            </w:r>
            <w:proofErr w:type="gramStart"/>
            <w:r>
              <w:rPr>
                <w:rFonts w:ascii="宋体" w:hAnsi="宋体" w:cs="宋体" w:hint="eastAsia"/>
                <w:szCs w:val="21"/>
              </w:rPr>
              <w:t>”</w:t>
            </w:r>
            <w:proofErr w:type="gramEnd"/>
            <w:r>
              <w:rPr>
                <w:rFonts w:ascii="宋体" w:hAnsi="宋体" w:cs="宋体" w:hint="eastAsia"/>
                <w:szCs w:val="21"/>
              </w:rPr>
              <w:t>电子交易平台</w:t>
            </w:r>
          </w:p>
        </w:tc>
      </w:tr>
      <w:tr w:rsidR="00AC22F8">
        <w:trPr>
          <w:trHeight w:val="567"/>
        </w:trPr>
        <w:tc>
          <w:tcPr>
            <w:tcW w:w="1439" w:type="dxa"/>
            <w:vMerge w:val="restart"/>
            <w:tcBorders>
              <w:top w:val="single" w:sz="4" w:space="0" w:color="000000"/>
              <w:left w:val="single" w:sz="4" w:space="0" w:color="000000"/>
              <w:right w:val="single" w:sz="4" w:space="0" w:color="000000"/>
            </w:tcBorders>
            <w:vAlign w:val="center"/>
          </w:tcPr>
          <w:p w:rsidR="00AC22F8" w:rsidRDefault="00000000">
            <w:pPr>
              <w:autoSpaceDE w:val="0"/>
              <w:autoSpaceDN w:val="0"/>
              <w:adjustRightInd w:val="0"/>
              <w:spacing w:line="320" w:lineRule="exact"/>
              <w:ind w:firstLineChars="50" w:firstLine="105"/>
              <w:jc w:val="center"/>
              <w:rPr>
                <w:rFonts w:ascii="宋体" w:hAnsi="宋体"/>
                <w:kern w:val="0"/>
                <w:szCs w:val="21"/>
              </w:rPr>
            </w:pPr>
            <w:r>
              <w:rPr>
                <w:rFonts w:ascii="宋体" w:hAnsi="宋体"/>
                <w:kern w:val="0"/>
                <w:szCs w:val="21"/>
              </w:rPr>
              <w:lastRenderedPageBreak/>
              <w:t>2.2.2</w:t>
            </w:r>
          </w:p>
        </w:tc>
        <w:tc>
          <w:tcPr>
            <w:tcW w:w="1888" w:type="dxa"/>
            <w:vMerge w:val="restart"/>
            <w:tcBorders>
              <w:top w:val="single" w:sz="4" w:space="0" w:color="000000"/>
              <w:left w:val="single" w:sz="4" w:space="0" w:color="000000"/>
              <w:right w:val="single" w:sz="4" w:space="0" w:color="000000"/>
            </w:tcBorders>
            <w:vAlign w:val="center"/>
          </w:tcPr>
          <w:p w:rsidR="00AC22F8" w:rsidRDefault="00000000">
            <w:pPr>
              <w:autoSpaceDE w:val="0"/>
              <w:autoSpaceDN w:val="0"/>
              <w:adjustRightInd w:val="0"/>
              <w:spacing w:line="320" w:lineRule="exact"/>
              <w:ind w:firstLineChars="50" w:firstLine="105"/>
              <w:jc w:val="center"/>
              <w:rPr>
                <w:rFonts w:ascii="宋体" w:hAnsi="宋体" w:cs="微软雅黑"/>
                <w:spacing w:val="-2"/>
                <w:kern w:val="0"/>
                <w:szCs w:val="21"/>
              </w:rPr>
            </w:pPr>
            <w:r>
              <w:rPr>
                <w:rFonts w:ascii="宋体" w:hAnsi="宋体" w:cs="微软雅黑" w:hint="eastAsia"/>
                <w:kern w:val="0"/>
                <w:szCs w:val="21"/>
              </w:rPr>
              <w:t>招标</w:t>
            </w:r>
            <w:r>
              <w:rPr>
                <w:rFonts w:ascii="宋体" w:hAnsi="宋体" w:cs="微软雅黑" w:hint="eastAsia"/>
                <w:spacing w:val="-2"/>
                <w:kern w:val="0"/>
                <w:szCs w:val="21"/>
              </w:rPr>
              <w:t>文</w:t>
            </w:r>
            <w:r>
              <w:rPr>
                <w:rFonts w:ascii="宋体" w:hAnsi="宋体" w:cs="微软雅黑" w:hint="eastAsia"/>
                <w:kern w:val="0"/>
                <w:szCs w:val="21"/>
              </w:rPr>
              <w:t>件</w:t>
            </w:r>
            <w:r>
              <w:rPr>
                <w:rFonts w:ascii="宋体" w:hAnsi="宋体" w:cs="微软雅黑" w:hint="eastAsia"/>
                <w:spacing w:val="-2"/>
                <w:kern w:val="0"/>
                <w:szCs w:val="21"/>
              </w:rPr>
              <w:t>澄</w:t>
            </w:r>
            <w:r>
              <w:rPr>
                <w:rFonts w:ascii="宋体" w:hAnsi="宋体" w:cs="微软雅黑" w:hint="eastAsia"/>
                <w:kern w:val="0"/>
                <w:szCs w:val="21"/>
              </w:rPr>
              <w:t>清</w:t>
            </w:r>
            <w:r>
              <w:rPr>
                <w:rFonts w:ascii="宋体" w:hAnsi="宋体" w:cs="微软雅黑" w:hint="eastAsia"/>
                <w:spacing w:val="-2"/>
                <w:kern w:val="0"/>
                <w:szCs w:val="21"/>
              </w:rPr>
              <w:t>发</w:t>
            </w:r>
            <w:r>
              <w:rPr>
                <w:rFonts w:ascii="宋体" w:hAnsi="宋体" w:cs="微软雅黑" w:hint="eastAsia"/>
                <w:kern w:val="0"/>
                <w:szCs w:val="21"/>
              </w:rPr>
              <w:t>出</w:t>
            </w:r>
            <w:r>
              <w:rPr>
                <w:rFonts w:ascii="宋体" w:hAnsi="宋体" w:cs="微软雅黑" w:hint="eastAsia"/>
                <w:spacing w:val="-2"/>
                <w:kern w:val="0"/>
                <w:szCs w:val="21"/>
              </w:rPr>
              <w:t>的时间和</w:t>
            </w:r>
            <w:r>
              <w:rPr>
                <w:rFonts w:ascii="宋体" w:hAnsi="宋体" w:cs="微软雅黑" w:hint="eastAsia"/>
                <w:kern w:val="0"/>
                <w:szCs w:val="21"/>
              </w:rPr>
              <w:t>形式</w:t>
            </w:r>
          </w:p>
        </w:tc>
        <w:tc>
          <w:tcPr>
            <w:tcW w:w="5736" w:type="dxa"/>
            <w:tcBorders>
              <w:top w:val="single" w:sz="4" w:space="0" w:color="000000"/>
              <w:left w:val="single" w:sz="4" w:space="0" w:color="000000"/>
              <w:bottom w:val="single" w:sz="4" w:space="0" w:color="auto"/>
              <w:right w:val="single" w:sz="4" w:space="0" w:color="000000"/>
            </w:tcBorders>
            <w:vAlign w:val="center"/>
          </w:tcPr>
          <w:p w:rsidR="00AC22F8" w:rsidRDefault="00000000">
            <w:pPr>
              <w:autoSpaceDE w:val="0"/>
              <w:autoSpaceDN w:val="0"/>
              <w:adjustRightInd w:val="0"/>
              <w:spacing w:line="320" w:lineRule="exact"/>
              <w:ind w:firstLineChars="50" w:firstLine="105"/>
              <w:rPr>
                <w:rFonts w:ascii="宋体" w:hAnsi="宋体"/>
                <w:kern w:val="0"/>
                <w:szCs w:val="21"/>
              </w:rPr>
            </w:pPr>
            <w:r>
              <w:rPr>
                <w:rFonts w:ascii="宋体" w:hAnsi="宋体" w:hint="eastAsia"/>
                <w:kern w:val="0"/>
                <w:szCs w:val="21"/>
              </w:rPr>
              <w:t>时间：</w:t>
            </w:r>
            <w:r>
              <w:rPr>
                <w:rFonts w:ascii="宋体" w:hAnsi="宋体" w:hint="eastAsia"/>
                <w:szCs w:val="21"/>
              </w:rPr>
              <w:t>递交投标文件截止之日</w:t>
            </w:r>
            <w:r>
              <w:rPr>
                <w:rFonts w:ascii="宋体" w:hAnsi="宋体" w:hint="eastAsia"/>
                <w:szCs w:val="21"/>
                <w:u w:val="single"/>
              </w:rPr>
              <w:t>15</w:t>
            </w:r>
            <w:r>
              <w:rPr>
                <w:rFonts w:ascii="宋体" w:hAnsi="宋体" w:hint="eastAsia"/>
                <w:szCs w:val="21"/>
              </w:rPr>
              <w:t>天前</w:t>
            </w:r>
          </w:p>
        </w:tc>
      </w:tr>
      <w:tr w:rsidR="00AC22F8">
        <w:trPr>
          <w:trHeight w:val="567"/>
        </w:trPr>
        <w:tc>
          <w:tcPr>
            <w:tcW w:w="1439" w:type="dxa"/>
            <w:vMerge/>
            <w:tcBorders>
              <w:left w:val="single" w:sz="4" w:space="0" w:color="000000"/>
              <w:bottom w:val="single" w:sz="4" w:space="0" w:color="000000"/>
              <w:right w:val="single" w:sz="4" w:space="0" w:color="000000"/>
            </w:tcBorders>
            <w:vAlign w:val="center"/>
          </w:tcPr>
          <w:p w:rsidR="00AC22F8" w:rsidRDefault="00AC22F8">
            <w:pPr>
              <w:autoSpaceDE w:val="0"/>
              <w:autoSpaceDN w:val="0"/>
              <w:adjustRightInd w:val="0"/>
              <w:spacing w:line="320" w:lineRule="exact"/>
              <w:ind w:firstLineChars="50" w:firstLine="105"/>
              <w:jc w:val="center"/>
              <w:rPr>
                <w:rFonts w:ascii="宋体" w:hAnsi="宋体"/>
                <w:kern w:val="0"/>
                <w:szCs w:val="21"/>
              </w:rPr>
            </w:pPr>
          </w:p>
        </w:tc>
        <w:tc>
          <w:tcPr>
            <w:tcW w:w="1888" w:type="dxa"/>
            <w:vMerge/>
            <w:tcBorders>
              <w:left w:val="single" w:sz="4" w:space="0" w:color="000000"/>
              <w:bottom w:val="single" w:sz="4" w:space="0" w:color="000000"/>
              <w:right w:val="single" w:sz="4" w:space="0" w:color="000000"/>
            </w:tcBorders>
            <w:vAlign w:val="center"/>
          </w:tcPr>
          <w:p w:rsidR="00AC22F8" w:rsidRDefault="00AC22F8">
            <w:pPr>
              <w:autoSpaceDE w:val="0"/>
              <w:autoSpaceDN w:val="0"/>
              <w:adjustRightInd w:val="0"/>
              <w:spacing w:line="320" w:lineRule="exact"/>
              <w:ind w:firstLineChars="50" w:firstLine="105"/>
              <w:jc w:val="center"/>
              <w:rPr>
                <w:rFonts w:ascii="宋体" w:hAnsi="宋体" w:cs="微软雅黑"/>
                <w:kern w:val="0"/>
                <w:szCs w:val="21"/>
              </w:rPr>
            </w:pPr>
          </w:p>
        </w:tc>
        <w:tc>
          <w:tcPr>
            <w:tcW w:w="5736" w:type="dxa"/>
            <w:tcBorders>
              <w:top w:val="single" w:sz="4" w:space="0" w:color="auto"/>
              <w:left w:val="single" w:sz="4" w:space="0" w:color="000000"/>
              <w:bottom w:val="single" w:sz="4" w:space="0" w:color="000000"/>
              <w:right w:val="single" w:sz="4" w:space="0" w:color="000000"/>
            </w:tcBorders>
            <w:vAlign w:val="center"/>
          </w:tcPr>
          <w:p w:rsidR="00AC22F8" w:rsidRDefault="00000000">
            <w:pPr>
              <w:autoSpaceDE w:val="0"/>
              <w:autoSpaceDN w:val="0"/>
              <w:adjustRightInd w:val="0"/>
              <w:spacing w:line="320" w:lineRule="exact"/>
              <w:ind w:firstLineChars="50" w:firstLine="105"/>
              <w:rPr>
                <w:rFonts w:ascii="宋体" w:hAnsi="宋体" w:cs="宋体"/>
                <w:szCs w:val="21"/>
              </w:rPr>
            </w:pPr>
            <w:r>
              <w:rPr>
                <w:rFonts w:ascii="宋体" w:hAnsi="宋体" w:cs="宋体" w:hint="eastAsia"/>
                <w:szCs w:val="21"/>
              </w:rPr>
              <w:t>形式：通过“汝州市公共资源交易中心</w:t>
            </w:r>
          </w:p>
          <w:p w:rsidR="00AC22F8" w:rsidRDefault="00000000">
            <w:pPr>
              <w:autoSpaceDE w:val="0"/>
              <w:autoSpaceDN w:val="0"/>
              <w:adjustRightInd w:val="0"/>
              <w:spacing w:line="320" w:lineRule="exact"/>
              <w:ind w:firstLineChars="50" w:firstLine="105"/>
              <w:rPr>
                <w:rFonts w:ascii="宋体" w:hAnsi="宋体"/>
                <w:kern w:val="0"/>
                <w:szCs w:val="21"/>
                <w:highlight w:val="yellow"/>
              </w:rPr>
            </w:pPr>
            <w:r>
              <w:rPr>
                <w:rFonts w:ascii="宋体" w:hAnsi="宋体" w:cs="宋体" w:hint="eastAsia"/>
                <w:szCs w:val="21"/>
              </w:rPr>
              <w:t>（http://rzggzy.com）</w:t>
            </w:r>
            <w:proofErr w:type="gramStart"/>
            <w:r>
              <w:rPr>
                <w:rFonts w:ascii="宋体" w:hAnsi="宋体" w:cs="宋体" w:hint="eastAsia"/>
                <w:szCs w:val="21"/>
              </w:rPr>
              <w:t>”</w:t>
            </w:r>
            <w:proofErr w:type="gramEnd"/>
            <w:r>
              <w:rPr>
                <w:rFonts w:ascii="宋体" w:hAnsi="宋体" w:cs="宋体" w:hint="eastAsia"/>
                <w:szCs w:val="21"/>
              </w:rPr>
              <w:t>电子交易平台</w:t>
            </w:r>
          </w:p>
        </w:tc>
      </w:tr>
      <w:tr w:rsidR="00AC22F8">
        <w:trPr>
          <w:trHeight w:val="567"/>
        </w:trPr>
        <w:tc>
          <w:tcPr>
            <w:tcW w:w="1439" w:type="dxa"/>
            <w:vMerge w:val="restart"/>
            <w:tcBorders>
              <w:top w:val="single" w:sz="4" w:space="0" w:color="000000"/>
              <w:left w:val="single" w:sz="4" w:space="0" w:color="000000"/>
              <w:right w:val="single" w:sz="4" w:space="0" w:color="000000"/>
            </w:tcBorders>
            <w:vAlign w:val="center"/>
          </w:tcPr>
          <w:p w:rsidR="00AC22F8" w:rsidRDefault="00000000">
            <w:pPr>
              <w:autoSpaceDE w:val="0"/>
              <w:autoSpaceDN w:val="0"/>
              <w:adjustRightInd w:val="0"/>
              <w:spacing w:line="320" w:lineRule="exact"/>
              <w:ind w:firstLineChars="50" w:firstLine="105"/>
              <w:jc w:val="center"/>
              <w:rPr>
                <w:rFonts w:ascii="宋体" w:hAnsi="宋体"/>
                <w:kern w:val="0"/>
                <w:szCs w:val="21"/>
              </w:rPr>
            </w:pPr>
            <w:r>
              <w:rPr>
                <w:rFonts w:ascii="宋体" w:hAnsi="宋体"/>
                <w:kern w:val="0"/>
                <w:szCs w:val="21"/>
              </w:rPr>
              <w:t>2.2.3</w:t>
            </w:r>
          </w:p>
        </w:tc>
        <w:tc>
          <w:tcPr>
            <w:tcW w:w="1888" w:type="dxa"/>
            <w:vMerge w:val="restart"/>
            <w:tcBorders>
              <w:top w:val="single" w:sz="4" w:space="0" w:color="000000"/>
              <w:left w:val="single" w:sz="4" w:space="0" w:color="000000"/>
              <w:right w:val="single" w:sz="4" w:space="0" w:color="000000"/>
            </w:tcBorders>
            <w:vAlign w:val="center"/>
          </w:tcPr>
          <w:p w:rsidR="00AC22F8" w:rsidRDefault="00000000">
            <w:pPr>
              <w:autoSpaceDE w:val="0"/>
              <w:autoSpaceDN w:val="0"/>
              <w:adjustRightInd w:val="0"/>
              <w:spacing w:line="320" w:lineRule="exact"/>
              <w:ind w:firstLineChars="50" w:firstLine="105"/>
              <w:jc w:val="center"/>
              <w:rPr>
                <w:rFonts w:ascii="宋体" w:hAnsi="宋体" w:cs="微软雅黑"/>
                <w:spacing w:val="-2"/>
                <w:kern w:val="0"/>
                <w:szCs w:val="21"/>
              </w:rPr>
            </w:pPr>
            <w:r>
              <w:rPr>
                <w:rFonts w:ascii="宋体" w:hAnsi="宋体" w:cs="微软雅黑" w:hint="eastAsia"/>
                <w:kern w:val="0"/>
                <w:szCs w:val="21"/>
              </w:rPr>
              <w:t>投标</w:t>
            </w:r>
            <w:r>
              <w:rPr>
                <w:rFonts w:ascii="宋体" w:hAnsi="宋体" w:cs="微软雅黑" w:hint="eastAsia"/>
                <w:spacing w:val="-2"/>
                <w:kern w:val="0"/>
                <w:szCs w:val="21"/>
              </w:rPr>
              <w:t>人</w:t>
            </w:r>
            <w:r>
              <w:rPr>
                <w:rFonts w:ascii="宋体" w:hAnsi="宋体" w:cs="微软雅黑" w:hint="eastAsia"/>
                <w:kern w:val="0"/>
                <w:szCs w:val="21"/>
              </w:rPr>
              <w:t>确</w:t>
            </w:r>
            <w:r>
              <w:rPr>
                <w:rFonts w:ascii="宋体" w:hAnsi="宋体" w:cs="微软雅黑" w:hint="eastAsia"/>
                <w:spacing w:val="-2"/>
                <w:kern w:val="0"/>
                <w:szCs w:val="21"/>
              </w:rPr>
              <w:t>认</w:t>
            </w:r>
            <w:r>
              <w:rPr>
                <w:rFonts w:ascii="宋体" w:hAnsi="宋体" w:cs="微软雅黑" w:hint="eastAsia"/>
                <w:kern w:val="0"/>
                <w:szCs w:val="21"/>
              </w:rPr>
              <w:t>收</w:t>
            </w:r>
            <w:r>
              <w:rPr>
                <w:rFonts w:ascii="宋体" w:hAnsi="宋体" w:cs="微软雅黑" w:hint="eastAsia"/>
                <w:spacing w:val="-2"/>
                <w:kern w:val="0"/>
                <w:szCs w:val="21"/>
              </w:rPr>
              <w:t>到</w:t>
            </w:r>
          </w:p>
          <w:p w:rsidR="00AC22F8" w:rsidRDefault="00000000">
            <w:pPr>
              <w:autoSpaceDE w:val="0"/>
              <w:autoSpaceDN w:val="0"/>
              <w:adjustRightInd w:val="0"/>
              <w:spacing w:line="320" w:lineRule="exact"/>
              <w:ind w:firstLineChars="50" w:firstLine="105"/>
              <w:jc w:val="center"/>
              <w:rPr>
                <w:rFonts w:ascii="宋体" w:hAnsi="宋体"/>
                <w:kern w:val="0"/>
                <w:szCs w:val="21"/>
              </w:rPr>
            </w:pPr>
            <w:r>
              <w:rPr>
                <w:rFonts w:ascii="宋体" w:hAnsi="宋体" w:cs="微软雅黑" w:hint="eastAsia"/>
                <w:kern w:val="0"/>
                <w:szCs w:val="21"/>
              </w:rPr>
              <w:t>招</w:t>
            </w:r>
            <w:r>
              <w:rPr>
                <w:rFonts w:ascii="宋体" w:hAnsi="宋体" w:cs="微软雅黑" w:hint="eastAsia"/>
                <w:spacing w:val="-2"/>
                <w:kern w:val="0"/>
                <w:szCs w:val="21"/>
              </w:rPr>
              <w:t>标</w:t>
            </w:r>
            <w:r>
              <w:rPr>
                <w:rFonts w:ascii="宋体" w:hAnsi="宋体" w:cs="微软雅黑" w:hint="eastAsia"/>
                <w:kern w:val="0"/>
                <w:szCs w:val="21"/>
              </w:rPr>
              <w:t>文</w:t>
            </w:r>
            <w:r>
              <w:rPr>
                <w:rFonts w:ascii="宋体" w:hAnsi="宋体" w:cs="微软雅黑" w:hint="eastAsia"/>
                <w:spacing w:val="-2"/>
                <w:kern w:val="0"/>
                <w:szCs w:val="21"/>
              </w:rPr>
              <w:t>件</w:t>
            </w:r>
            <w:r>
              <w:rPr>
                <w:rFonts w:ascii="宋体" w:hAnsi="宋体" w:cs="微软雅黑" w:hint="eastAsia"/>
                <w:kern w:val="0"/>
                <w:szCs w:val="21"/>
              </w:rPr>
              <w:t>澄清</w:t>
            </w:r>
          </w:p>
        </w:tc>
        <w:tc>
          <w:tcPr>
            <w:tcW w:w="5736" w:type="dxa"/>
            <w:tcBorders>
              <w:top w:val="single" w:sz="4" w:space="0" w:color="000000"/>
              <w:left w:val="single" w:sz="4" w:space="0" w:color="000000"/>
              <w:bottom w:val="single" w:sz="4" w:space="0" w:color="000000"/>
              <w:right w:val="single" w:sz="4" w:space="0" w:color="000000"/>
            </w:tcBorders>
            <w:vAlign w:val="center"/>
          </w:tcPr>
          <w:p w:rsidR="00AC22F8" w:rsidRDefault="00000000">
            <w:pPr>
              <w:autoSpaceDE w:val="0"/>
              <w:autoSpaceDN w:val="0"/>
              <w:adjustRightInd w:val="0"/>
              <w:spacing w:line="320" w:lineRule="exact"/>
              <w:ind w:firstLineChars="50" w:firstLine="105"/>
              <w:rPr>
                <w:rFonts w:ascii="宋体" w:hAnsi="宋体"/>
                <w:kern w:val="0"/>
                <w:szCs w:val="21"/>
                <w:highlight w:val="yellow"/>
              </w:rPr>
            </w:pPr>
            <w:r>
              <w:rPr>
                <w:rFonts w:ascii="宋体" w:hAnsi="宋体" w:hint="eastAsia"/>
                <w:kern w:val="0"/>
                <w:szCs w:val="21"/>
              </w:rPr>
              <w:t>时间：</w:t>
            </w:r>
            <w:r>
              <w:rPr>
                <w:rFonts w:ascii="宋体" w:hAnsi="宋体" w:hint="eastAsia"/>
                <w:szCs w:val="21"/>
              </w:rPr>
              <w:t>收到澄清后</w:t>
            </w:r>
            <w:r>
              <w:rPr>
                <w:rFonts w:ascii="宋体" w:hAnsi="宋体" w:hint="eastAsia"/>
                <w:szCs w:val="21"/>
                <w:u w:val="single"/>
              </w:rPr>
              <w:t>24</w:t>
            </w:r>
            <w:r>
              <w:rPr>
                <w:rFonts w:ascii="宋体" w:hAnsi="宋体" w:hint="eastAsia"/>
                <w:szCs w:val="21"/>
              </w:rPr>
              <w:t>小时内（以发出时间为准）</w:t>
            </w:r>
            <w:r>
              <w:rPr>
                <w:rFonts w:ascii="宋体" w:hAnsi="宋体" w:hint="eastAsia"/>
                <w:kern w:val="0"/>
                <w:szCs w:val="21"/>
              </w:rPr>
              <w:t xml:space="preserve">    </w:t>
            </w:r>
          </w:p>
        </w:tc>
      </w:tr>
      <w:tr w:rsidR="00AC22F8">
        <w:trPr>
          <w:trHeight w:val="567"/>
        </w:trPr>
        <w:tc>
          <w:tcPr>
            <w:tcW w:w="1439" w:type="dxa"/>
            <w:vMerge/>
            <w:tcBorders>
              <w:left w:val="single" w:sz="4" w:space="0" w:color="000000"/>
              <w:bottom w:val="single" w:sz="4" w:space="0" w:color="000000"/>
              <w:right w:val="single" w:sz="4" w:space="0" w:color="000000"/>
            </w:tcBorders>
            <w:vAlign w:val="center"/>
          </w:tcPr>
          <w:p w:rsidR="00AC22F8" w:rsidRDefault="00AC22F8">
            <w:pPr>
              <w:autoSpaceDE w:val="0"/>
              <w:autoSpaceDN w:val="0"/>
              <w:adjustRightInd w:val="0"/>
              <w:spacing w:line="320" w:lineRule="exact"/>
              <w:ind w:firstLineChars="50" w:firstLine="105"/>
              <w:jc w:val="center"/>
              <w:rPr>
                <w:rFonts w:ascii="宋体" w:hAnsi="宋体"/>
                <w:kern w:val="0"/>
                <w:szCs w:val="21"/>
              </w:rPr>
            </w:pPr>
          </w:p>
        </w:tc>
        <w:tc>
          <w:tcPr>
            <w:tcW w:w="1888" w:type="dxa"/>
            <w:vMerge/>
            <w:tcBorders>
              <w:left w:val="single" w:sz="4" w:space="0" w:color="000000"/>
              <w:bottom w:val="single" w:sz="4" w:space="0" w:color="000000"/>
              <w:right w:val="single" w:sz="4" w:space="0" w:color="000000"/>
            </w:tcBorders>
            <w:vAlign w:val="center"/>
          </w:tcPr>
          <w:p w:rsidR="00AC22F8" w:rsidRDefault="00AC22F8">
            <w:pPr>
              <w:autoSpaceDE w:val="0"/>
              <w:autoSpaceDN w:val="0"/>
              <w:adjustRightInd w:val="0"/>
              <w:spacing w:line="320" w:lineRule="exact"/>
              <w:ind w:firstLineChars="50" w:firstLine="105"/>
              <w:jc w:val="center"/>
              <w:rPr>
                <w:rFonts w:ascii="宋体" w:hAnsi="宋体"/>
                <w:kern w:val="0"/>
                <w:szCs w:val="21"/>
              </w:rPr>
            </w:pPr>
          </w:p>
        </w:tc>
        <w:tc>
          <w:tcPr>
            <w:tcW w:w="5736" w:type="dxa"/>
            <w:tcBorders>
              <w:top w:val="single" w:sz="4" w:space="0" w:color="000000"/>
              <w:left w:val="single" w:sz="4" w:space="0" w:color="000000"/>
              <w:bottom w:val="single" w:sz="4" w:space="0" w:color="000000"/>
              <w:right w:val="single" w:sz="4" w:space="0" w:color="000000"/>
            </w:tcBorders>
            <w:vAlign w:val="center"/>
          </w:tcPr>
          <w:p w:rsidR="00AC22F8" w:rsidRDefault="00000000">
            <w:pPr>
              <w:autoSpaceDE w:val="0"/>
              <w:autoSpaceDN w:val="0"/>
              <w:adjustRightInd w:val="0"/>
              <w:spacing w:line="320" w:lineRule="exact"/>
              <w:ind w:firstLineChars="50" w:firstLine="105"/>
              <w:rPr>
                <w:rFonts w:ascii="宋体" w:hAnsi="宋体" w:cs="宋体"/>
                <w:szCs w:val="21"/>
              </w:rPr>
            </w:pPr>
            <w:r>
              <w:rPr>
                <w:rFonts w:ascii="宋体" w:hAnsi="宋体" w:cs="宋体" w:hint="eastAsia"/>
                <w:szCs w:val="21"/>
              </w:rPr>
              <w:t>形式：通过“汝州市公共资源交易中心</w:t>
            </w:r>
          </w:p>
          <w:p w:rsidR="00AC22F8" w:rsidRDefault="00000000">
            <w:pPr>
              <w:autoSpaceDE w:val="0"/>
              <w:autoSpaceDN w:val="0"/>
              <w:adjustRightInd w:val="0"/>
              <w:spacing w:line="320" w:lineRule="exact"/>
              <w:ind w:firstLineChars="50" w:firstLine="105"/>
              <w:rPr>
                <w:rFonts w:ascii="宋体" w:hAnsi="宋体"/>
                <w:kern w:val="0"/>
                <w:szCs w:val="21"/>
                <w:highlight w:val="yellow"/>
              </w:rPr>
            </w:pPr>
            <w:r>
              <w:rPr>
                <w:rFonts w:ascii="宋体" w:hAnsi="宋体" w:cs="宋体" w:hint="eastAsia"/>
                <w:szCs w:val="21"/>
              </w:rPr>
              <w:t>（http://rzggzy.com）</w:t>
            </w:r>
            <w:proofErr w:type="gramStart"/>
            <w:r>
              <w:rPr>
                <w:rFonts w:ascii="宋体" w:hAnsi="宋体" w:cs="宋体" w:hint="eastAsia"/>
                <w:szCs w:val="21"/>
              </w:rPr>
              <w:t>”</w:t>
            </w:r>
            <w:proofErr w:type="gramEnd"/>
            <w:r>
              <w:rPr>
                <w:rFonts w:ascii="宋体" w:hAnsi="宋体" w:cs="宋体" w:hint="eastAsia"/>
                <w:szCs w:val="21"/>
              </w:rPr>
              <w:t>电子交易平台</w:t>
            </w:r>
          </w:p>
        </w:tc>
      </w:tr>
      <w:tr w:rsidR="00AC22F8">
        <w:trPr>
          <w:trHeight w:val="567"/>
        </w:trPr>
        <w:tc>
          <w:tcPr>
            <w:tcW w:w="1439" w:type="dxa"/>
            <w:tcBorders>
              <w:top w:val="single" w:sz="4" w:space="0" w:color="000000"/>
              <w:left w:val="single" w:sz="4" w:space="0" w:color="000000"/>
              <w:bottom w:val="single" w:sz="4" w:space="0" w:color="000000"/>
              <w:right w:val="single" w:sz="4" w:space="0" w:color="000000"/>
            </w:tcBorders>
            <w:vAlign w:val="center"/>
          </w:tcPr>
          <w:p w:rsidR="00AC22F8" w:rsidRDefault="00000000">
            <w:pPr>
              <w:autoSpaceDE w:val="0"/>
              <w:autoSpaceDN w:val="0"/>
              <w:adjustRightInd w:val="0"/>
              <w:spacing w:line="320" w:lineRule="exact"/>
              <w:ind w:firstLineChars="50" w:firstLine="105"/>
              <w:jc w:val="center"/>
              <w:rPr>
                <w:rFonts w:ascii="宋体" w:hAnsi="宋体"/>
                <w:kern w:val="0"/>
                <w:szCs w:val="21"/>
              </w:rPr>
            </w:pPr>
            <w:r>
              <w:rPr>
                <w:rFonts w:ascii="宋体" w:hAnsi="宋体"/>
                <w:kern w:val="0"/>
                <w:szCs w:val="21"/>
              </w:rPr>
              <w:t>2.3.1</w:t>
            </w:r>
          </w:p>
        </w:tc>
        <w:tc>
          <w:tcPr>
            <w:tcW w:w="1888" w:type="dxa"/>
            <w:tcBorders>
              <w:top w:val="single" w:sz="4" w:space="0" w:color="000000"/>
              <w:left w:val="single" w:sz="4" w:space="0" w:color="000000"/>
              <w:bottom w:val="single" w:sz="4" w:space="0" w:color="000000"/>
              <w:right w:val="single" w:sz="4" w:space="0" w:color="000000"/>
            </w:tcBorders>
            <w:vAlign w:val="center"/>
          </w:tcPr>
          <w:p w:rsidR="00AC22F8" w:rsidRDefault="00000000">
            <w:pPr>
              <w:autoSpaceDE w:val="0"/>
              <w:autoSpaceDN w:val="0"/>
              <w:adjustRightInd w:val="0"/>
              <w:spacing w:line="320" w:lineRule="exact"/>
              <w:ind w:firstLineChars="50" w:firstLine="105"/>
              <w:jc w:val="center"/>
              <w:rPr>
                <w:rFonts w:ascii="宋体" w:hAnsi="宋体" w:cs="微软雅黑"/>
                <w:kern w:val="0"/>
                <w:szCs w:val="21"/>
              </w:rPr>
            </w:pPr>
            <w:r>
              <w:rPr>
                <w:rFonts w:ascii="宋体" w:hAnsi="宋体" w:cs="微软雅黑" w:hint="eastAsia"/>
                <w:kern w:val="0"/>
                <w:szCs w:val="21"/>
              </w:rPr>
              <w:t>招标</w:t>
            </w:r>
            <w:r>
              <w:rPr>
                <w:rFonts w:ascii="宋体" w:hAnsi="宋体" w:cs="微软雅黑" w:hint="eastAsia"/>
                <w:spacing w:val="-2"/>
                <w:kern w:val="0"/>
                <w:szCs w:val="21"/>
              </w:rPr>
              <w:t>文</w:t>
            </w:r>
            <w:r>
              <w:rPr>
                <w:rFonts w:ascii="宋体" w:hAnsi="宋体" w:cs="微软雅黑" w:hint="eastAsia"/>
                <w:spacing w:val="1"/>
                <w:kern w:val="0"/>
                <w:szCs w:val="21"/>
              </w:rPr>
              <w:t>件</w:t>
            </w:r>
            <w:r>
              <w:rPr>
                <w:rFonts w:ascii="宋体" w:hAnsi="宋体" w:cs="微软雅黑" w:hint="eastAsia"/>
                <w:spacing w:val="-2"/>
                <w:kern w:val="0"/>
                <w:szCs w:val="21"/>
              </w:rPr>
              <w:t>修</w:t>
            </w:r>
            <w:r>
              <w:rPr>
                <w:rFonts w:ascii="宋体" w:hAnsi="宋体" w:cs="微软雅黑" w:hint="eastAsia"/>
                <w:kern w:val="0"/>
                <w:szCs w:val="21"/>
              </w:rPr>
              <w:t>改</w:t>
            </w:r>
            <w:r>
              <w:rPr>
                <w:rFonts w:ascii="宋体" w:hAnsi="宋体" w:cs="微软雅黑" w:hint="eastAsia"/>
                <w:spacing w:val="-2"/>
                <w:kern w:val="0"/>
                <w:szCs w:val="21"/>
              </w:rPr>
              <w:t>发</w:t>
            </w:r>
            <w:r>
              <w:rPr>
                <w:rFonts w:ascii="宋体" w:hAnsi="宋体" w:cs="微软雅黑" w:hint="eastAsia"/>
                <w:kern w:val="0"/>
                <w:szCs w:val="21"/>
              </w:rPr>
              <w:t>出</w:t>
            </w:r>
          </w:p>
          <w:p w:rsidR="00AC22F8" w:rsidRDefault="00000000">
            <w:pPr>
              <w:autoSpaceDE w:val="0"/>
              <w:autoSpaceDN w:val="0"/>
              <w:adjustRightInd w:val="0"/>
              <w:spacing w:line="320" w:lineRule="exact"/>
              <w:ind w:firstLineChars="50" w:firstLine="103"/>
              <w:jc w:val="center"/>
              <w:rPr>
                <w:rFonts w:ascii="宋体" w:hAnsi="宋体"/>
                <w:kern w:val="0"/>
                <w:szCs w:val="21"/>
              </w:rPr>
            </w:pPr>
            <w:r>
              <w:rPr>
                <w:rFonts w:ascii="宋体" w:hAnsi="宋体" w:cs="微软雅黑" w:hint="eastAsia"/>
                <w:spacing w:val="-2"/>
                <w:kern w:val="0"/>
                <w:szCs w:val="21"/>
              </w:rPr>
              <w:t>的</w:t>
            </w:r>
            <w:r>
              <w:rPr>
                <w:rFonts w:ascii="宋体" w:hAnsi="宋体" w:cs="微软雅黑" w:hint="eastAsia"/>
                <w:kern w:val="0"/>
                <w:szCs w:val="21"/>
              </w:rPr>
              <w:t>形式</w:t>
            </w:r>
          </w:p>
        </w:tc>
        <w:tc>
          <w:tcPr>
            <w:tcW w:w="5736" w:type="dxa"/>
            <w:tcBorders>
              <w:top w:val="single" w:sz="4" w:space="0" w:color="000000"/>
              <w:left w:val="single" w:sz="4" w:space="0" w:color="000000"/>
              <w:bottom w:val="single" w:sz="4" w:space="0" w:color="000000"/>
              <w:right w:val="single" w:sz="4" w:space="0" w:color="000000"/>
            </w:tcBorders>
            <w:vAlign w:val="center"/>
          </w:tcPr>
          <w:p w:rsidR="00AC22F8" w:rsidRDefault="00000000">
            <w:pPr>
              <w:autoSpaceDE w:val="0"/>
              <w:autoSpaceDN w:val="0"/>
              <w:adjustRightInd w:val="0"/>
              <w:spacing w:line="320" w:lineRule="exact"/>
              <w:ind w:firstLineChars="50" w:firstLine="105"/>
              <w:rPr>
                <w:rFonts w:ascii="宋体" w:hAnsi="宋体" w:cs="宋体"/>
                <w:szCs w:val="21"/>
              </w:rPr>
            </w:pPr>
            <w:r>
              <w:rPr>
                <w:rFonts w:ascii="宋体" w:hAnsi="宋体" w:cs="宋体" w:hint="eastAsia"/>
                <w:szCs w:val="21"/>
              </w:rPr>
              <w:t>形式：通过“汝州市公共资源交易中心</w:t>
            </w:r>
          </w:p>
          <w:p w:rsidR="00AC22F8" w:rsidRDefault="00000000">
            <w:pPr>
              <w:autoSpaceDE w:val="0"/>
              <w:autoSpaceDN w:val="0"/>
              <w:adjustRightInd w:val="0"/>
              <w:spacing w:line="320" w:lineRule="exact"/>
              <w:ind w:firstLineChars="50" w:firstLine="105"/>
              <w:rPr>
                <w:rFonts w:ascii="宋体" w:hAnsi="宋体"/>
                <w:kern w:val="0"/>
                <w:szCs w:val="21"/>
                <w:highlight w:val="yellow"/>
              </w:rPr>
            </w:pPr>
            <w:r>
              <w:rPr>
                <w:rFonts w:ascii="宋体" w:hAnsi="宋体" w:cs="宋体" w:hint="eastAsia"/>
                <w:szCs w:val="21"/>
              </w:rPr>
              <w:t>（http://rzggzy.com）</w:t>
            </w:r>
            <w:proofErr w:type="gramStart"/>
            <w:r>
              <w:rPr>
                <w:rFonts w:ascii="宋体" w:hAnsi="宋体" w:cs="宋体" w:hint="eastAsia"/>
                <w:szCs w:val="21"/>
              </w:rPr>
              <w:t>”</w:t>
            </w:r>
            <w:proofErr w:type="gramEnd"/>
            <w:r>
              <w:rPr>
                <w:rFonts w:ascii="宋体" w:hAnsi="宋体" w:cs="宋体" w:hint="eastAsia"/>
                <w:szCs w:val="21"/>
              </w:rPr>
              <w:t>电子交易平台</w:t>
            </w:r>
          </w:p>
        </w:tc>
      </w:tr>
      <w:tr w:rsidR="00AC22F8">
        <w:trPr>
          <w:trHeight w:val="558"/>
        </w:trPr>
        <w:tc>
          <w:tcPr>
            <w:tcW w:w="1439" w:type="dxa"/>
            <w:vMerge w:val="restart"/>
            <w:tcBorders>
              <w:top w:val="single" w:sz="4" w:space="0" w:color="000000"/>
              <w:left w:val="single" w:sz="4" w:space="0" w:color="000000"/>
              <w:right w:val="single" w:sz="4" w:space="0" w:color="000000"/>
            </w:tcBorders>
            <w:vAlign w:val="center"/>
          </w:tcPr>
          <w:p w:rsidR="00AC22F8" w:rsidRDefault="00000000">
            <w:pPr>
              <w:autoSpaceDE w:val="0"/>
              <w:autoSpaceDN w:val="0"/>
              <w:adjustRightInd w:val="0"/>
              <w:spacing w:line="320" w:lineRule="exact"/>
              <w:ind w:firstLineChars="50" w:firstLine="105"/>
              <w:jc w:val="center"/>
              <w:rPr>
                <w:rFonts w:ascii="宋体" w:hAnsi="宋体"/>
                <w:kern w:val="0"/>
                <w:szCs w:val="21"/>
              </w:rPr>
            </w:pPr>
            <w:r>
              <w:rPr>
                <w:rFonts w:ascii="宋体" w:hAnsi="宋体"/>
                <w:kern w:val="0"/>
                <w:szCs w:val="21"/>
              </w:rPr>
              <w:t>2.3.2</w:t>
            </w:r>
          </w:p>
        </w:tc>
        <w:tc>
          <w:tcPr>
            <w:tcW w:w="1888" w:type="dxa"/>
            <w:vMerge w:val="restart"/>
            <w:tcBorders>
              <w:top w:val="single" w:sz="4" w:space="0" w:color="000000"/>
              <w:left w:val="single" w:sz="4" w:space="0" w:color="000000"/>
              <w:right w:val="single" w:sz="4" w:space="0" w:color="000000"/>
            </w:tcBorders>
            <w:vAlign w:val="center"/>
          </w:tcPr>
          <w:p w:rsidR="00AC22F8" w:rsidRDefault="00000000">
            <w:pPr>
              <w:autoSpaceDE w:val="0"/>
              <w:autoSpaceDN w:val="0"/>
              <w:adjustRightInd w:val="0"/>
              <w:spacing w:line="320" w:lineRule="exact"/>
              <w:ind w:firstLineChars="50" w:firstLine="105"/>
              <w:jc w:val="center"/>
              <w:rPr>
                <w:rFonts w:ascii="宋体" w:hAnsi="宋体" w:cs="微软雅黑"/>
                <w:spacing w:val="-2"/>
                <w:kern w:val="0"/>
                <w:szCs w:val="21"/>
              </w:rPr>
            </w:pPr>
            <w:r>
              <w:rPr>
                <w:rFonts w:ascii="宋体" w:hAnsi="宋体" w:cs="微软雅黑" w:hint="eastAsia"/>
                <w:kern w:val="0"/>
                <w:szCs w:val="21"/>
              </w:rPr>
              <w:t>投标</w:t>
            </w:r>
            <w:r>
              <w:rPr>
                <w:rFonts w:ascii="宋体" w:hAnsi="宋体" w:cs="微软雅黑" w:hint="eastAsia"/>
                <w:spacing w:val="-2"/>
                <w:kern w:val="0"/>
                <w:szCs w:val="21"/>
              </w:rPr>
              <w:t>人</w:t>
            </w:r>
            <w:r>
              <w:rPr>
                <w:rFonts w:ascii="宋体" w:hAnsi="宋体" w:cs="微软雅黑" w:hint="eastAsia"/>
                <w:kern w:val="0"/>
                <w:szCs w:val="21"/>
              </w:rPr>
              <w:t>确</w:t>
            </w:r>
            <w:r>
              <w:rPr>
                <w:rFonts w:ascii="宋体" w:hAnsi="宋体" w:cs="微软雅黑" w:hint="eastAsia"/>
                <w:spacing w:val="-2"/>
                <w:kern w:val="0"/>
                <w:szCs w:val="21"/>
              </w:rPr>
              <w:t>认</w:t>
            </w:r>
            <w:r>
              <w:rPr>
                <w:rFonts w:ascii="宋体" w:hAnsi="宋体" w:cs="微软雅黑" w:hint="eastAsia"/>
                <w:kern w:val="0"/>
                <w:szCs w:val="21"/>
              </w:rPr>
              <w:t>收</w:t>
            </w:r>
            <w:r>
              <w:rPr>
                <w:rFonts w:ascii="宋体" w:hAnsi="宋体" w:cs="微软雅黑" w:hint="eastAsia"/>
                <w:spacing w:val="-2"/>
                <w:kern w:val="0"/>
                <w:szCs w:val="21"/>
              </w:rPr>
              <w:t>到</w:t>
            </w:r>
          </w:p>
          <w:p w:rsidR="00AC22F8" w:rsidRDefault="00000000">
            <w:pPr>
              <w:autoSpaceDE w:val="0"/>
              <w:autoSpaceDN w:val="0"/>
              <w:adjustRightInd w:val="0"/>
              <w:spacing w:line="320" w:lineRule="exact"/>
              <w:ind w:firstLineChars="50" w:firstLine="105"/>
              <w:jc w:val="center"/>
              <w:rPr>
                <w:rFonts w:ascii="宋体" w:hAnsi="宋体" w:cs="微软雅黑"/>
                <w:kern w:val="0"/>
                <w:szCs w:val="21"/>
              </w:rPr>
            </w:pPr>
            <w:r>
              <w:rPr>
                <w:rFonts w:ascii="宋体" w:hAnsi="宋体" w:cs="微软雅黑" w:hint="eastAsia"/>
                <w:kern w:val="0"/>
                <w:szCs w:val="21"/>
              </w:rPr>
              <w:t>招</w:t>
            </w:r>
            <w:r>
              <w:rPr>
                <w:rFonts w:ascii="宋体" w:hAnsi="宋体" w:cs="微软雅黑" w:hint="eastAsia"/>
                <w:spacing w:val="-2"/>
                <w:kern w:val="0"/>
                <w:szCs w:val="21"/>
              </w:rPr>
              <w:t>标</w:t>
            </w:r>
            <w:r>
              <w:rPr>
                <w:rFonts w:ascii="宋体" w:hAnsi="宋体" w:cs="微软雅黑" w:hint="eastAsia"/>
                <w:kern w:val="0"/>
                <w:szCs w:val="21"/>
              </w:rPr>
              <w:t>文</w:t>
            </w:r>
            <w:r>
              <w:rPr>
                <w:rFonts w:ascii="宋体" w:hAnsi="宋体" w:cs="微软雅黑" w:hint="eastAsia"/>
                <w:spacing w:val="-2"/>
                <w:kern w:val="0"/>
                <w:szCs w:val="21"/>
              </w:rPr>
              <w:t>件</w:t>
            </w:r>
            <w:r>
              <w:rPr>
                <w:rFonts w:ascii="宋体" w:hAnsi="宋体" w:cs="微软雅黑" w:hint="eastAsia"/>
                <w:kern w:val="0"/>
                <w:szCs w:val="21"/>
              </w:rPr>
              <w:t>修改</w:t>
            </w:r>
          </w:p>
        </w:tc>
        <w:tc>
          <w:tcPr>
            <w:tcW w:w="5736" w:type="dxa"/>
            <w:tcBorders>
              <w:top w:val="single" w:sz="4" w:space="0" w:color="000000"/>
              <w:left w:val="single" w:sz="4" w:space="0" w:color="000000"/>
              <w:bottom w:val="single" w:sz="4" w:space="0" w:color="000000"/>
              <w:right w:val="single" w:sz="4" w:space="0" w:color="000000"/>
            </w:tcBorders>
            <w:vAlign w:val="center"/>
          </w:tcPr>
          <w:p w:rsidR="00AC22F8" w:rsidRDefault="00000000">
            <w:pPr>
              <w:autoSpaceDE w:val="0"/>
              <w:autoSpaceDN w:val="0"/>
              <w:adjustRightInd w:val="0"/>
              <w:spacing w:line="320" w:lineRule="exact"/>
              <w:ind w:firstLineChars="50" w:firstLine="105"/>
              <w:rPr>
                <w:rFonts w:ascii="宋体" w:hAnsi="宋体"/>
                <w:kern w:val="0"/>
                <w:szCs w:val="21"/>
                <w:highlight w:val="yellow"/>
              </w:rPr>
            </w:pPr>
            <w:r>
              <w:rPr>
                <w:rFonts w:ascii="宋体" w:hAnsi="宋体" w:hint="eastAsia"/>
                <w:kern w:val="0"/>
                <w:szCs w:val="21"/>
              </w:rPr>
              <w:t xml:space="preserve">时间：收到修改后24小时内（以发出时间为准）   </w:t>
            </w:r>
          </w:p>
        </w:tc>
      </w:tr>
      <w:tr w:rsidR="00AC22F8">
        <w:trPr>
          <w:trHeight w:val="567"/>
        </w:trPr>
        <w:tc>
          <w:tcPr>
            <w:tcW w:w="1439" w:type="dxa"/>
            <w:vMerge/>
            <w:tcBorders>
              <w:left w:val="single" w:sz="4" w:space="0" w:color="000000"/>
              <w:bottom w:val="single" w:sz="4" w:space="0" w:color="000000"/>
              <w:right w:val="single" w:sz="4" w:space="0" w:color="000000"/>
            </w:tcBorders>
            <w:vAlign w:val="center"/>
          </w:tcPr>
          <w:p w:rsidR="00AC22F8" w:rsidRDefault="00AC22F8">
            <w:pPr>
              <w:autoSpaceDE w:val="0"/>
              <w:autoSpaceDN w:val="0"/>
              <w:adjustRightInd w:val="0"/>
              <w:spacing w:line="320" w:lineRule="exact"/>
              <w:ind w:firstLineChars="50" w:firstLine="105"/>
              <w:jc w:val="center"/>
              <w:rPr>
                <w:rFonts w:ascii="宋体" w:hAnsi="宋体"/>
                <w:kern w:val="0"/>
                <w:szCs w:val="21"/>
              </w:rPr>
            </w:pPr>
          </w:p>
        </w:tc>
        <w:tc>
          <w:tcPr>
            <w:tcW w:w="1888" w:type="dxa"/>
            <w:vMerge/>
            <w:tcBorders>
              <w:left w:val="single" w:sz="4" w:space="0" w:color="000000"/>
              <w:bottom w:val="single" w:sz="4" w:space="0" w:color="000000"/>
              <w:right w:val="single" w:sz="4" w:space="0" w:color="000000"/>
            </w:tcBorders>
            <w:vAlign w:val="center"/>
          </w:tcPr>
          <w:p w:rsidR="00AC22F8" w:rsidRDefault="00AC22F8">
            <w:pPr>
              <w:autoSpaceDE w:val="0"/>
              <w:autoSpaceDN w:val="0"/>
              <w:adjustRightInd w:val="0"/>
              <w:spacing w:line="320" w:lineRule="exact"/>
              <w:ind w:firstLineChars="50" w:firstLine="105"/>
              <w:jc w:val="center"/>
              <w:rPr>
                <w:rFonts w:ascii="宋体" w:hAnsi="宋体" w:cs="微软雅黑"/>
                <w:kern w:val="0"/>
                <w:szCs w:val="21"/>
              </w:rPr>
            </w:pPr>
          </w:p>
        </w:tc>
        <w:tc>
          <w:tcPr>
            <w:tcW w:w="5736" w:type="dxa"/>
            <w:tcBorders>
              <w:top w:val="single" w:sz="4" w:space="0" w:color="000000"/>
              <w:left w:val="single" w:sz="4" w:space="0" w:color="000000"/>
              <w:bottom w:val="single" w:sz="4" w:space="0" w:color="000000"/>
              <w:right w:val="single" w:sz="4" w:space="0" w:color="000000"/>
            </w:tcBorders>
            <w:vAlign w:val="center"/>
          </w:tcPr>
          <w:p w:rsidR="00AC22F8" w:rsidRDefault="00000000">
            <w:pPr>
              <w:autoSpaceDE w:val="0"/>
              <w:autoSpaceDN w:val="0"/>
              <w:adjustRightInd w:val="0"/>
              <w:spacing w:line="320" w:lineRule="exact"/>
              <w:ind w:firstLineChars="50" w:firstLine="105"/>
              <w:rPr>
                <w:rFonts w:ascii="宋体" w:hAnsi="宋体" w:cs="宋体"/>
                <w:szCs w:val="21"/>
              </w:rPr>
            </w:pPr>
            <w:r>
              <w:rPr>
                <w:rFonts w:ascii="宋体" w:hAnsi="宋体" w:cs="宋体" w:hint="eastAsia"/>
                <w:szCs w:val="21"/>
              </w:rPr>
              <w:t>形式：通过“汝州市公共资源交易中心</w:t>
            </w:r>
          </w:p>
          <w:p w:rsidR="00AC22F8" w:rsidRDefault="00000000">
            <w:pPr>
              <w:autoSpaceDE w:val="0"/>
              <w:autoSpaceDN w:val="0"/>
              <w:adjustRightInd w:val="0"/>
              <w:spacing w:line="320" w:lineRule="exact"/>
              <w:ind w:firstLineChars="50" w:firstLine="105"/>
              <w:rPr>
                <w:rFonts w:ascii="宋体" w:hAnsi="宋体"/>
                <w:kern w:val="0"/>
                <w:szCs w:val="21"/>
                <w:highlight w:val="yellow"/>
              </w:rPr>
            </w:pPr>
            <w:r>
              <w:rPr>
                <w:rFonts w:ascii="宋体" w:hAnsi="宋体" w:cs="宋体" w:hint="eastAsia"/>
                <w:szCs w:val="21"/>
              </w:rPr>
              <w:t>（http://rzggzy.com）</w:t>
            </w:r>
            <w:proofErr w:type="gramStart"/>
            <w:r>
              <w:rPr>
                <w:rFonts w:ascii="宋体" w:hAnsi="宋体" w:cs="宋体" w:hint="eastAsia"/>
                <w:szCs w:val="21"/>
              </w:rPr>
              <w:t>”</w:t>
            </w:r>
            <w:proofErr w:type="gramEnd"/>
            <w:r>
              <w:rPr>
                <w:rFonts w:ascii="宋体" w:hAnsi="宋体" w:cs="宋体" w:hint="eastAsia"/>
                <w:szCs w:val="21"/>
              </w:rPr>
              <w:t>电子交易平台</w:t>
            </w:r>
          </w:p>
        </w:tc>
      </w:tr>
      <w:tr w:rsidR="00AC22F8">
        <w:trPr>
          <w:trHeight w:val="567"/>
        </w:trPr>
        <w:tc>
          <w:tcPr>
            <w:tcW w:w="1439" w:type="dxa"/>
            <w:tcBorders>
              <w:top w:val="single" w:sz="4" w:space="0" w:color="000000"/>
              <w:left w:val="single" w:sz="4" w:space="0" w:color="000000"/>
              <w:bottom w:val="single" w:sz="4" w:space="0" w:color="auto"/>
              <w:right w:val="single" w:sz="4" w:space="0" w:color="000000"/>
            </w:tcBorders>
            <w:vAlign w:val="center"/>
          </w:tcPr>
          <w:p w:rsidR="00AC22F8" w:rsidRDefault="00000000">
            <w:pPr>
              <w:autoSpaceDE w:val="0"/>
              <w:autoSpaceDN w:val="0"/>
              <w:adjustRightInd w:val="0"/>
              <w:spacing w:line="320" w:lineRule="exact"/>
              <w:ind w:firstLineChars="50" w:firstLine="105"/>
              <w:jc w:val="center"/>
              <w:rPr>
                <w:rFonts w:ascii="宋体" w:hAnsi="宋体"/>
                <w:kern w:val="0"/>
                <w:szCs w:val="21"/>
              </w:rPr>
            </w:pPr>
            <w:r>
              <w:rPr>
                <w:rFonts w:ascii="宋体" w:hAnsi="宋体"/>
                <w:kern w:val="0"/>
                <w:szCs w:val="21"/>
              </w:rPr>
              <w:t>3.1.1</w:t>
            </w:r>
          </w:p>
        </w:tc>
        <w:tc>
          <w:tcPr>
            <w:tcW w:w="1888" w:type="dxa"/>
            <w:tcBorders>
              <w:top w:val="single" w:sz="4" w:space="0" w:color="000000"/>
              <w:left w:val="single" w:sz="4" w:space="0" w:color="000000"/>
              <w:bottom w:val="single" w:sz="4" w:space="0" w:color="auto"/>
              <w:right w:val="single" w:sz="4" w:space="0" w:color="000000"/>
            </w:tcBorders>
            <w:vAlign w:val="center"/>
          </w:tcPr>
          <w:p w:rsidR="00AC22F8" w:rsidRDefault="00000000">
            <w:pPr>
              <w:autoSpaceDE w:val="0"/>
              <w:autoSpaceDN w:val="0"/>
              <w:adjustRightInd w:val="0"/>
              <w:spacing w:line="320" w:lineRule="exact"/>
              <w:ind w:firstLineChars="50" w:firstLine="105"/>
              <w:jc w:val="center"/>
              <w:rPr>
                <w:rFonts w:ascii="宋体" w:hAnsi="宋体" w:cs="微软雅黑"/>
                <w:spacing w:val="-2"/>
                <w:kern w:val="0"/>
                <w:szCs w:val="21"/>
              </w:rPr>
            </w:pPr>
            <w:r>
              <w:rPr>
                <w:rFonts w:ascii="宋体" w:hAnsi="宋体" w:cs="微软雅黑" w:hint="eastAsia"/>
                <w:kern w:val="0"/>
                <w:szCs w:val="21"/>
              </w:rPr>
              <w:t>构成</w:t>
            </w:r>
            <w:r>
              <w:rPr>
                <w:rFonts w:ascii="宋体" w:hAnsi="宋体" w:cs="微软雅黑" w:hint="eastAsia"/>
                <w:spacing w:val="-2"/>
                <w:kern w:val="0"/>
                <w:szCs w:val="21"/>
              </w:rPr>
              <w:t>投</w:t>
            </w:r>
            <w:r>
              <w:rPr>
                <w:rFonts w:ascii="宋体" w:hAnsi="宋体" w:cs="微软雅黑" w:hint="eastAsia"/>
                <w:kern w:val="0"/>
                <w:szCs w:val="21"/>
              </w:rPr>
              <w:t>标</w:t>
            </w:r>
            <w:r>
              <w:rPr>
                <w:rFonts w:ascii="宋体" w:hAnsi="宋体" w:cs="微软雅黑" w:hint="eastAsia"/>
                <w:spacing w:val="-2"/>
                <w:kern w:val="0"/>
                <w:szCs w:val="21"/>
              </w:rPr>
              <w:t>文</w:t>
            </w:r>
            <w:r>
              <w:rPr>
                <w:rFonts w:ascii="宋体" w:hAnsi="宋体" w:cs="微软雅黑" w:hint="eastAsia"/>
                <w:kern w:val="0"/>
                <w:szCs w:val="21"/>
              </w:rPr>
              <w:t>件</w:t>
            </w:r>
            <w:r>
              <w:rPr>
                <w:rFonts w:ascii="宋体" w:hAnsi="宋体" w:cs="微软雅黑" w:hint="eastAsia"/>
                <w:spacing w:val="-2"/>
                <w:kern w:val="0"/>
                <w:szCs w:val="21"/>
              </w:rPr>
              <w:t>的</w:t>
            </w:r>
          </w:p>
          <w:p w:rsidR="00AC22F8" w:rsidRDefault="00000000">
            <w:pPr>
              <w:autoSpaceDE w:val="0"/>
              <w:autoSpaceDN w:val="0"/>
              <w:adjustRightInd w:val="0"/>
              <w:spacing w:line="320" w:lineRule="exact"/>
              <w:ind w:firstLineChars="50" w:firstLine="105"/>
              <w:jc w:val="center"/>
              <w:rPr>
                <w:rFonts w:ascii="宋体" w:hAnsi="宋体"/>
                <w:kern w:val="0"/>
                <w:szCs w:val="21"/>
              </w:rPr>
            </w:pPr>
            <w:r>
              <w:rPr>
                <w:rFonts w:ascii="宋体" w:hAnsi="宋体" w:cs="微软雅黑" w:hint="eastAsia"/>
                <w:kern w:val="0"/>
                <w:szCs w:val="21"/>
              </w:rPr>
              <w:t>其</w:t>
            </w:r>
            <w:r>
              <w:rPr>
                <w:rFonts w:ascii="宋体" w:hAnsi="宋体" w:cs="微软雅黑" w:hint="eastAsia"/>
                <w:spacing w:val="-2"/>
                <w:kern w:val="0"/>
                <w:szCs w:val="21"/>
              </w:rPr>
              <w:t>他</w:t>
            </w:r>
            <w:r>
              <w:rPr>
                <w:rFonts w:ascii="宋体" w:hAnsi="宋体" w:cs="微软雅黑" w:hint="eastAsia"/>
                <w:kern w:val="0"/>
                <w:szCs w:val="21"/>
              </w:rPr>
              <w:t>资料</w:t>
            </w:r>
          </w:p>
        </w:tc>
        <w:tc>
          <w:tcPr>
            <w:tcW w:w="5736" w:type="dxa"/>
            <w:tcBorders>
              <w:top w:val="single" w:sz="4" w:space="0" w:color="000000"/>
              <w:left w:val="single" w:sz="4" w:space="0" w:color="000000"/>
              <w:bottom w:val="single" w:sz="4" w:space="0" w:color="auto"/>
              <w:right w:val="single" w:sz="4" w:space="0" w:color="000000"/>
            </w:tcBorders>
            <w:vAlign w:val="center"/>
          </w:tcPr>
          <w:p w:rsidR="00AC22F8" w:rsidRDefault="00000000">
            <w:pPr>
              <w:autoSpaceDE w:val="0"/>
              <w:autoSpaceDN w:val="0"/>
              <w:adjustRightInd w:val="0"/>
              <w:spacing w:line="320" w:lineRule="exact"/>
              <w:ind w:firstLineChars="50" w:firstLine="105"/>
              <w:rPr>
                <w:rFonts w:ascii="宋体" w:hAnsi="宋体"/>
                <w:kern w:val="0"/>
                <w:szCs w:val="21"/>
              </w:rPr>
            </w:pPr>
            <w:r>
              <w:rPr>
                <w:rFonts w:ascii="宋体" w:hAnsi="宋体" w:hint="eastAsia"/>
                <w:kern w:val="0"/>
                <w:szCs w:val="21"/>
              </w:rPr>
              <w:t>投标单位认为必要的资料</w:t>
            </w:r>
          </w:p>
        </w:tc>
      </w:tr>
      <w:tr w:rsidR="00AC22F8">
        <w:trPr>
          <w:trHeight w:val="567"/>
        </w:trPr>
        <w:tc>
          <w:tcPr>
            <w:tcW w:w="1439" w:type="dxa"/>
            <w:tcBorders>
              <w:top w:val="single" w:sz="4" w:space="0" w:color="auto"/>
              <w:left w:val="single" w:sz="4" w:space="0" w:color="auto"/>
              <w:bottom w:val="single" w:sz="4" w:space="0" w:color="auto"/>
              <w:right w:val="single" w:sz="4" w:space="0" w:color="auto"/>
            </w:tcBorders>
            <w:vAlign w:val="center"/>
          </w:tcPr>
          <w:p w:rsidR="00AC22F8" w:rsidRDefault="00000000">
            <w:pPr>
              <w:autoSpaceDE w:val="0"/>
              <w:autoSpaceDN w:val="0"/>
              <w:adjustRightInd w:val="0"/>
              <w:spacing w:line="320" w:lineRule="exact"/>
              <w:ind w:firstLineChars="50" w:firstLine="105"/>
              <w:jc w:val="center"/>
              <w:rPr>
                <w:rFonts w:ascii="宋体" w:hAnsi="宋体"/>
                <w:kern w:val="0"/>
                <w:szCs w:val="21"/>
              </w:rPr>
            </w:pPr>
            <w:r>
              <w:rPr>
                <w:rFonts w:ascii="宋体" w:hAnsi="宋体"/>
                <w:kern w:val="0"/>
                <w:szCs w:val="21"/>
              </w:rPr>
              <w:t>3.2.</w:t>
            </w:r>
            <w:r>
              <w:rPr>
                <w:rFonts w:ascii="宋体" w:hAnsi="宋体" w:hint="eastAsia"/>
                <w:kern w:val="0"/>
                <w:szCs w:val="21"/>
              </w:rPr>
              <w:t>1</w:t>
            </w:r>
          </w:p>
        </w:tc>
        <w:tc>
          <w:tcPr>
            <w:tcW w:w="1888" w:type="dxa"/>
            <w:tcBorders>
              <w:top w:val="single" w:sz="4" w:space="0" w:color="auto"/>
              <w:left w:val="single" w:sz="4" w:space="0" w:color="auto"/>
              <w:bottom w:val="single" w:sz="4" w:space="0" w:color="auto"/>
              <w:right w:val="single" w:sz="4" w:space="0" w:color="auto"/>
            </w:tcBorders>
            <w:vAlign w:val="center"/>
          </w:tcPr>
          <w:p w:rsidR="00AC22F8" w:rsidRDefault="00000000">
            <w:pPr>
              <w:spacing w:line="320" w:lineRule="exact"/>
              <w:ind w:firstLineChars="50" w:firstLine="105"/>
              <w:jc w:val="center"/>
              <w:rPr>
                <w:rFonts w:ascii="宋体" w:hAnsi="宋体" w:cs="宋体"/>
                <w:color w:val="000000"/>
                <w:szCs w:val="21"/>
              </w:rPr>
            </w:pPr>
            <w:r>
              <w:rPr>
                <w:rFonts w:ascii="宋体" w:hAnsi="宋体" w:cs="宋体" w:hint="eastAsia"/>
                <w:color w:val="000000"/>
                <w:szCs w:val="21"/>
              </w:rPr>
              <w:t>最高限价</w:t>
            </w:r>
          </w:p>
        </w:tc>
        <w:tc>
          <w:tcPr>
            <w:tcW w:w="5736" w:type="dxa"/>
            <w:tcBorders>
              <w:top w:val="single" w:sz="4" w:space="0" w:color="auto"/>
              <w:left w:val="single" w:sz="4" w:space="0" w:color="auto"/>
              <w:bottom w:val="single" w:sz="4" w:space="0" w:color="auto"/>
              <w:right w:val="single" w:sz="4" w:space="0" w:color="auto"/>
            </w:tcBorders>
            <w:vAlign w:val="center"/>
          </w:tcPr>
          <w:p w:rsidR="00AC22F8" w:rsidRDefault="00000000">
            <w:pPr>
              <w:spacing w:line="320" w:lineRule="exact"/>
              <w:rPr>
                <w:color w:val="000000"/>
              </w:rPr>
            </w:pPr>
            <w:r>
              <w:rPr>
                <w:rFonts w:ascii="宋体" w:hAnsi="宋体" w:cs="宋体" w:hint="eastAsia"/>
                <w:bCs/>
                <w:color w:val="000000"/>
                <w:szCs w:val="21"/>
              </w:rPr>
              <w:t xml:space="preserve"> 8197350.00元</w:t>
            </w:r>
          </w:p>
        </w:tc>
      </w:tr>
      <w:tr w:rsidR="00AC22F8">
        <w:trPr>
          <w:trHeight w:val="567"/>
        </w:trPr>
        <w:tc>
          <w:tcPr>
            <w:tcW w:w="1439" w:type="dxa"/>
            <w:tcBorders>
              <w:top w:val="single" w:sz="4" w:space="0" w:color="auto"/>
              <w:left w:val="single" w:sz="4" w:space="0" w:color="auto"/>
              <w:bottom w:val="single" w:sz="4" w:space="0" w:color="auto"/>
              <w:right w:val="single" w:sz="4" w:space="0" w:color="auto"/>
            </w:tcBorders>
            <w:shd w:val="clear" w:color="auto" w:fill="auto"/>
            <w:vAlign w:val="center"/>
          </w:tcPr>
          <w:p w:rsidR="00AC22F8" w:rsidRDefault="00000000">
            <w:pPr>
              <w:autoSpaceDE w:val="0"/>
              <w:autoSpaceDN w:val="0"/>
              <w:adjustRightInd w:val="0"/>
              <w:spacing w:line="320" w:lineRule="exact"/>
              <w:ind w:firstLineChars="50" w:firstLine="105"/>
              <w:jc w:val="center"/>
              <w:rPr>
                <w:rFonts w:ascii="宋体" w:hAnsi="宋体"/>
                <w:kern w:val="0"/>
                <w:szCs w:val="21"/>
              </w:rPr>
            </w:pPr>
            <w:r>
              <w:rPr>
                <w:rFonts w:ascii="宋体" w:hAnsi="宋体"/>
                <w:kern w:val="0"/>
                <w:szCs w:val="21"/>
              </w:rPr>
              <w:t>3.2.</w:t>
            </w:r>
            <w:r>
              <w:rPr>
                <w:rFonts w:ascii="宋体" w:hAnsi="宋体" w:hint="eastAsia"/>
                <w:kern w:val="0"/>
                <w:szCs w:val="21"/>
              </w:rPr>
              <w:t>6</w:t>
            </w:r>
          </w:p>
        </w:tc>
        <w:tc>
          <w:tcPr>
            <w:tcW w:w="1888" w:type="dxa"/>
            <w:tcBorders>
              <w:top w:val="single" w:sz="4" w:space="0" w:color="auto"/>
              <w:left w:val="single" w:sz="4" w:space="0" w:color="auto"/>
              <w:bottom w:val="single" w:sz="4" w:space="0" w:color="auto"/>
              <w:right w:val="single" w:sz="4" w:space="0" w:color="auto"/>
            </w:tcBorders>
            <w:shd w:val="clear" w:color="auto" w:fill="FFFFFF"/>
            <w:vAlign w:val="center"/>
          </w:tcPr>
          <w:p w:rsidR="00AC22F8" w:rsidRDefault="00000000">
            <w:pPr>
              <w:autoSpaceDE w:val="0"/>
              <w:autoSpaceDN w:val="0"/>
              <w:adjustRightInd w:val="0"/>
              <w:spacing w:line="320" w:lineRule="exact"/>
              <w:ind w:firstLineChars="50" w:firstLine="105"/>
              <w:jc w:val="center"/>
              <w:rPr>
                <w:rFonts w:ascii="宋体" w:hAnsi="宋体" w:cs="微软雅黑"/>
                <w:spacing w:val="-2"/>
                <w:kern w:val="0"/>
                <w:szCs w:val="21"/>
              </w:rPr>
            </w:pPr>
            <w:r>
              <w:rPr>
                <w:rFonts w:ascii="宋体" w:hAnsi="宋体" w:cs="微软雅黑" w:hint="eastAsia"/>
                <w:kern w:val="0"/>
                <w:szCs w:val="21"/>
              </w:rPr>
              <w:t>投标</w:t>
            </w:r>
            <w:r>
              <w:rPr>
                <w:rFonts w:ascii="宋体" w:hAnsi="宋体" w:cs="微软雅黑" w:hint="eastAsia"/>
                <w:spacing w:val="-2"/>
                <w:kern w:val="0"/>
                <w:szCs w:val="21"/>
              </w:rPr>
              <w:t>报</w:t>
            </w:r>
            <w:r>
              <w:rPr>
                <w:rFonts w:ascii="宋体" w:hAnsi="宋体" w:cs="微软雅黑" w:hint="eastAsia"/>
                <w:kern w:val="0"/>
                <w:szCs w:val="21"/>
              </w:rPr>
              <w:t>价</w:t>
            </w:r>
            <w:r>
              <w:rPr>
                <w:rFonts w:ascii="宋体" w:hAnsi="宋体" w:cs="微软雅黑" w:hint="eastAsia"/>
                <w:spacing w:val="-2"/>
                <w:kern w:val="0"/>
                <w:szCs w:val="21"/>
              </w:rPr>
              <w:t>的</w:t>
            </w:r>
          </w:p>
          <w:p w:rsidR="00AC22F8" w:rsidRDefault="00000000">
            <w:pPr>
              <w:autoSpaceDE w:val="0"/>
              <w:autoSpaceDN w:val="0"/>
              <w:adjustRightInd w:val="0"/>
              <w:spacing w:line="320" w:lineRule="exact"/>
              <w:ind w:firstLineChars="50" w:firstLine="105"/>
              <w:jc w:val="center"/>
              <w:rPr>
                <w:rFonts w:ascii="宋体" w:hAnsi="宋体" w:cs="微软雅黑"/>
                <w:spacing w:val="-2"/>
                <w:kern w:val="0"/>
                <w:szCs w:val="21"/>
              </w:rPr>
            </w:pPr>
            <w:r>
              <w:rPr>
                <w:rFonts w:ascii="宋体" w:hAnsi="宋体" w:cs="微软雅黑" w:hint="eastAsia"/>
                <w:kern w:val="0"/>
                <w:szCs w:val="21"/>
              </w:rPr>
              <w:t>其</w:t>
            </w:r>
            <w:r>
              <w:rPr>
                <w:rFonts w:ascii="宋体" w:hAnsi="宋体" w:cs="微软雅黑" w:hint="eastAsia"/>
                <w:spacing w:val="-2"/>
                <w:kern w:val="0"/>
                <w:szCs w:val="21"/>
              </w:rPr>
              <w:t>他</w:t>
            </w:r>
            <w:r>
              <w:rPr>
                <w:rFonts w:ascii="宋体" w:hAnsi="宋体" w:cs="微软雅黑" w:hint="eastAsia"/>
                <w:kern w:val="0"/>
                <w:szCs w:val="21"/>
              </w:rPr>
              <w:t>要求</w:t>
            </w:r>
          </w:p>
        </w:tc>
        <w:tc>
          <w:tcPr>
            <w:tcW w:w="5736" w:type="dxa"/>
            <w:tcBorders>
              <w:top w:val="single" w:sz="4" w:space="0" w:color="auto"/>
              <w:left w:val="single" w:sz="4" w:space="0" w:color="auto"/>
              <w:bottom w:val="single" w:sz="4" w:space="0" w:color="auto"/>
              <w:right w:val="single" w:sz="4" w:space="0" w:color="auto"/>
            </w:tcBorders>
            <w:shd w:val="clear" w:color="auto" w:fill="FFFFFF"/>
            <w:vAlign w:val="center"/>
          </w:tcPr>
          <w:p w:rsidR="00AC22F8" w:rsidRDefault="00000000">
            <w:pPr>
              <w:autoSpaceDE w:val="0"/>
              <w:autoSpaceDN w:val="0"/>
              <w:adjustRightInd w:val="0"/>
              <w:spacing w:line="320" w:lineRule="exact"/>
              <w:ind w:firstLineChars="50" w:firstLine="105"/>
              <w:rPr>
                <w:rFonts w:ascii="宋体" w:hAnsi="宋体"/>
                <w:kern w:val="0"/>
                <w:szCs w:val="21"/>
              </w:rPr>
            </w:pPr>
            <w:r>
              <w:rPr>
                <w:rFonts w:ascii="宋体" w:hAnsi="宋体" w:hint="eastAsia"/>
                <w:kern w:val="0"/>
                <w:szCs w:val="21"/>
              </w:rPr>
              <w:t>1.</w:t>
            </w:r>
            <w:r>
              <w:rPr>
                <w:rFonts w:ascii="宋体" w:hAnsi="宋体"/>
                <w:kern w:val="0"/>
                <w:szCs w:val="21"/>
              </w:rPr>
              <w:t>投标人只提供一个报价，招标人不接受任何选择性的报价。</w:t>
            </w:r>
          </w:p>
          <w:p w:rsidR="00AC22F8" w:rsidRDefault="00000000">
            <w:pPr>
              <w:autoSpaceDE w:val="0"/>
              <w:autoSpaceDN w:val="0"/>
              <w:adjustRightInd w:val="0"/>
              <w:spacing w:line="320" w:lineRule="exact"/>
              <w:ind w:firstLineChars="50" w:firstLine="105"/>
              <w:rPr>
                <w:rFonts w:ascii="宋体" w:hAnsi="宋体"/>
                <w:kern w:val="0"/>
                <w:szCs w:val="21"/>
                <w:highlight w:val="yellow"/>
              </w:rPr>
            </w:pPr>
            <w:r>
              <w:rPr>
                <w:rFonts w:ascii="宋体" w:hAnsi="宋体" w:hint="eastAsia"/>
                <w:kern w:val="0"/>
                <w:szCs w:val="21"/>
              </w:rPr>
              <w:t>2.</w:t>
            </w:r>
            <w:r>
              <w:rPr>
                <w:rFonts w:ascii="宋体" w:hAnsi="宋体"/>
                <w:kern w:val="0"/>
                <w:szCs w:val="21"/>
              </w:rPr>
              <w:t>投标人承担投标文件编制、递交等参加本招标活动所涉及的一切费用。</w:t>
            </w:r>
          </w:p>
        </w:tc>
      </w:tr>
      <w:tr w:rsidR="00AC22F8">
        <w:trPr>
          <w:trHeight w:val="567"/>
        </w:trPr>
        <w:tc>
          <w:tcPr>
            <w:tcW w:w="1439" w:type="dxa"/>
            <w:tcBorders>
              <w:top w:val="single" w:sz="4" w:space="0" w:color="auto"/>
              <w:left w:val="single" w:sz="4" w:space="0" w:color="auto"/>
              <w:bottom w:val="single" w:sz="4" w:space="0" w:color="auto"/>
              <w:right w:val="single" w:sz="4" w:space="0" w:color="auto"/>
            </w:tcBorders>
            <w:vAlign w:val="center"/>
          </w:tcPr>
          <w:p w:rsidR="00AC22F8" w:rsidRDefault="00000000">
            <w:pPr>
              <w:autoSpaceDE w:val="0"/>
              <w:autoSpaceDN w:val="0"/>
              <w:adjustRightInd w:val="0"/>
              <w:spacing w:line="320" w:lineRule="exact"/>
              <w:ind w:firstLineChars="50" w:firstLine="105"/>
              <w:jc w:val="center"/>
              <w:rPr>
                <w:rFonts w:ascii="宋体" w:hAnsi="宋体"/>
                <w:kern w:val="0"/>
                <w:szCs w:val="21"/>
              </w:rPr>
            </w:pPr>
            <w:r>
              <w:rPr>
                <w:rFonts w:ascii="宋体" w:hAnsi="宋体"/>
                <w:kern w:val="0"/>
                <w:szCs w:val="21"/>
              </w:rPr>
              <w:t>3.3.1</w:t>
            </w:r>
          </w:p>
        </w:tc>
        <w:tc>
          <w:tcPr>
            <w:tcW w:w="1888" w:type="dxa"/>
            <w:tcBorders>
              <w:top w:val="single" w:sz="4" w:space="0" w:color="auto"/>
              <w:left w:val="single" w:sz="4" w:space="0" w:color="auto"/>
              <w:bottom w:val="single" w:sz="4" w:space="0" w:color="auto"/>
              <w:right w:val="single" w:sz="4" w:space="0" w:color="auto"/>
            </w:tcBorders>
            <w:vAlign w:val="center"/>
          </w:tcPr>
          <w:p w:rsidR="00AC22F8" w:rsidRDefault="00000000">
            <w:pPr>
              <w:autoSpaceDE w:val="0"/>
              <w:autoSpaceDN w:val="0"/>
              <w:adjustRightInd w:val="0"/>
              <w:spacing w:line="320" w:lineRule="exact"/>
              <w:ind w:firstLineChars="50" w:firstLine="105"/>
              <w:jc w:val="center"/>
              <w:rPr>
                <w:rFonts w:ascii="宋体" w:hAnsi="宋体" w:cs="微软雅黑"/>
                <w:kern w:val="0"/>
                <w:szCs w:val="21"/>
              </w:rPr>
            </w:pPr>
            <w:r>
              <w:rPr>
                <w:rFonts w:ascii="宋体" w:hAnsi="宋体" w:cs="微软雅黑" w:hint="eastAsia"/>
                <w:kern w:val="0"/>
                <w:szCs w:val="21"/>
              </w:rPr>
              <w:t>投标有效期</w:t>
            </w:r>
          </w:p>
        </w:tc>
        <w:tc>
          <w:tcPr>
            <w:tcW w:w="5736" w:type="dxa"/>
            <w:tcBorders>
              <w:top w:val="single" w:sz="4" w:space="0" w:color="auto"/>
              <w:left w:val="single" w:sz="4" w:space="0" w:color="auto"/>
              <w:bottom w:val="single" w:sz="4" w:space="0" w:color="auto"/>
              <w:right w:val="single" w:sz="4" w:space="0" w:color="auto"/>
            </w:tcBorders>
            <w:vAlign w:val="center"/>
          </w:tcPr>
          <w:p w:rsidR="00AC22F8" w:rsidRDefault="00000000">
            <w:pPr>
              <w:autoSpaceDE w:val="0"/>
              <w:autoSpaceDN w:val="0"/>
              <w:adjustRightInd w:val="0"/>
              <w:spacing w:line="320" w:lineRule="exact"/>
              <w:rPr>
                <w:rFonts w:ascii="宋体" w:hAnsi="宋体"/>
                <w:kern w:val="0"/>
                <w:szCs w:val="21"/>
              </w:rPr>
            </w:pPr>
            <w:r>
              <w:rPr>
                <w:rFonts w:ascii="宋体" w:hAnsi="宋体" w:hint="eastAsia"/>
                <w:kern w:val="0"/>
                <w:szCs w:val="21"/>
              </w:rPr>
              <w:t>从投标文件递交截止之日起60</w:t>
            </w:r>
            <w:proofErr w:type="gramStart"/>
            <w:r>
              <w:rPr>
                <w:rFonts w:ascii="宋体" w:hAnsi="宋体" w:hint="eastAsia"/>
                <w:kern w:val="0"/>
                <w:szCs w:val="21"/>
              </w:rPr>
              <w:t>日历天</w:t>
            </w:r>
            <w:proofErr w:type="gramEnd"/>
          </w:p>
        </w:tc>
      </w:tr>
      <w:tr w:rsidR="00AC22F8">
        <w:trPr>
          <w:trHeight w:val="567"/>
        </w:trPr>
        <w:tc>
          <w:tcPr>
            <w:tcW w:w="1439" w:type="dxa"/>
            <w:tcBorders>
              <w:top w:val="single" w:sz="4" w:space="0" w:color="auto"/>
              <w:left w:val="single" w:sz="4" w:space="0" w:color="auto"/>
              <w:bottom w:val="single" w:sz="4" w:space="0" w:color="auto"/>
              <w:right w:val="single" w:sz="4" w:space="0" w:color="auto"/>
            </w:tcBorders>
            <w:vAlign w:val="center"/>
          </w:tcPr>
          <w:p w:rsidR="00AC22F8" w:rsidRDefault="00000000">
            <w:pPr>
              <w:autoSpaceDE w:val="0"/>
              <w:autoSpaceDN w:val="0"/>
              <w:adjustRightInd w:val="0"/>
              <w:spacing w:line="320" w:lineRule="exact"/>
              <w:ind w:firstLineChars="50" w:firstLine="105"/>
              <w:jc w:val="center"/>
              <w:rPr>
                <w:rFonts w:ascii="宋体" w:hAnsi="宋体"/>
                <w:kern w:val="0"/>
                <w:szCs w:val="21"/>
              </w:rPr>
            </w:pPr>
            <w:r>
              <w:rPr>
                <w:rFonts w:ascii="宋体" w:hAnsi="宋体"/>
                <w:kern w:val="0"/>
                <w:szCs w:val="21"/>
              </w:rPr>
              <w:t>3.4.1</w:t>
            </w:r>
          </w:p>
        </w:tc>
        <w:tc>
          <w:tcPr>
            <w:tcW w:w="1888" w:type="dxa"/>
            <w:tcBorders>
              <w:top w:val="single" w:sz="4" w:space="0" w:color="auto"/>
              <w:left w:val="single" w:sz="4" w:space="0" w:color="auto"/>
              <w:bottom w:val="single" w:sz="4" w:space="0" w:color="auto"/>
              <w:right w:val="single" w:sz="4" w:space="0" w:color="auto"/>
            </w:tcBorders>
            <w:vAlign w:val="center"/>
          </w:tcPr>
          <w:p w:rsidR="00AC22F8" w:rsidRDefault="00000000">
            <w:pPr>
              <w:autoSpaceDE w:val="0"/>
              <w:autoSpaceDN w:val="0"/>
              <w:adjustRightInd w:val="0"/>
              <w:spacing w:line="320" w:lineRule="exact"/>
              <w:ind w:firstLineChars="50" w:firstLine="105"/>
              <w:jc w:val="center"/>
              <w:rPr>
                <w:rFonts w:ascii="宋体" w:hAnsi="宋体" w:cs="微软雅黑"/>
                <w:kern w:val="0"/>
                <w:szCs w:val="21"/>
              </w:rPr>
            </w:pPr>
            <w:r>
              <w:rPr>
                <w:rFonts w:ascii="宋体" w:hAnsi="宋体" w:cs="微软雅黑" w:hint="eastAsia"/>
                <w:kern w:val="0"/>
                <w:szCs w:val="21"/>
              </w:rPr>
              <w:t>投标保证金</w:t>
            </w:r>
          </w:p>
        </w:tc>
        <w:tc>
          <w:tcPr>
            <w:tcW w:w="5736" w:type="dxa"/>
            <w:tcBorders>
              <w:top w:val="single" w:sz="4" w:space="0" w:color="auto"/>
              <w:left w:val="single" w:sz="4" w:space="0" w:color="auto"/>
              <w:bottom w:val="single" w:sz="4" w:space="0" w:color="auto"/>
              <w:right w:val="single" w:sz="4" w:space="0" w:color="auto"/>
            </w:tcBorders>
            <w:vAlign w:val="center"/>
          </w:tcPr>
          <w:p w:rsidR="00AC22F8" w:rsidRDefault="00000000">
            <w:pPr>
              <w:spacing w:line="320" w:lineRule="exact"/>
              <w:ind w:firstLineChars="50" w:firstLine="105"/>
              <w:rPr>
                <w:rFonts w:ascii="宋体" w:hAnsi="宋体"/>
                <w:kern w:val="0"/>
                <w:szCs w:val="21"/>
              </w:rPr>
            </w:pPr>
            <w:r>
              <w:rPr>
                <w:rFonts w:ascii="宋体" w:hAnsi="宋体" w:hint="eastAsia"/>
                <w:kern w:val="0"/>
                <w:szCs w:val="21"/>
              </w:rPr>
              <w:t xml:space="preserve"> /</w:t>
            </w:r>
          </w:p>
        </w:tc>
      </w:tr>
      <w:tr w:rsidR="00AC22F8">
        <w:trPr>
          <w:trHeight w:val="567"/>
        </w:trPr>
        <w:tc>
          <w:tcPr>
            <w:tcW w:w="1439" w:type="dxa"/>
            <w:tcBorders>
              <w:top w:val="single" w:sz="4" w:space="0" w:color="auto"/>
              <w:left w:val="single" w:sz="4" w:space="0" w:color="auto"/>
              <w:bottom w:val="single" w:sz="4" w:space="0" w:color="auto"/>
              <w:right w:val="single" w:sz="4" w:space="0" w:color="auto"/>
            </w:tcBorders>
            <w:vAlign w:val="center"/>
          </w:tcPr>
          <w:p w:rsidR="00AC22F8" w:rsidRDefault="00000000">
            <w:pPr>
              <w:autoSpaceDE w:val="0"/>
              <w:autoSpaceDN w:val="0"/>
              <w:adjustRightInd w:val="0"/>
              <w:spacing w:line="320" w:lineRule="exact"/>
              <w:ind w:firstLineChars="50" w:firstLine="105"/>
              <w:jc w:val="center"/>
              <w:rPr>
                <w:rFonts w:ascii="宋体" w:hAnsi="宋体"/>
                <w:kern w:val="0"/>
                <w:szCs w:val="21"/>
              </w:rPr>
            </w:pPr>
            <w:r>
              <w:rPr>
                <w:rFonts w:ascii="宋体" w:hAnsi="宋体"/>
                <w:kern w:val="0"/>
                <w:szCs w:val="21"/>
              </w:rPr>
              <w:t>3.5</w:t>
            </w:r>
          </w:p>
        </w:tc>
        <w:tc>
          <w:tcPr>
            <w:tcW w:w="1888" w:type="dxa"/>
            <w:tcBorders>
              <w:top w:val="single" w:sz="4" w:space="0" w:color="auto"/>
              <w:left w:val="single" w:sz="4" w:space="0" w:color="auto"/>
              <w:bottom w:val="single" w:sz="4" w:space="0" w:color="auto"/>
              <w:right w:val="single" w:sz="4" w:space="0" w:color="auto"/>
            </w:tcBorders>
            <w:vAlign w:val="center"/>
          </w:tcPr>
          <w:p w:rsidR="00AC22F8" w:rsidRDefault="00000000">
            <w:pPr>
              <w:autoSpaceDE w:val="0"/>
              <w:autoSpaceDN w:val="0"/>
              <w:adjustRightInd w:val="0"/>
              <w:spacing w:line="320" w:lineRule="exact"/>
              <w:ind w:firstLineChars="50" w:firstLine="105"/>
              <w:jc w:val="center"/>
              <w:rPr>
                <w:rFonts w:ascii="宋体" w:hAnsi="宋体" w:cs="微软雅黑"/>
                <w:kern w:val="0"/>
                <w:szCs w:val="21"/>
              </w:rPr>
            </w:pPr>
            <w:r>
              <w:rPr>
                <w:rFonts w:ascii="宋体" w:hAnsi="宋体" w:cs="微软雅黑" w:hint="eastAsia"/>
                <w:kern w:val="0"/>
                <w:szCs w:val="21"/>
              </w:rPr>
              <w:t>资格审查资料的</w:t>
            </w:r>
          </w:p>
          <w:p w:rsidR="00AC22F8" w:rsidRDefault="00000000">
            <w:pPr>
              <w:autoSpaceDE w:val="0"/>
              <w:autoSpaceDN w:val="0"/>
              <w:adjustRightInd w:val="0"/>
              <w:spacing w:line="320" w:lineRule="exact"/>
              <w:ind w:firstLineChars="50" w:firstLine="105"/>
              <w:jc w:val="center"/>
              <w:rPr>
                <w:rFonts w:ascii="宋体" w:hAnsi="宋体" w:cs="微软雅黑"/>
                <w:kern w:val="0"/>
                <w:szCs w:val="21"/>
              </w:rPr>
            </w:pPr>
            <w:r>
              <w:rPr>
                <w:rFonts w:ascii="宋体" w:hAnsi="宋体" w:cs="微软雅黑" w:hint="eastAsia"/>
                <w:kern w:val="0"/>
                <w:szCs w:val="21"/>
              </w:rPr>
              <w:t>要求</w:t>
            </w:r>
          </w:p>
        </w:tc>
        <w:tc>
          <w:tcPr>
            <w:tcW w:w="5736" w:type="dxa"/>
            <w:tcBorders>
              <w:top w:val="single" w:sz="4" w:space="0" w:color="auto"/>
              <w:left w:val="single" w:sz="4" w:space="0" w:color="auto"/>
              <w:bottom w:val="single" w:sz="4" w:space="0" w:color="auto"/>
              <w:right w:val="single" w:sz="4" w:space="0" w:color="auto"/>
            </w:tcBorders>
            <w:vAlign w:val="center"/>
          </w:tcPr>
          <w:p w:rsidR="00AC22F8" w:rsidRDefault="00000000">
            <w:pPr>
              <w:autoSpaceDE w:val="0"/>
              <w:autoSpaceDN w:val="0"/>
              <w:adjustRightInd w:val="0"/>
              <w:spacing w:line="320" w:lineRule="exact"/>
              <w:ind w:firstLineChars="50" w:firstLine="105"/>
              <w:rPr>
                <w:rFonts w:ascii="宋体" w:hAnsi="宋体"/>
                <w:kern w:val="0"/>
                <w:szCs w:val="21"/>
              </w:rPr>
            </w:pPr>
            <w:r>
              <w:rPr>
                <w:rFonts w:ascii="宋体" w:hAnsi="宋体"/>
                <w:kern w:val="0"/>
                <w:szCs w:val="21"/>
              </w:rPr>
              <w:t>□</w:t>
            </w:r>
            <w:r>
              <w:rPr>
                <w:rFonts w:ascii="宋体" w:hAnsi="宋体" w:hint="eastAsia"/>
                <w:kern w:val="0"/>
                <w:szCs w:val="21"/>
              </w:rPr>
              <w:t>无</w:t>
            </w:r>
          </w:p>
          <w:p w:rsidR="00AC22F8" w:rsidRDefault="00000000">
            <w:pPr>
              <w:autoSpaceDE w:val="0"/>
              <w:autoSpaceDN w:val="0"/>
              <w:adjustRightInd w:val="0"/>
              <w:spacing w:line="320" w:lineRule="exact"/>
              <w:ind w:firstLineChars="50" w:firstLine="105"/>
              <w:rPr>
                <w:rFonts w:ascii="宋体" w:hAnsi="宋体"/>
                <w:kern w:val="0"/>
                <w:szCs w:val="21"/>
              </w:rPr>
            </w:pPr>
            <w:r>
              <w:rPr>
                <w:rFonts w:ascii="宋体" w:hAnsi="宋体"/>
                <w:kern w:val="0"/>
                <w:szCs w:val="21"/>
              </w:rPr>
              <w:fldChar w:fldCharType="begin"/>
            </w:r>
            <w:r>
              <w:rPr>
                <w:rFonts w:ascii="宋体" w:hAnsi="宋体"/>
                <w:kern w:val="0"/>
                <w:szCs w:val="21"/>
              </w:rPr>
              <w:instrText xml:space="preserve"> </w:instrText>
            </w:r>
            <w:r>
              <w:rPr>
                <w:rFonts w:ascii="宋体" w:hAnsi="宋体" w:hint="eastAsia"/>
                <w:kern w:val="0"/>
                <w:szCs w:val="21"/>
              </w:rPr>
              <w:instrText>eq \o\ac(□,√)</w:instrText>
            </w:r>
            <w:r>
              <w:rPr>
                <w:rFonts w:ascii="宋体" w:hAnsi="宋体"/>
                <w:kern w:val="0"/>
                <w:szCs w:val="21"/>
              </w:rPr>
              <w:fldChar w:fldCharType="end"/>
            </w:r>
            <w:r>
              <w:rPr>
                <w:rFonts w:ascii="宋体" w:hAnsi="宋体" w:hint="eastAsia"/>
                <w:kern w:val="0"/>
                <w:szCs w:val="21"/>
              </w:rPr>
              <w:t>有，具体要求：详见3.5</w:t>
            </w:r>
            <w:r>
              <w:rPr>
                <w:rFonts w:ascii="宋体" w:hAnsi="宋体" w:hint="eastAsia"/>
                <w:spacing w:val="1"/>
                <w:kern w:val="0"/>
                <w:szCs w:val="21"/>
              </w:rPr>
              <w:t>资格审查资料</w:t>
            </w:r>
          </w:p>
        </w:tc>
      </w:tr>
      <w:tr w:rsidR="00AC22F8">
        <w:trPr>
          <w:trHeight w:val="567"/>
        </w:trPr>
        <w:tc>
          <w:tcPr>
            <w:tcW w:w="1439" w:type="dxa"/>
            <w:tcBorders>
              <w:top w:val="single" w:sz="4" w:space="0" w:color="auto"/>
              <w:left w:val="single" w:sz="4" w:space="0" w:color="auto"/>
              <w:bottom w:val="single" w:sz="4" w:space="0" w:color="auto"/>
              <w:right w:val="single" w:sz="4" w:space="0" w:color="auto"/>
            </w:tcBorders>
            <w:vAlign w:val="center"/>
          </w:tcPr>
          <w:p w:rsidR="00AC22F8" w:rsidRDefault="00000000">
            <w:pPr>
              <w:autoSpaceDE w:val="0"/>
              <w:autoSpaceDN w:val="0"/>
              <w:adjustRightInd w:val="0"/>
              <w:spacing w:line="320" w:lineRule="exact"/>
              <w:ind w:firstLineChars="50" w:firstLine="105"/>
              <w:jc w:val="center"/>
              <w:rPr>
                <w:rFonts w:ascii="宋体" w:hAnsi="宋体" w:cs="微软雅黑"/>
                <w:kern w:val="0"/>
                <w:szCs w:val="21"/>
              </w:rPr>
            </w:pPr>
            <w:r>
              <w:rPr>
                <w:rFonts w:ascii="宋体" w:hAnsi="宋体" w:cs="微软雅黑" w:hint="eastAsia"/>
                <w:kern w:val="0"/>
                <w:szCs w:val="21"/>
              </w:rPr>
              <w:t>3</w:t>
            </w:r>
            <w:r>
              <w:rPr>
                <w:rFonts w:ascii="宋体" w:hAnsi="宋体" w:cs="微软雅黑"/>
                <w:kern w:val="0"/>
                <w:szCs w:val="21"/>
              </w:rPr>
              <w:t>.6.1</w:t>
            </w:r>
          </w:p>
        </w:tc>
        <w:tc>
          <w:tcPr>
            <w:tcW w:w="1888" w:type="dxa"/>
            <w:tcBorders>
              <w:top w:val="single" w:sz="4" w:space="0" w:color="auto"/>
              <w:left w:val="single" w:sz="4" w:space="0" w:color="auto"/>
              <w:bottom w:val="single" w:sz="4" w:space="0" w:color="auto"/>
              <w:right w:val="single" w:sz="4" w:space="0" w:color="auto"/>
            </w:tcBorders>
            <w:vAlign w:val="center"/>
          </w:tcPr>
          <w:p w:rsidR="00AC22F8" w:rsidRDefault="00000000">
            <w:pPr>
              <w:autoSpaceDE w:val="0"/>
              <w:autoSpaceDN w:val="0"/>
              <w:adjustRightInd w:val="0"/>
              <w:spacing w:line="320" w:lineRule="exact"/>
              <w:ind w:firstLineChars="50" w:firstLine="105"/>
              <w:jc w:val="center"/>
              <w:rPr>
                <w:rFonts w:ascii="宋体" w:hAnsi="宋体" w:cs="微软雅黑"/>
                <w:kern w:val="0"/>
                <w:szCs w:val="21"/>
              </w:rPr>
            </w:pPr>
            <w:r>
              <w:rPr>
                <w:rFonts w:ascii="宋体" w:hAnsi="宋体" w:cs="微软雅黑" w:hint="eastAsia"/>
                <w:kern w:val="0"/>
                <w:szCs w:val="21"/>
              </w:rPr>
              <w:t>是否允许递交</w:t>
            </w:r>
          </w:p>
          <w:p w:rsidR="00AC22F8" w:rsidRDefault="00000000">
            <w:pPr>
              <w:autoSpaceDE w:val="0"/>
              <w:autoSpaceDN w:val="0"/>
              <w:adjustRightInd w:val="0"/>
              <w:spacing w:line="320" w:lineRule="exact"/>
              <w:ind w:firstLineChars="50" w:firstLine="105"/>
              <w:jc w:val="center"/>
              <w:rPr>
                <w:rFonts w:ascii="宋体" w:hAnsi="宋体" w:cs="微软雅黑"/>
                <w:kern w:val="0"/>
                <w:szCs w:val="21"/>
              </w:rPr>
            </w:pPr>
            <w:r>
              <w:rPr>
                <w:rFonts w:ascii="宋体" w:hAnsi="宋体" w:cs="微软雅黑" w:hint="eastAsia"/>
                <w:kern w:val="0"/>
                <w:szCs w:val="21"/>
              </w:rPr>
              <w:t>备选投标方案</w:t>
            </w:r>
          </w:p>
        </w:tc>
        <w:tc>
          <w:tcPr>
            <w:tcW w:w="5736" w:type="dxa"/>
            <w:tcBorders>
              <w:top w:val="single" w:sz="4" w:space="0" w:color="auto"/>
              <w:left w:val="single" w:sz="4" w:space="0" w:color="auto"/>
              <w:bottom w:val="single" w:sz="4" w:space="0" w:color="auto"/>
              <w:right w:val="single" w:sz="4" w:space="0" w:color="auto"/>
            </w:tcBorders>
            <w:vAlign w:val="center"/>
          </w:tcPr>
          <w:p w:rsidR="00AC22F8" w:rsidRDefault="00000000">
            <w:pPr>
              <w:autoSpaceDE w:val="0"/>
              <w:autoSpaceDN w:val="0"/>
              <w:adjustRightInd w:val="0"/>
              <w:spacing w:line="320" w:lineRule="exact"/>
              <w:ind w:firstLineChars="50" w:firstLine="105"/>
              <w:rPr>
                <w:rFonts w:ascii="宋体" w:hAnsi="宋体"/>
                <w:kern w:val="0"/>
                <w:szCs w:val="21"/>
              </w:rPr>
            </w:pPr>
            <w:r>
              <w:rPr>
                <w:rFonts w:ascii="宋体" w:hAnsi="宋体"/>
                <w:kern w:val="0"/>
                <w:szCs w:val="21"/>
              </w:rPr>
              <w:fldChar w:fldCharType="begin"/>
            </w:r>
            <w:r>
              <w:rPr>
                <w:rFonts w:ascii="宋体" w:hAnsi="宋体"/>
                <w:kern w:val="0"/>
                <w:szCs w:val="21"/>
              </w:rPr>
              <w:instrText xml:space="preserve"> </w:instrText>
            </w:r>
            <w:r>
              <w:rPr>
                <w:rFonts w:ascii="宋体" w:hAnsi="宋体" w:hint="eastAsia"/>
                <w:kern w:val="0"/>
                <w:szCs w:val="21"/>
              </w:rPr>
              <w:instrText>eq \o\ac(□,√)</w:instrText>
            </w:r>
            <w:r>
              <w:rPr>
                <w:rFonts w:ascii="宋体" w:hAnsi="宋体"/>
                <w:kern w:val="0"/>
                <w:szCs w:val="21"/>
              </w:rPr>
              <w:fldChar w:fldCharType="end"/>
            </w:r>
            <w:r>
              <w:rPr>
                <w:rFonts w:ascii="宋体" w:hAnsi="宋体" w:hint="eastAsia"/>
                <w:kern w:val="0"/>
                <w:szCs w:val="21"/>
              </w:rPr>
              <w:t>不允许</w:t>
            </w:r>
          </w:p>
          <w:p w:rsidR="00AC22F8" w:rsidRDefault="00000000">
            <w:pPr>
              <w:autoSpaceDE w:val="0"/>
              <w:autoSpaceDN w:val="0"/>
              <w:adjustRightInd w:val="0"/>
              <w:spacing w:line="320" w:lineRule="exact"/>
              <w:ind w:firstLineChars="50" w:firstLine="105"/>
              <w:rPr>
                <w:rFonts w:ascii="宋体" w:hAnsi="宋体"/>
                <w:kern w:val="0"/>
                <w:szCs w:val="21"/>
              </w:rPr>
            </w:pPr>
            <w:r>
              <w:rPr>
                <w:rFonts w:ascii="宋体" w:hAnsi="宋体"/>
                <w:kern w:val="0"/>
                <w:szCs w:val="21"/>
              </w:rPr>
              <w:t>□</w:t>
            </w:r>
            <w:r>
              <w:rPr>
                <w:rFonts w:ascii="宋体" w:hAnsi="宋体" w:hint="eastAsia"/>
                <w:kern w:val="0"/>
                <w:szCs w:val="21"/>
              </w:rPr>
              <w:t>允许</w:t>
            </w:r>
          </w:p>
        </w:tc>
      </w:tr>
      <w:tr w:rsidR="00AC22F8">
        <w:trPr>
          <w:trHeight w:val="567"/>
        </w:trPr>
        <w:tc>
          <w:tcPr>
            <w:tcW w:w="1439" w:type="dxa"/>
            <w:tcBorders>
              <w:top w:val="single" w:sz="4" w:space="0" w:color="auto"/>
              <w:left w:val="single" w:sz="4" w:space="0" w:color="auto"/>
              <w:bottom w:val="single" w:sz="4" w:space="0" w:color="auto"/>
              <w:right w:val="single" w:sz="4" w:space="0" w:color="auto"/>
            </w:tcBorders>
            <w:vAlign w:val="center"/>
          </w:tcPr>
          <w:p w:rsidR="00AC22F8" w:rsidRDefault="00000000">
            <w:pPr>
              <w:autoSpaceDE w:val="0"/>
              <w:autoSpaceDN w:val="0"/>
              <w:adjustRightInd w:val="0"/>
              <w:spacing w:line="320" w:lineRule="exact"/>
              <w:ind w:firstLineChars="50" w:firstLine="105"/>
              <w:jc w:val="center"/>
              <w:rPr>
                <w:rFonts w:ascii="宋体" w:hAnsi="宋体" w:cs="微软雅黑"/>
                <w:kern w:val="0"/>
                <w:szCs w:val="21"/>
                <w:highlight w:val="yellow"/>
              </w:rPr>
            </w:pPr>
            <w:r>
              <w:rPr>
                <w:rFonts w:ascii="宋体" w:hAnsi="宋体" w:cs="微软雅黑"/>
                <w:kern w:val="0"/>
                <w:szCs w:val="21"/>
              </w:rPr>
              <w:t>3.7.3</w:t>
            </w:r>
            <w:r>
              <w:rPr>
                <w:rFonts w:ascii="宋体" w:hAnsi="宋体" w:cs="微软雅黑" w:hint="eastAsia"/>
                <w:kern w:val="0"/>
                <w:szCs w:val="21"/>
              </w:rPr>
              <w:t>（B）</w:t>
            </w:r>
          </w:p>
        </w:tc>
        <w:tc>
          <w:tcPr>
            <w:tcW w:w="1888" w:type="dxa"/>
            <w:tcBorders>
              <w:top w:val="single" w:sz="4" w:space="0" w:color="auto"/>
              <w:left w:val="single" w:sz="4" w:space="0" w:color="auto"/>
              <w:bottom w:val="single" w:sz="4" w:space="0" w:color="auto"/>
              <w:right w:val="single" w:sz="4" w:space="0" w:color="auto"/>
            </w:tcBorders>
            <w:vAlign w:val="center"/>
          </w:tcPr>
          <w:p w:rsidR="00AC22F8" w:rsidRDefault="00000000">
            <w:pPr>
              <w:autoSpaceDE w:val="0"/>
              <w:autoSpaceDN w:val="0"/>
              <w:adjustRightInd w:val="0"/>
              <w:spacing w:line="320" w:lineRule="exact"/>
              <w:ind w:firstLineChars="50" w:firstLine="105"/>
              <w:jc w:val="center"/>
              <w:rPr>
                <w:rFonts w:ascii="宋体" w:hAnsi="宋体"/>
                <w:kern w:val="0"/>
                <w:szCs w:val="21"/>
              </w:rPr>
            </w:pPr>
            <w:r>
              <w:rPr>
                <w:rFonts w:ascii="宋体" w:hAnsi="宋体" w:cs="微软雅黑" w:hint="eastAsia"/>
                <w:kern w:val="0"/>
                <w:szCs w:val="21"/>
              </w:rPr>
              <w:t>投标文件签字或盖章要求</w:t>
            </w:r>
          </w:p>
        </w:tc>
        <w:tc>
          <w:tcPr>
            <w:tcW w:w="5736" w:type="dxa"/>
            <w:tcBorders>
              <w:top w:val="single" w:sz="4" w:space="0" w:color="auto"/>
              <w:left w:val="single" w:sz="4" w:space="0" w:color="auto"/>
              <w:bottom w:val="single" w:sz="4" w:space="0" w:color="auto"/>
              <w:right w:val="single" w:sz="4" w:space="0" w:color="auto"/>
            </w:tcBorders>
            <w:vAlign w:val="center"/>
          </w:tcPr>
          <w:p w:rsidR="00AC22F8" w:rsidRDefault="00000000">
            <w:pPr>
              <w:autoSpaceDE w:val="0"/>
              <w:autoSpaceDN w:val="0"/>
              <w:adjustRightInd w:val="0"/>
              <w:spacing w:line="320" w:lineRule="exact"/>
              <w:ind w:firstLineChars="50" w:firstLine="105"/>
              <w:rPr>
                <w:rFonts w:ascii="宋体" w:hAnsi="宋体"/>
                <w:kern w:val="0"/>
                <w:szCs w:val="21"/>
              </w:rPr>
            </w:pPr>
            <w:r>
              <w:rPr>
                <w:rFonts w:ascii="宋体" w:hAnsi="宋体" w:hint="eastAsia"/>
                <w:kern w:val="0"/>
                <w:szCs w:val="21"/>
              </w:rPr>
              <w:t xml:space="preserve"> 1、投标人在生成电子化投标文件后，应对电子化投标文件进行签章，未进行签章的视为无效投标。</w:t>
            </w:r>
          </w:p>
          <w:p w:rsidR="00AC22F8" w:rsidRDefault="00000000">
            <w:pPr>
              <w:autoSpaceDE w:val="0"/>
              <w:autoSpaceDN w:val="0"/>
              <w:adjustRightInd w:val="0"/>
              <w:spacing w:line="320" w:lineRule="exact"/>
              <w:ind w:firstLineChars="50" w:firstLine="105"/>
              <w:rPr>
                <w:rFonts w:ascii="宋体" w:hAnsi="宋体"/>
                <w:kern w:val="0"/>
                <w:szCs w:val="21"/>
              </w:rPr>
            </w:pPr>
            <w:r>
              <w:rPr>
                <w:rFonts w:ascii="宋体" w:hAnsi="宋体" w:hint="eastAsia"/>
                <w:kern w:val="0"/>
                <w:szCs w:val="21"/>
              </w:rPr>
              <w:t xml:space="preserve"> 2、招标文件中要求法定代表人或授权委托人签字或盖章的，投标人在进行电子化投标文件签章时，以签盖法定代表人签章为准。电子化投标文件具体制作教材请投标人通过CA证书登录汝州市公共资源电子化交易系统在右上角“组建下载”中查看。</w:t>
            </w:r>
          </w:p>
          <w:p w:rsidR="00AC22F8" w:rsidRDefault="00000000">
            <w:pPr>
              <w:autoSpaceDE w:val="0"/>
              <w:autoSpaceDN w:val="0"/>
              <w:adjustRightInd w:val="0"/>
              <w:spacing w:line="320" w:lineRule="exact"/>
              <w:ind w:firstLineChars="50" w:firstLine="105"/>
              <w:rPr>
                <w:rFonts w:ascii="宋体" w:hAnsi="宋体"/>
                <w:kern w:val="0"/>
                <w:szCs w:val="21"/>
              </w:rPr>
            </w:pPr>
            <w:r>
              <w:rPr>
                <w:rFonts w:ascii="宋体" w:hAnsi="宋体" w:hint="eastAsia"/>
                <w:kern w:val="0"/>
                <w:szCs w:val="21"/>
              </w:rPr>
              <w:t xml:space="preserve"> 3、</w:t>
            </w:r>
            <w:r>
              <w:rPr>
                <w:rFonts w:ascii="宋体" w:hAnsi="宋体"/>
                <w:kern w:val="0"/>
                <w:szCs w:val="21"/>
              </w:rPr>
              <w:t>招标文件规定的投标文件格式中所有签字盖章的地方必须按招标文件明示的方式签字或盖章，委托代理人</w:t>
            </w:r>
            <w:r>
              <w:rPr>
                <w:rFonts w:ascii="宋体" w:hAnsi="宋体" w:hint="eastAsia"/>
                <w:kern w:val="0"/>
                <w:szCs w:val="21"/>
              </w:rPr>
              <w:t>或</w:t>
            </w:r>
            <w:r>
              <w:rPr>
                <w:rFonts w:ascii="宋体" w:hAnsi="宋体"/>
                <w:kern w:val="0"/>
                <w:szCs w:val="21"/>
              </w:rPr>
              <w:t>其他人员需要电子版的签字盖章</w:t>
            </w:r>
            <w:proofErr w:type="gramStart"/>
            <w:r>
              <w:rPr>
                <w:rFonts w:ascii="宋体" w:hAnsi="宋体"/>
                <w:kern w:val="0"/>
                <w:szCs w:val="21"/>
              </w:rPr>
              <w:t>页应用</w:t>
            </w:r>
            <w:proofErr w:type="gramEnd"/>
            <w:r>
              <w:rPr>
                <w:rFonts w:ascii="宋体" w:hAnsi="宋体"/>
                <w:kern w:val="0"/>
                <w:szCs w:val="21"/>
              </w:rPr>
              <w:t>签字盖章后的扫描件</w:t>
            </w:r>
            <w:r>
              <w:rPr>
                <w:rFonts w:ascii="宋体" w:hAnsi="宋体" w:hint="eastAsia"/>
                <w:kern w:val="0"/>
                <w:szCs w:val="21"/>
              </w:rPr>
              <w:t>。</w:t>
            </w:r>
          </w:p>
        </w:tc>
      </w:tr>
      <w:tr w:rsidR="00AC22F8">
        <w:trPr>
          <w:trHeight w:val="567"/>
        </w:trPr>
        <w:tc>
          <w:tcPr>
            <w:tcW w:w="1439" w:type="dxa"/>
            <w:tcBorders>
              <w:top w:val="single" w:sz="4" w:space="0" w:color="auto"/>
              <w:left w:val="single" w:sz="4" w:space="0" w:color="auto"/>
              <w:bottom w:val="single" w:sz="4" w:space="0" w:color="auto"/>
              <w:right w:val="single" w:sz="4" w:space="0" w:color="auto"/>
            </w:tcBorders>
            <w:vAlign w:val="center"/>
          </w:tcPr>
          <w:p w:rsidR="00AC22F8" w:rsidRDefault="00000000">
            <w:pPr>
              <w:autoSpaceDE w:val="0"/>
              <w:autoSpaceDN w:val="0"/>
              <w:adjustRightInd w:val="0"/>
              <w:spacing w:line="320" w:lineRule="exact"/>
              <w:ind w:firstLineChars="50" w:firstLine="105"/>
              <w:jc w:val="center"/>
              <w:rPr>
                <w:rFonts w:ascii="宋体" w:hAnsi="宋体" w:cs="微软雅黑"/>
                <w:kern w:val="0"/>
                <w:szCs w:val="21"/>
              </w:rPr>
            </w:pPr>
            <w:r>
              <w:rPr>
                <w:rFonts w:ascii="宋体" w:hAnsi="宋体" w:cs="微软雅黑"/>
                <w:kern w:val="0"/>
                <w:szCs w:val="21"/>
              </w:rPr>
              <w:lastRenderedPageBreak/>
              <w:t>4.1.1</w:t>
            </w:r>
            <w:r>
              <w:rPr>
                <w:rFonts w:ascii="宋体" w:hAnsi="宋体" w:cs="微软雅黑" w:hint="eastAsia"/>
                <w:kern w:val="0"/>
                <w:szCs w:val="21"/>
              </w:rPr>
              <w:t>（B）</w:t>
            </w:r>
          </w:p>
        </w:tc>
        <w:tc>
          <w:tcPr>
            <w:tcW w:w="1888" w:type="dxa"/>
            <w:tcBorders>
              <w:top w:val="single" w:sz="4" w:space="0" w:color="auto"/>
              <w:left w:val="single" w:sz="4" w:space="0" w:color="auto"/>
              <w:bottom w:val="single" w:sz="4" w:space="0" w:color="auto"/>
              <w:right w:val="single" w:sz="4" w:space="0" w:color="auto"/>
            </w:tcBorders>
            <w:vAlign w:val="center"/>
          </w:tcPr>
          <w:p w:rsidR="00AC22F8" w:rsidRDefault="00000000">
            <w:pPr>
              <w:autoSpaceDE w:val="0"/>
              <w:autoSpaceDN w:val="0"/>
              <w:adjustRightInd w:val="0"/>
              <w:spacing w:line="320" w:lineRule="exact"/>
              <w:ind w:firstLineChars="50" w:firstLine="105"/>
              <w:jc w:val="center"/>
              <w:rPr>
                <w:rFonts w:ascii="宋体" w:hAnsi="宋体" w:cs="微软雅黑"/>
                <w:kern w:val="0"/>
                <w:szCs w:val="21"/>
              </w:rPr>
            </w:pPr>
            <w:r>
              <w:rPr>
                <w:rFonts w:ascii="宋体" w:hAnsi="宋体" w:cs="微软雅黑" w:hint="eastAsia"/>
                <w:kern w:val="0"/>
                <w:szCs w:val="21"/>
              </w:rPr>
              <w:t>投标文件加密要求</w:t>
            </w:r>
          </w:p>
        </w:tc>
        <w:tc>
          <w:tcPr>
            <w:tcW w:w="5736" w:type="dxa"/>
            <w:tcBorders>
              <w:top w:val="single" w:sz="4" w:space="0" w:color="auto"/>
              <w:left w:val="single" w:sz="4" w:space="0" w:color="auto"/>
              <w:bottom w:val="single" w:sz="4" w:space="0" w:color="auto"/>
              <w:right w:val="single" w:sz="4" w:space="0" w:color="auto"/>
            </w:tcBorders>
            <w:vAlign w:val="center"/>
          </w:tcPr>
          <w:p w:rsidR="00AC22F8" w:rsidRDefault="00000000">
            <w:pPr>
              <w:autoSpaceDE w:val="0"/>
              <w:autoSpaceDN w:val="0"/>
              <w:adjustRightInd w:val="0"/>
              <w:spacing w:line="320" w:lineRule="exact"/>
              <w:ind w:firstLineChars="50" w:firstLine="105"/>
              <w:rPr>
                <w:rFonts w:ascii="宋体" w:hAnsi="宋体"/>
                <w:kern w:val="0"/>
                <w:szCs w:val="21"/>
              </w:rPr>
            </w:pPr>
            <w:r>
              <w:rPr>
                <w:rFonts w:ascii="宋体" w:hAnsi="宋体" w:hint="eastAsia"/>
                <w:kern w:val="0"/>
                <w:szCs w:val="21"/>
              </w:rPr>
              <w:t>按照电子招标投标交易平台的要求</w:t>
            </w:r>
          </w:p>
        </w:tc>
      </w:tr>
      <w:tr w:rsidR="00AC22F8">
        <w:trPr>
          <w:trHeight w:val="567"/>
        </w:trPr>
        <w:tc>
          <w:tcPr>
            <w:tcW w:w="1439" w:type="dxa"/>
            <w:tcBorders>
              <w:top w:val="single" w:sz="4" w:space="0" w:color="auto"/>
              <w:left w:val="single" w:sz="4" w:space="0" w:color="auto"/>
              <w:bottom w:val="single" w:sz="4" w:space="0" w:color="auto"/>
              <w:right w:val="single" w:sz="4" w:space="0" w:color="auto"/>
            </w:tcBorders>
            <w:vAlign w:val="center"/>
          </w:tcPr>
          <w:p w:rsidR="00AC22F8" w:rsidRDefault="00000000">
            <w:pPr>
              <w:autoSpaceDE w:val="0"/>
              <w:autoSpaceDN w:val="0"/>
              <w:adjustRightInd w:val="0"/>
              <w:spacing w:line="320" w:lineRule="exact"/>
              <w:ind w:firstLineChars="50" w:firstLine="105"/>
              <w:jc w:val="center"/>
              <w:rPr>
                <w:rFonts w:ascii="宋体" w:hAnsi="宋体" w:cs="微软雅黑"/>
                <w:kern w:val="0"/>
                <w:szCs w:val="21"/>
              </w:rPr>
            </w:pPr>
            <w:r>
              <w:rPr>
                <w:rFonts w:ascii="宋体" w:hAnsi="宋体" w:cs="微软雅黑"/>
                <w:kern w:val="0"/>
                <w:szCs w:val="21"/>
              </w:rPr>
              <w:t>4.2.1</w:t>
            </w:r>
          </w:p>
        </w:tc>
        <w:tc>
          <w:tcPr>
            <w:tcW w:w="1888" w:type="dxa"/>
            <w:tcBorders>
              <w:top w:val="single" w:sz="4" w:space="0" w:color="auto"/>
              <w:left w:val="single" w:sz="4" w:space="0" w:color="auto"/>
              <w:bottom w:val="single" w:sz="4" w:space="0" w:color="auto"/>
              <w:right w:val="single" w:sz="4" w:space="0" w:color="auto"/>
            </w:tcBorders>
            <w:vAlign w:val="center"/>
          </w:tcPr>
          <w:p w:rsidR="00AC22F8" w:rsidRDefault="00000000">
            <w:pPr>
              <w:autoSpaceDE w:val="0"/>
              <w:autoSpaceDN w:val="0"/>
              <w:adjustRightInd w:val="0"/>
              <w:spacing w:line="320" w:lineRule="exact"/>
              <w:ind w:firstLineChars="50" w:firstLine="105"/>
              <w:jc w:val="center"/>
              <w:rPr>
                <w:rFonts w:ascii="宋体" w:hAnsi="宋体" w:cs="微软雅黑"/>
                <w:color w:val="FF0000"/>
                <w:kern w:val="0"/>
                <w:szCs w:val="21"/>
              </w:rPr>
            </w:pPr>
            <w:r>
              <w:rPr>
                <w:rFonts w:ascii="宋体" w:hAnsi="宋体" w:cs="微软雅黑" w:hint="eastAsia"/>
                <w:color w:val="000000"/>
                <w:kern w:val="0"/>
                <w:szCs w:val="21"/>
              </w:rPr>
              <w:t>投标截止时间</w:t>
            </w:r>
          </w:p>
        </w:tc>
        <w:tc>
          <w:tcPr>
            <w:tcW w:w="5736" w:type="dxa"/>
            <w:tcBorders>
              <w:top w:val="single" w:sz="4" w:space="0" w:color="auto"/>
              <w:left w:val="single" w:sz="4" w:space="0" w:color="auto"/>
              <w:bottom w:val="single" w:sz="4" w:space="0" w:color="auto"/>
              <w:right w:val="single" w:sz="4" w:space="0" w:color="auto"/>
            </w:tcBorders>
            <w:vAlign w:val="center"/>
          </w:tcPr>
          <w:p w:rsidR="00AC22F8" w:rsidRDefault="00000000">
            <w:pPr>
              <w:autoSpaceDE w:val="0"/>
              <w:autoSpaceDN w:val="0"/>
              <w:adjustRightInd w:val="0"/>
              <w:spacing w:line="320" w:lineRule="exact"/>
              <w:ind w:firstLineChars="50" w:firstLine="101"/>
              <w:rPr>
                <w:rFonts w:ascii="宋体" w:hAnsi="宋体"/>
                <w:color w:val="FF0000"/>
                <w:kern w:val="0"/>
                <w:szCs w:val="21"/>
              </w:rPr>
            </w:pPr>
            <w:r>
              <w:rPr>
                <w:rFonts w:ascii="宋体" w:hAnsi="宋体" w:cs="仿宋" w:hint="eastAsia"/>
                <w:spacing w:val="-4"/>
                <w:szCs w:val="21"/>
              </w:rPr>
              <w:t>2023年</w:t>
            </w:r>
            <w:r>
              <w:rPr>
                <w:rFonts w:ascii="宋体" w:hAnsi="宋体" w:cs="仿宋" w:hint="eastAsia"/>
                <w:spacing w:val="-4"/>
                <w:szCs w:val="21"/>
                <w:u w:val="single"/>
              </w:rPr>
              <w:t xml:space="preserve"> 11 </w:t>
            </w:r>
            <w:r>
              <w:rPr>
                <w:rFonts w:ascii="宋体" w:hAnsi="宋体" w:cs="仿宋" w:hint="eastAsia"/>
                <w:spacing w:val="-4"/>
                <w:szCs w:val="21"/>
              </w:rPr>
              <w:t>月</w:t>
            </w:r>
            <w:r>
              <w:rPr>
                <w:rFonts w:ascii="宋体" w:hAnsi="宋体" w:cs="仿宋" w:hint="eastAsia"/>
                <w:spacing w:val="-4"/>
                <w:szCs w:val="21"/>
                <w:u w:val="single"/>
              </w:rPr>
              <w:t xml:space="preserve"> 01 </w:t>
            </w:r>
            <w:r>
              <w:rPr>
                <w:rFonts w:ascii="宋体" w:hAnsi="宋体" w:cs="仿宋" w:hint="eastAsia"/>
                <w:spacing w:val="-4"/>
                <w:szCs w:val="21"/>
              </w:rPr>
              <w:t>日</w:t>
            </w:r>
            <w:r>
              <w:rPr>
                <w:rFonts w:ascii="宋体" w:hAnsi="宋体" w:cs="仿宋" w:hint="eastAsia"/>
                <w:spacing w:val="-4"/>
                <w:szCs w:val="21"/>
                <w:u w:val="single"/>
              </w:rPr>
              <w:t xml:space="preserve"> 8 </w:t>
            </w:r>
            <w:r>
              <w:rPr>
                <w:rFonts w:ascii="宋体" w:hAnsi="宋体" w:cs="仿宋" w:hint="eastAsia"/>
                <w:spacing w:val="-4"/>
                <w:szCs w:val="21"/>
              </w:rPr>
              <w:t>时</w:t>
            </w:r>
            <w:r>
              <w:rPr>
                <w:rFonts w:ascii="宋体" w:hAnsi="宋体" w:cs="仿宋" w:hint="eastAsia"/>
                <w:spacing w:val="-4"/>
                <w:szCs w:val="21"/>
                <w:u w:val="single"/>
              </w:rPr>
              <w:t xml:space="preserve"> 30 </w:t>
            </w:r>
            <w:r>
              <w:rPr>
                <w:rFonts w:ascii="宋体" w:hAnsi="宋体" w:cs="仿宋" w:hint="eastAsia"/>
                <w:spacing w:val="-4"/>
                <w:szCs w:val="21"/>
              </w:rPr>
              <w:t>分</w:t>
            </w:r>
          </w:p>
        </w:tc>
      </w:tr>
      <w:tr w:rsidR="00AC22F8">
        <w:trPr>
          <w:trHeight w:val="567"/>
        </w:trPr>
        <w:tc>
          <w:tcPr>
            <w:tcW w:w="1439" w:type="dxa"/>
            <w:tcBorders>
              <w:top w:val="single" w:sz="4" w:space="0" w:color="auto"/>
              <w:left w:val="single" w:sz="4" w:space="0" w:color="auto"/>
              <w:bottom w:val="single" w:sz="4" w:space="0" w:color="auto"/>
              <w:right w:val="single" w:sz="4" w:space="0" w:color="auto"/>
            </w:tcBorders>
            <w:vAlign w:val="center"/>
          </w:tcPr>
          <w:p w:rsidR="00AC22F8" w:rsidRDefault="00000000">
            <w:pPr>
              <w:autoSpaceDE w:val="0"/>
              <w:autoSpaceDN w:val="0"/>
              <w:adjustRightInd w:val="0"/>
              <w:spacing w:line="320" w:lineRule="exact"/>
              <w:ind w:firstLineChars="50" w:firstLine="105"/>
              <w:jc w:val="center"/>
              <w:rPr>
                <w:rFonts w:ascii="宋体" w:hAnsi="宋体" w:cs="微软雅黑"/>
                <w:kern w:val="0"/>
                <w:szCs w:val="21"/>
              </w:rPr>
            </w:pPr>
            <w:r>
              <w:rPr>
                <w:rFonts w:ascii="宋体" w:hAnsi="宋体" w:cs="微软雅黑"/>
                <w:kern w:val="0"/>
                <w:szCs w:val="21"/>
              </w:rPr>
              <w:t>4.2.2</w:t>
            </w:r>
            <w:r>
              <w:rPr>
                <w:rFonts w:ascii="宋体" w:hAnsi="宋体" w:cs="微软雅黑" w:hint="eastAsia"/>
                <w:kern w:val="0"/>
                <w:szCs w:val="21"/>
              </w:rPr>
              <w:t>(A)</w:t>
            </w:r>
          </w:p>
        </w:tc>
        <w:tc>
          <w:tcPr>
            <w:tcW w:w="1888" w:type="dxa"/>
            <w:tcBorders>
              <w:top w:val="single" w:sz="4" w:space="0" w:color="auto"/>
              <w:left w:val="single" w:sz="4" w:space="0" w:color="auto"/>
              <w:bottom w:val="single" w:sz="4" w:space="0" w:color="auto"/>
              <w:right w:val="single" w:sz="4" w:space="0" w:color="auto"/>
            </w:tcBorders>
            <w:vAlign w:val="center"/>
          </w:tcPr>
          <w:p w:rsidR="00AC22F8" w:rsidRDefault="00000000">
            <w:pPr>
              <w:autoSpaceDE w:val="0"/>
              <w:autoSpaceDN w:val="0"/>
              <w:adjustRightInd w:val="0"/>
              <w:spacing w:line="320" w:lineRule="exact"/>
              <w:ind w:firstLineChars="50" w:firstLine="105"/>
              <w:jc w:val="center"/>
              <w:rPr>
                <w:rFonts w:ascii="宋体" w:hAnsi="宋体" w:cs="微软雅黑"/>
                <w:color w:val="000000"/>
                <w:kern w:val="0"/>
                <w:szCs w:val="21"/>
              </w:rPr>
            </w:pPr>
            <w:r>
              <w:rPr>
                <w:rFonts w:ascii="宋体" w:hAnsi="宋体" w:cs="微软雅黑" w:hint="eastAsia"/>
                <w:color w:val="000000"/>
                <w:kern w:val="0"/>
                <w:szCs w:val="21"/>
              </w:rPr>
              <w:t>递交投标文件地点</w:t>
            </w:r>
          </w:p>
        </w:tc>
        <w:tc>
          <w:tcPr>
            <w:tcW w:w="5736" w:type="dxa"/>
            <w:tcBorders>
              <w:top w:val="single" w:sz="4" w:space="0" w:color="auto"/>
              <w:left w:val="single" w:sz="4" w:space="0" w:color="auto"/>
              <w:bottom w:val="single" w:sz="4" w:space="0" w:color="auto"/>
              <w:right w:val="single" w:sz="4" w:space="0" w:color="auto"/>
            </w:tcBorders>
            <w:vAlign w:val="center"/>
          </w:tcPr>
          <w:p w:rsidR="00AC22F8" w:rsidRDefault="00000000">
            <w:pPr>
              <w:autoSpaceDE w:val="0"/>
              <w:autoSpaceDN w:val="0"/>
              <w:adjustRightInd w:val="0"/>
              <w:spacing w:line="320" w:lineRule="exact"/>
              <w:ind w:firstLineChars="50" w:firstLine="105"/>
              <w:rPr>
                <w:rFonts w:ascii="宋体" w:hAnsi="宋体"/>
                <w:color w:val="000000"/>
                <w:kern w:val="0"/>
                <w:szCs w:val="21"/>
              </w:rPr>
            </w:pPr>
            <w:r>
              <w:rPr>
                <w:rFonts w:ascii="宋体" w:hAnsi="宋体" w:cs="宋体" w:hint="eastAsia"/>
                <w:color w:val="000000"/>
                <w:szCs w:val="21"/>
              </w:rPr>
              <w:t xml:space="preserve">汝州市公共资源交易中心第 </w:t>
            </w:r>
            <w:r>
              <w:rPr>
                <w:rFonts w:ascii="宋体" w:hAnsi="宋体" w:cs="宋体" w:hint="eastAsia"/>
                <w:color w:val="000000"/>
                <w:szCs w:val="21"/>
                <w:u w:val="single"/>
              </w:rPr>
              <w:t xml:space="preserve"> 301 </w:t>
            </w:r>
            <w:r>
              <w:rPr>
                <w:rFonts w:ascii="宋体" w:hAnsi="宋体" w:cs="宋体" w:hint="eastAsia"/>
                <w:color w:val="000000"/>
                <w:szCs w:val="21"/>
              </w:rPr>
              <w:t xml:space="preserve"> 开标室</w:t>
            </w:r>
          </w:p>
        </w:tc>
      </w:tr>
      <w:tr w:rsidR="00AC22F8">
        <w:trPr>
          <w:trHeight w:val="567"/>
        </w:trPr>
        <w:tc>
          <w:tcPr>
            <w:tcW w:w="1439" w:type="dxa"/>
            <w:tcBorders>
              <w:top w:val="single" w:sz="4" w:space="0" w:color="auto"/>
              <w:left w:val="single" w:sz="4" w:space="0" w:color="auto"/>
              <w:bottom w:val="single" w:sz="4" w:space="0" w:color="auto"/>
              <w:right w:val="single" w:sz="4" w:space="0" w:color="auto"/>
            </w:tcBorders>
            <w:vAlign w:val="center"/>
          </w:tcPr>
          <w:p w:rsidR="00AC22F8" w:rsidRDefault="00000000">
            <w:pPr>
              <w:autoSpaceDE w:val="0"/>
              <w:autoSpaceDN w:val="0"/>
              <w:adjustRightInd w:val="0"/>
              <w:spacing w:line="320" w:lineRule="exact"/>
              <w:ind w:firstLineChars="50" w:firstLine="105"/>
              <w:jc w:val="center"/>
              <w:rPr>
                <w:rFonts w:ascii="宋体" w:hAnsi="宋体" w:cs="微软雅黑"/>
                <w:kern w:val="0"/>
                <w:szCs w:val="21"/>
              </w:rPr>
            </w:pPr>
            <w:r>
              <w:rPr>
                <w:rFonts w:ascii="宋体" w:hAnsi="宋体" w:cs="微软雅黑"/>
                <w:kern w:val="0"/>
                <w:szCs w:val="21"/>
              </w:rPr>
              <w:t>4.2.3</w:t>
            </w:r>
          </w:p>
        </w:tc>
        <w:tc>
          <w:tcPr>
            <w:tcW w:w="1888" w:type="dxa"/>
            <w:tcBorders>
              <w:top w:val="single" w:sz="4" w:space="0" w:color="auto"/>
              <w:left w:val="single" w:sz="4" w:space="0" w:color="auto"/>
              <w:bottom w:val="single" w:sz="4" w:space="0" w:color="auto"/>
              <w:right w:val="single" w:sz="4" w:space="0" w:color="auto"/>
            </w:tcBorders>
            <w:vAlign w:val="center"/>
          </w:tcPr>
          <w:p w:rsidR="00AC22F8" w:rsidRDefault="00000000">
            <w:pPr>
              <w:autoSpaceDE w:val="0"/>
              <w:autoSpaceDN w:val="0"/>
              <w:adjustRightInd w:val="0"/>
              <w:spacing w:line="320" w:lineRule="exact"/>
              <w:ind w:firstLineChars="50" w:firstLine="105"/>
              <w:jc w:val="center"/>
              <w:rPr>
                <w:rFonts w:ascii="宋体" w:hAnsi="宋体" w:cs="微软雅黑"/>
                <w:kern w:val="0"/>
                <w:szCs w:val="21"/>
              </w:rPr>
            </w:pPr>
            <w:r>
              <w:rPr>
                <w:rFonts w:ascii="宋体" w:hAnsi="宋体" w:cs="微软雅黑" w:hint="eastAsia"/>
                <w:kern w:val="0"/>
                <w:szCs w:val="21"/>
              </w:rPr>
              <w:t>投标文件是否退还</w:t>
            </w:r>
          </w:p>
        </w:tc>
        <w:tc>
          <w:tcPr>
            <w:tcW w:w="5736" w:type="dxa"/>
            <w:tcBorders>
              <w:top w:val="single" w:sz="4" w:space="0" w:color="auto"/>
              <w:left w:val="single" w:sz="4" w:space="0" w:color="auto"/>
              <w:bottom w:val="single" w:sz="4" w:space="0" w:color="auto"/>
              <w:right w:val="single" w:sz="4" w:space="0" w:color="auto"/>
            </w:tcBorders>
            <w:vAlign w:val="center"/>
          </w:tcPr>
          <w:p w:rsidR="00AC22F8" w:rsidRDefault="00000000">
            <w:pPr>
              <w:autoSpaceDE w:val="0"/>
              <w:autoSpaceDN w:val="0"/>
              <w:adjustRightInd w:val="0"/>
              <w:spacing w:line="320" w:lineRule="exact"/>
              <w:rPr>
                <w:rFonts w:ascii="宋体" w:hAnsi="宋体"/>
                <w:kern w:val="0"/>
                <w:szCs w:val="21"/>
              </w:rPr>
            </w:pPr>
            <w:r>
              <w:rPr>
                <w:rFonts w:ascii="宋体" w:hAnsi="宋体" w:hint="eastAsia"/>
                <w:kern w:val="0"/>
                <w:szCs w:val="21"/>
              </w:rPr>
              <w:t xml:space="preserve"> 否</w:t>
            </w:r>
          </w:p>
        </w:tc>
      </w:tr>
      <w:tr w:rsidR="00AC22F8">
        <w:trPr>
          <w:trHeight w:val="567"/>
        </w:trPr>
        <w:tc>
          <w:tcPr>
            <w:tcW w:w="1439" w:type="dxa"/>
            <w:tcBorders>
              <w:top w:val="single" w:sz="4" w:space="0" w:color="auto"/>
              <w:left w:val="single" w:sz="4" w:space="0" w:color="auto"/>
              <w:bottom w:val="single" w:sz="4" w:space="0" w:color="auto"/>
              <w:right w:val="single" w:sz="4" w:space="0" w:color="auto"/>
            </w:tcBorders>
            <w:vAlign w:val="center"/>
          </w:tcPr>
          <w:p w:rsidR="00AC22F8" w:rsidRDefault="00000000">
            <w:pPr>
              <w:autoSpaceDE w:val="0"/>
              <w:autoSpaceDN w:val="0"/>
              <w:adjustRightInd w:val="0"/>
              <w:spacing w:line="320" w:lineRule="exact"/>
              <w:ind w:firstLineChars="50" w:firstLine="105"/>
              <w:jc w:val="center"/>
              <w:rPr>
                <w:rFonts w:ascii="宋体" w:hAnsi="宋体" w:cs="微软雅黑"/>
                <w:kern w:val="0"/>
                <w:szCs w:val="21"/>
              </w:rPr>
            </w:pPr>
            <w:r>
              <w:rPr>
                <w:rFonts w:ascii="宋体" w:hAnsi="宋体" w:cs="微软雅黑"/>
                <w:kern w:val="0"/>
                <w:szCs w:val="21"/>
              </w:rPr>
              <w:t>5.1</w:t>
            </w:r>
            <w:r>
              <w:rPr>
                <w:rFonts w:ascii="宋体" w:hAnsi="宋体" w:cs="微软雅黑" w:hint="eastAsia"/>
                <w:kern w:val="0"/>
                <w:szCs w:val="21"/>
              </w:rPr>
              <w:t>(A)</w:t>
            </w:r>
          </w:p>
        </w:tc>
        <w:tc>
          <w:tcPr>
            <w:tcW w:w="1888" w:type="dxa"/>
            <w:tcBorders>
              <w:top w:val="single" w:sz="4" w:space="0" w:color="auto"/>
              <w:left w:val="single" w:sz="4" w:space="0" w:color="auto"/>
              <w:bottom w:val="single" w:sz="4" w:space="0" w:color="auto"/>
              <w:right w:val="single" w:sz="4" w:space="0" w:color="auto"/>
            </w:tcBorders>
            <w:vAlign w:val="center"/>
          </w:tcPr>
          <w:p w:rsidR="00AC22F8" w:rsidRDefault="00000000">
            <w:pPr>
              <w:autoSpaceDE w:val="0"/>
              <w:autoSpaceDN w:val="0"/>
              <w:adjustRightInd w:val="0"/>
              <w:spacing w:line="320" w:lineRule="exact"/>
              <w:ind w:firstLineChars="50" w:firstLine="105"/>
              <w:jc w:val="center"/>
              <w:rPr>
                <w:rFonts w:ascii="宋体" w:hAnsi="宋体" w:cs="微软雅黑"/>
                <w:kern w:val="0"/>
                <w:szCs w:val="21"/>
              </w:rPr>
            </w:pPr>
            <w:r>
              <w:rPr>
                <w:rFonts w:ascii="宋体" w:hAnsi="宋体" w:cs="微软雅黑" w:hint="eastAsia"/>
                <w:kern w:val="0"/>
                <w:szCs w:val="21"/>
              </w:rPr>
              <w:t>开标时间和地点</w:t>
            </w:r>
          </w:p>
        </w:tc>
        <w:tc>
          <w:tcPr>
            <w:tcW w:w="5736" w:type="dxa"/>
            <w:tcBorders>
              <w:top w:val="single" w:sz="4" w:space="0" w:color="auto"/>
              <w:left w:val="single" w:sz="4" w:space="0" w:color="auto"/>
              <w:bottom w:val="single" w:sz="4" w:space="0" w:color="auto"/>
              <w:right w:val="single" w:sz="4" w:space="0" w:color="auto"/>
            </w:tcBorders>
            <w:vAlign w:val="center"/>
          </w:tcPr>
          <w:p w:rsidR="00AC22F8" w:rsidRDefault="00000000">
            <w:pPr>
              <w:autoSpaceDE w:val="0"/>
              <w:autoSpaceDN w:val="0"/>
              <w:adjustRightInd w:val="0"/>
              <w:spacing w:line="320" w:lineRule="exact"/>
              <w:ind w:firstLineChars="50" w:firstLine="105"/>
              <w:rPr>
                <w:rFonts w:ascii="宋体" w:hAnsi="宋体"/>
                <w:kern w:val="0"/>
                <w:szCs w:val="21"/>
              </w:rPr>
            </w:pPr>
            <w:r>
              <w:rPr>
                <w:rFonts w:ascii="宋体" w:hAnsi="宋体" w:hint="eastAsia"/>
                <w:kern w:val="0"/>
                <w:szCs w:val="21"/>
              </w:rPr>
              <w:t>开标时间：同投标截止时间</w:t>
            </w:r>
          </w:p>
          <w:p w:rsidR="00AC22F8" w:rsidRDefault="00000000">
            <w:pPr>
              <w:autoSpaceDE w:val="0"/>
              <w:autoSpaceDN w:val="0"/>
              <w:adjustRightInd w:val="0"/>
              <w:spacing w:line="320" w:lineRule="exact"/>
              <w:ind w:firstLineChars="50" w:firstLine="105"/>
              <w:rPr>
                <w:rFonts w:ascii="宋体" w:hAnsi="宋体"/>
                <w:kern w:val="0"/>
                <w:szCs w:val="21"/>
              </w:rPr>
            </w:pPr>
            <w:r>
              <w:rPr>
                <w:rFonts w:ascii="宋体" w:hAnsi="宋体" w:hint="eastAsia"/>
                <w:kern w:val="0"/>
                <w:szCs w:val="21"/>
              </w:rPr>
              <w:t>开标地点：</w:t>
            </w:r>
            <w:r>
              <w:rPr>
                <w:rFonts w:ascii="宋体" w:hAnsi="宋体"/>
                <w:kern w:val="0"/>
                <w:szCs w:val="21"/>
              </w:rPr>
              <w:t>同递交投标文件地点</w:t>
            </w:r>
          </w:p>
        </w:tc>
      </w:tr>
      <w:tr w:rsidR="00AC22F8">
        <w:trPr>
          <w:trHeight w:val="567"/>
        </w:trPr>
        <w:tc>
          <w:tcPr>
            <w:tcW w:w="1439" w:type="dxa"/>
            <w:tcBorders>
              <w:top w:val="single" w:sz="4" w:space="0" w:color="auto"/>
              <w:left w:val="single" w:sz="4" w:space="0" w:color="auto"/>
              <w:bottom w:val="single" w:sz="4" w:space="0" w:color="auto"/>
              <w:right w:val="single" w:sz="4" w:space="0" w:color="auto"/>
            </w:tcBorders>
            <w:vAlign w:val="center"/>
          </w:tcPr>
          <w:p w:rsidR="00AC22F8" w:rsidRDefault="00000000">
            <w:pPr>
              <w:autoSpaceDE w:val="0"/>
              <w:autoSpaceDN w:val="0"/>
              <w:adjustRightInd w:val="0"/>
              <w:spacing w:line="320" w:lineRule="exact"/>
              <w:ind w:firstLineChars="50" w:firstLine="105"/>
              <w:jc w:val="center"/>
              <w:rPr>
                <w:rFonts w:ascii="宋体" w:hAnsi="宋体" w:cs="微软雅黑"/>
                <w:kern w:val="0"/>
                <w:szCs w:val="21"/>
              </w:rPr>
            </w:pPr>
            <w:r>
              <w:rPr>
                <w:rFonts w:ascii="宋体" w:hAnsi="宋体" w:cs="微软雅黑"/>
                <w:kern w:val="0"/>
                <w:szCs w:val="21"/>
              </w:rPr>
              <w:t>6.1.1</w:t>
            </w:r>
          </w:p>
        </w:tc>
        <w:tc>
          <w:tcPr>
            <w:tcW w:w="1888" w:type="dxa"/>
            <w:tcBorders>
              <w:top w:val="single" w:sz="4" w:space="0" w:color="auto"/>
              <w:left w:val="single" w:sz="4" w:space="0" w:color="auto"/>
              <w:bottom w:val="single" w:sz="4" w:space="0" w:color="auto"/>
              <w:right w:val="single" w:sz="4" w:space="0" w:color="auto"/>
            </w:tcBorders>
            <w:vAlign w:val="center"/>
          </w:tcPr>
          <w:p w:rsidR="00AC22F8" w:rsidRDefault="00000000">
            <w:pPr>
              <w:autoSpaceDE w:val="0"/>
              <w:autoSpaceDN w:val="0"/>
              <w:adjustRightInd w:val="0"/>
              <w:spacing w:line="320" w:lineRule="exact"/>
              <w:ind w:firstLineChars="50" w:firstLine="105"/>
              <w:jc w:val="center"/>
              <w:rPr>
                <w:rFonts w:ascii="宋体" w:hAnsi="宋体" w:cs="微软雅黑"/>
                <w:kern w:val="0"/>
                <w:szCs w:val="21"/>
              </w:rPr>
            </w:pPr>
            <w:r>
              <w:rPr>
                <w:rFonts w:ascii="宋体" w:hAnsi="宋体" w:cs="微软雅黑" w:hint="eastAsia"/>
                <w:kern w:val="0"/>
                <w:szCs w:val="21"/>
              </w:rPr>
              <w:t>评标委员会的组建</w:t>
            </w:r>
          </w:p>
        </w:tc>
        <w:tc>
          <w:tcPr>
            <w:tcW w:w="5736" w:type="dxa"/>
            <w:tcBorders>
              <w:top w:val="single" w:sz="4" w:space="0" w:color="auto"/>
              <w:left w:val="single" w:sz="4" w:space="0" w:color="auto"/>
              <w:bottom w:val="single" w:sz="4" w:space="0" w:color="auto"/>
              <w:right w:val="single" w:sz="4" w:space="0" w:color="auto"/>
            </w:tcBorders>
            <w:vAlign w:val="center"/>
          </w:tcPr>
          <w:p w:rsidR="00AC22F8" w:rsidRDefault="00000000">
            <w:pPr>
              <w:autoSpaceDE w:val="0"/>
              <w:autoSpaceDN w:val="0"/>
              <w:adjustRightInd w:val="0"/>
              <w:spacing w:line="320" w:lineRule="exact"/>
              <w:ind w:firstLineChars="50" w:firstLine="105"/>
              <w:rPr>
                <w:rFonts w:ascii="宋体" w:hAnsi="宋体"/>
                <w:kern w:val="0"/>
                <w:szCs w:val="21"/>
              </w:rPr>
            </w:pPr>
            <w:r>
              <w:rPr>
                <w:rFonts w:ascii="宋体" w:hAnsi="宋体" w:hint="eastAsia"/>
                <w:kern w:val="0"/>
                <w:szCs w:val="21"/>
              </w:rPr>
              <w:t>评标委员会构成</w:t>
            </w:r>
            <w:r>
              <w:rPr>
                <w:rFonts w:ascii="宋体" w:hAnsi="宋体"/>
                <w:kern w:val="0"/>
                <w:szCs w:val="21"/>
              </w:rPr>
              <w:t xml:space="preserve">: 5 </w:t>
            </w:r>
            <w:r>
              <w:rPr>
                <w:rFonts w:ascii="宋体" w:hAnsi="宋体" w:hint="eastAsia"/>
                <w:kern w:val="0"/>
                <w:szCs w:val="21"/>
              </w:rPr>
              <w:t>人（其中业主代表</w:t>
            </w:r>
            <w:r>
              <w:rPr>
                <w:rFonts w:ascii="宋体" w:hAnsi="宋体"/>
                <w:kern w:val="0"/>
                <w:szCs w:val="21"/>
              </w:rPr>
              <w:t>1</w:t>
            </w:r>
            <w:r>
              <w:rPr>
                <w:rFonts w:ascii="宋体" w:hAnsi="宋体" w:hint="eastAsia"/>
                <w:kern w:val="0"/>
                <w:szCs w:val="21"/>
              </w:rPr>
              <w:t>名）从河南省综合评标专家库随机抽取经济、技术方面专家</w:t>
            </w:r>
            <w:r>
              <w:rPr>
                <w:rFonts w:ascii="宋体" w:hAnsi="宋体"/>
                <w:kern w:val="0"/>
                <w:szCs w:val="21"/>
              </w:rPr>
              <w:t>4</w:t>
            </w:r>
            <w:r>
              <w:rPr>
                <w:rFonts w:ascii="宋体" w:hAnsi="宋体" w:hint="eastAsia"/>
                <w:kern w:val="0"/>
                <w:szCs w:val="21"/>
              </w:rPr>
              <w:t>人</w:t>
            </w:r>
          </w:p>
        </w:tc>
      </w:tr>
      <w:tr w:rsidR="00AC22F8">
        <w:trPr>
          <w:trHeight w:val="567"/>
        </w:trPr>
        <w:tc>
          <w:tcPr>
            <w:tcW w:w="1439" w:type="dxa"/>
            <w:tcBorders>
              <w:top w:val="single" w:sz="4" w:space="0" w:color="auto"/>
              <w:left w:val="single" w:sz="4" w:space="0" w:color="auto"/>
              <w:bottom w:val="single" w:sz="4" w:space="0" w:color="auto"/>
              <w:right w:val="single" w:sz="4" w:space="0" w:color="auto"/>
            </w:tcBorders>
            <w:vAlign w:val="center"/>
          </w:tcPr>
          <w:p w:rsidR="00AC22F8" w:rsidRDefault="00000000">
            <w:pPr>
              <w:autoSpaceDE w:val="0"/>
              <w:autoSpaceDN w:val="0"/>
              <w:adjustRightInd w:val="0"/>
              <w:spacing w:line="320" w:lineRule="exact"/>
              <w:ind w:firstLineChars="50" w:firstLine="105"/>
              <w:jc w:val="center"/>
              <w:rPr>
                <w:rFonts w:ascii="宋体" w:hAnsi="宋体" w:cs="微软雅黑"/>
                <w:kern w:val="0"/>
                <w:szCs w:val="21"/>
              </w:rPr>
            </w:pPr>
            <w:r>
              <w:rPr>
                <w:rFonts w:ascii="宋体" w:hAnsi="宋体" w:cs="微软雅黑"/>
                <w:kern w:val="0"/>
                <w:szCs w:val="21"/>
              </w:rPr>
              <w:t>6.3.2</w:t>
            </w:r>
          </w:p>
        </w:tc>
        <w:tc>
          <w:tcPr>
            <w:tcW w:w="1888" w:type="dxa"/>
            <w:tcBorders>
              <w:top w:val="single" w:sz="4" w:space="0" w:color="auto"/>
              <w:left w:val="single" w:sz="4" w:space="0" w:color="auto"/>
              <w:bottom w:val="single" w:sz="4" w:space="0" w:color="auto"/>
              <w:right w:val="single" w:sz="4" w:space="0" w:color="auto"/>
            </w:tcBorders>
            <w:vAlign w:val="center"/>
          </w:tcPr>
          <w:p w:rsidR="00AC22F8" w:rsidRDefault="00000000">
            <w:pPr>
              <w:autoSpaceDE w:val="0"/>
              <w:autoSpaceDN w:val="0"/>
              <w:adjustRightInd w:val="0"/>
              <w:spacing w:line="320" w:lineRule="exact"/>
              <w:ind w:firstLineChars="50" w:firstLine="105"/>
              <w:jc w:val="center"/>
              <w:rPr>
                <w:rFonts w:ascii="宋体" w:hAnsi="宋体" w:cs="微软雅黑"/>
                <w:kern w:val="0"/>
                <w:szCs w:val="21"/>
              </w:rPr>
            </w:pPr>
            <w:r>
              <w:rPr>
                <w:rFonts w:ascii="宋体" w:hAnsi="宋体" w:cs="微软雅黑" w:hint="eastAsia"/>
                <w:kern w:val="0"/>
                <w:szCs w:val="21"/>
              </w:rPr>
              <w:t>评标委员会推荐中标候选人的人数</w:t>
            </w:r>
          </w:p>
        </w:tc>
        <w:tc>
          <w:tcPr>
            <w:tcW w:w="5736" w:type="dxa"/>
            <w:tcBorders>
              <w:top w:val="single" w:sz="4" w:space="0" w:color="auto"/>
              <w:left w:val="single" w:sz="4" w:space="0" w:color="auto"/>
              <w:bottom w:val="single" w:sz="4" w:space="0" w:color="auto"/>
              <w:right w:val="single" w:sz="4" w:space="0" w:color="auto"/>
            </w:tcBorders>
            <w:vAlign w:val="center"/>
          </w:tcPr>
          <w:p w:rsidR="00AC22F8" w:rsidRDefault="00000000">
            <w:pPr>
              <w:autoSpaceDE w:val="0"/>
              <w:autoSpaceDN w:val="0"/>
              <w:adjustRightInd w:val="0"/>
              <w:spacing w:line="320" w:lineRule="exact"/>
              <w:ind w:firstLineChars="50" w:firstLine="105"/>
              <w:rPr>
                <w:rFonts w:ascii="宋体" w:hAnsi="宋体"/>
                <w:kern w:val="0"/>
                <w:szCs w:val="21"/>
              </w:rPr>
            </w:pPr>
            <w:r>
              <w:rPr>
                <w:rFonts w:ascii="宋体" w:hAnsi="宋体" w:cs="宋体" w:hint="eastAsia"/>
                <w:szCs w:val="21"/>
              </w:rPr>
              <w:t>推荐的中标候选人数：3名</w:t>
            </w:r>
          </w:p>
        </w:tc>
      </w:tr>
      <w:tr w:rsidR="00AC22F8">
        <w:trPr>
          <w:trHeight w:val="567"/>
        </w:trPr>
        <w:tc>
          <w:tcPr>
            <w:tcW w:w="1439" w:type="dxa"/>
            <w:tcBorders>
              <w:top w:val="single" w:sz="4" w:space="0" w:color="auto"/>
              <w:left w:val="single" w:sz="4" w:space="0" w:color="auto"/>
              <w:bottom w:val="single" w:sz="4" w:space="0" w:color="auto"/>
              <w:right w:val="single" w:sz="4" w:space="0" w:color="auto"/>
            </w:tcBorders>
            <w:vAlign w:val="center"/>
          </w:tcPr>
          <w:p w:rsidR="00AC22F8" w:rsidRDefault="00000000">
            <w:pPr>
              <w:autoSpaceDE w:val="0"/>
              <w:autoSpaceDN w:val="0"/>
              <w:adjustRightInd w:val="0"/>
              <w:spacing w:line="320" w:lineRule="exact"/>
              <w:ind w:firstLineChars="50" w:firstLine="105"/>
              <w:jc w:val="center"/>
              <w:rPr>
                <w:rFonts w:ascii="宋体" w:hAnsi="宋体" w:cs="微软雅黑"/>
                <w:kern w:val="0"/>
                <w:szCs w:val="21"/>
              </w:rPr>
            </w:pPr>
            <w:r>
              <w:rPr>
                <w:rFonts w:ascii="宋体" w:hAnsi="宋体" w:cs="微软雅黑"/>
                <w:kern w:val="0"/>
                <w:szCs w:val="21"/>
              </w:rPr>
              <w:t>7.1</w:t>
            </w:r>
          </w:p>
        </w:tc>
        <w:tc>
          <w:tcPr>
            <w:tcW w:w="1888" w:type="dxa"/>
            <w:tcBorders>
              <w:top w:val="single" w:sz="4" w:space="0" w:color="auto"/>
              <w:left w:val="single" w:sz="4" w:space="0" w:color="auto"/>
              <w:bottom w:val="single" w:sz="4" w:space="0" w:color="auto"/>
              <w:right w:val="single" w:sz="4" w:space="0" w:color="auto"/>
            </w:tcBorders>
            <w:vAlign w:val="center"/>
          </w:tcPr>
          <w:p w:rsidR="00AC22F8" w:rsidRDefault="00000000">
            <w:pPr>
              <w:autoSpaceDE w:val="0"/>
              <w:autoSpaceDN w:val="0"/>
              <w:adjustRightInd w:val="0"/>
              <w:spacing w:line="320" w:lineRule="exact"/>
              <w:ind w:firstLineChars="50" w:firstLine="105"/>
              <w:jc w:val="center"/>
              <w:rPr>
                <w:rFonts w:ascii="宋体" w:hAnsi="宋体" w:cs="微软雅黑"/>
                <w:kern w:val="0"/>
                <w:szCs w:val="21"/>
              </w:rPr>
            </w:pPr>
            <w:r>
              <w:rPr>
                <w:rFonts w:ascii="宋体" w:hAnsi="宋体" w:cs="微软雅黑" w:hint="eastAsia"/>
                <w:kern w:val="0"/>
                <w:szCs w:val="21"/>
              </w:rPr>
              <w:t>中标公告媒介及期限</w:t>
            </w:r>
          </w:p>
        </w:tc>
        <w:tc>
          <w:tcPr>
            <w:tcW w:w="5736" w:type="dxa"/>
            <w:tcBorders>
              <w:top w:val="single" w:sz="4" w:space="0" w:color="auto"/>
              <w:left w:val="single" w:sz="4" w:space="0" w:color="auto"/>
              <w:bottom w:val="single" w:sz="4" w:space="0" w:color="auto"/>
              <w:right w:val="single" w:sz="4" w:space="0" w:color="auto"/>
            </w:tcBorders>
            <w:vAlign w:val="center"/>
          </w:tcPr>
          <w:p w:rsidR="00AC22F8" w:rsidRDefault="00000000">
            <w:pPr>
              <w:tabs>
                <w:tab w:val="left" w:pos="2080"/>
              </w:tabs>
              <w:autoSpaceDE w:val="0"/>
              <w:autoSpaceDN w:val="0"/>
              <w:adjustRightInd w:val="0"/>
              <w:spacing w:line="320" w:lineRule="exact"/>
              <w:ind w:firstLineChars="50" w:firstLine="105"/>
              <w:rPr>
                <w:rFonts w:ascii="宋体" w:hAnsi="宋体"/>
                <w:kern w:val="0"/>
                <w:szCs w:val="21"/>
              </w:rPr>
            </w:pPr>
            <w:r>
              <w:rPr>
                <w:rFonts w:ascii="宋体" w:hAnsi="宋体" w:hint="eastAsia"/>
              </w:rPr>
              <w:t>原招标公告发布媒体，</w:t>
            </w:r>
            <w:r>
              <w:rPr>
                <w:rFonts w:ascii="宋体" w:hAnsi="宋体"/>
              </w:rPr>
              <w:t>中标公告期限为1个工作日</w:t>
            </w:r>
          </w:p>
        </w:tc>
      </w:tr>
      <w:tr w:rsidR="00AC22F8">
        <w:trPr>
          <w:trHeight w:val="567"/>
        </w:trPr>
        <w:tc>
          <w:tcPr>
            <w:tcW w:w="1439" w:type="dxa"/>
            <w:tcBorders>
              <w:top w:val="single" w:sz="4" w:space="0" w:color="auto"/>
              <w:left w:val="single" w:sz="4" w:space="0" w:color="auto"/>
              <w:bottom w:val="single" w:sz="4" w:space="0" w:color="auto"/>
              <w:right w:val="single" w:sz="4" w:space="0" w:color="auto"/>
            </w:tcBorders>
            <w:vAlign w:val="center"/>
          </w:tcPr>
          <w:p w:rsidR="00AC22F8" w:rsidRDefault="00000000">
            <w:pPr>
              <w:autoSpaceDE w:val="0"/>
              <w:autoSpaceDN w:val="0"/>
              <w:adjustRightInd w:val="0"/>
              <w:spacing w:line="320" w:lineRule="exact"/>
              <w:ind w:firstLineChars="50" w:firstLine="105"/>
              <w:jc w:val="center"/>
              <w:rPr>
                <w:rFonts w:ascii="宋体" w:hAnsi="宋体" w:cs="微软雅黑"/>
                <w:kern w:val="0"/>
                <w:szCs w:val="21"/>
              </w:rPr>
            </w:pPr>
            <w:r>
              <w:rPr>
                <w:rFonts w:ascii="宋体" w:hAnsi="宋体" w:cs="微软雅黑"/>
                <w:kern w:val="0"/>
                <w:szCs w:val="21"/>
              </w:rPr>
              <w:t>7.4</w:t>
            </w:r>
          </w:p>
        </w:tc>
        <w:tc>
          <w:tcPr>
            <w:tcW w:w="1888" w:type="dxa"/>
            <w:tcBorders>
              <w:top w:val="single" w:sz="4" w:space="0" w:color="auto"/>
              <w:left w:val="single" w:sz="4" w:space="0" w:color="auto"/>
              <w:bottom w:val="single" w:sz="4" w:space="0" w:color="auto"/>
              <w:right w:val="single" w:sz="4" w:space="0" w:color="auto"/>
            </w:tcBorders>
            <w:vAlign w:val="center"/>
          </w:tcPr>
          <w:p w:rsidR="00AC22F8" w:rsidRDefault="00000000">
            <w:pPr>
              <w:autoSpaceDE w:val="0"/>
              <w:autoSpaceDN w:val="0"/>
              <w:adjustRightInd w:val="0"/>
              <w:spacing w:line="320" w:lineRule="exact"/>
              <w:ind w:firstLineChars="50" w:firstLine="105"/>
              <w:jc w:val="center"/>
              <w:rPr>
                <w:rFonts w:ascii="宋体" w:hAnsi="宋体" w:cs="微软雅黑"/>
                <w:kern w:val="0"/>
                <w:szCs w:val="21"/>
              </w:rPr>
            </w:pPr>
            <w:r>
              <w:rPr>
                <w:rFonts w:ascii="宋体" w:hAnsi="宋体" w:cs="微软雅黑" w:hint="eastAsia"/>
                <w:kern w:val="0"/>
                <w:szCs w:val="21"/>
              </w:rPr>
              <w:t>是否授权评标委员会确定中标人</w:t>
            </w:r>
          </w:p>
        </w:tc>
        <w:tc>
          <w:tcPr>
            <w:tcW w:w="5736" w:type="dxa"/>
            <w:tcBorders>
              <w:top w:val="single" w:sz="4" w:space="0" w:color="auto"/>
              <w:left w:val="single" w:sz="4" w:space="0" w:color="auto"/>
              <w:bottom w:val="single" w:sz="4" w:space="0" w:color="auto"/>
              <w:right w:val="single" w:sz="4" w:space="0" w:color="auto"/>
            </w:tcBorders>
            <w:vAlign w:val="center"/>
          </w:tcPr>
          <w:p w:rsidR="00AC22F8" w:rsidRDefault="00000000">
            <w:pPr>
              <w:autoSpaceDE w:val="0"/>
              <w:autoSpaceDN w:val="0"/>
              <w:adjustRightInd w:val="0"/>
              <w:spacing w:line="320" w:lineRule="exact"/>
              <w:rPr>
                <w:rFonts w:ascii="宋体" w:hAnsi="宋体"/>
                <w:kern w:val="0"/>
                <w:szCs w:val="21"/>
              </w:rPr>
            </w:pPr>
            <w:r>
              <w:rPr>
                <w:rFonts w:ascii="宋体" w:hAnsi="宋体" w:hint="eastAsia"/>
                <w:kern w:val="0"/>
                <w:szCs w:val="21"/>
              </w:rPr>
              <w:t xml:space="preserve"> 否</w:t>
            </w:r>
          </w:p>
        </w:tc>
      </w:tr>
      <w:tr w:rsidR="00AC22F8">
        <w:trPr>
          <w:trHeight w:val="567"/>
        </w:trPr>
        <w:tc>
          <w:tcPr>
            <w:tcW w:w="1439" w:type="dxa"/>
            <w:tcBorders>
              <w:top w:val="single" w:sz="4" w:space="0" w:color="auto"/>
              <w:left w:val="single" w:sz="4" w:space="0" w:color="auto"/>
              <w:bottom w:val="single" w:sz="4" w:space="0" w:color="auto"/>
              <w:right w:val="single" w:sz="4" w:space="0" w:color="auto"/>
            </w:tcBorders>
            <w:vAlign w:val="center"/>
          </w:tcPr>
          <w:p w:rsidR="00AC22F8" w:rsidRDefault="00000000">
            <w:pPr>
              <w:autoSpaceDE w:val="0"/>
              <w:autoSpaceDN w:val="0"/>
              <w:adjustRightInd w:val="0"/>
              <w:spacing w:line="320" w:lineRule="exact"/>
              <w:ind w:firstLineChars="50" w:firstLine="105"/>
              <w:jc w:val="center"/>
              <w:rPr>
                <w:rFonts w:ascii="宋体" w:hAnsi="宋体" w:cs="微软雅黑"/>
                <w:kern w:val="0"/>
                <w:szCs w:val="21"/>
              </w:rPr>
            </w:pPr>
            <w:r>
              <w:rPr>
                <w:rFonts w:ascii="宋体" w:hAnsi="宋体" w:cs="微软雅黑"/>
                <w:kern w:val="0"/>
                <w:szCs w:val="21"/>
              </w:rPr>
              <w:t>7.7.1</w:t>
            </w:r>
          </w:p>
        </w:tc>
        <w:tc>
          <w:tcPr>
            <w:tcW w:w="1888" w:type="dxa"/>
            <w:tcBorders>
              <w:top w:val="single" w:sz="4" w:space="0" w:color="auto"/>
              <w:left w:val="single" w:sz="4" w:space="0" w:color="auto"/>
              <w:bottom w:val="single" w:sz="4" w:space="0" w:color="auto"/>
              <w:right w:val="single" w:sz="4" w:space="0" w:color="auto"/>
            </w:tcBorders>
            <w:vAlign w:val="center"/>
          </w:tcPr>
          <w:p w:rsidR="00AC22F8" w:rsidRDefault="00000000">
            <w:pPr>
              <w:autoSpaceDE w:val="0"/>
              <w:autoSpaceDN w:val="0"/>
              <w:adjustRightInd w:val="0"/>
              <w:spacing w:line="320" w:lineRule="exact"/>
              <w:ind w:firstLineChars="50" w:firstLine="105"/>
              <w:jc w:val="center"/>
              <w:rPr>
                <w:rFonts w:ascii="宋体" w:hAnsi="宋体" w:cs="微软雅黑"/>
                <w:color w:val="000000"/>
                <w:kern w:val="0"/>
                <w:szCs w:val="21"/>
              </w:rPr>
            </w:pPr>
            <w:r>
              <w:rPr>
                <w:rFonts w:ascii="宋体" w:hAnsi="宋体" w:cs="微软雅黑" w:hint="eastAsia"/>
                <w:color w:val="000000"/>
                <w:kern w:val="0"/>
                <w:szCs w:val="21"/>
              </w:rPr>
              <w:t>履约保证金</w:t>
            </w:r>
          </w:p>
        </w:tc>
        <w:tc>
          <w:tcPr>
            <w:tcW w:w="5736" w:type="dxa"/>
            <w:tcBorders>
              <w:top w:val="single" w:sz="4" w:space="0" w:color="auto"/>
              <w:left w:val="single" w:sz="4" w:space="0" w:color="auto"/>
              <w:bottom w:val="single" w:sz="4" w:space="0" w:color="auto"/>
              <w:right w:val="single" w:sz="4" w:space="0" w:color="auto"/>
            </w:tcBorders>
            <w:vAlign w:val="center"/>
          </w:tcPr>
          <w:p w:rsidR="00AC22F8" w:rsidRDefault="00000000">
            <w:pPr>
              <w:autoSpaceDE w:val="0"/>
              <w:autoSpaceDN w:val="0"/>
              <w:adjustRightInd w:val="0"/>
              <w:spacing w:line="320" w:lineRule="exact"/>
              <w:ind w:firstLineChars="50" w:firstLine="105"/>
              <w:rPr>
                <w:color w:val="000000"/>
              </w:rPr>
            </w:pPr>
            <w:r>
              <w:rPr>
                <w:rFonts w:hint="eastAsia"/>
                <w:color w:val="000000"/>
              </w:rPr>
              <w:t>/</w:t>
            </w:r>
          </w:p>
        </w:tc>
      </w:tr>
      <w:tr w:rsidR="00AC22F8">
        <w:trPr>
          <w:trHeight w:val="567"/>
        </w:trPr>
        <w:tc>
          <w:tcPr>
            <w:tcW w:w="1439" w:type="dxa"/>
            <w:tcBorders>
              <w:top w:val="single" w:sz="4" w:space="0" w:color="auto"/>
              <w:left w:val="single" w:sz="4" w:space="0" w:color="auto"/>
              <w:bottom w:val="single" w:sz="4" w:space="0" w:color="auto"/>
              <w:right w:val="single" w:sz="4" w:space="0" w:color="auto"/>
            </w:tcBorders>
            <w:vAlign w:val="center"/>
          </w:tcPr>
          <w:p w:rsidR="00AC22F8" w:rsidRDefault="00000000">
            <w:pPr>
              <w:autoSpaceDE w:val="0"/>
              <w:autoSpaceDN w:val="0"/>
              <w:adjustRightInd w:val="0"/>
              <w:spacing w:line="320" w:lineRule="exact"/>
              <w:ind w:firstLineChars="50" w:firstLine="105"/>
              <w:jc w:val="center"/>
              <w:rPr>
                <w:rFonts w:ascii="宋体" w:hAnsi="宋体" w:cs="微软雅黑"/>
                <w:kern w:val="0"/>
                <w:szCs w:val="21"/>
              </w:rPr>
            </w:pPr>
            <w:r>
              <w:rPr>
                <w:rFonts w:ascii="宋体" w:hAnsi="宋体" w:cs="微软雅黑"/>
                <w:kern w:val="0"/>
                <w:szCs w:val="21"/>
              </w:rPr>
              <w:t>9</w:t>
            </w:r>
          </w:p>
        </w:tc>
        <w:tc>
          <w:tcPr>
            <w:tcW w:w="1888" w:type="dxa"/>
            <w:tcBorders>
              <w:top w:val="single" w:sz="4" w:space="0" w:color="auto"/>
              <w:left w:val="single" w:sz="4" w:space="0" w:color="auto"/>
              <w:bottom w:val="single" w:sz="4" w:space="0" w:color="auto"/>
              <w:right w:val="single" w:sz="4" w:space="0" w:color="auto"/>
            </w:tcBorders>
            <w:vAlign w:val="center"/>
          </w:tcPr>
          <w:p w:rsidR="00AC22F8" w:rsidRDefault="00000000">
            <w:pPr>
              <w:autoSpaceDE w:val="0"/>
              <w:autoSpaceDN w:val="0"/>
              <w:adjustRightInd w:val="0"/>
              <w:spacing w:line="320" w:lineRule="exact"/>
              <w:ind w:firstLineChars="50" w:firstLine="105"/>
              <w:jc w:val="center"/>
              <w:rPr>
                <w:rFonts w:ascii="宋体" w:hAnsi="宋体" w:cs="微软雅黑"/>
                <w:kern w:val="0"/>
                <w:szCs w:val="21"/>
              </w:rPr>
            </w:pPr>
            <w:r>
              <w:rPr>
                <w:rFonts w:ascii="宋体" w:hAnsi="宋体" w:cs="微软雅黑" w:hint="eastAsia"/>
                <w:kern w:val="0"/>
                <w:szCs w:val="21"/>
              </w:rPr>
              <w:t>是否采用电子</w:t>
            </w:r>
          </w:p>
          <w:p w:rsidR="00AC22F8" w:rsidRDefault="00000000">
            <w:pPr>
              <w:autoSpaceDE w:val="0"/>
              <w:autoSpaceDN w:val="0"/>
              <w:adjustRightInd w:val="0"/>
              <w:spacing w:line="320" w:lineRule="exact"/>
              <w:ind w:firstLineChars="50" w:firstLine="105"/>
              <w:jc w:val="center"/>
              <w:rPr>
                <w:rFonts w:ascii="宋体" w:hAnsi="宋体" w:cs="微软雅黑"/>
                <w:kern w:val="0"/>
                <w:szCs w:val="21"/>
                <w:highlight w:val="yellow"/>
              </w:rPr>
            </w:pPr>
            <w:r>
              <w:rPr>
                <w:rFonts w:ascii="宋体" w:hAnsi="宋体" w:cs="微软雅黑" w:hint="eastAsia"/>
                <w:kern w:val="0"/>
                <w:szCs w:val="21"/>
              </w:rPr>
              <w:t>招标投标</w:t>
            </w:r>
          </w:p>
        </w:tc>
        <w:tc>
          <w:tcPr>
            <w:tcW w:w="5736" w:type="dxa"/>
            <w:tcBorders>
              <w:top w:val="single" w:sz="4" w:space="0" w:color="auto"/>
              <w:left w:val="single" w:sz="4" w:space="0" w:color="auto"/>
              <w:bottom w:val="single" w:sz="4" w:space="0" w:color="auto"/>
              <w:right w:val="single" w:sz="4" w:space="0" w:color="auto"/>
            </w:tcBorders>
          </w:tcPr>
          <w:p w:rsidR="00AC22F8" w:rsidRDefault="00000000">
            <w:pPr>
              <w:autoSpaceDE w:val="0"/>
              <w:autoSpaceDN w:val="0"/>
              <w:adjustRightInd w:val="0"/>
              <w:spacing w:line="320" w:lineRule="exact"/>
              <w:rPr>
                <w:rFonts w:ascii="宋体" w:hAnsi="宋体"/>
                <w:kern w:val="0"/>
                <w:szCs w:val="21"/>
                <w:highlight w:val="yellow"/>
              </w:rPr>
            </w:pPr>
            <w:r>
              <w:rPr>
                <w:rFonts w:ascii="宋体" w:hAnsi="宋体" w:hint="eastAsia"/>
                <w:kern w:val="0"/>
                <w:szCs w:val="21"/>
              </w:rPr>
              <w:t>是，具体要求：详见本章“3.投标文件”、“4.投标”、“5、开标”等内容的要求</w:t>
            </w:r>
          </w:p>
        </w:tc>
      </w:tr>
      <w:tr w:rsidR="00AC22F8">
        <w:trPr>
          <w:trHeight w:val="567"/>
        </w:trPr>
        <w:tc>
          <w:tcPr>
            <w:tcW w:w="1439" w:type="dxa"/>
            <w:tcBorders>
              <w:top w:val="single" w:sz="4" w:space="0" w:color="auto"/>
              <w:left w:val="single" w:sz="4" w:space="0" w:color="auto"/>
              <w:bottom w:val="single" w:sz="4" w:space="0" w:color="auto"/>
              <w:right w:val="single" w:sz="4" w:space="0" w:color="auto"/>
            </w:tcBorders>
            <w:vAlign w:val="center"/>
          </w:tcPr>
          <w:p w:rsidR="00AC22F8" w:rsidRDefault="00000000">
            <w:pPr>
              <w:autoSpaceDE w:val="0"/>
              <w:autoSpaceDN w:val="0"/>
              <w:adjustRightInd w:val="0"/>
              <w:spacing w:line="320" w:lineRule="exact"/>
              <w:ind w:firstLineChars="50" w:firstLine="105"/>
              <w:jc w:val="center"/>
              <w:rPr>
                <w:rFonts w:ascii="宋体" w:hAnsi="宋体" w:cs="微软雅黑"/>
                <w:kern w:val="0"/>
                <w:szCs w:val="21"/>
              </w:rPr>
            </w:pPr>
            <w:r>
              <w:rPr>
                <w:rFonts w:ascii="宋体" w:hAnsi="宋体" w:cs="微软雅黑" w:hint="eastAsia"/>
                <w:kern w:val="0"/>
                <w:szCs w:val="21"/>
              </w:rPr>
              <w:t>13</w:t>
            </w:r>
          </w:p>
        </w:tc>
        <w:tc>
          <w:tcPr>
            <w:tcW w:w="7624" w:type="dxa"/>
            <w:gridSpan w:val="2"/>
            <w:tcBorders>
              <w:top w:val="single" w:sz="4" w:space="0" w:color="auto"/>
              <w:left w:val="single" w:sz="4" w:space="0" w:color="auto"/>
              <w:bottom w:val="single" w:sz="4" w:space="0" w:color="auto"/>
              <w:right w:val="single" w:sz="4" w:space="0" w:color="auto"/>
            </w:tcBorders>
            <w:vAlign w:val="center"/>
          </w:tcPr>
          <w:p w:rsidR="00AC22F8" w:rsidRDefault="00000000">
            <w:pPr>
              <w:autoSpaceDE w:val="0"/>
              <w:autoSpaceDN w:val="0"/>
              <w:adjustRightInd w:val="0"/>
              <w:spacing w:line="320" w:lineRule="exact"/>
              <w:ind w:firstLineChars="50" w:firstLine="105"/>
              <w:jc w:val="center"/>
              <w:rPr>
                <w:rFonts w:ascii="宋体" w:hAnsi="宋体"/>
                <w:kern w:val="0"/>
                <w:szCs w:val="21"/>
              </w:rPr>
            </w:pPr>
            <w:r>
              <w:rPr>
                <w:rFonts w:ascii="宋体" w:hAnsi="宋体" w:cs="微软雅黑" w:hint="eastAsia"/>
                <w:kern w:val="0"/>
                <w:szCs w:val="21"/>
              </w:rPr>
              <w:t>需要补充的其他内容</w:t>
            </w:r>
          </w:p>
        </w:tc>
      </w:tr>
      <w:tr w:rsidR="00AC22F8">
        <w:trPr>
          <w:trHeight w:val="567"/>
        </w:trPr>
        <w:tc>
          <w:tcPr>
            <w:tcW w:w="1439" w:type="dxa"/>
            <w:tcBorders>
              <w:top w:val="single" w:sz="4" w:space="0" w:color="auto"/>
              <w:left w:val="single" w:sz="4" w:space="0" w:color="auto"/>
              <w:bottom w:val="single" w:sz="4" w:space="0" w:color="auto"/>
              <w:right w:val="single" w:sz="4" w:space="0" w:color="auto"/>
            </w:tcBorders>
            <w:vAlign w:val="center"/>
          </w:tcPr>
          <w:p w:rsidR="00AC22F8" w:rsidRDefault="00000000">
            <w:pPr>
              <w:autoSpaceDE w:val="0"/>
              <w:autoSpaceDN w:val="0"/>
              <w:adjustRightInd w:val="0"/>
              <w:spacing w:line="320" w:lineRule="exact"/>
              <w:ind w:firstLineChars="50" w:firstLine="105"/>
              <w:jc w:val="center"/>
              <w:rPr>
                <w:rFonts w:ascii="宋体" w:hAnsi="宋体" w:cs="微软雅黑"/>
                <w:kern w:val="0"/>
                <w:szCs w:val="21"/>
              </w:rPr>
            </w:pPr>
            <w:r>
              <w:rPr>
                <w:rFonts w:ascii="宋体" w:hAnsi="宋体" w:cs="微软雅黑" w:hint="eastAsia"/>
                <w:kern w:val="0"/>
                <w:szCs w:val="21"/>
              </w:rPr>
              <w:t>13.1</w:t>
            </w:r>
          </w:p>
        </w:tc>
        <w:tc>
          <w:tcPr>
            <w:tcW w:w="1888" w:type="dxa"/>
            <w:tcBorders>
              <w:top w:val="single" w:sz="4" w:space="0" w:color="auto"/>
              <w:left w:val="single" w:sz="4" w:space="0" w:color="auto"/>
              <w:bottom w:val="single" w:sz="4" w:space="0" w:color="auto"/>
              <w:right w:val="single" w:sz="4" w:space="0" w:color="auto"/>
            </w:tcBorders>
            <w:vAlign w:val="center"/>
          </w:tcPr>
          <w:p w:rsidR="00AC22F8" w:rsidRDefault="00000000">
            <w:pPr>
              <w:autoSpaceDE w:val="0"/>
              <w:autoSpaceDN w:val="0"/>
              <w:adjustRightInd w:val="0"/>
              <w:spacing w:line="320" w:lineRule="exact"/>
              <w:ind w:firstLineChars="50" w:firstLine="105"/>
              <w:jc w:val="center"/>
              <w:rPr>
                <w:rFonts w:ascii="宋体" w:hAnsi="宋体" w:cs="微软雅黑"/>
                <w:kern w:val="0"/>
                <w:szCs w:val="21"/>
              </w:rPr>
            </w:pPr>
            <w:r>
              <w:rPr>
                <w:rFonts w:ascii="宋体" w:hAnsi="宋体" w:hint="eastAsia"/>
                <w:szCs w:val="21"/>
              </w:rPr>
              <w:t>招标代理服务费</w:t>
            </w:r>
          </w:p>
        </w:tc>
        <w:tc>
          <w:tcPr>
            <w:tcW w:w="5736" w:type="dxa"/>
            <w:tcBorders>
              <w:top w:val="single" w:sz="4" w:space="0" w:color="auto"/>
              <w:left w:val="single" w:sz="4" w:space="0" w:color="auto"/>
              <w:bottom w:val="single" w:sz="4" w:space="0" w:color="auto"/>
              <w:right w:val="single" w:sz="4" w:space="0" w:color="auto"/>
            </w:tcBorders>
            <w:vAlign w:val="center"/>
          </w:tcPr>
          <w:p w:rsidR="00AC22F8" w:rsidRDefault="00000000">
            <w:pPr>
              <w:autoSpaceDE w:val="0"/>
              <w:autoSpaceDN w:val="0"/>
              <w:adjustRightInd w:val="0"/>
              <w:spacing w:line="320" w:lineRule="exact"/>
              <w:rPr>
                <w:rFonts w:ascii="宋体" w:hAnsi="宋体"/>
                <w:kern w:val="0"/>
                <w:szCs w:val="21"/>
              </w:rPr>
            </w:pPr>
            <w:r>
              <w:rPr>
                <w:rFonts w:ascii="宋体" w:hAnsi="宋体" w:hint="eastAsia"/>
                <w:bCs/>
                <w:szCs w:val="21"/>
              </w:rPr>
              <w:t>本项目招标代理服务费参照“河南省招标投标协会关于印发《河南省招标代理服务收费指导意见》的通知（豫招协</w:t>
            </w:r>
            <w:r>
              <w:rPr>
                <w:rFonts w:ascii="宋体" w:hAnsi="宋体" w:cs="宋体" w:hint="eastAsia"/>
                <w:bCs/>
                <w:szCs w:val="21"/>
              </w:rPr>
              <w:t>【2023】002号文</w:t>
            </w:r>
            <w:r>
              <w:rPr>
                <w:rFonts w:ascii="宋体" w:hAnsi="宋体" w:hint="eastAsia"/>
                <w:bCs/>
                <w:szCs w:val="21"/>
              </w:rPr>
              <w:t>）”收取，</w:t>
            </w:r>
            <w:r>
              <w:rPr>
                <w:rFonts w:ascii="宋体" w:hAnsi="宋体" w:cs="宋体" w:hint="eastAsia"/>
                <w:szCs w:val="21"/>
              </w:rPr>
              <w:t>由中标人支付。</w:t>
            </w:r>
            <w:r>
              <w:rPr>
                <w:rFonts w:ascii="宋体" w:hAnsi="宋体" w:hint="eastAsia"/>
                <w:szCs w:val="21"/>
              </w:rPr>
              <w:t>中标人领取中标通知书前，须交纳招标代理服务费。</w:t>
            </w:r>
          </w:p>
        </w:tc>
      </w:tr>
      <w:tr w:rsidR="00AC22F8">
        <w:trPr>
          <w:trHeight w:val="567"/>
        </w:trPr>
        <w:tc>
          <w:tcPr>
            <w:tcW w:w="1439" w:type="dxa"/>
            <w:tcBorders>
              <w:top w:val="single" w:sz="4" w:space="0" w:color="auto"/>
              <w:left w:val="single" w:sz="4" w:space="0" w:color="auto"/>
              <w:bottom w:val="single" w:sz="4" w:space="0" w:color="auto"/>
              <w:right w:val="single" w:sz="4" w:space="0" w:color="auto"/>
            </w:tcBorders>
            <w:vAlign w:val="center"/>
          </w:tcPr>
          <w:p w:rsidR="00AC22F8" w:rsidRDefault="00000000">
            <w:pPr>
              <w:autoSpaceDE w:val="0"/>
              <w:autoSpaceDN w:val="0"/>
              <w:adjustRightInd w:val="0"/>
              <w:spacing w:line="320" w:lineRule="exact"/>
              <w:ind w:firstLineChars="50" w:firstLine="105"/>
              <w:jc w:val="center"/>
              <w:rPr>
                <w:rFonts w:ascii="宋体" w:hAnsi="宋体" w:cs="微软雅黑"/>
                <w:kern w:val="0"/>
                <w:szCs w:val="21"/>
              </w:rPr>
            </w:pPr>
            <w:r>
              <w:rPr>
                <w:rFonts w:ascii="宋体" w:hAnsi="宋体" w:cs="微软雅黑" w:hint="eastAsia"/>
                <w:kern w:val="0"/>
                <w:szCs w:val="21"/>
              </w:rPr>
              <w:t>13.2</w:t>
            </w:r>
          </w:p>
        </w:tc>
        <w:tc>
          <w:tcPr>
            <w:tcW w:w="1888" w:type="dxa"/>
            <w:tcBorders>
              <w:top w:val="single" w:sz="4" w:space="0" w:color="auto"/>
              <w:left w:val="single" w:sz="4" w:space="0" w:color="auto"/>
              <w:bottom w:val="single" w:sz="4" w:space="0" w:color="auto"/>
              <w:right w:val="single" w:sz="4" w:space="0" w:color="auto"/>
            </w:tcBorders>
            <w:vAlign w:val="center"/>
          </w:tcPr>
          <w:p w:rsidR="00AC22F8" w:rsidRDefault="00000000">
            <w:pPr>
              <w:autoSpaceDE w:val="0"/>
              <w:autoSpaceDN w:val="0"/>
              <w:adjustRightInd w:val="0"/>
              <w:spacing w:line="320" w:lineRule="exact"/>
              <w:ind w:firstLineChars="50" w:firstLine="105"/>
              <w:jc w:val="center"/>
              <w:rPr>
                <w:rFonts w:ascii="宋体" w:hAnsi="宋体"/>
                <w:color w:val="FF0000"/>
                <w:szCs w:val="21"/>
                <w:highlight w:val="yellow"/>
              </w:rPr>
            </w:pPr>
            <w:r>
              <w:rPr>
                <w:rFonts w:ascii="宋体" w:hAnsi="宋体" w:cs="微软雅黑" w:hint="eastAsia"/>
                <w:kern w:val="0"/>
                <w:szCs w:val="21"/>
              </w:rPr>
              <w:t>招标文件获取</w:t>
            </w:r>
          </w:p>
        </w:tc>
        <w:tc>
          <w:tcPr>
            <w:tcW w:w="5736" w:type="dxa"/>
            <w:tcBorders>
              <w:top w:val="single" w:sz="4" w:space="0" w:color="auto"/>
              <w:left w:val="single" w:sz="4" w:space="0" w:color="auto"/>
              <w:bottom w:val="single" w:sz="4" w:space="0" w:color="auto"/>
              <w:right w:val="single" w:sz="4" w:space="0" w:color="auto"/>
            </w:tcBorders>
            <w:vAlign w:val="center"/>
          </w:tcPr>
          <w:p w:rsidR="00AC22F8" w:rsidRDefault="00000000">
            <w:pPr>
              <w:adjustRightInd w:val="0"/>
              <w:spacing w:line="320" w:lineRule="exact"/>
              <w:ind w:leftChars="50" w:left="105"/>
              <w:textAlignment w:val="baseline"/>
              <w:rPr>
                <w:rFonts w:ascii="宋体" w:hAnsi="宋体"/>
                <w:color w:val="000000"/>
                <w:szCs w:val="21"/>
              </w:rPr>
            </w:pPr>
            <w:r>
              <w:rPr>
                <w:rFonts w:ascii="宋体" w:hAnsi="宋体" w:hint="eastAsia"/>
                <w:color w:val="000000"/>
                <w:szCs w:val="21"/>
              </w:rPr>
              <w:t>1．招标文件</w:t>
            </w:r>
            <w:r>
              <w:rPr>
                <w:rFonts w:ascii="宋体" w:hAnsi="宋体" w:cs="微软雅黑" w:hint="eastAsia"/>
                <w:color w:val="000000"/>
                <w:kern w:val="0"/>
                <w:szCs w:val="21"/>
              </w:rPr>
              <w:t>获取</w:t>
            </w:r>
            <w:r>
              <w:rPr>
                <w:rFonts w:ascii="宋体" w:hAnsi="宋体" w:hint="eastAsia"/>
                <w:color w:val="000000"/>
                <w:szCs w:val="21"/>
              </w:rPr>
              <w:t>时间：</w:t>
            </w:r>
            <w:r>
              <w:rPr>
                <w:rFonts w:ascii="宋体" w:hAnsi="宋体" w:cs="仿宋" w:hint="eastAsia"/>
                <w:color w:val="000000"/>
                <w:spacing w:val="-4"/>
                <w:szCs w:val="21"/>
              </w:rPr>
              <w:t>2023年</w:t>
            </w:r>
            <w:r>
              <w:rPr>
                <w:rFonts w:ascii="宋体" w:hAnsi="宋体" w:cs="仿宋" w:hint="eastAsia"/>
                <w:color w:val="000000"/>
                <w:spacing w:val="-4"/>
                <w:szCs w:val="21"/>
                <w:u w:val="single"/>
              </w:rPr>
              <w:t xml:space="preserve"> 10  </w:t>
            </w:r>
            <w:r>
              <w:rPr>
                <w:rFonts w:ascii="宋体" w:hAnsi="宋体" w:cs="仿宋" w:hint="eastAsia"/>
                <w:color w:val="000000"/>
                <w:spacing w:val="-4"/>
                <w:szCs w:val="21"/>
              </w:rPr>
              <w:t>月</w:t>
            </w:r>
            <w:r>
              <w:rPr>
                <w:rFonts w:ascii="宋体" w:hAnsi="宋体" w:cs="仿宋" w:hint="eastAsia"/>
                <w:color w:val="000000"/>
                <w:spacing w:val="-4"/>
                <w:szCs w:val="21"/>
                <w:u w:val="single"/>
              </w:rPr>
              <w:t xml:space="preserve"> 12 </w:t>
            </w:r>
            <w:r>
              <w:rPr>
                <w:rFonts w:ascii="宋体" w:hAnsi="宋体" w:cs="仿宋" w:hint="eastAsia"/>
                <w:color w:val="000000"/>
                <w:spacing w:val="-4"/>
                <w:szCs w:val="21"/>
              </w:rPr>
              <w:t>日00时00分至2023年</w:t>
            </w:r>
            <w:r>
              <w:rPr>
                <w:rFonts w:ascii="宋体" w:hAnsi="宋体" w:cs="仿宋" w:hint="eastAsia"/>
                <w:color w:val="000000"/>
                <w:spacing w:val="-4"/>
                <w:szCs w:val="21"/>
                <w:u w:val="single"/>
              </w:rPr>
              <w:t xml:space="preserve"> 10 </w:t>
            </w:r>
            <w:r>
              <w:rPr>
                <w:rFonts w:ascii="宋体" w:hAnsi="宋体" w:cs="仿宋" w:hint="eastAsia"/>
                <w:color w:val="000000"/>
                <w:spacing w:val="-4"/>
                <w:szCs w:val="21"/>
              </w:rPr>
              <w:t>月</w:t>
            </w:r>
            <w:r>
              <w:rPr>
                <w:rFonts w:ascii="宋体" w:hAnsi="宋体" w:cs="仿宋" w:hint="eastAsia"/>
                <w:color w:val="000000"/>
                <w:spacing w:val="-4"/>
                <w:szCs w:val="21"/>
                <w:u w:val="single"/>
              </w:rPr>
              <w:t xml:space="preserve"> 31 </w:t>
            </w:r>
            <w:r>
              <w:rPr>
                <w:rFonts w:ascii="宋体" w:hAnsi="宋体" w:cs="仿宋" w:hint="eastAsia"/>
                <w:color w:val="000000"/>
                <w:spacing w:val="-4"/>
                <w:szCs w:val="21"/>
              </w:rPr>
              <w:t>日23时59分</w:t>
            </w:r>
            <w:r>
              <w:rPr>
                <w:rFonts w:ascii="宋体" w:hAnsi="宋体" w:hint="eastAsia"/>
                <w:color w:val="000000"/>
                <w:szCs w:val="21"/>
              </w:rPr>
              <w:t>。</w:t>
            </w:r>
          </w:p>
          <w:p w:rsidR="00AC22F8" w:rsidRDefault="00000000">
            <w:pPr>
              <w:adjustRightInd w:val="0"/>
              <w:spacing w:line="320" w:lineRule="exact"/>
              <w:ind w:firstLineChars="50" w:firstLine="105"/>
              <w:jc w:val="left"/>
              <w:textAlignment w:val="baseline"/>
              <w:rPr>
                <w:rFonts w:ascii="宋体" w:hAnsi="宋体"/>
                <w:szCs w:val="21"/>
              </w:rPr>
            </w:pPr>
            <w:r>
              <w:rPr>
                <w:rFonts w:ascii="宋体" w:hAnsi="宋体" w:hint="eastAsia"/>
                <w:szCs w:val="21"/>
              </w:rPr>
              <w:t>2．招标文件获取地点：招标文件以《汝州市公共资源交易中心网》的电子招标文件为准，招标人不再提供纸质招标文件(具体操作参见《汝州市公共资源交易网上交易系统投标企业操作指南》)。投标人未按规定在网上下载招标文件的，其投标将被拒绝。</w:t>
            </w:r>
          </w:p>
        </w:tc>
      </w:tr>
      <w:tr w:rsidR="00AC22F8">
        <w:trPr>
          <w:trHeight w:val="567"/>
        </w:trPr>
        <w:tc>
          <w:tcPr>
            <w:tcW w:w="1439" w:type="dxa"/>
            <w:tcBorders>
              <w:top w:val="single" w:sz="4" w:space="0" w:color="auto"/>
              <w:left w:val="single" w:sz="4" w:space="0" w:color="auto"/>
              <w:bottom w:val="single" w:sz="4" w:space="0" w:color="auto"/>
              <w:right w:val="single" w:sz="4" w:space="0" w:color="auto"/>
            </w:tcBorders>
            <w:vAlign w:val="center"/>
          </w:tcPr>
          <w:p w:rsidR="00AC22F8" w:rsidRDefault="00000000">
            <w:pPr>
              <w:autoSpaceDE w:val="0"/>
              <w:autoSpaceDN w:val="0"/>
              <w:adjustRightInd w:val="0"/>
              <w:spacing w:line="320" w:lineRule="exact"/>
              <w:ind w:firstLineChars="50" w:firstLine="105"/>
              <w:jc w:val="center"/>
              <w:rPr>
                <w:rFonts w:ascii="宋体" w:hAnsi="宋体" w:cs="微软雅黑"/>
                <w:kern w:val="0"/>
                <w:szCs w:val="21"/>
              </w:rPr>
            </w:pPr>
            <w:r>
              <w:rPr>
                <w:rFonts w:ascii="宋体" w:hAnsi="宋体" w:cs="微软雅黑" w:hint="eastAsia"/>
                <w:kern w:val="0"/>
                <w:szCs w:val="21"/>
              </w:rPr>
              <w:t>13.3</w:t>
            </w:r>
          </w:p>
        </w:tc>
        <w:tc>
          <w:tcPr>
            <w:tcW w:w="1888" w:type="dxa"/>
            <w:tcBorders>
              <w:top w:val="single" w:sz="4" w:space="0" w:color="auto"/>
              <w:left w:val="single" w:sz="4" w:space="0" w:color="auto"/>
              <w:bottom w:val="single" w:sz="4" w:space="0" w:color="auto"/>
              <w:right w:val="single" w:sz="4" w:space="0" w:color="auto"/>
            </w:tcBorders>
            <w:vAlign w:val="center"/>
          </w:tcPr>
          <w:p w:rsidR="00AC22F8" w:rsidRDefault="00000000">
            <w:pPr>
              <w:autoSpaceDE w:val="0"/>
              <w:autoSpaceDN w:val="0"/>
              <w:adjustRightInd w:val="0"/>
              <w:spacing w:line="320" w:lineRule="exact"/>
              <w:ind w:firstLineChars="50" w:firstLine="105"/>
              <w:jc w:val="center"/>
              <w:rPr>
                <w:rFonts w:ascii="宋体" w:hAnsi="宋体" w:cs="微软雅黑"/>
                <w:kern w:val="0"/>
                <w:szCs w:val="21"/>
              </w:rPr>
            </w:pPr>
            <w:r>
              <w:rPr>
                <w:rFonts w:ascii="宋体" w:hAnsi="宋体" w:cs="微软雅黑" w:hint="eastAsia"/>
                <w:kern w:val="0"/>
                <w:szCs w:val="21"/>
              </w:rPr>
              <w:t>其他解释权</w:t>
            </w:r>
          </w:p>
        </w:tc>
        <w:tc>
          <w:tcPr>
            <w:tcW w:w="5736" w:type="dxa"/>
            <w:tcBorders>
              <w:top w:val="single" w:sz="4" w:space="0" w:color="auto"/>
              <w:left w:val="single" w:sz="4" w:space="0" w:color="auto"/>
              <w:bottom w:val="single" w:sz="4" w:space="0" w:color="auto"/>
              <w:right w:val="single" w:sz="4" w:space="0" w:color="auto"/>
            </w:tcBorders>
            <w:vAlign w:val="center"/>
          </w:tcPr>
          <w:p w:rsidR="00AC22F8" w:rsidRDefault="00000000">
            <w:pPr>
              <w:autoSpaceDE w:val="0"/>
              <w:autoSpaceDN w:val="0"/>
              <w:adjustRightInd w:val="0"/>
              <w:spacing w:line="320" w:lineRule="exact"/>
              <w:ind w:firstLineChars="50" w:firstLine="105"/>
              <w:rPr>
                <w:rFonts w:ascii="宋体" w:hAnsi="宋体"/>
                <w:kern w:val="0"/>
                <w:szCs w:val="21"/>
              </w:rPr>
            </w:pPr>
            <w:r>
              <w:rPr>
                <w:rFonts w:ascii="宋体" w:hAnsi="宋体" w:hint="eastAsia"/>
                <w:kern w:val="0"/>
                <w:szCs w:val="21"/>
              </w:rPr>
              <w:t>1.</w:t>
            </w:r>
            <w:r>
              <w:rPr>
                <w:rFonts w:ascii="宋体" w:hAnsi="宋体"/>
                <w:kern w:val="0"/>
                <w:szCs w:val="21"/>
              </w:rPr>
              <w:t>构成本招标文件的各个组成文件应互为解释，互为说明；如有不明确或不一致，构成合同文件组成内容的，以合同文件约定内容为准，且以专用合同条款约定的合同文件优先顺序解释；除招标文件中有特别规定外，仅适用于招标投标阶段的规定，按招标公告（投标邀请书）、投标人须知、评标办法、投标文件格式的先后顺序解释；同</w:t>
            </w:r>
            <w:proofErr w:type="gramStart"/>
            <w:r>
              <w:rPr>
                <w:rFonts w:ascii="宋体" w:hAnsi="宋体"/>
                <w:kern w:val="0"/>
                <w:szCs w:val="21"/>
              </w:rPr>
              <w:t>一组成</w:t>
            </w:r>
            <w:proofErr w:type="gramEnd"/>
            <w:r>
              <w:rPr>
                <w:rFonts w:ascii="宋体" w:hAnsi="宋体"/>
                <w:kern w:val="0"/>
                <w:szCs w:val="21"/>
              </w:rPr>
              <w:t>文件中就同一事项的规定或约</w:t>
            </w:r>
            <w:r>
              <w:rPr>
                <w:rFonts w:ascii="宋体" w:hAnsi="宋体"/>
                <w:kern w:val="0"/>
                <w:szCs w:val="21"/>
              </w:rPr>
              <w:lastRenderedPageBreak/>
              <w:t>定不一致的，以编排顺序在后者为准；同</w:t>
            </w:r>
            <w:proofErr w:type="gramStart"/>
            <w:r>
              <w:rPr>
                <w:rFonts w:ascii="宋体" w:hAnsi="宋体"/>
                <w:kern w:val="0"/>
                <w:szCs w:val="21"/>
              </w:rPr>
              <w:t>一组成</w:t>
            </w:r>
            <w:proofErr w:type="gramEnd"/>
            <w:r>
              <w:rPr>
                <w:rFonts w:ascii="宋体" w:hAnsi="宋体"/>
                <w:kern w:val="0"/>
                <w:szCs w:val="21"/>
              </w:rPr>
              <w:t>文件不同版本之间有不一致的，以形成时间在后者为准。按本款前述规定仍不能形成结论的，由招标人负责解释。</w:t>
            </w:r>
          </w:p>
          <w:p w:rsidR="00AC22F8" w:rsidRDefault="00000000">
            <w:pPr>
              <w:autoSpaceDE w:val="0"/>
              <w:autoSpaceDN w:val="0"/>
              <w:adjustRightInd w:val="0"/>
              <w:spacing w:line="320" w:lineRule="exact"/>
              <w:ind w:firstLineChars="50" w:firstLine="105"/>
              <w:jc w:val="left"/>
              <w:rPr>
                <w:rFonts w:ascii="宋体" w:hAnsi="宋体"/>
                <w:kern w:val="0"/>
                <w:szCs w:val="21"/>
              </w:rPr>
            </w:pPr>
            <w:r>
              <w:rPr>
                <w:rFonts w:ascii="宋体" w:hAnsi="宋体" w:hint="eastAsia"/>
                <w:kern w:val="0"/>
                <w:szCs w:val="21"/>
              </w:rPr>
              <w:t>2.</w:t>
            </w:r>
            <w:r>
              <w:rPr>
                <w:rFonts w:ascii="宋体" w:hAnsi="宋体"/>
                <w:kern w:val="0"/>
                <w:szCs w:val="21"/>
              </w:rPr>
              <w:t>招标文件最终解释权归招标人，所有解释均依据本招标文件及有关的法律、法规，在评标时，若出现招标文件无明确说明和处理的情况时，由评标委员会讨论确定处理方案；评标委员会成员之间对处理方案有争议时，采取少数服从多数的投票方式确定。</w:t>
            </w:r>
          </w:p>
          <w:p w:rsidR="00AC22F8" w:rsidRDefault="00000000">
            <w:pPr>
              <w:autoSpaceDE w:val="0"/>
              <w:autoSpaceDN w:val="0"/>
              <w:adjustRightInd w:val="0"/>
              <w:spacing w:line="320" w:lineRule="exact"/>
              <w:ind w:firstLineChars="50" w:firstLine="105"/>
              <w:jc w:val="left"/>
              <w:rPr>
                <w:rFonts w:ascii="宋体" w:hAnsi="宋体"/>
                <w:kern w:val="0"/>
                <w:szCs w:val="21"/>
              </w:rPr>
            </w:pPr>
            <w:r>
              <w:rPr>
                <w:rFonts w:ascii="宋体" w:hAnsi="宋体" w:hint="eastAsia"/>
                <w:kern w:val="0"/>
                <w:szCs w:val="21"/>
              </w:rPr>
              <w:t>3.</w:t>
            </w:r>
            <w:r>
              <w:rPr>
                <w:rFonts w:ascii="宋体" w:hAnsi="宋体"/>
                <w:kern w:val="0"/>
                <w:szCs w:val="21"/>
              </w:rPr>
              <w:t xml:space="preserve">招标文件的解释权归招标人。 </w:t>
            </w:r>
          </w:p>
        </w:tc>
      </w:tr>
      <w:tr w:rsidR="00AC22F8">
        <w:trPr>
          <w:trHeight w:val="567"/>
        </w:trPr>
        <w:tc>
          <w:tcPr>
            <w:tcW w:w="9063" w:type="dxa"/>
            <w:gridSpan w:val="3"/>
            <w:tcBorders>
              <w:top w:val="single" w:sz="4" w:space="0" w:color="auto"/>
              <w:left w:val="single" w:sz="4" w:space="0" w:color="auto"/>
              <w:bottom w:val="single" w:sz="4" w:space="0" w:color="auto"/>
              <w:right w:val="single" w:sz="4" w:space="0" w:color="auto"/>
            </w:tcBorders>
            <w:vAlign w:val="center"/>
          </w:tcPr>
          <w:p w:rsidR="00AC22F8" w:rsidRDefault="00000000">
            <w:pPr>
              <w:adjustRightInd w:val="0"/>
              <w:snapToGrid w:val="0"/>
              <w:spacing w:line="320" w:lineRule="exact"/>
              <w:rPr>
                <w:rFonts w:ascii="宋体" w:hAnsi="宋体" w:cs="宋体"/>
                <w:szCs w:val="21"/>
              </w:rPr>
            </w:pPr>
            <w:r>
              <w:rPr>
                <w:rFonts w:ascii="宋体" w:hAnsi="宋体" w:cs="宋体" w:hint="eastAsia"/>
                <w:szCs w:val="21"/>
              </w:rPr>
              <w:lastRenderedPageBreak/>
              <w:t>1.</w:t>
            </w:r>
            <w:r>
              <w:rPr>
                <w:rFonts w:ascii="宋体" w:hAnsi="宋体" w:hint="eastAsia"/>
                <w:bCs/>
                <w:szCs w:val="21"/>
              </w:rPr>
              <w:t>本项目招标代理服务费参照“河南省招标投标协会关于印发《河南省招标代理服务收费指导意见》的通知（豫招协</w:t>
            </w:r>
            <w:r>
              <w:rPr>
                <w:rFonts w:ascii="宋体" w:hAnsi="宋体" w:cs="宋体" w:hint="eastAsia"/>
                <w:bCs/>
                <w:szCs w:val="21"/>
              </w:rPr>
              <w:t>【2023】002号文</w:t>
            </w:r>
            <w:r>
              <w:rPr>
                <w:rFonts w:ascii="宋体" w:hAnsi="宋体" w:hint="eastAsia"/>
                <w:bCs/>
                <w:szCs w:val="21"/>
              </w:rPr>
              <w:t>）”收取，</w:t>
            </w:r>
            <w:r>
              <w:rPr>
                <w:rFonts w:ascii="宋体" w:hAnsi="宋体" w:cs="宋体" w:hint="eastAsia"/>
                <w:szCs w:val="21"/>
              </w:rPr>
              <w:t>由中标人支付。</w:t>
            </w:r>
            <w:r>
              <w:rPr>
                <w:rFonts w:ascii="宋体" w:hAnsi="宋体" w:hint="eastAsia"/>
                <w:szCs w:val="21"/>
              </w:rPr>
              <w:t>中标人领取中标通知书前，须交纳招标代理服务费</w:t>
            </w:r>
            <w:r>
              <w:rPr>
                <w:rFonts w:ascii="宋体" w:hAnsi="宋体" w:cs="宋体" w:hint="eastAsia"/>
                <w:szCs w:val="21"/>
              </w:rPr>
              <w:t>。</w:t>
            </w:r>
          </w:p>
          <w:p w:rsidR="00AC22F8" w:rsidRDefault="00000000">
            <w:pPr>
              <w:adjustRightInd w:val="0"/>
              <w:snapToGrid w:val="0"/>
              <w:spacing w:line="320" w:lineRule="exact"/>
              <w:rPr>
                <w:rFonts w:ascii="宋体" w:hAnsi="宋体"/>
                <w:kern w:val="0"/>
                <w:szCs w:val="21"/>
              </w:rPr>
            </w:pPr>
            <w:r>
              <w:rPr>
                <w:rFonts w:ascii="宋体" w:hAnsi="宋体" w:hint="eastAsia"/>
                <w:kern w:val="0"/>
                <w:szCs w:val="21"/>
              </w:rPr>
              <w:t>2.中标人与招标人签订合同后，将合同副本原件报招标代理机构备案。</w:t>
            </w:r>
          </w:p>
          <w:p w:rsidR="00AC22F8" w:rsidRDefault="00000000">
            <w:pPr>
              <w:spacing w:before="120" w:after="120" w:line="360" w:lineRule="auto"/>
              <w:rPr>
                <w:rFonts w:ascii="宋体" w:hAnsi="宋体"/>
                <w:kern w:val="0"/>
                <w:szCs w:val="21"/>
              </w:rPr>
            </w:pPr>
            <w:r>
              <w:rPr>
                <w:rFonts w:ascii="宋体" w:hAnsi="宋体" w:hint="eastAsia"/>
                <w:kern w:val="0"/>
                <w:szCs w:val="21"/>
              </w:rPr>
              <w:t>3.投标人认为招标文件、采购过程和中标结果使自己的权益受到损害的，可以在知道或者应知其权益受到损害之日起七个工作日内，按照政府采购质疑和投诉办法（中华人民共和国财政部令94号）以书面形式向招标人或招标代理机构提出质疑（邮寄件、传真件不予受理），逾期不再接收。接收质疑函联系部门：国</w:t>
            </w:r>
            <w:proofErr w:type="gramStart"/>
            <w:r>
              <w:rPr>
                <w:rFonts w:ascii="宋体" w:hAnsi="宋体" w:hint="eastAsia"/>
                <w:kern w:val="0"/>
                <w:szCs w:val="21"/>
              </w:rPr>
              <w:t>泰信华工程咨询</w:t>
            </w:r>
            <w:proofErr w:type="gramEnd"/>
            <w:r>
              <w:rPr>
                <w:rFonts w:ascii="宋体" w:hAnsi="宋体" w:hint="eastAsia"/>
                <w:kern w:val="0"/>
                <w:szCs w:val="21"/>
              </w:rPr>
              <w:t>有限公司 联系电话：17337592227通讯地址：郑州市高新技术开发区莲花街316号幢</w:t>
            </w:r>
            <w:r>
              <w:rPr>
                <w:rFonts w:ascii="宋体" w:hAnsi="宋体"/>
                <w:kern w:val="0"/>
                <w:szCs w:val="21"/>
              </w:rPr>
              <w:t>6</w:t>
            </w:r>
            <w:r>
              <w:rPr>
                <w:rFonts w:ascii="宋体" w:hAnsi="宋体" w:hint="eastAsia"/>
                <w:kern w:val="0"/>
                <w:szCs w:val="21"/>
              </w:rPr>
              <w:t>层</w:t>
            </w:r>
            <w:r>
              <w:rPr>
                <w:rFonts w:ascii="宋体" w:hAnsi="宋体"/>
                <w:kern w:val="0"/>
                <w:szCs w:val="21"/>
              </w:rPr>
              <w:t>22</w:t>
            </w:r>
            <w:r>
              <w:rPr>
                <w:rFonts w:ascii="宋体" w:hAnsi="宋体" w:hint="eastAsia"/>
                <w:kern w:val="0"/>
                <w:szCs w:val="21"/>
              </w:rPr>
              <w:t>号。</w:t>
            </w:r>
            <w:r>
              <w:rPr>
                <w:rFonts w:ascii="宋体" w:hAnsi="宋体" w:cs="宋体" w:hint="eastAsia"/>
                <w:szCs w:val="21"/>
              </w:rPr>
              <w:t>在法定质疑期内投标人针对同一采购程序环节的质疑应当一次性提出。</w:t>
            </w:r>
          </w:p>
        </w:tc>
      </w:tr>
    </w:tbl>
    <w:p w:rsidR="00AC22F8" w:rsidRDefault="00000000">
      <w:pPr>
        <w:pStyle w:val="2"/>
        <w:spacing w:before="0" w:after="0" w:line="440" w:lineRule="exact"/>
        <w:rPr>
          <w:rFonts w:ascii="宋体" w:hAnsi="宋体"/>
          <w:bCs w:val="0"/>
          <w:spacing w:val="1"/>
          <w:kern w:val="0"/>
          <w:position w:val="-1"/>
          <w:sz w:val="21"/>
          <w:szCs w:val="21"/>
        </w:rPr>
      </w:pPr>
      <w:bookmarkStart w:id="13" w:name="_Toc499046923"/>
      <w:r>
        <w:rPr>
          <w:rFonts w:ascii="宋体" w:hAnsi="宋体"/>
          <w:bCs w:val="0"/>
          <w:kern w:val="0"/>
          <w:sz w:val="24"/>
          <w:szCs w:val="24"/>
        </w:rPr>
        <w:br w:type="page"/>
      </w:r>
      <w:bookmarkStart w:id="14" w:name="_Toc499317822"/>
      <w:bookmarkStart w:id="15" w:name="_Toc138"/>
      <w:r>
        <w:rPr>
          <w:rFonts w:ascii="宋体" w:hAnsi="宋体"/>
          <w:bCs w:val="0"/>
          <w:spacing w:val="1"/>
          <w:kern w:val="0"/>
          <w:position w:val="-1"/>
          <w:sz w:val="21"/>
          <w:szCs w:val="21"/>
        </w:rPr>
        <w:lastRenderedPageBreak/>
        <w:t>1.</w:t>
      </w:r>
      <w:r>
        <w:rPr>
          <w:rFonts w:ascii="宋体" w:hAnsi="宋体" w:hint="eastAsia"/>
          <w:bCs w:val="0"/>
          <w:spacing w:val="1"/>
          <w:kern w:val="0"/>
          <w:position w:val="-1"/>
          <w:sz w:val="21"/>
          <w:szCs w:val="21"/>
        </w:rPr>
        <w:t>总则</w:t>
      </w:r>
      <w:bookmarkEnd w:id="13"/>
      <w:bookmarkEnd w:id="14"/>
      <w:bookmarkEnd w:id="15"/>
    </w:p>
    <w:p w:rsidR="00AC22F8" w:rsidRDefault="00000000">
      <w:pPr>
        <w:spacing w:line="440" w:lineRule="exact"/>
        <w:outlineLvl w:val="2"/>
        <w:rPr>
          <w:rFonts w:ascii="宋体" w:hAnsi="宋体"/>
          <w:spacing w:val="1"/>
          <w:kern w:val="0"/>
          <w:szCs w:val="21"/>
        </w:rPr>
      </w:pPr>
      <w:bookmarkStart w:id="16" w:name="_Toc499317823"/>
      <w:bookmarkStart w:id="17" w:name="_Toc499046924"/>
      <w:r>
        <w:rPr>
          <w:rFonts w:ascii="宋体" w:hAnsi="宋体"/>
          <w:spacing w:val="1"/>
          <w:kern w:val="0"/>
          <w:szCs w:val="21"/>
        </w:rPr>
        <w:t>1.1</w:t>
      </w:r>
      <w:r>
        <w:rPr>
          <w:rFonts w:ascii="宋体" w:hAnsi="宋体" w:hint="eastAsia"/>
          <w:spacing w:val="1"/>
          <w:kern w:val="0"/>
          <w:szCs w:val="21"/>
        </w:rPr>
        <w:t xml:space="preserve"> 采购项目概况</w:t>
      </w:r>
      <w:bookmarkEnd w:id="16"/>
      <w:bookmarkEnd w:id="17"/>
    </w:p>
    <w:p w:rsidR="00AC22F8" w:rsidRDefault="00000000">
      <w:pPr>
        <w:autoSpaceDE w:val="0"/>
        <w:autoSpaceDN w:val="0"/>
        <w:adjustRightInd w:val="0"/>
        <w:spacing w:line="440" w:lineRule="exact"/>
        <w:ind w:left="100" w:right="42" w:firstLine="420"/>
        <w:rPr>
          <w:rFonts w:ascii="宋体" w:hAnsi="宋体"/>
          <w:kern w:val="0"/>
          <w:szCs w:val="21"/>
        </w:rPr>
      </w:pPr>
      <w:r>
        <w:rPr>
          <w:rFonts w:ascii="宋体" w:hAnsi="宋体"/>
          <w:kern w:val="0"/>
          <w:szCs w:val="21"/>
        </w:rPr>
        <w:t xml:space="preserve">1.1.1 </w:t>
      </w:r>
      <w:r>
        <w:rPr>
          <w:rFonts w:ascii="宋体" w:hAnsi="宋体" w:hint="eastAsia"/>
          <w:kern w:val="0"/>
          <w:szCs w:val="21"/>
        </w:rPr>
        <w:t>根据《中华人民共和国政府采购法》、《政府采购货物和服务招标投标管理办法》等有关法律、法规和规章的规定，本采购项目已具备招标条件，现对该项目进行公开招标</w:t>
      </w:r>
      <w:r>
        <w:rPr>
          <w:rFonts w:ascii="宋体" w:hAnsi="宋体" w:hint="eastAsia"/>
        </w:rPr>
        <w:t>择优选定中标人</w:t>
      </w:r>
      <w:r>
        <w:rPr>
          <w:rFonts w:ascii="宋体" w:hAnsi="宋体" w:hint="eastAsia"/>
          <w:kern w:val="0"/>
          <w:szCs w:val="21"/>
        </w:rPr>
        <w:t xml:space="preserve">。 </w:t>
      </w:r>
    </w:p>
    <w:p w:rsidR="00AC22F8" w:rsidRDefault="00000000">
      <w:pPr>
        <w:autoSpaceDE w:val="0"/>
        <w:autoSpaceDN w:val="0"/>
        <w:adjustRightInd w:val="0"/>
        <w:spacing w:line="440" w:lineRule="exact"/>
        <w:ind w:left="100" w:right="42" w:firstLine="420"/>
        <w:rPr>
          <w:rFonts w:ascii="宋体" w:hAnsi="宋体"/>
          <w:kern w:val="0"/>
          <w:szCs w:val="21"/>
        </w:rPr>
      </w:pPr>
      <w:r>
        <w:rPr>
          <w:rFonts w:ascii="宋体" w:hAnsi="宋体"/>
          <w:kern w:val="0"/>
          <w:szCs w:val="21"/>
        </w:rPr>
        <w:t xml:space="preserve">1.1.2 </w:t>
      </w:r>
      <w:r>
        <w:rPr>
          <w:rFonts w:ascii="宋体" w:hAnsi="宋体" w:hint="eastAsia"/>
          <w:kern w:val="0"/>
          <w:szCs w:val="21"/>
        </w:rPr>
        <w:t>招标人：见投标人须知前附表。</w:t>
      </w:r>
    </w:p>
    <w:p w:rsidR="00AC22F8" w:rsidRDefault="00000000">
      <w:pPr>
        <w:autoSpaceDE w:val="0"/>
        <w:autoSpaceDN w:val="0"/>
        <w:adjustRightInd w:val="0"/>
        <w:spacing w:line="440" w:lineRule="exact"/>
        <w:ind w:left="100" w:right="42" w:firstLine="420"/>
        <w:rPr>
          <w:rFonts w:ascii="宋体" w:hAnsi="宋体"/>
          <w:kern w:val="0"/>
          <w:szCs w:val="21"/>
        </w:rPr>
      </w:pPr>
      <w:r>
        <w:rPr>
          <w:rFonts w:ascii="宋体" w:hAnsi="宋体"/>
          <w:kern w:val="0"/>
          <w:szCs w:val="21"/>
        </w:rPr>
        <w:t xml:space="preserve">1.1.3 </w:t>
      </w:r>
      <w:r>
        <w:rPr>
          <w:rFonts w:ascii="宋体" w:hAnsi="宋体" w:hint="eastAsia"/>
          <w:kern w:val="0"/>
          <w:szCs w:val="21"/>
        </w:rPr>
        <w:t>招标代理机构：见投标人须知前附表。</w:t>
      </w:r>
    </w:p>
    <w:p w:rsidR="00AC22F8" w:rsidRDefault="00000000">
      <w:pPr>
        <w:autoSpaceDE w:val="0"/>
        <w:autoSpaceDN w:val="0"/>
        <w:adjustRightInd w:val="0"/>
        <w:spacing w:line="440" w:lineRule="exact"/>
        <w:ind w:left="100" w:right="42" w:firstLine="420"/>
        <w:rPr>
          <w:rFonts w:ascii="宋体" w:hAnsi="宋体"/>
          <w:kern w:val="0"/>
          <w:szCs w:val="21"/>
        </w:rPr>
      </w:pPr>
      <w:r>
        <w:rPr>
          <w:rFonts w:ascii="宋体" w:hAnsi="宋体"/>
          <w:kern w:val="0"/>
          <w:szCs w:val="21"/>
        </w:rPr>
        <w:t xml:space="preserve">1.1.4 </w:t>
      </w:r>
      <w:r>
        <w:rPr>
          <w:rFonts w:ascii="宋体" w:hAnsi="宋体" w:hint="eastAsia"/>
          <w:kern w:val="0"/>
          <w:szCs w:val="21"/>
        </w:rPr>
        <w:t>项目名称：见投标人须知前附表。</w:t>
      </w:r>
    </w:p>
    <w:p w:rsidR="00AC22F8" w:rsidRDefault="00000000">
      <w:pPr>
        <w:autoSpaceDE w:val="0"/>
        <w:autoSpaceDN w:val="0"/>
        <w:adjustRightInd w:val="0"/>
        <w:spacing w:line="440" w:lineRule="exact"/>
        <w:ind w:left="100" w:right="42" w:firstLine="420"/>
        <w:rPr>
          <w:rFonts w:ascii="宋体" w:hAnsi="宋体"/>
          <w:kern w:val="0"/>
          <w:szCs w:val="21"/>
        </w:rPr>
      </w:pPr>
      <w:r>
        <w:rPr>
          <w:rFonts w:ascii="宋体" w:hAnsi="宋体" w:hint="eastAsia"/>
          <w:kern w:val="0"/>
          <w:szCs w:val="21"/>
        </w:rPr>
        <w:t xml:space="preserve">1.1.5 </w:t>
      </w:r>
      <w:r>
        <w:rPr>
          <w:rFonts w:ascii="宋体" w:hAnsi="宋体" w:cs="微软雅黑" w:hint="eastAsia"/>
          <w:kern w:val="0"/>
          <w:szCs w:val="21"/>
        </w:rPr>
        <w:t>预算金额：</w:t>
      </w:r>
      <w:r>
        <w:rPr>
          <w:rFonts w:ascii="宋体" w:hAnsi="宋体" w:hint="eastAsia"/>
          <w:kern w:val="0"/>
          <w:szCs w:val="21"/>
        </w:rPr>
        <w:t>见投标人须知前附表</w:t>
      </w:r>
    </w:p>
    <w:p w:rsidR="00AC22F8" w:rsidRDefault="00000000">
      <w:pPr>
        <w:spacing w:line="440" w:lineRule="exact"/>
        <w:outlineLvl w:val="2"/>
        <w:rPr>
          <w:rFonts w:ascii="宋体" w:hAnsi="宋体"/>
          <w:spacing w:val="1"/>
          <w:kern w:val="0"/>
          <w:szCs w:val="21"/>
        </w:rPr>
      </w:pPr>
      <w:bookmarkStart w:id="18" w:name="_Toc499317824"/>
      <w:bookmarkStart w:id="19" w:name="_Toc499046925"/>
      <w:r>
        <w:rPr>
          <w:rFonts w:ascii="宋体" w:hAnsi="宋体"/>
          <w:spacing w:val="1"/>
          <w:kern w:val="0"/>
          <w:szCs w:val="21"/>
        </w:rPr>
        <w:t xml:space="preserve">1.2 </w:t>
      </w:r>
      <w:r>
        <w:rPr>
          <w:rFonts w:ascii="宋体" w:hAnsi="宋体" w:hint="eastAsia"/>
          <w:spacing w:val="1"/>
          <w:kern w:val="0"/>
          <w:szCs w:val="21"/>
        </w:rPr>
        <w:t>招标项目的资金来源和落实情况</w:t>
      </w:r>
      <w:bookmarkEnd w:id="18"/>
      <w:bookmarkEnd w:id="19"/>
    </w:p>
    <w:p w:rsidR="00AC22F8" w:rsidRDefault="00000000">
      <w:pPr>
        <w:autoSpaceDE w:val="0"/>
        <w:autoSpaceDN w:val="0"/>
        <w:adjustRightInd w:val="0"/>
        <w:spacing w:line="440" w:lineRule="exact"/>
        <w:ind w:left="100" w:right="42" w:firstLine="420"/>
        <w:rPr>
          <w:rFonts w:ascii="宋体" w:hAnsi="宋体"/>
          <w:kern w:val="0"/>
          <w:szCs w:val="21"/>
        </w:rPr>
      </w:pPr>
      <w:r>
        <w:rPr>
          <w:rFonts w:ascii="宋体" w:hAnsi="宋体"/>
          <w:kern w:val="0"/>
          <w:szCs w:val="21"/>
        </w:rPr>
        <w:t xml:space="preserve">1.2.1 </w:t>
      </w:r>
      <w:r>
        <w:rPr>
          <w:rFonts w:ascii="宋体" w:hAnsi="宋体" w:hint="eastAsia"/>
          <w:kern w:val="0"/>
          <w:szCs w:val="21"/>
        </w:rPr>
        <w:t>资金来源：见投标人须知前附表。</w:t>
      </w:r>
    </w:p>
    <w:p w:rsidR="00AC22F8" w:rsidRDefault="00000000">
      <w:pPr>
        <w:autoSpaceDE w:val="0"/>
        <w:autoSpaceDN w:val="0"/>
        <w:adjustRightInd w:val="0"/>
        <w:spacing w:line="440" w:lineRule="exact"/>
        <w:ind w:left="100" w:right="42" w:firstLine="420"/>
        <w:rPr>
          <w:rFonts w:ascii="宋体" w:hAnsi="宋体"/>
          <w:kern w:val="0"/>
          <w:szCs w:val="21"/>
        </w:rPr>
      </w:pPr>
      <w:r>
        <w:rPr>
          <w:rFonts w:ascii="宋体" w:hAnsi="宋体"/>
          <w:kern w:val="0"/>
          <w:szCs w:val="21"/>
        </w:rPr>
        <w:t xml:space="preserve">1.2.2 </w:t>
      </w:r>
      <w:r>
        <w:rPr>
          <w:rFonts w:ascii="宋体" w:hAnsi="宋体" w:hint="eastAsia"/>
          <w:kern w:val="0"/>
          <w:szCs w:val="21"/>
        </w:rPr>
        <w:t>资金落实情况：见投标人须知前附表。</w:t>
      </w:r>
    </w:p>
    <w:p w:rsidR="00AC22F8" w:rsidRDefault="00000000">
      <w:pPr>
        <w:spacing w:line="440" w:lineRule="exact"/>
        <w:outlineLvl w:val="2"/>
        <w:rPr>
          <w:rFonts w:ascii="宋体" w:hAnsi="宋体"/>
          <w:spacing w:val="1"/>
          <w:kern w:val="0"/>
          <w:szCs w:val="21"/>
        </w:rPr>
      </w:pPr>
      <w:bookmarkStart w:id="20" w:name="_Toc499046926"/>
      <w:bookmarkStart w:id="21" w:name="_Toc499317825"/>
      <w:r>
        <w:rPr>
          <w:rFonts w:ascii="宋体" w:hAnsi="宋体"/>
          <w:spacing w:val="1"/>
          <w:kern w:val="0"/>
          <w:szCs w:val="21"/>
        </w:rPr>
        <w:t xml:space="preserve">1.3 </w:t>
      </w:r>
      <w:r>
        <w:rPr>
          <w:rFonts w:ascii="宋体" w:hAnsi="宋体" w:hint="eastAsia"/>
          <w:spacing w:val="1"/>
          <w:kern w:val="0"/>
          <w:szCs w:val="21"/>
        </w:rPr>
        <w:t>采购内容质量标准</w:t>
      </w:r>
      <w:bookmarkEnd w:id="20"/>
      <w:bookmarkEnd w:id="21"/>
      <w:r>
        <w:rPr>
          <w:rFonts w:ascii="宋体" w:hAnsi="宋体" w:hint="eastAsia"/>
          <w:spacing w:val="1"/>
          <w:kern w:val="0"/>
          <w:szCs w:val="21"/>
        </w:rPr>
        <w:t>及其他</w:t>
      </w:r>
    </w:p>
    <w:p w:rsidR="00AC22F8" w:rsidRDefault="00000000">
      <w:pPr>
        <w:autoSpaceDE w:val="0"/>
        <w:autoSpaceDN w:val="0"/>
        <w:adjustRightInd w:val="0"/>
        <w:spacing w:line="440" w:lineRule="exact"/>
        <w:ind w:left="100" w:right="42" w:firstLine="420"/>
        <w:rPr>
          <w:rFonts w:ascii="宋体" w:hAnsi="宋体"/>
          <w:kern w:val="0"/>
          <w:szCs w:val="21"/>
        </w:rPr>
      </w:pPr>
      <w:r>
        <w:rPr>
          <w:rFonts w:ascii="宋体" w:hAnsi="宋体"/>
          <w:kern w:val="0"/>
          <w:szCs w:val="21"/>
        </w:rPr>
        <w:t xml:space="preserve">1.3.1 </w:t>
      </w:r>
      <w:r>
        <w:rPr>
          <w:rFonts w:ascii="宋体" w:hAnsi="宋体" w:hint="eastAsia"/>
          <w:kern w:val="0"/>
          <w:szCs w:val="21"/>
        </w:rPr>
        <w:t>采购内容：见投标人须知前附表。</w:t>
      </w:r>
    </w:p>
    <w:p w:rsidR="00AC22F8" w:rsidRDefault="00000000">
      <w:pPr>
        <w:autoSpaceDE w:val="0"/>
        <w:autoSpaceDN w:val="0"/>
        <w:adjustRightInd w:val="0"/>
        <w:spacing w:line="440" w:lineRule="exact"/>
        <w:ind w:left="100" w:right="42" w:firstLine="420"/>
        <w:rPr>
          <w:rFonts w:ascii="宋体" w:hAnsi="宋体"/>
          <w:kern w:val="0"/>
          <w:szCs w:val="21"/>
        </w:rPr>
      </w:pPr>
      <w:r>
        <w:rPr>
          <w:rFonts w:ascii="宋体" w:hAnsi="宋体"/>
          <w:kern w:val="0"/>
          <w:szCs w:val="21"/>
        </w:rPr>
        <w:t>1.3.2</w:t>
      </w:r>
      <w:r>
        <w:rPr>
          <w:rFonts w:ascii="宋体" w:hAnsi="宋体" w:hint="eastAsia"/>
          <w:kern w:val="0"/>
          <w:szCs w:val="21"/>
        </w:rPr>
        <w:t xml:space="preserve"> 服务期限：见投标人须知前附表。</w:t>
      </w:r>
    </w:p>
    <w:p w:rsidR="00AC22F8" w:rsidRDefault="00000000">
      <w:pPr>
        <w:autoSpaceDE w:val="0"/>
        <w:autoSpaceDN w:val="0"/>
        <w:adjustRightInd w:val="0"/>
        <w:spacing w:line="440" w:lineRule="exact"/>
        <w:ind w:left="100" w:right="42" w:firstLine="420"/>
        <w:rPr>
          <w:rFonts w:ascii="宋体" w:hAnsi="宋体"/>
          <w:kern w:val="0"/>
          <w:szCs w:val="21"/>
        </w:rPr>
      </w:pPr>
      <w:r>
        <w:rPr>
          <w:rFonts w:ascii="宋体" w:hAnsi="宋体"/>
          <w:kern w:val="0"/>
          <w:szCs w:val="21"/>
        </w:rPr>
        <w:t xml:space="preserve">1.3.3 </w:t>
      </w:r>
      <w:r>
        <w:rPr>
          <w:rFonts w:ascii="宋体" w:hAnsi="宋体" w:hint="eastAsia"/>
          <w:kern w:val="0"/>
          <w:szCs w:val="21"/>
        </w:rPr>
        <w:t>质量要求：见投标人须知前附表。</w:t>
      </w:r>
    </w:p>
    <w:p w:rsidR="00AC22F8" w:rsidRDefault="00000000">
      <w:pPr>
        <w:spacing w:line="500" w:lineRule="exact"/>
        <w:ind w:firstLineChars="270" w:firstLine="567"/>
        <w:rPr>
          <w:rFonts w:ascii="宋体" w:hAnsi="宋体"/>
          <w:kern w:val="0"/>
          <w:szCs w:val="21"/>
        </w:rPr>
      </w:pPr>
      <w:r>
        <w:rPr>
          <w:rFonts w:ascii="宋体" w:hAnsi="宋体" w:hint="eastAsia"/>
          <w:kern w:val="0"/>
          <w:szCs w:val="21"/>
        </w:rPr>
        <w:t>1.3.4 其他：</w:t>
      </w:r>
    </w:p>
    <w:p w:rsidR="00AC22F8" w:rsidRDefault="00000000">
      <w:pPr>
        <w:spacing w:line="500" w:lineRule="exact"/>
        <w:ind w:firstLineChars="270" w:firstLine="567"/>
        <w:rPr>
          <w:rFonts w:ascii="宋体" w:hAnsi="宋体"/>
        </w:rPr>
      </w:pPr>
      <w:r>
        <w:rPr>
          <w:rFonts w:ascii="宋体" w:hAnsi="宋体" w:hint="eastAsia"/>
          <w:kern w:val="0"/>
          <w:szCs w:val="21"/>
        </w:rPr>
        <w:t>货物：</w:t>
      </w:r>
      <w:r>
        <w:rPr>
          <w:rFonts w:ascii="宋体" w:hAnsi="宋体" w:hint="eastAsia"/>
        </w:rPr>
        <w:t>指投标人按照招标文件规定，向招标人提供的所有货物，包括机械设备、仪器仪表、软件、材料、专用工具、备品备件、消耗品、图纸、手册及其它有关技术资料。</w:t>
      </w:r>
    </w:p>
    <w:p w:rsidR="00AC22F8" w:rsidRDefault="00000000">
      <w:pPr>
        <w:spacing w:line="500" w:lineRule="exact"/>
        <w:ind w:firstLineChars="270" w:firstLine="567"/>
        <w:rPr>
          <w:rFonts w:ascii="宋体" w:hAnsi="宋体"/>
        </w:rPr>
      </w:pPr>
      <w:r>
        <w:rPr>
          <w:rFonts w:ascii="宋体" w:hAnsi="宋体" w:hint="eastAsia"/>
        </w:rPr>
        <w:t>服务：系指投标人提供的安装、培训、调试、质保期服务、与货物有关的运输和保险及其他伴随服务。</w:t>
      </w:r>
    </w:p>
    <w:p w:rsidR="00AC22F8" w:rsidRDefault="00000000">
      <w:pPr>
        <w:spacing w:line="500" w:lineRule="exact"/>
        <w:ind w:firstLineChars="270" w:firstLine="567"/>
        <w:rPr>
          <w:rFonts w:ascii="宋体" w:hAnsi="宋体"/>
        </w:rPr>
      </w:pPr>
      <w:r>
        <w:rPr>
          <w:rFonts w:ascii="宋体" w:hAnsi="宋体" w:hint="eastAsia"/>
        </w:rPr>
        <w:t>投标人：是指响应招标、参加投标竞争的法人</w:t>
      </w:r>
    </w:p>
    <w:p w:rsidR="00AC22F8" w:rsidRDefault="00000000">
      <w:pPr>
        <w:spacing w:line="500" w:lineRule="exact"/>
        <w:ind w:firstLineChars="270" w:firstLine="567"/>
        <w:outlineLvl w:val="3"/>
        <w:rPr>
          <w:rFonts w:ascii="宋体" w:hAnsi="宋体"/>
        </w:rPr>
      </w:pPr>
      <w:r>
        <w:rPr>
          <w:rFonts w:ascii="宋体" w:hAnsi="宋体" w:hint="eastAsia"/>
        </w:rPr>
        <w:t>中标人：指中标的投标人，合同签约的承包人</w:t>
      </w:r>
    </w:p>
    <w:p w:rsidR="00AC22F8" w:rsidRDefault="00000000">
      <w:pPr>
        <w:spacing w:line="500" w:lineRule="exact"/>
        <w:ind w:firstLineChars="270" w:firstLine="567"/>
        <w:rPr>
          <w:rFonts w:ascii="宋体" w:hAnsi="宋体"/>
        </w:rPr>
      </w:pPr>
      <w:r>
        <w:rPr>
          <w:rFonts w:ascii="宋体" w:hAnsi="宋体" w:hint="eastAsia"/>
        </w:rPr>
        <w:t>评标委员会：是指按照</w:t>
      </w:r>
      <w:r>
        <w:rPr>
          <w:rFonts w:ascii="宋体" w:hAnsi="宋体" w:hint="eastAsia"/>
          <w:kern w:val="0"/>
          <w:szCs w:val="21"/>
        </w:rPr>
        <w:t>《中华人民共和国政府采购法》、《政府采购货物和服务招标投标管理办法》</w:t>
      </w:r>
      <w:r>
        <w:rPr>
          <w:rFonts w:ascii="宋体" w:hAnsi="宋体" w:hint="eastAsia"/>
        </w:rPr>
        <w:t>的规定组建的专门负责本次招标的评标工作的临时机构。</w:t>
      </w:r>
    </w:p>
    <w:p w:rsidR="00AC22F8" w:rsidRDefault="00000000">
      <w:pPr>
        <w:spacing w:line="500" w:lineRule="exact"/>
        <w:ind w:firstLineChars="270" w:firstLine="567"/>
        <w:rPr>
          <w:rFonts w:ascii="宋体" w:hAnsi="宋体"/>
        </w:rPr>
      </w:pPr>
      <w:r>
        <w:rPr>
          <w:rFonts w:ascii="宋体" w:hAnsi="宋体" w:hint="eastAsia"/>
        </w:rPr>
        <w:t>日期：指公历日</w:t>
      </w:r>
    </w:p>
    <w:p w:rsidR="00AC22F8" w:rsidRDefault="00000000">
      <w:pPr>
        <w:spacing w:line="500" w:lineRule="exact"/>
        <w:ind w:firstLineChars="270" w:firstLine="567"/>
        <w:rPr>
          <w:rFonts w:ascii="宋体" w:hAnsi="宋体"/>
        </w:rPr>
      </w:pPr>
      <w:r>
        <w:rPr>
          <w:rFonts w:ascii="宋体" w:hAnsi="宋体" w:hint="eastAsia"/>
        </w:rPr>
        <w:t>书面形式</w:t>
      </w:r>
      <w:r>
        <w:rPr>
          <w:rFonts w:ascii="宋体" w:hAnsi="宋体"/>
        </w:rPr>
        <w:t>:</w:t>
      </w:r>
      <w:r>
        <w:rPr>
          <w:rFonts w:ascii="宋体" w:hAnsi="宋体" w:hint="eastAsia"/>
        </w:rPr>
        <w:t xml:space="preserve"> 是指任何手写的、打印或印刷的通讯，包括电报和传真。</w:t>
      </w:r>
    </w:p>
    <w:p w:rsidR="00AC22F8" w:rsidRDefault="00000000">
      <w:pPr>
        <w:spacing w:line="440" w:lineRule="exact"/>
        <w:outlineLvl w:val="2"/>
        <w:rPr>
          <w:rFonts w:ascii="宋体" w:hAnsi="宋体"/>
          <w:spacing w:val="1"/>
          <w:kern w:val="0"/>
          <w:szCs w:val="21"/>
        </w:rPr>
      </w:pPr>
      <w:bookmarkStart w:id="22" w:name="_Toc499046927"/>
      <w:bookmarkStart w:id="23" w:name="_Toc499317826"/>
      <w:r>
        <w:rPr>
          <w:rFonts w:ascii="宋体" w:hAnsi="宋体"/>
          <w:spacing w:val="1"/>
          <w:kern w:val="0"/>
          <w:szCs w:val="21"/>
        </w:rPr>
        <w:t xml:space="preserve">1.4 </w:t>
      </w:r>
      <w:r>
        <w:rPr>
          <w:rFonts w:ascii="宋体" w:hAnsi="宋体" w:hint="eastAsia"/>
          <w:spacing w:val="1"/>
          <w:kern w:val="0"/>
          <w:szCs w:val="21"/>
        </w:rPr>
        <w:t>投标人资格要求</w:t>
      </w:r>
      <w:bookmarkEnd w:id="22"/>
      <w:bookmarkEnd w:id="23"/>
    </w:p>
    <w:p w:rsidR="00AC22F8" w:rsidRDefault="00000000">
      <w:pPr>
        <w:autoSpaceDE w:val="0"/>
        <w:autoSpaceDN w:val="0"/>
        <w:adjustRightInd w:val="0"/>
        <w:spacing w:line="440" w:lineRule="exact"/>
        <w:ind w:left="100" w:right="42" w:firstLine="420"/>
        <w:rPr>
          <w:rFonts w:ascii="宋体" w:hAnsi="宋体" w:cs="微软雅黑"/>
          <w:kern w:val="0"/>
          <w:szCs w:val="21"/>
        </w:rPr>
      </w:pPr>
      <w:r>
        <w:rPr>
          <w:rFonts w:ascii="宋体" w:hAnsi="宋体"/>
          <w:kern w:val="0"/>
          <w:szCs w:val="21"/>
        </w:rPr>
        <w:t xml:space="preserve">1.4.1 </w:t>
      </w:r>
      <w:r>
        <w:rPr>
          <w:rFonts w:ascii="宋体" w:hAnsi="宋体" w:hint="eastAsia"/>
          <w:kern w:val="0"/>
          <w:szCs w:val="21"/>
        </w:rPr>
        <w:t>投标人应具备承担本招标项目资质要求：</w:t>
      </w:r>
      <w:r>
        <w:rPr>
          <w:rFonts w:ascii="宋体" w:hAnsi="宋体" w:cs="微软雅黑" w:hint="eastAsia"/>
          <w:spacing w:val="-2"/>
          <w:kern w:val="0"/>
          <w:position w:val="-1"/>
          <w:szCs w:val="21"/>
        </w:rPr>
        <w:t>见</w:t>
      </w:r>
      <w:r>
        <w:rPr>
          <w:rFonts w:ascii="宋体" w:hAnsi="宋体" w:cs="微软雅黑" w:hint="eastAsia"/>
          <w:kern w:val="0"/>
          <w:position w:val="-1"/>
          <w:szCs w:val="21"/>
        </w:rPr>
        <w:t>投</w:t>
      </w:r>
      <w:r>
        <w:rPr>
          <w:rFonts w:ascii="宋体" w:hAnsi="宋体" w:cs="微软雅黑" w:hint="eastAsia"/>
          <w:spacing w:val="-2"/>
          <w:kern w:val="0"/>
          <w:position w:val="-1"/>
          <w:szCs w:val="21"/>
        </w:rPr>
        <w:t>标人</w:t>
      </w:r>
      <w:r>
        <w:rPr>
          <w:rFonts w:ascii="宋体" w:hAnsi="宋体" w:cs="微软雅黑" w:hint="eastAsia"/>
          <w:kern w:val="0"/>
          <w:position w:val="-1"/>
          <w:szCs w:val="21"/>
        </w:rPr>
        <w:t>须知</w:t>
      </w:r>
      <w:r>
        <w:rPr>
          <w:rFonts w:ascii="宋体" w:hAnsi="宋体" w:cs="微软雅黑" w:hint="eastAsia"/>
          <w:spacing w:val="-2"/>
          <w:kern w:val="0"/>
          <w:position w:val="-1"/>
          <w:szCs w:val="21"/>
        </w:rPr>
        <w:t>前</w:t>
      </w:r>
      <w:r>
        <w:rPr>
          <w:rFonts w:ascii="宋体" w:hAnsi="宋体" w:cs="微软雅黑" w:hint="eastAsia"/>
          <w:kern w:val="0"/>
          <w:position w:val="-1"/>
          <w:szCs w:val="21"/>
        </w:rPr>
        <w:t>附</w:t>
      </w:r>
      <w:r>
        <w:rPr>
          <w:rFonts w:ascii="宋体" w:hAnsi="宋体" w:cs="微软雅黑" w:hint="eastAsia"/>
          <w:spacing w:val="-2"/>
          <w:kern w:val="0"/>
          <w:position w:val="-1"/>
          <w:szCs w:val="21"/>
        </w:rPr>
        <w:t>表</w:t>
      </w:r>
      <w:r>
        <w:rPr>
          <w:rFonts w:ascii="宋体" w:hAnsi="宋体" w:cs="微软雅黑" w:hint="eastAsia"/>
          <w:kern w:val="0"/>
          <w:position w:val="-1"/>
          <w:szCs w:val="21"/>
        </w:rPr>
        <w:t>。</w:t>
      </w:r>
    </w:p>
    <w:p w:rsidR="00AC22F8" w:rsidRDefault="00000000">
      <w:pPr>
        <w:autoSpaceDE w:val="0"/>
        <w:autoSpaceDN w:val="0"/>
        <w:adjustRightInd w:val="0"/>
        <w:spacing w:line="440" w:lineRule="exact"/>
        <w:ind w:left="520" w:right="-20"/>
        <w:jc w:val="left"/>
        <w:rPr>
          <w:rFonts w:ascii="宋体" w:hAnsi="宋体" w:cs="微软雅黑"/>
          <w:kern w:val="0"/>
          <w:szCs w:val="21"/>
        </w:rPr>
      </w:pPr>
      <w:r>
        <w:rPr>
          <w:rFonts w:ascii="宋体" w:hAnsi="宋体" w:cs="微软雅黑" w:hint="eastAsia"/>
          <w:kern w:val="0"/>
          <w:szCs w:val="21"/>
        </w:rPr>
        <w:lastRenderedPageBreak/>
        <w:t>需要</w:t>
      </w:r>
      <w:r>
        <w:rPr>
          <w:rFonts w:ascii="宋体" w:hAnsi="宋体" w:cs="微软雅黑" w:hint="eastAsia"/>
          <w:spacing w:val="-2"/>
          <w:kern w:val="0"/>
          <w:szCs w:val="21"/>
        </w:rPr>
        <w:t>提</w:t>
      </w:r>
      <w:r>
        <w:rPr>
          <w:rFonts w:ascii="宋体" w:hAnsi="宋体" w:cs="微软雅黑" w:hint="eastAsia"/>
          <w:kern w:val="0"/>
          <w:szCs w:val="21"/>
        </w:rPr>
        <w:t>交</w:t>
      </w:r>
      <w:r>
        <w:rPr>
          <w:rFonts w:ascii="宋体" w:hAnsi="宋体" w:cs="微软雅黑" w:hint="eastAsia"/>
          <w:spacing w:val="-2"/>
          <w:kern w:val="0"/>
          <w:szCs w:val="21"/>
        </w:rPr>
        <w:t>的</w:t>
      </w:r>
      <w:r>
        <w:rPr>
          <w:rFonts w:ascii="宋体" w:hAnsi="宋体" w:cs="微软雅黑" w:hint="eastAsia"/>
          <w:kern w:val="0"/>
          <w:szCs w:val="21"/>
        </w:rPr>
        <w:t>相</w:t>
      </w:r>
      <w:r>
        <w:rPr>
          <w:rFonts w:ascii="宋体" w:hAnsi="宋体" w:cs="微软雅黑" w:hint="eastAsia"/>
          <w:spacing w:val="-2"/>
          <w:kern w:val="0"/>
          <w:szCs w:val="21"/>
        </w:rPr>
        <w:t>关</w:t>
      </w:r>
      <w:r>
        <w:rPr>
          <w:rFonts w:ascii="宋体" w:hAnsi="宋体" w:cs="微软雅黑" w:hint="eastAsia"/>
          <w:kern w:val="0"/>
          <w:szCs w:val="21"/>
        </w:rPr>
        <w:t>证</w:t>
      </w:r>
      <w:r>
        <w:rPr>
          <w:rFonts w:ascii="宋体" w:hAnsi="宋体" w:cs="微软雅黑" w:hint="eastAsia"/>
          <w:spacing w:val="-2"/>
          <w:kern w:val="0"/>
          <w:szCs w:val="21"/>
        </w:rPr>
        <w:t>明</w:t>
      </w:r>
      <w:r>
        <w:rPr>
          <w:rFonts w:ascii="宋体" w:hAnsi="宋体" w:cs="微软雅黑" w:hint="eastAsia"/>
          <w:kern w:val="0"/>
          <w:szCs w:val="21"/>
        </w:rPr>
        <w:t>材</w:t>
      </w:r>
      <w:r>
        <w:rPr>
          <w:rFonts w:ascii="宋体" w:hAnsi="宋体" w:cs="微软雅黑" w:hint="eastAsia"/>
          <w:spacing w:val="-2"/>
          <w:kern w:val="0"/>
          <w:szCs w:val="21"/>
        </w:rPr>
        <w:t>料</w:t>
      </w:r>
      <w:r>
        <w:rPr>
          <w:rFonts w:ascii="宋体" w:hAnsi="宋体" w:cs="微软雅黑" w:hint="eastAsia"/>
          <w:kern w:val="0"/>
          <w:szCs w:val="21"/>
        </w:rPr>
        <w:t>见本</w:t>
      </w:r>
      <w:r>
        <w:rPr>
          <w:rFonts w:ascii="宋体" w:hAnsi="宋体" w:cs="微软雅黑" w:hint="eastAsia"/>
          <w:spacing w:val="-2"/>
          <w:kern w:val="0"/>
          <w:szCs w:val="21"/>
        </w:rPr>
        <w:t>章</w:t>
      </w:r>
      <w:r>
        <w:rPr>
          <w:rFonts w:ascii="宋体" w:hAnsi="宋体" w:cs="微软雅黑" w:hint="eastAsia"/>
          <w:kern w:val="0"/>
          <w:szCs w:val="21"/>
        </w:rPr>
        <w:t>第</w:t>
      </w:r>
      <w:r>
        <w:rPr>
          <w:rFonts w:ascii="宋体" w:hAnsi="宋体"/>
          <w:kern w:val="0"/>
          <w:szCs w:val="21"/>
        </w:rPr>
        <w:t>3</w:t>
      </w:r>
      <w:r>
        <w:rPr>
          <w:rFonts w:ascii="宋体" w:hAnsi="宋体"/>
          <w:spacing w:val="-2"/>
          <w:kern w:val="0"/>
          <w:szCs w:val="21"/>
        </w:rPr>
        <w:t>.</w:t>
      </w:r>
      <w:r>
        <w:rPr>
          <w:rFonts w:ascii="宋体" w:hAnsi="宋体"/>
          <w:kern w:val="0"/>
          <w:szCs w:val="21"/>
        </w:rPr>
        <w:t>5</w:t>
      </w:r>
      <w:r>
        <w:rPr>
          <w:rFonts w:ascii="宋体" w:hAnsi="宋体" w:cs="微软雅黑" w:hint="eastAsia"/>
          <w:spacing w:val="-2"/>
          <w:kern w:val="0"/>
          <w:szCs w:val="21"/>
        </w:rPr>
        <w:t>款</w:t>
      </w:r>
      <w:r>
        <w:rPr>
          <w:rFonts w:ascii="宋体" w:hAnsi="宋体" w:cs="微软雅黑" w:hint="eastAsia"/>
          <w:kern w:val="0"/>
          <w:szCs w:val="21"/>
        </w:rPr>
        <w:t>的</w:t>
      </w:r>
      <w:r>
        <w:rPr>
          <w:rFonts w:ascii="宋体" w:hAnsi="宋体" w:cs="微软雅黑" w:hint="eastAsia"/>
          <w:spacing w:val="-2"/>
          <w:kern w:val="0"/>
          <w:szCs w:val="21"/>
        </w:rPr>
        <w:t>规</w:t>
      </w:r>
      <w:r>
        <w:rPr>
          <w:rFonts w:ascii="宋体" w:hAnsi="宋体" w:cs="微软雅黑" w:hint="eastAsia"/>
          <w:kern w:val="0"/>
          <w:szCs w:val="21"/>
        </w:rPr>
        <w:t>定。</w:t>
      </w:r>
    </w:p>
    <w:p w:rsidR="00AC22F8" w:rsidRDefault="00000000">
      <w:pPr>
        <w:autoSpaceDE w:val="0"/>
        <w:autoSpaceDN w:val="0"/>
        <w:adjustRightInd w:val="0"/>
        <w:spacing w:line="460" w:lineRule="exact"/>
        <w:ind w:left="100" w:right="42" w:firstLine="420"/>
        <w:rPr>
          <w:rFonts w:ascii="宋体" w:hAnsi="宋体" w:cs="微软雅黑"/>
          <w:kern w:val="0"/>
          <w:szCs w:val="21"/>
        </w:rPr>
      </w:pPr>
      <w:r>
        <w:rPr>
          <w:rFonts w:ascii="宋体" w:hAnsi="宋体"/>
          <w:kern w:val="0"/>
          <w:szCs w:val="21"/>
        </w:rPr>
        <w:t xml:space="preserve">1.4.2 </w:t>
      </w:r>
      <w:r>
        <w:rPr>
          <w:rFonts w:ascii="宋体" w:hAnsi="宋体" w:hint="eastAsia"/>
          <w:kern w:val="0"/>
          <w:szCs w:val="21"/>
        </w:rPr>
        <w:t>本项目不接受联合体投标。</w:t>
      </w:r>
    </w:p>
    <w:p w:rsidR="00AC22F8" w:rsidRDefault="00000000">
      <w:pPr>
        <w:autoSpaceDE w:val="0"/>
        <w:autoSpaceDN w:val="0"/>
        <w:adjustRightInd w:val="0"/>
        <w:spacing w:line="460" w:lineRule="exact"/>
        <w:ind w:left="100" w:right="42" w:firstLine="420"/>
        <w:rPr>
          <w:rFonts w:ascii="宋体" w:hAnsi="宋体"/>
          <w:kern w:val="0"/>
          <w:szCs w:val="21"/>
        </w:rPr>
      </w:pPr>
      <w:r>
        <w:rPr>
          <w:rFonts w:ascii="宋体" w:hAnsi="宋体"/>
          <w:kern w:val="0"/>
          <w:szCs w:val="21"/>
        </w:rPr>
        <w:t xml:space="preserve">1.4.3 </w:t>
      </w:r>
      <w:r>
        <w:rPr>
          <w:rFonts w:ascii="宋体" w:hAnsi="宋体" w:hint="eastAsia"/>
          <w:kern w:val="0"/>
          <w:szCs w:val="21"/>
        </w:rPr>
        <w:t>投标人不得存在下列情形之一：</w:t>
      </w:r>
    </w:p>
    <w:p w:rsidR="00AC22F8" w:rsidRDefault="00000000">
      <w:pPr>
        <w:autoSpaceDE w:val="0"/>
        <w:autoSpaceDN w:val="0"/>
        <w:adjustRightInd w:val="0"/>
        <w:spacing w:line="460" w:lineRule="exact"/>
        <w:ind w:left="520" w:right="-20"/>
        <w:jc w:val="left"/>
        <w:rPr>
          <w:rFonts w:ascii="宋体" w:hAnsi="宋体" w:cs="微软雅黑"/>
          <w:kern w:val="0"/>
          <w:szCs w:val="21"/>
        </w:rPr>
      </w:pPr>
      <w:r>
        <w:rPr>
          <w:rFonts w:ascii="宋体" w:hAnsi="宋体" w:cs="微软雅黑" w:hint="eastAsia"/>
          <w:kern w:val="0"/>
          <w:szCs w:val="21"/>
        </w:rPr>
        <w:t>（</w:t>
      </w:r>
      <w:r>
        <w:rPr>
          <w:rFonts w:ascii="宋体" w:hAnsi="宋体"/>
          <w:kern w:val="0"/>
          <w:szCs w:val="21"/>
        </w:rPr>
        <w:t>1</w:t>
      </w:r>
      <w:r>
        <w:rPr>
          <w:rFonts w:ascii="宋体" w:hAnsi="宋体" w:cs="微软雅黑" w:hint="eastAsia"/>
          <w:spacing w:val="-2"/>
          <w:kern w:val="0"/>
          <w:szCs w:val="21"/>
        </w:rPr>
        <w:t>）</w:t>
      </w:r>
      <w:r>
        <w:rPr>
          <w:rFonts w:ascii="宋体" w:hAnsi="宋体" w:cs="微软雅黑" w:hint="eastAsia"/>
          <w:kern w:val="0"/>
          <w:szCs w:val="21"/>
        </w:rPr>
        <w:t>为</w:t>
      </w:r>
      <w:r>
        <w:rPr>
          <w:rFonts w:ascii="宋体" w:hAnsi="宋体" w:cs="微软雅黑" w:hint="eastAsia"/>
          <w:spacing w:val="-2"/>
          <w:kern w:val="0"/>
          <w:szCs w:val="21"/>
        </w:rPr>
        <w:t>招</w:t>
      </w:r>
      <w:r>
        <w:rPr>
          <w:rFonts w:ascii="宋体" w:hAnsi="宋体" w:cs="微软雅黑" w:hint="eastAsia"/>
          <w:kern w:val="0"/>
          <w:szCs w:val="21"/>
        </w:rPr>
        <w:t>标</w:t>
      </w:r>
      <w:r>
        <w:rPr>
          <w:rFonts w:ascii="宋体" w:hAnsi="宋体" w:cs="微软雅黑" w:hint="eastAsia"/>
          <w:spacing w:val="-2"/>
          <w:kern w:val="0"/>
          <w:szCs w:val="21"/>
        </w:rPr>
        <w:t>人</w:t>
      </w:r>
      <w:r>
        <w:rPr>
          <w:rFonts w:ascii="宋体" w:hAnsi="宋体" w:cs="微软雅黑" w:hint="eastAsia"/>
          <w:kern w:val="0"/>
          <w:szCs w:val="21"/>
        </w:rPr>
        <w:t>不</w:t>
      </w:r>
      <w:r>
        <w:rPr>
          <w:rFonts w:ascii="宋体" w:hAnsi="宋体" w:cs="微软雅黑" w:hint="eastAsia"/>
          <w:spacing w:val="-2"/>
          <w:kern w:val="0"/>
          <w:szCs w:val="21"/>
        </w:rPr>
        <w:t>具</w:t>
      </w:r>
      <w:r>
        <w:rPr>
          <w:rFonts w:ascii="宋体" w:hAnsi="宋体" w:cs="微软雅黑" w:hint="eastAsia"/>
          <w:kern w:val="0"/>
          <w:szCs w:val="21"/>
        </w:rPr>
        <w:t>有</w:t>
      </w:r>
      <w:r>
        <w:rPr>
          <w:rFonts w:ascii="宋体" w:hAnsi="宋体" w:cs="微软雅黑" w:hint="eastAsia"/>
          <w:spacing w:val="-2"/>
          <w:kern w:val="0"/>
          <w:szCs w:val="21"/>
        </w:rPr>
        <w:t>独立</w:t>
      </w:r>
      <w:r>
        <w:rPr>
          <w:rFonts w:ascii="宋体" w:hAnsi="宋体" w:cs="微软雅黑" w:hint="eastAsia"/>
          <w:kern w:val="0"/>
          <w:szCs w:val="21"/>
        </w:rPr>
        <w:t>法人</w:t>
      </w:r>
      <w:r>
        <w:rPr>
          <w:rFonts w:ascii="宋体" w:hAnsi="宋体" w:cs="微软雅黑" w:hint="eastAsia"/>
          <w:spacing w:val="-2"/>
          <w:kern w:val="0"/>
          <w:szCs w:val="21"/>
        </w:rPr>
        <w:t>资</w:t>
      </w:r>
      <w:r>
        <w:rPr>
          <w:rFonts w:ascii="宋体" w:hAnsi="宋体" w:cs="微软雅黑" w:hint="eastAsia"/>
          <w:kern w:val="0"/>
          <w:szCs w:val="21"/>
        </w:rPr>
        <w:t>格</w:t>
      </w:r>
      <w:r>
        <w:rPr>
          <w:rFonts w:ascii="宋体" w:hAnsi="宋体" w:cs="微软雅黑" w:hint="eastAsia"/>
          <w:spacing w:val="-2"/>
          <w:kern w:val="0"/>
          <w:szCs w:val="21"/>
        </w:rPr>
        <w:t>的</w:t>
      </w:r>
      <w:r>
        <w:rPr>
          <w:rFonts w:ascii="宋体" w:hAnsi="宋体" w:cs="微软雅黑" w:hint="eastAsia"/>
          <w:kern w:val="0"/>
          <w:szCs w:val="21"/>
        </w:rPr>
        <w:t>附</w:t>
      </w:r>
      <w:r>
        <w:rPr>
          <w:rFonts w:ascii="宋体" w:hAnsi="宋体" w:cs="微软雅黑" w:hint="eastAsia"/>
          <w:spacing w:val="-2"/>
          <w:kern w:val="0"/>
          <w:szCs w:val="21"/>
        </w:rPr>
        <w:t>属</w:t>
      </w:r>
      <w:r>
        <w:rPr>
          <w:rFonts w:ascii="宋体" w:hAnsi="宋体" w:cs="微软雅黑" w:hint="eastAsia"/>
          <w:kern w:val="0"/>
          <w:szCs w:val="21"/>
        </w:rPr>
        <w:t>机</w:t>
      </w:r>
      <w:r>
        <w:rPr>
          <w:rFonts w:ascii="宋体" w:hAnsi="宋体" w:cs="微软雅黑" w:hint="eastAsia"/>
          <w:spacing w:val="-2"/>
          <w:kern w:val="0"/>
          <w:szCs w:val="21"/>
        </w:rPr>
        <w:t>构</w:t>
      </w:r>
      <w:r>
        <w:rPr>
          <w:rFonts w:ascii="宋体" w:hAnsi="宋体" w:cs="微软雅黑" w:hint="eastAsia"/>
          <w:kern w:val="0"/>
          <w:szCs w:val="21"/>
        </w:rPr>
        <w:t>（</w:t>
      </w:r>
      <w:r>
        <w:rPr>
          <w:rFonts w:ascii="宋体" w:hAnsi="宋体" w:cs="微软雅黑" w:hint="eastAsia"/>
          <w:spacing w:val="-2"/>
          <w:kern w:val="0"/>
          <w:szCs w:val="21"/>
        </w:rPr>
        <w:t>单</w:t>
      </w:r>
      <w:r>
        <w:rPr>
          <w:rFonts w:ascii="宋体" w:hAnsi="宋体" w:cs="微软雅黑" w:hint="eastAsia"/>
          <w:kern w:val="0"/>
          <w:szCs w:val="21"/>
        </w:rPr>
        <w:t>位</w:t>
      </w:r>
      <w:r>
        <w:rPr>
          <w:rFonts w:ascii="宋体" w:hAnsi="宋体" w:cs="微软雅黑" w:hint="eastAsia"/>
          <w:spacing w:val="-106"/>
          <w:kern w:val="0"/>
          <w:szCs w:val="21"/>
        </w:rPr>
        <w:t>）</w:t>
      </w:r>
      <w:r>
        <w:rPr>
          <w:rFonts w:ascii="宋体" w:hAnsi="宋体" w:cs="微软雅黑" w:hint="eastAsia"/>
          <w:kern w:val="0"/>
          <w:szCs w:val="21"/>
        </w:rPr>
        <w:t>；</w:t>
      </w:r>
    </w:p>
    <w:p w:rsidR="00AC22F8" w:rsidRDefault="00000000">
      <w:pPr>
        <w:autoSpaceDE w:val="0"/>
        <w:autoSpaceDN w:val="0"/>
        <w:adjustRightInd w:val="0"/>
        <w:spacing w:line="460" w:lineRule="exact"/>
        <w:ind w:left="520" w:right="-20"/>
        <w:jc w:val="left"/>
        <w:rPr>
          <w:rFonts w:ascii="宋体" w:hAnsi="宋体" w:cs="微软雅黑"/>
          <w:kern w:val="0"/>
          <w:szCs w:val="21"/>
        </w:rPr>
      </w:pPr>
      <w:r>
        <w:rPr>
          <w:rFonts w:ascii="宋体" w:hAnsi="宋体" w:cs="微软雅黑" w:hint="eastAsia"/>
          <w:kern w:val="0"/>
          <w:szCs w:val="21"/>
        </w:rPr>
        <w:t>（</w:t>
      </w:r>
      <w:r>
        <w:rPr>
          <w:rFonts w:ascii="宋体" w:hAnsi="宋体"/>
          <w:kern w:val="0"/>
          <w:szCs w:val="21"/>
        </w:rPr>
        <w:t>2</w:t>
      </w:r>
      <w:r>
        <w:rPr>
          <w:rFonts w:ascii="宋体" w:hAnsi="宋体" w:cs="微软雅黑" w:hint="eastAsia"/>
          <w:spacing w:val="-2"/>
          <w:kern w:val="0"/>
          <w:szCs w:val="21"/>
        </w:rPr>
        <w:t>）</w:t>
      </w:r>
      <w:r>
        <w:rPr>
          <w:rFonts w:ascii="宋体" w:hAnsi="宋体" w:cs="微软雅黑" w:hint="eastAsia"/>
          <w:kern w:val="0"/>
          <w:szCs w:val="21"/>
        </w:rPr>
        <w:t>与</w:t>
      </w:r>
      <w:r>
        <w:rPr>
          <w:rFonts w:ascii="宋体" w:hAnsi="宋体" w:cs="微软雅黑" w:hint="eastAsia"/>
          <w:spacing w:val="-2"/>
          <w:kern w:val="0"/>
          <w:szCs w:val="21"/>
        </w:rPr>
        <w:t>招</w:t>
      </w:r>
      <w:r>
        <w:rPr>
          <w:rFonts w:ascii="宋体" w:hAnsi="宋体" w:cs="微软雅黑" w:hint="eastAsia"/>
          <w:kern w:val="0"/>
          <w:szCs w:val="21"/>
        </w:rPr>
        <w:t>标</w:t>
      </w:r>
      <w:r>
        <w:rPr>
          <w:rFonts w:ascii="宋体" w:hAnsi="宋体" w:cs="微软雅黑" w:hint="eastAsia"/>
          <w:spacing w:val="-2"/>
          <w:kern w:val="0"/>
          <w:szCs w:val="21"/>
        </w:rPr>
        <w:t>人</w:t>
      </w:r>
      <w:r>
        <w:rPr>
          <w:rFonts w:ascii="宋体" w:hAnsi="宋体" w:cs="微软雅黑" w:hint="eastAsia"/>
          <w:kern w:val="0"/>
          <w:szCs w:val="21"/>
        </w:rPr>
        <w:t>存</w:t>
      </w:r>
      <w:r>
        <w:rPr>
          <w:rFonts w:ascii="宋体" w:hAnsi="宋体" w:cs="微软雅黑" w:hint="eastAsia"/>
          <w:spacing w:val="-2"/>
          <w:kern w:val="0"/>
          <w:szCs w:val="21"/>
        </w:rPr>
        <w:t>在</w:t>
      </w:r>
      <w:r>
        <w:rPr>
          <w:rFonts w:ascii="宋体" w:hAnsi="宋体" w:cs="微软雅黑" w:hint="eastAsia"/>
          <w:kern w:val="0"/>
          <w:szCs w:val="21"/>
        </w:rPr>
        <w:t>利</w:t>
      </w:r>
      <w:r>
        <w:rPr>
          <w:rFonts w:ascii="宋体" w:hAnsi="宋体" w:cs="微软雅黑" w:hint="eastAsia"/>
          <w:spacing w:val="-2"/>
          <w:kern w:val="0"/>
          <w:szCs w:val="21"/>
        </w:rPr>
        <w:t>害关</w:t>
      </w:r>
      <w:r>
        <w:rPr>
          <w:rFonts w:ascii="宋体" w:hAnsi="宋体" w:cs="微软雅黑" w:hint="eastAsia"/>
          <w:kern w:val="0"/>
          <w:szCs w:val="21"/>
        </w:rPr>
        <w:t>系且</w:t>
      </w:r>
      <w:r>
        <w:rPr>
          <w:rFonts w:ascii="宋体" w:hAnsi="宋体" w:cs="微软雅黑" w:hint="eastAsia"/>
          <w:spacing w:val="-2"/>
          <w:kern w:val="0"/>
          <w:szCs w:val="21"/>
        </w:rPr>
        <w:t>可</w:t>
      </w:r>
      <w:r>
        <w:rPr>
          <w:rFonts w:ascii="宋体" w:hAnsi="宋体" w:cs="微软雅黑" w:hint="eastAsia"/>
          <w:kern w:val="0"/>
          <w:szCs w:val="21"/>
        </w:rPr>
        <w:t>能</w:t>
      </w:r>
      <w:r>
        <w:rPr>
          <w:rFonts w:ascii="宋体" w:hAnsi="宋体" w:cs="微软雅黑" w:hint="eastAsia"/>
          <w:spacing w:val="-2"/>
          <w:kern w:val="0"/>
          <w:szCs w:val="21"/>
        </w:rPr>
        <w:t>影</w:t>
      </w:r>
      <w:r>
        <w:rPr>
          <w:rFonts w:ascii="宋体" w:hAnsi="宋体" w:cs="微软雅黑" w:hint="eastAsia"/>
          <w:kern w:val="0"/>
          <w:szCs w:val="21"/>
        </w:rPr>
        <w:t>响</w:t>
      </w:r>
      <w:r>
        <w:rPr>
          <w:rFonts w:ascii="宋体" w:hAnsi="宋体" w:cs="微软雅黑" w:hint="eastAsia"/>
          <w:spacing w:val="-2"/>
          <w:kern w:val="0"/>
          <w:szCs w:val="21"/>
        </w:rPr>
        <w:t>招</w:t>
      </w:r>
      <w:r>
        <w:rPr>
          <w:rFonts w:ascii="宋体" w:hAnsi="宋体" w:cs="微软雅黑" w:hint="eastAsia"/>
          <w:kern w:val="0"/>
          <w:szCs w:val="21"/>
        </w:rPr>
        <w:t>标</w:t>
      </w:r>
      <w:r>
        <w:rPr>
          <w:rFonts w:ascii="宋体" w:hAnsi="宋体" w:cs="微软雅黑" w:hint="eastAsia"/>
          <w:spacing w:val="-2"/>
          <w:kern w:val="0"/>
          <w:szCs w:val="21"/>
        </w:rPr>
        <w:t>公</w:t>
      </w:r>
      <w:r>
        <w:rPr>
          <w:rFonts w:ascii="宋体" w:hAnsi="宋体" w:cs="微软雅黑" w:hint="eastAsia"/>
          <w:kern w:val="0"/>
          <w:szCs w:val="21"/>
        </w:rPr>
        <w:t>正</w:t>
      </w:r>
      <w:r>
        <w:rPr>
          <w:rFonts w:ascii="宋体" w:hAnsi="宋体" w:cs="微软雅黑" w:hint="eastAsia"/>
          <w:spacing w:val="-2"/>
          <w:kern w:val="0"/>
          <w:szCs w:val="21"/>
        </w:rPr>
        <w:t>性</w:t>
      </w:r>
      <w:r>
        <w:rPr>
          <w:rFonts w:ascii="宋体" w:hAnsi="宋体" w:cs="微软雅黑" w:hint="eastAsia"/>
          <w:kern w:val="0"/>
          <w:szCs w:val="21"/>
        </w:rPr>
        <w:t>；</w:t>
      </w:r>
    </w:p>
    <w:p w:rsidR="00AC22F8" w:rsidRDefault="00000000">
      <w:pPr>
        <w:autoSpaceDE w:val="0"/>
        <w:autoSpaceDN w:val="0"/>
        <w:adjustRightInd w:val="0"/>
        <w:spacing w:line="460" w:lineRule="exact"/>
        <w:ind w:left="520" w:right="-20"/>
        <w:jc w:val="left"/>
        <w:rPr>
          <w:rFonts w:ascii="宋体" w:hAnsi="宋体" w:cs="微软雅黑"/>
          <w:kern w:val="0"/>
          <w:szCs w:val="21"/>
        </w:rPr>
      </w:pPr>
      <w:r>
        <w:rPr>
          <w:rFonts w:ascii="宋体" w:hAnsi="宋体" w:cs="微软雅黑" w:hint="eastAsia"/>
          <w:kern w:val="0"/>
          <w:szCs w:val="21"/>
        </w:rPr>
        <w:t>（</w:t>
      </w:r>
      <w:r>
        <w:rPr>
          <w:rFonts w:ascii="宋体" w:hAnsi="宋体"/>
          <w:kern w:val="0"/>
          <w:szCs w:val="21"/>
        </w:rPr>
        <w:t>3</w:t>
      </w:r>
      <w:r>
        <w:rPr>
          <w:rFonts w:ascii="宋体" w:hAnsi="宋体" w:cs="微软雅黑" w:hint="eastAsia"/>
          <w:spacing w:val="-2"/>
          <w:kern w:val="0"/>
          <w:szCs w:val="21"/>
        </w:rPr>
        <w:t>）</w:t>
      </w:r>
      <w:r>
        <w:rPr>
          <w:rFonts w:ascii="宋体" w:hAnsi="宋体" w:cs="微软雅黑" w:hint="eastAsia"/>
          <w:kern w:val="0"/>
          <w:szCs w:val="21"/>
        </w:rPr>
        <w:t>与</w:t>
      </w:r>
      <w:r>
        <w:rPr>
          <w:rFonts w:ascii="宋体" w:hAnsi="宋体" w:cs="微软雅黑" w:hint="eastAsia"/>
          <w:spacing w:val="-2"/>
          <w:kern w:val="0"/>
          <w:szCs w:val="21"/>
        </w:rPr>
        <w:t>本</w:t>
      </w:r>
      <w:r>
        <w:rPr>
          <w:rFonts w:ascii="宋体" w:hAnsi="宋体" w:cs="微软雅黑" w:hint="eastAsia"/>
          <w:kern w:val="0"/>
          <w:szCs w:val="21"/>
        </w:rPr>
        <w:t>招</w:t>
      </w:r>
      <w:r>
        <w:rPr>
          <w:rFonts w:ascii="宋体" w:hAnsi="宋体" w:cs="微软雅黑" w:hint="eastAsia"/>
          <w:spacing w:val="-2"/>
          <w:kern w:val="0"/>
          <w:szCs w:val="21"/>
        </w:rPr>
        <w:t>标</w:t>
      </w:r>
      <w:r>
        <w:rPr>
          <w:rFonts w:ascii="宋体" w:hAnsi="宋体" w:cs="微软雅黑" w:hint="eastAsia"/>
          <w:kern w:val="0"/>
          <w:szCs w:val="21"/>
        </w:rPr>
        <w:t>项</w:t>
      </w:r>
      <w:r>
        <w:rPr>
          <w:rFonts w:ascii="宋体" w:hAnsi="宋体" w:cs="微软雅黑" w:hint="eastAsia"/>
          <w:spacing w:val="-2"/>
          <w:kern w:val="0"/>
          <w:szCs w:val="21"/>
        </w:rPr>
        <w:t>目</w:t>
      </w:r>
      <w:r>
        <w:rPr>
          <w:rFonts w:ascii="宋体" w:hAnsi="宋体" w:cs="微软雅黑" w:hint="eastAsia"/>
          <w:kern w:val="0"/>
          <w:szCs w:val="21"/>
        </w:rPr>
        <w:t>的</w:t>
      </w:r>
      <w:r>
        <w:rPr>
          <w:rFonts w:ascii="宋体" w:hAnsi="宋体" w:cs="微软雅黑" w:hint="eastAsia"/>
          <w:spacing w:val="-2"/>
          <w:kern w:val="0"/>
          <w:szCs w:val="21"/>
        </w:rPr>
        <w:t>其他</w:t>
      </w:r>
      <w:r>
        <w:rPr>
          <w:rFonts w:ascii="宋体" w:hAnsi="宋体" w:cs="微软雅黑" w:hint="eastAsia"/>
          <w:kern w:val="0"/>
          <w:szCs w:val="21"/>
        </w:rPr>
        <w:t>投标</w:t>
      </w:r>
      <w:r>
        <w:rPr>
          <w:rFonts w:ascii="宋体" w:hAnsi="宋体" w:cs="微软雅黑" w:hint="eastAsia"/>
          <w:spacing w:val="-2"/>
          <w:kern w:val="0"/>
          <w:szCs w:val="21"/>
        </w:rPr>
        <w:t>人</w:t>
      </w:r>
      <w:r>
        <w:rPr>
          <w:rFonts w:ascii="宋体" w:hAnsi="宋体" w:cs="微软雅黑" w:hint="eastAsia"/>
          <w:kern w:val="0"/>
          <w:szCs w:val="21"/>
        </w:rPr>
        <w:t>为</w:t>
      </w:r>
      <w:r>
        <w:rPr>
          <w:rFonts w:ascii="宋体" w:hAnsi="宋体" w:cs="微软雅黑" w:hint="eastAsia"/>
          <w:spacing w:val="-2"/>
          <w:kern w:val="0"/>
          <w:szCs w:val="21"/>
        </w:rPr>
        <w:t>同</w:t>
      </w:r>
      <w:r>
        <w:rPr>
          <w:rFonts w:ascii="宋体" w:hAnsi="宋体" w:cs="微软雅黑" w:hint="eastAsia"/>
          <w:kern w:val="0"/>
          <w:szCs w:val="21"/>
        </w:rPr>
        <w:t>一</w:t>
      </w:r>
      <w:r>
        <w:rPr>
          <w:rFonts w:ascii="宋体" w:hAnsi="宋体" w:cs="微软雅黑" w:hint="eastAsia"/>
          <w:spacing w:val="-2"/>
          <w:kern w:val="0"/>
          <w:szCs w:val="21"/>
        </w:rPr>
        <w:t>个</w:t>
      </w:r>
      <w:r>
        <w:rPr>
          <w:rFonts w:ascii="宋体" w:hAnsi="宋体" w:cs="微软雅黑" w:hint="eastAsia"/>
          <w:kern w:val="0"/>
          <w:szCs w:val="21"/>
        </w:rPr>
        <w:t>单</w:t>
      </w:r>
      <w:r>
        <w:rPr>
          <w:rFonts w:ascii="宋体" w:hAnsi="宋体" w:cs="微软雅黑" w:hint="eastAsia"/>
          <w:spacing w:val="-2"/>
          <w:kern w:val="0"/>
          <w:szCs w:val="21"/>
        </w:rPr>
        <w:t>位</w:t>
      </w:r>
      <w:r>
        <w:rPr>
          <w:rFonts w:ascii="宋体" w:hAnsi="宋体" w:cs="微软雅黑" w:hint="eastAsia"/>
          <w:kern w:val="0"/>
          <w:szCs w:val="21"/>
        </w:rPr>
        <w:t>负</w:t>
      </w:r>
      <w:r>
        <w:rPr>
          <w:rFonts w:ascii="宋体" w:hAnsi="宋体" w:cs="微软雅黑" w:hint="eastAsia"/>
          <w:spacing w:val="-2"/>
          <w:kern w:val="0"/>
          <w:szCs w:val="21"/>
        </w:rPr>
        <w:t>责</w:t>
      </w:r>
      <w:r>
        <w:rPr>
          <w:rFonts w:ascii="宋体" w:hAnsi="宋体" w:cs="微软雅黑" w:hint="eastAsia"/>
          <w:kern w:val="0"/>
          <w:szCs w:val="21"/>
        </w:rPr>
        <w:t>人；</w:t>
      </w:r>
    </w:p>
    <w:p w:rsidR="00AC22F8" w:rsidRDefault="00000000">
      <w:pPr>
        <w:autoSpaceDE w:val="0"/>
        <w:autoSpaceDN w:val="0"/>
        <w:adjustRightInd w:val="0"/>
        <w:spacing w:line="460" w:lineRule="exact"/>
        <w:ind w:left="520" w:right="-20"/>
        <w:jc w:val="left"/>
        <w:rPr>
          <w:rFonts w:ascii="宋体" w:hAnsi="宋体" w:cs="微软雅黑"/>
          <w:kern w:val="0"/>
          <w:szCs w:val="21"/>
        </w:rPr>
      </w:pPr>
      <w:r>
        <w:rPr>
          <w:rFonts w:ascii="宋体" w:hAnsi="宋体" w:cs="微软雅黑" w:hint="eastAsia"/>
          <w:kern w:val="0"/>
          <w:szCs w:val="21"/>
        </w:rPr>
        <w:t>（</w:t>
      </w:r>
      <w:r>
        <w:rPr>
          <w:rFonts w:ascii="宋体" w:hAnsi="宋体"/>
          <w:kern w:val="0"/>
          <w:szCs w:val="21"/>
        </w:rPr>
        <w:t>4</w:t>
      </w:r>
      <w:r>
        <w:rPr>
          <w:rFonts w:ascii="宋体" w:hAnsi="宋体" w:cs="微软雅黑" w:hint="eastAsia"/>
          <w:spacing w:val="-2"/>
          <w:kern w:val="0"/>
          <w:szCs w:val="21"/>
        </w:rPr>
        <w:t>）</w:t>
      </w:r>
      <w:r>
        <w:rPr>
          <w:rFonts w:ascii="宋体" w:hAnsi="宋体" w:cs="微软雅黑" w:hint="eastAsia"/>
          <w:kern w:val="0"/>
          <w:szCs w:val="21"/>
        </w:rPr>
        <w:t>与</w:t>
      </w:r>
      <w:r>
        <w:rPr>
          <w:rFonts w:ascii="宋体" w:hAnsi="宋体" w:cs="微软雅黑" w:hint="eastAsia"/>
          <w:spacing w:val="-2"/>
          <w:kern w:val="0"/>
          <w:szCs w:val="21"/>
        </w:rPr>
        <w:t>本</w:t>
      </w:r>
      <w:r>
        <w:rPr>
          <w:rFonts w:ascii="宋体" w:hAnsi="宋体" w:cs="微软雅黑" w:hint="eastAsia"/>
          <w:kern w:val="0"/>
          <w:szCs w:val="21"/>
        </w:rPr>
        <w:t>招</w:t>
      </w:r>
      <w:r>
        <w:rPr>
          <w:rFonts w:ascii="宋体" w:hAnsi="宋体" w:cs="微软雅黑" w:hint="eastAsia"/>
          <w:spacing w:val="-2"/>
          <w:kern w:val="0"/>
          <w:szCs w:val="21"/>
        </w:rPr>
        <w:t>标</w:t>
      </w:r>
      <w:r>
        <w:rPr>
          <w:rFonts w:ascii="宋体" w:hAnsi="宋体" w:cs="微软雅黑" w:hint="eastAsia"/>
          <w:kern w:val="0"/>
          <w:szCs w:val="21"/>
        </w:rPr>
        <w:t>项</w:t>
      </w:r>
      <w:r>
        <w:rPr>
          <w:rFonts w:ascii="宋体" w:hAnsi="宋体" w:cs="微软雅黑" w:hint="eastAsia"/>
          <w:spacing w:val="-2"/>
          <w:kern w:val="0"/>
          <w:szCs w:val="21"/>
        </w:rPr>
        <w:t>目</w:t>
      </w:r>
      <w:r>
        <w:rPr>
          <w:rFonts w:ascii="宋体" w:hAnsi="宋体" w:cs="微软雅黑" w:hint="eastAsia"/>
          <w:kern w:val="0"/>
          <w:szCs w:val="21"/>
        </w:rPr>
        <w:t>的</w:t>
      </w:r>
      <w:r>
        <w:rPr>
          <w:rFonts w:ascii="宋体" w:hAnsi="宋体" w:cs="微软雅黑" w:hint="eastAsia"/>
          <w:spacing w:val="-2"/>
          <w:kern w:val="0"/>
          <w:szCs w:val="21"/>
        </w:rPr>
        <w:t>其他</w:t>
      </w:r>
      <w:r>
        <w:rPr>
          <w:rFonts w:ascii="宋体" w:hAnsi="宋体" w:cs="微软雅黑" w:hint="eastAsia"/>
          <w:kern w:val="0"/>
          <w:szCs w:val="21"/>
        </w:rPr>
        <w:t>投标</w:t>
      </w:r>
      <w:r>
        <w:rPr>
          <w:rFonts w:ascii="宋体" w:hAnsi="宋体" w:cs="微软雅黑" w:hint="eastAsia"/>
          <w:spacing w:val="-2"/>
          <w:kern w:val="0"/>
          <w:szCs w:val="21"/>
        </w:rPr>
        <w:t>人</w:t>
      </w:r>
      <w:r>
        <w:rPr>
          <w:rFonts w:ascii="宋体" w:hAnsi="宋体" w:cs="微软雅黑" w:hint="eastAsia"/>
          <w:kern w:val="0"/>
          <w:szCs w:val="21"/>
        </w:rPr>
        <w:t>存</w:t>
      </w:r>
      <w:r>
        <w:rPr>
          <w:rFonts w:ascii="宋体" w:hAnsi="宋体" w:cs="微软雅黑" w:hint="eastAsia"/>
          <w:spacing w:val="-2"/>
          <w:kern w:val="0"/>
          <w:szCs w:val="21"/>
        </w:rPr>
        <w:t>在</w:t>
      </w:r>
      <w:r>
        <w:rPr>
          <w:rFonts w:ascii="宋体" w:hAnsi="宋体" w:cs="微软雅黑" w:hint="eastAsia"/>
          <w:kern w:val="0"/>
          <w:szCs w:val="21"/>
        </w:rPr>
        <w:t>控</w:t>
      </w:r>
      <w:r>
        <w:rPr>
          <w:rFonts w:ascii="宋体" w:hAnsi="宋体" w:cs="微软雅黑" w:hint="eastAsia"/>
          <w:spacing w:val="-2"/>
          <w:kern w:val="0"/>
          <w:szCs w:val="21"/>
        </w:rPr>
        <w:t>股</w:t>
      </w:r>
      <w:r>
        <w:rPr>
          <w:rFonts w:ascii="宋体" w:hAnsi="宋体" w:cs="微软雅黑" w:hint="eastAsia"/>
          <w:kern w:val="0"/>
          <w:szCs w:val="21"/>
        </w:rPr>
        <w:t>、</w:t>
      </w:r>
      <w:r>
        <w:rPr>
          <w:rFonts w:ascii="宋体" w:hAnsi="宋体" w:cs="微软雅黑" w:hint="eastAsia"/>
          <w:spacing w:val="-2"/>
          <w:kern w:val="0"/>
          <w:szCs w:val="21"/>
        </w:rPr>
        <w:t>管</w:t>
      </w:r>
      <w:r>
        <w:rPr>
          <w:rFonts w:ascii="宋体" w:hAnsi="宋体" w:cs="微软雅黑" w:hint="eastAsia"/>
          <w:kern w:val="0"/>
          <w:szCs w:val="21"/>
        </w:rPr>
        <w:t>理</w:t>
      </w:r>
      <w:r>
        <w:rPr>
          <w:rFonts w:ascii="宋体" w:hAnsi="宋体" w:cs="微软雅黑" w:hint="eastAsia"/>
          <w:spacing w:val="-2"/>
          <w:kern w:val="0"/>
          <w:szCs w:val="21"/>
        </w:rPr>
        <w:t>关</w:t>
      </w:r>
      <w:r>
        <w:rPr>
          <w:rFonts w:ascii="宋体" w:hAnsi="宋体" w:cs="微软雅黑" w:hint="eastAsia"/>
          <w:kern w:val="0"/>
          <w:szCs w:val="21"/>
        </w:rPr>
        <w:t>系；</w:t>
      </w:r>
    </w:p>
    <w:p w:rsidR="00AC22F8" w:rsidRDefault="00000000">
      <w:pPr>
        <w:autoSpaceDE w:val="0"/>
        <w:autoSpaceDN w:val="0"/>
        <w:adjustRightInd w:val="0"/>
        <w:spacing w:line="460" w:lineRule="exact"/>
        <w:ind w:left="520" w:right="-20"/>
        <w:jc w:val="left"/>
        <w:rPr>
          <w:rFonts w:ascii="宋体" w:hAnsi="宋体" w:cs="微软雅黑"/>
          <w:kern w:val="0"/>
          <w:szCs w:val="21"/>
        </w:rPr>
      </w:pPr>
      <w:r>
        <w:rPr>
          <w:rFonts w:ascii="宋体" w:hAnsi="宋体" w:cs="微软雅黑" w:hint="eastAsia"/>
          <w:kern w:val="0"/>
          <w:szCs w:val="21"/>
        </w:rPr>
        <w:t>（</w:t>
      </w:r>
      <w:r>
        <w:rPr>
          <w:rFonts w:ascii="宋体" w:hAnsi="宋体"/>
          <w:kern w:val="0"/>
          <w:szCs w:val="21"/>
        </w:rPr>
        <w:t>5</w:t>
      </w:r>
      <w:r>
        <w:rPr>
          <w:rFonts w:ascii="宋体" w:hAnsi="宋体" w:cs="微软雅黑" w:hint="eastAsia"/>
          <w:spacing w:val="-2"/>
          <w:kern w:val="0"/>
          <w:szCs w:val="21"/>
        </w:rPr>
        <w:t>）</w:t>
      </w:r>
      <w:r>
        <w:rPr>
          <w:rFonts w:ascii="宋体" w:hAnsi="宋体" w:cs="微软雅黑" w:hint="eastAsia"/>
          <w:kern w:val="0"/>
          <w:szCs w:val="21"/>
        </w:rPr>
        <w:t>为</w:t>
      </w:r>
      <w:r>
        <w:rPr>
          <w:rFonts w:ascii="宋体" w:hAnsi="宋体" w:cs="微软雅黑" w:hint="eastAsia"/>
          <w:spacing w:val="-2"/>
          <w:kern w:val="0"/>
          <w:szCs w:val="21"/>
        </w:rPr>
        <w:t>本</w:t>
      </w:r>
      <w:r>
        <w:rPr>
          <w:rFonts w:ascii="宋体" w:hAnsi="宋体" w:cs="微软雅黑" w:hint="eastAsia"/>
          <w:kern w:val="0"/>
          <w:szCs w:val="21"/>
        </w:rPr>
        <w:t>招</w:t>
      </w:r>
      <w:r>
        <w:rPr>
          <w:rFonts w:ascii="宋体" w:hAnsi="宋体" w:cs="微软雅黑" w:hint="eastAsia"/>
          <w:spacing w:val="-2"/>
          <w:kern w:val="0"/>
          <w:szCs w:val="21"/>
        </w:rPr>
        <w:t>标</w:t>
      </w:r>
      <w:r>
        <w:rPr>
          <w:rFonts w:ascii="宋体" w:hAnsi="宋体" w:cs="微软雅黑" w:hint="eastAsia"/>
          <w:kern w:val="0"/>
          <w:szCs w:val="21"/>
        </w:rPr>
        <w:t>项</w:t>
      </w:r>
      <w:r>
        <w:rPr>
          <w:rFonts w:ascii="宋体" w:hAnsi="宋体" w:cs="微软雅黑" w:hint="eastAsia"/>
          <w:spacing w:val="-2"/>
          <w:kern w:val="0"/>
          <w:szCs w:val="21"/>
        </w:rPr>
        <w:t>目</w:t>
      </w:r>
      <w:r>
        <w:rPr>
          <w:rFonts w:ascii="宋体" w:hAnsi="宋体" w:cs="微软雅黑" w:hint="eastAsia"/>
          <w:kern w:val="0"/>
          <w:szCs w:val="21"/>
        </w:rPr>
        <w:t>的</w:t>
      </w:r>
      <w:r>
        <w:rPr>
          <w:rFonts w:ascii="宋体" w:hAnsi="宋体" w:cs="微软雅黑" w:hint="eastAsia"/>
          <w:spacing w:val="-2"/>
          <w:kern w:val="0"/>
          <w:szCs w:val="21"/>
        </w:rPr>
        <w:t>代建</w:t>
      </w:r>
      <w:r>
        <w:rPr>
          <w:rFonts w:ascii="宋体" w:hAnsi="宋体" w:cs="微软雅黑" w:hint="eastAsia"/>
          <w:kern w:val="0"/>
          <w:szCs w:val="21"/>
        </w:rPr>
        <w:t>人；</w:t>
      </w:r>
    </w:p>
    <w:p w:rsidR="00AC22F8" w:rsidRDefault="00000000">
      <w:pPr>
        <w:autoSpaceDE w:val="0"/>
        <w:autoSpaceDN w:val="0"/>
        <w:adjustRightInd w:val="0"/>
        <w:spacing w:line="460" w:lineRule="exact"/>
        <w:ind w:left="520" w:right="-20"/>
        <w:jc w:val="left"/>
        <w:rPr>
          <w:rFonts w:ascii="宋体" w:hAnsi="宋体" w:cs="微软雅黑"/>
          <w:kern w:val="0"/>
          <w:szCs w:val="21"/>
        </w:rPr>
      </w:pPr>
      <w:r>
        <w:rPr>
          <w:rFonts w:ascii="宋体" w:hAnsi="宋体" w:cs="微软雅黑" w:hint="eastAsia"/>
          <w:kern w:val="0"/>
          <w:szCs w:val="21"/>
        </w:rPr>
        <w:t>（</w:t>
      </w:r>
      <w:r>
        <w:rPr>
          <w:rFonts w:ascii="宋体" w:hAnsi="宋体"/>
          <w:kern w:val="0"/>
          <w:szCs w:val="21"/>
        </w:rPr>
        <w:t>6</w:t>
      </w:r>
      <w:r>
        <w:rPr>
          <w:rFonts w:ascii="宋体" w:hAnsi="宋体" w:cs="微软雅黑" w:hint="eastAsia"/>
          <w:spacing w:val="-2"/>
          <w:kern w:val="0"/>
          <w:szCs w:val="21"/>
        </w:rPr>
        <w:t>）</w:t>
      </w:r>
      <w:r>
        <w:rPr>
          <w:rFonts w:ascii="宋体" w:hAnsi="宋体" w:cs="微软雅黑" w:hint="eastAsia"/>
          <w:kern w:val="0"/>
          <w:szCs w:val="21"/>
        </w:rPr>
        <w:t>为</w:t>
      </w:r>
      <w:r>
        <w:rPr>
          <w:rFonts w:ascii="宋体" w:hAnsi="宋体" w:cs="微软雅黑" w:hint="eastAsia"/>
          <w:spacing w:val="-2"/>
          <w:kern w:val="0"/>
          <w:szCs w:val="21"/>
        </w:rPr>
        <w:t>本</w:t>
      </w:r>
      <w:r>
        <w:rPr>
          <w:rFonts w:ascii="宋体" w:hAnsi="宋体" w:cs="微软雅黑" w:hint="eastAsia"/>
          <w:kern w:val="0"/>
          <w:szCs w:val="21"/>
        </w:rPr>
        <w:t>招</w:t>
      </w:r>
      <w:r>
        <w:rPr>
          <w:rFonts w:ascii="宋体" w:hAnsi="宋体" w:cs="微软雅黑" w:hint="eastAsia"/>
          <w:spacing w:val="-2"/>
          <w:kern w:val="0"/>
          <w:szCs w:val="21"/>
        </w:rPr>
        <w:t>标</w:t>
      </w:r>
      <w:r>
        <w:rPr>
          <w:rFonts w:ascii="宋体" w:hAnsi="宋体" w:cs="微软雅黑" w:hint="eastAsia"/>
          <w:kern w:val="0"/>
          <w:szCs w:val="21"/>
        </w:rPr>
        <w:t>项</w:t>
      </w:r>
      <w:r>
        <w:rPr>
          <w:rFonts w:ascii="宋体" w:hAnsi="宋体" w:cs="微软雅黑" w:hint="eastAsia"/>
          <w:spacing w:val="-2"/>
          <w:kern w:val="0"/>
          <w:szCs w:val="21"/>
        </w:rPr>
        <w:t>目</w:t>
      </w:r>
      <w:r>
        <w:rPr>
          <w:rFonts w:ascii="宋体" w:hAnsi="宋体" w:cs="微软雅黑" w:hint="eastAsia"/>
          <w:kern w:val="0"/>
          <w:szCs w:val="21"/>
        </w:rPr>
        <w:t>的</w:t>
      </w:r>
      <w:r>
        <w:rPr>
          <w:rFonts w:ascii="宋体" w:hAnsi="宋体" w:cs="微软雅黑" w:hint="eastAsia"/>
          <w:spacing w:val="-2"/>
          <w:kern w:val="0"/>
          <w:szCs w:val="21"/>
        </w:rPr>
        <w:t>招标</w:t>
      </w:r>
      <w:r>
        <w:rPr>
          <w:rFonts w:ascii="宋体" w:hAnsi="宋体" w:cs="微软雅黑" w:hint="eastAsia"/>
          <w:kern w:val="0"/>
          <w:szCs w:val="21"/>
        </w:rPr>
        <w:t>代理</w:t>
      </w:r>
      <w:r>
        <w:rPr>
          <w:rFonts w:ascii="宋体" w:hAnsi="宋体" w:cs="微软雅黑" w:hint="eastAsia"/>
          <w:spacing w:val="-2"/>
          <w:kern w:val="0"/>
          <w:szCs w:val="21"/>
        </w:rPr>
        <w:t>机</w:t>
      </w:r>
      <w:r>
        <w:rPr>
          <w:rFonts w:ascii="宋体" w:hAnsi="宋体" w:cs="微软雅黑" w:hint="eastAsia"/>
          <w:kern w:val="0"/>
          <w:szCs w:val="21"/>
        </w:rPr>
        <w:t>构；</w:t>
      </w:r>
    </w:p>
    <w:p w:rsidR="00AC22F8" w:rsidRDefault="00000000">
      <w:pPr>
        <w:autoSpaceDE w:val="0"/>
        <w:autoSpaceDN w:val="0"/>
        <w:adjustRightInd w:val="0"/>
        <w:spacing w:line="460" w:lineRule="exact"/>
        <w:ind w:left="520" w:right="-20"/>
        <w:jc w:val="left"/>
        <w:rPr>
          <w:rFonts w:ascii="宋体" w:hAnsi="宋体" w:cs="微软雅黑"/>
          <w:kern w:val="0"/>
          <w:szCs w:val="21"/>
        </w:rPr>
      </w:pPr>
      <w:r>
        <w:rPr>
          <w:rFonts w:ascii="宋体" w:hAnsi="宋体" w:cs="微软雅黑" w:hint="eastAsia"/>
          <w:kern w:val="0"/>
          <w:szCs w:val="21"/>
        </w:rPr>
        <w:t>（</w:t>
      </w:r>
      <w:r>
        <w:rPr>
          <w:rFonts w:ascii="宋体" w:hAnsi="宋体"/>
          <w:kern w:val="0"/>
          <w:szCs w:val="21"/>
        </w:rPr>
        <w:t>7</w:t>
      </w:r>
      <w:r>
        <w:rPr>
          <w:rFonts w:ascii="宋体" w:hAnsi="宋体" w:cs="微软雅黑" w:hint="eastAsia"/>
          <w:spacing w:val="-2"/>
          <w:kern w:val="0"/>
          <w:szCs w:val="21"/>
        </w:rPr>
        <w:t>）</w:t>
      </w:r>
      <w:r>
        <w:rPr>
          <w:rFonts w:ascii="宋体" w:hAnsi="宋体" w:cs="微软雅黑" w:hint="eastAsia"/>
          <w:kern w:val="0"/>
          <w:szCs w:val="21"/>
        </w:rPr>
        <w:t>与</w:t>
      </w:r>
      <w:r>
        <w:rPr>
          <w:rFonts w:ascii="宋体" w:hAnsi="宋体" w:cs="微软雅黑" w:hint="eastAsia"/>
          <w:spacing w:val="-2"/>
          <w:kern w:val="0"/>
          <w:szCs w:val="21"/>
        </w:rPr>
        <w:t>本</w:t>
      </w:r>
      <w:r>
        <w:rPr>
          <w:rFonts w:ascii="宋体" w:hAnsi="宋体" w:cs="微软雅黑" w:hint="eastAsia"/>
          <w:kern w:val="0"/>
          <w:szCs w:val="21"/>
        </w:rPr>
        <w:t>招</w:t>
      </w:r>
      <w:r>
        <w:rPr>
          <w:rFonts w:ascii="宋体" w:hAnsi="宋体" w:cs="微软雅黑" w:hint="eastAsia"/>
          <w:spacing w:val="-2"/>
          <w:kern w:val="0"/>
          <w:szCs w:val="21"/>
        </w:rPr>
        <w:t>标</w:t>
      </w:r>
      <w:r>
        <w:rPr>
          <w:rFonts w:ascii="宋体" w:hAnsi="宋体" w:cs="微软雅黑" w:hint="eastAsia"/>
          <w:kern w:val="0"/>
          <w:szCs w:val="21"/>
        </w:rPr>
        <w:t>项</w:t>
      </w:r>
      <w:r>
        <w:rPr>
          <w:rFonts w:ascii="宋体" w:hAnsi="宋体" w:cs="微软雅黑" w:hint="eastAsia"/>
          <w:spacing w:val="-2"/>
          <w:kern w:val="0"/>
          <w:szCs w:val="21"/>
        </w:rPr>
        <w:t>目</w:t>
      </w:r>
      <w:r>
        <w:rPr>
          <w:rFonts w:ascii="宋体" w:hAnsi="宋体" w:cs="微软雅黑" w:hint="eastAsia"/>
          <w:kern w:val="0"/>
          <w:szCs w:val="21"/>
        </w:rPr>
        <w:t>的</w:t>
      </w:r>
      <w:r>
        <w:rPr>
          <w:rFonts w:ascii="宋体" w:hAnsi="宋体" w:cs="微软雅黑" w:hint="eastAsia"/>
          <w:spacing w:val="-2"/>
          <w:kern w:val="0"/>
          <w:szCs w:val="21"/>
        </w:rPr>
        <w:t>代建</w:t>
      </w:r>
      <w:r>
        <w:rPr>
          <w:rFonts w:ascii="宋体" w:hAnsi="宋体" w:cs="微软雅黑" w:hint="eastAsia"/>
          <w:kern w:val="0"/>
          <w:szCs w:val="21"/>
        </w:rPr>
        <w:t>人或</w:t>
      </w:r>
      <w:r>
        <w:rPr>
          <w:rFonts w:ascii="宋体" w:hAnsi="宋体" w:cs="微软雅黑" w:hint="eastAsia"/>
          <w:spacing w:val="-2"/>
          <w:kern w:val="0"/>
          <w:szCs w:val="21"/>
        </w:rPr>
        <w:t>招</w:t>
      </w:r>
      <w:r>
        <w:rPr>
          <w:rFonts w:ascii="宋体" w:hAnsi="宋体" w:cs="微软雅黑" w:hint="eastAsia"/>
          <w:kern w:val="0"/>
          <w:szCs w:val="21"/>
        </w:rPr>
        <w:t>标</w:t>
      </w:r>
      <w:r>
        <w:rPr>
          <w:rFonts w:ascii="宋体" w:hAnsi="宋体" w:cs="微软雅黑" w:hint="eastAsia"/>
          <w:spacing w:val="-2"/>
          <w:kern w:val="0"/>
          <w:szCs w:val="21"/>
        </w:rPr>
        <w:t>代</w:t>
      </w:r>
      <w:r>
        <w:rPr>
          <w:rFonts w:ascii="宋体" w:hAnsi="宋体" w:cs="微软雅黑" w:hint="eastAsia"/>
          <w:kern w:val="0"/>
          <w:szCs w:val="21"/>
        </w:rPr>
        <w:t>理</w:t>
      </w:r>
      <w:r>
        <w:rPr>
          <w:rFonts w:ascii="宋体" w:hAnsi="宋体" w:cs="微软雅黑" w:hint="eastAsia"/>
          <w:spacing w:val="-2"/>
          <w:kern w:val="0"/>
          <w:szCs w:val="21"/>
        </w:rPr>
        <w:t>机</w:t>
      </w:r>
      <w:r>
        <w:rPr>
          <w:rFonts w:ascii="宋体" w:hAnsi="宋体" w:cs="微软雅黑" w:hint="eastAsia"/>
          <w:kern w:val="0"/>
          <w:szCs w:val="21"/>
        </w:rPr>
        <w:t>构</w:t>
      </w:r>
      <w:r>
        <w:rPr>
          <w:rFonts w:ascii="宋体" w:hAnsi="宋体" w:cs="微软雅黑" w:hint="eastAsia"/>
          <w:spacing w:val="-2"/>
          <w:kern w:val="0"/>
          <w:szCs w:val="21"/>
        </w:rPr>
        <w:t>同</w:t>
      </w:r>
      <w:r>
        <w:rPr>
          <w:rFonts w:ascii="宋体" w:hAnsi="宋体" w:cs="微软雅黑" w:hint="eastAsia"/>
          <w:kern w:val="0"/>
          <w:szCs w:val="21"/>
        </w:rPr>
        <w:t>为</w:t>
      </w:r>
      <w:r>
        <w:rPr>
          <w:rFonts w:ascii="宋体" w:hAnsi="宋体" w:cs="微软雅黑" w:hint="eastAsia"/>
          <w:spacing w:val="-2"/>
          <w:kern w:val="0"/>
          <w:szCs w:val="21"/>
        </w:rPr>
        <w:t>一</w:t>
      </w:r>
      <w:r>
        <w:rPr>
          <w:rFonts w:ascii="宋体" w:hAnsi="宋体" w:cs="微软雅黑" w:hint="eastAsia"/>
          <w:kern w:val="0"/>
          <w:szCs w:val="21"/>
        </w:rPr>
        <w:t>个法</w:t>
      </w:r>
      <w:r>
        <w:rPr>
          <w:rFonts w:ascii="宋体" w:hAnsi="宋体" w:cs="微软雅黑" w:hint="eastAsia"/>
          <w:spacing w:val="-2"/>
          <w:kern w:val="0"/>
          <w:szCs w:val="21"/>
        </w:rPr>
        <w:t>定</w:t>
      </w:r>
      <w:r>
        <w:rPr>
          <w:rFonts w:ascii="宋体" w:hAnsi="宋体" w:cs="微软雅黑" w:hint="eastAsia"/>
          <w:kern w:val="0"/>
          <w:szCs w:val="21"/>
        </w:rPr>
        <w:t>代</w:t>
      </w:r>
      <w:r>
        <w:rPr>
          <w:rFonts w:ascii="宋体" w:hAnsi="宋体" w:cs="微软雅黑" w:hint="eastAsia"/>
          <w:spacing w:val="-2"/>
          <w:kern w:val="0"/>
          <w:szCs w:val="21"/>
        </w:rPr>
        <w:t>表</w:t>
      </w:r>
      <w:r>
        <w:rPr>
          <w:rFonts w:ascii="宋体" w:hAnsi="宋体" w:cs="微软雅黑" w:hint="eastAsia"/>
          <w:kern w:val="0"/>
          <w:szCs w:val="21"/>
        </w:rPr>
        <w:t>人；</w:t>
      </w:r>
    </w:p>
    <w:p w:rsidR="00AC22F8" w:rsidRDefault="00000000">
      <w:pPr>
        <w:autoSpaceDE w:val="0"/>
        <w:autoSpaceDN w:val="0"/>
        <w:adjustRightInd w:val="0"/>
        <w:spacing w:line="460" w:lineRule="exact"/>
        <w:ind w:left="520" w:right="-20"/>
        <w:jc w:val="left"/>
        <w:rPr>
          <w:rFonts w:ascii="宋体" w:hAnsi="宋体" w:cs="微软雅黑"/>
          <w:kern w:val="0"/>
          <w:szCs w:val="21"/>
        </w:rPr>
      </w:pPr>
      <w:r>
        <w:rPr>
          <w:rFonts w:ascii="宋体" w:hAnsi="宋体" w:cs="微软雅黑" w:hint="eastAsia"/>
          <w:kern w:val="0"/>
          <w:szCs w:val="21"/>
        </w:rPr>
        <w:t>（</w:t>
      </w:r>
      <w:r>
        <w:rPr>
          <w:rFonts w:ascii="宋体" w:hAnsi="宋体"/>
          <w:kern w:val="0"/>
          <w:szCs w:val="21"/>
        </w:rPr>
        <w:t>8</w:t>
      </w:r>
      <w:r>
        <w:rPr>
          <w:rFonts w:ascii="宋体" w:hAnsi="宋体" w:cs="微软雅黑" w:hint="eastAsia"/>
          <w:spacing w:val="-2"/>
          <w:kern w:val="0"/>
          <w:szCs w:val="21"/>
        </w:rPr>
        <w:t>）</w:t>
      </w:r>
      <w:r>
        <w:rPr>
          <w:rFonts w:ascii="宋体" w:hAnsi="宋体" w:cs="微软雅黑" w:hint="eastAsia"/>
          <w:kern w:val="0"/>
          <w:szCs w:val="21"/>
        </w:rPr>
        <w:t>与</w:t>
      </w:r>
      <w:r>
        <w:rPr>
          <w:rFonts w:ascii="宋体" w:hAnsi="宋体" w:cs="微软雅黑" w:hint="eastAsia"/>
          <w:spacing w:val="-2"/>
          <w:kern w:val="0"/>
          <w:szCs w:val="21"/>
        </w:rPr>
        <w:t>本</w:t>
      </w:r>
      <w:r>
        <w:rPr>
          <w:rFonts w:ascii="宋体" w:hAnsi="宋体" w:cs="微软雅黑" w:hint="eastAsia"/>
          <w:kern w:val="0"/>
          <w:szCs w:val="21"/>
        </w:rPr>
        <w:t>招</w:t>
      </w:r>
      <w:r>
        <w:rPr>
          <w:rFonts w:ascii="宋体" w:hAnsi="宋体" w:cs="微软雅黑" w:hint="eastAsia"/>
          <w:spacing w:val="-2"/>
          <w:kern w:val="0"/>
          <w:szCs w:val="21"/>
        </w:rPr>
        <w:t>标</w:t>
      </w:r>
      <w:r>
        <w:rPr>
          <w:rFonts w:ascii="宋体" w:hAnsi="宋体" w:cs="微软雅黑" w:hint="eastAsia"/>
          <w:kern w:val="0"/>
          <w:szCs w:val="21"/>
        </w:rPr>
        <w:t>项</w:t>
      </w:r>
      <w:r>
        <w:rPr>
          <w:rFonts w:ascii="宋体" w:hAnsi="宋体" w:cs="微软雅黑" w:hint="eastAsia"/>
          <w:spacing w:val="-2"/>
          <w:kern w:val="0"/>
          <w:szCs w:val="21"/>
        </w:rPr>
        <w:t>目</w:t>
      </w:r>
      <w:r>
        <w:rPr>
          <w:rFonts w:ascii="宋体" w:hAnsi="宋体" w:cs="微软雅黑" w:hint="eastAsia"/>
          <w:kern w:val="0"/>
          <w:szCs w:val="21"/>
        </w:rPr>
        <w:t>的</w:t>
      </w:r>
      <w:r>
        <w:rPr>
          <w:rFonts w:ascii="宋体" w:hAnsi="宋体" w:cs="微软雅黑" w:hint="eastAsia"/>
          <w:spacing w:val="-2"/>
          <w:kern w:val="0"/>
          <w:szCs w:val="21"/>
        </w:rPr>
        <w:t>代建</w:t>
      </w:r>
      <w:r>
        <w:rPr>
          <w:rFonts w:ascii="宋体" w:hAnsi="宋体" w:cs="微软雅黑" w:hint="eastAsia"/>
          <w:kern w:val="0"/>
          <w:szCs w:val="21"/>
        </w:rPr>
        <w:t>人或</w:t>
      </w:r>
      <w:r>
        <w:rPr>
          <w:rFonts w:ascii="宋体" w:hAnsi="宋体" w:cs="微软雅黑" w:hint="eastAsia"/>
          <w:spacing w:val="-2"/>
          <w:kern w:val="0"/>
          <w:szCs w:val="21"/>
        </w:rPr>
        <w:t>招</w:t>
      </w:r>
      <w:r>
        <w:rPr>
          <w:rFonts w:ascii="宋体" w:hAnsi="宋体" w:cs="微软雅黑" w:hint="eastAsia"/>
          <w:kern w:val="0"/>
          <w:szCs w:val="21"/>
        </w:rPr>
        <w:t>标</w:t>
      </w:r>
      <w:r>
        <w:rPr>
          <w:rFonts w:ascii="宋体" w:hAnsi="宋体" w:cs="微软雅黑" w:hint="eastAsia"/>
          <w:spacing w:val="-2"/>
          <w:kern w:val="0"/>
          <w:szCs w:val="21"/>
        </w:rPr>
        <w:t>代</w:t>
      </w:r>
      <w:r>
        <w:rPr>
          <w:rFonts w:ascii="宋体" w:hAnsi="宋体" w:cs="微软雅黑" w:hint="eastAsia"/>
          <w:kern w:val="0"/>
          <w:szCs w:val="21"/>
        </w:rPr>
        <w:t>理</w:t>
      </w:r>
      <w:r>
        <w:rPr>
          <w:rFonts w:ascii="宋体" w:hAnsi="宋体" w:cs="微软雅黑" w:hint="eastAsia"/>
          <w:spacing w:val="-2"/>
          <w:kern w:val="0"/>
          <w:szCs w:val="21"/>
        </w:rPr>
        <w:t>机</w:t>
      </w:r>
      <w:r>
        <w:rPr>
          <w:rFonts w:ascii="宋体" w:hAnsi="宋体" w:cs="微软雅黑" w:hint="eastAsia"/>
          <w:kern w:val="0"/>
          <w:szCs w:val="21"/>
        </w:rPr>
        <w:t>构</w:t>
      </w:r>
      <w:r>
        <w:rPr>
          <w:rFonts w:ascii="宋体" w:hAnsi="宋体" w:cs="微软雅黑" w:hint="eastAsia"/>
          <w:spacing w:val="-2"/>
          <w:kern w:val="0"/>
          <w:szCs w:val="21"/>
        </w:rPr>
        <w:t>存</w:t>
      </w:r>
      <w:r>
        <w:rPr>
          <w:rFonts w:ascii="宋体" w:hAnsi="宋体" w:cs="微软雅黑" w:hint="eastAsia"/>
          <w:kern w:val="0"/>
          <w:szCs w:val="21"/>
        </w:rPr>
        <w:t>在</w:t>
      </w:r>
      <w:r>
        <w:rPr>
          <w:rFonts w:ascii="宋体" w:hAnsi="宋体" w:cs="微软雅黑" w:hint="eastAsia"/>
          <w:spacing w:val="-2"/>
          <w:kern w:val="0"/>
          <w:szCs w:val="21"/>
        </w:rPr>
        <w:t>控</w:t>
      </w:r>
      <w:r>
        <w:rPr>
          <w:rFonts w:ascii="宋体" w:hAnsi="宋体" w:cs="微软雅黑" w:hint="eastAsia"/>
          <w:kern w:val="0"/>
          <w:szCs w:val="21"/>
        </w:rPr>
        <w:t>股或</w:t>
      </w:r>
      <w:r>
        <w:rPr>
          <w:rFonts w:ascii="宋体" w:hAnsi="宋体" w:cs="微软雅黑" w:hint="eastAsia"/>
          <w:spacing w:val="-2"/>
          <w:kern w:val="0"/>
          <w:szCs w:val="21"/>
        </w:rPr>
        <w:t>参</w:t>
      </w:r>
      <w:r>
        <w:rPr>
          <w:rFonts w:ascii="宋体" w:hAnsi="宋体" w:cs="微软雅黑" w:hint="eastAsia"/>
          <w:kern w:val="0"/>
          <w:szCs w:val="21"/>
        </w:rPr>
        <w:t>股</w:t>
      </w:r>
      <w:r>
        <w:rPr>
          <w:rFonts w:ascii="宋体" w:hAnsi="宋体" w:cs="微软雅黑" w:hint="eastAsia"/>
          <w:spacing w:val="-2"/>
          <w:kern w:val="0"/>
          <w:szCs w:val="21"/>
        </w:rPr>
        <w:t>关</w:t>
      </w:r>
      <w:r>
        <w:rPr>
          <w:rFonts w:ascii="宋体" w:hAnsi="宋体" w:cs="微软雅黑" w:hint="eastAsia"/>
          <w:kern w:val="0"/>
          <w:szCs w:val="21"/>
        </w:rPr>
        <w:t>系；</w:t>
      </w:r>
    </w:p>
    <w:p w:rsidR="00AC22F8" w:rsidRDefault="00000000">
      <w:pPr>
        <w:autoSpaceDE w:val="0"/>
        <w:autoSpaceDN w:val="0"/>
        <w:adjustRightInd w:val="0"/>
        <w:spacing w:line="460" w:lineRule="exact"/>
        <w:ind w:left="520" w:right="-20"/>
        <w:jc w:val="left"/>
        <w:rPr>
          <w:rFonts w:ascii="宋体" w:hAnsi="宋体" w:cs="微软雅黑"/>
          <w:kern w:val="0"/>
          <w:szCs w:val="21"/>
        </w:rPr>
      </w:pPr>
      <w:r>
        <w:rPr>
          <w:rFonts w:ascii="宋体" w:hAnsi="宋体" w:cs="微软雅黑" w:hint="eastAsia"/>
          <w:kern w:val="0"/>
          <w:szCs w:val="21"/>
        </w:rPr>
        <w:t>（</w:t>
      </w:r>
      <w:r>
        <w:rPr>
          <w:rFonts w:ascii="宋体" w:hAnsi="宋体"/>
          <w:kern w:val="0"/>
          <w:szCs w:val="21"/>
        </w:rPr>
        <w:t>9</w:t>
      </w:r>
      <w:r>
        <w:rPr>
          <w:rFonts w:ascii="宋体" w:hAnsi="宋体" w:cs="微软雅黑" w:hint="eastAsia"/>
          <w:spacing w:val="-2"/>
          <w:kern w:val="0"/>
          <w:szCs w:val="21"/>
        </w:rPr>
        <w:t>）</w:t>
      </w:r>
      <w:r>
        <w:rPr>
          <w:rFonts w:ascii="宋体" w:hAnsi="宋体" w:cs="微软雅黑" w:hint="eastAsia"/>
          <w:kern w:val="0"/>
          <w:szCs w:val="21"/>
        </w:rPr>
        <w:t>被</w:t>
      </w:r>
      <w:r>
        <w:rPr>
          <w:rFonts w:ascii="宋体" w:hAnsi="宋体" w:cs="微软雅黑" w:hint="eastAsia"/>
          <w:spacing w:val="-2"/>
          <w:kern w:val="0"/>
          <w:szCs w:val="21"/>
        </w:rPr>
        <w:t>依</w:t>
      </w:r>
      <w:r>
        <w:rPr>
          <w:rFonts w:ascii="宋体" w:hAnsi="宋体" w:cs="微软雅黑" w:hint="eastAsia"/>
          <w:kern w:val="0"/>
          <w:szCs w:val="21"/>
        </w:rPr>
        <w:t>法</w:t>
      </w:r>
      <w:r>
        <w:rPr>
          <w:rFonts w:ascii="宋体" w:hAnsi="宋体" w:cs="微软雅黑" w:hint="eastAsia"/>
          <w:spacing w:val="-2"/>
          <w:kern w:val="0"/>
          <w:szCs w:val="21"/>
        </w:rPr>
        <w:t>暂</w:t>
      </w:r>
      <w:r>
        <w:rPr>
          <w:rFonts w:ascii="宋体" w:hAnsi="宋体" w:cs="微软雅黑" w:hint="eastAsia"/>
          <w:kern w:val="0"/>
          <w:szCs w:val="21"/>
        </w:rPr>
        <w:t>停</w:t>
      </w:r>
      <w:r>
        <w:rPr>
          <w:rFonts w:ascii="宋体" w:hAnsi="宋体" w:cs="微软雅黑" w:hint="eastAsia"/>
          <w:spacing w:val="-2"/>
          <w:kern w:val="0"/>
          <w:szCs w:val="21"/>
        </w:rPr>
        <w:t>或</w:t>
      </w:r>
      <w:r>
        <w:rPr>
          <w:rFonts w:ascii="宋体" w:hAnsi="宋体" w:cs="微软雅黑" w:hint="eastAsia"/>
          <w:kern w:val="0"/>
          <w:szCs w:val="21"/>
        </w:rPr>
        <w:t>者</w:t>
      </w:r>
      <w:r>
        <w:rPr>
          <w:rFonts w:ascii="宋体" w:hAnsi="宋体" w:cs="微软雅黑" w:hint="eastAsia"/>
          <w:spacing w:val="-2"/>
          <w:kern w:val="0"/>
          <w:szCs w:val="21"/>
        </w:rPr>
        <w:t>取消</w:t>
      </w:r>
      <w:r>
        <w:rPr>
          <w:rFonts w:ascii="宋体" w:hAnsi="宋体" w:cs="微软雅黑" w:hint="eastAsia"/>
          <w:kern w:val="0"/>
          <w:szCs w:val="21"/>
        </w:rPr>
        <w:t>投标</w:t>
      </w:r>
      <w:r>
        <w:rPr>
          <w:rFonts w:ascii="宋体" w:hAnsi="宋体" w:cs="微软雅黑" w:hint="eastAsia"/>
          <w:spacing w:val="-2"/>
          <w:kern w:val="0"/>
          <w:szCs w:val="21"/>
        </w:rPr>
        <w:t>资</w:t>
      </w:r>
      <w:r>
        <w:rPr>
          <w:rFonts w:ascii="宋体" w:hAnsi="宋体" w:cs="微软雅黑" w:hint="eastAsia"/>
          <w:kern w:val="0"/>
          <w:szCs w:val="21"/>
        </w:rPr>
        <w:t>格；</w:t>
      </w:r>
    </w:p>
    <w:p w:rsidR="00AC22F8" w:rsidRDefault="00000000">
      <w:pPr>
        <w:autoSpaceDE w:val="0"/>
        <w:autoSpaceDN w:val="0"/>
        <w:adjustRightInd w:val="0"/>
        <w:spacing w:line="460" w:lineRule="exact"/>
        <w:ind w:left="520" w:right="-20"/>
        <w:jc w:val="left"/>
        <w:rPr>
          <w:rFonts w:ascii="宋体" w:hAnsi="宋体" w:cs="微软雅黑"/>
          <w:kern w:val="0"/>
          <w:szCs w:val="21"/>
        </w:rPr>
      </w:pPr>
      <w:r>
        <w:rPr>
          <w:rFonts w:ascii="宋体" w:hAnsi="宋体" w:cs="微软雅黑" w:hint="eastAsia"/>
          <w:kern w:val="0"/>
          <w:szCs w:val="21"/>
        </w:rPr>
        <w:t>（</w:t>
      </w:r>
      <w:r>
        <w:rPr>
          <w:rFonts w:ascii="宋体" w:hAnsi="宋体"/>
          <w:kern w:val="0"/>
          <w:szCs w:val="21"/>
        </w:rPr>
        <w:t>10</w:t>
      </w:r>
      <w:r>
        <w:rPr>
          <w:rFonts w:ascii="宋体" w:hAnsi="宋体" w:cs="微软雅黑" w:hint="eastAsia"/>
          <w:spacing w:val="-2"/>
          <w:kern w:val="0"/>
          <w:szCs w:val="21"/>
        </w:rPr>
        <w:t>）</w:t>
      </w:r>
      <w:r>
        <w:rPr>
          <w:rFonts w:ascii="宋体" w:hAnsi="宋体" w:cs="微软雅黑" w:hint="eastAsia"/>
          <w:kern w:val="0"/>
          <w:szCs w:val="21"/>
        </w:rPr>
        <w:t>被</w:t>
      </w:r>
      <w:r>
        <w:rPr>
          <w:rFonts w:ascii="宋体" w:hAnsi="宋体" w:cs="微软雅黑" w:hint="eastAsia"/>
          <w:spacing w:val="-2"/>
          <w:kern w:val="0"/>
          <w:szCs w:val="21"/>
        </w:rPr>
        <w:t>责</w:t>
      </w:r>
      <w:r>
        <w:rPr>
          <w:rFonts w:ascii="宋体" w:hAnsi="宋体" w:cs="微软雅黑" w:hint="eastAsia"/>
          <w:kern w:val="0"/>
          <w:szCs w:val="21"/>
        </w:rPr>
        <w:t>令</w:t>
      </w:r>
      <w:r>
        <w:rPr>
          <w:rFonts w:ascii="宋体" w:hAnsi="宋体" w:cs="微软雅黑" w:hint="eastAsia"/>
          <w:spacing w:val="-2"/>
          <w:kern w:val="0"/>
          <w:szCs w:val="21"/>
        </w:rPr>
        <w:t>停</w:t>
      </w:r>
      <w:r>
        <w:rPr>
          <w:rFonts w:ascii="宋体" w:hAnsi="宋体" w:cs="微软雅黑" w:hint="eastAsia"/>
          <w:kern w:val="0"/>
          <w:szCs w:val="21"/>
        </w:rPr>
        <w:t>产</w:t>
      </w:r>
      <w:r>
        <w:rPr>
          <w:rFonts w:ascii="宋体" w:hAnsi="宋体" w:cs="微软雅黑" w:hint="eastAsia"/>
          <w:spacing w:val="-2"/>
          <w:kern w:val="0"/>
          <w:szCs w:val="21"/>
        </w:rPr>
        <w:t>停</w:t>
      </w:r>
      <w:r>
        <w:rPr>
          <w:rFonts w:ascii="宋体" w:hAnsi="宋体" w:cs="微软雅黑" w:hint="eastAsia"/>
          <w:kern w:val="0"/>
          <w:szCs w:val="21"/>
        </w:rPr>
        <w:t>业</w:t>
      </w:r>
      <w:r>
        <w:rPr>
          <w:rFonts w:ascii="宋体" w:hAnsi="宋体" w:cs="微软雅黑" w:hint="eastAsia"/>
          <w:spacing w:val="-2"/>
          <w:kern w:val="0"/>
          <w:szCs w:val="21"/>
        </w:rPr>
        <w:t>、</w:t>
      </w:r>
      <w:r>
        <w:rPr>
          <w:rFonts w:ascii="宋体" w:hAnsi="宋体" w:cs="微软雅黑" w:hint="eastAsia"/>
          <w:kern w:val="0"/>
          <w:szCs w:val="21"/>
        </w:rPr>
        <w:t>暂扣</w:t>
      </w:r>
      <w:r>
        <w:rPr>
          <w:rFonts w:ascii="宋体" w:hAnsi="宋体" w:cs="微软雅黑" w:hint="eastAsia"/>
          <w:spacing w:val="-2"/>
          <w:kern w:val="0"/>
          <w:szCs w:val="21"/>
        </w:rPr>
        <w:t>或</w:t>
      </w:r>
      <w:r>
        <w:rPr>
          <w:rFonts w:ascii="宋体" w:hAnsi="宋体" w:cs="微软雅黑" w:hint="eastAsia"/>
          <w:kern w:val="0"/>
          <w:szCs w:val="21"/>
        </w:rPr>
        <w:t>者</w:t>
      </w:r>
      <w:r>
        <w:rPr>
          <w:rFonts w:ascii="宋体" w:hAnsi="宋体" w:cs="微软雅黑" w:hint="eastAsia"/>
          <w:spacing w:val="-2"/>
          <w:kern w:val="0"/>
          <w:szCs w:val="21"/>
        </w:rPr>
        <w:t>吊</w:t>
      </w:r>
      <w:r>
        <w:rPr>
          <w:rFonts w:ascii="宋体" w:hAnsi="宋体" w:cs="微软雅黑" w:hint="eastAsia"/>
          <w:kern w:val="0"/>
          <w:szCs w:val="21"/>
        </w:rPr>
        <w:t>销</w:t>
      </w:r>
      <w:r>
        <w:rPr>
          <w:rFonts w:ascii="宋体" w:hAnsi="宋体" w:cs="微软雅黑" w:hint="eastAsia"/>
          <w:spacing w:val="-2"/>
          <w:kern w:val="0"/>
          <w:szCs w:val="21"/>
        </w:rPr>
        <w:t>许</w:t>
      </w:r>
      <w:r>
        <w:rPr>
          <w:rFonts w:ascii="宋体" w:hAnsi="宋体" w:cs="微软雅黑" w:hint="eastAsia"/>
          <w:kern w:val="0"/>
          <w:szCs w:val="21"/>
        </w:rPr>
        <w:t>可</w:t>
      </w:r>
      <w:r>
        <w:rPr>
          <w:rFonts w:ascii="宋体" w:hAnsi="宋体" w:cs="微软雅黑" w:hint="eastAsia"/>
          <w:spacing w:val="-2"/>
          <w:kern w:val="0"/>
          <w:szCs w:val="21"/>
        </w:rPr>
        <w:t>证</w:t>
      </w:r>
      <w:r>
        <w:rPr>
          <w:rFonts w:ascii="宋体" w:hAnsi="宋体" w:cs="微软雅黑" w:hint="eastAsia"/>
          <w:kern w:val="0"/>
          <w:szCs w:val="21"/>
        </w:rPr>
        <w:t>、</w:t>
      </w:r>
      <w:r>
        <w:rPr>
          <w:rFonts w:ascii="宋体" w:hAnsi="宋体" w:cs="微软雅黑" w:hint="eastAsia"/>
          <w:spacing w:val="-2"/>
          <w:kern w:val="0"/>
          <w:szCs w:val="21"/>
        </w:rPr>
        <w:t>暂</w:t>
      </w:r>
      <w:r>
        <w:rPr>
          <w:rFonts w:ascii="宋体" w:hAnsi="宋体" w:cs="微软雅黑" w:hint="eastAsia"/>
          <w:kern w:val="0"/>
          <w:szCs w:val="21"/>
        </w:rPr>
        <w:t>扣或</w:t>
      </w:r>
      <w:r>
        <w:rPr>
          <w:rFonts w:ascii="宋体" w:hAnsi="宋体" w:cs="微软雅黑" w:hint="eastAsia"/>
          <w:spacing w:val="-2"/>
          <w:kern w:val="0"/>
          <w:szCs w:val="21"/>
        </w:rPr>
        <w:t>者</w:t>
      </w:r>
      <w:r>
        <w:rPr>
          <w:rFonts w:ascii="宋体" w:hAnsi="宋体" w:cs="微软雅黑" w:hint="eastAsia"/>
          <w:kern w:val="0"/>
          <w:szCs w:val="21"/>
        </w:rPr>
        <w:t>吊</w:t>
      </w:r>
      <w:r>
        <w:rPr>
          <w:rFonts w:ascii="宋体" w:hAnsi="宋体" w:cs="微软雅黑" w:hint="eastAsia"/>
          <w:spacing w:val="-2"/>
          <w:kern w:val="0"/>
          <w:szCs w:val="21"/>
        </w:rPr>
        <w:t>销</w:t>
      </w:r>
      <w:r>
        <w:rPr>
          <w:rFonts w:ascii="宋体" w:hAnsi="宋体" w:cs="微软雅黑" w:hint="eastAsia"/>
          <w:kern w:val="0"/>
          <w:szCs w:val="21"/>
        </w:rPr>
        <w:t>执</w:t>
      </w:r>
      <w:r>
        <w:rPr>
          <w:rFonts w:ascii="宋体" w:hAnsi="宋体" w:cs="微软雅黑" w:hint="eastAsia"/>
          <w:spacing w:val="-2"/>
          <w:kern w:val="0"/>
          <w:szCs w:val="21"/>
        </w:rPr>
        <w:t>照</w:t>
      </w:r>
      <w:r>
        <w:rPr>
          <w:rFonts w:ascii="宋体" w:hAnsi="宋体" w:cs="微软雅黑" w:hint="eastAsia"/>
          <w:kern w:val="0"/>
          <w:szCs w:val="21"/>
        </w:rPr>
        <w:t>；</w:t>
      </w:r>
    </w:p>
    <w:p w:rsidR="00AC22F8" w:rsidRDefault="00000000">
      <w:pPr>
        <w:autoSpaceDE w:val="0"/>
        <w:autoSpaceDN w:val="0"/>
        <w:adjustRightInd w:val="0"/>
        <w:spacing w:line="460" w:lineRule="exact"/>
        <w:ind w:left="520" w:right="-20"/>
        <w:jc w:val="left"/>
        <w:rPr>
          <w:rFonts w:ascii="宋体" w:hAnsi="宋体" w:cs="微软雅黑"/>
          <w:kern w:val="0"/>
          <w:szCs w:val="21"/>
        </w:rPr>
      </w:pPr>
      <w:r>
        <w:rPr>
          <w:rFonts w:ascii="宋体" w:hAnsi="宋体" w:cs="微软雅黑" w:hint="eastAsia"/>
          <w:kern w:val="0"/>
          <w:szCs w:val="21"/>
        </w:rPr>
        <w:t>（</w:t>
      </w:r>
      <w:r>
        <w:rPr>
          <w:rFonts w:ascii="宋体" w:hAnsi="宋体"/>
          <w:spacing w:val="-7"/>
          <w:kern w:val="0"/>
          <w:szCs w:val="21"/>
        </w:rPr>
        <w:t>1</w:t>
      </w:r>
      <w:r>
        <w:rPr>
          <w:rFonts w:ascii="宋体" w:hAnsi="宋体"/>
          <w:spacing w:val="-2"/>
          <w:kern w:val="0"/>
          <w:szCs w:val="21"/>
        </w:rPr>
        <w:t>1</w:t>
      </w:r>
      <w:r>
        <w:rPr>
          <w:rFonts w:ascii="宋体" w:hAnsi="宋体" w:cs="微软雅黑" w:hint="eastAsia"/>
          <w:kern w:val="0"/>
          <w:szCs w:val="21"/>
        </w:rPr>
        <w:t>）</w:t>
      </w:r>
      <w:r>
        <w:rPr>
          <w:rFonts w:ascii="宋体" w:hAnsi="宋体" w:cs="微软雅黑" w:hint="eastAsia"/>
          <w:spacing w:val="-2"/>
          <w:kern w:val="0"/>
          <w:szCs w:val="21"/>
        </w:rPr>
        <w:t>进</w:t>
      </w:r>
      <w:r>
        <w:rPr>
          <w:rFonts w:ascii="宋体" w:hAnsi="宋体" w:cs="微软雅黑" w:hint="eastAsia"/>
          <w:kern w:val="0"/>
          <w:szCs w:val="21"/>
        </w:rPr>
        <w:t>入</w:t>
      </w:r>
      <w:r>
        <w:rPr>
          <w:rFonts w:ascii="宋体" w:hAnsi="宋体" w:cs="微软雅黑" w:hint="eastAsia"/>
          <w:spacing w:val="-2"/>
          <w:kern w:val="0"/>
          <w:szCs w:val="21"/>
        </w:rPr>
        <w:t>清</w:t>
      </w:r>
      <w:r>
        <w:rPr>
          <w:rFonts w:ascii="宋体" w:hAnsi="宋体" w:cs="微软雅黑" w:hint="eastAsia"/>
          <w:kern w:val="0"/>
          <w:szCs w:val="21"/>
        </w:rPr>
        <w:t>算</w:t>
      </w:r>
      <w:r>
        <w:rPr>
          <w:rFonts w:ascii="宋体" w:hAnsi="宋体" w:cs="微软雅黑" w:hint="eastAsia"/>
          <w:spacing w:val="-2"/>
          <w:kern w:val="0"/>
          <w:szCs w:val="21"/>
        </w:rPr>
        <w:t>程</w:t>
      </w:r>
      <w:r>
        <w:rPr>
          <w:rFonts w:ascii="宋体" w:hAnsi="宋体" w:cs="微软雅黑" w:hint="eastAsia"/>
          <w:kern w:val="0"/>
          <w:szCs w:val="21"/>
        </w:rPr>
        <w:t>序</w:t>
      </w:r>
      <w:r>
        <w:rPr>
          <w:rFonts w:ascii="宋体" w:hAnsi="宋体" w:cs="微软雅黑" w:hint="eastAsia"/>
          <w:spacing w:val="-2"/>
          <w:kern w:val="0"/>
          <w:szCs w:val="21"/>
        </w:rPr>
        <w:t>，或</w:t>
      </w:r>
      <w:r>
        <w:rPr>
          <w:rFonts w:ascii="宋体" w:hAnsi="宋体" w:cs="微软雅黑" w:hint="eastAsia"/>
          <w:kern w:val="0"/>
          <w:szCs w:val="21"/>
        </w:rPr>
        <w:t>被宣</w:t>
      </w:r>
      <w:r>
        <w:rPr>
          <w:rFonts w:ascii="宋体" w:hAnsi="宋体" w:cs="微软雅黑" w:hint="eastAsia"/>
          <w:spacing w:val="-2"/>
          <w:kern w:val="0"/>
          <w:szCs w:val="21"/>
        </w:rPr>
        <w:t>告</w:t>
      </w:r>
      <w:r>
        <w:rPr>
          <w:rFonts w:ascii="宋体" w:hAnsi="宋体" w:cs="微软雅黑" w:hint="eastAsia"/>
          <w:kern w:val="0"/>
          <w:szCs w:val="21"/>
        </w:rPr>
        <w:t>破</w:t>
      </w:r>
      <w:r>
        <w:rPr>
          <w:rFonts w:ascii="宋体" w:hAnsi="宋体" w:cs="微软雅黑" w:hint="eastAsia"/>
          <w:spacing w:val="-2"/>
          <w:kern w:val="0"/>
          <w:szCs w:val="21"/>
        </w:rPr>
        <w:t>产</w:t>
      </w:r>
      <w:r>
        <w:rPr>
          <w:rFonts w:ascii="宋体" w:hAnsi="宋体" w:cs="微软雅黑" w:hint="eastAsia"/>
          <w:kern w:val="0"/>
          <w:szCs w:val="21"/>
        </w:rPr>
        <w:t>，</w:t>
      </w:r>
      <w:r>
        <w:rPr>
          <w:rFonts w:ascii="宋体" w:hAnsi="宋体" w:cs="微软雅黑" w:hint="eastAsia"/>
          <w:spacing w:val="-2"/>
          <w:kern w:val="0"/>
          <w:szCs w:val="21"/>
        </w:rPr>
        <w:t>或</w:t>
      </w:r>
      <w:r>
        <w:rPr>
          <w:rFonts w:ascii="宋体" w:hAnsi="宋体" w:cs="微软雅黑" w:hint="eastAsia"/>
          <w:kern w:val="0"/>
          <w:szCs w:val="21"/>
        </w:rPr>
        <w:t>其</w:t>
      </w:r>
      <w:r>
        <w:rPr>
          <w:rFonts w:ascii="宋体" w:hAnsi="宋体" w:cs="微软雅黑" w:hint="eastAsia"/>
          <w:spacing w:val="-2"/>
          <w:kern w:val="0"/>
          <w:szCs w:val="21"/>
        </w:rPr>
        <w:t>他</w:t>
      </w:r>
      <w:r>
        <w:rPr>
          <w:rFonts w:ascii="宋体" w:hAnsi="宋体" w:cs="微软雅黑" w:hint="eastAsia"/>
          <w:kern w:val="0"/>
          <w:szCs w:val="21"/>
        </w:rPr>
        <w:t>丧</w:t>
      </w:r>
      <w:r>
        <w:rPr>
          <w:rFonts w:ascii="宋体" w:hAnsi="宋体" w:cs="微软雅黑" w:hint="eastAsia"/>
          <w:spacing w:val="-2"/>
          <w:kern w:val="0"/>
          <w:szCs w:val="21"/>
        </w:rPr>
        <w:t>失</w:t>
      </w:r>
      <w:r>
        <w:rPr>
          <w:rFonts w:ascii="宋体" w:hAnsi="宋体" w:cs="微软雅黑" w:hint="eastAsia"/>
          <w:kern w:val="0"/>
          <w:szCs w:val="21"/>
        </w:rPr>
        <w:t>履约</w:t>
      </w:r>
      <w:r>
        <w:rPr>
          <w:rFonts w:ascii="宋体" w:hAnsi="宋体" w:cs="微软雅黑" w:hint="eastAsia"/>
          <w:spacing w:val="-2"/>
          <w:kern w:val="0"/>
          <w:szCs w:val="21"/>
        </w:rPr>
        <w:t>能</w:t>
      </w:r>
      <w:r>
        <w:rPr>
          <w:rFonts w:ascii="宋体" w:hAnsi="宋体" w:cs="微软雅黑" w:hint="eastAsia"/>
          <w:kern w:val="0"/>
          <w:szCs w:val="21"/>
        </w:rPr>
        <w:t>力</w:t>
      </w:r>
      <w:r>
        <w:rPr>
          <w:rFonts w:ascii="宋体" w:hAnsi="宋体" w:cs="微软雅黑" w:hint="eastAsia"/>
          <w:spacing w:val="-2"/>
          <w:kern w:val="0"/>
          <w:szCs w:val="21"/>
        </w:rPr>
        <w:t>的</w:t>
      </w:r>
      <w:r>
        <w:rPr>
          <w:rFonts w:ascii="宋体" w:hAnsi="宋体" w:cs="微软雅黑" w:hint="eastAsia"/>
          <w:kern w:val="0"/>
          <w:szCs w:val="21"/>
        </w:rPr>
        <w:t>情</w:t>
      </w:r>
      <w:r>
        <w:rPr>
          <w:rFonts w:ascii="宋体" w:hAnsi="宋体" w:cs="微软雅黑" w:hint="eastAsia"/>
          <w:spacing w:val="-2"/>
          <w:kern w:val="0"/>
          <w:szCs w:val="21"/>
        </w:rPr>
        <w:t>形</w:t>
      </w:r>
      <w:r>
        <w:rPr>
          <w:rFonts w:ascii="宋体" w:hAnsi="宋体" w:cs="微软雅黑" w:hint="eastAsia"/>
          <w:kern w:val="0"/>
          <w:szCs w:val="21"/>
        </w:rPr>
        <w:t>；</w:t>
      </w:r>
    </w:p>
    <w:p w:rsidR="00AC22F8" w:rsidRDefault="00000000">
      <w:pPr>
        <w:autoSpaceDE w:val="0"/>
        <w:autoSpaceDN w:val="0"/>
        <w:adjustRightInd w:val="0"/>
        <w:spacing w:line="460" w:lineRule="exact"/>
        <w:ind w:left="520" w:right="-20"/>
        <w:jc w:val="left"/>
        <w:rPr>
          <w:rFonts w:ascii="宋体" w:hAnsi="宋体" w:cs="微软雅黑"/>
          <w:kern w:val="0"/>
          <w:szCs w:val="21"/>
        </w:rPr>
      </w:pPr>
      <w:r>
        <w:rPr>
          <w:rFonts w:ascii="宋体" w:hAnsi="宋体" w:cs="微软雅黑" w:hint="eastAsia"/>
          <w:kern w:val="0"/>
          <w:szCs w:val="21"/>
        </w:rPr>
        <w:t>（</w:t>
      </w:r>
      <w:r>
        <w:rPr>
          <w:rFonts w:ascii="宋体" w:hAnsi="宋体"/>
          <w:kern w:val="0"/>
          <w:szCs w:val="21"/>
        </w:rPr>
        <w:t>1</w:t>
      </w:r>
      <w:r>
        <w:rPr>
          <w:rFonts w:ascii="宋体" w:hAnsi="宋体" w:hint="eastAsia"/>
          <w:kern w:val="0"/>
          <w:szCs w:val="21"/>
        </w:rPr>
        <w:t>2</w:t>
      </w:r>
      <w:r>
        <w:rPr>
          <w:rFonts w:ascii="宋体" w:hAnsi="宋体" w:cs="微软雅黑" w:hint="eastAsia"/>
          <w:spacing w:val="-2"/>
          <w:kern w:val="0"/>
          <w:szCs w:val="21"/>
        </w:rPr>
        <w:t>）</w:t>
      </w:r>
      <w:r>
        <w:rPr>
          <w:rFonts w:ascii="宋体" w:hAnsi="宋体" w:cs="微软雅黑" w:hint="eastAsia"/>
          <w:kern w:val="0"/>
          <w:szCs w:val="21"/>
        </w:rPr>
        <w:t>被</w:t>
      </w:r>
      <w:r>
        <w:rPr>
          <w:rFonts w:ascii="宋体" w:hAnsi="宋体" w:cs="微软雅黑" w:hint="eastAsia"/>
          <w:spacing w:val="-2"/>
          <w:kern w:val="0"/>
          <w:szCs w:val="21"/>
        </w:rPr>
        <w:t>工</w:t>
      </w:r>
      <w:r>
        <w:rPr>
          <w:rFonts w:ascii="宋体" w:hAnsi="宋体" w:cs="微软雅黑" w:hint="eastAsia"/>
          <w:kern w:val="0"/>
          <w:szCs w:val="21"/>
        </w:rPr>
        <w:t>商</w:t>
      </w:r>
      <w:r>
        <w:rPr>
          <w:rFonts w:ascii="宋体" w:hAnsi="宋体" w:cs="微软雅黑" w:hint="eastAsia"/>
          <w:spacing w:val="-2"/>
          <w:kern w:val="0"/>
          <w:szCs w:val="21"/>
        </w:rPr>
        <w:t>行</w:t>
      </w:r>
      <w:r>
        <w:rPr>
          <w:rFonts w:ascii="宋体" w:hAnsi="宋体" w:cs="微软雅黑" w:hint="eastAsia"/>
          <w:kern w:val="0"/>
          <w:szCs w:val="21"/>
        </w:rPr>
        <w:t>政</w:t>
      </w:r>
      <w:r>
        <w:rPr>
          <w:rFonts w:ascii="宋体" w:hAnsi="宋体" w:cs="微软雅黑" w:hint="eastAsia"/>
          <w:spacing w:val="-2"/>
          <w:kern w:val="0"/>
          <w:szCs w:val="21"/>
        </w:rPr>
        <w:t>管</w:t>
      </w:r>
      <w:r>
        <w:rPr>
          <w:rFonts w:ascii="宋体" w:hAnsi="宋体" w:cs="微软雅黑" w:hint="eastAsia"/>
          <w:kern w:val="0"/>
          <w:szCs w:val="21"/>
        </w:rPr>
        <w:t>理</w:t>
      </w:r>
      <w:r>
        <w:rPr>
          <w:rFonts w:ascii="宋体" w:hAnsi="宋体" w:cs="微软雅黑" w:hint="eastAsia"/>
          <w:spacing w:val="-2"/>
          <w:kern w:val="0"/>
          <w:szCs w:val="21"/>
        </w:rPr>
        <w:t>机</w:t>
      </w:r>
      <w:r>
        <w:rPr>
          <w:rFonts w:ascii="宋体" w:hAnsi="宋体" w:cs="微软雅黑" w:hint="eastAsia"/>
          <w:kern w:val="0"/>
          <w:szCs w:val="21"/>
        </w:rPr>
        <w:t>关在</w:t>
      </w:r>
      <w:r>
        <w:rPr>
          <w:rFonts w:ascii="宋体" w:hAnsi="宋体" w:cs="微软雅黑" w:hint="eastAsia"/>
          <w:spacing w:val="-2"/>
          <w:kern w:val="0"/>
          <w:szCs w:val="21"/>
        </w:rPr>
        <w:t>全</w:t>
      </w:r>
      <w:r>
        <w:rPr>
          <w:rFonts w:ascii="宋体" w:hAnsi="宋体" w:cs="微软雅黑" w:hint="eastAsia"/>
          <w:kern w:val="0"/>
          <w:szCs w:val="21"/>
        </w:rPr>
        <w:t>国</w:t>
      </w:r>
      <w:r>
        <w:rPr>
          <w:rFonts w:ascii="宋体" w:hAnsi="宋体" w:cs="微软雅黑" w:hint="eastAsia"/>
          <w:spacing w:val="-2"/>
          <w:kern w:val="0"/>
          <w:szCs w:val="21"/>
        </w:rPr>
        <w:t>企</w:t>
      </w:r>
      <w:r>
        <w:rPr>
          <w:rFonts w:ascii="宋体" w:hAnsi="宋体" w:cs="微软雅黑" w:hint="eastAsia"/>
          <w:kern w:val="0"/>
          <w:szCs w:val="21"/>
        </w:rPr>
        <w:t>业</w:t>
      </w:r>
      <w:r>
        <w:rPr>
          <w:rFonts w:ascii="宋体" w:hAnsi="宋体" w:cs="微软雅黑" w:hint="eastAsia"/>
          <w:spacing w:val="-2"/>
          <w:kern w:val="0"/>
          <w:szCs w:val="21"/>
        </w:rPr>
        <w:t>信</w:t>
      </w:r>
      <w:r>
        <w:rPr>
          <w:rFonts w:ascii="宋体" w:hAnsi="宋体" w:cs="微软雅黑" w:hint="eastAsia"/>
          <w:kern w:val="0"/>
          <w:szCs w:val="21"/>
        </w:rPr>
        <w:t>用</w:t>
      </w:r>
      <w:r>
        <w:rPr>
          <w:rFonts w:ascii="宋体" w:hAnsi="宋体" w:cs="微软雅黑" w:hint="eastAsia"/>
          <w:spacing w:val="-2"/>
          <w:kern w:val="0"/>
          <w:szCs w:val="21"/>
        </w:rPr>
        <w:t>信</w:t>
      </w:r>
      <w:r>
        <w:rPr>
          <w:rFonts w:ascii="宋体" w:hAnsi="宋体" w:cs="微软雅黑" w:hint="eastAsia"/>
          <w:kern w:val="0"/>
          <w:szCs w:val="21"/>
        </w:rPr>
        <w:t>息</w:t>
      </w:r>
      <w:r>
        <w:rPr>
          <w:rFonts w:ascii="宋体" w:hAnsi="宋体" w:cs="微软雅黑" w:hint="eastAsia"/>
          <w:spacing w:val="-2"/>
          <w:kern w:val="0"/>
          <w:szCs w:val="21"/>
        </w:rPr>
        <w:t>公</w:t>
      </w:r>
      <w:r>
        <w:rPr>
          <w:rFonts w:ascii="宋体" w:hAnsi="宋体" w:cs="微软雅黑" w:hint="eastAsia"/>
          <w:kern w:val="0"/>
          <w:szCs w:val="21"/>
        </w:rPr>
        <w:t>示系</w:t>
      </w:r>
      <w:r>
        <w:rPr>
          <w:rFonts w:ascii="宋体" w:hAnsi="宋体" w:cs="微软雅黑" w:hint="eastAsia"/>
          <w:spacing w:val="-2"/>
          <w:kern w:val="0"/>
          <w:szCs w:val="21"/>
        </w:rPr>
        <w:t>统</w:t>
      </w:r>
      <w:r>
        <w:rPr>
          <w:rFonts w:ascii="宋体" w:hAnsi="宋体" w:cs="微软雅黑" w:hint="eastAsia"/>
          <w:kern w:val="0"/>
          <w:szCs w:val="21"/>
        </w:rPr>
        <w:t>中</w:t>
      </w:r>
      <w:r>
        <w:rPr>
          <w:rFonts w:ascii="宋体" w:hAnsi="宋体" w:cs="微软雅黑" w:hint="eastAsia"/>
          <w:spacing w:val="-2"/>
          <w:kern w:val="0"/>
          <w:szCs w:val="21"/>
        </w:rPr>
        <w:t>列</w:t>
      </w:r>
      <w:r>
        <w:rPr>
          <w:rFonts w:ascii="宋体" w:hAnsi="宋体" w:cs="微软雅黑" w:hint="eastAsia"/>
          <w:kern w:val="0"/>
          <w:szCs w:val="21"/>
        </w:rPr>
        <w:t>入</w:t>
      </w:r>
      <w:r>
        <w:rPr>
          <w:rFonts w:ascii="宋体" w:hAnsi="宋体" w:cs="微软雅黑" w:hint="eastAsia"/>
          <w:spacing w:val="-2"/>
          <w:kern w:val="0"/>
          <w:szCs w:val="21"/>
        </w:rPr>
        <w:t>严</w:t>
      </w:r>
      <w:r>
        <w:rPr>
          <w:rFonts w:ascii="宋体" w:hAnsi="宋体" w:cs="微软雅黑" w:hint="eastAsia"/>
          <w:kern w:val="0"/>
          <w:szCs w:val="21"/>
        </w:rPr>
        <w:t>重</w:t>
      </w:r>
      <w:r>
        <w:rPr>
          <w:rFonts w:ascii="宋体" w:hAnsi="宋体" w:cs="微软雅黑" w:hint="eastAsia"/>
          <w:spacing w:val="-2"/>
          <w:kern w:val="0"/>
          <w:szCs w:val="21"/>
        </w:rPr>
        <w:t>违</w:t>
      </w:r>
      <w:r>
        <w:rPr>
          <w:rFonts w:ascii="宋体" w:hAnsi="宋体" w:cs="微软雅黑" w:hint="eastAsia"/>
          <w:kern w:val="0"/>
          <w:szCs w:val="21"/>
        </w:rPr>
        <w:t>法</w:t>
      </w:r>
      <w:r>
        <w:rPr>
          <w:rFonts w:ascii="宋体" w:hAnsi="宋体" w:cs="微软雅黑" w:hint="eastAsia"/>
          <w:spacing w:val="-2"/>
          <w:kern w:val="0"/>
          <w:szCs w:val="21"/>
        </w:rPr>
        <w:t>失</w:t>
      </w:r>
      <w:r>
        <w:rPr>
          <w:rFonts w:ascii="宋体" w:hAnsi="宋体" w:cs="微软雅黑" w:hint="eastAsia"/>
          <w:kern w:val="0"/>
          <w:szCs w:val="21"/>
        </w:rPr>
        <w:t>信企</w:t>
      </w:r>
      <w:r>
        <w:rPr>
          <w:rFonts w:ascii="宋体" w:hAnsi="宋体" w:cs="微软雅黑" w:hint="eastAsia"/>
          <w:spacing w:val="-2"/>
          <w:kern w:val="0"/>
          <w:szCs w:val="21"/>
        </w:rPr>
        <w:t>业</w:t>
      </w:r>
      <w:r>
        <w:rPr>
          <w:rFonts w:ascii="宋体" w:hAnsi="宋体" w:cs="微软雅黑" w:hint="eastAsia"/>
          <w:kern w:val="0"/>
          <w:szCs w:val="21"/>
        </w:rPr>
        <w:t>名</w:t>
      </w:r>
      <w:r>
        <w:rPr>
          <w:rFonts w:ascii="宋体" w:hAnsi="宋体" w:cs="微软雅黑" w:hint="eastAsia"/>
          <w:spacing w:val="-2"/>
          <w:kern w:val="0"/>
          <w:szCs w:val="21"/>
        </w:rPr>
        <w:t>单</w:t>
      </w:r>
      <w:r>
        <w:rPr>
          <w:rFonts w:ascii="宋体" w:hAnsi="宋体" w:cs="微软雅黑" w:hint="eastAsia"/>
          <w:kern w:val="0"/>
          <w:szCs w:val="21"/>
        </w:rPr>
        <w:t>；</w:t>
      </w:r>
    </w:p>
    <w:p w:rsidR="00AC22F8" w:rsidRDefault="00000000">
      <w:pPr>
        <w:autoSpaceDE w:val="0"/>
        <w:autoSpaceDN w:val="0"/>
        <w:adjustRightInd w:val="0"/>
        <w:spacing w:line="460" w:lineRule="exact"/>
        <w:ind w:left="100" w:right="40" w:firstLine="420"/>
        <w:jc w:val="left"/>
        <w:rPr>
          <w:rFonts w:ascii="宋体" w:hAnsi="宋体" w:cs="微软雅黑"/>
          <w:kern w:val="0"/>
          <w:szCs w:val="21"/>
        </w:rPr>
      </w:pPr>
      <w:r>
        <w:rPr>
          <w:rFonts w:ascii="宋体" w:hAnsi="宋体" w:cs="微软雅黑" w:hint="eastAsia"/>
          <w:kern w:val="0"/>
          <w:szCs w:val="21"/>
        </w:rPr>
        <w:t>（</w:t>
      </w:r>
      <w:r>
        <w:rPr>
          <w:rFonts w:ascii="宋体" w:hAnsi="宋体"/>
          <w:kern w:val="0"/>
          <w:szCs w:val="21"/>
        </w:rPr>
        <w:t>1</w:t>
      </w:r>
      <w:r>
        <w:rPr>
          <w:rFonts w:ascii="宋体" w:hAnsi="宋体" w:hint="eastAsia"/>
          <w:spacing w:val="-2"/>
          <w:kern w:val="0"/>
          <w:szCs w:val="21"/>
        </w:rPr>
        <w:t>3</w:t>
      </w:r>
      <w:r>
        <w:rPr>
          <w:rFonts w:ascii="宋体" w:hAnsi="宋体" w:cs="微软雅黑" w:hint="eastAsia"/>
          <w:spacing w:val="-29"/>
          <w:kern w:val="0"/>
          <w:szCs w:val="21"/>
        </w:rPr>
        <w:t>）</w:t>
      </w:r>
      <w:r>
        <w:rPr>
          <w:rFonts w:ascii="宋体" w:hAnsi="宋体" w:cs="微软雅黑" w:hint="eastAsia"/>
          <w:spacing w:val="-2"/>
          <w:kern w:val="0"/>
          <w:szCs w:val="21"/>
        </w:rPr>
        <w:t>被</w:t>
      </w:r>
      <w:r>
        <w:rPr>
          <w:rFonts w:ascii="宋体" w:hAnsi="宋体" w:cs="微软雅黑" w:hint="eastAsia"/>
          <w:kern w:val="0"/>
          <w:szCs w:val="21"/>
        </w:rPr>
        <w:t>最</w:t>
      </w:r>
      <w:r>
        <w:rPr>
          <w:rFonts w:ascii="宋体" w:hAnsi="宋体" w:cs="微软雅黑" w:hint="eastAsia"/>
          <w:spacing w:val="-2"/>
          <w:kern w:val="0"/>
          <w:szCs w:val="21"/>
        </w:rPr>
        <w:t>高</w:t>
      </w:r>
      <w:r>
        <w:rPr>
          <w:rFonts w:ascii="宋体" w:hAnsi="宋体" w:cs="微软雅黑" w:hint="eastAsia"/>
          <w:kern w:val="0"/>
          <w:szCs w:val="21"/>
        </w:rPr>
        <w:t>人</w:t>
      </w:r>
      <w:r>
        <w:rPr>
          <w:rFonts w:ascii="宋体" w:hAnsi="宋体" w:cs="微软雅黑" w:hint="eastAsia"/>
          <w:spacing w:val="-2"/>
          <w:kern w:val="0"/>
          <w:szCs w:val="21"/>
        </w:rPr>
        <w:t>民</w:t>
      </w:r>
      <w:r>
        <w:rPr>
          <w:rFonts w:ascii="宋体" w:hAnsi="宋体" w:cs="微软雅黑" w:hint="eastAsia"/>
          <w:kern w:val="0"/>
          <w:szCs w:val="21"/>
        </w:rPr>
        <w:t>法</w:t>
      </w:r>
      <w:r>
        <w:rPr>
          <w:rFonts w:ascii="宋体" w:hAnsi="宋体" w:cs="微软雅黑" w:hint="eastAsia"/>
          <w:spacing w:val="-2"/>
          <w:kern w:val="0"/>
          <w:szCs w:val="21"/>
        </w:rPr>
        <w:t>院</w:t>
      </w:r>
      <w:r>
        <w:rPr>
          <w:rFonts w:ascii="宋体" w:hAnsi="宋体" w:cs="微软雅黑" w:hint="eastAsia"/>
          <w:kern w:val="0"/>
          <w:szCs w:val="21"/>
        </w:rPr>
        <w:t>在</w:t>
      </w:r>
      <w:r>
        <w:rPr>
          <w:rFonts w:ascii="宋体" w:hAnsi="宋体"/>
          <w:spacing w:val="-3"/>
          <w:kern w:val="0"/>
          <w:szCs w:val="21"/>
        </w:rPr>
        <w:t>“</w:t>
      </w:r>
      <w:r>
        <w:rPr>
          <w:rFonts w:ascii="宋体" w:hAnsi="宋体" w:cs="微软雅黑" w:hint="eastAsia"/>
          <w:kern w:val="0"/>
          <w:szCs w:val="21"/>
        </w:rPr>
        <w:t>信用</w:t>
      </w:r>
      <w:r>
        <w:rPr>
          <w:rFonts w:ascii="宋体" w:hAnsi="宋体" w:cs="微软雅黑" w:hint="eastAsia"/>
          <w:spacing w:val="-2"/>
          <w:kern w:val="0"/>
          <w:szCs w:val="21"/>
        </w:rPr>
        <w:t>中</w:t>
      </w:r>
      <w:r>
        <w:rPr>
          <w:rFonts w:ascii="宋体" w:hAnsi="宋体" w:cs="微软雅黑" w:hint="eastAsia"/>
          <w:kern w:val="0"/>
          <w:szCs w:val="21"/>
        </w:rPr>
        <w:t>国</w:t>
      </w:r>
      <w:r>
        <w:rPr>
          <w:rFonts w:ascii="宋体" w:hAnsi="宋体"/>
          <w:spacing w:val="-3"/>
          <w:kern w:val="0"/>
          <w:szCs w:val="21"/>
        </w:rPr>
        <w:t>”</w:t>
      </w:r>
      <w:r>
        <w:rPr>
          <w:rFonts w:ascii="宋体" w:hAnsi="宋体" w:cs="微软雅黑" w:hint="eastAsia"/>
          <w:kern w:val="0"/>
          <w:szCs w:val="21"/>
        </w:rPr>
        <w:t>网</w:t>
      </w:r>
      <w:r>
        <w:rPr>
          <w:rFonts w:ascii="宋体" w:hAnsi="宋体" w:cs="微软雅黑" w:hint="eastAsia"/>
          <w:spacing w:val="-31"/>
          <w:kern w:val="0"/>
          <w:szCs w:val="21"/>
        </w:rPr>
        <w:t>站</w:t>
      </w:r>
      <w:r>
        <w:rPr>
          <w:rFonts w:ascii="宋体" w:hAnsi="宋体" w:cs="微软雅黑" w:hint="eastAsia"/>
          <w:kern w:val="0"/>
          <w:szCs w:val="21"/>
        </w:rPr>
        <w:t>（</w:t>
      </w:r>
      <w:hyperlink r:id="rId9" w:history="1">
        <w:r>
          <w:rPr>
            <w:rFonts w:ascii="宋体" w:hAnsi="宋体"/>
            <w:spacing w:val="-1"/>
            <w:kern w:val="0"/>
            <w:szCs w:val="21"/>
          </w:rPr>
          <w:t>ww</w:t>
        </w:r>
        <w:r>
          <w:rPr>
            <w:rFonts w:ascii="宋体" w:hAnsi="宋体"/>
            <w:spacing w:val="-16"/>
            <w:kern w:val="0"/>
            <w:szCs w:val="21"/>
          </w:rPr>
          <w:t>w</w:t>
        </w:r>
        <w:r>
          <w:rPr>
            <w:rFonts w:ascii="宋体" w:hAnsi="宋体"/>
            <w:kern w:val="0"/>
            <w:szCs w:val="21"/>
          </w:rPr>
          <w:t>.c</w:t>
        </w:r>
        <w:r>
          <w:rPr>
            <w:rFonts w:ascii="宋体" w:hAnsi="宋体"/>
            <w:spacing w:val="-1"/>
            <w:kern w:val="0"/>
            <w:szCs w:val="21"/>
          </w:rPr>
          <w:t>r</w:t>
        </w:r>
        <w:r>
          <w:rPr>
            <w:rFonts w:ascii="宋体" w:hAnsi="宋体"/>
            <w:kern w:val="0"/>
            <w:szCs w:val="21"/>
          </w:rPr>
          <w:t>ed</w:t>
        </w:r>
        <w:r>
          <w:rPr>
            <w:rFonts w:ascii="宋体" w:hAnsi="宋体"/>
            <w:spacing w:val="-1"/>
            <w:kern w:val="0"/>
            <w:szCs w:val="21"/>
          </w:rPr>
          <w:t>it</w:t>
        </w:r>
        <w:r>
          <w:rPr>
            <w:rFonts w:ascii="宋体" w:hAnsi="宋体"/>
            <w:kern w:val="0"/>
            <w:szCs w:val="21"/>
          </w:rPr>
          <w:t>ch</w:t>
        </w:r>
        <w:r>
          <w:rPr>
            <w:rFonts w:ascii="宋体" w:hAnsi="宋体"/>
            <w:spacing w:val="-1"/>
            <w:kern w:val="0"/>
            <w:szCs w:val="21"/>
          </w:rPr>
          <w:t>i</w:t>
        </w:r>
        <w:r>
          <w:rPr>
            <w:rFonts w:ascii="宋体" w:hAnsi="宋体"/>
            <w:kern w:val="0"/>
            <w:szCs w:val="21"/>
          </w:rPr>
          <w:t>na.go</w:t>
        </w:r>
        <w:r>
          <w:rPr>
            <w:rFonts w:ascii="宋体" w:hAnsi="宋体"/>
            <w:spacing w:val="-17"/>
            <w:kern w:val="0"/>
            <w:szCs w:val="21"/>
          </w:rPr>
          <w:t>v</w:t>
        </w:r>
        <w:r>
          <w:rPr>
            <w:rFonts w:ascii="宋体" w:hAnsi="宋体"/>
            <w:kern w:val="0"/>
            <w:szCs w:val="21"/>
          </w:rPr>
          <w:t>.cn</w:t>
        </w:r>
      </w:hyperlink>
      <w:r>
        <w:rPr>
          <w:rFonts w:ascii="宋体" w:hAnsi="宋体" w:cs="微软雅黑" w:hint="eastAsia"/>
          <w:spacing w:val="-29"/>
          <w:kern w:val="0"/>
          <w:szCs w:val="21"/>
        </w:rPr>
        <w:t>）</w:t>
      </w:r>
      <w:r>
        <w:rPr>
          <w:rFonts w:ascii="宋体" w:hAnsi="宋体" w:cs="微软雅黑" w:hint="eastAsia"/>
          <w:spacing w:val="-2"/>
          <w:kern w:val="0"/>
          <w:szCs w:val="21"/>
        </w:rPr>
        <w:t>或</w:t>
      </w:r>
      <w:r>
        <w:rPr>
          <w:rFonts w:ascii="宋体" w:hAnsi="宋体" w:cs="微软雅黑" w:hint="eastAsia"/>
          <w:kern w:val="0"/>
          <w:szCs w:val="21"/>
        </w:rPr>
        <w:t>各</w:t>
      </w:r>
      <w:r>
        <w:rPr>
          <w:rFonts w:ascii="宋体" w:hAnsi="宋体" w:cs="微软雅黑" w:hint="eastAsia"/>
          <w:spacing w:val="-2"/>
          <w:kern w:val="0"/>
          <w:szCs w:val="21"/>
        </w:rPr>
        <w:t>级</w:t>
      </w:r>
      <w:r>
        <w:rPr>
          <w:rFonts w:ascii="宋体" w:hAnsi="宋体" w:cs="微软雅黑" w:hint="eastAsia"/>
          <w:kern w:val="0"/>
          <w:szCs w:val="21"/>
        </w:rPr>
        <w:t>信</w:t>
      </w:r>
      <w:r>
        <w:rPr>
          <w:rFonts w:ascii="宋体" w:hAnsi="宋体" w:cs="微软雅黑" w:hint="eastAsia"/>
          <w:spacing w:val="-2"/>
          <w:kern w:val="0"/>
          <w:szCs w:val="21"/>
        </w:rPr>
        <w:t>用</w:t>
      </w:r>
      <w:r>
        <w:rPr>
          <w:rFonts w:ascii="宋体" w:hAnsi="宋体" w:cs="微软雅黑" w:hint="eastAsia"/>
          <w:kern w:val="0"/>
          <w:szCs w:val="21"/>
        </w:rPr>
        <w:t>信息</w:t>
      </w:r>
      <w:r>
        <w:rPr>
          <w:rFonts w:ascii="宋体" w:hAnsi="宋体" w:cs="微软雅黑" w:hint="eastAsia"/>
          <w:spacing w:val="-2"/>
          <w:kern w:val="0"/>
          <w:szCs w:val="21"/>
        </w:rPr>
        <w:t>共</w:t>
      </w:r>
      <w:r>
        <w:rPr>
          <w:rFonts w:ascii="宋体" w:hAnsi="宋体" w:cs="微软雅黑" w:hint="eastAsia"/>
          <w:kern w:val="0"/>
          <w:szCs w:val="21"/>
        </w:rPr>
        <w:t>享平台中</w:t>
      </w:r>
      <w:r>
        <w:rPr>
          <w:rFonts w:ascii="宋体" w:hAnsi="宋体" w:cs="微软雅黑" w:hint="eastAsia"/>
          <w:spacing w:val="-2"/>
          <w:kern w:val="0"/>
          <w:szCs w:val="21"/>
        </w:rPr>
        <w:t>列</w:t>
      </w:r>
      <w:r>
        <w:rPr>
          <w:rFonts w:ascii="宋体" w:hAnsi="宋体" w:cs="微软雅黑" w:hint="eastAsia"/>
          <w:kern w:val="0"/>
          <w:szCs w:val="21"/>
        </w:rPr>
        <w:t>入</w:t>
      </w:r>
      <w:r>
        <w:rPr>
          <w:rFonts w:ascii="宋体" w:hAnsi="宋体" w:cs="微软雅黑" w:hint="eastAsia"/>
          <w:spacing w:val="-2"/>
          <w:kern w:val="0"/>
          <w:szCs w:val="21"/>
        </w:rPr>
        <w:t>失</w:t>
      </w:r>
      <w:r>
        <w:rPr>
          <w:rFonts w:ascii="宋体" w:hAnsi="宋体" w:cs="微软雅黑" w:hint="eastAsia"/>
          <w:kern w:val="0"/>
          <w:szCs w:val="21"/>
        </w:rPr>
        <w:t>信</w:t>
      </w:r>
      <w:r>
        <w:rPr>
          <w:rFonts w:ascii="宋体" w:hAnsi="宋体" w:cs="微软雅黑" w:hint="eastAsia"/>
          <w:spacing w:val="-2"/>
          <w:kern w:val="0"/>
          <w:szCs w:val="21"/>
        </w:rPr>
        <w:t>被</w:t>
      </w:r>
      <w:r>
        <w:rPr>
          <w:rFonts w:ascii="宋体" w:hAnsi="宋体" w:cs="微软雅黑" w:hint="eastAsia"/>
          <w:kern w:val="0"/>
          <w:szCs w:val="21"/>
        </w:rPr>
        <w:t>执</w:t>
      </w:r>
      <w:r>
        <w:rPr>
          <w:rFonts w:ascii="宋体" w:hAnsi="宋体" w:cs="微软雅黑" w:hint="eastAsia"/>
          <w:spacing w:val="-2"/>
          <w:kern w:val="0"/>
          <w:szCs w:val="21"/>
        </w:rPr>
        <w:t>行</w:t>
      </w:r>
      <w:r>
        <w:rPr>
          <w:rFonts w:ascii="宋体" w:hAnsi="宋体" w:cs="微软雅黑" w:hint="eastAsia"/>
          <w:kern w:val="0"/>
          <w:szCs w:val="21"/>
        </w:rPr>
        <w:t>人</w:t>
      </w:r>
      <w:r>
        <w:rPr>
          <w:rFonts w:ascii="宋体" w:hAnsi="宋体" w:cs="微软雅黑" w:hint="eastAsia"/>
          <w:spacing w:val="-2"/>
          <w:kern w:val="0"/>
          <w:szCs w:val="21"/>
        </w:rPr>
        <w:t>名</w:t>
      </w:r>
      <w:r>
        <w:rPr>
          <w:rFonts w:ascii="宋体" w:hAnsi="宋体" w:cs="微软雅黑" w:hint="eastAsia"/>
          <w:kern w:val="0"/>
          <w:szCs w:val="21"/>
        </w:rPr>
        <w:t>单；</w:t>
      </w:r>
    </w:p>
    <w:p w:rsidR="00AC22F8" w:rsidRDefault="00000000">
      <w:pPr>
        <w:autoSpaceDE w:val="0"/>
        <w:autoSpaceDN w:val="0"/>
        <w:adjustRightInd w:val="0"/>
        <w:spacing w:line="460" w:lineRule="exact"/>
        <w:ind w:left="520" w:right="-20"/>
        <w:jc w:val="left"/>
        <w:outlineLvl w:val="3"/>
        <w:rPr>
          <w:rFonts w:ascii="宋体" w:hAnsi="宋体" w:cs="微软雅黑"/>
          <w:kern w:val="0"/>
          <w:szCs w:val="21"/>
        </w:rPr>
      </w:pPr>
      <w:r>
        <w:rPr>
          <w:rFonts w:ascii="宋体" w:hAnsi="宋体" w:cs="微软雅黑" w:hint="eastAsia"/>
          <w:kern w:val="0"/>
          <w:szCs w:val="21"/>
        </w:rPr>
        <w:t>（</w:t>
      </w:r>
      <w:r>
        <w:rPr>
          <w:rFonts w:ascii="宋体" w:hAnsi="宋体"/>
          <w:kern w:val="0"/>
          <w:szCs w:val="21"/>
        </w:rPr>
        <w:t>1</w:t>
      </w:r>
      <w:r>
        <w:rPr>
          <w:rFonts w:ascii="宋体" w:hAnsi="宋体" w:hint="eastAsia"/>
          <w:kern w:val="0"/>
          <w:szCs w:val="21"/>
        </w:rPr>
        <w:t>4</w:t>
      </w:r>
      <w:r>
        <w:rPr>
          <w:rFonts w:ascii="宋体" w:hAnsi="宋体" w:cs="微软雅黑" w:hint="eastAsia"/>
          <w:spacing w:val="-2"/>
          <w:kern w:val="0"/>
          <w:szCs w:val="21"/>
        </w:rPr>
        <w:t>）</w:t>
      </w:r>
      <w:r>
        <w:rPr>
          <w:rFonts w:ascii="宋体" w:hAnsi="宋体" w:cs="微软雅黑" w:hint="eastAsia"/>
          <w:kern w:val="0"/>
          <w:szCs w:val="21"/>
        </w:rPr>
        <w:t>法</w:t>
      </w:r>
      <w:r>
        <w:rPr>
          <w:rFonts w:ascii="宋体" w:hAnsi="宋体" w:cs="微软雅黑" w:hint="eastAsia"/>
          <w:spacing w:val="-2"/>
          <w:kern w:val="0"/>
          <w:szCs w:val="21"/>
        </w:rPr>
        <w:t>律</w:t>
      </w:r>
      <w:r>
        <w:rPr>
          <w:rFonts w:ascii="宋体" w:hAnsi="宋体" w:cs="微软雅黑" w:hint="eastAsia"/>
          <w:kern w:val="0"/>
          <w:szCs w:val="21"/>
        </w:rPr>
        <w:t>法</w:t>
      </w:r>
      <w:r>
        <w:rPr>
          <w:rFonts w:ascii="宋体" w:hAnsi="宋体" w:cs="微软雅黑" w:hint="eastAsia"/>
          <w:spacing w:val="-2"/>
          <w:kern w:val="0"/>
          <w:szCs w:val="21"/>
        </w:rPr>
        <w:t>规</w:t>
      </w:r>
      <w:r>
        <w:rPr>
          <w:rFonts w:ascii="宋体" w:hAnsi="宋体" w:cs="微软雅黑" w:hint="eastAsia"/>
          <w:kern w:val="0"/>
          <w:szCs w:val="21"/>
        </w:rPr>
        <w:t>或</w:t>
      </w:r>
      <w:r>
        <w:rPr>
          <w:rFonts w:ascii="宋体" w:hAnsi="宋体" w:cs="微软雅黑" w:hint="eastAsia"/>
          <w:spacing w:val="-2"/>
          <w:kern w:val="0"/>
          <w:szCs w:val="21"/>
        </w:rPr>
        <w:t>投</w:t>
      </w:r>
      <w:r>
        <w:rPr>
          <w:rFonts w:ascii="宋体" w:hAnsi="宋体" w:cs="微软雅黑" w:hint="eastAsia"/>
          <w:kern w:val="0"/>
          <w:szCs w:val="21"/>
        </w:rPr>
        <w:t>标</w:t>
      </w:r>
      <w:r>
        <w:rPr>
          <w:rFonts w:ascii="宋体" w:hAnsi="宋体" w:cs="微软雅黑" w:hint="eastAsia"/>
          <w:spacing w:val="-2"/>
          <w:kern w:val="0"/>
          <w:szCs w:val="21"/>
        </w:rPr>
        <w:t>人</w:t>
      </w:r>
      <w:r>
        <w:rPr>
          <w:rFonts w:ascii="宋体" w:hAnsi="宋体" w:cs="微软雅黑" w:hint="eastAsia"/>
          <w:kern w:val="0"/>
          <w:szCs w:val="21"/>
        </w:rPr>
        <w:t>须知</w:t>
      </w:r>
      <w:r>
        <w:rPr>
          <w:rFonts w:ascii="宋体" w:hAnsi="宋体" w:cs="微软雅黑" w:hint="eastAsia"/>
          <w:spacing w:val="-2"/>
          <w:kern w:val="0"/>
          <w:szCs w:val="21"/>
        </w:rPr>
        <w:t>前</w:t>
      </w:r>
      <w:r>
        <w:rPr>
          <w:rFonts w:ascii="宋体" w:hAnsi="宋体" w:cs="微软雅黑" w:hint="eastAsia"/>
          <w:kern w:val="0"/>
          <w:szCs w:val="21"/>
        </w:rPr>
        <w:t>附</w:t>
      </w:r>
      <w:r>
        <w:rPr>
          <w:rFonts w:ascii="宋体" w:hAnsi="宋体" w:cs="微软雅黑" w:hint="eastAsia"/>
          <w:spacing w:val="-2"/>
          <w:kern w:val="0"/>
          <w:szCs w:val="21"/>
        </w:rPr>
        <w:t>表</w:t>
      </w:r>
      <w:r>
        <w:rPr>
          <w:rFonts w:ascii="宋体" w:hAnsi="宋体" w:cs="微软雅黑" w:hint="eastAsia"/>
          <w:kern w:val="0"/>
          <w:szCs w:val="21"/>
        </w:rPr>
        <w:t>规</w:t>
      </w:r>
      <w:r>
        <w:rPr>
          <w:rFonts w:ascii="宋体" w:hAnsi="宋体" w:cs="微软雅黑" w:hint="eastAsia"/>
          <w:spacing w:val="-2"/>
          <w:kern w:val="0"/>
          <w:szCs w:val="21"/>
        </w:rPr>
        <w:t>定</w:t>
      </w:r>
      <w:r>
        <w:rPr>
          <w:rFonts w:ascii="宋体" w:hAnsi="宋体" w:cs="微软雅黑" w:hint="eastAsia"/>
          <w:kern w:val="0"/>
          <w:szCs w:val="21"/>
        </w:rPr>
        <w:t>的</w:t>
      </w:r>
      <w:r>
        <w:rPr>
          <w:rFonts w:ascii="宋体" w:hAnsi="宋体" w:cs="微软雅黑" w:hint="eastAsia"/>
          <w:spacing w:val="-2"/>
          <w:kern w:val="0"/>
          <w:szCs w:val="21"/>
        </w:rPr>
        <w:t>其</w:t>
      </w:r>
      <w:r>
        <w:rPr>
          <w:rFonts w:ascii="宋体" w:hAnsi="宋体" w:cs="微软雅黑" w:hint="eastAsia"/>
          <w:kern w:val="0"/>
          <w:szCs w:val="21"/>
        </w:rPr>
        <w:t>他</w:t>
      </w:r>
      <w:r>
        <w:rPr>
          <w:rFonts w:ascii="宋体" w:hAnsi="宋体" w:cs="微软雅黑" w:hint="eastAsia"/>
          <w:spacing w:val="-2"/>
          <w:kern w:val="0"/>
          <w:szCs w:val="21"/>
        </w:rPr>
        <w:t>情</w:t>
      </w:r>
      <w:r>
        <w:rPr>
          <w:rFonts w:ascii="宋体" w:hAnsi="宋体" w:cs="微软雅黑" w:hint="eastAsia"/>
          <w:kern w:val="0"/>
          <w:szCs w:val="21"/>
        </w:rPr>
        <w:t>形。</w:t>
      </w:r>
    </w:p>
    <w:p w:rsidR="00AC22F8" w:rsidRDefault="00000000">
      <w:pPr>
        <w:autoSpaceDE w:val="0"/>
        <w:autoSpaceDN w:val="0"/>
        <w:adjustRightInd w:val="0"/>
        <w:spacing w:line="460" w:lineRule="exact"/>
        <w:ind w:left="520" w:right="-20"/>
        <w:jc w:val="left"/>
        <w:outlineLvl w:val="4"/>
        <w:rPr>
          <w:rFonts w:ascii="宋体" w:hAnsi="宋体" w:cs="微软雅黑"/>
          <w:kern w:val="0"/>
          <w:szCs w:val="21"/>
        </w:rPr>
      </w:pPr>
      <w:r>
        <w:rPr>
          <w:rFonts w:ascii="宋体" w:hAnsi="宋体" w:cs="微软雅黑" w:hint="eastAsia"/>
          <w:kern w:val="0"/>
          <w:szCs w:val="21"/>
        </w:rPr>
        <w:t>1.4.4合格的投标人条件及注意事项</w:t>
      </w:r>
    </w:p>
    <w:p w:rsidR="00AC22F8" w:rsidRDefault="00000000">
      <w:pPr>
        <w:numPr>
          <w:ilvl w:val="0"/>
          <w:numId w:val="4"/>
        </w:numPr>
        <w:autoSpaceDE w:val="0"/>
        <w:autoSpaceDN w:val="0"/>
        <w:adjustRightInd w:val="0"/>
        <w:spacing w:line="460" w:lineRule="exact"/>
        <w:ind w:left="709" w:right="-20" w:firstLine="425"/>
        <w:jc w:val="left"/>
        <w:rPr>
          <w:rFonts w:ascii="宋体" w:hAnsi="宋体" w:cs="微软雅黑"/>
          <w:kern w:val="0"/>
          <w:szCs w:val="21"/>
        </w:rPr>
      </w:pPr>
      <w:r>
        <w:rPr>
          <w:rFonts w:ascii="宋体" w:hAnsi="宋体" w:cs="微软雅黑" w:hint="eastAsia"/>
          <w:kern w:val="0"/>
          <w:szCs w:val="21"/>
        </w:rPr>
        <w:t>投标人的资格应符合投标人须知前附表要求。</w:t>
      </w:r>
    </w:p>
    <w:p w:rsidR="00AC22F8" w:rsidRDefault="00000000">
      <w:pPr>
        <w:numPr>
          <w:ilvl w:val="0"/>
          <w:numId w:val="4"/>
        </w:numPr>
        <w:autoSpaceDE w:val="0"/>
        <w:autoSpaceDN w:val="0"/>
        <w:adjustRightInd w:val="0"/>
        <w:spacing w:line="460" w:lineRule="exact"/>
        <w:ind w:left="709" w:right="-20" w:firstLine="425"/>
        <w:jc w:val="left"/>
        <w:rPr>
          <w:rFonts w:ascii="宋体" w:hAnsi="宋体" w:cs="微软雅黑"/>
          <w:kern w:val="0"/>
          <w:szCs w:val="21"/>
        </w:rPr>
      </w:pPr>
      <w:r>
        <w:rPr>
          <w:rFonts w:ascii="宋体" w:hAnsi="宋体" w:cs="微软雅黑" w:hint="eastAsia"/>
          <w:kern w:val="0"/>
          <w:szCs w:val="21"/>
        </w:rPr>
        <w:t>投标人应遵守中华人民共和国的相关法律、法规，遵守招标人有关招标的规定。</w:t>
      </w:r>
    </w:p>
    <w:p w:rsidR="00AC22F8" w:rsidRDefault="00000000">
      <w:pPr>
        <w:numPr>
          <w:ilvl w:val="0"/>
          <w:numId w:val="4"/>
        </w:numPr>
        <w:autoSpaceDE w:val="0"/>
        <w:autoSpaceDN w:val="0"/>
        <w:adjustRightInd w:val="0"/>
        <w:spacing w:line="460" w:lineRule="exact"/>
        <w:ind w:left="709" w:right="-20" w:firstLine="425"/>
        <w:jc w:val="left"/>
        <w:rPr>
          <w:rFonts w:ascii="宋体" w:hAnsi="宋体" w:cs="微软雅黑"/>
          <w:kern w:val="0"/>
          <w:szCs w:val="21"/>
        </w:rPr>
      </w:pPr>
      <w:r>
        <w:rPr>
          <w:rFonts w:ascii="宋体" w:hAnsi="宋体" w:cs="微软雅黑" w:hint="eastAsia"/>
          <w:kern w:val="0"/>
          <w:szCs w:val="21"/>
        </w:rPr>
        <w:t>投标人是响应招标文件、参加投标竞争的法人。</w:t>
      </w:r>
      <w:r>
        <w:rPr>
          <w:rFonts w:ascii="宋体" w:hAnsi="宋体" w:cs="微软雅黑" w:hint="eastAsia"/>
          <w:kern w:val="0"/>
          <w:szCs w:val="21"/>
        </w:rPr>
        <w:tab/>
      </w:r>
    </w:p>
    <w:p w:rsidR="00AC22F8" w:rsidRDefault="00000000">
      <w:pPr>
        <w:numPr>
          <w:ilvl w:val="0"/>
          <w:numId w:val="4"/>
        </w:numPr>
        <w:autoSpaceDE w:val="0"/>
        <w:autoSpaceDN w:val="0"/>
        <w:adjustRightInd w:val="0"/>
        <w:spacing w:line="460" w:lineRule="exact"/>
        <w:ind w:left="709" w:right="-20" w:firstLine="425"/>
        <w:jc w:val="left"/>
        <w:rPr>
          <w:rFonts w:ascii="宋体" w:hAnsi="宋体" w:cs="微软雅黑"/>
          <w:kern w:val="0"/>
          <w:szCs w:val="21"/>
        </w:rPr>
      </w:pPr>
      <w:r>
        <w:rPr>
          <w:rFonts w:ascii="宋体" w:hAnsi="宋体" w:cs="微软雅黑" w:hint="eastAsia"/>
          <w:kern w:val="0"/>
          <w:szCs w:val="21"/>
        </w:rPr>
        <w:t>只有在法律上和财务上独立、合法运作并独立于招标人的投标人才能参加投标。法定代表人为同一个人的两个及两个以上法人，母公司、全资子司及其控股公司，不得在同一项目招标中同时投标。</w:t>
      </w:r>
    </w:p>
    <w:p w:rsidR="00AC22F8" w:rsidRDefault="00000000">
      <w:pPr>
        <w:numPr>
          <w:ilvl w:val="0"/>
          <w:numId w:val="4"/>
        </w:numPr>
        <w:autoSpaceDE w:val="0"/>
        <w:autoSpaceDN w:val="0"/>
        <w:adjustRightInd w:val="0"/>
        <w:spacing w:line="460" w:lineRule="exact"/>
        <w:ind w:left="709" w:right="-20" w:firstLine="425"/>
        <w:jc w:val="left"/>
        <w:rPr>
          <w:rFonts w:ascii="宋体" w:hAnsi="宋体" w:cs="微软雅黑"/>
          <w:kern w:val="0"/>
          <w:szCs w:val="21"/>
        </w:rPr>
      </w:pPr>
      <w:r>
        <w:rPr>
          <w:rFonts w:ascii="宋体" w:hAnsi="宋体" w:cs="微软雅黑" w:hint="eastAsia"/>
          <w:kern w:val="0"/>
          <w:szCs w:val="21"/>
        </w:rPr>
        <w:t>投标人应当承认本招标文件全部内容，具备承担招标项目的能力；国家有关规定对投标人资格条件或者招标文件对投标人资格条件有规定的，投标人应当具备规定的资格条件。</w:t>
      </w:r>
    </w:p>
    <w:p w:rsidR="00AC22F8" w:rsidRDefault="00000000">
      <w:pPr>
        <w:numPr>
          <w:ilvl w:val="0"/>
          <w:numId w:val="4"/>
        </w:numPr>
        <w:autoSpaceDE w:val="0"/>
        <w:autoSpaceDN w:val="0"/>
        <w:adjustRightInd w:val="0"/>
        <w:spacing w:line="460" w:lineRule="exact"/>
        <w:ind w:left="709" w:right="-20" w:firstLine="425"/>
        <w:jc w:val="left"/>
        <w:rPr>
          <w:rFonts w:ascii="宋体" w:hAnsi="宋体" w:cs="微软雅黑"/>
          <w:kern w:val="0"/>
          <w:szCs w:val="21"/>
        </w:rPr>
      </w:pPr>
      <w:r>
        <w:rPr>
          <w:rFonts w:ascii="宋体" w:hAnsi="宋体" w:cs="微软雅黑" w:hint="eastAsia"/>
          <w:kern w:val="0"/>
          <w:szCs w:val="21"/>
        </w:rPr>
        <w:lastRenderedPageBreak/>
        <w:t>合格的投标人不应有腐败和欺诈行为，在近三年内无不良经营行为，投标文件中</w:t>
      </w:r>
      <w:proofErr w:type="gramStart"/>
      <w:r>
        <w:rPr>
          <w:rFonts w:ascii="宋体" w:hAnsi="宋体" w:cs="微软雅黑" w:hint="eastAsia"/>
          <w:kern w:val="0"/>
          <w:szCs w:val="21"/>
        </w:rPr>
        <w:t>应附无重大</w:t>
      </w:r>
      <w:proofErr w:type="gramEnd"/>
      <w:r>
        <w:rPr>
          <w:rFonts w:ascii="宋体" w:hAnsi="宋体" w:cs="微软雅黑" w:hint="eastAsia"/>
          <w:kern w:val="0"/>
          <w:szCs w:val="21"/>
        </w:rPr>
        <w:t xml:space="preserve">违法、违纪行为承诺书。 </w:t>
      </w:r>
    </w:p>
    <w:p w:rsidR="00AC22F8" w:rsidRDefault="00000000">
      <w:pPr>
        <w:numPr>
          <w:ilvl w:val="0"/>
          <w:numId w:val="4"/>
        </w:numPr>
        <w:autoSpaceDE w:val="0"/>
        <w:autoSpaceDN w:val="0"/>
        <w:adjustRightInd w:val="0"/>
        <w:spacing w:line="460" w:lineRule="exact"/>
        <w:ind w:left="709" w:right="-20" w:firstLine="425"/>
        <w:jc w:val="left"/>
        <w:rPr>
          <w:rFonts w:ascii="宋体" w:hAnsi="宋体" w:cs="微软雅黑"/>
          <w:kern w:val="0"/>
          <w:szCs w:val="21"/>
        </w:rPr>
      </w:pPr>
      <w:r>
        <w:rPr>
          <w:rFonts w:ascii="宋体" w:hAnsi="宋体" w:cs="微软雅黑" w:hint="eastAsia"/>
          <w:kern w:val="0"/>
          <w:szCs w:val="21"/>
        </w:rPr>
        <w:t>招标人所提供的文字和任何其他形式的跟本次项目相关的补充说明，均为招标人的单方面意见，如投标人接受并由此所带来的后果，由投标人承担，招标人不负有任何责任。</w:t>
      </w:r>
    </w:p>
    <w:p w:rsidR="00AC22F8" w:rsidRDefault="00000000">
      <w:pPr>
        <w:numPr>
          <w:ilvl w:val="0"/>
          <w:numId w:val="4"/>
        </w:numPr>
        <w:autoSpaceDE w:val="0"/>
        <w:autoSpaceDN w:val="0"/>
        <w:adjustRightInd w:val="0"/>
        <w:spacing w:line="460" w:lineRule="exact"/>
        <w:ind w:left="709" w:right="-20" w:firstLine="425"/>
        <w:jc w:val="left"/>
        <w:rPr>
          <w:rFonts w:ascii="宋体" w:hAnsi="宋体" w:cs="微软雅黑"/>
          <w:kern w:val="0"/>
          <w:szCs w:val="21"/>
        </w:rPr>
      </w:pPr>
      <w:r>
        <w:rPr>
          <w:rFonts w:ascii="宋体" w:hAnsi="宋体" w:cs="微软雅黑" w:hint="eastAsia"/>
          <w:kern w:val="0"/>
          <w:szCs w:val="21"/>
        </w:rPr>
        <w:t>投标人应根据招标文件技术要求，结合招标人提供的相关资料，</w:t>
      </w:r>
      <w:proofErr w:type="gramStart"/>
      <w:r>
        <w:rPr>
          <w:rFonts w:ascii="宋体" w:hAnsi="宋体" w:cs="微软雅黑" w:hint="eastAsia"/>
          <w:kern w:val="0"/>
          <w:szCs w:val="21"/>
        </w:rPr>
        <w:t>作出</w:t>
      </w:r>
      <w:proofErr w:type="gramEnd"/>
      <w:r>
        <w:rPr>
          <w:rFonts w:ascii="宋体" w:hAnsi="宋体" w:cs="微软雅黑" w:hint="eastAsia"/>
          <w:kern w:val="0"/>
          <w:szCs w:val="21"/>
        </w:rPr>
        <w:t>详细的产品及服务报价。</w:t>
      </w:r>
    </w:p>
    <w:p w:rsidR="00AC22F8" w:rsidRDefault="00000000">
      <w:pPr>
        <w:numPr>
          <w:ilvl w:val="0"/>
          <w:numId w:val="4"/>
        </w:numPr>
        <w:autoSpaceDE w:val="0"/>
        <w:autoSpaceDN w:val="0"/>
        <w:adjustRightInd w:val="0"/>
        <w:spacing w:line="460" w:lineRule="exact"/>
        <w:ind w:left="709" w:right="-20" w:firstLine="425"/>
        <w:jc w:val="left"/>
        <w:rPr>
          <w:rFonts w:ascii="宋体" w:hAnsi="宋体" w:cs="微软雅黑"/>
          <w:kern w:val="0"/>
          <w:szCs w:val="21"/>
        </w:rPr>
      </w:pPr>
      <w:r>
        <w:rPr>
          <w:rFonts w:ascii="宋体" w:hAnsi="宋体" w:cs="微软雅黑" w:hint="eastAsia"/>
          <w:kern w:val="0"/>
          <w:szCs w:val="21"/>
        </w:rPr>
        <w:t>投标人应对照本招标文件各项要求做出实质性的响应，否则投标人的投标有可能被拒绝。</w:t>
      </w:r>
    </w:p>
    <w:p w:rsidR="00AC22F8" w:rsidRDefault="00000000">
      <w:pPr>
        <w:numPr>
          <w:ilvl w:val="0"/>
          <w:numId w:val="4"/>
        </w:numPr>
        <w:autoSpaceDE w:val="0"/>
        <w:autoSpaceDN w:val="0"/>
        <w:adjustRightInd w:val="0"/>
        <w:spacing w:line="460" w:lineRule="exact"/>
        <w:ind w:left="709" w:right="-20" w:firstLine="425"/>
        <w:jc w:val="left"/>
        <w:rPr>
          <w:rFonts w:ascii="宋体" w:hAnsi="宋体" w:cs="微软雅黑"/>
          <w:kern w:val="0"/>
          <w:szCs w:val="21"/>
        </w:rPr>
      </w:pPr>
      <w:r>
        <w:rPr>
          <w:rFonts w:ascii="宋体" w:hAnsi="宋体" w:cs="微软雅黑" w:hint="eastAsia"/>
          <w:kern w:val="0"/>
          <w:szCs w:val="21"/>
        </w:rPr>
        <w:t>本招标文件的要求只是最低限度要求，并未对一切技术细节做出规定。在本招标文件中未提到的或投标人认为更能体现和满足招标人实际需要的功能和要求，投标人可依据自己的实际经验，在投标人方案中体现。</w:t>
      </w:r>
    </w:p>
    <w:p w:rsidR="00AC22F8" w:rsidRDefault="00000000">
      <w:pPr>
        <w:numPr>
          <w:ilvl w:val="0"/>
          <w:numId w:val="4"/>
        </w:numPr>
        <w:autoSpaceDE w:val="0"/>
        <w:autoSpaceDN w:val="0"/>
        <w:adjustRightInd w:val="0"/>
        <w:spacing w:line="460" w:lineRule="exact"/>
        <w:ind w:left="709" w:right="-20" w:firstLine="425"/>
        <w:jc w:val="left"/>
        <w:rPr>
          <w:rFonts w:ascii="宋体" w:hAnsi="宋体" w:cs="微软雅黑"/>
          <w:kern w:val="0"/>
          <w:szCs w:val="21"/>
        </w:rPr>
      </w:pPr>
      <w:r>
        <w:rPr>
          <w:rFonts w:ascii="宋体" w:hAnsi="宋体" w:cs="微软雅黑" w:hint="eastAsia"/>
          <w:kern w:val="0"/>
          <w:szCs w:val="21"/>
        </w:rPr>
        <w:t>本招标文件未尽事宜，由甲乙双方在合同技术谈判时协商确定。</w:t>
      </w:r>
    </w:p>
    <w:p w:rsidR="00AC22F8" w:rsidRDefault="00000000">
      <w:pPr>
        <w:spacing w:line="460" w:lineRule="exact"/>
        <w:outlineLvl w:val="2"/>
        <w:rPr>
          <w:rFonts w:ascii="宋体" w:hAnsi="宋体"/>
          <w:spacing w:val="1"/>
          <w:kern w:val="0"/>
          <w:szCs w:val="21"/>
        </w:rPr>
      </w:pPr>
      <w:bookmarkStart w:id="24" w:name="_Toc499046928"/>
      <w:bookmarkStart w:id="25" w:name="_Toc499317827"/>
      <w:r>
        <w:rPr>
          <w:rFonts w:ascii="宋体" w:hAnsi="宋体"/>
          <w:spacing w:val="1"/>
          <w:kern w:val="0"/>
          <w:szCs w:val="21"/>
        </w:rPr>
        <w:t xml:space="preserve">1.5 </w:t>
      </w:r>
      <w:r>
        <w:rPr>
          <w:rFonts w:ascii="宋体" w:hAnsi="宋体" w:hint="eastAsia"/>
          <w:spacing w:val="1"/>
          <w:kern w:val="0"/>
          <w:szCs w:val="21"/>
        </w:rPr>
        <w:t>费用承担</w:t>
      </w:r>
      <w:bookmarkEnd w:id="24"/>
      <w:bookmarkEnd w:id="25"/>
    </w:p>
    <w:p w:rsidR="00AC22F8" w:rsidRDefault="00000000">
      <w:pPr>
        <w:autoSpaceDE w:val="0"/>
        <w:autoSpaceDN w:val="0"/>
        <w:adjustRightInd w:val="0"/>
        <w:spacing w:line="460" w:lineRule="exact"/>
        <w:ind w:left="100" w:right="42" w:firstLine="420"/>
        <w:jc w:val="left"/>
        <w:rPr>
          <w:rFonts w:ascii="宋体" w:hAnsi="宋体"/>
          <w:kern w:val="0"/>
          <w:szCs w:val="21"/>
        </w:rPr>
      </w:pPr>
      <w:r>
        <w:rPr>
          <w:rFonts w:ascii="宋体" w:hAnsi="宋体" w:hint="eastAsia"/>
          <w:kern w:val="0"/>
          <w:szCs w:val="21"/>
        </w:rPr>
        <w:t>投标人准备和参加投标活动发生的费用自理。</w:t>
      </w:r>
      <w:bookmarkStart w:id="26" w:name="_Toc499046929"/>
      <w:r>
        <w:rPr>
          <w:rFonts w:ascii="宋体" w:hAnsi="宋体" w:hint="eastAsia"/>
          <w:kern w:val="0"/>
          <w:szCs w:val="21"/>
        </w:rPr>
        <w:t>投标人应承担所有与准备和参加投标有关的费用。无论投标的结果如何，招标人对上述费用不承担任何责任和义务。</w:t>
      </w:r>
    </w:p>
    <w:p w:rsidR="00AC22F8" w:rsidRDefault="00000000">
      <w:pPr>
        <w:spacing w:line="460" w:lineRule="exact"/>
        <w:outlineLvl w:val="2"/>
        <w:rPr>
          <w:rFonts w:ascii="宋体" w:hAnsi="宋体"/>
          <w:spacing w:val="1"/>
          <w:kern w:val="0"/>
          <w:szCs w:val="21"/>
        </w:rPr>
      </w:pPr>
      <w:bookmarkStart w:id="27" w:name="_Toc499317828"/>
      <w:r>
        <w:rPr>
          <w:rFonts w:ascii="宋体" w:hAnsi="宋体"/>
          <w:spacing w:val="1"/>
          <w:kern w:val="0"/>
          <w:szCs w:val="21"/>
        </w:rPr>
        <w:t xml:space="preserve">1.6 </w:t>
      </w:r>
      <w:r>
        <w:rPr>
          <w:rFonts w:ascii="宋体" w:hAnsi="宋体" w:hint="eastAsia"/>
          <w:spacing w:val="1"/>
          <w:kern w:val="0"/>
          <w:szCs w:val="21"/>
        </w:rPr>
        <w:t>保密</w:t>
      </w:r>
      <w:bookmarkEnd w:id="26"/>
      <w:bookmarkEnd w:id="27"/>
    </w:p>
    <w:p w:rsidR="00AC22F8" w:rsidRDefault="00000000">
      <w:pPr>
        <w:autoSpaceDE w:val="0"/>
        <w:autoSpaceDN w:val="0"/>
        <w:adjustRightInd w:val="0"/>
        <w:spacing w:line="460" w:lineRule="exact"/>
        <w:ind w:left="100" w:right="42" w:firstLine="420"/>
        <w:rPr>
          <w:rFonts w:ascii="宋体" w:hAnsi="宋体"/>
          <w:kern w:val="0"/>
          <w:szCs w:val="21"/>
        </w:rPr>
      </w:pPr>
      <w:r>
        <w:rPr>
          <w:rFonts w:ascii="宋体" w:hAnsi="宋体" w:hint="eastAsia"/>
          <w:kern w:val="0"/>
          <w:szCs w:val="21"/>
        </w:rPr>
        <w:t>1.6.1参与招标投标活动的各方应对招标文件和投标文件中的商业和技术等秘密保密，违者应对由此造成的后果承担法律责任。</w:t>
      </w:r>
    </w:p>
    <w:p w:rsidR="00AC22F8" w:rsidRDefault="00000000">
      <w:pPr>
        <w:autoSpaceDE w:val="0"/>
        <w:autoSpaceDN w:val="0"/>
        <w:adjustRightInd w:val="0"/>
        <w:spacing w:line="460" w:lineRule="exact"/>
        <w:ind w:left="100" w:right="42" w:firstLine="420"/>
        <w:rPr>
          <w:rFonts w:ascii="宋体" w:hAnsi="宋体"/>
          <w:kern w:val="0"/>
          <w:szCs w:val="21"/>
        </w:rPr>
      </w:pPr>
      <w:r>
        <w:rPr>
          <w:rFonts w:ascii="宋体" w:hAnsi="宋体" w:hint="eastAsia"/>
          <w:kern w:val="0"/>
          <w:szCs w:val="21"/>
        </w:rPr>
        <w:t>1.6.2投标人应保证在投标文件中所提交的资料和数据是真实的。</w:t>
      </w:r>
    </w:p>
    <w:p w:rsidR="00AC22F8" w:rsidRDefault="00000000">
      <w:pPr>
        <w:autoSpaceDE w:val="0"/>
        <w:autoSpaceDN w:val="0"/>
        <w:adjustRightInd w:val="0"/>
        <w:spacing w:line="460" w:lineRule="exact"/>
        <w:ind w:left="100" w:right="42" w:firstLine="420"/>
        <w:rPr>
          <w:rFonts w:ascii="宋体" w:hAnsi="宋体"/>
          <w:kern w:val="0"/>
          <w:szCs w:val="21"/>
        </w:rPr>
      </w:pPr>
      <w:r>
        <w:rPr>
          <w:rFonts w:ascii="宋体" w:hAnsi="宋体" w:hint="eastAsia"/>
          <w:kern w:val="0"/>
          <w:szCs w:val="21"/>
        </w:rPr>
        <w:t>1.6.3本项目不接受联合体投标，中标人应当按照合同约定履行义务，完成中标项目。中标人不得向他人转让中标项目，也不得将中标项目肢解后分别向他人转让。否则，废除其中标资格、并追究其违约责任。</w:t>
      </w:r>
    </w:p>
    <w:p w:rsidR="00AC22F8" w:rsidRDefault="00000000">
      <w:pPr>
        <w:spacing w:line="460" w:lineRule="exact"/>
        <w:outlineLvl w:val="2"/>
        <w:rPr>
          <w:rFonts w:ascii="宋体" w:hAnsi="宋体"/>
          <w:spacing w:val="1"/>
          <w:kern w:val="0"/>
          <w:szCs w:val="21"/>
        </w:rPr>
      </w:pPr>
      <w:bookmarkStart w:id="28" w:name="_Toc499317829"/>
      <w:bookmarkStart w:id="29" w:name="_Toc499046930"/>
      <w:r>
        <w:rPr>
          <w:rFonts w:ascii="宋体" w:hAnsi="宋体"/>
          <w:spacing w:val="1"/>
          <w:kern w:val="0"/>
          <w:szCs w:val="21"/>
        </w:rPr>
        <w:t xml:space="preserve">1.7 </w:t>
      </w:r>
      <w:r>
        <w:rPr>
          <w:rFonts w:ascii="宋体" w:hAnsi="宋体" w:hint="eastAsia"/>
          <w:spacing w:val="1"/>
          <w:kern w:val="0"/>
          <w:szCs w:val="21"/>
        </w:rPr>
        <w:t>语言文字</w:t>
      </w:r>
      <w:bookmarkEnd w:id="28"/>
      <w:bookmarkEnd w:id="29"/>
    </w:p>
    <w:p w:rsidR="00AC22F8" w:rsidRDefault="00000000">
      <w:pPr>
        <w:autoSpaceDE w:val="0"/>
        <w:autoSpaceDN w:val="0"/>
        <w:adjustRightInd w:val="0"/>
        <w:spacing w:line="460" w:lineRule="exact"/>
        <w:ind w:left="100" w:right="42" w:firstLine="420"/>
        <w:jc w:val="left"/>
        <w:rPr>
          <w:rFonts w:ascii="宋体" w:hAnsi="宋体" w:cs="微软雅黑"/>
          <w:kern w:val="0"/>
          <w:szCs w:val="21"/>
        </w:rPr>
      </w:pPr>
      <w:r>
        <w:rPr>
          <w:rFonts w:ascii="宋体" w:hAnsi="宋体" w:hint="eastAsia"/>
          <w:kern w:val="0"/>
          <w:szCs w:val="21"/>
        </w:rPr>
        <w:t>招标投标文件使用的语言文字为中文。专用术语使用外文的，应附有中文注释。</w:t>
      </w:r>
    </w:p>
    <w:p w:rsidR="00AC22F8" w:rsidRDefault="00000000">
      <w:pPr>
        <w:spacing w:line="460" w:lineRule="exact"/>
        <w:outlineLvl w:val="2"/>
        <w:rPr>
          <w:rFonts w:ascii="宋体" w:hAnsi="宋体"/>
          <w:spacing w:val="1"/>
          <w:kern w:val="0"/>
          <w:szCs w:val="21"/>
        </w:rPr>
      </w:pPr>
      <w:bookmarkStart w:id="30" w:name="_Toc499046931"/>
      <w:bookmarkStart w:id="31" w:name="_Toc499317830"/>
      <w:r>
        <w:rPr>
          <w:rFonts w:ascii="宋体" w:hAnsi="宋体"/>
          <w:spacing w:val="1"/>
          <w:kern w:val="0"/>
          <w:szCs w:val="21"/>
        </w:rPr>
        <w:t xml:space="preserve">1.8 </w:t>
      </w:r>
      <w:r>
        <w:rPr>
          <w:rFonts w:ascii="宋体" w:hAnsi="宋体" w:hint="eastAsia"/>
          <w:spacing w:val="1"/>
          <w:kern w:val="0"/>
          <w:szCs w:val="21"/>
        </w:rPr>
        <w:t>计量单位</w:t>
      </w:r>
      <w:bookmarkEnd w:id="30"/>
      <w:bookmarkEnd w:id="31"/>
    </w:p>
    <w:p w:rsidR="00AC22F8" w:rsidRDefault="00000000">
      <w:pPr>
        <w:autoSpaceDE w:val="0"/>
        <w:autoSpaceDN w:val="0"/>
        <w:adjustRightInd w:val="0"/>
        <w:spacing w:line="460" w:lineRule="exact"/>
        <w:ind w:left="100" w:right="42" w:firstLine="420"/>
        <w:jc w:val="left"/>
        <w:rPr>
          <w:rFonts w:ascii="宋体" w:hAnsi="宋体"/>
          <w:kern w:val="0"/>
          <w:szCs w:val="21"/>
        </w:rPr>
      </w:pPr>
      <w:r>
        <w:rPr>
          <w:rFonts w:ascii="宋体" w:hAnsi="宋体" w:hint="eastAsia"/>
          <w:kern w:val="0"/>
          <w:szCs w:val="21"/>
        </w:rPr>
        <w:t>所有计量均采用中华人民共和国法定计量单位。</w:t>
      </w:r>
    </w:p>
    <w:p w:rsidR="00AC22F8" w:rsidRDefault="00000000">
      <w:pPr>
        <w:spacing w:line="460" w:lineRule="exact"/>
        <w:outlineLvl w:val="3"/>
        <w:rPr>
          <w:rFonts w:ascii="宋体" w:hAnsi="宋体"/>
          <w:spacing w:val="1"/>
          <w:kern w:val="0"/>
          <w:szCs w:val="21"/>
        </w:rPr>
      </w:pPr>
      <w:bookmarkStart w:id="32" w:name="_Toc499317832"/>
      <w:bookmarkStart w:id="33" w:name="_Toc499046933"/>
      <w:r>
        <w:rPr>
          <w:rFonts w:ascii="宋体" w:hAnsi="宋体"/>
          <w:spacing w:val="1"/>
          <w:kern w:val="0"/>
          <w:szCs w:val="21"/>
        </w:rPr>
        <w:t>1.</w:t>
      </w:r>
      <w:r>
        <w:rPr>
          <w:rFonts w:ascii="宋体" w:hAnsi="宋体" w:hint="eastAsia"/>
          <w:spacing w:val="1"/>
          <w:kern w:val="0"/>
          <w:szCs w:val="21"/>
        </w:rPr>
        <w:t>9.1投标预备会</w:t>
      </w:r>
      <w:bookmarkEnd w:id="32"/>
      <w:bookmarkEnd w:id="33"/>
    </w:p>
    <w:p w:rsidR="00AC22F8" w:rsidRDefault="00000000">
      <w:pPr>
        <w:autoSpaceDE w:val="0"/>
        <w:autoSpaceDN w:val="0"/>
        <w:adjustRightInd w:val="0"/>
        <w:spacing w:line="460" w:lineRule="exact"/>
        <w:ind w:left="100" w:right="42" w:firstLine="420"/>
        <w:rPr>
          <w:rFonts w:ascii="宋体" w:hAnsi="宋体"/>
          <w:kern w:val="0"/>
          <w:szCs w:val="21"/>
        </w:rPr>
      </w:pPr>
      <w:r>
        <w:rPr>
          <w:rFonts w:ascii="宋体" w:hAnsi="宋体"/>
          <w:kern w:val="0"/>
          <w:szCs w:val="21"/>
        </w:rPr>
        <w:t>1.</w:t>
      </w:r>
      <w:r>
        <w:rPr>
          <w:rFonts w:ascii="宋体" w:hAnsi="宋体" w:hint="eastAsia"/>
          <w:kern w:val="0"/>
          <w:szCs w:val="21"/>
        </w:rPr>
        <w:t>9</w:t>
      </w:r>
      <w:r>
        <w:rPr>
          <w:rFonts w:ascii="宋体" w:hAnsi="宋体"/>
          <w:kern w:val="0"/>
          <w:szCs w:val="21"/>
        </w:rPr>
        <w:t xml:space="preserve">.1 </w:t>
      </w:r>
      <w:r>
        <w:rPr>
          <w:rFonts w:ascii="宋体" w:hAnsi="宋体" w:hint="eastAsia"/>
          <w:kern w:val="0"/>
          <w:szCs w:val="21"/>
        </w:rPr>
        <w:t>投标人须知前附表规定召开投标预备会的，招标人按投标人须知前附表规定的时间</w:t>
      </w:r>
      <w:r>
        <w:rPr>
          <w:rFonts w:ascii="宋体" w:hAnsi="宋体" w:hint="eastAsia"/>
          <w:kern w:val="0"/>
          <w:szCs w:val="21"/>
        </w:rPr>
        <w:lastRenderedPageBreak/>
        <w:t>和地点召开投标预备会，澄清投标人提出的问题。</w:t>
      </w:r>
    </w:p>
    <w:p w:rsidR="00AC22F8" w:rsidRDefault="00000000">
      <w:pPr>
        <w:autoSpaceDE w:val="0"/>
        <w:autoSpaceDN w:val="0"/>
        <w:adjustRightInd w:val="0"/>
        <w:spacing w:line="460" w:lineRule="exact"/>
        <w:ind w:left="100" w:right="42" w:firstLine="420"/>
        <w:rPr>
          <w:rFonts w:ascii="宋体" w:hAnsi="宋体"/>
          <w:kern w:val="0"/>
          <w:szCs w:val="21"/>
        </w:rPr>
      </w:pPr>
      <w:r>
        <w:rPr>
          <w:rFonts w:ascii="宋体" w:hAnsi="宋体"/>
          <w:kern w:val="0"/>
          <w:szCs w:val="21"/>
        </w:rPr>
        <w:t>1.</w:t>
      </w:r>
      <w:r>
        <w:rPr>
          <w:rFonts w:ascii="宋体" w:hAnsi="宋体" w:hint="eastAsia"/>
          <w:kern w:val="0"/>
          <w:szCs w:val="21"/>
        </w:rPr>
        <w:t>9</w:t>
      </w:r>
      <w:r>
        <w:rPr>
          <w:rFonts w:ascii="宋体" w:hAnsi="宋体"/>
          <w:kern w:val="0"/>
          <w:szCs w:val="21"/>
        </w:rPr>
        <w:t xml:space="preserve">.2 </w:t>
      </w:r>
      <w:r>
        <w:rPr>
          <w:rFonts w:ascii="宋体" w:hAnsi="宋体" w:hint="eastAsia"/>
          <w:kern w:val="0"/>
          <w:szCs w:val="21"/>
        </w:rPr>
        <w:t>投标人应按投标人须知前附表规定的时间和形式将提出的问题送达招标人，以便招标人在会议期间澄清。</w:t>
      </w:r>
    </w:p>
    <w:p w:rsidR="00AC22F8" w:rsidRDefault="00000000">
      <w:pPr>
        <w:autoSpaceDE w:val="0"/>
        <w:autoSpaceDN w:val="0"/>
        <w:adjustRightInd w:val="0"/>
        <w:spacing w:line="460" w:lineRule="exact"/>
        <w:ind w:left="100" w:right="42" w:firstLine="420"/>
        <w:rPr>
          <w:rFonts w:ascii="宋体" w:hAnsi="宋体"/>
          <w:kern w:val="0"/>
          <w:szCs w:val="21"/>
        </w:rPr>
      </w:pPr>
      <w:r>
        <w:rPr>
          <w:rFonts w:ascii="宋体" w:hAnsi="宋体"/>
          <w:kern w:val="0"/>
          <w:szCs w:val="21"/>
        </w:rPr>
        <w:t>1.</w:t>
      </w:r>
      <w:r>
        <w:rPr>
          <w:rFonts w:ascii="宋体" w:hAnsi="宋体" w:hint="eastAsia"/>
          <w:kern w:val="0"/>
          <w:szCs w:val="21"/>
        </w:rPr>
        <w:t>9</w:t>
      </w:r>
      <w:r>
        <w:rPr>
          <w:rFonts w:ascii="宋体" w:hAnsi="宋体"/>
          <w:kern w:val="0"/>
          <w:szCs w:val="21"/>
        </w:rPr>
        <w:t xml:space="preserve">.3 </w:t>
      </w:r>
      <w:r>
        <w:rPr>
          <w:rFonts w:ascii="宋体" w:hAnsi="宋体" w:hint="eastAsia"/>
          <w:kern w:val="0"/>
          <w:szCs w:val="21"/>
        </w:rPr>
        <w:t>投标预备会后，招标人将对投标人所提问题的澄清，以投标人须知前附表规定的形式通知所有下载招标文件的投标人。该澄清内容为招标文件的组成部分。</w:t>
      </w:r>
    </w:p>
    <w:p w:rsidR="00AC22F8" w:rsidRDefault="00000000">
      <w:pPr>
        <w:spacing w:line="460" w:lineRule="exact"/>
        <w:outlineLvl w:val="2"/>
        <w:rPr>
          <w:rFonts w:ascii="宋体" w:hAnsi="宋体"/>
          <w:spacing w:val="1"/>
          <w:kern w:val="0"/>
          <w:szCs w:val="21"/>
        </w:rPr>
      </w:pPr>
      <w:bookmarkStart w:id="34" w:name="_Toc499317833"/>
      <w:bookmarkStart w:id="35" w:name="_Toc499046934"/>
      <w:r>
        <w:rPr>
          <w:rFonts w:ascii="宋体" w:hAnsi="宋体"/>
          <w:spacing w:val="1"/>
          <w:kern w:val="0"/>
          <w:szCs w:val="21"/>
        </w:rPr>
        <w:t>1.1</w:t>
      </w:r>
      <w:r>
        <w:rPr>
          <w:rFonts w:ascii="宋体" w:hAnsi="宋体" w:hint="eastAsia"/>
          <w:spacing w:val="1"/>
          <w:kern w:val="0"/>
          <w:szCs w:val="21"/>
        </w:rPr>
        <w:t>0分包</w:t>
      </w:r>
      <w:bookmarkEnd w:id="34"/>
      <w:bookmarkEnd w:id="35"/>
    </w:p>
    <w:p w:rsidR="00AC22F8" w:rsidRDefault="00000000">
      <w:pPr>
        <w:autoSpaceDE w:val="0"/>
        <w:autoSpaceDN w:val="0"/>
        <w:adjustRightInd w:val="0"/>
        <w:spacing w:line="460" w:lineRule="exact"/>
        <w:ind w:left="100" w:right="42" w:firstLine="420"/>
        <w:rPr>
          <w:rFonts w:ascii="宋体" w:hAnsi="宋体"/>
          <w:kern w:val="0"/>
          <w:szCs w:val="21"/>
        </w:rPr>
      </w:pPr>
      <w:r>
        <w:rPr>
          <w:rFonts w:ascii="宋体" w:hAnsi="宋体"/>
          <w:kern w:val="0"/>
          <w:szCs w:val="21"/>
        </w:rPr>
        <w:t>1.1</w:t>
      </w:r>
      <w:r>
        <w:rPr>
          <w:rFonts w:ascii="宋体" w:hAnsi="宋体" w:hint="eastAsia"/>
          <w:kern w:val="0"/>
          <w:szCs w:val="21"/>
        </w:rPr>
        <w:t>0</w:t>
      </w:r>
      <w:r>
        <w:rPr>
          <w:rFonts w:ascii="宋体" w:hAnsi="宋体"/>
          <w:kern w:val="0"/>
          <w:szCs w:val="21"/>
        </w:rPr>
        <w:t xml:space="preserve">.1 </w:t>
      </w:r>
      <w:r>
        <w:rPr>
          <w:rFonts w:ascii="宋体" w:hAnsi="宋体" w:hint="eastAsia"/>
          <w:kern w:val="0"/>
          <w:szCs w:val="21"/>
        </w:rPr>
        <w:t>投标人拟在中标后将中标项目的非主体，应符合投标人须知前附表规定的分包内容、分包金额和资质要求等限制性条件，其他工作不得分包。</w:t>
      </w:r>
    </w:p>
    <w:p w:rsidR="00AC22F8" w:rsidRDefault="00000000">
      <w:pPr>
        <w:autoSpaceDE w:val="0"/>
        <w:autoSpaceDN w:val="0"/>
        <w:adjustRightInd w:val="0"/>
        <w:spacing w:line="460" w:lineRule="exact"/>
        <w:ind w:left="100" w:right="42" w:firstLine="420"/>
        <w:rPr>
          <w:rFonts w:ascii="宋体" w:hAnsi="宋体"/>
          <w:kern w:val="0"/>
          <w:szCs w:val="21"/>
        </w:rPr>
      </w:pPr>
      <w:r>
        <w:rPr>
          <w:rFonts w:ascii="宋体" w:hAnsi="宋体"/>
          <w:kern w:val="0"/>
          <w:szCs w:val="21"/>
        </w:rPr>
        <w:t>1.1</w:t>
      </w:r>
      <w:r>
        <w:rPr>
          <w:rFonts w:ascii="宋体" w:hAnsi="宋体" w:hint="eastAsia"/>
          <w:kern w:val="0"/>
          <w:szCs w:val="21"/>
        </w:rPr>
        <w:t>0</w:t>
      </w:r>
      <w:r>
        <w:rPr>
          <w:rFonts w:ascii="宋体" w:hAnsi="宋体"/>
          <w:kern w:val="0"/>
          <w:szCs w:val="21"/>
        </w:rPr>
        <w:t>.2</w:t>
      </w:r>
      <w:r>
        <w:rPr>
          <w:rFonts w:ascii="宋体" w:hAnsi="宋体" w:hint="eastAsia"/>
          <w:kern w:val="0"/>
          <w:szCs w:val="21"/>
        </w:rPr>
        <w:t xml:space="preserve"> 中标人不得向他人转让中标项目，接受分包的人不得再次分包。中标人应当就分包项目向招标人负责，接受分包的人就分包项目承担连带责任。</w:t>
      </w:r>
    </w:p>
    <w:p w:rsidR="00AC22F8" w:rsidRDefault="00000000">
      <w:pPr>
        <w:spacing w:line="440" w:lineRule="exact"/>
        <w:outlineLvl w:val="2"/>
        <w:rPr>
          <w:rFonts w:ascii="宋体" w:hAnsi="宋体"/>
          <w:spacing w:val="1"/>
          <w:kern w:val="0"/>
          <w:szCs w:val="21"/>
        </w:rPr>
      </w:pPr>
      <w:bookmarkStart w:id="36" w:name="_Toc499046935"/>
      <w:bookmarkStart w:id="37" w:name="_Toc499317834"/>
      <w:r>
        <w:rPr>
          <w:rFonts w:ascii="宋体" w:hAnsi="宋体"/>
          <w:spacing w:val="1"/>
          <w:kern w:val="0"/>
          <w:szCs w:val="21"/>
        </w:rPr>
        <w:t>1.1</w:t>
      </w:r>
      <w:r>
        <w:rPr>
          <w:rFonts w:ascii="宋体" w:hAnsi="宋体" w:hint="eastAsia"/>
          <w:spacing w:val="1"/>
          <w:kern w:val="0"/>
          <w:szCs w:val="21"/>
        </w:rPr>
        <w:t>1</w:t>
      </w:r>
      <w:r>
        <w:rPr>
          <w:rFonts w:ascii="宋体" w:hAnsi="宋体"/>
          <w:spacing w:val="1"/>
          <w:kern w:val="0"/>
          <w:szCs w:val="21"/>
        </w:rPr>
        <w:t xml:space="preserve"> </w:t>
      </w:r>
      <w:bookmarkEnd w:id="36"/>
      <w:bookmarkEnd w:id="37"/>
      <w:r>
        <w:rPr>
          <w:rFonts w:ascii="宋体" w:hAnsi="宋体" w:hint="eastAsia"/>
          <w:spacing w:val="1"/>
          <w:kern w:val="0"/>
          <w:szCs w:val="21"/>
        </w:rPr>
        <w:t>实质性要求和条件</w:t>
      </w:r>
    </w:p>
    <w:p w:rsidR="00AC22F8" w:rsidRDefault="00000000">
      <w:pPr>
        <w:autoSpaceDE w:val="0"/>
        <w:autoSpaceDN w:val="0"/>
        <w:adjustRightInd w:val="0"/>
        <w:spacing w:line="440" w:lineRule="exact"/>
        <w:ind w:left="100" w:right="42" w:firstLine="420"/>
        <w:rPr>
          <w:rFonts w:ascii="宋体" w:hAnsi="宋体"/>
          <w:kern w:val="0"/>
          <w:szCs w:val="21"/>
        </w:rPr>
      </w:pPr>
      <w:r>
        <w:rPr>
          <w:rFonts w:ascii="宋体" w:hAnsi="宋体"/>
          <w:kern w:val="0"/>
          <w:szCs w:val="21"/>
        </w:rPr>
        <w:t>1.1</w:t>
      </w:r>
      <w:r>
        <w:rPr>
          <w:rFonts w:ascii="宋体" w:hAnsi="宋体" w:hint="eastAsia"/>
          <w:kern w:val="0"/>
          <w:szCs w:val="21"/>
        </w:rPr>
        <w:t>1</w:t>
      </w:r>
      <w:r>
        <w:rPr>
          <w:rFonts w:ascii="宋体" w:hAnsi="宋体"/>
          <w:kern w:val="0"/>
          <w:szCs w:val="21"/>
        </w:rPr>
        <w:t xml:space="preserve">.1 </w:t>
      </w:r>
      <w:r>
        <w:rPr>
          <w:rFonts w:ascii="宋体" w:hAnsi="宋体" w:hint="eastAsia"/>
          <w:kern w:val="0"/>
          <w:szCs w:val="21"/>
        </w:rPr>
        <w:t>投标文件应当对招标文件的实质性要求和条件</w:t>
      </w:r>
      <w:proofErr w:type="gramStart"/>
      <w:r>
        <w:rPr>
          <w:rFonts w:ascii="宋体" w:hAnsi="宋体" w:hint="eastAsia"/>
          <w:kern w:val="0"/>
          <w:szCs w:val="21"/>
        </w:rPr>
        <w:t>作出</w:t>
      </w:r>
      <w:proofErr w:type="gramEnd"/>
      <w:r>
        <w:rPr>
          <w:rFonts w:ascii="宋体" w:hAnsi="宋体" w:hint="eastAsia"/>
          <w:kern w:val="0"/>
          <w:szCs w:val="21"/>
        </w:rPr>
        <w:t>满足性或更有利于招标人的响应，否则，投标人的投标将被否决。实质性要求和条件见投标人须知前附表。</w:t>
      </w:r>
    </w:p>
    <w:p w:rsidR="00AC22F8" w:rsidRDefault="00000000">
      <w:pPr>
        <w:autoSpaceDE w:val="0"/>
        <w:autoSpaceDN w:val="0"/>
        <w:adjustRightInd w:val="0"/>
        <w:spacing w:line="440" w:lineRule="exact"/>
        <w:ind w:left="100" w:right="42" w:firstLine="420"/>
        <w:rPr>
          <w:rFonts w:ascii="宋体" w:hAnsi="宋体"/>
          <w:kern w:val="0"/>
          <w:szCs w:val="21"/>
        </w:rPr>
      </w:pPr>
      <w:r>
        <w:rPr>
          <w:rFonts w:ascii="宋体" w:hAnsi="宋体"/>
          <w:kern w:val="0"/>
          <w:szCs w:val="21"/>
        </w:rPr>
        <w:t>1.1</w:t>
      </w:r>
      <w:r>
        <w:rPr>
          <w:rFonts w:ascii="宋体" w:hAnsi="宋体" w:hint="eastAsia"/>
          <w:kern w:val="0"/>
          <w:szCs w:val="21"/>
        </w:rPr>
        <w:t>1</w:t>
      </w:r>
      <w:r>
        <w:rPr>
          <w:rFonts w:ascii="宋体" w:hAnsi="宋体"/>
          <w:kern w:val="0"/>
          <w:szCs w:val="21"/>
        </w:rPr>
        <w:t xml:space="preserve">.2 </w:t>
      </w:r>
      <w:r>
        <w:rPr>
          <w:rFonts w:ascii="宋体" w:hAnsi="宋体" w:hint="eastAsia"/>
          <w:kern w:val="0"/>
          <w:szCs w:val="21"/>
        </w:rPr>
        <w:t>投标人应根据招标文件的要求内容以对招标文件</w:t>
      </w:r>
      <w:proofErr w:type="gramStart"/>
      <w:r>
        <w:rPr>
          <w:rFonts w:ascii="宋体" w:hAnsi="宋体" w:hint="eastAsia"/>
          <w:kern w:val="0"/>
          <w:szCs w:val="21"/>
        </w:rPr>
        <w:t>作出</w:t>
      </w:r>
      <w:proofErr w:type="gramEnd"/>
      <w:r>
        <w:rPr>
          <w:rFonts w:ascii="宋体" w:hAnsi="宋体" w:hint="eastAsia"/>
          <w:kern w:val="0"/>
          <w:szCs w:val="21"/>
        </w:rPr>
        <w:t>响应。</w:t>
      </w:r>
    </w:p>
    <w:p w:rsidR="00AC22F8" w:rsidRDefault="00000000">
      <w:pPr>
        <w:pStyle w:val="2"/>
        <w:spacing w:before="0" w:after="0" w:line="440" w:lineRule="exact"/>
        <w:rPr>
          <w:rFonts w:ascii="宋体" w:hAnsi="宋体"/>
          <w:bCs w:val="0"/>
          <w:spacing w:val="1"/>
          <w:kern w:val="0"/>
          <w:position w:val="-1"/>
          <w:sz w:val="21"/>
          <w:szCs w:val="21"/>
        </w:rPr>
      </w:pPr>
      <w:bookmarkStart w:id="38" w:name="_Toc32059"/>
      <w:bookmarkStart w:id="39" w:name="_Toc499317835"/>
      <w:bookmarkStart w:id="40" w:name="_Toc499046936"/>
      <w:r>
        <w:rPr>
          <w:rFonts w:ascii="宋体" w:hAnsi="宋体"/>
          <w:bCs w:val="0"/>
          <w:spacing w:val="1"/>
          <w:kern w:val="0"/>
          <w:position w:val="-1"/>
          <w:sz w:val="21"/>
          <w:szCs w:val="21"/>
        </w:rPr>
        <w:t>2.</w:t>
      </w:r>
      <w:r>
        <w:rPr>
          <w:rFonts w:ascii="宋体" w:hAnsi="宋体" w:hint="eastAsia"/>
          <w:bCs w:val="0"/>
          <w:spacing w:val="1"/>
          <w:kern w:val="0"/>
          <w:position w:val="-1"/>
          <w:sz w:val="21"/>
          <w:szCs w:val="21"/>
        </w:rPr>
        <w:t>招标文件</w:t>
      </w:r>
      <w:bookmarkEnd w:id="38"/>
      <w:bookmarkEnd w:id="39"/>
      <w:bookmarkEnd w:id="40"/>
    </w:p>
    <w:p w:rsidR="00AC22F8" w:rsidRDefault="00000000">
      <w:pPr>
        <w:spacing w:line="440" w:lineRule="exact"/>
        <w:outlineLvl w:val="2"/>
        <w:rPr>
          <w:rFonts w:ascii="宋体" w:hAnsi="宋体"/>
          <w:spacing w:val="1"/>
          <w:kern w:val="0"/>
          <w:szCs w:val="21"/>
        </w:rPr>
      </w:pPr>
      <w:bookmarkStart w:id="41" w:name="_Toc499317836"/>
      <w:bookmarkStart w:id="42" w:name="_Toc499046937"/>
      <w:r>
        <w:rPr>
          <w:rFonts w:ascii="宋体" w:hAnsi="宋体"/>
          <w:spacing w:val="1"/>
          <w:kern w:val="0"/>
          <w:szCs w:val="21"/>
        </w:rPr>
        <w:t xml:space="preserve">2.1 </w:t>
      </w:r>
      <w:r>
        <w:rPr>
          <w:rFonts w:ascii="宋体" w:hAnsi="宋体" w:hint="eastAsia"/>
          <w:spacing w:val="1"/>
          <w:kern w:val="0"/>
          <w:szCs w:val="21"/>
        </w:rPr>
        <w:t>招标文件的组成</w:t>
      </w:r>
      <w:bookmarkEnd w:id="41"/>
      <w:bookmarkEnd w:id="42"/>
    </w:p>
    <w:p w:rsidR="00AC22F8" w:rsidRDefault="00000000">
      <w:pPr>
        <w:autoSpaceDE w:val="0"/>
        <w:autoSpaceDN w:val="0"/>
        <w:adjustRightInd w:val="0"/>
        <w:spacing w:line="440" w:lineRule="exact"/>
        <w:ind w:left="100" w:right="42" w:firstLine="420"/>
        <w:rPr>
          <w:rFonts w:ascii="宋体" w:hAnsi="宋体"/>
          <w:kern w:val="0"/>
          <w:szCs w:val="21"/>
        </w:rPr>
      </w:pPr>
      <w:r>
        <w:rPr>
          <w:rFonts w:ascii="宋体" w:hAnsi="宋体" w:hint="eastAsia"/>
          <w:kern w:val="0"/>
          <w:szCs w:val="21"/>
        </w:rPr>
        <w:t>招标文件以中文书写，包括以下内容：</w:t>
      </w:r>
    </w:p>
    <w:p w:rsidR="00AC22F8" w:rsidRDefault="00000000">
      <w:pPr>
        <w:autoSpaceDE w:val="0"/>
        <w:autoSpaceDN w:val="0"/>
        <w:adjustRightInd w:val="0"/>
        <w:spacing w:line="440" w:lineRule="exact"/>
        <w:ind w:left="100" w:right="42" w:firstLine="420"/>
        <w:rPr>
          <w:rFonts w:ascii="宋体" w:hAnsi="宋体"/>
          <w:kern w:val="0"/>
          <w:szCs w:val="21"/>
        </w:rPr>
      </w:pPr>
      <w:r>
        <w:rPr>
          <w:rFonts w:ascii="宋体" w:hAnsi="宋体" w:hint="eastAsia"/>
          <w:kern w:val="0"/>
          <w:szCs w:val="21"/>
        </w:rPr>
        <w:t>第一章 招标公告</w:t>
      </w:r>
    </w:p>
    <w:p w:rsidR="00AC22F8" w:rsidRDefault="00000000">
      <w:pPr>
        <w:autoSpaceDE w:val="0"/>
        <w:autoSpaceDN w:val="0"/>
        <w:adjustRightInd w:val="0"/>
        <w:spacing w:line="440" w:lineRule="exact"/>
        <w:ind w:left="100" w:right="42" w:firstLine="420"/>
        <w:rPr>
          <w:rFonts w:ascii="宋体" w:hAnsi="宋体"/>
          <w:kern w:val="0"/>
          <w:szCs w:val="21"/>
        </w:rPr>
      </w:pPr>
      <w:r>
        <w:rPr>
          <w:rFonts w:ascii="宋体" w:hAnsi="宋体" w:hint="eastAsia"/>
          <w:kern w:val="0"/>
          <w:szCs w:val="21"/>
        </w:rPr>
        <w:t>第二章 投标人须知</w:t>
      </w:r>
    </w:p>
    <w:p w:rsidR="00AC22F8" w:rsidRDefault="00000000">
      <w:pPr>
        <w:autoSpaceDE w:val="0"/>
        <w:autoSpaceDN w:val="0"/>
        <w:adjustRightInd w:val="0"/>
        <w:spacing w:line="440" w:lineRule="exact"/>
        <w:ind w:left="100" w:right="42" w:firstLine="420"/>
        <w:rPr>
          <w:rFonts w:ascii="宋体" w:hAnsi="宋体"/>
          <w:kern w:val="0"/>
          <w:szCs w:val="21"/>
        </w:rPr>
      </w:pPr>
      <w:r>
        <w:rPr>
          <w:rFonts w:ascii="宋体" w:hAnsi="宋体" w:hint="eastAsia"/>
          <w:kern w:val="0"/>
          <w:szCs w:val="21"/>
        </w:rPr>
        <w:t>第三章 采购内容及技术要求</w:t>
      </w:r>
    </w:p>
    <w:p w:rsidR="00AC22F8" w:rsidRDefault="00000000">
      <w:pPr>
        <w:autoSpaceDE w:val="0"/>
        <w:autoSpaceDN w:val="0"/>
        <w:adjustRightInd w:val="0"/>
        <w:spacing w:line="440" w:lineRule="exact"/>
        <w:ind w:left="100" w:right="42" w:firstLine="420"/>
        <w:rPr>
          <w:rFonts w:ascii="宋体" w:hAnsi="宋体"/>
          <w:kern w:val="0"/>
          <w:szCs w:val="21"/>
        </w:rPr>
      </w:pPr>
      <w:r>
        <w:rPr>
          <w:rFonts w:ascii="宋体" w:hAnsi="宋体" w:hint="eastAsia"/>
          <w:kern w:val="0"/>
          <w:szCs w:val="21"/>
        </w:rPr>
        <w:t>第四章 评标办法（综合评分法）</w:t>
      </w:r>
    </w:p>
    <w:p w:rsidR="00AC22F8" w:rsidRDefault="00000000">
      <w:pPr>
        <w:autoSpaceDE w:val="0"/>
        <w:autoSpaceDN w:val="0"/>
        <w:adjustRightInd w:val="0"/>
        <w:spacing w:line="440" w:lineRule="exact"/>
        <w:ind w:left="100" w:right="42" w:firstLine="420"/>
        <w:rPr>
          <w:rFonts w:ascii="宋体" w:hAnsi="宋体"/>
          <w:kern w:val="0"/>
          <w:szCs w:val="21"/>
        </w:rPr>
      </w:pPr>
      <w:r>
        <w:rPr>
          <w:rFonts w:ascii="宋体" w:hAnsi="宋体" w:hint="eastAsia"/>
          <w:kern w:val="0"/>
          <w:szCs w:val="21"/>
        </w:rPr>
        <w:t>第五章 合同条款及格式</w:t>
      </w:r>
    </w:p>
    <w:p w:rsidR="00AC22F8" w:rsidRDefault="00000000">
      <w:pPr>
        <w:autoSpaceDE w:val="0"/>
        <w:autoSpaceDN w:val="0"/>
        <w:adjustRightInd w:val="0"/>
        <w:spacing w:line="440" w:lineRule="exact"/>
        <w:ind w:left="100" w:right="42" w:firstLine="420"/>
        <w:rPr>
          <w:rFonts w:ascii="宋体" w:hAnsi="宋体"/>
          <w:kern w:val="0"/>
          <w:szCs w:val="21"/>
        </w:rPr>
      </w:pPr>
      <w:r>
        <w:rPr>
          <w:rFonts w:ascii="宋体" w:hAnsi="宋体" w:hint="eastAsia"/>
          <w:kern w:val="0"/>
          <w:szCs w:val="21"/>
        </w:rPr>
        <w:t>第六章 投标文件格式</w:t>
      </w:r>
    </w:p>
    <w:p w:rsidR="00AC22F8" w:rsidRDefault="00000000">
      <w:pPr>
        <w:autoSpaceDE w:val="0"/>
        <w:autoSpaceDN w:val="0"/>
        <w:adjustRightInd w:val="0"/>
        <w:spacing w:line="440" w:lineRule="exact"/>
        <w:ind w:left="100" w:right="42" w:firstLine="420"/>
        <w:rPr>
          <w:rFonts w:ascii="宋体" w:hAnsi="宋体"/>
          <w:kern w:val="0"/>
          <w:szCs w:val="21"/>
        </w:rPr>
      </w:pPr>
      <w:r>
        <w:rPr>
          <w:rFonts w:ascii="宋体" w:hAnsi="宋体" w:hint="eastAsia"/>
          <w:kern w:val="0"/>
          <w:szCs w:val="21"/>
        </w:rPr>
        <w:t>根据本章第</w:t>
      </w:r>
      <w:r>
        <w:rPr>
          <w:rFonts w:ascii="宋体" w:hAnsi="宋体"/>
          <w:kern w:val="0"/>
          <w:szCs w:val="21"/>
        </w:rPr>
        <w:t>2.2</w:t>
      </w:r>
      <w:r>
        <w:rPr>
          <w:rFonts w:ascii="宋体" w:hAnsi="宋体" w:hint="eastAsia"/>
          <w:kern w:val="0"/>
          <w:szCs w:val="21"/>
        </w:rPr>
        <w:t>款和第</w:t>
      </w:r>
      <w:r>
        <w:rPr>
          <w:rFonts w:ascii="宋体" w:hAnsi="宋体"/>
          <w:kern w:val="0"/>
          <w:szCs w:val="21"/>
        </w:rPr>
        <w:t>2.3</w:t>
      </w:r>
      <w:r>
        <w:rPr>
          <w:rFonts w:ascii="宋体" w:hAnsi="宋体" w:hint="eastAsia"/>
          <w:kern w:val="0"/>
          <w:szCs w:val="21"/>
        </w:rPr>
        <w:t>款对招标文件所作的澄清、修改，构成招标文件的组成部分。</w:t>
      </w:r>
    </w:p>
    <w:p w:rsidR="00AC22F8" w:rsidRDefault="00000000">
      <w:pPr>
        <w:spacing w:line="440" w:lineRule="exact"/>
        <w:outlineLvl w:val="2"/>
        <w:rPr>
          <w:rFonts w:ascii="宋体" w:hAnsi="宋体"/>
          <w:spacing w:val="1"/>
          <w:kern w:val="0"/>
          <w:szCs w:val="21"/>
        </w:rPr>
      </w:pPr>
      <w:bookmarkStart w:id="43" w:name="_Toc499317837"/>
      <w:bookmarkStart w:id="44" w:name="_Toc499046938"/>
      <w:r>
        <w:rPr>
          <w:rFonts w:ascii="宋体" w:hAnsi="宋体"/>
          <w:spacing w:val="1"/>
          <w:kern w:val="0"/>
          <w:szCs w:val="21"/>
        </w:rPr>
        <w:t xml:space="preserve">2.2 </w:t>
      </w:r>
      <w:r>
        <w:rPr>
          <w:rFonts w:ascii="宋体" w:hAnsi="宋体" w:hint="eastAsia"/>
          <w:spacing w:val="1"/>
          <w:kern w:val="0"/>
          <w:szCs w:val="21"/>
        </w:rPr>
        <w:t>招标文件的澄清</w:t>
      </w:r>
      <w:bookmarkEnd w:id="43"/>
      <w:bookmarkEnd w:id="44"/>
    </w:p>
    <w:p w:rsidR="00AC22F8" w:rsidRDefault="00000000">
      <w:pPr>
        <w:autoSpaceDE w:val="0"/>
        <w:autoSpaceDN w:val="0"/>
        <w:adjustRightInd w:val="0"/>
        <w:spacing w:line="440" w:lineRule="exact"/>
        <w:ind w:left="100" w:right="42" w:firstLine="420"/>
        <w:rPr>
          <w:rFonts w:ascii="宋体" w:hAnsi="宋体"/>
          <w:kern w:val="0"/>
          <w:szCs w:val="21"/>
        </w:rPr>
      </w:pPr>
      <w:r>
        <w:rPr>
          <w:rFonts w:ascii="宋体" w:hAnsi="宋体"/>
          <w:kern w:val="0"/>
          <w:szCs w:val="21"/>
        </w:rPr>
        <w:t xml:space="preserve">2.2.1 </w:t>
      </w:r>
      <w:r>
        <w:rPr>
          <w:rFonts w:ascii="宋体" w:hAnsi="宋体" w:hint="eastAsia"/>
          <w:kern w:val="0"/>
          <w:szCs w:val="21"/>
        </w:rPr>
        <w:t>投标人应仔细阅读和检查招标文件的全部内容。如发现缺页或附件不全，应及时向招标人提出，以便补齐。如有疑问，应按投标人须知前附表规定的时间和形式将提出的问题送达招标人，要求招标人对招标文件予以澄清。</w:t>
      </w:r>
    </w:p>
    <w:p w:rsidR="00AC22F8" w:rsidRDefault="00000000">
      <w:pPr>
        <w:autoSpaceDE w:val="0"/>
        <w:autoSpaceDN w:val="0"/>
        <w:adjustRightInd w:val="0"/>
        <w:spacing w:line="440" w:lineRule="exact"/>
        <w:ind w:left="100" w:right="42" w:firstLine="420"/>
        <w:rPr>
          <w:rFonts w:ascii="宋体" w:hAnsi="宋体"/>
          <w:kern w:val="0"/>
          <w:szCs w:val="21"/>
        </w:rPr>
      </w:pPr>
      <w:r>
        <w:rPr>
          <w:rFonts w:ascii="宋体" w:hAnsi="宋体"/>
          <w:kern w:val="0"/>
          <w:szCs w:val="21"/>
        </w:rPr>
        <w:t xml:space="preserve">2.2.2 </w:t>
      </w:r>
      <w:r>
        <w:rPr>
          <w:rFonts w:ascii="宋体" w:hAnsi="宋体" w:hint="eastAsia"/>
          <w:kern w:val="0"/>
          <w:szCs w:val="21"/>
        </w:rPr>
        <w:t>招标文件的澄清以投标人须知前附表规定的形式发给所有下载招标文件的投标人，但不指明澄清问题的来源。澄清发出的时间距本章第</w:t>
      </w:r>
      <w:r>
        <w:rPr>
          <w:rFonts w:ascii="宋体" w:hAnsi="宋体"/>
          <w:kern w:val="0"/>
          <w:szCs w:val="21"/>
        </w:rPr>
        <w:t>4.2.1</w:t>
      </w:r>
      <w:r>
        <w:rPr>
          <w:rFonts w:ascii="宋体" w:hAnsi="宋体" w:hint="eastAsia"/>
          <w:kern w:val="0"/>
          <w:szCs w:val="21"/>
        </w:rPr>
        <w:t>项规定的投标截止时间不足</w:t>
      </w:r>
      <w:r>
        <w:rPr>
          <w:rFonts w:ascii="宋体" w:hAnsi="宋体"/>
          <w:kern w:val="0"/>
          <w:szCs w:val="21"/>
        </w:rPr>
        <w:t>15</w:t>
      </w:r>
      <w:r>
        <w:rPr>
          <w:rFonts w:ascii="宋体" w:hAnsi="宋体" w:hint="eastAsia"/>
          <w:kern w:val="0"/>
          <w:szCs w:val="21"/>
        </w:rPr>
        <w:t>日的,</w:t>
      </w:r>
      <w:r>
        <w:rPr>
          <w:rFonts w:ascii="宋体" w:hAnsi="宋体" w:hint="eastAsia"/>
          <w:kern w:val="0"/>
          <w:szCs w:val="21"/>
        </w:rPr>
        <w:lastRenderedPageBreak/>
        <w:t>并且澄清内容可能影响投标文件编制的，将相应延长投标截止时间。</w:t>
      </w:r>
    </w:p>
    <w:p w:rsidR="00AC22F8" w:rsidRDefault="00000000">
      <w:pPr>
        <w:autoSpaceDE w:val="0"/>
        <w:autoSpaceDN w:val="0"/>
        <w:adjustRightInd w:val="0"/>
        <w:spacing w:line="440" w:lineRule="exact"/>
        <w:ind w:left="100" w:right="42" w:firstLine="420"/>
        <w:rPr>
          <w:rFonts w:ascii="宋体" w:hAnsi="宋体"/>
          <w:kern w:val="0"/>
          <w:szCs w:val="21"/>
        </w:rPr>
      </w:pPr>
      <w:r>
        <w:rPr>
          <w:rFonts w:ascii="宋体" w:hAnsi="宋体"/>
          <w:kern w:val="0"/>
          <w:szCs w:val="21"/>
        </w:rPr>
        <w:t xml:space="preserve">2.2.3 </w:t>
      </w:r>
      <w:r>
        <w:rPr>
          <w:rFonts w:ascii="宋体" w:hAnsi="宋体" w:hint="eastAsia"/>
          <w:kern w:val="0"/>
          <w:szCs w:val="21"/>
        </w:rPr>
        <w:t>投标人在收到澄清后，应按投标人须知前附表规定的时间和形式通知招标人，确认已收到该澄清。</w:t>
      </w:r>
    </w:p>
    <w:p w:rsidR="00AC22F8" w:rsidRDefault="00000000">
      <w:pPr>
        <w:autoSpaceDE w:val="0"/>
        <w:autoSpaceDN w:val="0"/>
        <w:adjustRightInd w:val="0"/>
        <w:spacing w:line="440" w:lineRule="exact"/>
        <w:ind w:left="100" w:right="42" w:firstLine="420"/>
        <w:rPr>
          <w:rFonts w:ascii="宋体" w:hAnsi="宋体"/>
          <w:kern w:val="0"/>
          <w:szCs w:val="21"/>
        </w:rPr>
      </w:pPr>
      <w:r>
        <w:rPr>
          <w:rFonts w:ascii="宋体" w:hAnsi="宋体"/>
          <w:kern w:val="0"/>
          <w:szCs w:val="21"/>
        </w:rPr>
        <w:t xml:space="preserve">2.2.4 </w:t>
      </w:r>
      <w:r>
        <w:rPr>
          <w:rFonts w:ascii="宋体" w:hAnsi="宋体" w:hint="eastAsia"/>
          <w:kern w:val="0"/>
          <w:szCs w:val="21"/>
        </w:rPr>
        <w:t>除非招标人认为确有必要答复，否则，招标人有权拒绝回复投标人在本章第</w:t>
      </w:r>
      <w:r>
        <w:rPr>
          <w:rFonts w:ascii="宋体" w:hAnsi="宋体"/>
          <w:kern w:val="0"/>
          <w:szCs w:val="21"/>
        </w:rPr>
        <w:t>2.2.1</w:t>
      </w:r>
      <w:r>
        <w:rPr>
          <w:rFonts w:ascii="宋体" w:hAnsi="宋体" w:hint="eastAsia"/>
          <w:kern w:val="0"/>
          <w:szCs w:val="21"/>
        </w:rPr>
        <w:t>项规定的时间后的任何澄清要求。</w:t>
      </w:r>
    </w:p>
    <w:p w:rsidR="00AC22F8" w:rsidRDefault="00000000">
      <w:pPr>
        <w:spacing w:line="440" w:lineRule="exact"/>
        <w:outlineLvl w:val="2"/>
        <w:rPr>
          <w:rFonts w:ascii="宋体" w:hAnsi="宋体"/>
          <w:spacing w:val="1"/>
          <w:kern w:val="0"/>
          <w:szCs w:val="21"/>
        </w:rPr>
      </w:pPr>
      <w:bookmarkStart w:id="45" w:name="_Toc499046939"/>
      <w:bookmarkStart w:id="46" w:name="_Toc499317838"/>
      <w:r>
        <w:rPr>
          <w:rFonts w:ascii="宋体" w:hAnsi="宋体"/>
          <w:spacing w:val="1"/>
          <w:kern w:val="0"/>
          <w:szCs w:val="21"/>
        </w:rPr>
        <w:t xml:space="preserve">2.3 </w:t>
      </w:r>
      <w:r>
        <w:rPr>
          <w:rFonts w:ascii="宋体" w:hAnsi="宋体" w:hint="eastAsia"/>
          <w:spacing w:val="1"/>
          <w:kern w:val="0"/>
          <w:szCs w:val="21"/>
        </w:rPr>
        <w:t>招标文件的修改</w:t>
      </w:r>
      <w:bookmarkEnd w:id="45"/>
      <w:bookmarkEnd w:id="46"/>
    </w:p>
    <w:p w:rsidR="00AC22F8" w:rsidRDefault="00000000">
      <w:pPr>
        <w:autoSpaceDE w:val="0"/>
        <w:autoSpaceDN w:val="0"/>
        <w:adjustRightInd w:val="0"/>
        <w:spacing w:line="440" w:lineRule="exact"/>
        <w:ind w:left="100" w:right="42" w:firstLine="420"/>
        <w:rPr>
          <w:rFonts w:ascii="宋体" w:hAnsi="宋体"/>
          <w:kern w:val="0"/>
          <w:szCs w:val="21"/>
        </w:rPr>
      </w:pPr>
      <w:r>
        <w:rPr>
          <w:rFonts w:ascii="宋体" w:hAnsi="宋体"/>
          <w:kern w:val="0"/>
          <w:szCs w:val="21"/>
        </w:rPr>
        <w:t xml:space="preserve">2.3.1 </w:t>
      </w:r>
      <w:r>
        <w:rPr>
          <w:rFonts w:ascii="宋体" w:hAnsi="宋体" w:hint="eastAsia"/>
          <w:kern w:val="0"/>
          <w:szCs w:val="21"/>
        </w:rPr>
        <w:t>招标人以投标人须知前附表规定的形式修改招标文件，并通知所有已下载招标文件的投标人。修改招标文件的时间距本章第</w:t>
      </w:r>
      <w:r>
        <w:rPr>
          <w:rFonts w:ascii="宋体" w:hAnsi="宋体"/>
          <w:kern w:val="0"/>
          <w:szCs w:val="21"/>
        </w:rPr>
        <w:t>4.2.1</w:t>
      </w:r>
      <w:r>
        <w:rPr>
          <w:rFonts w:ascii="宋体" w:hAnsi="宋体" w:hint="eastAsia"/>
          <w:kern w:val="0"/>
          <w:szCs w:val="21"/>
        </w:rPr>
        <w:t>项规定的投标截止时间不足</w:t>
      </w:r>
      <w:r>
        <w:rPr>
          <w:rFonts w:ascii="宋体" w:hAnsi="宋体"/>
          <w:kern w:val="0"/>
          <w:szCs w:val="21"/>
        </w:rPr>
        <w:t>15</w:t>
      </w:r>
      <w:r>
        <w:rPr>
          <w:rFonts w:ascii="宋体" w:hAnsi="宋体" w:hint="eastAsia"/>
          <w:kern w:val="0"/>
          <w:szCs w:val="21"/>
        </w:rPr>
        <w:t>日的，并且修改内容可能影响投标文件编制的，将相应延长投标截止时间。</w:t>
      </w:r>
    </w:p>
    <w:p w:rsidR="00AC22F8" w:rsidRDefault="00000000">
      <w:pPr>
        <w:autoSpaceDE w:val="0"/>
        <w:autoSpaceDN w:val="0"/>
        <w:adjustRightInd w:val="0"/>
        <w:spacing w:line="440" w:lineRule="exact"/>
        <w:ind w:left="100" w:right="42" w:firstLine="420"/>
        <w:rPr>
          <w:rFonts w:ascii="宋体" w:hAnsi="宋体"/>
          <w:kern w:val="0"/>
          <w:szCs w:val="21"/>
        </w:rPr>
      </w:pPr>
      <w:r>
        <w:rPr>
          <w:rFonts w:ascii="宋体" w:hAnsi="宋体"/>
          <w:kern w:val="0"/>
          <w:szCs w:val="21"/>
        </w:rPr>
        <w:t xml:space="preserve">2.3.2 </w:t>
      </w:r>
      <w:r>
        <w:rPr>
          <w:rFonts w:ascii="宋体" w:hAnsi="宋体" w:hint="eastAsia"/>
          <w:kern w:val="0"/>
          <w:szCs w:val="21"/>
        </w:rPr>
        <w:t>投标人收到修改内容后，应按投标人须知前附表规定的时间和形式通知招标人，确认已收到该修改。</w:t>
      </w:r>
    </w:p>
    <w:p w:rsidR="00AC22F8" w:rsidRDefault="00000000">
      <w:pPr>
        <w:spacing w:line="440" w:lineRule="exact"/>
        <w:outlineLvl w:val="2"/>
        <w:rPr>
          <w:rFonts w:ascii="宋体" w:hAnsi="宋体"/>
          <w:spacing w:val="1"/>
          <w:kern w:val="0"/>
          <w:szCs w:val="21"/>
        </w:rPr>
      </w:pPr>
      <w:bookmarkStart w:id="47" w:name="_Toc499046940"/>
      <w:bookmarkStart w:id="48" w:name="_Toc499317839"/>
      <w:r>
        <w:rPr>
          <w:rFonts w:ascii="宋体" w:hAnsi="宋体"/>
          <w:spacing w:val="1"/>
          <w:kern w:val="0"/>
          <w:szCs w:val="21"/>
        </w:rPr>
        <w:t xml:space="preserve">2.4 </w:t>
      </w:r>
      <w:r>
        <w:rPr>
          <w:rFonts w:ascii="宋体" w:hAnsi="宋体" w:hint="eastAsia"/>
          <w:spacing w:val="1"/>
          <w:kern w:val="0"/>
          <w:szCs w:val="21"/>
        </w:rPr>
        <w:t>招标文件的异议</w:t>
      </w:r>
      <w:bookmarkEnd w:id="47"/>
      <w:bookmarkEnd w:id="48"/>
    </w:p>
    <w:p w:rsidR="00AC22F8" w:rsidRDefault="00000000">
      <w:pPr>
        <w:autoSpaceDE w:val="0"/>
        <w:autoSpaceDN w:val="0"/>
        <w:adjustRightInd w:val="0"/>
        <w:spacing w:line="440" w:lineRule="exact"/>
        <w:ind w:left="100" w:right="40" w:firstLine="420"/>
        <w:rPr>
          <w:rFonts w:ascii="宋体" w:hAnsi="宋体" w:cs="微软雅黑"/>
          <w:kern w:val="0"/>
          <w:szCs w:val="21"/>
        </w:rPr>
      </w:pPr>
      <w:r>
        <w:rPr>
          <w:rFonts w:ascii="宋体" w:hAnsi="宋体" w:cs="微软雅黑" w:hint="eastAsia"/>
          <w:kern w:val="0"/>
          <w:szCs w:val="21"/>
        </w:rPr>
        <w:t>投标</w:t>
      </w:r>
      <w:r>
        <w:rPr>
          <w:rFonts w:ascii="宋体" w:hAnsi="宋体" w:cs="微软雅黑" w:hint="eastAsia"/>
          <w:spacing w:val="-2"/>
          <w:kern w:val="0"/>
          <w:szCs w:val="21"/>
        </w:rPr>
        <w:t>人</w:t>
      </w:r>
      <w:r>
        <w:rPr>
          <w:rFonts w:ascii="宋体" w:hAnsi="宋体" w:cs="微软雅黑" w:hint="eastAsia"/>
          <w:kern w:val="0"/>
          <w:szCs w:val="21"/>
        </w:rPr>
        <w:t>或</w:t>
      </w:r>
      <w:r>
        <w:rPr>
          <w:rFonts w:ascii="宋体" w:hAnsi="宋体" w:cs="微软雅黑" w:hint="eastAsia"/>
          <w:spacing w:val="-2"/>
          <w:kern w:val="0"/>
          <w:szCs w:val="21"/>
        </w:rPr>
        <w:t>者</w:t>
      </w:r>
      <w:r>
        <w:rPr>
          <w:rFonts w:ascii="宋体" w:hAnsi="宋体" w:cs="微软雅黑" w:hint="eastAsia"/>
          <w:kern w:val="0"/>
          <w:szCs w:val="21"/>
        </w:rPr>
        <w:t>其</w:t>
      </w:r>
      <w:r>
        <w:rPr>
          <w:rFonts w:ascii="宋体" w:hAnsi="宋体" w:cs="微软雅黑" w:hint="eastAsia"/>
          <w:spacing w:val="-2"/>
          <w:kern w:val="0"/>
          <w:szCs w:val="21"/>
        </w:rPr>
        <w:t>他</w:t>
      </w:r>
      <w:r>
        <w:rPr>
          <w:rFonts w:ascii="宋体" w:hAnsi="宋体" w:cs="微软雅黑" w:hint="eastAsia"/>
          <w:kern w:val="0"/>
          <w:szCs w:val="21"/>
        </w:rPr>
        <w:t>利</w:t>
      </w:r>
      <w:r>
        <w:rPr>
          <w:rFonts w:ascii="宋体" w:hAnsi="宋体" w:cs="微软雅黑" w:hint="eastAsia"/>
          <w:spacing w:val="-2"/>
          <w:kern w:val="0"/>
          <w:szCs w:val="21"/>
        </w:rPr>
        <w:t>害</w:t>
      </w:r>
      <w:r>
        <w:rPr>
          <w:rFonts w:ascii="宋体" w:hAnsi="宋体" w:cs="微软雅黑" w:hint="eastAsia"/>
          <w:kern w:val="0"/>
          <w:szCs w:val="21"/>
        </w:rPr>
        <w:t>关</w:t>
      </w:r>
      <w:r>
        <w:rPr>
          <w:rFonts w:ascii="宋体" w:hAnsi="宋体" w:cs="微软雅黑" w:hint="eastAsia"/>
          <w:spacing w:val="-2"/>
          <w:kern w:val="0"/>
          <w:szCs w:val="21"/>
        </w:rPr>
        <w:t>系</w:t>
      </w:r>
      <w:r>
        <w:rPr>
          <w:rFonts w:ascii="宋体" w:hAnsi="宋体" w:cs="微软雅黑" w:hint="eastAsia"/>
          <w:kern w:val="0"/>
          <w:szCs w:val="21"/>
        </w:rPr>
        <w:t>人对</w:t>
      </w:r>
      <w:r>
        <w:rPr>
          <w:rFonts w:ascii="宋体" w:hAnsi="宋体" w:cs="微软雅黑" w:hint="eastAsia"/>
          <w:spacing w:val="-2"/>
          <w:kern w:val="0"/>
          <w:szCs w:val="21"/>
        </w:rPr>
        <w:t>招</w:t>
      </w:r>
      <w:r>
        <w:rPr>
          <w:rFonts w:ascii="宋体" w:hAnsi="宋体" w:cs="微软雅黑" w:hint="eastAsia"/>
          <w:kern w:val="0"/>
          <w:szCs w:val="21"/>
        </w:rPr>
        <w:t>标</w:t>
      </w:r>
      <w:r>
        <w:rPr>
          <w:rFonts w:ascii="宋体" w:hAnsi="宋体" w:cs="微软雅黑" w:hint="eastAsia"/>
          <w:spacing w:val="-2"/>
          <w:kern w:val="0"/>
          <w:szCs w:val="21"/>
        </w:rPr>
        <w:t>文</w:t>
      </w:r>
      <w:r>
        <w:rPr>
          <w:rFonts w:ascii="宋体" w:hAnsi="宋体" w:cs="微软雅黑" w:hint="eastAsia"/>
          <w:kern w:val="0"/>
          <w:szCs w:val="21"/>
        </w:rPr>
        <w:t>件</w:t>
      </w:r>
      <w:r>
        <w:rPr>
          <w:rFonts w:ascii="宋体" w:hAnsi="宋体" w:cs="微软雅黑" w:hint="eastAsia"/>
          <w:spacing w:val="-2"/>
          <w:kern w:val="0"/>
          <w:szCs w:val="21"/>
        </w:rPr>
        <w:t>有</w:t>
      </w:r>
      <w:r>
        <w:rPr>
          <w:rFonts w:ascii="宋体" w:hAnsi="宋体" w:cs="微软雅黑" w:hint="eastAsia"/>
          <w:kern w:val="0"/>
          <w:szCs w:val="21"/>
        </w:rPr>
        <w:t>异</w:t>
      </w:r>
      <w:r>
        <w:rPr>
          <w:rFonts w:ascii="宋体" w:hAnsi="宋体" w:cs="微软雅黑" w:hint="eastAsia"/>
          <w:spacing w:val="-2"/>
          <w:kern w:val="0"/>
          <w:szCs w:val="21"/>
        </w:rPr>
        <w:t>议的</w:t>
      </w:r>
      <w:r>
        <w:rPr>
          <w:rFonts w:ascii="宋体" w:hAnsi="宋体" w:cs="微软雅黑" w:hint="eastAsia"/>
          <w:spacing w:val="-74"/>
          <w:kern w:val="0"/>
          <w:szCs w:val="21"/>
        </w:rPr>
        <w:t>，</w:t>
      </w:r>
      <w:r>
        <w:rPr>
          <w:rFonts w:ascii="宋体" w:hAnsi="宋体" w:cs="微软雅黑" w:hint="eastAsia"/>
          <w:spacing w:val="-2"/>
          <w:kern w:val="0"/>
          <w:szCs w:val="21"/>
        </w:rPr>
        <w:t>应</w:t>
      </w:r>
      <w:r>
        <w:rPr>
          <w:rFonts w:ascii="宋体" w:hAnsi="宋体" w:cs="微软雅黑" w:hint="eastAsia"/>
          <w:kern w:val="0"/>
          <w:szCs w:val="21"/>
        </w:rPr>
        <w:t>当在</w:t>
      </w:r>
      <w:r>
        <w:rPr>
          <w:rFonts w:ascii="宋体" w:hAnsi="宋体" w:cs="微软雅黑" w:hint="eastAsia"/>
          <w:spacing w:val="-2"/>
          <w:kern w:val="0"/>
          <w:szCs w:val="21"/>
        </w:rPr>
        <w:t>投</w:t>
      </w:r>
      <w:r>
        <w:rPr>
          <w:rFonts w:ascii="宋体" w:hAnsi="宋体" w:cs="微软雅黑" w:hint="eastAsia"/>
          <w:kern w:val="0"/>
          <w:szCs w:val="21"/>
        </w:rPr>
        <w:t>标</w:t>
      </w:r>
      <w:r>
        <w:rPr>
          <w:rFonts w:ascii="宋体" w:hAnsi="宋体" w:cs="微软雅黑" w:hint="eastAsia"/>
          <w:spacing w:val="-2"/>
          <w:kern w:val="0"/>
          <w:szCs w:val="21"/>
        </w:rPr>
        <w:t>截</w:t>
      </w:r>
      <w:r>
        <w:rPr>
          <w:rFonts w:ascii="宋体" w:hAnsi="宋体" w:cs="微软雅黑" w:hint="eastAsia"/>
          <w:kern w:val="0"/>
          <w:szCs w:val="21"/>
        </w:rPr>
        <w:t>止</w:t>
      </w:r>
      <w:r>
        <w:rPr>
          <w:rFonts w:ascii="宋体" w:hAnsi="宋体" w:cs="微软雅黑" w:hint="eastAsia"/>
          <w:spacing w:val="-2"/>
          <w:kern w:val="0"/>
          <w:szCs w:val="21"/>
        </w:rPr>
        <w:t>时</w:t>
      </w:r>
      <w:r>
        <w:rPr>
          <w:rFonts w:ascii="宋体" w:hAnsi="宋体" w:cs="微软雅黑" w:hint="eastAsia"/>
          <w:kern w:val="0"/>
          <w:szCs w:val="21"/>
        </w:rPr>
        <w:t>间</w:t>
      </w:r>
      <w:r>
        <w:rPr>
          <w:rFonts w:ascii="宋体" w:hAnsi="宋体"/>
          <w:spacing w:val="-2"/>
          <w:kern w:val="0"/>
          <w:szCs w:val="21"/>
        </w:rPr>
        <w:t>1</w:t>
      </w:r>
      <w:r>
        <w:rPr>
          <w:rFonts w:ascii="宋体" w:hAnsi="宋体"/>
          <w:kern w:val="0"/>
          <w:szCs w:val="21"/>
        </w:rPr>
        <w:t>0</w:t>
      </w:r>
      <w:r>
        <w:rPr>
          <w:rFonts w:ascii="宋体" w:hAnsi="宋体" w:cs="微软雅黑" w:hint="eastAsia"/>
          <w:spacing w:val="-2"/>
          <w:kern w:val="0"/>
          <w:szCs w:val="21"/>
        </w:rPr>
        <w:t>日前按投标人须知前附表规定的时间和形式</w:t>
      </w:r>
      <w:r>
        <w:rPr>
          <w:rFonts w:ascii="宋体" w:hAnsi="宋体" w:cs="微软雅黑" w:hint="eastAsia"/>
          <w:kern w:val="0"/>
          <w:szCs w:val="21"/>
        </w:rPr>
        <w:t>提出招</w:t>
      </w:r>
      <w:r>
        <w:rPr>
          <w:rFonts w:ascii="宋体" w:hAnsi="宋体" w:cs="微软雅黑" w:hint="eastAsia"/>
          <w:spacing w:val="-2"/>
          <w:kern w:val="0"/>
          <w:szCs w:val="21"/>
        </w:rPr>
        <w:t>标</w:t>
      </w:r>
      <w:r>
        <w:rPr>
          <w:rFonts w:ascii="宋体" w:hAnsi="宋体" w:cs="微软雅黑" w:hint="eastAsia"/>
          <w:kern w:val="0"/>
          <w:szCs w:val="21"/>
        </w:rPr>
        <w:t>人</w:t>
      </w:r>
      <w:r>
        <w:rPr>
          <w:rFonts w:ascii="宋体" w:hAnsi="宋体" w:cs="微软雅黑" w:hint="eastAsia"/>
          <w:spacing w:val="-2"/>
          <w:kern w:val="0"/>
          <w:szCs w:val="21"/>
        </w:rPr>
        <w:t>将</w:t>
      </w:r>
      <w:r>
        <w:rPr>
          <w:rFonts w:ascii="宋体" w:hAnsi="宋体" w:cs="微软雅黑" w:hint="eastAsia"/>
          <w:kern w:val="0"/>
          <w:szCs w:val="21"/>
        </w:rPr>
        <w:t>在</w:t>
      </w:r>
      <w:r>
        <w:rPr>
          <w:rFonts w:ascii="宋体" w:hAnsi="宋体" w:cs="微软雅黑" w:hint="eastAsia"/>
          <w:spacing w:val="-2"/>
          <w:kern w:val="0"/>
          <w:szCs w:val="21"/>
        </w:rPr>
        <w:t>收</w:t>
      </w:r>
      <w:r>
        <w:rPr>
          <w:rFonts w:ascii="宋体" w:hAnsi="宋体" w:cs="微软雅黑" w:hint="eastAsia"/>
          <w:kern w:val="0"/>
          <w:szCs w:val="21"/>
        </w:rPr>
        <w:t>到</w:t>
      </w:r>
      <w:r>
        <w:rPr>
          <w:rFonts w:ascii="宋体" w:hAnsi="宋体" w:cs="微软雅黑" w:hint="eastAsia"/>
          <w:spacing w:val="-2"/>
          <w:kern w:val="0"/>
          <w:szCs w:val="21"/>
        </w:rPr>
        <w:t>异</w:t>
      </w:r>
      <w:r>
        <w:rPr>
          <w:rFonts w:ascii="宋体" w:hAnsi="宋体" w:cs="微软雅黑" w:hint="eastAsia"/>
          <w:kern w:val="0"/>
          <w:szCs w:val="21"/>
        </w:rPr>
        <w:t>议之</w:t>
      </w:r>
      <w:r>
        <w:rPr>
          <w:rFonts w:ascii="宋体" w:hAnsi="宋体" w:cs="微软雅黑" w:hint="eastAsia"/>
          <w:spacing w:val="-2"/>
          <w:kern w:val="0"/>
          <w:szCs w:val="21"/>
        </w:rPr>
        <w:t>日</w:t>
      </w:r>
      <w:r>
        <w:rPr>
          <w:rFonts w:ascii="宋体" w:hAnsi="宋体" w:cs="微软雅黑" w:hint="eastAsia"/>
          <w:kern w:val="0"/>
          <w:szCs w:val="21"/>
        </w:rPr>
        <w:t>起</w:t>
      </w:r>
      <w:r>
        <w:rPr>
          <w:rFonts w:ascii="宋体" w:hAnsi="宋体"/>
          <w:kern w:val="0"/>
          <w:szCs w:val="21"/>
        </w:rPr>
        <w:t>3</w:t>
      </w:r>
      <w:r>
        <w:rPr>
          <w:rFonts w:ascii="宋体" w:hAnsi="宋体" w:cs="微软雅黑" w:hint="eastAsia"/>
          <w:kern w:val="0"/>
          <w:szCs w:val="21"/>
        </w:rPr>
        <w:t>日</w:t>
      </w:r>
      <w:r>
        <w:rPr>
          <w:rFonts w:ascii="宋体" w:hAnsi="宋体" w:cs="微软雅黑" w:hint="eastAsia"/>
          <w:spacing w:val="-2"/>
          <w:kern w:val="0"/>
          <w:szCs w:val="21"/>
        </w:rPr>
        <w:t>内</w:t>
      </w:r>
      <w:proofErr w:type="gramStart"/>
      <w:r>
        <w:rPr>
          <w:rFonts w:ascii="宋体" w:hAnsi="宋体" w:cs="微软雅黑" w:hint="eastAsia"/>
          <w:kern w:val="0"/>
          <w:szCs w:val="21"/>
        </w:rPr>
        <w:t>作</w:t>
      </w:r>
      <w:r>
        <w:rPr>
          <w:rFonts w:ascii="宋体" w:hAnsi="宋体" w:cs="微软雅黑" w:hint="eastAsia"/>
          <w:spacing w:val="-2"/>
          <w:kern w:val="0"/>
          <w:szCs w:val="21"/>
        </w:rPr>
        <w:t>出</w:t>
      </w:r>
      <w:proofErr w:type="gramEnd"/>
      <w:r>
        <w:rPr>
          <w:rFonts w:ascii="宋体" w:hAnsi="宋体" w:cs="微软雅黑" w:hint="eastAsia"/>
          <w:kern w:val="0"/>
          <w:szCs w:val="21"/>
        </w:rPr>
        <w:t>答</w:t>
      </w:r>
      <w:r>
        <w:rPr>
          <w:rFonts w:ascii="宋体" w:hAnsi="宋体" w:cs="微软雅黑" w:hint="eastAsia"/>
          <w:spacing w:val="-2"/>
          <w:kern w:val="0"/>
          <w:szCs w:val="21"/>
        </w:rPr>
        <w:t>复</w:t>
      </w:r>
      <w:r>
        <w:rPr>
          <w:rFonts w:ascii="宋体" w:hAnsi="宋体" w:cs="微软雅黑" w:hint="eastAsia"/>
          <w:kern w:val="0"/>
          <w:szCs w:val="21"/>
        </w:rPr>
        <w:t>；</w:t>
      </w:r>
      <w:proofErr w:type="gramStart"/>
      <w:r>
        <w:rPr>
          <w:rFonts w:ascii="宋体" w:hAnsi="宋体" w:cs="微软雅黑" w:hint="eastAsia"/>
          <w:kern w:val="0"/>
          <w:szCs w:val="21"/>
        </w:rPr>
        <w:t>作</w:t>
      </w:r>
      <w:r>
        <w:rPr>
          <w:rFonts w:ascii="宋体" w:hAnsi="宋体" w:cs="微软雅黑" w:hint="eastAsia"/>
          <w:spacing w:val="-2"/>
          <w:kern w:val="0"/>
          <w:szCs w:val="21"/>
        </w:rPr>
        <w:t>出</w:t>
      </w:r>
      <w:proofErr w:type="gramEnd"/>
      <w:r>
        <w:rPr>
          <w:rFonts w:ascii="宋体" w:hAnsi="宋体" w:cs="微软雅黑" w:hint="eastAsia"/>
          <w:kern w:val="0"/>
          <w:szCs w:val="21"/>
        </w:rPr>
        <w:t>答</w:t>
      </w:r>
      <w:r>
        <w:rPr>
          <w:rFonts w:ascii="宋体" w:hAnsi="宋体" w:cs="微软雅黑" w:hint="eastAsia"/>
          <w:spacing w:val="-2"/>
          <w:kern w:val="0"/>
          <w:szCs w:val="21"/>
        </w:rPr>
        <w:t>复</w:t>
      </w:r>
      <w:r>
        <w:rPr>
          <w:rFonts w:ascii="宋体" w:hAnsi="宋体" w:cs="微软雅黑" w:hint="eastAsia"/>
          <w:kern w:val="0"/>
          <w:szCs w:val="21"/>
        </w:rPr>
        <w:t>前</w:t>
      </w:r>
      <w:r>
        <w:rPr>
          <w:rFonts w:ascii="宋体" w:hAnsi="宋体" w:cs="微软雅黑" w:hint="eastAsia"/>
          <w:spacing w:val="-2"/>
          <w:kern w:val="0"/>
          <w:szCs w:val="21"/>
        </w:rPr>
        <w:t>，</w:t>
      </w:r>
      <w:r>
        <w:rPr>
          <w:rFonts w:ascii="宋体" w:hAnsi="宋体" w:cs="微软雅黑" w:hint="eastAsia"/>
          <w:kern w:val="0"/>
          <w:szCs w:val="21"/>
        </w:rPr>
        <w:t>将</w:t>
      </w:r>
      <w:r>
        <w:rPr>
          <w:rFonts w:ascii="宋体" w:hAnsi="宋体" w:cs="微软雅黑" w:hint="eastAsia"/>
          <w:spacing w:val="-2"/>
          <w:kern w:val="0"/>
          <w:szCs w:val="21"/>
        </w:rPr>
        <w:t>暂</w:t>
      </w:r>
      <w:r>
        <w:rPr>
          <w:rFonts w:ascii="宋体" w:hAnsi="宋体" w:cs="微软雅黑" w:hint="eastAsia"/>
          <w:kern w:val="0"/>
          <w:szCs w:val="21"/>
        </w:rPr>
        <w:t>停</w:t>
      </w:r>
      <w:r>
        <w:rPr>
          <w:rFonts w:ascii="宋体" w:hAnsi="宋体" w:cs="微软雅黑" w:hint="eastAsia"/>
          <w:spacing w:val="-2"/>
          <w:kern w:val="0"/>
          <w:szCs w:val="21"/>
        </w:rPr>
        <w:t>招</w:t>
      </w:r>
      <w:r>
        <w:rPr>
          <w:rFonts w:ascii="宋体" w:hAnsi="宋体" w:cs="微软雅黑" w:hint="eastAsia"/>
          <w:kern w:val="0"/>
          <w:szCs w:val="21"/>
        </w:rPr>
        <w:t>标投</w:t>
      </w:r>
      <w:r>
        <w:rPr>
          <w:rFonts w:ascii="宋体" w:hAnsi="宋体" w:cs="微软雅黑" w:hint="eastAsia"/>
          <w:spacing w:val="-2"/>
          <w:kern w:val="0"/>
          <w:szCs w:val="21"/>
        </w:rPr>
        <w:t>标</w:t>
      </w:r>
      <w:r>
        <w:rPr>
          <w:rFonts w:ascii="宋体" w:hAnsi="宋体" w:cs="微软雅黑" w:hint="eastAsia"/>
          <w:kern w:val="0"/>
          <w:szCs w:val="21"/>
        </w:rPr>
        <w:t>活</w:t>
      </w:r>
      <w:r>
        <w:rPr>
          <w:rFonts w:ascii="宋体" w:hAnsi="宋体" w:cs="微软雅黑" w:hint="eastAsia"/>
          <w:spacing w:val="-2"/>
          <w:kern w:val="0"/>
          <w:szCs w:val="21"/>
        </w:rPr>
        <w:t>动</w:t>
      </w:r>
      <w:r>
        <w:rPr>
          <w:rFonts w:ascii="宋体" w:hAnsi="宋体" w:cs="微软雅黑" w:hint="eastAsia"/>
          <w:kern w:val="0"/>
          <w:szCs w:val="21"/>
        </w:rPr>
        <w:t>。</w:t>
      </w:r>
    </w:p>
    <w:p w:rsidR="00AC22F8" w:rsidRDefault="00000000">
      <w:pPr>
        <w:pStyle w:val="2"/>
        <w:spacing w:before="0" w:after="0" w:line="440" w:lineRule="exact"/>
        <w:rPr>
          <w:rFonts w:ascii="宋体" w:hAnsi="宋体"/>
          <w:bCs w:val="0"/>
          <w:spacing w:val="1"/>
          <w:kern w:val="0"/>
          <w:position w:val="-1"/>
          <w:sz w:val="21"/>
          <w:szCs w:val="21"/>
        </w:rPr>
      </w:pPr>
      <w:bookmarkStart w:id="49" w:name="_Toc15402"/>
      <w:bookmarkStart w:id="50" w:name="_Toc499046941"/>
      <w:bookmarkStart w:id="51" w:name="_Toc499317840"/>
      <w:r>
        <w:rPr>
          <w:rFonts w:ascii="宋体" w:hAnsi="宋体"/>
          <w:bCs w:val="0"/>
          <w:spacing w:val="1"/>
          <w:kern w:val="0"/>
          <w:position w:val="-1"/>
          <w:sz w:val="21"/>
          <w:szCs w:val="21"/>
        </w:rPr>
        <w:t>3.</w:t>
      </w:r>
      <w:r>
        <w:rPr>
          <w:rFonts w:ascii="宋体" w:hAnsi="宋体" w:hint="eastAsia"/>
          <w:bCs w:val="0"/>
          <w:spacing w:val="1"/>
          <w:kern w:val="0"/>
          <w:position w:val="-1"/>
          <w:sz w:val="21"/>
          <w:szCs w:val="21"/>
        </w:rPr>
        <w:t>投标文件</w:t>
      </w:r>
      <w:bookmarkEnd w:id="49"/>
      <w:bookmarkEnd w:id="50"/>
      <w:bookmarkEnd w:id="51"/>
    </w:p>
    <w:p w:rsidR="00AC22F8" w:rsidRDefault="00000000">
      <w:pPr>
        <w:spacing w:line="440" w:lineRule="exact"/>
        <w:outlineLvl w:val="2"/>
        <w:rPr>
          <w:rFonts w:ascii="宋体" w:hAnsi="宋体"/>
          <w:spacing w:val="1"/>
          <w:kern w:val="0"/>
          <w:szCs w:val="21"/>
        </w:rPr>
      </w:pPr>
      <w:bookmarkStart w:id="52" w:name="_Toc499317841"/>
      <w:bookmarkStart w:id="53" w:name="_Toc499046942"/>
      <w:r>
        <w:rPr>
          <w:rFonts w:ascii="宋体" w:hAnsi="宋体"/>
          <w:spacing w:val="1"/>
          <w:kern w:val="0"/>
          <w:szCs w:val="21"/>
        </w:rPr>
        <w:t xml:space="preserve">3.1 </w:t>
      </w:r>
      <w:r>
        <w:rPr>
          <w:rFonts w:ascii="宋体" w:hAnsi="宋体" w:hint="eastAsia"/>
          <w:spacing w:val="1"/>
          <w:kern w:val="0"/>
          <w:szCs w:val="21"/>
        </w:rPr>
        <w:t>投标文件的组成</w:t>
      </w:r>
      <w:bookmarkEnd w:id="52"/>
      <w:bookmarkEnd w:id="53"/>
    </w:p>
    <w:p w:rsidR="00AC22F8" w:rsidRDefault="00000000">
      <w:pPr>
        <w:tabs>
          <w:tab w:val="left" w:pos="455"/>
        </w:tabs>
        <w:autoSpaceDE w:val="0"/>
        <w:autoSpaceDN w:val="0"/>
        <w:adjustRightInd w:val="0"/>
        <w:spacing w:line="440" w:lineRule="exact"/>
        <w:ind w:right="42"/>
        <w:outlineLvl w:val="3"/>
        <w:rPr>
          <w:rFonts w:ascii="宋体" w:hAnsi="宋体"/>
          <w:kern w:val="0"/>
          <w:szCs w:val="21"/>
        </w:rPr>
      </w:pPr>
      <w:r>
        <w:rPr>
          <w:rFonts w:ascii="宋体" w:hAnsi="宋体"/>
          <w:kern w:val="0"/>
          <w:szCs w:val="21"/>
        </w:rPr>
        <w:t xml:space="preserve">3.1.1 </w:t>
      </w:r>
      <w:r>
        <w:rPr>
          <w:rFonts w:ascii="宋体" w:hAnsi="宋体" w:hint="eastAsia"/>
          <w:kern w:val="0"/>
          <w:szCs w:val="21"/>
        </w:rPr>
        <w:t>投标文件应包括下列内容：</w:t>
      </w:r>
    </w:p>
    <w:p w:rsidR="00AC22F8" w:rsidRDefault="00000000">
      <w:pPr>
        <w:tabs>
          <w:tab w:val="left" w:pos="851"/>
        </w:tabs>
        <w:adjustRightInd w:val="0"/>
        <w:snapToGrid w:val="0"/>
        <w:spacing w:line="440" w:lineRule="exact"/>
        <w:ind w:leftChars="202" w:left="424"/>
        <w:rPr>
          <w:rFonts w:ascii="宋体" w:hAnsi="宋体" w:cs="宋体"/>
          <w:color w:val="000000"/>
          <w:szCs w:val="21"/>
        </w:rPr>
      </w:pPr>
      <w:r>
        <w:rPr>
          <w:rFonts w:ascii="宋体" w:hAnsi="宋体" w:cs="宋体" w:hint="eastAsia"/>
          <w:color w:val="000000"/>
          <w:szCs w:val="21"/>
        </w:rPr>
        <w:t>一、法人授权委托书</w:t>
      </w:r>
    </w:p>
    <w:p w:rsidR="00AC22F8" w:rsidRDefault="00000000">
      <w:pPr>
        <w:tabs>
          <w:tab w:val="left" w:pos="851"/>
        </w:tabs>
        <w:adjustRightInd w:val="0"/>
        <w:snapToGrid w:val="0"/>
        <w:spacing w:line="440" w:lineRule="exact"/>
        <w:ind w:leftChars="202" w:left="424"/>
        <w:rPr>
          <w:rFonts w:ascii="宋体" w:hAnsi="宋体" w:cs="宋体"/>
          <w:color w:val="FF0000"/>
          <w:szCs w:val="21"/>
        </w:rPr>
      </w:pPr>
      <w:r>
        <w:rPr>
          <w:rFonts w:ascii="宋体" w:hAnsi="宋体" w:cs="宋体" w:hint="eastAsia"/>
          <w:color w:val="000000"/>
          <w:szCs w:val="21"/>
        </w:rPr>
        <w:t>二、投标函</w:t>
      </w:r>
    </w:p>
    <w:p w:rsidR="00AC22F8" w:rsidRDefault="00000000">
      <w:pPr>
        <w:tabs>
          <w:tab w:val="left" w:pos="851"/>
        </w:tabs>
        <w:adjustRightInd w:val="0"/>
        <w:snapToGrid w:val="0"/>
        <w:spacing w:line="440" w:lineRule="exact"/>
        <w:ind w:leftChars="202" w:left="424"/>
        <w:rPr>
          <w:rFonts w:ascii="宋体" w:hAnsi="宋体" w:cs="宋体"/>
          <w:color w:val="000000"/>
          <w:szCs w:val="21"/>
        </w:rPr>
      </w:pPr>
      <w:r>
        <w:rPr>
          <w:rFonts w:ascii="宋体" w:hAnsi="宋体" w:cs="宋体" w:hint="eastAsia"/>
          <w:color w:val="000000"/>
          <w:szCs w:val="21"/>
        </w:rPr>
        <w:t>三、投标报价表格</w:t>
      </w:r>
    </w:p>
    <w:p w:rsidR="00AC22F8" w:rsidRDefault="00000000">
      <w:pPr>
        <w:tabs>
          <w:tab w:val="left" w:pos="851"/>
        </w:tabs>
        <w:adjustRightInd w:val="0"/>
        <w:snapToGrid w:val="0"/>
        <w:spacing w:line="440" w:lineRule="exact"/>
        <w:ind w:leftChars="202" w:left="424"/>
        <w:rPr>
          <w:rFonts w:ascii="宋体" w:hAnsi="宋体" w:cs="宋体"/>
          <w:color w:val="000000"/>
          <w:szCs w:val="21"/>
        </w:rPr>
      </w:pPr>
      <w:r>
        <w:rPr>
          <w:rFonts w:ascii="宋体" w:hAnsi="宋体" w:cs="宋体" w:hint="eastAsia"/>
          <w:color w:val="000000"/>
          <w:szCs w:val="21"/>
        </w:rPr>
        <w:t>四、资格审查资料</w:t>
      </w:r>
    </w:p>
    <w:p w:rsidR="00AC22F8" w:rsidRDefault="00000000">
      <w:pPr>
        <w:tabs>
          <w:tab w:val="left" w:pos="851"/>
        </w:tabs>
        <w:adjustRightInd w:val="0"/>
        <w:snapToGrid w:val="0"/>
        <w:spacing w:line="440" w:lineRule="exact"/>
        <w:ind w:leftChars="202" w:left="424"/>
        <w:rPr>
          <w:rFonts w:ascii="宋体" w:hAnsi="宋体" w:cs="宋体"/>
          <w:color w:val="000000"/>
          <w:szCs w:val="21"/>
        </w:rPr>
      </w:pPr>
      <w:r>
        <w:rPr>
          <w:rFonts w:ascii="宋体" w:hAnsi="宋体" w:cs="宋体" w:hint="eastAsia"/>
          <w:color w:val="000000"/>
          <w:szCs w:val="21"/>
        </w:rPr>
        <w:t>五、技术方案</w:t>
      </w:r>
    </w:p>
    <w:p w:rsidR="00AC22F8" w:rsidRDefault="00000000">
      <w:pPr>
        <w:tabs>
          <w:tab w:val="left" w:pos="851"/>
        </w:tabs>
        <w:adjustRightInd w:val="0"/>
        <w:snapToGrid w:val="0"/>
        <w:spacing w:line="440" w:lineRule="exact"/>
        <w:ind w:leftChars="202" w:left="424"/>
        <w:rPr>
          <w:rFonts w:ascii="宋体" w:hAnsi="宋体" w:cs="宋体"/>
          <w:color w:val="000000"/>
          <w:szCs w:val="21"/>
        </w:rPr>
      </w:pPr>
      <w:r>
        <w:rPr>
          <w:rFonts w:ascii="宋体" w:hAnsi="宋体" w:cs="宋体" w:hint="eastAsia"/>
          <w:color w:val="000000"/>
          <w:szCs w:val="21"/>
        </w:rPr>
        <w:t>六、业绩证明材料</w:t>
      </w:r>
    </w:p>
    <w:p w:rsidR="00AC22F8" w:rsidRDefault="00000000">
      <w:pPr>
        <w:tabs>
          <w:tab w:val="left" w:pos="851"/>
        </w:tabs>
        <w:adjustRightInd w:val="0"/>
        <w:snapToGrid w:val="0"/>
        <w:spacing w:line="440" w:lineRule="exact"/>
        <w:ind w:leftChars="202" w:left="424"/>
        <w:rPr>
          <w:rFonts w:ascii="宋体" w:hAnsi="宋体" w:cs="宋体"/>
          <w:color w:val="000000"/>
          <w:szCs w:val="21"/>
        </w:rPr>
      </w:pPr>
      <w:r>
        <w:rPr>
          <w:rFonts w:ascii="宋体" w:hAnsi="宋体" w:cs="宋体" w:hint="eastAsia"/>
          <w:color w:val="000000"/>
          <w:szCs w:val="21"/>
        </w:rPr>
        <w:t>七、售后服务</w:t>
      </w:r>
    </w:p>
    <w:p w:rsidR="00AC22F8" w:rsidRDefault="00000000">
      <w:pPr>
        <w:tabs>
          <w:tab w:val="left" w:pos="851"/>
        </w:tabs>
        <w:adjustRightInd w:val="0"/>
        <w:snapToGrid w:val="0"/>
        <w:spacing w:line="440" w:lineRule="exact"/>
        <w:ind w:leftChars="202" w:left="424"/>
        <w:rPr>
          <w:rFonts w:ascii="宋体" w:hAnsi="宋体" w:cs="宋体"/>
          <w:color w:val="000000"/>
          <w:szCs w:val="21"/>
        </w:rPr>
      </w:pPr>
      <w:r>
        <w:rPr>
          <w:rFonts w:ascii="宋体" w:hAnsi="宋体" w:cs="宋体" w:hint="eastAsia"/>
          <w:color w:val="000000"/>
          <w:szCs w:val="21"/>
        </w:rPr>
        <w:t>八、项目配置人员情况</w:t>
      </w:r>
    </w:p>
    <w:p w:rsidR="00AC22F8" w:rsidRDefault="00000000">
      <w:pPr>
        <w:tabs>
          <w:tab w:val="left" w:pos="851"/>
        </w:tabs>
        <w:adjustRightInd w:val="0"/>
        <w:snapToGrid w:val="0"/>
        <w:spacing w:line="440" w:lineRule="exact"/>
        <w:ind w:leftChars="202" w:left="424"/>
        <w:rPr>
          <w:rFonts w:ascii="宋体" w:hAnsi="宋体" w:cs="宋体"/>
          <w:color w:val="000000"/>
          <w:szCs w:val="21"/>
        </w:rPr>
      </w:pPr>
      <w:r>
        <w:rPr>
          <w:rFonts w:ascii="宋体" w:hAnsi="宋体" w:cs="宋体" w:hint="eastAsia"/>
          <w:color w:val="000000"/>
          <w:szCs w:val="21"/>
        </w:rPr>
        <w:t>九、反商业贿赂承诺书</w:t>
      </w:r>
    </w:p>
    <w:p w:rsidR="00AC22F8" w:rsidRDefault="00000000">
      <w:pPr>
        <w:tabs>
          <w:tab w:val="left" w:pos="1134"/>
        </w:tabs>
        <w:adjustRightInd w:val="0"/>
        <w:snapToGrid w:val="0"/>
        <w:spacing w:line="440" w:lineRule="exact"/>
        <w:ind w:leftChars="202" w:left="424"/>
        <w:rPr>
          <w:szCs w:val="21"/>
        </w:rPr>
      </w:pPr>
      <w:r>
        <w:rPr>
          <w:rFonts w:ascii="宋体" w:hAnsi="宋体" w:cs="宋体" w:hint="eastAsia"/>
          <w:color w:val="000000"/>
          <w:szCs w:val="21"/>
        </w:rPr>
        <w:t>十、投标承诺函</w:t>
      </w:r>
    </w:p>
    <w:p w:rsidR="00AC22F8" w:rsidRDefault="00000000">
      <w:pPr>
        <w:tabs>
          <w:tab w:val="left" w:pos="1134"/>
        </w:tabs>
        <w:adjustRightInd w:val="0"/>
        <w:snapToGrid w:val="0"/>
        <w:spacing w:line="440" w:lineRule="exact"/>
        <w:ind w:leftChars="202" w:left="424"/>
        <w:rPr>
          <w:rFonts w:ascii="宋体" w:hAnsi="宋体" w:cs="宋体"/>
          <w:color w:val="000000"/>
          <w:szCs w:val="21"/>
        </w:rPr>
      </w:pPr>
      <w:r>
        <w:rPr>
          <w:rFonts w:ascii="宋体" w:hAnsi="宋体" w:cs="宋体" w:hint="eastAsia"/>
          <w:color w:val="000000"/>
          <w:szCs w:val="21"/>
        </w:rPr>
        <w:t>十一、投标人认为应附的其它材料</w:t>
      </w:r>
    </w:p>
    <w:p w:rsidR="00AC22F8" w:rsidRDefault="00000000">
      <w:pPr>
        <w:autoSpaceDE w:val="0"/>
        <w:autoSpaceDN w:val="0"/>
        <w:adjustRightInd w:val="0"/>
        <w:spacing w:line="440" w:lineRule="exact"/>
        <w:ind w:right="-20" w:firstLineChars="200" w:firstLine="420"/>
        <w:jc w:val="left"/>
        <w:rPr>
          <w:rFonts w:ascii="宋体" w:hAnsi="宋体"/>
          <w:color w:val="FF0000"/>
          <w:kern w:val="0"/>
          <w:szCs w:val="21"/>
        </w:rPr>
      </w:pPr>
      <w:r>
        <w:rPr>
          <w:rFonts w:ascii="宋体" w:hAnsi="宋体" w:hint="eastAsia"/>
          <w:kern w:val="0"/>
          <w:szCs w:val="21"/>
        </w:rPr>
        <w:t>投标人须知前附表规定的其他资料。投标人在评标过程中</w:t>
      </w:r>
      <w:proofErr w:type="gramStart"/>
      <w:r>
        <w:rPr>
          <w:rFonts w:ascii="宋体" w:hAnsi="宋体" w:hint="eastAsia"/>
          <w:kern w:val="0"/>
          <w:szCs w:val="21"/>
        </w:rPr>
        <w:t>作出</w:t>
      </w:r>
      <w:proofErr w:type="gramEnd"/>
      <w:r>
        <w:rPr>
          <w:rFonts w:ascii="宋体" w:hAnsi="宋体" w:hint="eastAsia"/>
          <w:kern w:val="0"/>
          <w:szCs w:val="21"/>
        </w:rPr>
        <w:t>的符合法律法规和招标文件规</w:t>
      </w:r>
      <w:r>
        <w:rPr>
          <w:rFonts w:ascii="宋体" w:hAnsi="宋体" w:hint="eastAsia"/>
          <w:kern w:val="0"/>
          <w:szCs w:val="21"/>
        </w:rPr>
        <w:lastRenderedPageBreak/>
        <w:t>定的澄清确认，构成投标文件的组成部分。</w:t>
      </w:r>
    </w:p>
    <w:p w:rsidR="00AC22F8" w:rsidRDefault="00000000">
      <w:pPr>
        <w:spacing w:line="440" w:lineRule="exact"/>
        <w:outlineLvl w:val="2"/>
        <w:rPr>
          <w:rFonts w:ascii="宋体" w:hAnsi="宋体"/>
          <w:spacing w:val="1"/>
          <w:kern w:val="0"/>
          <w:szCs w:val="21"/>
        </w:rPr>
      </w:pPr>
      <w:bookmarkStart w:id="54" w:name="_Toc499317842"/>
      <w:bookmarkStart w:id="55" w:name="_Toc499046943"/>
      <w:r>
        <w:rPr>
          <w:rFonts w:ascii="宋体" w:hAnsi="宋体"/>
          <w:spacing w:val="1"/>
          <w:kern w:val="0"/>
          <w:szCs w:val="21"/>
        </w:rPr>
        <w:t xml:space="preserve">3.2 </w:t>
      </w:r>
      <w:r>
        <w:rPr>
          <w:rFonts w:ascii="宋体" w:hAnsi="宋体" w:hint="eastAsia"/>
          <w:spacing w:val="1"/>
          <w:kern w:val="0"/>
          <w:szCs w:val="21"/>
        </w:rPr>
        <w:t>投标报价</w:t>
      </w:r>
      <w:bookmarkEnd w:id="54"/>
      <w:bookmarkEnd w:id="55"/>
    </w:p>
    <w:p w:rsidR="00AC22F8" w:rsidRDefault="00000000">
      <w:pPr>
        <w:autoSpaceDE w:val="0"/>
        <w:autoSpaceDN w:val="0"/>
        <w:adjustRightInd w:val="0"/>
        <w:spacing w:line="440" w:lineRule="exact"/>
        <w:ind w:left="100" w:right="42" w:firstLine="420"/>
        <w:rPr>
          <w:rFonts w:ascii="宋体" w:hAnsi="宋体"/>
          <w:kern w:val="0"/>
          <w:szCs w:val="21"/>
        </w:rPr>
      </w:pPr>
      <w:r>
        <w:rPr>
          <w:rFonts w:ascii="宋体" w:hAnsi="宋体" w:hint="eastAsia"/>
          <w:kern w:val="0"/>
          <w:szCs w:val="21"/>
        </w:rPr>
        <w:t>3.2.1本项目最高</w:t>
      </w:r>
      <w:proofErr w:type="gramStart"/>
      <w:r>
        <w:rPr>
          <w:rFonts w:ascii="宋体" w:hAnsi="宋体" w:hint="eastAsia"/>
          <w:kern w:val="0"/>
          <w:szCs w:val="21"/>
        </w:rPr>
        <w:t>限价见</w:t>
      </w:r>
      <w:proofErr w:type="gramEnd"/>
      <w:r>
        <w:rPr>
          <w:rFonts w:ascii="宋体" w:hAnsi="宋体" w:hint="eastAsia"/>
          <w:kern w:val="0"/>
          <w:szCs w:val="21"/>
        </w:rPr>
        <w:t>投标人须知前附表；所有投标人的投标报价（总价）均不得超过最高限价，否则按无效投标处理。</w:t>
      </w:r>
    </w:p>
    <w:p w:rsidR="00AC22F8" w:rsidRDefault="00000000">
      <w:pPr>
        <w:autoSpaceDE w:val="0"/>
        <w:autoSpaceDN w:val="0"/>
        <w:adjustRightInd w:val="0"/>
        <w:spacing w:line="440" w:lineRule="exact"/>
        <w:ind w:left="100" w:right="42" w:firstLine="420"/>
        <w:rPr>
          <w:rFonts w:ascii="宋体" w:hAnsi="宋体"/>
          <w:kern w:val="0"/>
          <w:szCs w:val="21"/>
        </w:rPr>
      </w:pPr>
      <w:r>
        <w:rPr>
          <w:rFonts w:ascii="宋体" w:hAnsi="宋体" w:hint="eastAsia"/>
          <w:kern w:val="0"/>
          <w:szCs w:val="21"/>
        </w:rPr>
        <w:t>3.2.2投标人应按招标文件、招标文件澄清（答疑）纪要、招标文件修改补充通知及相关技术要求进行报价即投标人根据招标项目的具体内容、现场情况、技术要求等自主报价，投标人的报价不得低于企业成本。</w:t>
      </w:r>
    </w:p>
    <w:p w:rsidR="00AC22F8" w:rsidRDefault="00000000">
      <w:pPr>
        <w:autoSpaceDE w:val="0"/>
        <w:autoSpaceDN w:val="0"/>
        <w:adjustRightInd w:val="0"/>
        <w:spacing w:line="440" w:lineRule="exact"/>
        <w:ind w:left="100" w:right="42" w:firstLine="420"/>
        <w:rPr>
          <w:rFonts w:ascii="宋体" w:hAnsi="宋体"/>
          <w:kern w:val="0"/>
          <w:szCs w:val="21"/>
        </w:rPr>
      </w:pPr>
      <w:r>
        <w:rPr>
          <w:rFonts w:ascii="宋体" w:hAnsi="宋体" w:hint="eastAsia"/>
          <w:kern w:val="0"/>
          <w:szCs w:val="21"/>
        </w:rPr>
        <w:t>3.2.3 投标总报价应是指满足采购需求所需的全部费用。未填入报价项目评标委员会可以认定为已包含在总报价，也可能做出对投标人不利的判断，后果由投标人自行承担。</w:t>
      </w:r>
    </w:p>
    <w:p w:rsidR="00AC22F8" w:rsidRDefault="00000000">
      <w:pPr>
        <w:autoSpaceDE w:val="0"/>
        <w:autoSpaceDN w:val="0"/>
        <w:adjustRightInd w:val="0"/>
        <w:spacing w:line="440" w:lineRule="exact"/>
        <w:ind w:left="100" w:right="42" w:firstLine="420"/>
        <w:rPr>
          <w:rFonts w:ascii="宋体" w:hAnsi="宋体"/>
          <w:kern w:val="0"/>
          <w:szCs w:val="21"/>
        </w:rPr>
      </w:pPr>
      <w:r>
        <w:rPr>
          <w:rFonts w:ascii="宋体" w:hAnsi="宋体" w:hint="eastAsia"/>
          <w:kern w:val="0"/>
          <w:szCs w:val="21"/>
        </w:rPr>
        <w:t>3.2.4 投标人只能提出一个不变报价，招标人不接受</w:t>
      </w:r>
      <w:proofErr w:type="gramStart"/>
      <w:r>
        <w:rPr>
          <w:rFonts w:ascii="宋体" w:hAnsi="宋体" w:hint="eastAsia"/>
          <w:kern w:val="0"/>
          <w:szCs w:val="21"/>
        </w:rPr>
        <w:t>任何多</w:t>
      </w:r>
      <w:proofErr w:type="gramEnd"/>
      <w:r>
        <w:rPr>
          <w:rFonts w:ascii="宋体" w:hAnsi="宋体" w:hint="eastAsia"/>
          <w:kern w:val="0"/>
          <w:szCs w:val="21"/>
        </w:rPr>
        <w:t>方案、可选择报价；投标人的投标总报价包含理解为所有费用，投标人的投标报价如有漏项，视为已经包含在投标总报价内。</w:t>
      </w:r>
    </w:p>
    <w:p w:rsidR="00AC22F8" w:rsidRDefault="00000000">
      <w:pPr>
        <w:autoSpaceDE w:val="0"/>
        <w:autoSpaceDN w:val="0"/>
        <w:adjustRightInd w:val="0"/>
        <w:spacing w:line="440" w:lineRule="exact"/>
        <w:ind w:left="100" w:right="42" w:firstLine="420"/>
        <w:rPr>
          <w:rFonts w:ascii="宋体" w:hAnsi="宋体"/>
          <w:kern w:val="0"/>
          <w:szCs w:val="21"/>
        </w:rPr>
      </w:pPr>
      <w:r>
        <w:rPr>
          <w:rFonts w:ascii="宋体" w:hAnsi="宋体" w:hint="eastAsia"/>
          <w:kern w:val="0"/>
          <w:szCs w:val="21"/>
        </w:rPr>
        <w:t xml:space="preserve">3.2.5投标报价是评标的重要依据，但不是唯一依据。 </w:t>
      </w:r>
    </w:p>
    <w:p w:rsidR="00AC22F8" w:rsidRDefault="00000000">
      <w:pPr>
        <w:autoSpaceDE w:val="0"/>
        <w:autoSpaceDN w:val="0"/>
        <w:adjustRightInd w:val="0"/>
        <w:spacing w:line="440" w:lineRule="exact"/>
        <w:ind w:left="100" w:right="42" w:firstLine="420"/>
        <w:rPr>
          <w:rFonts w:ascii="宋体" w:hAnsi="宋体"/>
          <w:kern w:val="0"/>
          <w:szCs w:val="21"/>
        </w:rPr>
      </w:pPr>
      <w:r>
        <w:rPr>
          <w:rFonts w:ascii="宋体" w:hAnsi="宋体"/>
          <w:kern w:val="0"/>
          <w:szCs w:val="21"/>
        </w:rPr>
        <w:t>3.2.</w:t>
      </w:r>
      <w:r>
        <w:rPr>
          <w:rFonts w:ascii="宋体" w:hAnsi="宋体" w:hint="eastAsia"/>
          <w:kern w:val="0"/>
          <w:szCs w:val="21"/>
        </w:rPr>
        <w:t>6</w:t>
      </w:r>
      <w:r>
        <w:rPr>
          <w:rFonts w:ascii="宋体" w:hAnsi="宋体"/>
          <w:kern w:val="0"/>
          <w:szCs w:val="21"/>
        </w:rPr>
        <w:t xml:space="preserve"> </w:t>
      </w:r>
      <w:r>
        <w:rPr>
          <w:rFonts w:ascii="宋体" w:hAnsi="宋体" w:hint="eastAsia"/>
          <w:kern w:val="0"/>
          <w:szCs w:val="21"/>
        </w:rPr>
        <w:t>投标报价的</w:t>
      </w:r>
      <w:proofErr w:type="gramStart"/>
      <w:r>
        <w:rPr>
          <w:rFonts w:ascii="宋体" w:hAnsi="宋体" w:hint="eastAsia"/>
          <w:kern w:val="0"/>
          <w:szCs w:val="21"/>
        </w:rPr>
        <w:t>其他要</w:t>
      </w:r>
      <w:proofErr w:type="gramEnd"/>
      <w:r>
        <w:rPr>
          <w:rFonts w:ascii="宋体" w:hAnsi="宋体" w:hint="eastAsia"/>
          <w:kern w:val="0"/>
          <w:szCs w:val="21"/>
        </w:rPr>
        <w:t>求见投标人须知前附表。</w:t>
      </w:r>
    </w:p>
    <w:p w:rsidR="00AC22F8" w:rsidRDefault="00000000">
      <w:pPr>
        <w:spacing w:line="440" w:lineRule="exact"/>
        <w:outlineLvl w:val="2"/>
        <w:rPr>
          <w:rFonts w:ascii="宋体" w:hAnsi="宋体"/>
          <w:spacing w:val="1"/>
          <w:kern w:val="0"/>
          <w:szCs w:val="21"/>
        </w:rPr>
      </w:pPr>
      <w:bookmarkStart w:id="56" w:name="_Toc499317843"/>
      <w:bookmarkStart w:id="57" w:name="_Toc499046944"/>
      <w:r>
        <w:rPr>
          <w:rFonts w:ascii="宋体" w:hAnsi="宋体"/>
          <w:spacing w:val="1"/>
          <w:kern w:val="0"/>
          <w:szCs w:val="21"/>
        </w:rPr>
        <w:t xml:space="preserve">3.3 </w:t>
      </w:r>
      <w:r>
        <w:rPr>
          <w:rFonts w:ascii="宋体" w:hAnsi="宋体" w:hint="eastAsia"/>
          <w:spacing w:val="1"/>
          <w:kern w:val="0"/>
          <w:szCs w:val="21"/>
        </w:rPr>
        <w:t>投标有效期</w:t>
      </w:r>
      <w:bookmarkEnd w:id="56"/>
      <w:bookmarkEnd w:id="57"/>
    </w:p>
    <w:p w:rsidR="00AC22F8" w:rsidRDefault="00000000">
      <w:pPr>
        <w:autoSpaceDE w:val="0"/>
        <w:autoSpaceDN w:val="0"/>
        <w:adjustRightInd w:val="0"/>
        <w:spacing w:line="440" w:lineRule="exact"/>
        <w:ind w:left="100" w:right="42" w:firstLine="420"/>
        <w:rPr>
          <w:rFonts w:ascii="宋体" w:hAnsi="宋体"/>
          <w:kern w:val="0"/>
          <w:szCs w:val="21"/>
        </w:rPr>
      </w:pPr>
      <w:r>
        <w:rPr>
          <w:rFonts w:ascii="宋体" w:hAnsi="宋体"/>
          <w:kern w:val="0"/>
          <w:szCs w:val="21"/>
        </w:rPr>
        <w:t xml:space="preserve">3.3.1 </w:t>
      </w:r>
      <w:r>
        <w:rPr>
          <w:rFonts w:ascii="宋体" w:hAnsi="宋体" w:hint="eastAsia"/>
          <w:kern w:val="0"/>
          <w:szCs w:val="21"/>
        </w:rPr>
        <w:t>除投标人须知前附表另有规定外，投标有效期为从投标文件递交截止之日起60日历天。</w:t>
      </w:r>
    </w:p>
    <w:p w:rsidR="00AC22F8" w:rsidRDefault="00000000">
      <w:pPr>
        <w:autoSpaceDE w:val="0"/>
        <w:autoSpaceDN w:val="0"/>
        <w:adjustRightInd w:val="0"/>
        <w:spacing w:line="440" w:lineRule="exact"/>
        <w:ind w:left="100" w:right="42" w:firstLine="420"/>
        <w:rPr>
          <w:rFonts w:ascii="宋体" w:hAnsi="宋体"/>
          <w:kern w:val="0"/>
          <w:szCs w:val="21"/>
        </w:rPr>
      </w:pPr>
      <w:r>
        <w:rPr>
          <w:rFonts w:ascii="宋体" w:hAnsi="宋体"/>
          <w:kern w:val="0"/>
          <w:szCs w:val="21"/>
        </w:rPr>
        <w:t xml:space="preserve">3.3.2 </w:t>
      </w:r>
      <w:r>
        <w:rPr>
          <w:rFonts w:ascii="宋体" w:hAnsi="宋体" w:hint="eastAsia"/>
          <w:kern w:val="0"/>
          <w:szCs w:val="21"/>
        </w:rPr>
        <w:t>在投标有效期内，投标人撤销投标文件的，应承担招标文件和法律规定的责任。</w:t>
      </w:r>
    </w:p>
    <w:p w:rsidR="00AC22F8" w:rsidRDefault="00000000">
      <w:pPr>
        <w:autoSpaceDE w:val="0"/>
        <w:autoSpaceDN w:val="0"/>
        <w:adjustRightInd w:val="0"/>
        <w:spacing w:line="440" w:lineRule="exact"/>
        <w:ind w:left="100" w:right="42" w:firstLine="420"/>
        <w:rPr>
          <w:rFonts w:ascii="宋体" w:hAnsi="宋体"/>
          <w:kern w:val="0"/>
          <w:szCs w:val="21"/>
        </w:rPr>
      </w:pPr>
      <w:r>
        <w:rPr>
          <w:rFonts w:ascii="宋体" w:hAnsi="宋体"/>
          <w:kern w:val="0"/>
          <w:szCs w:val="21"/>
        </w:rPr>
        <w:t xml:space="preserve">3.3.3 </w:t>
      </w:r>
      <w:r>
        <w:rPr>
          <w:rFonts w:ascii="宋体" w:hAnsi="宋体" w:hint="eastAsia"/>
          <w:kern w:val="0"/>
          <w:szCs w:val="21"/>
        </w:rPr>
        <w:t>出现特殊情况需要延长投标有效期的，招标人以书面形式通知所有投标人延长投标有效期。投标人应予以书面答复，但不得要求或被允许修改其投标文件；投标人拒绝延长的，其投标失效。</w:t>
      </w:r>
    </w:p>
    <w:p w:rsidR="00AC22F8" w:rsidRDefault="00000000">
      <w:pPr>
        <w:spacing w:line="440" w:lineRule="exact"/>
        <w:outlineLvl w:val="2"/>
        <w:rPr>
          <w:rFonts w:ascii="宋体" w:hAnsi="宋体"/>
          <w:spacing w:val="1"/>
          <w:kern w:val="0"/>
          <w:szCs w:val="21"/>
        </w:rPr>
      </w:pPr>
      <w:bookmarkStart w:id="58" w:name="_Toc499046946"/>
      <w:bookmarkStart w:id="59" w:name="_Toc499317845"/>
      <w:r>
        <w:rPr>
          <w:rFonts w:ascii="宋体" w:hAnsi="宋体"/>
          <w:spacing w:val="1"/>
          <w:kern w:val="0"/>
          <w:szCs w:val="21"/>
        </w:rPr>
        <w:t xml:space="preserve">3.5 </w:t>
      </w:r>
      <w:r>
        <w:rPr>
          <w:rFonts w:ascii="宋体" w:hAnsi="宋体" w:hint="eastAsia"/>
          <w:spacing w:val="1"/>
          <w:kern w:val="0"/>
          <w:szCs w:val="21"/>
        </w:rPr>
        <w:t>资格审查资料</w:t>
      </w:r>
      <w:bookmarkEnd w:id="58"/>
      <w:bookmarkEnd w:id="59"/>
    </w:p>
    <w:p w:rsidR="00AC22F8" w:rsidRDefault="00000000">
      <w:pPr>
        <w:autoSpaceDE w:val="0"/>
        <w:autoSpaceDN w:val="0"/>
        <w:adjustRightInd w:val="0"/>
        <w:spacing w:line="440" w:lineRule="exact"/>
        <w:ind w:left="100" w:right="123" w:firstLine="420"/>
        <w:jc w:val="left"/>
        <w:rPr>
          <w:rFonts w:ascii="宋体" w:hAnsi="宋体" w:cs="微软雅黑"/>
          <w:kern w:val="0"/>
          <w:szCs w:val="21"/>
        </w:rPr>
      </w:pPr>
      <w:r>
        <w:rPr>
          <w:rFonts w:ascii="宋体" w:hAnsi="宋体" w:cs="微软雅黑" w:hint="eastAsia"/>
          <w:kern w:val="0"/>
          <w:szCs w:val="21"/>
        </w:rPr>
        <w:t>除投标人须知前附表另有规定外，投标人应按下列规定提供资格审查资料，以证明其满足本章第</w:t>
      </w:r>
      <w:r>
        <w:rPr>
          <w:rFonts w:ascii="宋体" w:hAnsi="宋体" w:cs="微软雅黑"/>
          <w:kern w:val="0"/>
          <w:szCs w:val="21"/>
        </w:rPr>
        <w:t>1.4</w:t>
      </w:r>
      <w:r>
        <w:rPr>
          <w:rFonts w:ascii="宋体" w:hAnsi="宋体" w:cs="微软雅黑" w:hint="eastAsia"/>
          <w:kern w:val="0"/>
          <w:szCs w:val="21"/>
        </w:rPr>
        <w:t>款规定的资格要求。</w:t>
      </w:r>
    </w:p>
    <w:p w:rsidR="00AC22F8" w:rsidRDefault="00000000">
      <w:pPr>
        <w:spacing w:line="440" w:lineRule="exact"/>
        <w:rPr>
          <w:rFonts w:ascii="宋体" w:hAnsi="宋体"/>
          <w:spacing w:val="1"/>
          <w:kern w:val="0"/>
          <w:szCs w:val="21"/>
        </w:rPr>
      </w:pPr>
      <w:bookmarkStart w:id="60" w:name="_Toc499046947"/>
      <w:bookmarkStart w:id="61" w:name="_Toc499317846"/>
      <w:r>
        <w:rPr>
          <w:rFonts w:ascii="宋体" w:hAnsi="宋体" w:hint="eastAsia"/>
          <w:spacing w:val="1"/>
          <w:kern w:val="0"/>
          <w:szCs w:val="21"/>
        </w:rPr>
        <w:t xml:space="preserve">     3.5.1满足《中华人民共和国政府采购法》第二十二条规定；</w:t>
      </w:r>
    </w:p>
    <w:p w:rsidR="00AC22F8" w:rsidRDefault="00000000">
      <w:pPr>
        <w:spacing w:line="440" w:lineRule="exact"/>
        <w:outlineLvl w:val="3"/>
        <w:rPr>
          <w:rFonts w:ascii="宋体" w:hAnsi="宋体"/>
          <w:spacing w:val="1"/>
          <w:kern w:val="0"/>
          <w:szCs w:val="21"/>
        </w:rPr>
      </w:pPr>
      <w:r>
        <w:rPr>
          <w:rFonts w:ascii="宋体" w:hAnsi="宋体" w:hint="eastAsia"/>
          <w:spacing w:val="1"/>
          <w:kern w:val="0"/>
          <w:szCs w:val="21"/>
        </w:rPr>
        <w:t xml:space="preserve">     3.5.2落实政府采购政策满足的资格要求：无</w:t>
      </w:r>
    </w:p>
    <w:p w:rsidR="00AC22F8" w:rsidRDefault="00000000">
      <w:pPr>
        <w:spacing w:line="440" w:lineRule="exact"/>
        <w:outlineLvl w:val="3"/>
        <w:rPr>
          <w:rFonts w:ascii="宋体" w:hAnsi="宋体"/>
          <w:spacing w:val="1"/>
          <w:kern w:val="0"/>
          <w:szCs w:val="21"/>
        </w:rPr>
      </w:pPr>
      <w:r>
        <w:rPr>
          <w:rFonts w:ascii="宋体" w:hAnsi="宋体" w:hint="eastAsia"/>
          <w:spacing w:val="1"/>
          <w:kern w:val="0"/>
          <w:szCs w:val="21"/>
        </w:rPr>
        <w:t xml:space="preserve">     3.5.3本项目的特定资格要求</w:t>
      </w:r>
    </w:p>
    <w:p w:rsidR="00AC22F8" w:rsidRDefault="00000000">
      <w:pPr>
        <w:widowControl/>
        <w:adjustRightInd w:val="0"/>
        <w:spacing w:line="360" w:lineRule="auto"/>
        <w:ind w:right="150"/>
        <w:jc w:val="left"/>
        <w:rPr>
          <w:rFonts w:ascii="宋体" w:hAnsi="宋体" w:cs="宋体"/>
          <w:szCs w:val="21"/>
        </w:rPr>
      </w:pPr>
      <w:r>
        <w:rPr>
          <w:rFonts w:ascii="宋体" w:hAnsi="宋体" w:hint="eastAsia"/>
          <w:spacing w:val="1"/>
          <w:kern w:val="0"/>
          <w:szCs w:val="21"/>
        </w:rPr>
        <w:t xml:space="preserve">      </w:t>
      </w:r>
      <w:r>
        <w:rPr>
          <w:rFonts w:ascii="宋体" w:hAnsi="宋体" w:cs="宋体" w:hint="eastAsia"/>
          <w:szCs w:val="21"/>
        </w:rPr>
        <w:t>（1）具有独立承担民事责任的能力，持有有效的营业执照且包含相应的经营范围；</w:t>
      </w:r>
    </w:p>
    <w:p w:rsidR="00AC22F8" w:rsidRDefault="00000000">
      <w:pPr>
        <w:widowControl/>
        <w:adjustRightInd w:val="0"/>
        <w:spacing w:line="360" w:lineRule="auto"/>
        <w:ind w:right="150"/>
        <w:jc w:val="left"/>
        <w:rPr>
          <w:rFonts w:ascii="宋体" w:hAnsi="宋体" w:cs="宋体"/>
          <w:szCs w:val="21"/>
        </w:rPr>
      </w:pPr>
      <w:r>
        <w:rPr>
          <w:rFonts w:ascii="宋体" w:hAnsi="宋体" w:cs="宋体" w:hint="eastAsia"/>
          <w:szCs w:val="21"/>
        </w:rPr>
        <w:t xml:space="preserve">      （2）具有良好的商业信誉、健全的财务会计制度，提供2022年度经审计合格的财务审计报告（若企业成立不足一年，则以企业成立年月份向后推算，提供相应年月份财务报表）；</w:t>
      </w:r>
    </w:p>
    <w:p w:rsidR="00AC22F8" w:rsidRDefault="00000000">
      <w:pPr>
        <w:widowControl/>
        <w:adjustRightInd w:val="0"/>
        <w:spacing w:line="360" w:lineRule="auto"/>
        <w:ind w:right="150"/>
        <w:jc w:val="left"/>
        <w:rPr>
          <w:rFonts w:ascii="宋体" w:hAnsi="宋体" w:cs="宋体"/>
          <w:szCs w:val="21"/>
        </w:rPr>
      </w:pPr>
      <w:r>
        <w:rPr>
          <w:rFonts w:ascii="宋体" w:hAnsi="宋体" w:cs="宋体" w:hint="eastAsia"/>
          <w:szCs w:val="21"/>
        </w:rPr>
        <w:lastRenderedPageBreak/>
        <w:t xml:space="preserve">  （3）具有依法缴纳税收和社会保障资金的良好记录(提供2023年以来任意三个月的公司纳税证明和社保缴纳证明)；</w:t>
      </w:r>
    </w:p>
    <w:p w:rsidR="00AC22F8" w:rsidRDefault="00000000">
      <w:pPr>
        <w:widowControl/>
        <w:adjustRightInd w:val="0"/>
        <w:spacing w:line="360" w:lineRule="auto"/>
        <w:ind w:right="150"/>
        <w:jc w:val="left"/>
        <w:rPr>
          <w:rFonts w:ascii="宋体" w:hAnsi="宋体" w:cs="宋体"/>
          <w:szCs w:val="21"/>
        </w:rPr>
      </w:pPr>
      <w:r>
        <w:rPr>
          <w:rFonts w:ascii="宋体" w:hAnsi="宋体" w:cs="宋体" w:hint="eastAsia"/>
          <w:szCs w:val="21"/>
        </w:rPr>
        <w:t xml:space="preserve">  （4）具有履行合同所必需的设备和专业技术能力（提供承诺函,格式自拟）；</w:t>
      </w:r>
    </w:p>
    <w:p w:rsidR="00AC22F8" w:rsidRDefault="00000000">
      <w:pPr>
        <w:widowControl/>
        <w:adjustRightInd w:val="0"/>
        <w:spacing w:line="360" w:lineRule="auto"/>
        <w:ind w:right="150"/>
        <w:jc w:val="left"/>
        <w:rPr>
          <w:rFonts w:ascii="宋体" w:hAnsi="宋体" w:cs="宋体"/>
          <w:szCs w:val="21"/>
        </w:rPr>
      </w:pPr>
      <w:r>
        <w:rPr>
          <w:rFonts w:ascii="宋体" w:hAnsi="宋体" w:cs="宋体" w:hint="eastAsia"/>
          <w:szCs w:val="21"/>
        </w:rPr>
        <w:t xml:space="preserve">  （5）参加政府采购活动近三年内，在经营活动中没有重大的违法记录（提供承诺函,格式自拟）；</w:t>
      </w:r>
    </w:p>
    <w:p w:rsidR="00AC22F8" w:rsidRDefault="00000000">
      <w:pPr>
        <w:widowControl/>
        <w:adjustRightInd w:val="0"/>
        <w:spacing w:line="360" w:lineRule="auto"/>
        <w:ind w:right="150"/>
        <w:jc w:val="left"/>
        <w:rPr>
          <w:rFonts w:ascii="宋体" w:hAnsi="宋体" w:cs="宋体"/>
          <w:szCs w:val="21"/>
        </w:rPr>
      </w:pPr>
      <w:r>
        <w:rPr>
          <w:rFonts w:ascii="宋体" w:hAnsi="宋体" w:cs="宋体" w:hint="eastAsia"/>
          <w:szCs w:val="21"/>
        </w:rPr>
        <w:t xml:space="preserve">  （6）供应商需提供“信用中国”网站（www.creditchina.gov.cn）的“失信被执行人” （自动跳转至“中国执行信息公开网”）和“重大税收违法案件当事人名单”、“中国政府采购”网站（www.ccgp.gov.cn）的“政府采购严重违法失信行为记录名单”查询网页截图，对列入失信被执行人、重大税收违法案件当事人名单、政府采购严重违法失信行为记录名单的供应商，取消其投标申请。</w:t>
      </w:r>
    </w:p>
    <w:p w:rsidR="00AC22F8" w:rsidRDefault="00000000">
      <w:pPr>
        <w:widowControl/>
        <w:adjustRightInd w:val="0"/>
        <w:spacing w:line="360" w:lineRule="auto"/>
        <w:ind w:right="150"/>
        <w:jc w:val="left"/>
        <w:rPr>
          <w:rFonts w:ascii="宋体" w:hAnsi="宋体" w:cs="宋体"/>
          <w:szCs w:val="21"/>
        </w:rPr>
      </w:pPr>
      <w:r>
        <w:rPr>
          <w:rFonts w:ascii="宋体" w:hAnsi="宋体" w:cs="宋体" w:hint="eastAsia"/>
          <w:szCs w:val="21"/>
        </w:rPr>
        <w:t xml:space="preserve">  注：采购人有权在签订合同前要求中标供应商提供相关证明材料以核实中标供应商承诺事项的真实性。</w:t>
      </w:r>
    </w:p>
    <w:p w:rsidR="00AC22F8" w:rsidRDefault="00000000">
      <w:pPr>
        <w:spacing w:line="440" w:lineRule="exact"/>
        <w:outlineLvl w:val="2"/>
        <w:rPr>
          <w:rFonts w:ascii="宋体" w:hAnsi="宋体"/>
          <w:spacing w:val="1"/>
          <w:kern w:val="0"/>
          <w:szCs w:val="21"/>
        </w:rPr>
      </w:pPr>
      <w:r>
        <w:rPr>
          <w:rFonts w:ascii="宋体" w:hAnsi="宋体"/>
          <w:spacing w:val="1"/>
          <w:kern w:val="0"/>
          <w:szCs w:val="21"/>
        </w:rPr>
        <w:t xml:space="preserve">3.6 </w:t>
      </w:r>
      <w:r>
        <w:rPr>
          <w:rFonts w:ascii="宋体" w:hAnsi="宋体" w:hint="eastAsia"/>
          <w:spacing w:val="1"/>
          <w:kern w:val="0"/>
          <w:szCs w:val="21"/>
        </w:rPr>
        <w:t>备选投标方案</w:t>
      </w:r>
      <w:bookmarkEnd w:id="60"/>
      <w:bookmarkEnd w:id="61"/>
    </w:p>
    <w:p w:rsidR="00AC22F8" w:rsidRDefault="00000000">
      <w:pPr>
        <w:autoSpaceDE w:val="0"/>
        <w:autoSpaceDN w:val="0"/>
        <w:adjustRightInd w:val="0"/>
        <w:spacing w:line="440" w:lineRule="exact"/>
        <w:ind w:left="100" w:right="42" w:firstLine="420"/>
        <w:rPr>
          <w:rFonts w:ascii="宋体" w:hAnsi="宋体"/>
          <w:kern w:val="0"/>
          <w:szCs w:val="21"/>
        </w:rPr>
      </w:pPr>
      <w:r>
        <w:rPr>
          <w:rFonts w:ascii="宋体" w:hAnsi="宋体"/>
          <w:kern w:val="0"/>
          <w:szCs w:val="21"/>
        </w:rPr>
        <w:t xml:space="preserve">3.6.1 </w:t>
      </w:r>
      <w:r>
        <w:rPr>
          <w:rFonts w:ascii="宋体" w:hAnsi="宋体" w:hint="eastAsia"/>
          <w:kern w:val="0"/>
          <w:szCs w:val="21"/>
        </w:rPr>
        <w:t>除投标人须知前附表规定允许外，投标人不得递交备选投标方案，否则其投标将被否决。</w:t>
      </w:r>
    </w:p>
    <w:p w:rsidR="00AC22F8" w:rsidRDefault="00000000">
      <w:pPr>
        <w:autoSpaceDE w:val="0"/>
        <w:autoSpaceDN w:val="0"/>
        <w:adjustRightInd w:val="0"/>
        <w:spacing w:line="440" w:lineRule="exact"/>
        <w:ind w:left="100" w:right="42" w:firstLine="420"/>
        <w:rPr>
          <w:rFonts w:ascii="宋体" w:hAnsi="宋体"/>
          <w:kern w:val="0"/>
          <w:szCs w:val="21"/>
        </w:rPr>
      </w:pPr>
      <w:r>
        <w:rPr>
          <w:rFonts w:ascii="宋体" w:hAnsi="宋体"/>
          <w:kern w:val="0"/>
          <w:szCs w:val="21"/>
        </w:rPr>
        <w:t>3.6.2</w:t>
      </w:r>
      <w:r>
        <w:rPr>
          <w:rFonts w:ascii="宋体" w:hAnsi="宋体" w:hint="eastAsia"/>
          <w:kern w:val="0"/>
          <w:szCs w:val="21"/>
        </w:rPr>
        <w:t xml:space="preserve"> 允许投标人递交备选投标方案的，只有中标人所递交的备选投标方案方可予以考虑。评标委员会认为中标人的备选投标方案优于其按照招标文件要求编制的投标方案的，招标人可以接受该备选投标方案。</w:t>
      </w:r>
    </w:p>
    <w:p w:rsidR="00AC22F8" w:rsidRDefault="00000000">
      <w:pPr>
        <w:autoSpaceDE w:val="0"/>
        <w:autoSpaceDN w:val="0"/>
        <w:adjustRightInd w:val="0"/>
        <w:spacing w:line="440" w:lineRule="exact"/>
        <w:ind w:left="100" w:right="42" w:firstLine="420"/>
        <w:rPr>
          <w:rFonts w:ascii="宋体" w:hAnsi="宋体"/>
          <w:kern w:val="0"/>
          <w:szCs w:val="21"/>
        </w:rPr>
      </w:pPr>
      <w:r>
        <w:rPr>
          <w:rFonts w:ascii="宋体" w:hAnsi="宋体"/>
          <w:kern w:val="0"/>
          <w:szCs w:val="21"/>
        </w:rPr>
        <w:t xml:space="preserve">3.6.3 </w:t>
      </w:r>
      <w:r>
        <w:rPr>
          <w:rFonts w:ascii="宋体" w:hAnsi="宋体" w:hint="eastAsia"/>
          <w:kern w:val="0"/>
          <w:szCs w:val="21"/>
        </w:rPr>
        <w:t>投标人提供两个或两个以上投标报价，视为提供备选方案。</w:t>
      </w:r>
    </w:p>
    <w:p w:rsidR="00AC22F8" w:rsidRDefault="00000000">
      <w:pPr>
        <w:spacing w:line="440" w:lineRule="exact"/>
        <w:outlineLvl w:val="2"/>
        <w:rPr>
          <w:rFonts w:ascii="宋体" w:hAnsi="宋体"/>
          <w:spacing w:val="1"/>
          <w:kern w:val="0"/>
          <w:szCs w:val="21"/>
        </w:rPr>
      </w:pPr>
      <w:bookmarkStart w:id="62" w:name="_Toc499317847"/>
      <w:bookmarkStart w:id="63" w:name="_Toc499046948"/>
      <w:r>
        <w:rPr>
          <w:rFonts w:ascii="宋体" w:hAnsi="宋体"/>
          <w:spacing w:val="1"/>
          <w:kern w:val="0"/>
          <w:szCs w:val="21"/>
        </w:rPr>
        <w:t xml:space="preserve">3.7 </w:t>
      </w:r>
      <w:r>
        <w:rPr>
          <w:rFonts w:ascii="宋体" w:hAnsi="宋体" w:hint="eastAsia"/>
          <w:spacing w:val="1"/>
          <w:kern w:val="0"/>
          <w:szCs w:val="21"/>
        </w:rPr>
        <w:t>投标文件的编制</w:t>
      </w:r>
      <w:bookmarkEnd w:id="62"/>
      <w:bookmarkEnd w:id="63"/>
    </w:p>
    <w:p w:rsidR="00AC22F8" w:rsidRDefault="00000000">
      <w:pPr>
        <w:autoSpaceDE w:val="0"/>
        <w:autoSpaceDN w:val="0"/>
        <w:adjustRightInd w:val="0"/>
        <w:spacing w:line="440" w:lineRule="exact"/>
        <w:ind w:left="100" w:right="42" w:firstLine="420"/>
        <w:rPr>
          <w:rFonts w:ascii="宋体" w:hAnsi="宋体"/>
          <w:kern w:val="0"/>
          <w:szCs w:val="21"/>
        </w:rPr>
      </w:pPr>
      <w:r>
        <w:rPr>
          <w:rFonts w:ascii="宋体" w:hAnsi="宋体"/>
          <w:kern w:val="0"/>
          <w:szCs w:val="21"/>
        </w:rPr>
        <w:t xml:space="preserve">3.7.1 </w:t>
      </w:r>
      <w:r>
        <w:rPr>
          <w:rFonts w:ascii="宋体" w:hAnsi="宋体" w:hint="eastAsia"/>
          <w:kern w:val="0"/>
          <w:szCs w:val="21"/>
        </w:rPr>
        <w:t>投标文件应按第六章</w:t>
      </w:r>
      <w:r>
        <w:rPr>
          <w:rFonts w:ascii="宋体" w:hAnsi="宋体"/>
          <w:kern w:val="0"/>
          <w:szCs w:val="21"/>
        </w:rPr>
        <w:t>“</w:t>
      </w:r>
      <w:r>
        <w:rPr>
          <w:rFonts w:ascii="宋体" w:hAnsi="宋体" w:hint="eastAsia"/>
          <w:kern w:val="0"/>
          <w:szCs w:val="21"/>
        </w:rPr>
        <w:t>投标文件格式</w:t>
      </w:r>
      <w:r>
        <w:rPr>
          <w:rFonts w:ascii="宋体" w:hAnsi="宋体"/>
          <w:kern w:val="0"/>
          <w:szCs w:val="21"/>
        </w:rPr>
        <w:t>”</w:t>
      </w:r>
      <w:r>
        <w:rPr>
          <w:rFonts w:ascii="宋体" w:hAnsi="宋体" w:hint="eastAsia"/>
          <w:kern w:val="0"/>
          <w:szCs w:val="21"/>
        </w:rPr>
        <w:t>进行编写，如有必要，可以增加附页，作为投标文件的组成部分。其中，投标函附录在满足招标文件实质性要求的基础上，可以提出比招标文件要求更有利于招标人的承诺。</w:t>
      </w:r>
    </w:p>
    <w:p w:rsidR="00AC22F8" w:rsidRDefault="00000000">
      <w:pPr>
        <w:autoSpaceDE w:val="0"/>
        <w:autoSpaceDN w:val="0"/>
        <w:adjustRightInd w:val="0"/>
        <w:spacing w:line="440" w:lineRule="exact"/>
        <w:ind w:left="100" w:right="42" w:firstLine="420"/>
        <w:rPr>
          <w:rFonts w:ascii="宋体" w:hAnsi="宋体"/>
          <w:kern w:val="0"/>
          <w:szCs w:val="21"/>
        </w:rPr>
      </w:pPr>
      <w:r>
        <w:rPr>
          <w:rFonts w:ascii="宋体" w:hAnsi="宋体"/>
          <w:kern w:val="0"/>
          <w:szCs w:val="21"/>
        </w:rPr>
        <w:t>3.7.2</w:t>
      </w:r>
      <w:r>
        <w:rPr>
          <w:rFonts w:ascii="宋体" w:hAnsi="宋体" w:hint="eastAsia"/>
        </w:rPr>
        <w:t>投标文件应当对招标文件有关服务期限、投标有效期、质量要求、技术标准和要求、招标范围等实质性内容</w:t>
      </w:r>
      <w:proofErr w:type="gramStart"/>
      <w:r>
        <w:rPr>
          <w:rFonts w:ascii="宋体" w:hAnsi="宋体" w:hint="eastAsia"/>
        </w:rPr>
        <w:t>作出</w:t>
      </w:r>
      <w:proofErr w:type="gramEnd"/>
      <w:r>
        <w:rPr>
          <w:rFonts w:ascii="宋体" w:hAnsi="宋体" w:hint="eastAsia"/>
        </w:rPr>
        <w:t>响应</w:t>
      </w:r>
      <w:r>
        <w:rPr>
          <w:rFonts w:ascii="宋体" w:hAnsi="宋体" w:hint="eastAsia"/>
          <w:kern w:val="0"/>
          <w:szCs w:val="21"/>
        </w:rPr>
        <w:t>。</w:t>
      </w:r>
    </w:p>
    <w:p w:rsidR="00AC22F8" w:rsidRDefault="00000000">
      <w:pPr>
        <w:autoSpaceDE w:val="0"/>
        <w:autoSpaceDN w:val="0"/>
        <w:adjustRightInd w:val="0"/>
        <w:spacing w:line="440" w:lineRule="exact"/>
        <w:ind w:left="100" w:right="42" w:firstLine="420"/>
        <w:rPr>
          <w:rFonts w:ascii="宋体" w:hAnsi="宋体"/>
          <w:kern w:val="0"/>
          <w:szCs w:val="21"/>
        </w:rPr>
      </w:pPr>
      <w:r>
        <w:rPr>
          <w:rFonts w:ascii="宋体" w:hAnsi="宋体"/>
          <w:kern w:val="0"/>
          <w:szCs w:val="21"/>
        </w:rPr>
        <w:t>3.7.3</w:t>
      </w:r>
      <w:r>
        <w:rPr>
          <w:rFonts w:ascii="宋体" w:hAnsi="宋体" w:hint="eastAsia"/>
          <w:kern w:val="0"/>
          <w:szCs w:val="21"/>
        </w:rPr>
        <w:t>电子投标文件，除投标人须知前附表另有规定外，投标文件所附证书证件均为原件扫描件，并采用单位和个人数字证书，按招标文件要求在相应位置加盖电子印章。由投标人的法定代表人签字或加盖电子印章的，应附法定代表人身份证明，由代理人签字或加盖电子印章的，</w:t>
      </w:r>
      <w:proofErr w:type="gramStart"/>
      <w:r>
        <w:rPr>
          <w:rFonts w:ascii="宋体" w:hAnsi="宋体" w:hint="eastAsia"/>
          <w:kern w:val="0"/>
          <w:szCs w:val="21"/>
        </w:rPr>
        <w:t>应附由法定</w:t>
      </w:r>
      <w:proofErr w:type="gramEnd"/>
      <w:r>
        <w:rPr>
          <w:rFonts w:ascii="宋体" w:hAnsi="宋体" w:hint="eastAsia"/>
          <w:kern w:val="0"/>
          <w:szCs w:val="21"/>
        </w:rPr>
        <w:t>代表人签署的授权委托书。签字或盖章的具体要求见投标人须知前附表。</w:t>
      </w:r>
    </w:p>
    <w:p w:rsidR="00AC22F8" w:rsidRDefault="00000000">
      <w:pPr>
        <w:pStyle w:val="2"/>
        <w:spacing w:before="0" w:after="0" w:line="440" w:lineRule="exact"/>
        <w:rPr>
          <w:rFonts w:ascii="宋体" w:hAnsi="宋体"/>
          <w:szCs w:val="21"/>
        </w:rPr>
      </w:pPr>
      <w:bookmarkStart w:id="64" w:name="_Toc1287"/>
      <w:bookmarkStart w:id="65" w:name="_Toc499317848"/>
      <w:bookmarkStart w:id="66" w:name="_Toc499046949"/>
      <w:r>
        <w:rPr>
          <w:rFonts w:ascii="宋体" w:hAnsi="宋体"/>
          <w:bCs w:val="0"/>
          <w:spacing w:val="1"/>
          <w:kern w:val="0"/>
          <w:position w:val="-1"/>
          <w:sz w:val="21"/>
          <w:szCs w:val="21"/>
        </w:rPr>
        <w:lastRenderedPageBreak/>
        <w:t>4.</w:t>
      </w:r>
      <w:r>
        <w:rPr>
          <w:rFonts w:ascii="宋体" w:hAnsi="宋体" w:hint="eastAsia"/>
          <w:bCs w:val="0"/>
          <w:spacing w:val="1"/>
          <w:kern w:val="0"/>
          <w:position w:val="-1"/>
          <w:sz w:val="21"/>
          <w:szCs w:val="21"/>
        </w:rPr>
        <w:t>投标</w:t>
      </w:r>
      <w:bookmarkEnd w:id="64"/>
      <w:bookmarkEnd w:id="65"/>
      <w:bookmarkEnd w:id="66"/>
    </w:p>
    <w:p w:rsidR="00AC22F8" w:rsidRDefault="00000000">
      <w:pPr>
        <w:numPr>
          <w:ilvl w:val="0"/>
          <w:numId w:val="5"/>
        </w:numPr>
        <w:tabs>
          <w:tab w:val="left" w:pos="993"/>
        </w:tabs>
        <w:adjustRightInd w:val="0"/>
        <w:snapToGrid w:val="0"/>
        <w:spacing w:line="440" w:lineRule="exact"/>
        <w:ind w:left="0" w:firstLineChars="200" w:firstLine="420"/>
        <w:rPr>
          <w:rFonts w:ascii="宋体" w:hAnsi="宋体"/>
          <w:szCs w:val="21"/>
        </w:rPr>
      </w:pPr>
      <w:r>
        <w:rPr>
          <w:rFonts w:ascii="宋体" w:hAnsi="宋体" w:hint="eastAsia"/>
          <w:szCs w:val="21"/>
        </w:rPr>
        <w:t>投标人应当按照招标文件和汝州市公共资源交易中心电子招标投标交易平台的要求加密投标文件，具体要求见投标人须知前附表。</w:t>
      </w:r>
    </w:p>
    <w:p w:rsidR="00AC22F8" w:rsidRDefault="00000000">
      <w:pPr>
        <w:spacing w:line="440" w:lineRule="exact"/>
        <w:outlineLvl w:val="2"/>
        <w:rPr>
          <w:rFonts w:ascii="宋体" w:hAnsi="宋体"/>
          <w:spacing w:val="1"/>
          <w:kern w:val="0"/>
          <w:szCs w:val="21"/>
        </w:rPr>
      </w:pPr>
      <w:bookmarkStart w:id="67" w:name="_Toc499046951"/>
      <w:bookmarkStart w:id="68" w:name="_Toc499317850"/>
      <w:r>
        <w:rPr>
          <w:rFonts w:ascii="宋体" w:hAnsi="宋体"/>
          <w:spacing w:val="1"/>
          <w:kern w:val="0"/>
          <w:szCs w:val="21"/>
        </w:rPr>
        <w:t xml:space="preserve">4.2 </w:t>
      </w:r>
      <w:r>
        <w:rPr>
          <w:rFonts w:ascii="宋体" w:hAnsi="宋体" w:hint="eastAsia"/>
          <w:spacing w:val="1"/>
          <w:kern w:val="0"/>
          <w:szCs w:val="21"/>
        </w:rPr>
        <w:t>投标文件的递交</w:t>
      </w:r>
      <w:bookmarkEnd w:id="67"/>
      <w:bookmarkEnd w:id="68"/>
    </w:p>
    <w:p w:rsidR="00AC22F8" w:rsidRDefault="00000000">
      <w:pPr>
        <w:autoSpaceDE w:val="0"/>
        <w:autoSpaceDN w:val="0"/>
        <w:adjustRightInd w:val="0"/>
        <w:spacing w:line="360" w:lineRule="auto"/>
        <w:ind w:firstLineChars="200" w:firstLine="420"/>
        <w:jc w:val="left"/>
        <w:rPr>
          <w:bCs/>
          <w:szCs w:val="21"/>
        </w:rPr>
      </w:pPr>
      <w:r>
        <w:rPr>
          <w:rFonts w:hint="eastAsia"/>
          <w:bCs/>
          <w:szCs w:val="21"/>
        </w:rPr>
        <w:t>进入汝州市公共资源交易中心网站</w:t>
      </w:r>
      <w:r>
        <w:rPr>
          <w:rFonts w:hint="eastAsia"/>
          <w:bCs/>
          <w:szCs w:val="21"/>
        </w:rPr>
        <w:t>(http://www.rzggzy.com/tzgg/10254.jhtml)</w:t>
      </w:r>
      <w:r>
        <w:rPr>
          <w:rFonts w:hint="eastAsia"/>
          <w:bCs/>
          <w:szCs w:val="21"/>
        </w:rPr>
        <w:t>，凭企业数字证书点击【投标用户入口】登录系统，上传电子投标文件；</w:t>
      </w:r>
    </w:p>
    <w:p w:rsidR="00AC22F8" w:rsidRDefault="00000000">
      <w:pPr>
        <w:autoSpaceDE w:val="0"/>
        <w:autoSpaceDN w:val="0"/>
        <w:adjustRightInd w:val="0"/>
        <w:spacing w:line="360" w:lineRule="auto"/>
        <w:ind w:firstLineChars="200" w:firstLine="420"/>
        <w:jc w:val="left"/>
        <w:rPr>
          <w:rFonts w:ascii="宋体" w:hAnsi="宋体"/>
          <w:kern w:val="0"/>
          <w:szCs w:val="21"/>
        </w:rPr>
      </w:pPr>
      <w:r>
        <w:rPr>
          <w:rFonts w:hint="eastAsia"/>
          <w:bCs/>
          <w:szCs w:val="21"/>
        </w:rPr>
        <w:t>投标人完成投标文件上传后，点击“确认并签名”按钮，完成递交投标文件。未进行确认并签名的用户，视为未递交投标文件。</w:t>
      </w:r>
    </w:p>
    <w:p w:rsidR="00AC22F8" w:rsidRDefault="00000000">
      <w:pPr>
        <w:spacing w:line="440" w:lineRule="exact"/>
        <w:outlineLvl w:val="2"/>
        <w:rPr>
          <w:rFonts w:ascii="宋体" w:hAnsi="宋体"/>
          <w:spacing w:val="1"/>
          <w:kern w:val="0"/>
          <w:szCs w:val="21"/>
        </w:rPr>
      </w:pPr>
      <w:bookmarkStart w:id="69" w:name="_Toc499046952"/>
      <w:bookmarkStart w:id="70" w:name="_Toc499317851"/>
      <w:r>
        <w:rPr>
          <w:rFonts w:ascii="宋体" w:hAnsi="宋体"/>
          <w:spacing w:val="1"/>
          <w:kern w:val="0"/>
          <w:szCs w:val="21"/>
        </w:rPr>
        <w:t xml:space="preserve">4.3 </w:t>
      </w:r>
      <w:r>
        <w:rPr>
          <w:rFonts w:ascii="宋体" w:hAnsi="宋体" w:hint="eastAsia"/>
          <w:spacing w:val="1"/>
          <w:kern w:val="0"/>
          <w:szCs w:val="21"/>
        </w:rPr>
        <w:t>投标文件的修改与撤回</w:t>
      </w:r>
      <w:bookmarkEnd w:id="69"/>
      <w:bookmarkEnd w:id="70"/>
    </w:p>
    <w:p w:rsidR="00AC22F8" w:rsidRDefault="00000000">
      <w:pPr>
        <w:pStyle w:val="2"/>
        <w:spacing w:before="0" w:after="0" w:line="440" w:lineRule="exact"/>
        <w:rPr>
          <w:rFonts w:ascii="宋体" w:hAnsi="宋体"/>
          <w:b w:val="0"/>
          <w:spacing w:val="1"/>
          <w:kern w:val="0"/>
          <w:position w:val="-1"/>
          <w:sz w:val="21"/>
          <w:szCs w:val="21"/>
        </w:rPr>
      </w:pPr>
      <w:bookmarkStart w:id="71" w:name="_Toc499317852"/>
      <w:bookmarkStart w:id="72" w:name="_Toc27486"/>
      <w:bookmarkStart w:id="73" w:name="_Toc499046953"/>
      <w:r>
        <w:rPr>
          <w:rFonts w:ascii="宋体" w:hAnsi="宋体" w:hint="eastAsia"/>
          <w:bCs w:val="0"/>
          <w:spacing w:val="1"/>
          <w:kern w:val="0"/>
          <w:position w:val="-1"/>
          <w:sz w:val="21"/>
          <w:szCs w:val="21"/>
        </w:rPr>
        <w:t xml:space="preserve">   </w:t>
      </w:r>
      <w:r>
        <w:rPr>
          <w:rFonts w:ascii="宋体" w:hAnsi="宋体" w:hint="eastAsia"/>
          <w:b w:val="0"/>
          <w:spacing w:val="1"/>
          <w:kern w:val="0"/>
          <w:position w:val="-1"/>
          <w:sz w:val="21"/>
          <w:szCs w:val="21"/>
        </w:rPr>
        <w:t xml:space="preserve"> 在投标截止时间15天前，招标人可以修改招标文件，并在交易中心网进行补充通知。如果修改招标文件的时间距投标截止时间不足15天，相应延长投标截止时间。</w:t>
      </w:r>
    </w:p>
    <w:p w:rsidR="00AC22F8" w:rsidRDefault="00000000">
      <w:pPr>
        <w:pStyle w:val="2"/>
        <w:spacing w:before="0" w:after="0" w:line="440" w:lineRule="exact"/>
        <w:rPr>
          <w:rFonts w:ascii="宋体" w:hAnsi="宋体"/>
          <w:bCs w:val="0"/>
          <w:spacing w:val="1"/>
          <w:kern w:val="0"/>
          <w:position w:val="-1"/>
          <w:sz w:val="21"/>
          <w:szCs w:val="21"/>
        </w:rPr>
      </w:pPr>
      <w:r>
        <w:rPr>
          <w:rFonts w:ascii="宋体" w:hAnsi="宋体" w:hint="eastAsia"/>
          <w:b w:val="0"/>
          <w:spacing w:val="1"/>
          <w:kern w:val="0"/>
          <w:position w:val="-1"/>
          <w:sz w:val="21"/>
          <w:szCs w:val="21"/>
        </w:rPr>
        <w:t xml:space="preserve">   投标人到汝州市公共资源交易中心查看招标文件修改的内容，投标申请人应随时关注公共资源交易中心网站，如有遗漏，后果自负</w:t>
      </w:r>
      <w:r>
        <w:rPr>
          <w:rFonts w:ascii="宋体" w:hAnsi="宋体" w:hint="eastAsia"/>
          <w:bCs w:val="0"/>
          <w:spacing w:val="1"/>
          <w:kern w:val="0"/>
          <w:position w:val="-1"/>
          <w:sz w:val="21"/>
          <w:szCs w:val="21"/>
        </w:rPr>
        <w:t>。</w:t>
      </w:r>
    </w:p>
    <w:p w:rsidR="00AC22F8" w:rsidRDefault="00000000">
      <w:pPr>
        <w:pStyle w:val="2"/>
        <w:spacing w:before="0" w:after="0" w:line="440" w:lineRule="exact"/>
        <w:rPr>
          <w:rFonts w:ascii="宋体" w:hAnsi="宋体"/>
          <w:bCs w:val="0"/>
          <w:spacing w:val="1"/>
          <w:kern w:val="0"/>
          <w:position w:val="-1"/>
          <w:sz w:val="21"/>
          <w:szCs w:val="21"/>
        </w:rPr>
      </w:pPr>
      <w:r>
        <w:rPr>
          <w:rFonts w:ascii="宋体" w:hAnsi="宋体"/>
          <w:bCs w:val="0"/>
          <w:spacing w:val="1"/>
          <w:kern w:val="0"/>
          <w:position w:val="-1"/>
          <w:sz w:val="21"/>
          <w:szCs w:val="21"/>
        </w:rPr>
        <w:t>5.</w:t>
      </w:r>
      <w:r>
        <w:rPr>
          <w:rFonts w:ascii="宋体" w:hAnsi="宋体" w:hint="eastAsia"/>
          <w:bCs w:val="0"/>
          <w:spacing w:val="1"/>
          <w:kern w:val="0"/>
          <w:position w:val="-1"/>
          <w:sz w:val="21"/>
          <w:szCs w:val="21"/>
        </w:rPr>
        <w:t>开标</w:t>
      </w:r>
      <w:bookmarkEnd w:id="71"/>
      <w:bookmarkEnd w:id="72"/>
      <w:bookmarkEnd w:id="73"/>
    </w:p>
    <w:p w:rsidR="00AC22F8" w:rsidRDefault="00000000">
      <w:pPr>
        <w:spacing w:line="440" w:lineRule="exact"/>
        <w:rPr>
          <w:rFonts w:ascii="宋体" w:hAnsi="宋体"/>
          <w:spacing w:val="1"/>
          <w:kern w:val="0"/>
          <w:szCs w:val="21"/>
        </w:rPr>
      </w:pPr>
      <w:bookmarkStart w:id="74" w:name="_Toc14224_WPSOffice_Level3"/>
      <w:bookmarkStart w:id="75" w:name="_Toc499046956"/>
      <w:bookmarkStart w:id="76" w:name="_Toc499317854"/>
      <w:r>
        <w:rPr>
          <w:rFonts w:ascii="宋体" w:hAnsi="宋体" w:hint="eastAsia"/>
          <w:spacing w:val="1"/>
          <w:kern w:val="0"/>
          <w:szCs w:val="21"/>
        </w:rPr>
        <w:t xml:space="preserve">    本项目采用网上远程异地开标解密</w:t>
      </w:r>
      <w:bookmarkStart w:id="77" w:name="_bookmark54"/>
      <w:bookmarkEnd w:id="74"/>
      <w:bookmarkEnd w:id="77"/>
    </w:p>
    <w:p w:rsidR="00AC22F8" w:rsidRDefault="00000000">
      <w:pPr>
        <w:pStyle w:val="2"/>
        <w:spacing w:before="0" w:after="0" w:line="440" w:lineRule="exact"/>
        <w:rPr>
          <w:rFonts w:ascii="宋体" w:hAnsi="宋体"/>
          <w:bCs w:val="0"/>
          <w:spacing w:val="1"/>
          <w:kern w:val="0"/>
          <w:position w:val="-1"/>
          <w:sz w:val="21"/>
          <w:szCs w:val="21"/>
        </w:rPr>
      </w:pPr>
      <w:bookmarkStart w:id="78" w:name="_Toc499046958"/>
      <w:bookmarkStart w:id="79" w:name="_Toc16324"/>
      <w:bookmarkStart w:id="80" w:name="_Toc499317856"/>
      <w:bookmarkEnd w:id="75"/>
      <w:bookmarkEnd w:id="76"/>
      <w:r>
        <w:rPr>
          <w:rFonts w:ascii="宋体" w:hAnsi="宋体"/>
          <w:bCs w:val="0"/>
          <w:spacing w:val="1"/>
          <w:kern w:val="0"/>
          <w:position w:val="-1"/>
          <w:sz w:val="21"/>
          <w:szCs w:val="21"/>
        </w:rPr>
        <w:t>6.</w:t>
      </w:r>
      <w:r>
        <w:rPr>
          <w:rFonts w:ascii="宋体" w:hAnsi="宋体" w:hint="eastAsia"/>
          <w:bCs w:val="0"/>
          <w:spacing w:val="1"/>
          <w:kern w:val="0"/>
          <w:position w:val="-1"/>
          <w:sz w:val="21"/>
          <w:szCs w:val="21"/>
        </w:rPr>
        <w:t>评标</w:t>
      </w:r>
      <w:bookmarkEnd w:id="78"/>
      <w:bookmarkEnd w:id="79"/>
      <w:bookmarkEnd w:id="80"/>
    </w:p>
    <w:p w:rsidR="00AC22F8" w:rsidRDefault="00000000">
      <w:pPr>
        <w:spacing w:line="440" w:lineRule="exact"/>
        <w:outlineLvl w:val="2"/>
        <w:rPr>
          <w:rFonts w:ascii="宋体" w:hAnsi="宋体"/>
          <w:spacing w:val="1"/>
          <w:kern w:val="0"/>
          <w:szCs w:val="21"/>
        </w:rPr>
      </w:pPr>
      <w:bookmarkStart w:id="81" w:name="_Toc499046959"/>
      <w:bookmarkStart w:id="82" w:name="_Toc499317857"/>
      <w:r>
        <w:rPr>
          <w:rFonts w:ascii="宋体" w:hAnsi="宋体"/>
          <w:spacing w:val="1"/>
          <w:kern w:val="0"/>
          <w:szCs w:val="21"/>
        </w:rPr>
        <w:t xml:space="preserve">6.1 </w:t>
      </w:r>
      <w:r>
        <w:rPr>
          <w:rFonts w:ascii="宋体" w:hAnsi="宋体" w:hint="eastAsia"/>
          <w:spacing w:val="1"/>
          <w:kern w:val="0"/>
          <w:szCs w:val="21"/>
        </w:rPr>
        <w:t>评标委员会</w:t>
      </w:r>
      <w:bookmarkEnd w:id="81"/>
      <w:bookmarkEnd w:id="82"/>
    </w:p>
    <w:p w:rsidR="00AC22F8" w:rsidRDefault="00000000">
      <w:pPr>
        <w:autoSpaceDE w:val="0"/>
        <w:autoSpaceDN w:val="0"/>
        <w:adjustRightInd w:val="0"/>
        <w:spacing w:line="440" w:lineRule="exact"/>
        <w:ind w:left="100" w:right="42" w:firstLine="420"/>
        <w:rPr>
          <w:rFonts w:ascii="宋体" w:hAnsi="宋体"/>
          <w:kern w:val="0"/>
          <w:szCs w:val="21"/>
        </w:rPr>
      </w:pPr>
      <w:r>
        <w:rPr>
          <w:rFonts w:ascii="宋体" w:hAnsi="宋体"/>
          <w:kern w:val="0"/>
          <w:szCs w:val="21"/>
        </w:rPr>
        <w:t xml:space="preserve">6.1.1 </w:t>
      </w:r>
      <w:r>
        <w:rPr>
          <w:rFonts w:ascii="宋体" w:hAnsi="宋体" w:hint="eastAsia"/>
          <w:kern w:val="0"/>
          <w:szCs w:val="21"/>
        </w:rPr>
        <w:t>评标由招标人依法组建的评标委员会负责。评标委员会由招标人或其委托的招标代理机构熟悉相关业务的代表，以及有关技术、经济等方面的专家组成。评标委员会成员人数以及技术、经济等方面专家的确定方式见投标人须知前附表。</w:t>
      </w:r>
    </w:p>
    <w:p w:rsidR="00AC22F8" w:rsidRDefault="00000000">
      <w:pPr>
        <w:autoSpaceDE w:val="0"/>
        <w:autoSpaceDN w:val="0"/>
        <w:adjustRightInd w:val="0"/>
        <w:spacing w:line="440" w:lineRule="exact"/>
        <w:ind w:left="100" w:right="42" w:firstLine="420"/>
        <w:outlineLvl w:val="3"/>
        <w:rPr>
          <w:rFonts w:ascii="宋体" w:hAnsi="宋体"/>
          <w:kern w:val="0"/>
          <w:szCs w:val="21"/>
        </w:rPr>
      </w:pPr>
      <w:r>
        <w:rPr>
          <w:rFonts w:ascii="宋体" w:hAnsi="宋体"/>
          <w:kern w:val="0"/>
          <w:szCs w:val="21"/>
        </w:rPr>
        <w:t xml:space="preserve">6.1.2 </w:t>
      </w:r>
      <w:r>
        <w:rPr>
          <w:rFonts w:ascii="宋体" w:hAnsi="宋体" w:hint="eastAsia"/>
          <w:kern w:val="0"/>
          <w:szCs w:val="21"/>
        </w:rPr>
        <w:t>评标委员会成员有下列情形之一的，应当回避：</w:t>
      </w:r>
    </w:p>
    <w:p w:rsidR="00AC22F8" w:rsidRDefault="00000000">
      <w:pPr>
        <w:autoSpaceDE w:val="0"/>
        <w:autoSpaceDN w:val="0"/>
        <w:adjustRightInd w:val="0"/>
        <w:spacing w:line="440" w:lineRule="exact"/>
        <w:ind w:left="818" w:right="-20"/>
        <w:jc w:val="left"/>
        <w:rPr>
          <w:rFonts w:ascii="宋体" w:hAnsi="宋体" w:cs="微软雅黑"/>
          <w:kern w:val="0"/>
          <w:szCs w:val="21"/>
        </w:rPr>
      </w:pPr>
      <w:r>
        <w:rPr>
          <w:rFonts w:ascii="宋体" w:hAnsi="宋体" w:cs="微软雅黑" w:hint="eastAsia"/>
          <w:kern w:val="0"/>
          <w:szCs w:val="21"/>
        </w:rPr>
        <w:t>（</w:t>
      </w:r>
      <w:r>
        <w:rPr>
          <w:rFonts w:ascii="宋体" w:hAnsi="宋体"/>
          <w:kern w:val="0"/>
          <w:szCs w:val="21"/>
        </w:rPr>
        <w:t>1</w:t>
      </w:r>
      <w:r>
        <w:rPr>
          <w:rFonts w:ascii="宋体" w:hAnsi="宋体" w:cs="微软雅黑" w:hint="eastAsia"/>
          <w:spacing w:val="-2"/>
          <w:kern w:val="0"/>
          <w:szCs w:val="21"/>
        </w:rPr>
        <w:t>）</w:t>
      </w:r>
      <w:r>
        <w:rPr>
          <w:rFonts w:ascii="宋体" w:hAnsi="宋体" w:cs="微软雅黑" w:hint="eastAsia"/>
          <w:kern w:val="0"/>
          <w:szCs w:val="21"/>
        </w:rPr>
        <w:t>投</w:t>
      </w:r>
      <w:r>
        <w:rPr>
          <w:rFonts w:ascii="宋体" w:hAnsi="宋体" w:cs="微软雅黑" w:hint="eastAsia"/>
          <w:spacing w:val="-2"/>
          <w:kern w:val="0"/>
          <w:szCs w:val="21"/>
        </w:rPr>
        <w:t>标</w:t>
      </w:r>
      <w:r>
        <w:rPr>
          <w:rFonts w:ascii="宋体" w:hAnsi="宋体" w:cs="微软雅黑" w:hint="eastAsia"/>
          <w:kern w:val="0"/>
          <w:szCs w:val="21"/>
        </w:rPr>
        <w:t>人</w:t>
      </w:r>
      <w:r>
        <w:rPr>
          <w:rFonts w:ascii="宋体" w:hAnsi="宋体" w:cs="微软雅黑" w:hint="eastAsia"/>
          <w:spacing w:val="-2"/>
          <w:kern w:val="0"/>
          <w:szCs w:val="21"/>
        </w:rPr>
        <w:t>或</w:t>
      </w:r>
      <w:r>
        <w:rPr>
          <w:rFonts w:ascii="宋体" w:hAnsi="宋体" w:cs="微软雅黑" w:hint="eastAsia"/>
          <w:kern w:val="0"/>
          <w:szCs w:val="21"/>
        </w:rPr>
        <w:t>投</w:t>
      </w:r>
      <w:r>
        <w:rPr>
          <w:rFonts w:ascii="宋体" w:hAnsi="宋体" w:cs="微软雅黑" w:hint="eastAsia"/>
          <w:spacing w:val="-2"/>
          <w:kern w:val="0"/>
          <w:szCs w:val="21"/>
        </w:rPr>
        <w:t>标</w:t>
      </w:r>
      <w:r>
        <w:rPr>
          <w:rFonts w:ascii="宋体" w:hAnsi="宋体" w:cs="微软雅黑" w:hint="eastAsia"/>
          <w:kern w:val="0"/>
          <w:szCs w:val="21"/>
        </w:rPr>
        <w:t>人</w:t>
      </w:r>
      <w:r>
        <w:rPr>
          <w:rFonts w:ascii="宋体" w:hAnsi="宋体" w:cs="微软雅黑" w:hint="eastAsia"/>
          <w:spacing w:val="-2"/>
          <w:kern w:val="0"/>
          <w:szCs w:val="21"/>
        </w:rPr>
        <w:t>主要</w:t>
      </w:r>
      <w:r>
        <w:rPr>
          <w:rFonts w:ascii="宋体" w:hAnsi="宋体" w:cs="微软雅黑" w:hint="eastAsia"/>
          <w:kern w:val="0"/>
          <w:szCs w:val="21"/>
        </w:rPr>
        <w:t>负责</w:t>
      </w:r>
      <w:r>
        <w:rPr>
          <w:rFonts w:ascii="宋体" w:hAnsi="宋体" w:cs="微软雅黑" w:hint="eastAsia"/>
          <w:spacing w:val="-2"/>
          <w:kern w:val="0"/>
          <w:szCs w:val="21"/>
        </w:rPr>
        <w:t>人</w:t>
      </w:r>
      <w:r>
        <w:rPr>
          <w:rFonts w:ascii="宋体" w:hAnsi="宋体" w:cs="微软雅黑" w:hint="eastAsia"/>
          <w:kern w:val="0"/>
          <w:szCs w:val="21"/>
        </w:rPr>
        <w:t>的</w:t>
      </w:r>
      <w:r>
        <w:rPr>
          <w:rFonts w:ascii="宋体" w:hAnsi="宋体" w:cs="微软雅黑" w:hint="eastAsia"/>
          <w:spacing w:val="-2"/>
          <w:kern w:val="0"/>
          <w:szCs w:val="21"/>
        </w:rPr>
        <w:t>近</w:t>
      </w:r>
      <w:r>
        <w:rPr>
          <w:rFonts w:ascii="宋体" w:hAnsi="宋体" w:cs="微软雅黑" w:hint="eastAsia"/>
          <w:kern w:val="0"/>
          <w:szCs w:val="21"/>
        </w:rPr>
        <w:t>亲</w:t>
      </w:r>
      <w:r>
        <w:rPr>
          <w:rFonts w:ascii="宋体" w:hAnsi="宋体" w:cs="微软雅黑" w:hint="eastAsia"/>
          <w:spacing w:val="-2"/>
          <w:kern w:val="0"/>
          <w:szCs w:val="21"/>
        </w:rPr>
        <w:t>属</w:t>
      </w:r>
      <w:r>
        <w:rPr>
          <w:rFonts w:ascii="宋体" w:hAnsi="宋体" w:cs="微软雅黑" w:hint="eastAsia"/>
          <w:kern w:val="0"/>
          <w:szCs w:val="21"/>
        </w:rPr>
        <w:t>；</w:t>
      </w:r>
    </w:p>
    <w:p w:rsidR="00AC22F8" w:rsidRDefault="00000000">
      <w:pPr>
        <w:autoSpaceDE w:val="0"/>
        <w:autoSpaceDN w:val="0"/>
        <w:adjustRightInd w:val="0"/>
        <w:spacing w:line="440" w:lineRule="exact"/>
        <w:ind w:left="818" w:right="-20"/>
        <w:jc w:val="left"/>
        <w:rPr>
          <w:rFonts w:ascii="宋体" w:hAnsi="宋体" w:cs="微软雅黑"/>
          <w:kern w:val="0"/>
          <w:szCs w:val="21"/>
        </w:rPr>
      </w:pPr>
      <w:r>
        <w:rPr>
          <w:rFonts w:ascii="宋体" w:hAnsi="宋体" w:cs="微软雅黑" w:hint="eastAsia"/>
          <w:kern w:val="0"/>
          <w:szCs w:val="21"/>
        </w:rPr>
        <w:t>（</w:t>
      </w:r>
      <w:r>
        <w:rPr>
          <w:rFonts w:ascii="宋体" w:hAnsi="宋体"/>
          <w:kern w:val="0"/>
          <w:szCs w:val="21"/>
        </w:rPr>
        <w:t>2</w:t>
      </w:r>
      <w:r>
        <w:rPr>
          <w:rFonts w:ascii="宋体" w:hAnsi="宋体" w:cs="微软雅黑" w:hint="eastAsia"/>
          <w:spacing w:val="-2"/>
          <w:kern w:val="0"/>
          <w:szCs w:val="21"/>
        </w:rPr>
        <w:t>）</w:t>
      </w:r>
      <w:r>
        <w:rPr>
          <w:rFonts w:ascii="宋体" w:hAnsi="宋体" w:cs="微软雅黑" w:hint="eastAsia"/>
          <w:kern w:val="0"/>
          <w:szCs w:val="21"/>
        </w:rPr>
        <w:t>项</w:t>
      </w:r>
      <w:r>
        <w:rPr>
          <w:rFonts w:ascii="宋体" w:hAnsi="宋体" w:cs="微软雅黑" w:hint="eastAsia"/>
          <w:spacing w:val="-2"/>
          <w:kern w:val="0"/>
          <w:szCs w:val="21"/>
        </w:rPr>
        <w:t>目</w:t>
      </w:r>
      <w:r>
        <w:rPr>
          <w:rFonts w:ascii="宋体" w:hAnsi="宋体" w:cs="微软雅黑" w:hint="eastAsia"/>
          <w:kern w:val="0"/>
          <w:szCs w:val="21"/>
        </w:rPr>
        <w:t>主</w:t>
      </w:r>
      <w:r>
        <w:rPr>
          <w:rFonts w:ascii="宋体" w:hAnsi="宋体" w:cs="微软雅黑" w:hint="eastAsia"/>
          <w:spacing w:val="-2"/>
          <w:kern w:val="0"/>
          <w:szCs w:val="21"/>
        </w:rPr>
        <w:t>管</w:t>
      </w:r>
      <w:r>
        <w:rPr>
          <w:rFonts w:ascii="宋体" w:hAnsi="宋体" w:cs="微软雅黑" w:hint="eastAsia"/>
          <w:kern w:val="0"/>
          <w:szCs w:val="21"/>
        </w:rPr>
        <w:t>部</w:t>
      </w:r>
      <w:r>
        <w:rPr>
          <w:rFonts w:ascii="宋体" w:hAnsi="宋体" w:cs="微软雅黑" w:hint="eastAsia"/>
          <w:spacing w:val="-2"/>
          <w:kern w:val="0"/>
          <w:szCs w:val="21"/>
        </w:rPr>
        <w:t>门</w:t>
      </w:r>
      <w:r>
        <w:rPr>
          <w:rFonts w:ascii="宋体" w:hAnsi="宋体" w:cs="微软雅黑" w:hint="eastAsia"/>
          <w:kern w:val="0"/>
          <w:szCs w:val="21"/>
        </w:rPr>
        <w:t>或</w:t>
      </w:r>
      <w:r>
        <w:rPr>
          <w:rFonts w:ascii="宋体" w:hAnsi="宋体" w:cs="微软雅黑" w:hint="eastAsia"/>
          <w:spacing w:val="-2"/>
          <w:kern w:val="0"/>
          <w:szCs w:val="21"/>
        </w:rPr>
        <w:t>者行</w:t>
      </w:r>
      <w:r>
        <w:rPr>
          <w:rFonts w:ascii="宋体" w:hAnsi="宋体" w:cs="微软雅黑" w:hint="eastAsia"/>
          <w:kern w:val="0"/>
          <w:szCs w:val="21"/>
        </w:rPr>
        <w:t>政监</w:t>
      </w:r>
      <w:r>
        <w:rPr>
          <w:rFonts w:ascii="宋体" w:hAnsi="宋体" w:cs="微软雅黑" w:hint="eastAsia"/>
          <w:spacing w:val="-2"/>
          <w:kern w:val="0"/>
          <w:szCs w:val="21"/>
        </w:rPr>
        <w:t>督</w:t>
      </w:r>
      <w:r>
        <w:rPr>
          <w:rFonts w:ascii="宋体" w:hAnsi="宋体" w:cs="微软雅黑" w:hint="eastAsia"/>
          <w:kern w:val="0"/>
          <w:szCs w:val="21"/>
        </w:rPr>
        <w:t>部</w:t>
      </w:r>
      <w:r>
        <w:rPr>
          <w:rFonts w:ascii="宋体" w:hAnsi="宋体" w:cs="微软雅黑" w:hint="eastAsia"/>
          <w:spacing w:val="-2"/>
          <w:kern w:val="0"/>
          <w:szCs w:val="21"/>
        </w:rPr>
        <w:t>门</w:t>
      </w:r>
      <w:r>
        <w:rPr>
          <w:rFonts w:ascii="宋体" w:hAnsi="宋体" w:cs="微软雅黑" w:hint="eastAsia"/>
          <w:kern w:val="0"/>
          <w:szCs w:val="21"/>
        </w:rPr>
        <w:t>的</w:t>
      </w:r>
      <w:r>
        <w:rPr>
          <w:rFonts w:ascii="宋体" w:hAnsi="宋体" w:cs="微软雅黑" w:hint="eastAsia"/>
          <w:spacing w:val="-2"/>
          <w:kern w:val="0"/>
          <w:szCs w:val="21"/>
        </w:rPr>
        <w:t>人</w:t>
      </w:r>
      <w:r>
        <w:rPr>
          <w:rFonts w:ascii="宋体" w:hAnsi="宋体" w:cs="微软雅黑" w:hint="eastAsia"/>
          <w:kern w:val="0"/>
          <w:szCs w:val="21"/>
        </w:rPr>
        <w:t>员；</w:t>
      </w:r>
    </w:p>
    <w:p w:rsidR="00AC22F8" w:rsidRDefault="00000000">
      <w:pPr>
        <w:autoSpaceDE w:val="0"/>
        <w:autoSpaceDN w:val="0"/>
        <w:adjustRightInd w:val="0"/>
        <w:spacing w:line="440" w:lineRule="exact"/>
        <w:ind w:left="818" w:right="-20"/>
        <w:jc w:val="left"/>
        <w:rPr>
          <w:rFonts w:ascii="宋体" w:hAnsi="宋体" w:cs="微软雅黑"/>
          <w:kern w:val="0"/>
          <w:szCs w:val="21"/>
        </w:rPr>
      </w:pPr>
      <w:r>
        <w:rPr>
          <w:rFonts w:ascii="宋体" w:hAnsi="宋体" w:cs="微软雅黑" w:hint="eastAsia"/>
          <w:kern w:val="0"/>
          <w:szCs w:val="21"/>
        </w:rPr>
        <w:t>（</w:t>
      </w:r>
      <w:r>
        <w:rPr>
          <w:rFonts w:ascii="宋体" w:hAnsi="宋体"/>
          <w:kern w:val="0"/>
          <w:szCs w:val="21"/>
        </w:rPr>
        <w:t>3</w:t>
      </w:r>
      <w:r>
        <w:rPr>
          <w:rFonts w:ascii="宋体" w:hAnsi="宋体" w:cs="微软雅黑" w:hint="eastAsia"/>
          <w:spacing w:val="-2"/>
          <w:kern w:val="0"/>
          <w:szCs w:val="21"/>
        </w:rPr>
        <w:t>）</w:t>
      </w:r>
      <w:r>
        <w:rPr>
          <w:rFonts w:ascii="宋体" w:hAnsi="宋体" w:cs="微软雅黑" w:hint="eastAsia"/>
          <w:kern w:val="0"/>
          <w:szCs w:val="21"/>
        </w:rPr>
        <w:t>与</w:t>
      </w:r>
      <w:r>
        <w:rPr>
          <w:rFonts w:ascii="宋体" w:hAnsi="宋体" w:cs="微软雅黑" w:hint="eastAsia"/>
          <w:spacing w:val="-2"/>
          <w:kern w:val="0"/>
          <w:szCs w:val="21"/>
        </w:rPr>
        <w:t>投</w:t>
      </w:r>
      <w:r>
        <w:rPr>
          <w:rFonts w:ascii="宋体" w:hAnsi="宋体" w:cs="微软雅黑" w:hint="eastAsia"/>
          <w:kern w:val="0"/>
          <w:szCs w:val="21"/>
        </w:rPr>
        <w:t>标</w:t>
      </w:r>
      <w:r>
        <w:rPr>
          <w:rFonts w:ascii="宋体" w:hAnsi="宋体" w:cs="微软雅黑" w:hint="eastAsia"/>
          <w:spacing w:val="-2"/>
          <w:kern w:val="0"/>
          <w:szCs w:val="21"/>
        </w:rPr>
        <w:t>人</w:t>
      </w:r>
      <w:r>
        <w:rPr>
          <w:rFonts w:ascii="宋体" w:hAnsi="宋体" w:cs="微软雅黑" w:hint="eastAsia"/>
          <w:kern w:val="0"/>
          <w:szCs w:val="21"/>
        </w:rPr>
        <w:t>有</w:t>
      </w:r>
      <w:r>
        <w:rPr>
          <w:rFonts w:ascii="宋体" w:hAnsi="宋体" w:cs="微软雅黑" w:hint="eastAsia"/>
          <w:spacing w:val="-2"/>
          <w:kern w:val="0"/>
          <w:szCs w:val="21"/>
        </w:rPr>
        <w:t>经</w:t>
      </w:r>
      <w:r>
        <w:rPr>
          <w:rFonts w:ascii="宋体" w:hAnsi="宋体" w:cs="微软雅黑" w:hint="eastAsia"/>
          <w:kern w:val="0"/>
          <w:szCs w:val="21"/>
        </w:rPr>
        <w:t>济</w:t>
      </w:r>
      <w:r>
        <w:rPr>
          <w:rFonts w:ascii="宋体" w:hAnsi="宋体" w:cs="微软雅黑" w:hint="eastAsia"/>
          <w:spacing w:val="-2"/>
          <w:kern w:val="0"/>
          <w:szCs w:val="21"/>
        </w:rPr>
        <w:t>利益</w:t>
      </w:r>
      <w:r>
        <w:rPr>
          <w:rFonts w:ascii="宋体" w:hAnsi="宋体" w:cs="微软雅黑" w:hint="eastAsia"/>
          <w:kern w:val="0"/>
          <w:szCs w:val="21"/>
        </w:rPr>
        <w:t>关系</w:t>
      </w:r>
      <w:r>
        <w:rPr>
          <w:rFonts w:ascii="宋体" w:hAnsi="宋体" w:cs="微软雅黑" w:hint="eastAsia"/>
          <w:spacing w:val="-2"/>
          <w:kern w:val="0"/>
          <w:szCs w:val="21"/>
        </w:rPr>
        <w:t>，</w:t>
      </w:r>
      <w:r>
        <w:rPr>
          <w:rFonts w:ascii="宋体" w:hAnsi="宋体" w:cs="微软雅黑" w:hint="eastAsia"/>
          <w:kern w:val="0"/>
          <w:szCs w:val="21"/>
        </w:rPr>
        <w:t>可</w:t>
      </w:r>
      <w:r>
        <w:rPr>
          <w:rFonts w:ascii="宋体" w:hAnsi="宋体" w:cs="微软雅黑" w:hint="eastAsia"/>
          <w:spacing w:val="-2"/>
          <w:kern w:val="0"/>
          <w:szCs w:val="21"/>
        </w:rPr>
        <w:t>能</w:t>
      </w:r>
      <w:r>
        <w:rPr>
          <w:rFonts w:ascii="宋体" w:hAnsi="宋体" w:cs="微软雅黑" w:hint="eastAsia"/>
          <w:kern w:val="0"/>
          <w:szCs w:val="21"/>
        </w:rPr>
        <w:t>影</w:t>
      </w:r>
      <w:r>
        <w:rPr>
          <w:rFonts w:ascii="宋体" w:hAnsi="宋体" w:cs="微软雅黑" w:hint="eastAsia"/>
          <w:spacing w:val="-2"/>
          <w:kern w:val="0"/>
          <w:szCs w:val="21"/>
        </w:rPr>
        <w:t>响</w:t>
      </w:r>
      <w:r>
        <w:rPr>
          <w:rFonts w:ascii="宋体" w:hAnsi="宋体" w:cs="微软雅黑" w:hint="eastAsia"/>
          <w:kern w:val="0"/>
          <w:szCs w:val="21"/>
        </w:rPr>
        <w:t>对</w:t>
      </w:r>
      <w:r>
        <w:rPr>
          <w:rFonts w:ascii="宋体" w:hAnsi="宋体" w:cs="微软雅黑" w:hint="eastAsia"/>
          <w:spacing w:val="-2"/>
          <w:kern w:val="0"/>
          <w:szCs w:val="21"/>
        </w:rPr>
        <w:t>投</w:t>
      </w:r>
      <w:r>
        <w:rPr>
          <w:rFonts w:ascii="宋体" w:hAnsi="宋体" w:cs="微软雅黑" w:hint="eastAsia"/>
          <w:kern w:val="0"/>
          <w:szCs w:val="21"/>
        </w:rPr>
        <w:t>标</w:t>
      </w:r>
      <w:r>
        <w:rPr>
          <w:rFonts w:ascii="宋体" w:hAnsi="宋体" w:cs="微软雅黑" w:hint="eastAsia"/>
          <w:spacing w:val="-2"/>
          <w:kern w:val="0"/>
          <w:szCs w:val="21"/>
        </w:rPr>
        <w:t>公</w:t>
      </w:r>
      <w:r>
        <w:rPr>
          <w:rFonts w:ascii="宋体" w:hAnsi="宋体" w:cs="微软雅黑" w:hint="eastAsia"/>
          <w:kern w:val="0"/>
          <w:szCs w:val="21"/>
        </w:rPr>
        <w:t>正评</w:t>
      </w:r>
      <w:r>
        <w:rPr>
          <w:rFonts w:ascii="宋体" w:hAnsi="宋体" w:cs="微软雅黑" w:hint="eastAsia"/>
          <w:spacing w:val="-2"/>
          <w:kern w:val="0"/>
          <w:szCs w:val="21"/>
        </w:rPr>
        <w:t>审</w:t>
      </w:r>
      <w:r>
        <w:rPr>
          <w:rFonts w:ascii="宋体" w:hAnsi="宋体" w:cs="微软雅黑" w:hint="eastAsia"/>
          <w:kern w:val="0"/>
          <w:szCs w:val="21"/>
        </w:rPr>
        <w:t>的；</w:t>
      </w:r>
    </w:p>
    <w:p w:rsidR="00AC22F8" w:rsidRDefault="00000000">
      <w:pPr>
        <w:autoSpaceDE w:val="0"/>
        <w:autoSpaceDN w:val="0"/>
        <w:adjustRightInd w:val="0"/>
        <w:spacing w:line="440" w:lineRule="exact"/>
        <w:ind w:left="100" w:right="43" w:firstLine="718"/>
        <w:jc w:val="left"/>
        <w:rPr>
          <w:rFonts w:ascii="宋体" w:hAnsi="宋体" w:cs="微软雅黑"/>
          <w:kern w:val="0"/>
          <w:szCs w:val="21"/>
        </w:rPr>
      </w:pPr>
      <w:r>
        <w:rPr>
          <w:rFonts w:ascii="宋体" w:hAnsi="宋体" w:cs="微软雅黑" w:hint="eastAsia"/>
          <w:kern w:val="0"/>
          <w:szCs w:val="21"/>
        </w:rPr>
        <w:t>（</w:t>
      </w:r>
      <w:r>
        <w:rPr>
          <w:rFonts w:ascii="宋体" w:hAnsi="宋体"/>
          <w:kern w:val="0"/>
          <w:szCs w:val="21"/>
        </w:rPr>
        <w:t>4</w:t>
      </w:r>
      <w:r>
        <w:rPr>
          <w:rFonts w:ascii="宋体" w:hAnsi="宋体" w:cs="微软雅黑" w:hint="eastAsia"/>
          <w:kern w:val="0"/>
          <w:szCs w:val="21"/>
        </w:rPr>
        <w:t>）曾因</w:t>
      </w:r>
      <w:r>
        <w:rPr>
          <w:rFonts w:ascii="宋体" w:hAnsi="宋体" w:cs="微软雅黑" w:hint="eastAsia"/>
          <w:spacing w:val="2"/>
          <w:kern w:val="0"/>
          <w:szCs w:val="21"/>
        </w:rPr>
        <w:t>在</w:t>
      </w:r>
      <w:r>
        <w:rPr>
          <w:rFonts w:ascii="宋体" w:hAnsi="宋体" w:cs="微软雅黑" w:hint="eastAsia"/>
          <w:kern w:val="0"/>
          <w:szCs w:val="21"/>
        </w:rPr>
        <w:t>招标、评标以及其他与招标投标有关活动中从事违法</w:t>
      </w:r>
      <w:r>
        <w:rPr>
          <w:rFonts w:ascii="宋体" w:hAnsi="宋体" w:cs="微软雅黑" w:hint="eastAsia"/>
          <w:spacing w:val="1"/>
          <w:kern w:val="0"/>
          <w:szCs w:val="21"/>
        </w:rPr>
        <w:t>行</w:t>
      </w:r>
      <w:r>
        <w:rPr>
          <w:rFonts w:ascii="宋体" w:hAnsi="宋体" w:cs="微软雅黑" w:hint="eastAsia"/>
          <w:kern w:val="0"/>
          <w:szCs w:val="21"/>
        </w:rPr>
        <w:t>为而受过行政</w:t>
      </w:r>
      <w:r>
        <w:rPr>
          <w:rFonts w:ascii="宋体" w:hAnsi="宋体" w:cs="微软雅黑" w:hint="eastAsia"/>
          <w:spacing w:val="2"/>
          <w:kern w:val="0"/>
          <w:szCs w:val="21"/>
        </w:rPr>
        <w:t>处</w:t>
      </w:r>
      <w:r>
        <w:rPr>
          <w:rFonts w:ascii="宋体" w:hAnsi="宋体" w:cs="微软雅黑" w:hint="eastAsia"/>
          <w:kern w:val="0"/>
          <w:szCs w:val="21"/>
        </w:rPr>
        <w:t>罚或刑</w:t>
      </w:r>
      <w:r>
        <w:rPr>
          <w:rFonts w:ascii="宋体" w:hAnsi="宋体" w:cs="微软雅黑" w:hint="eastAsia"/>
          <w:spacing w:val="-2"/>
          <w:kern w:val="0"/>
          <w:szCs w:val="21"/>
        </w:rPr>
        <w:t>事</w:t>
      </w:r>
      <w:r>
        <w:rPr>
          <w:rFonts w:ascii="宋体" w:hAnsi="宋体" w:cs="微软雅黑" w:hint="eastAsia"/>
          <w:kern w:val="0"/>
          <w:szCs w:val="21"/>
        </w:rPr>
        <w:t>处</w:t>
      </w:r>
      <w:r>
        <w:rPr>
          <w:rFonts w:ascii="宋体" w:hAnsi="宋体" w:cs="微软雅黑" w:hint="eastAsia"/>
          <w:spacing w:val="-2"/>
          <w:kern w:val="0"/>
          <w:szCs w:val="21"/>
        </w:rPr>
        <w:t>罚</w:t>
      </w:r>
      <w:r>
        <w:rPr>
          <w:rFonts w:ascii="宋体" w:hAnsi="宋体" w:cs="微软雅黑" w:hint="eastAsia"/>
          <w:kern w:val="0"/>
          <w:szCs w:val="21"/>
        </w:rPr>
        <w:t>的；</w:t>
      </w:r>
    </w:p>
    <w:p w:rsidR="00AC22F8" w:rsidRDefault="00000000">
      <w:pPr>
        <w:autoSpaceDE w:val="0"/>
        <w:autoSpaceDN w:val="0"/>
        <w:adjustRightInd w:val="0"/>
        <w:spacing w:line="440" w:lineRule="exact"/>
        <w:ind w:left="818" w:right="-20"/>
        <w:jc w:val="left"/>
        <w:outlineLvl w:val="4"/>
        <w:rPr>
          <w:rFonts w:ascii="宋体" w:hAnsi="宋体" w:cs="微软雅黑"/>
          <w:kern w:val="0"/>
          <w:szCs w:val="21"/>
        </w:rPr>
      </w:pPr>
      <w:r>
        <w:rPr>
          <w:rFonts w:ascii="宋体" w:hAnsi="宋体" w:cs="微软雅黑" w:hint="eastAsia"/>
          <w:kern w:val="0"/>
          <w:szCs w:val="21"/>
        </w:rPr>
        <w:t>（</w:t>
      </w:r>
      <w:r>
        <w:rPr>
          <w:rFonts w:ascii="宋体" w:hAnsi="宋体"/>
          <w:kern w:val="0"/>
          <w:szCs w:val="21"/>
        </w:rPr>
        <w:t>5</w:t>
      </w:r>
      <w:r>
        <w:rPr>
          <w:rFonts w:ascii="宋体" w:hAnsi="宋体" w:cs="微软雅黑" w:hint="eastAsia"/>
          <w:spacing w:val="-2"/>
          <w:kern w:val="0"/>
          <w:szCs w:val="21"/>
        </w:rPr>
        <w:t>）</w:t>
      </w:r>
      <w:r>
        <w:rPr>
          <w:rFonts w:ascii="宋体" w:hAnsi="宋体" w:cs="微软雅黑" w:hint="eastAsia"/>
          <w:kern w:val="0"/>
          <w:szCs w:val="21"/>
        </w:rPr>
        <w:t>与</w:t>
      </w:r>
      <w:r>
        <w:rPr>
          <w:rFonts w:ascii="宋体" w:hAnsi="宋体" w:cs="微软雅黑" w:hint="eastAsia"/>
          <w:spacing w:val="-2"/>
          <w:kern w:val="0"/>
          <w:szCs w:val="21"/>
        </w:rPr>
        <w:t>投</w:t>
      </w:r>
      <w:r>
        <w:rPr>
          <w:rFonts w:ascii="宋体" w:hAnsi="宋体" w:cs="微软雅黑" w:hint="eastAsia"/>
          <w:kern w:val="0"/>
          <w:szCs w:val="21"/>
        </w:rPr>
        <w:t>标</w:t>
      </w:r>
      <w:r>
        <w:rPr>
          <w:rFonts w:ascii="宋体" w:hAnsi="宋体" w:cs="微软雅黑" w:hint="eastAsia"/>
          <w:spacing w:val="-2"/>
          <w:kern w:val="0"/>
          <w:szCs w:val="21"/>
        </w:rPr>
        <w:t>人</w:t>
      </w:r>
      <w:r>
        <w:rPr>
          <w:rFonts w:ascii="宋体" w:hAnsi="宋体" w:cs="微软雅黑" w:hint="eastAsia"/>
          <w:kern w:val="0"/>
          <w:szCs w:val="21"/>
        </w:rPr>
        <w:t>有</w:t>
      </w:r>
      <w:r>
        <w:rPr>
          <w:rFonts w:ascii="宋体" w:hAnsi="宋体" w:cs="微软雅黑" w:hint="eastAsia"/>
          <w:spacing w:val="-2"/>
          <w:kern w:val="0"/>
          <w:szCs w:val="21"/>
        </w:rPr>
        <w:t>其</w:t>
      </w:r>
      <w:r>
        <w:rPr>
          <w:rFonts w:ascii="宋体" w:hAnsi="宋体" w:cs="微软雅黑" w:hint="eastAsia"/>
          <w:kern w:val="0"/>
          <w:szCs w:val="21"/>
        </w:rPr>
        <w:t>他</w:t>
      </w:r>
      <w:r>
        <w:rPr>
          <w:rFonts w:ascii="宋体" w:hAnsi="宋体" w:cs="微软雅黑" w:hint="eastAsia"/>
          <w:spacing w:val="-2"/>
          <w:kern w:val="0"/>
          <w:szCs w:val="21"/>
        </w:rPr>
        <w:t>利害</w:t>
      </w:r>
      <w:r>
        <w:rPr>
          <w:rFonts w:ascii="宋体" w:hAnsi="宋体" w:cs="微软雅黑" w:hint="eastAsia"/>
          <w:kern w:val="0"/>
          <w:szCs w:val="21"/>
        </w:rPr>
        <w:t>关系。</w:t>
      </w:r>
    </w:p>
    <w:p w:rsidR="00AC22F8" w:rsidRDefault="00000000">
      <w:pPr>
        <w:autoSpaceDE w:val="0"/>
        <w:autoSpaceDN w:val="0"/>
        <w:adjustRightInd w:val="0"/>
        <w:spacing w:line="440" w:lineRule="exact"/>
        <w:ind w:left="100" w:right="40" w:firstLine="420"/>
        <w:rPr>
          <w:rFonts w:ascii="宋体" w:hAnsi="宋体" w:cs="微软雅黑"/>
          <w:kern w:val="0"/>
          <w:szCs w:val="21"/>
        </w:rPr>
      </w:pPr>
      <w:r>
        <w:rPr>
          <w:rFonts w:ascii="宋体" w:hAnsi="宋体"/>
          <w:kern w:val="0"/>
          <w:szCs w:val="21"/>
        </w:rPr>
        <w:t xml:space="preserve">6.1.3 </w:t>
      </w:r>
      <w:r>
        <w:rPr>
          <w:rFonts w:ascii="宋体" w:hAnsi="宋体" w:cs="微软雅黑" w:hint="eastAsia"/>
          <w:kern w:val="0"/>
          <w:szCs w:val="21"/>
        </w:rPr>
        <w:t>评</w:t>
      </w:r>
      <w:r>
        <w:rPr>
          <w:rFonts w:ascii="宋体" w:hAnsi="宋体" w:cs="微软雅黑" w:hint="eastAsia"/>
          <w:spacing w:val="-2"/>
          <w:kern w:val="0"/>
          <w:szCs w:val="21"/>
        </w:rPr>
        <w:t>标</w:t>
      </w:r>
      <w:r>
        <w:rPr>
          <w:rFonts w:ascii="宋体" w:hAnsi="宋体" w:cs="微软雅黑" w:hint="eastAsia"/>
          <w:kern w:val="0"/>
          <w:szCs w:val="21"/>
        </w:rPr>
        <w:t>过</w:t>
      </w:r>
      <w:r>
        <w:rPr>
          <w:rFonts w:ascii="宋体" w:hAnsi="宋体" w:cs="微软雅黑" w:hint="eastAsia"/>
          <w:spacing w:val="-2"/>
          <w:kern w:val="0"/>
          <w:szCs w:val="21"/>
        </w:rPr>
        <w:t>程</w:t>
      </w:r>
      <w:r>
        <w:rPr>
          <w:rFonts w:ascii="宋体" w:hAnsi="宋体" w:cs="微软雅黑" w:hint="eastAsia"/>
          <w:kern w:val="0"/>
          <w:szCs w:val="21"/>
        </w:rPr>
        <w:t>中</w:t>
      </w:r>
      <w:r>
        <w:rPr>
          <w:rFonts w:ascii="宋体" w:hAnsi="宋体" w:cs="微软雅黑" w:hint="eastAsia"/>
          <w:spacing w:val="-38"/>
          <w:kern w:val="0"/>
          <w:szCs w:val="21"/>
        </w:rPr>
        <w:t>，</w:t>
      </w:r>
      <w:r>
        <w:rPr>
          <w:rFonts w:ascii="宋体" w:hAnsi="宋体" w:cs="微软雅黑" w:hint="eastAsia"/>
          <w:spacing w:val="-2"/>
          <w:kern w:val="0"/>
          <w:szCs w:val="21"/>
        </w:rPr>
        <w:t>评</w:t>
      </w:r>
      <w:r>
        <w:rPr>
          <w:rFonts w:ascii="宋体" w:hAnsi="宋体" w:cs="微软雅黑" w:hint="eastAsia"/>
          <w:kern w:val="0"/>
          <w:szCs w:val="21"/>
        </w:rPr>
        <w:t>标</w:t>
      </w:r>
      <w:r>
        <w:rPr>
          <w:rFonts w:ascii="宋体" w:hAnsi="宋体" w:cs="微软雅黑" w:hint="eastAsia"/>
          <w:spacing w:val="-2"/>
          <w:kern w:val="0"/>
          <w:szCs w:val="21"/>
        </w:rPr>
        <w:t>委</w:t>
      </w:r>
      <w:r>
        <w:rPr>
          <w:rFonts w:ascii="宋体" w:hAnsi="宋体" w:cs="微软雅黑" w:hint="eastAsia"/>
          <w:kern w:val="0"/>
          <w:szCs w:val="21"/>
        </w:rPr>
        <w:t>员会</w:t>
      </w:r>
      <w:r>
        <w:rPr>
          <w:rFonts w:ascii="宋体" w:hAnsi="宋体" w:cs="微软雅黑" w:hint="eastAsia"/>
          <w:spacing w:val="-2"/>
          <w:kern w:val="0"/>
          <w:szCs w:val="21"/>
        </w:rPr>
        <w:t>成</w:t>
      </w:r>
      <w:r>
        <w:rPr>
          <w:rFonts w:ascii="宋体" w:hAnsi="宋体" w:cs="微软雅黑" w:hint="eastAsia"/>
          <w:kern w:val="0"/>
          <w:szCs w:val="21"/>
        </w:rPr>
        <w:t>员</w:t>
      </w:r>
      <w:r>
        <w:rPr>
          <w:rFonts w:ascii="宋体" w:hAnsi="宋体" w:cs="微软雅黑" w:hint="eastAsia"/>
          <w:spacing w:val="-2"/>
          <w:kern w:val="0"/>
          <w:szCs w:val="21"/>
        </w:rPr>
        <w:t>有</w:t>
      </w:r>
      <w:r>
        <w:rPr>
          <w:rFonts w:ascii="宋体" w:hAnsi="宋体" w:cs="微软雅黑" w:hint="eastAsia"/>
          <w:kern w:val="0"/>
          <w:szCs w:val="21"/>
        </w:rPr>
        <w:t>回</w:t>
      </w:r>
      <w:r>
        <w:rPr>
          <w:rFonts w:ascii="宋体" w:hAnsi="宋体" w:cs="微软雅黑" w:hint="eastAsia"/>
          <w:spacing w:val="-2"/>
          <w:kern w:val="0"/>
          <w:szCs w:val="21"/>
        </w:rPr>
        <w:t>避</w:t>
      </w:r>
      <w:r>
        <w:rPr>
          <w:rFonts w:ascii="宋体" w:hAnsi="宋体" w:cs="微软雅黑" w:hint="eastAsia"/>
          <w:kern w:val="0"/>
          <w:szCs w:val="21"/>
        </w:rPr>
        <w:t>事</w:t>
      </w:r>
      <w:r>
        <w:rPr>
          <w:rFonts w:ascii="宋体" w:hAnsi="宋体" w:cs="微软雅黑" w:hint="eastAsia"/>
          <w:spacing w:val="-2"/>
          <w:kern w:val="0"/>
          <w:szCs w:val="21"/>
        </w:rPr>
        <w:t>由</w:t>
      </w:r>
      <w:r>
        <w:rPr>
          <w:rFonts w:ascii="宋体" w:hAnsi="宋体" w:cs="微软雅黑" w:hint="eastAsia"/>
          <w:spacing w:val="-38"/>
          <w:kern w:val="0"/>
          <w:szCs w:val="21"/>
        </w:rPr>
        <w:t>、</w:t>
      </w:r>
      <w:r>
        <w:rPr>
          <w:rFonts w:ascii="宋体" w:hAnsi="宋体" w:cs="微软雅黑" w:hint="eastAsia"/>
          <w:spacing w:val="-2"/>
          <w:kern w:val="0"/>
          <w:szCs w:val="21"/>
        </w:rPr>
        <w:t>擅</w:t>
      </w:r>
      <w:r>
        <w:rPr>
          <w:rFonts w:ascii="宋体" w:hAnsi="宋体" w:cs="微软雅黑" w:hint="eastAsia"/>
          <w:kern w:val="0"/>
          <w:szCs w:val="21"/>
        </w:rPr>
        <w:t>离职</w:t>
      </w:r>
      <w:r>
        <w:rPr>
          <w:rFonts w:ascii="宋体" w:hAnsi="宋体" w:cs="微软雅黑" w:hint="eastAsia"/>
          <w:spacing w:val="-2"/>
          <w:kern w:val="0"/>
          <w:szCs w:val="21"/>
        </w:rPr>
        <w:t>守</w:t>
      </w:r>
      <w:r>
        <w:rPr>
          <w:rFonts w:ascii="宋体" w:hAnsi="宋体" w:cs="微软雅黑" w:hint="eastAsia"/>
          <w:kern w:val="0"/>
          <w:szCs w:val="21"/>
        </w:rPr>
        <w:t>或</w:t>
      </w:r>
      <w:r>
        <w:rPr>
          <w:rFonts w:ascii="宋体" w:hAnsi="宋体" w:cs="微软雅黑" w:hint="eastAsia"/>
          <w:spacing w:val="-2"/>
          <w:kern w:val="0"/>
          <w:szCs w:val="21"/>
        </w:rPr>
        <w:t>者</w:t>
      </w:r>
      <w:r>
        <w:rPr>
          <w:rFonts w:ascii="宋体" w:hAnsi="宋体" w:cs="微软雅黑" w:hint="eastAsia"/>
          <w:kern w:val="0"/>
          <w:szCs w:val="21"/>
        </w:rPr>
        <w:t>因</w:t>
      </w:r>
      <w:r>
        <w:rPr>
          <w:rFonts w:ascii="宋体" w:hAnsi="宋体" w:cs="微软雅黑" w:hint="eastAsia"/>
          <w:spacing w:val="-2"/>
          <w:kern w:val="0"/>
          <w:szCs w:val="21"/>
        </w:rPr>
        <w:t>健</w:t>
      </w:r>
      <w:r>
        <w:rPr>
          <w:rFonts w:ascii="宋体" w:hAnsi="宋体" w:cs="微软雅黑" w:hint="eastAsia"/>
          <w:kern w:val="0"/>
          <w:szCs w:val="21"/>
        </w:rPr>
        <w:t>康</w:t>
      </w:r>
      <w:r>
        <w:rPr>
          <w:rFonts w:ascii="宋体" w:hAnsi="宋体" w:cs="微软雅黑" w:hint="eastAsia"/>
          <w:spacing w:val="-2"/>
          <w:kern w:val="0"/>
          <w:szCs w:val="21"/>
        </w:rPr>
        <w:t>等</w:t>
      </w:r>
      <w:r>
        <w:rPr>
          <w:rFonts w:ascii="宋体" w:hAnsi="宋体" w:cs="微软雅黑" w:hint="eastAsia"/>
          <w:kern w:val="0"/>
          <w:szCs w:val="21"/>
        </w:rPr>
        <w:t>原</w:t>
      </w:r>
      <w:r>
        <w:rPr>
          <w:rFonts w:ascii="宋体" w:hAnsi="宋体" w:cs="微软雅黑" w:hint="eastAsia"/>
          <w:spacing w:val="-2"/>
          <w:kern w:val="0"/>
          <w:szCs w:val="21"/>
        </w:rPr>
        <w:t>因</w:t>
      </w:r>
      <w:r>
        <w:rPr>
          <w:rFonts w:ascii="宋体" w:hAnsi="宋体" w:cs="微软雅黑" w:hint="eastAsia"/>
          <w:kern w:val="0"/>
          <w:szCs w:val="21"/>
        </w:rPr>
        <w:t>不能</w:t>
      </w:r>
      <w:r>
        <w:rPr>
          <w:rFonts w:ascii="宋体" w:hAnsi="宋体" w:cs="微软雅黑" w:hint="eastAsia"/>
          <w:spacing w:val="-2"/>
          <w:kern w:val="0"/>
          <w:szCs w:val="21"/>
        </w:rPr>
        <w:t>继</w:t>
      </w:r>
      <w:r>
        <w:rPr>
          <w:rFonts w:ascii="宋体" w:hAnsi="宋体" w:cs="微软雅黑" w:hint="eastAsia"/>
          <w:kern w:val="0"/>
          <w:szCs w:val="21"/>
        </w:rPr>
        <w:t>续</w:t>
      </w:r>
      <w:r>
        <w:rPr>
          <w:rFonts w:ascii="宋体" w:hAnsi="宋体" w:cs="微软雅黑" w:hint="eastAsia"/>
          <w:spacing w:val="-2"/>
          <w:kern w:val="0"/>
          <w:szCs w:val="21"/>
        </w:rPr>
        <w:t>评</w:t>
      </w:r>
      <w:r>
        <w:rPr>
          <w:rFonts w:ascii="宋体" w:hAnsi="宋体" w:cs="微软雅黑" w:hint="eastAsia"/>
          <w:kern w:val="0"/>
          <w:szCs w:val="21"/>
        </w:rPr>
        <w:t>标的，招标人有权</w:t>
      </w:r>
      <w:r>
        <w:rPr>
          <w:rFonts w:ascii="宋体" w:hAnsi="宋体" w:cs="微软雅黑" w:hint="eastAsia"/>
          <w:spacing w:val="-2"/>
          <w:kern w:val="0"/>
          <w:szCs w:val="21"/>
        </w:rPr>
        <w:t>更</w:t>
      </w:r>
      <w:r>
        <w:rPr>
          <w:rFonts w:ascii="宋体" w:hAnsi="宋体" w:cs="微软雅黑" w:hint="eastAsia"/>
          <w:kern w:val="0"/>
          <w:szCs w:val="21"/>
        </w:rPr>
        <w:t>换。</w:t>
      </w:r>
      <w:r>
        <w:rPr>
          <w:rFonts w:ascii="宋体" w:hAnsi="宋体" w:cs="微软雅黑" w:hint="eastAsia"/>
          <w:spacing w:val="-2"/>
          <w:kern w:val="0"/>
          <w:szCs w:val="21"/>
        </w:rPr>
        <w:t>被</w:t>
      </w:r>
      <w:r>
        <w:rPr>
          <w:rFonts w:ascii="宋体" w:hAnsi="宋体" w:cs="微软雅黑" w:hint="eastAsia"/>
          <w:kern w:val="0"/>
          <w:szCs w:val="21"/>
        </w:rPr>
        <w:t>更换的评标委员</w:t>
      </w:r>
      <w:r>
        <w:rPr>
          <w:rFonts w:ascii="宋体" w:hAnsi="宋体" w:cs="微软雅黑" w:hint="eastAsia"/>
          <w:spacing w:val="-2"/>
          <w:kern w:val="0"/>
          <w:szCs w:val="21"/>
        </w:rPr>
        <w:t>会</w:t>
      </w:r>
      <w:r>
        <w:rPr>
          <w:rFonts w:ascii="宋体" w:hAnsi="宋体" w:cs="微软雅黑" w:hint="eastAsia"/>
          <w:kern w:val="0"/>
          <w:szCs w:val="21"/>
        </w:rPr>
        <w:t>成员</w:t>
      </w:r>
      <w:proofErr w:type="gramStart"/>
      <w:r>
        <w:rPr>
          <w:rFonts w:ascii="宋体" w:hAnsi="宋体" w:cs="微软雅黑" w:hint="eastAsia"/>
          <w:spacing w:val="-2"/>
          <w:kern w:val="0"/>
          <w:szCs w:val="21"/>
        </w:rPr>
        <w:t>作</w:t>
      </w:r>
      <w:r>
        <w:rPr>
          <w:rFonts w:ascii="宋体" w:hAnsi="宋体" w:cs="微软雅黑" w:hint="eastAsia"/>
          <w:kern w:val="0"/>
          <w:szCs w:val="21"/>
        </w:rPr>
        <w:t>出</w:t>
      </w:r>
      <w:proofErr w:type="gramEnd"/>
      <w:r>
        <w:rPr>
          <w:rFonts w:ascii="宋体" w:hAnsi="宋体" w:cs="微软雅黑" w:hint="eastAsia"/>
          <w:kern w:val="0"/>
          <w:szCs w:val="21"/>
        </w:rPr>
        <w:t>的评审结论无</w:t>
      </w:r>
      <w:r>
        <w:rPr>
          <w:rFonts w:ascii="宋体" w:hAnsi="宋体" w:cs="微软雅黑" w:hint="eastAsia"/>
          <w:spacing w:val="-2"/>
          <w:kern w:val="0"/>
          <w:szCs w:val="21"/>
        </w:rPr>
        <w:t>效</w:t>
      </w:r>
      <w:r>
        <w:rPr>
          <w:rFonts w:ascii="宋体" w:hAnsi="宋体" w:cs="微软雅黑" w:hint="eastAsia"/>
          <w:kern w:val="0"/>
          <w:szCs w:val="21"/>
        </w:rPr>
        <w:t>，由</w:t>
      </w:r>
      <w:r>
        <w:rPr>
          <w:rFonts w:ascii="宋体" w:hAnsi="宋体" w:cs="微软雅黑" w:hint="eastAsia"/>
          <w:spacing w:val="-2"/>
          <w:kern w:val="0"/>
          <w:szCs w:val="21"/>
        </w:rPr>
        <w:t>更</w:t>
      </w:r>
      <w:r>
        <w:rPr>
          <w:rFonts w:ascii="宋体" w:hAnsi="宋体" w:cs="微软雅黑" w:hint="eastAsia"/>
          <w:kern w:val="0"/>
          <w:szCs w:val="21"/>
        </w:rPr>
        <w:t>换后的评标委</w:t>
      </w:r>
      <w:r>
        <w:rPr>
          <w:rFonts w:ascii="宋体" w:hAnsi="宋体" w:cs="微软雅黑" w:hint="eastAsia"/>
          <w:spacing w:val="-2"/>
          <w:kern w:val="0"/>
          <w:szCs w:val="21"/>
        </w:rPr>
        <w:t>员</w:t>
      </w:r>
      <w:r>
        <w:rPr>
          <w:rFonts w:ascii="宋体" w:hAnsi="宋体" w:cs="微软雅黑" w:hint="eastAsia"/>
          <w:kern w:val="0"/>
          <w:szCs w:val="21"/>
        </w:rPr>
        <w:t>会成员</w:t>
      </w:r>
      <w:r>
        <w:rPr>
          <w:rFonts w:ascii="宋体" w:hAnsi="宋体" w:cs="微软雅黑" w:hint="eastAsia"/>
          <w:spacing w:val="-2"/>
          <w:kern w:val="0"/>
          <w:szCs w:val="21"/>
        </w:rPr>
        <w:t>重</w:t>
      </w:r>
      <w:r>
        <w:rPr>
          <w:rFonts w:ascii="宋体" w:hAnsi="宋体" w:cs="微软雅黑" w:hint="eastAsia"/>
          <w:kern w:val="0"/>
          <w:szCs w:val="21"/>
        </w:rPr>
        <w:t>新</w:t>
      </w:r>
      <w:r>
        <w:rPr>
          <w:rFonts w:ascii="宋体" w:hAnsi="宋体" w:cs="微软雅黑" w:hint="eastAsia"/>
          <w:spacing w:val="-2"/>
          <w:kern w:val="0"/>
          <w:szCs w:val="21"/>
        </w:rPr>
        <w:t>进</w:t>
      </w:r>
      <w:r>
        <w:rPr>
          <w:rFonts w:ascii="宋体" w:hAnsi="宋体" w:cs="微软雅黑" w:hint="eastAsia"/>
          <w:kern w:val="0"/>
          <w:szCs w:val="21"/>
        </w:rPr>
        <w:t>行</w:t>
      </w:r>
      <w:r>
        <w:rPr>
          <w:rFonts w:ascii="宋体" w:hAnsi="宋体" w:cs="微软雅黑" w:hint="eastAsia"/>
          <w:spacing w:val="-2"/>
          <w:kern w:val="0"/>
          <w:szCs w:val="21"/>
        </w:rPr>
        <w:t>评</w:t>
      </w:r>
      <w:r>
        <w:rPr>
          <w:rFonts w:ascii="宋体" w:hAnsi="宋体" w:cs="微软雅黑" w:hint="eastAsia"/>
          <w:kern w:val="0"/>
          <w:szCs w:val="21"/>
        </w:rPr>
        <w:t>审。</w:t>
      </w:r>
    </w:p>
    <w:p w:rsidR="00AC22F8" w:rsidRDefault="00000000">
      <w:pPr>
        <w:spacing w:line="440" w:lineRule="exact"/>
        <w:outlineLvl w:val="2"/>
        <w:rPr>
          <w:rFonts w:ascii="宋体" w:hAnsi="宋体"/>
          <w:spacing w:val="1"/>
          <w:kern w:val="0"/>
          <w:szCs w:val="21"/>
        </w:rPr>
      </w:pPr>
      <w:bookmarkStart w:id="83" w:name="_Toc499317858"/>
      <w:bookmarkStart w:id="84" w:name="_Toc499046960"/>
      <w:r>
        <w:rPr>
          <w:rFonts w:ascii="宋体" w:hAnsi="宋体"/>
          <w:spacing w:val="1"/>
          <w:kern w:val="0"/>
          <w:szCs w:val="21"/>
        </w:rPr>
        <w:lastRenderedPageBreak/>
        <w:t xml:space="preserve">6.2 </w:t>
      </w:r>
      <w:r>
        <w:rPr>
          <w:rFonts w:ascii="宋体" w:hAnsi="宋体" w:hint="eastAsia"/>
          <w:spacing w:val="1"/>
          <w:kern w:val="0"/>
          <w:szCs w:val="21"/>
        </w:rPr>
        <w:t>评标原则</w:t>
      </w:r>
      <w:bookmarkEnd w:id="83"/>
      <w:bookmarkEnd w:id="84"/>
    </w:p>
    <w:p w:rsidR="00AC22F8" w:rsidRDefault="00000000">
      <w:pPr>
        <w:autoSpaceDE w:val="0"/>
        <w:autoSpaceDN w:val="0"/>
        <w:adjustRightInd w:val="0"/>
        <w:spacing w:line="440" w:lineRule="exact"/>
        <w:ind w:left="520" w:right="-20"/>
        <w:jc w:val="left"/>
        <w:rPr>
          <w:rFonts w:ascii="宋体" w:hAnsi="宋体" w:cs="微软雅黑"/>
          <w:kern w:val="0"/>
          <w:szCs w:val="21"/>
        </w:rPr>
      </w:pPr>
      <w:r>
        <w:rPr>
          <w:rFonts w:ascii="宋体" w:hAnsi="宋体" w:cs="微软雅黑" w:hint="eastAsia"/>
          <w:kern w:val="0"/>
          <w:szCs w:val="21"/>
        </w:rPr>
        <w:t>评标</w:t>
      </w:r>
      <w:r>
        <w:rPr>
          <w:rFonts w:ascii="宋体" w:hAnsi="宋体" w:cs="微软雅黑" w:hint="eastAsia"/>
          <w:spacing w:val="-2"/>
          <w:kern w:val="0"/>
          <w:szCs w:val="21"/>
        </w:rPr>
        <w:t>活</w:t>
      </w:r>
      <w:r>
        <w:rPr>
          <w:rFonts w:ascii="宋体" w:hAnsi="宋体" w:cs="微软雅黑" w:hint="eastAsia"/>
          <w:kern w:val="0"/>
          <w:szCs w:val="21"/>
        </w:rPr>
        <w:t>动</w:t>
      </w:r>
      <w:r>
        <w:rPr>
          <w:rFonts w:ascii="宋体" w:hAnsi="宋体" w:cs="微软雅黑" w:hint="eastAsia"/>
          <w:spacing w:val="-2"/>
          <w:kern w:val="0"/>
          <w:szCs w:val="21"/>
        </w:rPr>
        <w:t>遵</w:t>
      </w:r>
      <w:r>
        <w:rPr>
          <w:rFonts w:ascii="宋体" w:hAnsi="宋体" w:cs="微软雅黑" w:hint="eastAsia"/>
          <w:kern w:val="0"/>
          <w:szCs w:val="21"/>
        </w:rPr>
        <w:t>循</w:t>
      </w:r>
      <w:r>
        <w:rPr>
          <w:rFonts w:ascii="宋体" w:hAnsi="宋体" w:cs="微软雅黑" w:hint="eastAsia"/>
          <w:spacing w:val="-2"/>
          <w:kern w:val="0"/>
          <w:szCs w:val="21"/>
        </w:rPr>
        <w:t>公</w:t>
      </w:r>
      <w:r>
        <w:rPr>
          <w:rFonts w:ascii="宋体" w:hAnsi="宋体" w:cs="微软雅黑" w:hint="eastAsia"/>
          <w:kern w:val="0"/>
          <w:szCs w:val="21"/>
        </w:rPr>
        <w:t>平</w:t>
      </w:r>
      <w:r>
        <w:rPr>
          <w:rFonts w:ascii="宋体" w:hAnsi="宋体" w:cs="微软雅黑" w:hint="eastAsia"/>
          <w:spacing w:val="-2"/>
          <w:kern w:val="0"/>
          <w:szCs w:val="21"/>
        </w:rPr>
        <w:t>、</w:t>
      </w:r>
      <w:r>
        <w:rPr>
          <w:rFonts w:ascii="宋体" w:hAnsi="宋体" w:cs="微软雅黑" w:hint="eastAsia"/>
          <w:kern w:val="0"/>
          <w:szCs w:val="21"/>
        </w:rPr>
        <w:t>公</w:t>
      </w:r>
      <w:r>
        <w:rPr>
          <w:rFonts w:ascii="宋体" w:hAnsi="宋体" w:cs="微软雅黑" w:hint="eastAsia"/>
          <w:spacing w:val="-2"/>
          <w:kern w:val="0"/>
          <w:szCs w:val="21"/>
        </w:rPr>
        <w:t>正</w:t>
      </w:r>
      <w:r>
        <w:rPr>
          <w:rFonts w:ascii="宋体" w:hAnsi="宋体" w:cs="微软雅黑" w:hint="eastAsia"/>
          <w:kern w:val="0"/>
          <w:szCs w:val="21"/>
        </w:rPr>
        <w:t>、科</w:t>
      </w:r>
      <w:r>
        <w:rPr>
          <w:rFonts w:ascii="宋体" w:hAnsi="宋体" w:cs="微软雅黑" w:hint="eastAsia"/>
          <w:spacing w:val="-2"/>
          <w:kern w:val="0"/>
          <w:szCs w:val="21"/>
        </w:rPr>
        <w:t>学</w:t>
      </w:r>
      <w:r>
        <w:rPr>
          <w:rFonts w:ascii="宋体" w:hAnsi="宋体" w:cs="微软雅黑" w:hint="eastAsia"/>
          <w:kern w:val="0"/>
          <w:szCs w:val="21"/>
        </w:rPr>
        <w:t>和</w:t>
      </w:r>
      <w:r>
        <w:rPr>
          <w:rFonts w:ascii="宋体" w:hAnsi="宋体" w:cs="微软雅黑" w:hint="eastAsia"/>
          <w:spacing w:val="-2"/>
          <w:kern w:val="0"/>
          <w:szCs w:val="21"/>
        </w:rPr>
        <w:t>择</w:t>
      </w:r>
      <w:r>
        <w:rPr>
          <w:rFonts w:ascii="宋体" w:hAnsi="宋体" w:cs="微软雅黑" w:hint="eastAsia"/>
          <w:kern w:val="0"/>
          <w:szCs w:val="21"/>
        </w:rPr>
        <w:t>优</w:t>
      </w:r>
      <w:r>
        <w:rPr>
          <w:rFonts w:ascii="宋体" w:hAnsi="宋体" w:cs="微软雅黑" w:hint="eastAsia"/>
          <w:spacing w:val="-2"/>
          <w:kern w:val="0"/>
          <w:szCs w:val="21"/>
        </w:rPr>
        <w:t>的</w:t>
      </w:r>
      <w:r>
        <w:rPr>
          <w:rFonts w:ascii="宋体" w:hAnsi="宋体" w:cs="微软雅黑" w:hint="eastAsia"/>
          <w:kern w:val="0"/>
          <w:szCs w:val="21"/>
        </w:rPr>
        <w:t>原</w:t>
      </w:r>
      <w:r>
        <w:rPr>
          <w:rFonts w:ascii="宋体" w:hAnsi="宋体" w:cs="微软雅黑" w:hint="eastAsia"/>
          <w:spacing w:val="-2"/>
          <w:kern w:val="0"/>
          <w:szCs w:val="21"/>
        </w:rPr>
        <w:t>则</w:t>
      </w:r>
      <w:r>
        <w:rPr>
          <w:rFonts w:ascii="宋体" w:hAnsi="宋体" w:cs="微软雅黑" w:hint="eastAsia"/>
          <w:kern w:val="0"/>
          <w:szCs w:val="21"/>
        </w:rPr>
        <w:t>。</w:t>
      </w:r>
    </w:p>
    <w:p w:rsidR="00AC22F8" w:rsidRDefault="00000000">
      <w:pPr>
        <w:spacing w:line="440" w:lineRule="exact"/>
        <w:outlineLvl w:val="2"/>
        <w:rPr>
          <w:rFonts w:ascii="宋体" w:hAnsi="宋体"/>
          <w:spacing w:val="1"/>
          <w:kern w:val="0"/>
          <w:szCs w:val="21"/>
        </w:rPr>
      </w:pPr>
      <w:bookmarkStart w:id="85" w:name="_Toc499046961"/>
      <w:bookmarkStart w:id="86" w:name="_Toc499317859"/>
      <w:r>
        <w:rPr>
          <w:rFonts w:ascii="宋体" w:hAnsi="宋体"/>
          <w:spacing w:val="1"/>
          <w:kern w:val="0"/>
          <w:szCs w:val="21"/>
        </w:rPr>
        <w:t xml:space="preserve">6.3 </w:t>
      </w:r>
      <w:r>
        <w:rPr>
          <w:rFonts w:ascii="宋体" w:hAnsi="宋体" w:hint="eastAsia"/>
          <w:spacing w:val="1"/>
          <w:kern w:val="0"/>
          <w:szCs w:val="21"/>
        </w:rPr>
        <w:t>评标</w:t>
      </w:r>
      <w:bookmarkEnd w:id="85"/>
      <w:bookmarkEnd w:id="86"/>
    </w:p>
    <w:p w:rsidR="00AC22F8" w:rsidRDefault="00000000">
      <w:pPr>
        <w:autoSpaceDE w:val="0"/>
        <w:autoSpaceDN w:val="0"/>
        <w:adjustRightInd w:val="0"/>
        <w:spacing w:line="440" w:lineRule="exact"/>
        <w:ind w:left="100" w:right="42" w:firstLine="420"/>
        <w:rPr>
          <w:rFonts w:ascii="宋体" w:hAnsi="宋体"/>
          <w:kern w:val="0"/>
          <w:szCs w:val="21"/>
        </w:rPr>
      </w:pPr>
      <w:r>
        <w:rPr>
          <w:rFonts w:ascii="宋体" w:hAnsi="宋体"/>
          <w:kern w:val="0"/>
          <w:szCs w:val="21"/>
        </w:rPr>
        <w:t xml:space="preserve">6.3.1 </w:t>
      </w:r>
      <w:r>
        <w:rPr>
          <w:rFonts w:ascii="宋体" w:hAnsi="宋体" w:hint="eastAsia"/>
          <w:kern w:val="0"/>
          <w:szCs w:val="21"/>
        </w:rPr>
        <w:t>评标委员会按照第三章</w:t>
      </w:r>
      <w:r>
        <w:rPr>
          <w:rFonts w:ascii="宋体" w:hAnsi="宋体"/>
          <w:kern w:val="0"/>
          <w:szCs w:val="21"/>
        </w:rPr>
        <w:t>“</w:t>
      </w:r>
      <w:r>
        <w:rPr>
          <w:rFonts w:ascii="宋体" w:hAnsi="宋体" w:hint="eastAsia"/>
          <w:kern w:val="0"/>
          <w:szCs w:val="21"/>
        </w:rPr>
        <w:t>评标办法</w:t>
      </w:r>
      <w:r>
        <w:rPr>
          <w:rFonts w:ascii="宋体" w:hAnsi="宋体"/>
          <w:kern w:val="0"/>
          <w:szCs w:val="21"/>
        </w:rPr>
        <w:t>”</w:t>
      </w:r>
      <w:r>
        <w:rPr>
          <w:rFonts w:ascii="宋体" w:hAnsi="宋体" w:hint="eastAsia"/>
          <w:kern w:val="0"/>
          <w:szCs w:val="21"/>
        </w:rPr>
        <w:t>规定的方法、评审因素、标准和程序对投标文件进行评审。第三章</w:t>
      </w:r>
      <w:r>
        <w:rPr>
          <w:rFonts w:ascii="宋体" w:hAnsi="宋体"/>
          <w:kern w:val="0"/>
          <w:szCs w:val="21"/>
        </w:rPr>
        <w:t>“</w:t>
      </w:r>
      <w:r>
        <w:rPr>
          <w:rFonts w:ascii="宋体" w:hAnsi="宋体" w:hint="eastAsia"/>
          <w:kern w:val="0"/>
          <w:szCs w:val="21"/>
        </w:rPr>
        <w:t>评标办法</w:t>
      </w:r>
      <w:r>
        <w:rPr>
          <w:rFonts w:ascii="宋体" w:hAnsi="宋体"/>
          <w:kern w:val="0"/>
          <w:szCs w:val="21"/>
        </w:rPr>
        <w:t>”</w:t>
      </w:r>
      <w:r>
        <w:rPr>
          <w:rFonts w:ascii="宋体" w:hAnsi="宋体" w:hint="eastAsia"/>
          <w:kern w:val="0"/>
          <w:szCs w:val="21"/>
        </w:rPr>
        <w:t>没有规定的方法、评审因素和标准，不作为评标依据。</w:t>
      </w:r>
    </w:p>
    <w:p w:rsidR="00AC22F8" w:rsidRDefault="00000000">
      <w:pPr>
        <w:autoSpaceDE w:val="0"/>
        <w:autoSpaceDN w:val="0"/>
        <w:adjustRightInd w:val="0"/>
        <w:spacing w:line="440" w:lineRule="exact"/>
        <w:ind w:left="100" w:right="42" w:firstLine="420"/>
        <w:rPr>
          <w:rFonts w:ascii="宋体" w:hAnsi="宋体"/>
          <w:kern w:val="0"/>
          <w:szCs w:val="21"/>
        </w:rPr>
      </w:pPr>
      <w:r>
        <w:rPr>
          <w:rFonts w:ascii="宋体" w:hAnsi="宋体"/>
          <w:kern w:val="0"/>
          <w:szCs w:val="21"/>
        </w:rPr>
        <w:t xml:space="preserve">6.3.2 </w:t>
      </w:r>
      <w:r>
        <w:rPr>
          <w:rFonts w:ascii="宋体" w:hAnsi="宋体" w:hint="eastAsia"/>
          <w:kern w:val="0"/>
          <w:szCs w:val="21"/>
        </w:rPr>
        <w:t xml:space="preserve">评标完成后，评标委员会应当向招标人提交书面评标报告和中标候选人名单。评标委员会推荐中标候选人的人数见投标人须知前附表。 </w:t>
      </w:r>
    </w:p>
    <w:p w:rsidR="00AC22F8" w:rsidRDefault="00000000">
      <w:pPr>
        <w:pStyle w:val="2"/>
        <w:spacing w:before="0" w:after="0" w:line="440" w:lineRule="exact"/>
        <w:rPr>
          <w:rFonts w:ascii="宋体" w:hAnsi="宋体"/>
          <w:bCs w:val="0"/>
          <w:spacing w:val="1"/>
          <w:kern w:val="0"/>
          <w:position w:val="-1"/>
          <w:sz w:val="21"/>
          <w:szCs w:val="21"/>
        </w:rPr>
      </w:pPr>
      <w:bookmarkStart w:id="87" w:name="_Toc499317860"/>
      <w:bookmarkStart w:id="88" w:name="_Toc499046962"/>
      <w:bookmarkStart w:id="89" w:name="_Toc3523"/>
      <w:r>
        <w:rPr>
          <w:rFonts w:ascii="宋体" w:hAnsi="宋体"/>
          <w:bCs w:val="0"/>
          <w:spacing w:val="1"/>
          <w:kern w:val="0"/>
          <w:position w:val="-1"/>
          <w:sz w:val="21"/>
          <w:szCs w:val="21"/>
        </w:rPr>
        <w:t>7.</w:t>
      </w:r>
      <w:r>
        <w:rPr>
          <w:rFonts w:ascii="宋体" w:hAnsi="宋体" w:hint="eastAsia"/>
          <w:bCs w:val="0"/>
          <w:spacing w:val="1"/>
          <w:kern w:val="0"/>
          <w:position w:val="-1"/>
          <w:sz w:val="21"/>
          <w:szCs w:val="21"/>
        </w:rPr>
        <w:t>合同授予</w:t>
      </w:r>
      <w:bookmarkEnd w:id="87"/>
      <w:bookmarkEnd w:id="88"/>
      <w:bookmarkEnd w:id="89"/>
    </w:p>
    <w:p w:rsidR="00AC22F8" w:rsidRDefault="00000000">
      <w:pPr>
        <w:spacing w:line="440" w:lineRule="exact"/>
        <w:outlineLvl w:val="2"/>
        <w:rPr>
          <w:rFonts w:ascii="宋体" w:hAnsi="宋体"/>
          <w:spacing w:val="1"/>
          <w:kern w:val="0"/>
          <w:szCs w:val="21"/>
        </w:rPr>
      </w:pPr>
      <w:bookmarkStart w:id="90" w:name="_Toc499046963"/>
      <w:bookmarkStart w:id="91" w:name="_Toc499317861"/>
      <w:r>
        <w:rPr>
          <w:rFonts w:ascii="宋体" w:hAnsi="宋体"/>
          <w:spacing w:val="1"/>
          <w:kern w:val="0"/>
          <w:szCs w:val="21"/>
        </w:rPr>
        <w:t xml:space="preserve">7.1 </w:t>
      </w:r>
      <w:r>
        <w:rPr>
          <w:rFonts w:ascii="宋体" w:hAnsi="宋体" w:hint="eastAsia"/>
          <w:spacing w:val="1"/>
          <w:kern w:val="0"/>
          <w:szCs w:val="21"/>
        </w:rPr>
        <w:t>中标</w:t>
      </w:r>
      <w:bookmarkEnd w:id="90"/>
      <w:bookmarkEnd w:id="91"/>
      <w:r>
        <w:rPr>
          <w:rFonts w:ascii="宋体" w:hAnsi="宋体" w:hint="eastAsia"/>
          <w:spacing w:val="1"/>
          <w:kern w:val="0"/>
          <w:szCs w:val="21"/>
        </w:rPr>
        <w:t>公告</w:t>
      </w:r>
    </w:p>
    <w:p w:rsidR="00AC22F8" w:rsidRDefault="00000000">
      <w:pPr>
        <w:autoSpaceDE w:val="0"/>
        <w:autoSpaceDN w:val="0"/>
        <w:adjustRightInd w:val="0"/>
        <w:spacing w:line="440" w:lineRule="exact"/>
        <w:ind w:left="100" w:right="40" w:firstLine="420"/>
        <w:rPr>
          <w:rFonts w:ascii="宋体" w:hAnsi="宋体" w:cs="微软雅黑"/>
          <w:kern w:val="0"/>
          <w:szCs w:val="21"/>
        </w:rPr>
      </w:pPr>
      <w:r>
        <w:rPr>
          <w:rFonts w:ascii="宋体" w:hAnsi="宋体" w:cs="微软雅黑" w:hint="eastAsia"/>
          <w:kern w:val="0"/>
          <w:szCs w:val="21"/>
        </w:rPr>
        <w:t>招标</w:t>
      </w:r>
      <w:r>
        <w:rPr>
          <w:rFonts w:ascii="宋体" w:hAnsi="宋体" w:cs="微软雅黑" w:hint="eastAsia"/>
          <w:spacing w:val="-2"/>
          <w:kern w:val="0"/>
          <w:szCs w:val="21"/>
        </w:rPr>
        <w:t>人</w:t>
      </w:r>
      <w:r>
        <w:rPr>
          <w:rFonts w:ascii="宋体" w:hAnsi="宋体" w:cs="微软雅黑" w:hint="eastAsia"/>
          <w:kern w:val="0"/>
          <w:szCs w:val="21"/>
        </w:rPr>
        <w:t>在</w:t>
      </w:r>
      <w:r>
        <w:rPr>
          <w:rFonts w:ascii="宋体" w:hAnsi="宋体" w:cs="微软雅黑" w:hint="eastAsia"/>
          <w:spacing w:val="-2"/>
          <w:kern w:val="0"/>
          <w:szCs w:val="21"/>
        </w:rPr>
        <w:t>收</w:t>
      </w:r>
      <w:r>
        <w:rPr>
          <w:rFonts w:ascii="宋体" w:hAnsi="宋体" w:cs="微软雅黑" w:hint="eastAsia"/>
          <w:kern w:val="0"/>
          <w:szCs w:val="21"/>
        </w:rPr>
        <w:t>到</w:t>
      </w:r>
      <w:r>
        <w:rPr>
          <w:rFonts w:ascii="宋体" w:hAnsi="宋体" w:cs="微软雅黑" w:hint="eastAsia"/>
          <w:spacing w:val="-2"/>
          <w:kern w:val="0"/>
          <w:szCs w:val="21"/>
        </w:rPr>
        <w:t>评</w:t>
      </w:r>
      <w:r>
        <w:rPr>
          <w:rFonts w:ascii="宋体" w:hAnsi="宋体" w:cs="微软雅黑" w:hint="eastAsia"/>
          <w:kern w:val="0"/>
          <w:szCs w:val="21"/>
        </w:rPr>
        <w:t>标</w:t>
      </w:r>
      <w:r>
        <w:rPr>
          <w:rFonts w:ascii="宋体" w:hAnsi="宋体" w:cs="微软雅黑" w:hint="eastAsia"/>
          <w:spacing w:val="-2"/>
          <w:kern w:val="0"/>
          <w:szCs w:val="21"/>
        </w:rPr>
        <w:t>报</w:t>
      </w:r>
      <w:r>
        <w:rPr>
          <w:rFonts w:ascii="宋体" w:hAnsi="宋体" w:cs="微软雅黑" w:hint="eastAsia"/>
          <w:kern w:val="0"/>
          <w:szCs w:val="21"/>
        </w:rPr>
        <w:t>告</w:t>
      </w:r>
      <w:r>
        <w:rPr>
          <w:rFonts w:ascii="宋体" w:hAnsi="宋体" w:cs="微软雅黑" w:hint="eastAsia"/>
          <w:spacing w:val="-2"/>
          <w:kern w:val="0"/>
          <w:szCs w:val="21"/>
        </w:rPr>
        <w:t>之</w:t>
      </w:r>
      <w:r>
        <w:rPr>
          <w:rFonts w:ascii="宋体" w:hAnsi="宋体" w:cs="微软雅黑" w:hint="eastAsia"/>
          <w:kern w:val="0"/>
          <w:szCs w:val="21"/>
        </w:rPr>
        <w:t>日起</w:t>
      </w:r>
      <w:r>
        <w:rPr>
          <w:rFonts w:ascii="宋体" w:hAnsi="宋体" w:hint="eastAsia"/>
          <w:kern w:val="0"/>
          <w:szCs w:val="21"/>
        </w:rPr>
        <w:t>5个工作</w:t>
      </w:r>
      <w:r>
        <w:rPr>
          <w:rFonts w:ascii="宋体" w:hAnsi="宋体" w:cs="微软雅黑" w:hint="eastAsia"/>
          <w:spacing w:val="-2"/>
          <w:kern w:val="0"/>
          <w:szCs w:val="21"/>
        </w:rPr>
        <w:t>日</w:t>
      </w:r>
      <w:r>
        <w:rPr>
          <w:rFonts w:ascii="宋体" w:hAnsi="宋体" w:cs="微软雅黑" w:hint="eastAsia"/>
          <w:kern w:val="0"/>
          <w:szCs w:val="21"/>
        </w:rPr>
        <w:t>内</w:t>
      </w:r>
      <w:r>
        <w:rPr>
          <w:rFonts w:ascii="宋体" w:hAnsi="宋体" w:cs="微软雅黑" w:hint="eastAsia"/>
          <w:spacing w:val="-2"/>
          <w:kern w:val="0"/>
          <w:szCs w:val="21"/>
        </w:rPr>
        <w:t>，</w:t>
      </w:r>
      <w:r>
        <w:rPr>
          <w:rFonts w:ascii="宋体" w:hAnsi="宋体" w:cs="微软雅黑" w:hint="eastAsia"/>
          <w:kern w:val="0"/>
          <w:szCs w:val="21"/>
        </w:rPr>
        <w:t>按</w:t>
      </w:r>
      <w:r>
        <w:rPr>
          <w:rFonts w:ascii="宋体" w:hAnsi="宋体" w:cs="微软雅黑" w:hint="eastAsia"/>
          <w:spacing w:val="-2"/>
          <w:kern w:val="0"/>
          <w:szCs w:val="21"/>
        </w:rPr>
        <w:t>照</w:t>
      </w:r>
      <w:r>
        <w:rPr>
          <w:rFonts w:ascii="宋体" w:hAnsi="宋体" w:cs="微软雅黑" w:hint="eastAsia"/>
          <w:kern w:val="0"/>
          <w:szCs w:val="21"/>
        </w:rPr>
        <w:t>投</w:t>
      </w:r>
      <w:r>
        <w:rPr>
          <w:rFonts w:ascii="宋体" w:hAnsi="宋体" w:cs="微软雅黑" w:hint="eastAsia"/>
          <w:spacing w:val="-2"/>
          <w:kern w:val="0"/>
          <w:szCs w:val="21"/>
        </w:rPr>
        <w:t>标人</w:t>
      </w:r>
      <w:r>
        <w:rPr>
          <w:rFonts w:ascii="宋体" w:hAnsi="宋体" w:cs="微软雅黑" w:hint="eastAsia"/>
          <w:kern w:val="0"/>
          <w:szCs w:val="21"/>
        </w:rPr>
        <w:t>须知</w:t>
      </w:r>
      <w:r>
        <w:rPr>
          <w:rFonts w:ascii="宋体" w:hAnsi="宋体" w:cs="微软雅黑" w:hint="eastAsia"/>
          <w:spacing w:val="-2"/>
          <w:kern w:val="0"/>
          <w:szCs w:val="21"/>
        </w:rPr>
        <w:t>前</w:t>
      </w:r>
      <w:r>
        <w:rPr>
          <w:rFonts w:ascii="宋体" w:hAnsi="宋体" w:cs="微软雅黑" w:hint="eastAsia"/>
          <w:kern w:val="0"/>
          <w:szCs w:val="21"/>
        </w:rPr>
        <w:t>附</w:t>
      </w:r>
      <w:r>
        <w:rPr>
          <w:rFonts w:ascii="宋体" w:hAnsi="宋体" w:cs="微软雅黑" w:hint="eastAsia"/>
          <w:spacing w:val="-2"/>
          <w:kern w:val="0"/>
          <w:szCs w:val="21"/>
        </w:rPr>
        <w:t>表</w:t>
      </w:r>
      <w:r>
        <w:rPr>
          <w:rFonts w:ascii="宋体" w:hAnsi="宋体" w:cs="微软雅黑" w:hint="eastAsia"/>
          <w:kern w:val="0"/>
          <w:szCs w:val="21"/>
        </w:rPr>
        <w:t>规</w:t>
      </w:r>
      <w:r>
        <w:rPr>
          <w:rFonts w:ascii="宋体" w:hAnsi="宋体" w:cs="微软雅黑" w:hint="eastAsia"/>
          <w:spacing w:val="-2"/>
          <w:kern w:val="0"/>
          <w:szCs w:val="21"/>
        </w:rPr>
        <w:t>定</w:t>
      </w:r>
      <w:r>
        <w:rPr>
          <w:rFonts w:ascii="宋体" w:hAnsi="宋体" w:cs="微软雅黑" w:hint="eastAsia"/>
          <w:kern w:val="0"/>
          <w:szCs w:val="21"/>
        </w:rPr>
        <w:t>的</w:t>
      </w:r>
      <w:r>
        <w:rPr>
          <w:rFonts w:ascii="宋体" w:hAnsi="宋体" w:cs="微软雅黑" w:hint="eastAsia"/>
          <w:spacing w:val="-2"/>
          <w:kern w:val="0"/>
          <w:szCs w:val="21"/>
        </w:rPr>
        <w:t>公</w:t>
      </w:r>
      <w:r>
        <w:rPr>
          <w:rFonts w:ascii="宋体" w:hAnsi="宋体" w:cs="微软雅黑" w:hint="eastAsia"/>
          <w:kern w:val="0"/>
          <w:szCs w:val="21"/>
        </w:rPr>
        <w:t>示</w:t>
      </w:r>
      <w:r>
        <w:rPr>
          <w:rFonts w:ascii="宋体" w:hAnsi="宋体" w:cs="微软雅黑" w:hint="eastAsia"/>
          <w:spacing w:val="-2"/>
          <w:kern w:val="0"/>
          <w:szCs w:val="21"/>
        </w:rPr>
        <w:t>媒</w:t>
      </w:r>
      <w:r>
        <w:rPr>
          <w:rFonts w:ascii="宋体" w:hAnsi="宋体" w:cs="微软雅黑" w:hint="eastAsia"/>
          <w:kern w:val="0"/>
          <w:szCs w:val="21"/>
        </w:rPr>
        <w:t>介和</w:t>
      </w:r>
      <w:r>
        <w:rPr>
          <w:rFonts w:ascii="宋体" w:hAnsi="宋体" w:cs="微软雅黑" w:hint="eastAsia"/>
          <w:spacing w:val="-2"/>
          <w:kern w:val="0"/>
          <w:szCs w:val="21"/>
        </w:rPr>
        <w:t>期</w:t>
      </w:r>
      <w:r>
        <w:rPr>
          <w:rFonts w:ascii="宋体" w:hAnsi="宋体" w:cs="微软雅黑" w:hint="eastAsia"/>
          <w:kern w:val="0"/>
          <w:szCs w:val="21"/>
        </w:rPr>
        <w:t>限</w:t>
      </w:r>
      <w:r>
        <w:rPr>
          <w:rFonts w:ascii="宋体" w:hAnsi="宋体" w:cs="微软雅黑" w:hint="eastAsia"/>
          <w:spacing w:val="-2"/>
          <w:kern w:val="0"/>
          <w:szCs w:val="21"/>
        </w:rPr>
        <w:t>公</w:t>
      </w:r>
      <w:r>
        <w:rPr>
          <w:rFonts w:ascii="宋体" w:hAnsi="宋体" w:cs="微软雅黑" w:hint="eastAsia"/>
          <w:kern w:val="0"/>
          <w:szCs w:val="21"/>
        </w:rPr>
        <w:t>示中标结果，</w:t>
      </w:r>
      <w:r>
        <w:rPr>
          <w:rFonts w:ascii="宋体" w:hAnsi="宋体" w:cs="微软雅黑" w:hint="eastAsia"/>
          <w:spacing w:val="-2"/>
          <w:kern w:val="0"/>
          <w:szCs w:val="21"/>
        </w:rPr>
        <w:t>公</w:t>
      </w:r>
      <w:r>
        <w:rPr>
          <w:rFonts w:ascii="宋体" w:hAnsi="宋体" w:cs="微软雅黑" w:hint="eastAsia"/>
          <w:kern w:val="0"/>
          <w:szCs w:val="21"/>
        </w:rPr>
        <w:t>示</w:t>
      </w:r>
      <w:r>
        <w:rPr>
          <w:rFonts w:ascii="宋体" w:hAnsi="宋体" w:cs="微软雅黑" w:hint="eastAsia"/>
          <w:spacing w:val="-2"/>
          <w:kern w:val="0"/>
          <w:szCs w:val="21"/>
        </w:rPr>
        <w:t>期</w:t>
      </w:r>
      <w:r>
        <w:rPr>
          <w:rFonts w:ascii="宋体" w:hAnsi="宋体" w:cs="微软雅黑" w:hint="eastAsia"/>
          <w:kern w:val="0"/>
          <w:szCs w:val="21"/>
        </w:rPr>
        <w:t>为一个工作日。</w:t>
      </w:r>
    </w:p>
    <w:p w:rsidR="00AC22F8" w:rsidRDefault="00000000">
      <w:pPr>
        <w:spacing w:line="440" w:lineRule="exact"/>
        <w:outlineLvl w:val="2"/>
        <w:rPr>
          <w:rFonts w:ascii="宋体" w:hAnsi="宋体"/>
          <w:spacing w:val="1"/>
          <w:kern w:val="0"/>
          <w:szCs w:val="21"/>
        </w:rPr>
      </w:pPr>
      <w:bookmarkStart w:id="92" w:name="_Toc499317862"/>
      <w:bookmarkStart w:id="93" w:name="_Toc499046964"/>
      <w:r>
        <w:rPr>
          <w:rFonts w:ascii="宋体" w:hAnsi="宋体"/>
          <w:spacing w:val="1"/>
          <w:kern w:val="0"/>
          <w:szCs w:val="21"/>
        </w:rPr>
        <w:t xml:space="preserve">7.2 </w:t>
      </w:r>
      <w:r>
        <w:rPr>
          <w:rFonts w:ascii="宋体" w:hAnsi="宋体" w:hint="eastAsia"/>
          <w:spacing w:val="1"/>
          <w:kern w:val="0"/>
          <w:szCs w:val="21"/>
        </w:rPr>
        <w:t>评标结果异议</w:t>
      </w:r>
      <w:bookmarkEnd w:id="92"/>
      <w:bookmarkEnd w:id="93"/>
    </w:p>
    <w:p w:rsidR="00AC22F8" w:rsidRDefault="00000000">
      <w:pPr>
        <w:autoSpaceDE w:val="0"/>
        <w:autoSpaceDN w:val="0"/>
        <w:adjustRightInd w:val="0"/>
        <w:spacing w:line="440" w:lineRule="exact"/>
        <w:ind w:left="100" w:right="40" w:firstLine="420"/>
        <w:rPr>
          <w:rFonts w:ascii="宋体" w:hAnsi="宋体" w:cs="微软雅黑"/>
          <w:kern w:val="0"/>
          <w:szCs w:val="21"/>
        </w:rPr>
      </w:pPr>
      <w:bookmarkStart w:id="94" w:name="_Toc499046965"/>
      <w:bookmarkStart w:id="95" w:name="_Toc499317863"/>
      <w:r>
        <w:rPr>
          <w:rFonts w:ascii="宋体" w:hAnsi="宋体" w:cs="微软雅黑" w:hint="eastAsia"/>
          <w:kern w:val="0"/>
          <w:szCs w:val="21"/>
        </w:rPr>
        <w:t>各有关当事人认为采购过程、预中标(成交)结果或中标(成交)结果使自己的权益受到损害的，可以在知道或者应当知道其权益受到损害之日起7个工作日内，以书面形式同时向招标</w:t>
      </w:r>
      <w:proofErr w:type="gramStart"/>
      <w:r>
        <w:rPr>
          <w:rFonts w:ascii="宋体" w:hAnsi="宋体" w:cs="微软雅黑" w:hint="eastAsia"/>
          <w:kern w:val="0"/>
          <w:szCs w:val="21"/>
        </w:rPr>
        <w:t>人和国泰信华工程咨询</w:t>
      </w:r>
      <w:proofErr w:type="gramEnd"/>
      <w:r>
        <w:rPr>
          <w:rFonts w:ascii="宋体" w:hAnsi="宋体" w:cs="微软雅黑" w:hint="eastAsia"/>
          <w:kern w:val="0"/>
          <w:szCs w:val="21"/>
        </w:rPr>
        <w:t>有限公司提出质疑(加盖单位公章且法人签字)，由法定代表人或其原授权代表亲自携带企业营业执照副本原件及本人身份证件（原件）一并提交（邮寄、传真件不予受理），并以质疑</w:t>
      </w:r>
      <w:proofErr w:type="gramStart"/>
      <w:r>
        <w:rPr>
          <w:rFonts w:ascii="宋体" w:hAnsi="宋体" w:cs="微软雅黑" w:hint="eastAsia"/>
          <w:kern w:val="0"/>
          <w:szCs w:val="21"/>
        </w:rPr>
        <w:t>函接受</w:t>
      </w:r>
      <w:proofErr w:type="gramEnd"/>
      <w:r>
        <w:rPr>
          <w:rFonts w:ascii="宋体" w:hAnsi="宋体" w:cs="微软雅黑" w:hint="eastAsia"/>
          <w:kern w:val="0"/>
          <w:szCs w:val="21"/>
        </w:rPr>
        <w:t>确认日期作为受理时间。逾期未提交或未按照要求提交的</w:t>
      </w:r>
      <w:proofErr w:type="gramStart"/>
      <w:r>
        <w:rPr>
          <w:rFonts w:ascii="宋体" w:hAnsi="宋体" w:cs="微软雅黑" w:hint="eastAsia"/>
          <w:kern w:val="0"/>
          <w:szCs w:val="21"/>
        </w:rPr>
        <w:t>质疑函将不予</w:t>
      </w:r>
      <w:proofErr w:type="gramEnd"/>
      <w:r>
        <w:rPr>
          <w:rFonts w:ascii="宋体" w:hAnsi="宋体" w:cs="微软雅黑" w:hint="eastAsia"/>
          <w:kern w:val="0"/>
          <w:szCs w:val="21"/>
        </w:rPr>
        <w:t>受理。</w:t>
      </w:r>
    </w:p>
    <w:p w:rsidR="00AC22F8" w:rsidRDefault="00000000">
      <w:pPr>
        <w:spacing w:line="440" w:lineRule="exact"/>
        <w:outlineLvl w:val="2"/>
        <w:rPr>
          <w:rFonts w:ascii="宋体" w:hAnsi="宋体"/>
          <w:spacing w:val="1"/>
          <w:kern w:val="0"/>
          <w:szCs w:val="21"/>
        </w:rPr>
      </w:pPr>
      <w:r>
        <w:rPr>
          <w:rFonts w:ascii="宋体" w:hAnsi="宋体"/>
          <w:spacing w:val="1"/>
          <w:kern w:val="0"/>
          <w:szCs w:val="21"/>
        </w:rPr>
        <w:t xml:space="preserve">7.3 </w:t>
      </w:r>
      <w:r>
        <w:rPr>
          <w:rFonts w:ascii="宋体" w:hAnsi="宋体" w:hint="eastAsia"/>
          <w:spacing w:val="1"/>
          <w:kern w:val="0"/>
          <w:szCs w:val="21"/>
        </w:rPr>
        <w:t>中标候选人履约能力审查</w:t>
      </w:r>
      <w:bookmarkEnd w:id="94"/>
      <w:bookmarkEnd w:id="95"/>
    </w:p>
    <w:p w:rsidR="00AC22F8" w:rsidRDefault="00000000">
      <w:pPr>
        <w:autoSpaceDE w:val="0"/>
        <w:autoSpaceDN w:val="0"/>
        <w:adjustRightInd w:val="0"/>
        <w:spacing w:line="440" w:lineRule="exact"/>
        <w:ind w:left="100" w:right="43" w:firstLine="420"/>
        <w:rPr>
          <w:rFonts w:ascii="宋体" w:hAnsi="宋体" w:cs="微软雅黑"/>
          <w:kern w:val="0"/>
          <w:szCs w:val="21"/>
        </w:rPr>
      </w:pPr>
      <w:r>
        <w:rPr>
          <w:rFonts w:ascii="宋体" w:hAnsi="宋体" w:cs="微软雅黑" w:hint="eastAsia"/>
          <w:kern w:val="0"/>
          <w:szCs w:val="21"/>
        </w:rPr>
        <w:t>中标候选人的经营、财务状况发生较大变化或存在违法行为，招标人认为可能影响其履约能力的，将在发出中标通知书前提请原评标委员会按照招标文件规定的标准和方法进行审查确认。</w:t>
      </w:r>
    </w:p>
    <w:p w:rsidR="00AC22F8" w:rsidRDefault="00000000">
      <w:pPr>
        <w:spacing w:line="440" w:lineRule="exact"/>
        <w:outlineLvl w:val="2"/>
        <w:rPr>
          <w:rFonts w:ascii="宋体" w:hAnsi="宋体"/>
          <w:spacing w:val="1"/>
          <w:kern w:val="0"/>
          <w:szCs w:val="21"/>
        </w:rPr>
      </w:pPr>
      <w:bookmarkStart w:id="96" w:name="_Toc499046966"/>
      <w:bookmarkStart w:id="97" w:name="_Toc499317864"/>
      <w:r>
        <w:rPr>
          <w:rFonts w:ascii="宋体" w:hAnsi="宋体"/>
          <w:spacing w:val="1"/>
          <w:kern w:val="0"/>
          <w:szCs w:val="21"/>
        </w:rPr>
        <w:t xml:space="preserve">7.4 </w:t>
      </w:r>
      <w:r>
        <w:rPr>
          <w:rFonts w:ascii="宋体" w:hAnsi="宋体" w:hint="eastAsia"/>
          <w:spacing w:val="1"/>
          <w:kern w:val="0"/>
          <w:szCs w:val="21"/>
        </w:rPr>
        <w:t>定标</w:t>
      </w:r>
      <w:bookmarkEnd w:id="96"/>
      <w:bookmarkEnd w:id="97"/>
    </w:p>
    <w:p w:rsidR="00AC22F8" w:rsidRDefault="00000000">
      <w:pPr>
        <w:autoSpaceDE w:val="0"/>
        <w:autoSpaceDN w:val="0"/>
        <w:adjustRightInd w:val="0"/>
        <w:spacing w:line="440" w:lineRule="exact"/>
        <w:ind w:left="100" w:right="40" w:firstLine="420"/>
        <w:rPr>
          <w:rFonts w:ascii="宋体" w:hAnsi="宋体" w:cs="微软雅黑"/>
          <w:kern w:val="0"/>
          <w:szCs w:val="21"/>
        </w:rPr>
      </w:pPr>
      <w:r>
        <w:rPr>
          <w:rFonts w:ascii="宋体" w:hAnsi="宋体" w:cs="微软雅黑" w:hint="eastAsia"/>
          <w:kern w:val="0"/>
          <w:szCs w:val="21"/>
        </w:rPr>
        <w:t>按照投标人须知前附表的规定，招标人依法确定中标人。若第一中标候选人自动放弃中标、超过法定时间不签订合同或因不可抗力不能履行合同的，招标人可依序确定第二中标候选人或重新招标。</w:t>
      </w:r>
    </w:p>
    <w:p w:rsidR="00AC22F8" w:rsidRDefault="00000000">
      <w:pPr>
        <w:spacing w:line="440" w:lineRule="exact"/>
        <w:outlineLvl w:val="2"/>
        <w:rPr>
          <w:rFonts w:ascii="宋体" w:hAnsi="宋体"/>
          <w:spacing w:val="1"/>
          <w:kern w:val="0"/>
          <w:szCs w:val="21"/>
        </w:rPr>
      </w:pPr>
      <w:bookmarkStart w:id="98" w:name="_Toc499046967"/>
      <w:bookmarkStart w:id="99" w:name="_Toc499317865"/>
      <w:r>
        <w:rPr>
          <w:rFonts w:ascii="宋体" w:hAnsi="宋体"/>
          <w:spacing w:val="1"/>
          <w:kern w:val="0"/>
          <w:szCs w:val="21"/>
        </w:rPr>
        <w:t xml:space="preserve">7.5 </w:t>
      </w:r>
      <w:r>
        <w:rPr>
          <w:rFonts w:ascii="宋体" w:hAnsi="宋体" w:hint="eastAsia"/>
          <w:spacing w:val="1"/>
          <w:kern w:val="0"/>
          <w:szCs w:val="21"/>
        </w:rPr>
        <w:t>中标通知</w:t>
      </w:r>
      <w:bookmarkEnd w:id="98"/>
      <w:bookmarkEnd w:id="99"/>
    </w:p>
    <w:p w:rsidR="00AC22F8" w:rsidRDefault="00000000">
      <w:pPr>
        <w:autoSpaceDE w:val="0"/>
        <w:autoSpaceDN w:val="0"/>
        <w:adjustRightInd w:val="0"/>
        <w:spacing w:line="440" w:lineRule="exact"/>
        <w:ind w:left="100" w:right="40" w:firstLine="420"/>
        <w:rPr>
          <w:rFonts w:ascii="宋体" w:hAnsi="宋体" w:cs="微软雅黑"/>
          <w:kern w:val="0"/>
          <w:szCs w:val="21"/>
        </w:rPr>
      </w:pPr>
      <w:r>
        <w:rPr>
          <w:rFonts w:ascii="宋体" w:hAnsi="宋体" w:cs="微软雅黑" w:hint="eastAsia"/>
          <w:kern w:val="0"/>
          <w:szCs w:val="21"/>
        </w:rPr>
        <w:t>在本</w:t>
      </w:r>
      <w:r>
        <w:rPr>
          <w:rFonts w:ascii="宋体" w:hAnsi="宋体" w:cs="微软雅黑" w:hint="eastAsia"/>
          <w:spacing w:val="-2"/>
          <w:kern w:val="0"/>
          <w:szCs w:val="21"/>
        </w:rPr>
        <w:t>章</w:t>
      </w:r>
      <w:r>
        <w:rPr>
          <w:rFonts w:ascii="宋体" w:hAnsi="宋体" w:cs="微软雅黑" w:hint="eastAsia"/>
          <w:kern w:val="0"/>
          <w:szCs w:val="21"/>
        </w:rPr>
        <w:t>第</w:t>
      </w:r>
      <w:r>
        <w:rPr>
          <w:rFonts w:ascii="宋体" w:hAnsi="宋体"/>
          <w:kern w:val="0"/>
          <w:szCs w:val="21"/>
        </w:rPr>
        <w:t>3.3</w:t>
      </w:r>
      <w:r>
        <w:rPr>
          <w:rFonts w:ascii="宋体" w:hAnsi="宋体" w:cs="微软雅黑" w:hint="eastAsia"/>
          <w:kern w:val="0"/>
          <w:szCs w:val="21"/>
        </w:rPr>
        <w:t>款</w:t>
      </w:r>
      <w:r>
        <w:rPr>
          <w:rFonts w:ascii="宋体" w:hAnsi="宋体" w:cs="微软雅黑" w:hint="eastAsia"/>
          <w:spacing w:val="-2"/>
          <w:kern w:val="0"/>
          <w:szCs w:val="21"/>
        </w:rPr>
        <w:t>规</w:t>
      </w:r>
      <w:r>
        <w:rPr>
          <w:rFonts w:ascii="宋体" w:hAnsi="宋体" w:cs="微软雅黑" w:hint="eastAsia"/>
          <w:kern w:val="0"/>
          <w:szCs w:val="21"/>
        </w:rPr>
        <w:t>定</w:t>
      </w:r>
      <w:r>
        <w:rPr>
          <w:rFonts w:ascii="宋体" w:hAnsi="宋体" w:cs="微软雅黑" w:hint="eastAsia"/>
          <w:spacing w:val="-2"/>
          <w:kern w:val="0"/>
          <w:szCs w:val="21"/>
        </w:rPr>
        <w:t>的投</w:t>
      </w:r>
      <w:r>
        <w:rPr>
          <w:rFonts w:ascii="宋体" w:hAnsi="宋体" w:cs="微软雅黑" w:hint="eastAsia"/>
          <w:kern w:val="0"/>
          <w:szCs w:val="21"/>
        </w:rPr>
        <w:t>标有</w:t>
      </w:r>
      <w:r>
        <w:rPr>
          <w:rFonts w:ascii="宋体" w:hAnsi="宋体" w:cs="微软雅黑" w:hint="eastAsia"/>
          <w:spacing w:val="-2"/>
          <w:kern w:val="0"/>
          <w:szCs w:val="21"/>
        </w:rPr>
        <w:t>效</w:t>
      </w:r>
      <w:r>
        <w:rPr>
          <w:rFonts w:ascii="宋体" w:hAnsi="宋体" w:cs="微软雅黑" w:hint="eastAsia"/>
          <w:kern w:val="0"/>
          <w:szCs w:val="21"/>
        </w:rPr>
        <w:t>期</w:t>
      </w:r>
      <w:r>
        <w:rPr>
          <w:rFonts w:ascii="宋体" w:hAnsi="宋体" w:cs="微软雅黑" w:hint="eastAsia"/>
          <w:spacing w:val="-2"/>
          <w:kern w:val="0"/>
          <w:szCs w:val="21"/>
        </w:rPr>
        <w:t>内</w:t>
      </w:r>
      <w:r>
        <w:rPr>
          <w:rFonts w:ascii="宋体" w:hAnsi="宋体" w:cs="微软雅黑" w:hint="eastAsia"/>
          <w:kern w:val="0"/>
          <w:szCs w:val="21"/>
        </w:rPr>
        <w:t>，</w:t>
      </w:r>
      <w:r>
        <w:rPr>
          <w:rFonts w:ascii="宋体" w:hAnsi="宋体" w:cs="微软雅黑" w:hint="eastAsia"/>
          <w:spacing w:val="-2"/>
          <w:kern w:val="0"/>
          <w:szCs w:val="21"/>
        </w:rPr>
        <w:t>招</w:t>
      </w:r>
      <w:r>
        <w:rPr>
          <w:rFonts w:ascii="宋体" w:hAnsi="宋体" w:cs="微软雅黑" w:hint="eastAsia"/>
          <w:kern w:val="0"/>
          <w:szCs w:val="21"/>
        </w:rPr>
        <w:t>标</w:t>
      </w:r>
      <w:r>
        <w:rPr>
          <w:rFonts w:ascii="宋体" w:hAnsi="宋体" w:cs="微软雅黑" w:hint="eastAsia"/>
          <w:spacing w:val="-2"/>
          <w:kern w:val="0"/>
          <w:szCs w:val="21"/>
        </w:rPr>
        <w:t>人</w:t>
      </w:r>
      <w:r>
        <w:rPr>
          <w:rFonts w:ascii="宋体" w:hAnsi="宋体" w:cs="微软雅黑" w:hint="eastAsia"/>
          <w:kern w:val="0"/>
          <w:szCs w:val="21"/>
        </w:rPr>
        <w:t>以</w:t>
      </w:r>
      <w:r>
        <w:rPr>
          <w:rFonts w:ascii="宋体" w:hAnsi="宋体" w:cs="微软雅黑" w:hint="eastAsia"/>
          <w:spacing w:val="-2"/>
          <w:kern w:val="0"/>
          <w:szCs w:val="21"/>
        </w:rPr>
        <w:t>书</w:t>
      </w:r>
      <w:r>
        <w:rPr>
          <w:rFonts w:ascii="宋体" w:hAnsi="宋体" w:cs="微软雅黑" w:hint="eastAsia"/>
          <w:kern w:val="0"/>
          <w:szCs w:val="21"/>
        </w:rPr>
        <w:t>面形</w:t>
      </w:r>
      <w:r>
        <w:rPr>
          <w:rFonts w:ascii="宋体" w:hAnsi="宋体" w:cs="微软雅黑" w:hint="eastAsia"/>
          <w:spacing w:val="-2"/>
          <w:kern w:val="0"/>
          <w:szCs w:val="21"/>
        </w:rPr>
        <w:t>式</w:t>
      </w:r>
      <w:r>
        <w:rPr>
          <w:rFonts w:ascii="宋体" w:hAnsi="宋体" w:cs="微软雅黑" w:hint="eastAsia"/>
          <w:kern w:val="0"/>
          <w:szCs w:val="21"/>
        </w:rPr>
        <w:t>向</w:t>
      </w:r>
      <w:r>
        <w:rPr>
          <w:rFonts w:ascii="宋体" w:hAnsi="宋体" w:cs="微软雅黑" w:hint="eastAsia"/>
          <w:spacing w:val="-2"/>
          <w:kern w:val="0"/>
          <w:szCs w:val="21"/>
        </w:rPr>
        <w:t>中</w:t>
      </w:r>
      <w:r>
        <w:rPr>
          <w:rFonts w:ascii="宋体" w:hAnsi="宋体" w:cs="微软雅黑" w:hint="eastAsia"/>
          <w:kern w:val="0"/>
          <w:szCs w:val="21"/>
        </w:rPr>
        <w:t>标</w:t>
      </w:r>
      <w:r>
        <w:rPr>
          <w:rFonts w:ascii="宋体" w:hAnsi="宋体" w:cs="微软雅黑" w:hint="eastAsia"/>
          <w:spacing w:val="-2"/>
          <w:kern w:val="0"/>
          <w:szCs w:val="21"/>
        </w:rPr>
        <w:t>人</w:t>
      </w:r>
      <w:r>
        <w:rPr>
          <w:rFonts w:ascii="宋体" w:hAnsi="宋体" w:cs="微软雅黑" w:hint="eastAsia"/>
          <w:kern w:val="0"/>
          <w:szCs w:val="21"/>
        </w:rPr>
        <w:t>发</w:t>
      </w:r>
      <w:r>
        <w:rPr>
          <w:rFonts w:ascii="宋体" w:hAnsi="宋体" w:cs="微软雅黑" w:hint="eastAsia"/>
          <w:spacing w:val="-2"/>
          <w:kern w:val="0"/>
          <w:szCs w:val="21"/>
        </w:rPr>
        <w:t>出</w:t>
      </w:r>
      <w:r>
        <w:rPr>
          <w:rFonts w:ascii="宋体" w:hAnsi="宋体" w:cs="微软雅黑" w:hint="eastAsia"/>
          <w:kern w:val="0"/>
          <w:szCs w:val="21"/>
        </w:rPr>
        <w:t>中</w:t>
      </w:r>
      <w:r>
        <w:rPr>
          <w:rFonts w:ascii="宋体" w:hAnsi="宋体" w:cs="微软雅黑" w:hint="eastAsia"/>
          <w:spacing w:val="-2"/>
          <w:kern w:val="0"/>
          <w:szCs w:val="21"/>
        </w:rPr>
        <w:t>标</w:t>
      </w:r>
      <w:r>
        <w:rPr>
          <w:rFonts w:ascii="宋体" w:hAnsi="宋体" w:cs="微软雅黑" w:hint="eastAsia"/>
          <w:kern w:val="0"/>
          <w:szCs w:val="21"/>
        </w:rPr>
        <w:t>通知</w:t>
      </w:r>
      <w:r>
        <w:rPr>
          <w:rFonts w:ascii="宋体" w:hAnsi="宋体" w:cs="微软雅黑" w:hint="eastAsia"/>
          <w:spacing w:val="-2"/>
          <w:kern w:val="0"/>
          <w:szCs w:val="21"/>
        </w:rPr>
        <w:t>书</w:t>
      </w:r>
      <w:r>
        <w:rPr>
          <w:rFonts w:ascii="宋体" w:hAnsi="宋体" w:cs="微软雅黑" w:hint="eastAsia"/>
          <w:kern w:val="0"/>
          <w:szCs w:val="21"/>
        </w:rPr>
        <w:t>，</w:t>
      </w:r>
      <w:r>
        <w:rPr>
          <w:rFonts w:ascii="宋体" w:hAnsi="宋体" w:cs="微软雅黑" w:hint="eastAsia"/>
          <w:spacing w:val="-2"/>
          <w:kern w:val="0"/>
          <w:szCs w:val="21"/>
        </w:rPr>
        <w:t>同</w:t>
      </w:r>
      <w:r>
        <w:rPr>
          <w:rFonts w:ascii="宋体" w:hAnsi="宋体" w:cs="微软雅黑" w:hint="eastAsia"/>
          <w:kern w:val="0"/>
          <w:szCs w:val="21"/>
        </w:rPr>
        <w:t>时将中</w:t>
      </w:r>
      <w:r>
        <w:rPr>
          <w:rFonts w:ascii="宋体" w:hAnsi="宋体" w:cs="微软雅黑" w:hint="eastAsia"/>
          <w:spacing w:val="-2"/>
          <w:kern w:val="0"/>
          <w:szCs w:val="21"/>
        </w:rPr>
        <w:t>标</w:t>
      </w:r>
      <w:r>
        <w:rPr>
          <w:rFonts w:ascii="宋体" w:hAnsi="宋体" w:cs="微软雅黑" w:hint="eastAsia"/>
          <w:kern w:val="0"/>
          <w:szCs w:val="21"/>
        </w:rPr>
        <w:t>结</w:t>
      </w:r>
      <w:r>
        <w:rPr>
          <w:rFonts w:ascii="宋体" w:hAnsi="宋体" w:cs="微软雅黑" w:hint="eastAsia"/>
          <w:spacing w:val="-2"/>
          <w:kern w:val="0"/>
          <w:szCs w:val="21"/>
        </w:rPr>
        <w:t>果</w:t>
      </w:r>
      <w:r>
        <w:rPr>
          <w:rFonts w:ascii="宋体" w:hAnsi="宋体" w:cs="微软雅黑" w:hint="eastAsia"/>
          <w:kern w:val="0"/>
          <w:szCs w:val="21"/>
        </w:rPr>
        <w:t>通</w:t>
      </w:r>
      <w:r>
        <w:rPr>
          <w:rFonts w:ascii="宋体" w:hAnsi="宋体" w:cs="微软雅黑" w:hint="eastAsia"/>
          <w:spacing w:val="-2"/>
          <w:kern w:val="0"/>
          <w:szCs w:val="21"/>
        </w:rPr>
        <w:t>知</w:t>
      </w:r>
      <w:r>
        <w:rPr>
          <w:rFonts w:ascii="宋体" w:hAnsi="宋体" w:cs="微软雅黑" w:hint="eastAsia"/>
          <w:kern w:val="0"/>
          <w:szCs w:val="21"/>
        </w:rPr>
        <w:t>未</w:t>
      </w:r>
      <w:r>
        <w:rPr>
          <w:rFonts w:ascii="宋体" w:hAnsi="宋体" w:cs="微软雅黑" w:hint="eastAsia"/>
          <w:spacing w:val="-2"/>
          <w:kern w:val="0"/>
          <w:szCs w:val="21"/>
        </w:rPr>
        <w:t>中</w:t>
      </w:r>
      <w:r>
        <w:rPr>
          <w:rFonts w:ascii="宋体" w:hAnsi="宋体" w:cs="微软雅黑" w:hint="eastAsia"/>
          <w:kern w:val="0"/>
          <w:szCs w:val="21"/>
        </w:rPr>
        <w:t>标</w:t>
      </w:r>
      <w:r>
        <w:rPr>
          <w:rFonts w:ascii="宋体" w:hAnsi="宋体" w:cs="微软雅黑" w:hint="eastAsia"/>
          <w:spacing w:val="-2"/>
          <w:kern w:val="0"/>
          <w:szCs w:val="21"/>
        </w:rPr>
        <w:t>的</w:t>
      </w:r>
      <w:r>
        <w:rPr>
          <w:rFonts w:ascii="宋体" w:hAnsi="宋体" w:cs="微软雅黑" w:hint="eastAsia"/>
          <w:kern w:val="0"/>
          <w:szCs w:val="21"/>
        </w:rPr>
        <w:t>投标</w:t>
      </w:r>
      <w:r>
        <w:rPr>
          <w:rFonts w:ascii="宋体" w:hAnsi="宋体" w:cs="微软雅黑" w:hint="eastAsia"/>
          <w:spacing w:val="-2"/>
          <w:kern w:val="0"/>
          <w:szCs w:val="21"/>
        </w:rPr>
        <w:t>人</w:t>
      </w:r>
      <w:r>
        <w:rPr>
          <w:rFonts w:ascii="宋体" w:hAnsi="宋体" w:cs="微软雅黑" w:hint="eastAsia"/>
          <w:kern w:val="0"/>
          <w:szCs w:val="21"/>
        </w:rPr>
        <w:t>。</w:t>
      </w:r>
    </w:p>
    <w:p w:rsidR="00AC22F8" w:rsidRDefault="00000000">
      <w:pPr>
        <w:spacing w:line="440" w:lineRule="exact"/>
        <w:outlineLvl w:val="2"/>
        <w:rPr>
          <w:rFonts w:ascii="宋体" w:hAnsi="宋体"/>
          <w:spacing w:val="1"/>
          <w:kern w:val="0"/>
          <w:szCs w:val="21"/>
        </w:rPr>
      </w:pPr>
      <w:bookmarkStart w:id="100" w:name="_Toc499046968"/>
      <w:bookmarkStart w:id="101" w:name="_Toc499317866"/>
      <w:r>
        <w:rPr>
          <w:rFonts w:ascii="宋体" w:hAnsi="宋体"/>
          <w:spacing w:val="1"/>
          <w:kern w:val="0"/>
          <w:szCs w:val="21"/>
        </w:rPr>
        <w:t xml:space="preserve">7.6 </w:t>
      </w:r>
      <w:r>
        <w:rPr>
          <w:rFonts w:ascii="宋体" w:hAnsi="宋体" w:hint="eastAsia"/>
          <w:spacing w:val="1"/>
          <w:kern w:val="0"/>
          <w:szCs w:val="21"/>
        </w:rPr>
        <w:t>技术成果经济补偿</w:t>
      </w:r>
      <w:bookmarkEnd w:id="100"/>
      <w:bookmarkEnd w:id="101"/>
    </w:p>
    <w:p w:rsidR="00AC22F8" w:rsidRDefault="00000000">
      <w:pPr>
        <w:autoSpaceDE w:val="0"/>
        <w:autoSpaceDN w:val="0"/>
        <w:adjustRightInd w:val="0"/>
        <w:spacing w:line="440" w:lineRule="exact"/>
        <w:ind w:left="100" w:right="42" w:firstLine="420"/>
        <w:rPr>
          <w:rFonts w:ascii="宋体" w:hAnsi="宋体" w:cs="微软雅黑"/>
          <w:kern w:val="0"/>
          <w:szCs w:val="21"/>
          <w:highlight w:val="red"/>
        </w:rPr>
      </w:pPr>
      <w:r>
        <w:rPr>
          <w:rFonts w:ascii="宋体" w:hAnsi="宋体" w:cs="微软雅黑" w:hint="eastAsia"/>
          <w:kern w:val="0"/>
          <w:szCs w:val="21"/>
        </w:rPr>
        <w:t>本次</w:t>
      </w:r>
      <w:r>
        <w:rPr>
          <w:rFonts w:ascii="宋体" w:hAnsi="宋体" w:cs="微软雅黑" w:hint="eastAsia"/>
          <w:spacing w:val="-2"/>
          <w:kern w:val="0"/>
          <w:szCs w:val="21"/>
        </w:rPr>
        <w:t>招</w:t>
      </w:r>
      <w:r>
        <w:rPr>
          <w:rFonts w:ascii="宋体" w:hAnsi="宋体" w:cs="微软雅黑" w:hint="eastAsia"/>
          <w:kern w:val="0"/>
          <w:szCs w:val="21"/>
        </w:rPr>
        <w:t>标</w:t>
      </w:r>
      <w:r>
        <w:rPr>
          <w:rFonts w:ascii="宋体" w:hAnsi="宋体" w:cs="微软雅黑" w:hint="eastAsia"/>
          <w:spacing w:val="-2"/>
          <w:kern w:val="0"/>
          <w:szCs w:val="21"/>
        </w:rPr>
        <w:t>对</w:t>
      </w:r>
      <w:r>
        <w:rPr>
          <w:rFonts w:ascii="宋体" w:hAnsi="宋体" w:cs="微软雅黑" w:hint="eastAsia"/>
          <w:kern w:val="0"/>
          <w:szCs w:val="21"/>
        </w:rPr>
        <w:t>未</w:t>
      </w:r>
      <w:r>
        <w:rPr>
          <w:rFonts w:ascii="宋体" w:hAnsi="宋体" w:cs="微软雅黑" w:hint="eastAsia"/>
          <w:spacing w:val="-2"/>
          <w:kern w:val="0"/>
          <w:szCs w:val="21"/>
        </w:rPr>
        <w:t>中</w:t>
      </w:r>
      <w:r>
        <w:rPr>
          <w:rFonts w:ascii="宋体" w:hAnsi="宋体" w:cs="微软雅黑" w:hint="eastAsia"/>
          <w:kern w:val="0"/>
          <w:szCs w:val="21"/>
        </w:rPr>
        <w:t>标</w:t>
      </w:r>
      <w:r>
        <w:rPr>
          <w:rFonts w:ascii="宋体" w:hAnsi="宋体" w:cs="微软雅黑" w:hint="eastAsia"/>
          <w:spacing w:val="-2"/>
          <w:kern w:val="0"/>
          <w:szCs w:val="21"/>
        </w:rPr>
        <w:t>人</w:t>
      </w:r>
      <w:r>
        <w:rPr>
          <w:rFonts w:ascii="宋体" w:hAnsi="宋体" w:cs="微软雅黑" w:hint="eastAsia"/>
          <w:kern w:val="0"/>
          <w:szCs w:val="21"/>
        </w:rPr>
        <w:t>投</w:t>
      </w:r>
      <w:r>
        <w:rPr>
          <w:rFonts w:ascii="宋体" w:hAnsi="宋体" w:cs="微软雅黑" w:hint="eastAsia"/>
          <w:spacing w:val="-2"/>
          <w:kern w:val="0"/>
          <w:szCs w:val="21"/>
        </w:rPr>
        <w:t>标</w:t>
      </w:r>
      <w:r>
        <w:rPr>
          <w:rFonts w:ascii="宋体" w:hAnsi="宋体" w:cs="微软雅黑" w:hint="eastAsia"/>
          <w:kern w:val="0"/>
          <w:szCs w:val="21"/>
        </w:rPr>
        <w:t>文件</w:t>
      </w:r>
      <w:r>
        <w:rPr>
          <w:rFonts w:ascii="宋体" w:hAnsi="宋体" w:cs="微软雅黑" w:hint="eastAsia"/>
          <w:spacing w:val="-2"/>
          <w:kern w:val="0"/>
          <w:szCs w:val="21"/>
        </w:rPr>
        <w:t>中</w:t>
      </w:r>
      <w:r>
        <w:rPr>
          <w:rFonts w:ascii="宋体" w:hAnsi="宋体" w:cs="微软雅黑" w:hint="eastAsia"/>
          <w:kern w:val="0"/>
          <w:szCs w:val="21"/>
        </w:rPr>
        <w:t>的</w:t>
      </w:r>
      <w:r>
        <w:rPr>
          <w:rFonts w:ascii="宋体" w:hAnsi="宋体" w:cs="微软雅黑" w:hint="eastAsia"/>
          <w:spacing w:val="-2"/>
          <w:kern w:val="0"/>
          <w:szCs w:val="21"/>
        </w:rPr>
        <w:t>技</w:t>
      </w:r>
      <w:r>
        <w:rPr>
          <w:rFonts w:ascii="宋体" w:hAnsi="宋体" w:cs="微软雅黑" w:hint="eastAsia"/>
          <w:kern w:val="0"/>
          <w:szCs w:val="21"/>
        </w:rPr>
        <w:t>术</w:t>
      </w:r>
      <w:r>
        <w:rPr>
          <w:rFonts w:ascii="宋体" w:hAnsi="宋体" w:cs="微软雅黑" w:hint="eastAsia"/>
          <w:spacing w:val="-2"/>
          <w:kern w:val="0"/>
          <w:szCs w:val="21"/>
        </w:rPr>
        <w:t>成</w:t>
      </w:r>
      <w:r>
        <w:rPr>
          <w:rFonts w:ascii="宋体" w:hAnsi="宋体" w:cs="微软雅黑" w:hint="eastAsia"/>
          <w:kern w:val="0"/>
          <w:szCs w:val="21"/>
        </w:rPr>
        <w:t>果不</w:t>
      </w:r>
      <w:r>
        <w:rPr>
          <w:rFonts w:ascii="宋体" w:hAnsi="宋体" w:cs="微软雅黑" w:hint="eastAsia"/>
          <w:spacing w:val="-2"/>
          <w:kern w:val="0"/>
          <w:szCs w:val="21"/>
        </w:rPr>
        <w:t>给</w:t>
      </w:r>
      <w:r>
        <w:rPr>
          <w:rFonts w:ascii="宋体" w:hAnsi="宋体" w:cs="微软雅黑" w:hint="eastAsia"/>
          <w:kern w:val="0"/>
          <w:szCs w:val="21"/>
        </w:rPr>
        <w:t>予经</w:t>
      </w:r>
      <w:r>
        <w:rPr>
          <w:rFonts w:ascii="宋体" w:hAnsi="宋体" w:cs="微软雅黑" w:hint="eastAsia"/>
          <w:spacing w:val="-2"/>
          <w:kern w:val="0"/>
          <w:szCs w:val="21"/>
        </w:rPr>
        <w:t>济</w:t>
      </w:r>
      <w:r>
        <w:rPr>
          <w:rFonts w:ascii="宋体" w:hAnsi="宋体" w:cs="微软雅黑" w:hint="eastAsia"/>
          <w:kern w:val="0"/>
          <w:szCs w:val="21"/>
        </w:rPr>
        <w:t>补偿。</w:t>
      </w:r>
    </w:p>
    <w:p w:rsidR="00AC22F8" w:rsidRDefault="00000000">
      <w:pPr>
        <w:spacing w:line="440" w:lineRule="exact"/>
        <w:outlineLvl w:val="2"/>
        <w:rPr>
          <w:rFonts w:ascii="宋体" w:hAnsi="宋体"/>
          <w:color w:val="000000"/>
          <w:spacing w:val="1"/>
          <w:kern w:val="0"/>
          <w:szCs w:val="21"/>
        </w:rPr>
      </w:pPr>
      <w:bookmarkStart w:id="102" w:name="_Toc499046969"/>
      <w:bookmarkStart w:id="103" w:name="_Toc499317867"/>
      <w:r>
        <w:rPr>
          <w:rFonts w:ascii="宋体" w:hAnsi="宋体"/>
          <w:spacing w:val="1"/>
          <w:kern w:val="0"/>
          <w:szCs w:val="21"/>
        </w:rPr>
        <w:t>7.7</w:t>
      </w:r>
      <w:r>
        <w:rPr>
          <w:rFonts w:ascii="宋体" w:hAnsi="宋体"/>
          <w:color w:val="FF0000"/>
          <w:spacing w:val="1"/>
          <w:kern w:val="0"/>
          <w:szCs w:val="21"/>
        </w:rPr>
        <w:t xml:space="preserve"> </w:t>
      </w:r>
      <w:r>
        <w:rPr>
          <w:rFonts w:ascii="宋体" w:hAnsi="宋体" w:hint="eastAsia"/>
          <w:color w:val="000000"/>
          <w:spacing w:val="1"/>
          <w:kern w:val="0"/>
          <w:szCs w:val="21"/>
        </w:rPr>
        <w:t>履约保证金</w:t>
      </w:r>
      <w:bookmarkEnd w:id="102"/>
      <w:bookmarkEnd w:id="103"/>
    </w:p>
    <w:p w:rsidR="00AC22F8" w:rsidRDefault="00000000">
      <w:pPr>
        <w:spacing w:line="440" w:lineRule="exact"/>
        <w:rPr>
          <w:rFonts w:ascii="宋体" w:hAnsi="宋体"/>
          <w:color w:val="000000"/>
          <w:kern w:val="0"/>
          <w:szCs w:val="21"/>
        </w:rPr>
      </w:pPr>
      <w:bookmarkStart w:id="104" w:name="_Toc499317868"/>
      <w:bookmarkStart w:id="105" w:name="_Toc499046970"/>
      <w:r>
        <w:rPr>
          <w:rFonts w:ascii="宋体" w:hAnsi="宋体" w:hint="eastAsia"/>
          <w:color w:val="000000"/>
          <w:kern w:val="0"/>
          <w:szCs w:val="21"/>
        </w:rPr>
        <w:lastRenderedPageBreak/>
        <w:t xml:space="preserve">         /</w:t>
      </w:r>
    </w:p>
    <w:p w:rsidR="00AC22F8" w:rsidRDefault="00000000">
      <w:pPr>
        <w:spacing w:line="440" w:lineRule="exact"/>
        <w:outlineLvl w:val="2"/>
        <w:rPr>
          <w:rFonts w:ascii="宋体" w:hAnsi="宋体"/>
          <w:spacing w:val="1"/>
          <w:kern w:val="0"/>
          <w:szCs w:val="21"/>
        </w:rPr>
      </w:pPr>
      <w:r>
        <w:rPr>
          <w:rFonts w:ascii="宋体" w:hAnsi="宋体"/>
          <w:spacing w:val="1"/>
          <w:kern w:val="0"/>
          <w:szCs w:val="21"/>
        </w:rPr>
        <w:t xml:space="preserve">7.8 </w:t>
      </w:r>
      <w:r>
        <w:rPr>
          <w:rFonts w:ascii="宋体" w:hAnsi="宋体" w:hint="eastAsia"/>
          <w:spacing w:val="1"/>
          <w:kern w:val="0"/>
          <w:szCs w:val="21"/>
        </w:rPr>
        <w:t>签订合同</w:t>
      </w:r>
      <w:bookmarkEnd w:id="104"/>
      <w:bookmarkEnd w:id="105"/>
    </w:p>
    <w:p w:rsidR="00AC22F8" w:rsidRDefault="00000000">
      <w:pPr>
        <w:autoSpaceDE w:val="0"/>
        <w:autoSpaceDN w:val="0"/>
        <w:adjustRightInd w:val="0"/>
        <w:spacing w:line="440" w:lineRule="exact"/>
        <w:ind w:left="100" w:right="42" w:firstLine="420"/>
        <w:rPr>
          <w:rFonts w:ascii="宋体" w:hAnsi="宋体"/>
          <w:kern w:val="0"/>
          <w:szCs w:val="21"/>
        </w:rPr>
      </w:pPr>
      <w:r>
        <w:rPr>
          <w:rFonts w:ascii="宋体" w:hAnsi="宋体"/>
          <w:kern w:val="0"/>
          <w:szCs w:val="21"/>
        </w:rPr>
        <w:t xml:space="preserve">7.8.1 </w:t>
      </w:r>
      <w:r>
        <w:rPr>
          <w:rFonts w:ascii="宋体" w:hAnsi="宋体" w:hint="eastAsia"/>
          <w:kern w:val="0"/>
          <w:szCs w:val="21"/>
        </w:rPr>
        <w:t>招标人和中标人应当在中标通知书发出之日起15日内，根据招标文件和中标人的投标文件订立书面合同。中标人无正当理由拒签合同，在签订合同时向招标人提出附加条件，或者不按照招标文件要求提交履约保证金的，招标人有权取消其中标资格</w:t>
      </w:r>
      <w:r>
        <w:rPr>
          <w:rFonts w:ascii="宋体" w:hAnsi="宋体" w:hint="eastAsia"/>
          <w:color w:val="000000"/>
          <w:kern w:val="0"/>
          <w:szCs w:val="21"/>
        </w:rPr>
        <w:t>。</w:t>
      </w:r>
    </w:p>
    <w:p w:rsidR="00AC22F8" w:rsidRDefault="00000000">
      <w:pPr>
        <w:autoSpaceDE w:val="0"/>
        <w:autoSpaceDN w:val="0"/>
        <w:adjustRightInd w:val="0"/>
        <w:spacing w:line="440" w:lineRule="exact"/>
        <w:ind w:left="100" w:right="42" w:firstLine="420"/>
        <w:rPr>
          <w:rFonts w:ascii="宋体" w:hAnsi="宋体"/>
          <w:color w:val="000000"/>
          <w:kern w:val="0"/>
          <w:szCs w:val="21"/>
        </w:rPr>
      </w:pPr>
      <w:r>
        <w:rPr>
          <w:rFonts w:ascii="宋体" w:hAnsi="宋体"/>
          <w:color w:val="000000"/>
          <w:kern w:val="0"/>
          <w:szCs w:val="21"/>
        </w:rPr>
        <w:t xml:space="preserve">7.8.2 </w:t>
      </w:r>
      <w:r>
        <w:rPr>
          <w:rFonts w:ascii="宋体" w:hAnsi="宋体" w:hint="eastAsia"/>
          <w:color w:val="000000"/>
          <w:kern w:val="0"/>
          <w:szCs w:val="21"/>
        </w:rPr>
        <w:t>发出中标通知书后，招标人无正当理由拒签合同，或者在签订合同时向中标人提出附加条件的，</w:t>
      </w:r>
      <w:proofErr w:type="gramStart"/>
      <w:r>
        <w:rPr>
          <w:rFonts w:ascii="宋体" w:hAnsi="宋体" w:hint="eastAsia"/>
          <w:color w:val="000000"/>
          <w:kern w:val="0"/>
          <w:szCs w:val="21"/>
        </w:rPr>
        <w:t>招给中标</w:t>
      </w:r>
      <w:proofErr w:type="gramEnd"/>
      <w:r>
        <w:rPr>
          <w:rFonts w:ascii="宋体" w:hAnsi="宋体" w:hint="eastAsia"/>
          <w:color w:val="000000"/>
          <w:kern w:val="0"/>
          <w:szCs w:val="21"/>
        </w:rPr>
        <w:t>人造成损失的，还应当赔偿损失。</w:t>
      </w:r>
    </w:p>
    <w:p w:rsidR="00AC22F8" w:rsidRDefault="00000000">
      <w:pPr>
        <w:pStyle w:val="2"/>
        <w:spacing w:before="0" w:after="0" w:line="440" w:lineRule="exact"/>
        <w:rPr>
          <w:rFonts w:ascii="宋体" w:hAnsi="宋体"/>
          <w:bCs w:val="0"/>
          <w:spacing w:val="1"/>
          <w:kern w:val="0"/>
          <w:position w:val="-1"/>
          <w:sz w:val="21"/>
          <w:szCs w:val="21"/>
        </w:rPr>
      </w:pPr>
      <w:bookmarkStart w:id="106" w:name="_Toc499046971"/>
      <w:bookmarkStart w:id="107" w:name="_Toc499317869"/>
      <w:bookmarkStart w:id="108" w:name="_Toc24031"/>
      <w:r>
        <w:rPr>
          <w:rFonts w:ascii="宋体" w:hAnsi="宋体"/>
          <w:bCs w:val="0"/>
          <w:spacing w:val="1"/>
          <w:kern w:val="0"/>
          <w:position w:val="-1"/>
          <w:sz w:val="21"/>
          <w:szCs w:val="21"/>
        </w:rPr>
        <w:t>8.</w:t>
      </w:r>
      <w:r>
        <w:rPr>
          <w:rFonts w:ascii="宋体" w:hAnsi="宋体" w:hint="eastAsia"/>
          <w:bCs w:val="0"/>
          <w:spacing w:val="1"/>
          <w:kern w:val="0"/>
          <w:position w:val="-1"/>
          <w:sz w:val="21"/>
          <w:szCs w:val="21"/>
        </w:rPr>
        <w:t>纪律和监督</w:t>
      </w:r>
      <w:bookmarkEnd w:id="106"/>
      <w:bookmarkEnd w:id="107"/>
      <w:bookmarkEnd w:id="108"/>
    </w:p>
    <w:p w:rsidR="00AC22F8" w:rsidRDefault="00000000">
      <w:pPr>
        <w:spacing w:line="440" w:lineRule="exact"/>
        <w:outlineLvl w:val="2"/>
        <w:rPr>
          <w:rFonts w:ascii="宋体" w:hAnsi="宋体"/>
          <w:spacing w:val="1"/>
          <w:kern w:val="0"/>
          <w:szCs w:val="21"/>
        </w:rPr>
      </w:pPr>
      <w:bookmarkStart w:id="109" w:name="_Toc499317870"/>
      <w:bookmarkStart w:id="110" w:name="_Toc499046972"/>
      <w:r>
        <w:rPr>
          <w:rFonts w:ascii="宋体" w:hAnsi="宋体"/>
          <w:spacing w:val="1"/>
          <w:kern w:val="0"/>
          <w:szCs w:val="21"/>
        </w:rPr>
        <w:t xml:space="preserve">8.1 </w:t>
      </w:r>
      <w:r>
        <w:rPr>
          <w:rFonts w:ascii="宋体" w:hAnsi="宋体" w:hint="eastAsia"/>
          <w:spacing w:val="1"/>
          <w:kern w:val="0"/>
          <w:szCs w:val="21"/>
        </w:rPr>
        <w:t>对招标人的纪律要求</w:t>
      </w:r>
      <w:bookmarkEnd w:id="109"/>
      <w:bookmarkEnd w:id="110"/>
    </w:p>
    <w:p w:rsidR="00AC22F8" w:rsidRDefault="00000000">
      <w:pPr>
        <w:autoSpaceDE w:val="0"/>
        <w:autoSpaceDN w:val="0"/>
        <w:adjustRightInd w:val="0"/>
        <w:spacing w:line="440" w:lineRule="exact"/>
        <w:ind w:left="100" w:right="34" w:firstLine="420"/>
        <w:jc w:val="left"/>
        <w:rPr>
          <w:rFonts w:ascii="宋体" w:hAnsi="宋体" w:cs="微软雅黑"/>
          <w:kern w:val="0"/>
          <w:szCs w:val="21"/>
        </w:rPr>
      </w:pPr>
      <w:r>
        <w:rPr>
          <w:rFonts w:ascii="宋体" w:hAnsi="宋体" w:cs="微软雅黑" w:hint="eastAsia"/>
          <w:kern w:val="0"/>
          <w:szCs w:val="21"/>
        </w:rPr>
        <w:t>招标</w:t>
      </w:r>
      <w:r>
        <w:rPr>
          <w:rFonts w:ascii="宋体" w:hAnsi="宋体" w:cs="微软雅黑" w:hint="eastAsia"/>
          <w:spacing w:val="-2"/>
          <w:kern w:val="0"/>
          <w:szCs w:val="21"/>
        </w:rPr>
        <w:t>人</w:t>
      </w:r>
      <w:r>
        <w:rPr>
          <w:rFonts w:ascii="宋体" w:hAnsi="宋体" w:cs="微软雅黑" w:hint="eastAsia"/>
          <w:kern w:val="0"/>
          <w:szCs w:val="21"/>
        </w:rPr>
        <w:t>不</w:t>
      </w:r>
      <w:r>
        <w:rPr>
          <w:rFonts w:ascii="宋体" w:hAnsi="宋体" w:cs="微软雅黑" w:hint="eastAsia"/>
          <w:spacing w:val="-2"/>
          <w:kern w:val="0"/>
          <w:szCs w:val="21"/>
        </w:rPr>
        <w:t>得</w:t>
      </w:r>
      <w:r>
        <w:rPr>
          <w:rFonts w:ascii="宋体" w:hAnsi="宋体" w:cs="微软雅黑" w:hint="eastAsia"/>
          <w:kern w:val="0"/>
          <w:szCs w:val="21"/>
        </w:rPr>
        <w:t>泄</w:t>
      </w:r>
      <w:r>
        <w:rPr>
          <w:rFonts w:ascii="宋体" w:hAnsi="宋体" w:cs="微软雅黑" w:hint="eastAsia"/>
          <w:spacing w:val="-2"/>
          <w:kern w:val="0"/>
          <w:szCs w:val="21"/>
        </w:rPr>
        <w:t>露</w:t>
      </w:r>
      <w:r>
        <w:rPr>
          <w:rFonts w:ascii="宋体" w:hAnsi="宋体" w:cs="微软雅黑" w:hint="eastAsia"/>
          <w:kern w:val="0"/>
          <w:szCs w:val="21"/>
        </w:rPr>
        <w:t>招</w:t>
      </w:r>
      <w:r>
        <w:rPr>
          <w:rFonts w:ascii="宋体" w:hAnsi="宋体" w:cs="微软雅黑" w:hint="eastAsia"/>
          <w:spacing w:val="-2"/>
          <w:kern w:val="0"/>
          <w:szCs w:val="21"/>
        </w:rPr>
        <w:t>标</w:t>
      </w:r>
      <w:r>
        <w:rPr>
          <w:rFonts w:ascii="宋体" w:hAnsi="宋体" w:cs="微软雅黑" w:hint="eastAsia"/>
          <w:kern w:val="0"/>
          <w:szCs w:val="21"/>
        </w:rPr>
        <w:t>投</w:t>
      </w:r>
      <w:r>
        <w:rPr>
          <w:rFonts w:ascii="宋体" w:hAnsi="宋体" w:cs="微软雅黑" w:hint="eastAsia"/>
          <w:spacing w:val="-2"/>
          <w:kern w:val="0"/>
          <w:szCs w:val="21"/>
        </w:rPr>
        <w:t>标</w:t>
      </w:r>
      <w:r>
        <w:rPr>
          <w:rFonts w:ascii="宋体" w:hAnsi="宋体" w:cs="微软雅黑" w:hint="eastAsia"/>
          <w:kern w:val="0"/>
          <w:szCs w:val="21"/>
        </w:rPr>
        <w:t>活动</w:t>
      </w:r>
      <w:r>
        <w:rPr>
          <w:rFonts w:ascii="宋体" w:hAnsi="宋体" w:cs="微软雅黑" w:hint="eastAsia"/>
          <w:spacing w:val="-2"/>
          <w:kern w:val="0"/>
          <w:szCs w:val="21"/>
        </w:rPr>
        <w:t>中</w:t>
      </w:r>
      <w:r>
        <w:rPr>
          <w:rFonts w:ascii="宋体" w:hAnsi="宋体" w:cs="微软雅黑" w:hint="eastAsia"/>
          <w:kern w:val="0"/>
          <w:szCs w:val="21"/>
        </w:rPr>
        <w:t>应</w:t>
      </w:r>
      <w:r>
        <w:rPr>
          <w:rFonts w:ascii="宋体" w:hAnsi="宋体" w:cs="微软雅黑" w:hint="eastAsia"/>
          <w:spacing w:val="-2"/>
          <w:kern w:val="0"/>
          <w:szCs w:val="21"/>
        </w:rPr>
        <w:t>当</w:t>
      </w:r>
      <w:r>
        <w:rPr>
          <w:rFonts w:ascii="宋体" w:hAnsi="宋体" w:cs="微软雅黑" w:hint="eastAsia"/>
          <w:kern w:val="0"/>
          <w:szCs w:val="21"/>
        </w:rPr>
        <w:t>保</w:t>
      </w:r>
      <w:r>
        <w:rPr>
          <w:rFonts w:ascii="宋体" w:hAnsi="宋体" w:cs="微软雅黑" w:hint="eastAsia"/>
          <w:spacing w:val="-2"/>
          <w:kern w:val="0"/>
          <w:szCs w:val="21"/>
        </w:rPr>
        <w:t>密</w:t>
      </w:r>
      <w:r>
        <w:rPr>
          <w:rFonts w:ascii="宋体" w:hAnsi="宋体" w:cs="微软雅黑" w:hint="eastAsia"/>
          <w:kern w:val="0"/>
          <w:szCs w:val="21"/>
        </w:rPr>
        <w:t>的</w:t>
      </w:r>
      <w:r>
        <w:rPr>
          <w:rFonts w:ascii="宋体" w:hAnsi="宋体" w:cs="微软雅黑" w:hint="eastAsia"/>
          <w:spacing w:val="-2"/>
          <w:kern w:val="0"/>
          <w:szCs w:val="21"/>
        </w:rPr>
        <w:t>情</w:t>
      </w:r>
      <w:r>
        <w:rPr>
          <w:rFonts w:ascii="宋体" w:hAnsi="宋体" w:cs="微软雅黑" w:hint="eastAsia"/>
          <w:kern w:val="0"/>
          <w:szCs w:val="21"/>
        </w:rPr>
        <w:t>况</w:t>
      </w:r>
      <w:r>
        <w:rPr>
          <w:rFonts w:ascii="宋体" w:hAnsi="宋体" w:cs="微软雅黑" w:hint="eastAsia"/>
          <w:spacing w:val="-2"/>
          <w:kern w:val="0"/>
          <w:szCs w:val="21"/>
        </w:rPr>
        <w:t>和</w:t>
      </w:r>
      <w:r>
        <w:rPr>
          <w:rFonts w:ascii="宋体" w:hAnsi="宋体" w:cs="微软雅黑" w:hint="eastAsia"/>
          <w:kern w:val="0"/>
          <w:szCs w:val="21"/>
        </w:rPr>
        <w:t>资</w:t>
      </w:r>
      <w:r>
        <w:rPr>
          <w:rFonts w:ascii="宋体" w:hAnsi="宋体" w:cs="微软雅黑" w:hint="eastAsia"/>
          <w:spacing w:val="-2"/>
          <w:kern w:val="0"/>
          <w:szCs w:val="21"/>
        </w:rPr>
        <w:t>料</w:t>
      </w:r>
      <w:r>
        <w:rPr>
          <w:rFonts w:ascii="宋体" w:hAnsi="宋体" w:cs="微软雅黑" w:hint="eastAsia"/>
          <w:spacing w:val="-74"/>
          <w:kern w:val="0"/>
          <w:szCs w:val="21"/>
        </w:rPr>
        <w:t>，</w:t>
      </w:r>
      <w:r>
        <w:rPr>
          <w:rFonts w:ascii="宋体" w:hAnsi="宋体" w:cs="微软雅黑" w:hint="eastAsia"/>
          <w:spacing w:val="-2"/>
          <w:kern w:val="0"/>
          <w:szCs w:val="21"/>
        </w:rPr>
        <w:t>不</w:t>
      </w:r>
      <w:r>
        <w:rPr>
          <w:rFonts w:ascii="宋体" w:hAnsi="宋体" w:cs="微软雅黑" w:hint="eastAsia"/>
          <w:kern w:val="0"/>
          <w:szCs w:val="21"/>
        </w:rPr>
        <w:t>得</w:t>
      </w:r>
      <w:r>
        <w:rPr>
          <w:rFonts w:ascii="宋体" w:hAnsi="宋体" w:cs="微软雅黑" w:hint="eastAsia"/>
          <w:spacing w:val="-2"/>
          <w:kern w:val="0"/>
          <w:szCs w:val="21"/>
        </w:rPr>
        <w:t>与</w:t>
      </w:r>
      <w:r>
        <w:rPr>
          <w:rFonts w:ascii="宋体" w:hAnsi="宋体" w:cs="微软雅黑" w:hint="eastAsia"/>
          <w:kern w:val="0"/>
          <w:szCs w:val="21"/>
        </w:rPr>
        <w:t>投</w:t>
      </w:r>
      <w:r>
        <w:rPr>
          <w:rFonts w:ascii="宋体" w:hAnsi="宋体" w:cs="微软雅黑" w:hint="eastAsia"/>
          <w:spacing w:val="-2"/>
          <w:kern w:val="0"/>
          <w:szCs w:val="21"/>
        </w:rPr>
        <w:t>标</w:t>
      </w:r>
      <w:r>
        <w:rPr>
          <w:rFonts w:ascii="宋体" w:hAnsi="宋体" w:cs="微软雅黑" w:hint="eastAsia"/>
          <w:kern w:val="0"/>
          <w:szCs w:val="21"/>
        </w:rPr>
        <w:t>人</w:t>
      </w:r>
      <w:r>
        <w:rPr>
          <w:rFonts w:ascii="宋体" w:hAnsi="宋体" w:cs="微软雅黑" w:hint="eastAsia"/>
          <w:spacing w:val="-2"/>
          <w:kern w:val="0"/>
          <w:szCs w:val="21"/>
        </w:rPr>
        <w:t>串</w:t>
      </w:r>
      <w:r>
        <w:rPr>
          <w:rFonts w:ascii="宋体" w:hAnsi="宋体" w:cs="微软雅黑" w:hint="eastAsia"/>
          <w:kern w:val="0"/>
          <w:szCs w:val="21"/>
        </w:rPr>
        <w:t>通</w:t>
      </w:r>
      <w:r>
        <w:rPr>
          <w:rFonts w:ascii="宋体" w:hAnsi="宋体" w:cs="微软雅黑" w:hint="eastAsia"/>
          <w:spacing w:val="-2"/>
          <w:kern w:val="0"/>
          <w:szCs w:val="21"/>
        </w:rPr>
        <w:t>损</w:t>
      </w:r>
      <w:r>
        <w:rPr>
          <w:rFonts w:ascii="宋体" w:hAnsi="宋体" w:cs="微软雅黑" w:hint="eastAsia"/>
          <w:kern w:val="0"/>
          <w:szCs w:val="21"/>
        </w:rPr>
        <w:t>害国</w:t>
      </w:r>
      <w:r>
        <w:rPr>
          <w:rFonts w:ascii="宋体" w:hAnsi="宋体" w:cs="微软雅黑" w:hint="eastAsia"/>
          <w:spacing w:val="-2"/>
          <w:kern w:val="0"/>
          <w:szCs w:val="21"/>
        </w:rPr>
        <w:t>家</w:t>
      </w:r>
      <w:r>
        <w:rPr>
          <w:rFonts w:ascii="宋体" w:hAnsi="宋体" w:cs="微软雅黑" w:hint="eastAsia"/>
          <w:kern w:val="0"/>
          <w:szCs w:val="21"/>
        </w:rPr>
        <w:t>利</w:t>
      </w:r>
      <w:r>
        <w:rPr>
          <w:rFonts w:ascii="宋体" w:hAnsi="宋体" w:cs="微软雅黑" w:hint="eastAsia"/>
          <w:spacing w:val="-2"/>
          <w:kern w:val="0"/>
          <w:szCs w:val="21"/>
        </w:rPr>
        <w:t>益</w:t>
      </w:r>
      <w:r>
        <w:rPr>
          <w:rFonts w:ascii="宋体" w:hAnsi="宋体" w:cs="微软雅黑" w:hint="eastAsia"/>
          <w:kern w:val="0"/>
          <w:szCs w:val="21"/>
        </w:rPr>
        <w:t>、社会</w:t>
      </w:r>
      <w:r>
        <w:rPr>
          <w:rFonts w:ascii="宋体" w:hAnsi="宋体" w:cs="微软雅黑" w:hint="eastAsia"/>
          <w:spacing w:val="-2"/>
          <w:kern w:val="0"/>
          <w:szCs w:val="21"/>
        </w:rPr>
        <w:t>公</w:t>
      </w:r>
      <w:r>
        <w:rPr>
          <w:rFonts w:ascii="宋体" w:hAnsi="宋体" w:cs="微软雅黑" w:hint="eastAsia"/>
          <w:kern w:val="0"/>
          <w:szCs w:val="21"/>
        </w:rPr>
        <w:t>共</w:t>
      </w:r>
      <w:r>
        <w:rPr>
          <w:rFonts w:ascii="宋体" w:hAnsi="宋体" w:cs="微软雅黑" w:hint="eastAsia"/>
          <w:spacing w:val="-2"/>
          <w:kern w:val="0"/>
          <w:szCs w:val="21"/>
        </w:rPr>
        <w:t>利</w:t>
      </w:r>
      <w:r>
        <w:rPr>
          <w:rFonts w:ascii="宋体" w:hAnsi="宋体" w:cs="微软雅黑" w:hint="eastAsia"/>
          <w:kern w:val="0"/>
          <w:szCs w:val="21"/>
        </w:rPr>
        <w:t>益</w:t>
      </w:r>
      <w:r>
        <w:rPr>
          <w:rFonts w:ascii="宋体" w:hAnsi="宋体" w:cs="微软雅黑" w:hint="eastAsia"/>
          <w:spacing w:val="-2"/>
          <w:kern w:val="0"/>
          <w:szCs w:val="21"/>
        </w:rPr>
        <w:t>或</w:t>
      </w:r>
      <w:r>
        <w:rPr>
          <w:rFonts w:ascii="宋体" w:hAnsi="宋体" w:cs="微软雅黑" w:hint="eastAsia"/>
          <w:kern w:val="0"/>
          <w:szCs w:val="21"/>
        </w:rPr>
        <w:t>者</w:t>
      </w:r>
      <w:r>
        <w:rPr>
          <w:rFonts w:ascii="宋体" w:hAnsi="宋体" w:cs="微软雅黑" w:hint="eastAsia"/>
          <w:spacing w:val="-2"/>
          <w:kern w:val="0"/>
          <w:szCs w:val="21"/>
        </w:rPr>
        <w:t>他</w:t>
      </w:r>
      <w:r>
        <w:rPr>
          <w:rFonts w:ascii="宋体" w:hAnsi="宋体" w:cs="微软雅黑" w:hint="eastAsia"/>
          <w:kern w:val="0"/>
          <w:szCs w:val="21"/>
        </w:rPr>
        <w:t>人</w:t>
      </w:r>
      <w:r>
        <w:rPr>
          <w:rFonts w:ascii="宋体" w:hAnsi="宋体" w:cs="微软雅黑" w:hint="eastAsia"/>
          <w:spacing w:val="-2"/>
          <w:kern w:val="0"/>
          <w:szCs w:val="21"/>
        </w:rPr>
        <w:t>合</w:t>
      </w:r>
      <w:r>
        <w:rPr>
          <w:rFonts w:ascii="宋体" w:hAnsi="宋体" w:cs="微软雅黑" w:hint="eastAsia"/>
          <w:kern w:val="0"/>
          <w:szCs w:val="21"/>
        </w:rPr>
        <w:t>法权</w:t>
      </w:r>
      <w:r>
        <w:rPr>
          <w:rFonts w:ascii="宋体" w:hAnsi="宋体" w:cs="微软雅黑" w:hint="eastAsia"/>
          <w:spacing w:val="-2"/>
          <w:kern w:val="0"/>
          <w:szCs w:val="21"/>
        </w:rPr>
        <w:t>益</w:t>
      </w:r>
      <w:r>
        <w:rPr>
          <w:rFonts w:ascii="宋体" w:hAnsi="宋体" w:cs="微软雅黑" w:hint="eastAsia"/>
          <w:kern w:val="0"/>
          <w:szCs w:val="21"/>
        </w:rPr>
        <w:t>。</w:t>
      </w:r>
    </w:p>
    <w:p w:rsidR="00AC22F8" w:rsidRDefault="00000000">
      <w:pPr>
        <w:spacing w:line="440" w:lineRule="exact"/>
        <w:outlineLvl w:val="2"/>
        <w:rPr>
          <w:rFonts w:ascii="宋体" w:hAnsi="宋体"/>
          <w:spacing w:val="1"/>
          <w:kern w:val="0"/>
          <w:szCs w:val="21"/>
        </w:rPr>
      </w:pPr>
      <w:bookmarkStart w:id="111" w:name="_Toc499046973"/>
      <w:bookmarkStart w:id="112" w:name="_Toc499317871"/>
      <w:r>
        <w:rPr>
          <w:rFonts w:ascii="宋体" w:hAnsi="宋体"/>
          <w:spacing w:val="1"/>
          <w:kern w:val="0"/>
          <w:szCs w:val="21"/>
        </w:rPr>
        <w:t xml:space="preserve">8.2 </w:t>
      </w:r>
      <w:r>
        <w:rPr>
          <w:rFonts w:ascii="宋体" w:hAnsi="宋体" w:hint="eastAsia"/>
          <w:spacing w:val="1"/>
          <w:kern w:val="0"/>
          <w:szCs w:val="21"/>
        </w:rPr>
        <w:t>对投标人的纪律要求</w:t>
      </w:r>
      <w:bookmarkEnd w:id="111"/>
      <w:bookmarkEnd w:id="112"/>
    </w:p>
    <w:p w:rsidR="00AC22F8" w:rsidRDefault="00000000">
      <w:pPr>
        <w:autoSpaceDE w:val="0"/>
        <w:autoSpaceDN w:val="0"/>
        <w:adjustRightInd w:val="0"/>
        <w:spacing w:line="440" w:lineRule="exact"/>
        <w:ind w:left="100" w:right="143" w:firstLine="420"/>
        <w:rPr>
          <w:rFonts w:ascii="宋体" w:hAnsi="宋体" w:cs="微软雅黑"/>
          <w:kern w:val="0"/>
          <w:szCs w:val="21"/>
        </w:rPr>
      </w:pPr>
      <w:r>
        <w:rPr>
          <w:rFonts w:ascii="宋体" w:hAnsi="宋体" w:cs="微软雅黑" w:hint="eastAsia"/>
          <w:kern w:val="0"/>
          <w:szCs w:val="21"/>
        </w:rPr>
        <w:t>投标人不得相互串</w:t>
      </w:r>
      <w:r>
        <w:rPr>
          <w:rFonts w:ascii="宋体" w:hAnsi="宋体" w:cs="微软雅黑" w:hint="eastAsia"/>
          <w:spacing w:val="-2"/>
          <w:kern w:val="0"/>
          <w:szCs w:val="21"/>
        </w:rPr>
        <w:t>通</w:t>
      </w:r>
      <w:r>
        <w:rPr>
          <w:rFonts w:ascii="宋体" w:hAnsi="宋体" w:cs="微软雅黑" w:hint="eastAsia"/>
          <w:kern w:val="0"/>
          <w:szCs w:val="21"/>
        </w:rPr>
        <w:t>投</w:t>
      </w:r>
      <w:r>
        <w:rPr>
          <w:rFonts w:ascii="宋体" w:hAnsi="宋体" w:cs="微软雅黑" w:hint="eastAsia"/>
          <w:spacing w:val="-2"/>
          <w:kern w:val="0"/>
          <w:szCs w:val="21"/>
        </w:rPr>
        <w:t>标</w:t>
      </w:r>
      <w:r>
        <w:rPr>
          <w:rFonts w:ascii="宋体" w:hAnsi="宋体" w:cs="微软雅黑" w:hint="eastAsia"/>
          <w:kern w:val="0"/>
          <w:szCs w:val="21"/>
        </w:rPr>
        <w:t>或者与招标人串通</w:t>
      </w:r>
      <w:r>
        <w:rPr>
          <w:rFonts w:ascii="宋体" w:hAnsi="宋体" w:cs="微软雅黑" w:hint="eastAsia"/>
          <w:spacing w:val="-2"/>
          <w:kern w:val="0"/>
          <w:szCs w:val="21"/>
        </w:rPr>
        <w:t>投</w:t>
      </w:r>
      <w:r>
        <w:rPr>
          <w:rFonts w:ascii="宋体" w:hAnsi="宋体" w:cs="微软雅黑" w:hint="eastAsia"/>
          <w:kern w:val="0"/>
          <w:szCs w:val="21"/>
        </w:rPr>
        <w:t>标</w:t>
      </w:r>
      <w:r>
        <w:rPr>
          <w:rFonts w:ascii="宋体" w:hAnsi="宋体" w:cs="微软雅黑" w:hint="eastAsia"/>
          <w:spacing w:val="-2"/>
          <w:kern w:val="0"/>
          <w:szCs w:val="21"/>
        </w:rPr>
        <w:t>，</w:t>
      </w:r>
      <w:r>
        <w:rPr>
          <w:rFonts w:ascii="宋体" w:hAnsi="宋体" w:cs="微软雅黑" w:hint="eastAsia"/>
          <w:kern w:val="0"/>
          <w:szCs w:val="21"/>
        </w:rPr>
        <w:t>不得向招标人或者</w:t>
      </w:r>
      <w:r>
        <w:rPr>
          <w:rFonts w:ascii="宋体" w:hAnsi="宋体" w:cs="微软雅黑" w:hint="eastAsia"/>
          <w:spacing w:val="-2"/>
          <w:kern w:val="0"/>
          <w:szCs w:val="21"/>
        </w:rPr>
        <w:t>评</w:t>
      </w:r>
      <w:r>
        <w:rPr>
          <w:rFonts w:ascii="宋体" w:hAnsi="宋体" w:cs="微软雅黑" w:hint="eastAsia"/>
          <w:kern w:val="0"/>
          <w:szCs w:val="21"/>
        </w:rPr>
        <w:t>标</w:t>
      </w:r>
      <w:r>
        <w:rPr>
          <w:rFonts w:ascii="宋体" w:hAnsi="宋体" w:cs="微软雅黑" w:hint="eastAsia"/>
          <w:spacing w:val="-2"/>
          <w:kern w:val="0"/>
          <w:szCs w:val="21"/>
        </w:rPr>
        <w:t>委</w:t>
      </w:r>
      <w:r>
        <w:rPr>
          <w:rFonts w:ascii="宋体" w:hAnsi="宋体" w:cs="微软雅黑" w:hint="eastAsia"/>
          <w:kern w:val="0"/>
          <w:szCs w:val="21"/>
        </w:rPr>
        <w:t>员会成员行贿谋取中标，不得</w:t>
      </w:r>
      <w:r>
        <w:rPr>
          <w:rFonts w:ascii="宋体" w:hAnsi="宋体" w:cs="微软雅黑" w:hint="eastAsia"/>
          <w:spacing w:val="-2"/>
          <w:kern w:val="0"/>
          <w:szCs w:val="21"/>
        </w:rPr>
        <w:t>以</w:t>
      </w:r>
      <w:r>
        <w:rPr>
          <w:rFonts w:ascii="宋体" w:hAnsi="宋体" w:cs="微软雅黑" w:hint="eastAsia"/>
          <w:kern w:val="0"/>
          <w:szCs w:val="21"/>
        </w:rPr>
        <w:t>他人</w:t>
      </w:r>
      <w:r>
        <w:rPr>
          <w:rFonts w:ascii="宋体" w:hAnsi="宋体" w:cs="微软雅黑" w:hint="eastAsia"/>
          <w:spacing w:val="-2"/>
          <w:kern w:val="0"/>
          <w:szCs w:val="21"/>
        </w:rPr>
        <w:t>名</w:t>
      </w:r>
      <w:r>
        <w:rPr>
          <w:rFonts w:ascii="宋体" w:hAnsi="宋体" w:cs="微软雅黑" w:hint="eastAsia"/>
          <w:kern w:val="0"/>
          <w:szCs w:val="21"/>
        </w:rPr>
        <w:t>义投标或者以其</w:t>
      </w:r>
      <w:r>
        <w:rPr>
          <w:rFonts w:ascii="宋体" w:hAnsi="宋体" w:cs="微软雅黑" w:hint="eastAsia"/>
          <w:spacing w:val="-2"/>
          <w:kern w:val="0"/>
          <w:szCs w:val="21"/>
        </w:rPr>
        <w:t>他</w:t>
      </w:r>
      <w:r>
        <w:rPr>
          <w:rFonts w:ascii="宋体" w:hAnsi="宋体" w:cs="微软雅黑" w:hint="eastAsia"/>
          <w:kern w:val="0"/>
          <w:szCs w:val="21"/>
        </w:rPr>
        <w:t>方式</w:t>
      </w:r>
      <w:r>
        <w:rPr>
          <w:rFonts w:ascii="宋体" w:hAnsi="宋体" w:cs="微软雅黑" w:hint="eastAsia"/>
          <w:spacing w:val="-2"/>
          <w:kern w:val="0"/>
          <w:szCs w:val="21"/>
        </w:rPr>
        <w:t>弄</w:t>
      </w:r>
      <w:r>
        <w:rPr>
          <w:rFonts w:ascii="宋体" w:hAnsi="宋体" w:cs="微软雅黑" w:hint="eastAsia"/>
          <w:kern w:val="0"/>
          <w:szCs w:val="21"/>
        </w:rPr>
        <w:t>虚作假骗取中标</w:t>
      </w:r>
      <w:r>
        <w:rPr>
          <w:rFonts w:ascii="宋体" w:hAnsi="宋体" w:cs="微软雅黑" w:hint="eastAsia"/>
          <w:spacing w:val="-2"/>
          <w:kern w:val="0"/>
          <w:szCs w:val="21"/>
        </w:rPr>
        <w:t>；</w:t>
      </w:r>
      <w:r>
        <w:rPr>
          <w:rFonts w:ascii="宋体" w:hAnsi="宋体" w:cs="微软雅黑" w:hint="eastAsia"/>
          <w:kern w:val="0"/>
          <w:szCs w:val="21"/>
        </w:rPr>
        <w:t>投标</w:t>
      </w:r>
      <w:r>
        <w:rPr>
          <w:rFonts w:ascii="宋体" w:hAnsi="宋体" w:cs="微软雅黑" w:hint="eastAsia"/>
          <w:spacing w:val="-2"/>
          <w:kern w:val="0"/>
          <w:szCs w:val="21"/>
        </w:rPr>
        <w:t>人</w:t>
      </w:r>
      <w:r>
        <w:rPr>
          <w:rFonts w:ascii="宋体" w:hAnsi="宋体" w:cs="微软雅黑" w:hint="eastAsia"/>
          <w:kern w:val="0"/>
          <w:szCs w:val="21"/>
        </w:rPr>
        <w:t>不得以任何方</w:t>
      </w:r>
      <w:r>
        <w:rPr>
          <w:rFonts w:ascii="宋体" w:hAnsi="宋体" w:cs="微软雅黑" w:hint="eastAsia"/>
          <w:spacing w:val="-2"/>
          <w:kern w:val="0"/>
          <w:szCs w:val="21"/>
        </w:rPr>
        <w:t>式</w:t>
      </w:r>
      <w:r>
        <w:rPr>
          <w:rFonts w:ascii="宋体" w:hAnsi="宋体" w:cs="微软雅黑" w:hint="eastAsia"/>
          <w:kern w:val="0"/>
          <w:szCs w:val="21"/>
        </w:rPr>
        <w:t>干扰、</w:t>
      </w:r>
      <w:r>
        <w:rPr>
          <w:rFonts w:ascii="宋体" w:hAnsi="宋体" w:cs="微软雅黑" w:hint="eastAsia"/>
          <w:spacing w:val="-2"/>
          <w:kern w:val="0"/>
          <w:szCs w:val="21"/>
        </w:rPr>
        <w:t>影</w:t>
      </w:r>
      <w:r>
        <w:rPr>
          <w:rFonts w:ascii="宋体" w:hAnsi="宋体" w:cs="微软雅黑" w:hint="eastAsia"/>
          <w:kern w:val="0"/>
          <w:szCs w:val="21"/>
        </w:rPr>
        <w:t>响</w:t>
      </w:r>
      <w:r>
        <w:rPr>
          <w:rFonts w:ascii="宋体" w:hAnsi="宋体" w:cs="微软雅黑" w:hint="eastAsia"/>
          <w:spacing w:val="-2"/>
          <w:kern w:val="0"/>
          <w:szCs w:val="21"/>
        </w:rPr>
        <w:t>评</w:t>
      </w:r>
      <w:r>
        <w:rPr>
          <w:rFonts w:ascii="宋体" w:hAnsi="宋体" w:cs="微软雅黑" w:hint="eastAsia"/>
          <w:kern w:val="0"/>
          <w:szCs w:val="21"/>
        </w:rPr>
        <w:t>标</w:t>
      </w:r>
      <w:r>
        <w:rPr>
          <w:rFonts w:ascii="宋体" w:hAnsi="宋体" w:cs="微软雅黑" w:hint="eastAsia"/>
          <w:spacing w:val="-2"/>
          <w:kern w:val="0"/>
          <w:szCs w:val="21"/>
        </w:rPr>
        <w:t>工</w:t>
      </w:r>
      <w:r>
        <w:rPr>
          <w:rFonts w:ascii="宋体" w:hAnsi="宋体" w:cs="微软雅黑" w:hint="eastAsia"/>
          <w:kern w:val="0"/>
          <w:szCs w:val="21"/>
        </w:rPr>
        <w:t>作。</w:t>
      </w:r>
    </w:p>
    <w:p w:rsidR="00AC22F8" w:rsidRDefault="00000000">
      <w:pPr>
        <w:spacing w:line="440" w:lineRule="exact"/>
        <w:outlineLvl w:val="2"/>
        <w:rPr>
          <w:rFonts w:ascii="宋体" w:hAnsi="宋体"/>
          <w:spacing w:val="1"/>
          <w:kern w:val="0"/>
          <w:szCs w:val="21"/>
        </w:rPr>
      </w:pPr>
      <w:bookmarkStart w:id="113" w:name="_Toc499317872"/>
      <w:bookmarkStart w:id="114" w:name="_Toc499046974"/>
      <w:r>
        <w:rPr>
          <w:rFonts w:ascii="宋体" w:hAnsi="宋体"/>
          <w:spacing w:val="1"/>
          <w:kern w:val="0"/>
          <w:szCs w:val="21"/>
        </w:rPr>
        <w:t xml:space="preserve">8.3 </w:t>
      </w:r>
      <w:r>
        <w:rPr>
          <w:rFonts w:ascii="宋体" w:hAnsi="宋体" w:hint="eastAsia"/>
          <w:spacing w:val="1"/>
          <w:kern w:val="0"/>
          <w:szCs w:val="21"/>
        </w:rPr>
        <w:t>对评标委员会成员的纪律要求</w:t>
      </w:r>
      <w:bookmarkEnd w:id="113"/>
      <w:bookmarkEnd w:id="114"/>
    </w:p>
    <w:p w:rsidR="00AC22F8" w:rsidRDefault="00000000">
      <w:pPr>
        <w:autoSpaceDE w:val="0"/>
        <w:autoSpaceDN w:val="0"/>
        <w:adjustRightInd w:val="0"/>
        <w:spacing w:line="440" w:lineRule="exact"/>
        <w:ind w:left="100" w:right="143" w:firstLine="420"/>
        <w:rPr>
          <w:rFonts w:ascii="宋体" w:hAnsi="宋体" w:cs="微软雅黑"/>
          <w:kern w:val="0"/>
          <w:szCs w:val="21"/>
        </w:rPr>
      </w:pPr>
      <w:r>
        <w:rPr>
          <w:rFonts w:ascii="宋体" w:hAnsi="宋体" w:cs="微软雅黑" w:hint="eastAsia"/>
          <w:kern w:val="0"/>
          <w:szCs w:val="21"/>
        </w:rPr>
        <w:t>评标委员会成员不</w:t>
      </w:r>
      <w:r>
        <w:rPr>
          <w:rFonts w:ascii="宋体" w:hAnsi="宋体" w:cs="微软雅黑" w:hint="eastAsia"/>
          <w:spacing w:val="-2"/>
          <w:kern w:val="0"/>
          <w:szCs w:val="21"/>
        </w:rPr>
        <w:t>得</w:t>
      </w:r>
      <w:r>
        <w:rPr>
          <w:rFonts w:ascii="宋体" w:hAnsi="宋体" w:cs="微软雅黑" w:hint="eastAsia"/>
          <w:kern w:val="0"/>
          <w:szCs w:val="21"/>
        </w:rPr>
        <w:t>收</w:t>
      </w:r>
      <w:r>
        <w:rPr>
          <w:rFonts w:ascii="宋体" w:hAnsi="宋体" w:cs="微软雅黑" w:hint="eastAsia"/>
          <w:spacing w:val="-2"/>
          <w:kern w:val="0"/>
          <w:szCs w:val="21"/>
        </w:rPr>
        <w:t>受</w:t>
      </w:r>
      <w:r>
        <w:rPr>
          <w:rFonts w:ascii="宋体" w:hAnsi="宋体" w:cs="微软雅黑" w:hint="eastAsia"/>
          <w:kern w:val="0"/>
          <w:szCs w:val="21"/>
        </w:rPr>
        <w:t>他人的财物或者其</w:t>
      </w:r>
      <w:r>
        <w:rPr>
          <w:rFonts w:ascii="宋体" w:hAnsi="宋体" w:cs="微软雅黑" w:hint="eastAsia"/>
          <w:spacing w:val="-2"/>
          <w:kern w:val="0"/>
          <w:szCs w:val="21"/>
        </w:rPr>
        <w:t>他</w:t>
      </w:r>
      <w:r>
        <w:rPr>
          <w:rFonts w:ascii="宋体" w:hAnsi="宋体" w:cs="微软雅黑" w:hint="eastAsia"/>
          <w:kern w:val="0"/>
          <w:szCs w:val="21"/>
        </w:rPr>
        <w:t>好</w:t>
      </w:r>
      <w:r>
        <w:rPr>
          <w:rFonts w:ascii="宋体" w:hAnsi="宋体" w:cs="微软雅黑" w:hint="eastAsia"/>
          <w:spacing w:val="-2"/>
          <w:kern w:val="0"/>
          <w:szCs w:val="21"/>
        </w:rPr>
        <w:t>处</w:t>
      </w:r>
      <w:r>
        <w:rPr>
          <w:rFonts w:ascii="宋体" w:hAnsi="宋体" w:cs="微软雅黑" w:hint="eastAsia"/>
          <w:kern w:val="0"/>
          <w:szCs w:val="21"/>
        </w:rPr>
        <w:t>，不得向他人透露</w:t>
      </w:r>
      <w:r>
        <w:rPr>
          <w:rFonts w:ascii="宋体" w:hAnsi="宋体" w:cs="微软雅黑" w:hint="eastAsia"/>
          <w:spacing w:val="-2"/>
          <w:kern w:val="0"/>
          <w:szCs w:val="21"/>
        </w:rPr>
        <w:t>对</w:t>
      </w:r>
      <w:r>
        <w:rPr>
          <w:rFonts w:ascii="宋体" w:hAnsi="宋体" w:cs="微软雅黑" w:hint="eastAsia"/>
          <w:kern w:val="0"/>
          <w:szCs w:val="21"/>
        </w:rPr>
        <w:t>投</w:t>
      </w:r>
      <w:r>
        <w:rPr>
          <w:rFonts w:ascii="宋体" w:hAnsi="宋体" w:cs="微软雅黑" w:hint="eastAsia"/>
          <w:spacing w:val="-2"/>
          <w:kern w:val="0"/>
          <w:szCs w:val="21"/>
        </w:rPr>
        <w:t>标</w:t>
      </w:r>
      <w:r>
        <w:rPr>
          <w:rFonts w:ascii="宋体" w:hAnsi="宋体" w:cs="微软雅黑" w:hint="eastAsia"/>
          <w:kern w:val="0"/>
          <w:szCs w:val="21"/>
        </w:rPr>
        <w:t>文件的评审和比较、中标候选</w:t>
      </w:r>
      <w:r>
        <w:rPr>
          <w:rFonts w:ascii="宋体" w:hAnsi="宋体" w:cs="微软雅黑" w:hint="eastAsia"/>
          <w:spacing w:val="-2"/>
          <w:kern w:val="0"/>
          <w:szCs w:val="21"/>
        </w:rPr>
        <w:t>人</w:t>
      </w:r>
      <w:r>
        <w:rPr>
          <w:rFonts w:ascii="宋体" w:hAnsi="宋体" w:cs="微软雅黑" w:hint="eastAsia"/>
          <w:kern w:val="0"/>
          <w:szCs w:val="21"/>
        </w:rPr>
        <w:t>的推</w:t>
      </w:r>
      <w:r>
        <w:rPr>
          <w:rFonts w:ascii="宋体" w:hAnsi="宋体" w:cs="微软雅黑" w:hint="eastAsia"/>
          <w:spacing w:val="-2"/>
          <w:kern w:val="0"/>
          <w:szCs w:val="21"/>
        </w:rPr>
        <w:t>荐</w:t>
      </w:r>
      <w:r>
        <w:rPr>
          <w:rFonts w:ascii="宋体" w:hAnsi="宋体" w:cs="微软雅黑" w:hint="eastAsia"/>
          <w:kern w:val="0"/>
          <w:szCs w:val="21"/>
        </w:rPr>
        <w:t>情况以及评标有</w:t>
      </w:r>
      <w:r>
        <w:rPr>
          <w:rFonts w:ascii="宋体" w:hAnsi="宋体" w:cs="微软雅黑" w:hint="eastAsia"/>
          <w:spacing w:val="-2"/>
          <w:kern w:val="0"/>
          <w:szCs w:val="21"/>
        </w:rPr>
        <w:t>关</w:t>
      </w:r>
      <w:r>
        <w:rPr>
          <w:rFonts w:ascii="宋体" w:hAnsi="宋体" w:cs="微软雅黑" w:hint="eastAsia"/>
          <w:kern w:val="0"/>
          <w:szCs w:val="21"/>
        </w:rPr>
        <w:t>的其</w:t>
      </w:r>
      <w:r>
        <w:rPr>
          <w:rFonts w:ascii="宋体" w:hAnsi="宋体" w:cs="微软雅黑" w:hint="eastAsia"/>
          <w:spacing w:val="-2"/>
          <w:kern w:val="0"/>
          <w:szCs w:val="21"/>
        </w:rPr>
        <w:t>他</w:t>
      </w:r>
      <w:r>
        <w:rPr>
          <w:rFonts w:ascii="宋体" w:hAnsi="宋体" w:cs="微软雅黑" w:hint="eastAsia"/>
          <w:kern w:val="0"/>
          <w:szCs w:val="21"/>
        </w:rPr>
        <w:t>情况。在评标活</w:t>
      </w:r>
      <w:r>
        <w:rPr>
          <w:rFonts w:ascii="宋体" w:hAnsi="宋体" w:cs="微软雅黑" w:hint="eastAsia"/>
          <w:spacing w:val="-2"/>
          <w:kern w:val="0"/>
          <w:szCs w:val="21"/>
        </w:rPr>
        <w:t>动</w:t>
      </w:r>
      <w:r>
        <w:rPr>
          <w:rFonts w:ascii="宋体" w:hAnsi="宋体" w:cs="微软雅黑" w:hint="eastAsia"/>
          <w:kern w:val="0"/>
          <w:szCs w:val="21"/>
        </w:rPr>
        <w:t>中，</w:t>
      </w:r>
      <w:r>
        <w:rPr>
          <w:rFonts w:ascii="宋体" w:hAnsi="宋体" w:cs="微软雅黑" w:hint="eastAsia"/>
          <w:spacing w:val="-2"/>
          <w:kern w:val="0"/>
          <w:szCs w:val="21"/>
        </w:rPr>
        <w:t>评</w:t>
      </w:r>
      <w:r>
        <w:rPr>
          <w:rFonts w:ascii="宋体" w:hAnsi="宋体" w:cs="微软雅黑" w:hint="eastAsia"/>
          <w:kern w:val="0"/>
          <w:szCs w:val="21"/>
        </w:rPr>
        <w:t>标委员会成员</w:t>
      </w:r>
      <w:r>
        <w:rPr>
          <w:rFonts w:ascii="宋体" w:hAnsi="宋体" w:cs="微软雅黑" w:hint="eastAsia"/>
          <w:spacing w:val="-2"/>
          <w:kern w:val="0"/>
          <w:szCs w:val="21"/>
        </w:rPr>
        <w:t>应</w:t>
      </w:r>
      <w:r>
        <w:rPr>
          <w:rFonts w:ascii="宋体" w:hAnsi="宋体" w:cs="微软雅黑" w:hint="eastAsia"/>
          <w:kern w:val="0"/>
          <w:szCs w:val="21"/>
        </w:rPr>
        <w:t>当客观、公正地履</w:t>
      </w:r>
      <w:r>
        <w:rPr>
          <w:rFonts w:ascii="宋体" w:hAnsi="宋体" w:cs="微软雅黑" w:hint="eastAsia"/>
          <w:spacing w:val="-2"/>
          <w:kern w:val="0"/>
          <w:szCs w:val="21"/>
        </w:rPr>
        <w:t>行</w:t>
      </w:r>
      <w:r>
        <w:rPr>
          <w:rFonts w:ascii="宋体" w:hAnsi="宋体" w:cs="微软雅黑" w:hint="eastAsia"/>
          <w:kern w:val="0"/>
          <w:szCs w:val="21"/>
        </w:rPr>
        <w:t>职责</w:t>
      </w:r>
      <w:r>
        <w:rPr>
          <w:rFonts w:ascii="宋体" w:hAnsi="宋体" w:cs="微软雅黑" w:hint="eastAsia"/>
          <w:spacing w:val="-2"/>
          <w:kern w:val="0"/>
          <w:szCs w:val="21"/>
        </w:rPr>
        <w:t>，</w:t>
      </w:r>
      <w:r>
        <w:rPr>
          <w:rFonts w:ascii="宋体" w:hAnsi="宋体" w:cs="微软雅黑" w:hint="eastAsia"/>
          <w:kern w:val="0"/>
          <w:szCs w:val="21"/>
        </w:rPr>
        <w:t>遵守职业道德，</w:t>
      </w:r>
      <w:r>
        <w:rPr>
          <w:rFonts w:ascii="宋体" w:hAnsi="宋体" w:cs="微软雅黑" w:hint="eastAsia"/>
          <w:spacing w:val="-2"/>
          <w:kern w:val="0"/>
          <w:szCs w:val="21"/>
        </w:rPr>
        <w:t>不</w:t>
      </w:r>
      <w:r>
        <w:rPr>
          <w:rFonts w:ascii="宋体" w:hAnsi="宋体" w:cs="微软雅黑" w:hint="eastAsia"/>
          <w:kern w:val="0"/>
          <w:szCs w:val="21"/>
        </w:rPr>
        <w:t>得擅</w:t>
      </w:r>
      <w:r>
        <w:rPr>
          <w:rFonts w:ascii="宋体" w:hAnsi="宋体" w:cs="微软雅黑" w:hint="eastAsia"/>
          <w:spacing w:val="-2"/>
          <w:kern w:val="0"/>
          <w:szCs w:val="21"/>
        </w:rPr>
        <w:t>离</w:t>
      </w:r>
      <w:r>
        <w:rPr>
          <w:rFonts w:ascii="宋体" w:hAnsi="宋体" w:cs="微软雅黑" w:hint="eastAsia"/>
          <w:kern w:val="0"/>
          <w:szCs w:val="21"/>
        </w:rPr>
        <w:t>职守，影响评标</w:t>
      </w:r>
      <w:r>
        <w:rPr>
          <w:rFonts w:ascii="宋体" w:hAnsi="宋体" w:cs="微软雅黑" w:hint="eastAsia"/>
          <w:spacing w:val="-2"/>
          <w:kern w:val="0"/>
          <w:szCs w:val="21"/>
        </w:rPr>
        <w:t>程</w:t>
      </w:r>
      <w:r>
        <w:rPr>
          <w:rFonts w:ascii="宋体" w:hAnsi="宋体" w:cs="微软雅黑" w:hint="eastAsia"/>
          <w:kern w:val="0"/>
          <w:szCs w:val="21"/>
        </w:rPr>
        <w:t>序正</w:t>
      </w:r>
      <w:r>
        <w:rPr>
          <w:rFonts w:ascii="宋体" w:hAnsi="宋体" w:cs="微软雅黑" w:hint="eastAsia"/>
          <w:spacing w:val="-2"/>
          <w:kern w:val="0"/>
          <w:szCs w:val="21"/>
        </w:rPr>
        <w:t>常</w:t>
      </w:r>
      <w:r>
        <w:rPr>
          <w:rFonts w:ascii="宋体" w:hAnsi="宋体" w:cs="微软雅黑" w:hint="eastAsia"/>
          <w:kern w:val="0"/>
          <w:szCs w:val="21"/>
        </w:rPr>
        <w:t>进行，不得使</w:t>
      </w:r>
      <w:r>
        <w:rPr>
          <w:rFonts w:ascii="宋体" w:hAnsi="宋体" w:cs="微软雅黑" w:hint="eastAsia"/>
          <w:spacing w:val="-2"/>
          <w:kern w:val="0"/>
          <w:szCs w:val="21"/>
        </w:rPr>
        <w:t>用</w:t>
      </w:r>
      <w:r>
        <w:rPr>
          <w:rFonts w:ascii="宋体" w:hAnsi="宋体" w:cs="微软雅黑" w:hint="eastAsia"/>
          <w:kern w:val="0"/>
          <w:szCs w:val="21"/>
        </w:rPr>
        <w:t>第四章</w:t>
      </w:r>
      <w:r>
        <w:rPr>
          <w:rFonts w:ascii="宋体" w:hAnsi="宋体"/>
          <w:spacing w:val="-3"/>
          <w:kern w:val="0"/>
          <w:szCs w:val="21"/>
        </w:rPr>
        <w:t>“</w:t>
      </w:r>
      <w:r>
        <w:rPr>
          <w:rFonts w:ascii="宋体" w:hAnsi="宋体" w:cs="微软雅黑" w:hint="eastAsia"/>
          <w:kern w:val="0"/>
          <w:szCs w:val="21"/>
        </w:rPr>
        <w:t>评</w:t>
      </w:r>
      <w:r>
        <w:rPr>
          <w:rFonts w:ascii="宋体" w:hAnsi="宋体" w:cs="微软雅黑" w:hint="eastAsia"/>
          <w:spacing w:val="-2"/>
          <w:kern w:val="0"/>
          <w:szCs w:val="21"/>
        </w:rPr>
        <w:t>标</w:t>
      </w:r>
      <w:r>
        <w:rPr>
          <w:rFonts w:ascii="宋体" w:hAnsi="宋体" w:cs="微软雅黑" w:hint="eastAsia"/>
          <w:kern w:val="0"/>
          <w:szCs w:val="21"/>
        </w:rPr>
        <w:t>办法</w:t>
      </w:r>
      <w:r>
        <w:rPr>
          <w:rFonts w:ascii="宋体" w:hAnsi="宋体"/>
          <w:spacing w:val="-3"/>
          <w:kern w:val="0"/>
          <w:szCs w:val="21"/>
        </w:rPr>
        <w:t>”</w:t>
      </w:r>
      <w:r>
        <w:rPr>
          <w:rFonts w:ascii="宋体" w:hAnsi="宋体" w:cs="微软雅黑" w:hint="eastAsia"/>
          <w:kern w:val="0"/>
          <w:szCs w:val="21"/>
        </w:rPr>
        <w:t>没</w:t>
      </w:r>
      <w:r>
        <w:rPr>
          <w:rFonts w:ascii="宋体" w:hAnsi="宋体" w:cs="微软雅黑" w:hint="eastAsia"/>
          <w:spacing w:val="-2"/>
          <w:kern w:val="0"/>
          <w:szCs w:val="21"/>
        </w:rPr>
        <w:t>有</w:t>
      </w:r>
      <w:r>
        <w:rPr>
          <w:rFonts w:ascii="宋体" w:hAnsi="宋体" w:cs="微软雅黑" w:hint="eastAsia"/>
          <w:kern w:val="0"/>
          <w:szCs w:val="21"/>
        </w:rPr>
        <w:t>规</w:t>
      </w:r>
      <w:r>
        <w:rPr>
          <w:rFonts w:ascii="宋体" w:hAnsi="宋体" w:cs="微软雅黑" w:hint="eastAsia"/>
          <w:spacing w:val="-2"/>
          <w:kern w:val="0"/>
          <w:szCs w:val="21"/>
        </w:rPr>
        <w:t>定</w:t>
      </w:r>
      <w:r>
        <w:rPr>
          <w:rFonts w:ascii="宋体" w:hAnsi="宋体" w:cs="微软雅黑" w:hint="eastAsia"/>
          <w:kern w:val="0"/>
          <w:szCs w:val="21"/>
        </w:rPr>
        <w:t>的评</w:t>
      </w:r>
      <w:r>
        <w:rPr>
          <w:rFonts w:ascii="宋体" w:hAnsi="宋体" w:cs="微软雅黑" w:hint="eastAsia"/>
          <w:spacing w:val="-2"/>
          <w:kern w:val="0"/>
          <w:szCs w:val="21"/>
        </w:rPr>
        <w:t>审</w:t>
      </w:r>
      <w:r>
        <w:rPr>
          <w:rFonts w:ascii="宋体" w:hAnsi="宋体" w:cs="微软雅黑" w:hint="eastAsia"/>
          <w:kern w:val="0"/>
          <w:szCs w:val="21"/>
        </w:rPr>
        <w:t>因</w:t>
      </w:r>
      <w:r>
        <w:rPr>
          <w:rFonts w:ascii="宋体" w:hAnsi="宋体" w:cs="微软雅黑" w:hint="eastAsia"/>
          <w:spacing w:val="-2"/>
          <w:kern w:val="0"/>
          <w:szCs w:val="21"/>
        </w:rPr>
        <w:t>素</w:t>
      </w:r>
      <w:r>
        <w:rPr>
          <w:rFonts w:ascii="宋体" w:hAnsi="宋体" w:cs="微软雅黑" w:hint="eastAsia"/>
          <w:kern w:val="0"/>
          <w:szCs w:val="21"/>
        </w:rPr>
        <w:t>和</w:t>
      </w:r>
      <w:r>
        <w:rPr>
          <w:rFonts w:ascii="宋体" w:hAnsi="宋体" w:cs="微软雅黑" w:hint="eastAsia"/>
          <w:spacing w:val="-2"/>
          <w:kern w:val="0"/>
          <w:szCs w:val="21"/>
        </w:rPr>
        <w:t>标</w:t>
      </w:r>
      <w:r>
        <w:rPr>
          <w:rFonts w:ascii="宋体" w:hAnsi="宋体" w:cs="微软雅黑" w:hint="eastAsia"/>
          <w:kern w:val="0"/>
          <w:szCs w:val="21"/>
        </w:rPr>
        <w:t>准</w:t>
      </w:r>
      <w:r>
        <w:rPr>
          <w:rFonts w:ascii="宋体" w:hAnsi="宋体" w:cs="微软雅黑" w:hint="eastAsia"/>
          <w:spacing w:val="-2"/>
          <w:kern w:val="0"/>
          <w:szCs w:val="21"/>
        </w:rPr>
        <w:t>进</w:t>
      </w:r>
      <w:r>
        <w:rPr>
          <w:rFonts w:ascii="宋体" w:hAnsi="宋体" w:cs="微软雅黑" w:hint="eastAsia"/>
          <w:kern w:val="0"/>
          <w:szCs w:val="21"/>
        </w:rPr>
        <w:t>行</w:t>
      </w:r>
      <w:r>
        <w:rPr>
          <w:rFonts w:ascii="宋体" w:hAnsi="宋体" w:cs="微软雅黑" w:hint="eastAsia"/>
          <w:spacing w:val="-2"/>
          <w:kern w:val="0"/>
          <w:szCs w:val="21"/>
        </w:rPr>
        <w:t>评</w:t>
      </w:r>
      <w:r>
        <w:rPr>
          <w:rFonts w:ascii="宋体" w:hAnsi="宋体" w:cs="微软雅黑" w:hint="eastAsia"/>
          <w:kern w:val="0"/>
          <w:szCs w:val="21"/>
        </w:rPr>
        <w:t>标。</w:t>
      </w:r>
    </w:p>
    <w:p w:rsidR="00AC22F8" w:rsidRDefault="00000000">
      <w:pPr>
        <w:spacing w:line="440" w:lineRule="exact"/>
        <w:outlineLvl w:val="2"/>
        <w:rPr>
          <w:rFonts w:ascii="宋体" w:hAnsi="宋体"/>
          <w:spacing w:val="1"/>
          <w:kern w:val="0"/>
          <w:szCs w:val="21"/>
        </w:rPr>
      </w:pPr>
      <w:bookmarkStart w:id="115" w:name="_Toc499317873"/>
      <w:bookmarkStart w:id="116" w:name="_Toc499046975"/>
      <w:r>
        <w:rPr>
          <w:rFonts w:ascii="宋体" w:hAnsi="宋体"/>
          <w:spacing w:val="1"/>
          <w:kern w:val="0"/>
          <w:szCs w:val="21"/>
        </w:rPr>
        <w:t xml:space="preserve">8.4 </w:t>
      </w:r>
      <w:r>
        <w:rPr>
          <w:rFonts w:ascii="宋体" w:hAnsi="宋体" w:hint="eastAsia"/>
          <w:spacing w:val="1"/>
          <w:kern w:val="0"/>
          <w:szCs w:val="21"/>
        </w:rPr>
        <w:t>对与评标活动有关的工作人员的纪律要求</w:t>
      </w:r>
      <w:bookmarkEnd w:id="115"/>
      <w:bookmarkEnd w:id="116"/>
    </w:p>
    <w:p w:rsidR="00AC22F8" w:rsidRDefault="00000000">
      <w:pPr>
        <w:autoSpaceDE w:val="0"/>
        <w:autoSpaceDN w:val="0"/>
        <w:adjustRightInd w:val="0"/>
        <w:spacing w:line="440" w:lineRule="exact"/>
        <w:ind w:left="100" w:right="43" w:firstLine="420"/>
        <w:rPr>
          <w:rFonts w:ascii="宋体" w:hAnsi="宋体" w:cs="微软雅黑"/>
          <w:kern w:val="0"/>
          <w:szCs w:val="21"/>
        </w:rPr>
      </w:pPr>
      <w:r>
        <w:rPr>
          <w:rFonts w:ascii="宋体" w:hAnsi="宋体" w:cs="微软雅黑" w:hint="eastAsia"/>
          <w:kern w:val="0"/>
          <w:szCs w:val="21"/>
        </w:rPr>
        <w:t>与评标活动有关的</w:t>
      </w:r>
      <w:r>
        <w:rPr>
          <w:rFonts w:ascii="宋体" w:hAnsi="宋体" w:cs="微软雅黑" w:hint="eastAsia"/>
          <w:spacing w:val="-2"/>
          <w:kern w:val="0"/>
          <w:szCs w:val="21"/>
        </w:rPr>
        <w:t>工</w:t>
      </w:r>
      <w:r>
        <w:rPr>
          <w:rFonts w:ascii="宋体" w:hAnsi="宋体" w:cs="微软雅黑" w:hint="eastAsia"/>
          <w:kern w:val="0"/>
          <w:szCs w:val="21"/>
        </w:rPr>
        <w:t>作</w:t>
      </w:r>
      <w:r>
        <w:rPr>
          <w:rFonts w:ascii="宋体" w:hAnsi="宋体" w:cs="微软雅黑" w:hint="eastAsia"/>
          <w:spacing w:val="-2"/>
          <w:kern w:val="0"/>
          <w:szCs w:val="21"/>
        </w:rPr>
        <w:t>人</w:t>
      </w:r>
      <w:r>
        <w:rPr>
          <w:rFonts w:ascii="宋体" w:hAnsi="宋体" w:cs="微软雅黑" w:hint="eastAsia"/>
          <w:kern w:val="0"/>
          <w:szCs w:val="21"/>
        </w:rPr>
        <w:t>员不得收受他人的</w:t>
      </w:r>
      <w:r>
        <w:rPr>
          <w:rFonts w:ascii="宋体" w:hAnsi="宋体" w:cs="微软雅黑" w:hint="eastAsia"/>
          <w:spacing w:val="-2"/>
          <w:kern w:val="0"/>
          <w:szCs w:val="21"/>
        </w:rPr>
        <w:t>财</w:t>
      </w:r>
      <w:r>
        <w:rPr>
          <w:rFonts w:ascii="宋体" w:hAnsi="宋体" w:cs="微软雅黑" w:hint="eastAsia"/>
          <w:kern w:val="0"/>
          <w:szCs w:val="21"/>
        </w:rPr>
        <w:t>物</w:t>
      </w:r>
      <w:r>
        <w:rPr>
          <w:rFonts w:ascii="宋体" w:hAnsi="宋体" w:cs="微软雅黑" w:hint="eastAsia"/>
          <w:spacing w:val="-2"/>
          <w:kern w:val="0"/>
          <w:szCs w:val="21"/>
        </w:rPr>
        <w:t>或</w:t>
      </w:r>
      <w:r>
        <w:rPr>
          <w:rFonts w:ascii="宋体" w:hAnsi="宋体" w:cs="微软雅黑" w:hint="eastAsia"/>
          <w:kern w:val="0"/>
          <w:szCs w:val="21"/>
        </w:rPr>
        <w:t>者其他好处，不得</w:t>
      </w:r>
      <w:r>
        <w:rPr>
          <w:rFonts w:ascii="宋体" w:hAnsi="宋体" w:cs="微软雅黑" w:hint="eastAsia"/>
          <w:spacing w:val="-2"/>
          <w:kern w:val="0"/>
          <w:szCs w:val="21"/>
        </w:rPr>
        <w:t>向</w:t>
      </w:r>
      <w:r>
        <w:rPr>
          <w:rFonts w:ascii="宋体" w:hAnsi="宋体" w:cs="微软雅黑" w:hint="eastAsia"/>
          <w:kern w:val="0"/>
          <w:szCs w:val="21"/>
        </w:rPr>
        <w:t>他</w:t>
      </w:r>
      <w:r>
        <w:rPr>
          <w:rFonts w:ascii="宋体" w:hAnsi="宋体" w:cs="微软雅黑" w:hint="eastAsia"/>
          <w:spacing w:val="-2"/>
          <w:kern w:val="0"/>
          <w:szCs w:val="21"/>
        </w:rPr>
        <w:t>人</w:t>
      </w:r>
      <w:r>
        <w:rPr>
          <w:rFonts w:ascii="宋体" w:hAnsi="宋体" w:cs="微软雅黑" w:hint="eastAsia"/>
          <w:kern w:val="0"/>
          <w:szCs w:val="21"/>
        </w:rPr>
        <w:t>透露对投标文件的评审和比较</w:t>
      </w:r>
      <w:r>
        <w:rPr>
          <w:rFonts w:ascii="宋体" w:hAnsi="宋体" w:cs="微软雅黑" w:hint="eastAsia"/>
          <w:spacing w:val="-2"/>
          <w:kern w:val="0"/>
          <w:szCs w:val="21"/>
        </w:rPr>
        <w:t>、</w:t>
      </w:r>
      <w:r>
        <w:rPr>
          <w:rFonts w:ascii="宋体" w:hAnsi="宋体" w:cs="微软雅黑" w:hint="eastAsia"/>
          <w:kern w:val="0"/>
          <w:szCs w:val="21"/>
        </w:rPr>
        <w:t>中标</w:t>
      </w:r>
      <w:r>
        <w:rPr>
          <w:rFonts w:ascii="宋体" w:hAnsi="宋体" w:cs="微软雅黑" w:hint="eastAsia"/>
          <w:spacing w:val="-2"/>
          <w:kern w:val="0"/>
          <w:szCs w:val="21"/>
        </w:rPr>
        <w:t>候</w:t>
      </w:r>
      <w:r>
        <w:rPr>
          <w:rFonts w:ascii="宋体" w:hAnsi="宋体" w:cs="微软雅黑" w:hint="eastAsia"/>
          <w:kern w:val="0"/>
          <w:szCs w:val="21"/>
        </w:rPr>
        <w:t>选人的推荐情况</w:t>
      </w:r>
      <w:r>
        <w:rPr>
          <w:rFonts w:ascii="宋体" w:hAnsi="宋体" w:cs="微软雅黑" w:hint="eastAsia"/>
          <w:spacing w:val="-2"/>
          <w:kern w:val="0"/>
          <w:szCs w:val="21"/>
        </w:rPr>
        <w:t>以</w:t>
      </w:r>
      <w:r>
        <w:rPr>
          <w:rFonts w:ascii="宋体" w:hAnsi="宋体" w:cs="微软雅黑" w:hint="eastAsia"/>
          <w:kern w:val="0"/>
          <w:szCs w:val="21"/>
        </w:rPr>
        <w:t>及评</w:t>
      </w:r>
      <w:r>
        <w:rPr>
          <w:rFonts w:ascii="宋体" w:hAnsi="宋体" w:cs="微软雅黑" w:hint="eastAsia"/>
          <w:spacing w:val="-2"/>
          <w:kern w:val="0"/>
          <w:szCs w:val="21"/>
        </w:rPr>
        <w:t>标</w:t>
      </w:r>
      <w:r>
        <w:rPr>
          <w:rFonts w:ascii="宋体" w:hAnsi="宋体" w:cs="微软雅黑" w:hint="eastAsia"/>
          <w:kern w:val="0"/>
          <w:szCs w:val="21"/>
        </w:rPr>
        <w:t>有关的其他情况</w:t>
      </w:r>
      <w:r>
        <w:rPr>
          <w:rFonts w:ascii="宋体" w:hAnsi="宋体" w:cs="微软雅黑" w:hint="eastAsia"/>
          <w:spacing w:val="-2"/>
          <w:kern w:val="0"/>
          <w:szCs w:val="21"/>
        </w:rPr>
        <w:t>。</w:t>
      </w:r>
      <w:r>
        <w:rPr>
          <w:rFonts w:ascii="宋体" w:hAnsi="宋体" w:cs="微软雅黑" w:hint="eastAsia"/>
          <w:kern w:val="0"/>
          <w:szCs w:val="21"/>
        </w:rPr>
        <w:t>在评</w:t>
      </w:r>
      <w:r>
        <w:rPr>
          <w:rFonts w:ascii="宋体" w:hAnsi="宋体" w:cs="微软雅黑" w:hint="eastAsia"/>
          <w:spacing w:val="-2"/>
          <w:kern w:val="0"/>
          <w:szCs w:val="21"/>
        </w:rPr>
        <w:t>标</w:t>
      </w:r>
      <w:r>
        <w:rPr>
          <w:rFonts w:ascii="宋体" w:hAnsi="宋体" w:cs="微软雅黑" w:hint="eastAsia"/>
          <w:kern w:val="0"/>
          <w:szCs w:val="21"/>
        </w:rPr>
        <w:t>活动中，与评</w:t>
      </w:r>
      <w:r>
        <w:rPr>
          <w:rFonts w:ascii="宋体" w:hAnsi="宋体" w:cs="微软雅黑" w:hint="eastAsia"/>
          <w:spacing w:val="-2"/>
          <w:kern w:val="0"/>
          <w:szCs w:val="21"/>
        </w:rPr>
        <w:t>标</w:t>
      </w:r>
      <w:r>
        <w:rPr>
          <w:rFonts w:ascii="宋体" w:hAnsi="宋体" w:cs="微软雅黑" w:hint="eastAsia"/>
          <w:kern w:val="0"/>
          <w:szCs w:val="21"/>
        </w:rPr>
        <w:t>活动有</w:t>
      </w:r>
      <w:r>
        <w:rPr>
          <w:rFonts w:ascii="宋体" w:hAnsi="宋体" w:cs="微软雅黑" w:hint="eastAsia"/>
          <w:spacing w:val="-2"/>
          <w:kern w:val="0"/>
          <w:szCs w:val="21"/>
        </w:rPr>
        <w:t>关</w:t>
      </w:r>
      <w:r>
        <w:rPr>
          <w:rFonts w:ascii="宋体" w:hAnsi="宋体" w:cs="微软雅黑" w:hint="eastAsia"/>
          <w:kern w:val="0"/>
          <w:szCs w:val="21"/>
        </w:rPr>
        <w:t>的</w:t>
      </w:r>
      <w:r>
        <w:rPr>
          <w:rFonts w:ascii="宋体" w:hAnsi="宋体" w:cs="微软雅黑" w:hint="eastAsia"/>
          <w:spacing w:val="-2"/>
          <w:kern w:val="0"/>
          <w:szCs w:val="21"/>
        </w:rPr>
        <w:t>工</w:t>
      </w:r>
      <w:r>
        <w:rPr>
          <w:rFonts w:ascii="宋体" w:hAnsi="宋体" w:cs="微软雅黑" w:hint="eastAsia"/>
          <w:kern w:val="0"/>
          <w:szCs w:val="21"/>
        </w:rPr>
        <w:t>作</w:t>
      </w:r>
      <w:r>
        <w:rPr>
          <w:rFonts w:ascii="宋体" w:hAnsi="宋体" w:cs="微软雅黑" w:hint="eastAsia"/>
          <w:spacing w:val="-2"/>
          <w:kern w:val="0"/>
          <w:szCs w:val="21"/>
        </w:rPr>
        <w:t>人</w:t>
      </w:r>
      <w:r>
        <w:rPr>
          <w:rFonts w:ascii="宋体" w:hAnsi="宋体" w:cs="微软雅黑" w:hint="eastAsia"/>
          <w:kern w:val="0"/>
          <w:szCs w:val="21"/>
        </w:rPr>
        <w:t>员</w:t>
      </w:r>
      <w:r>
        <w:rPr>
          <w:rFonts w:ascii="宋体" w:hAnsi="宋体" w:cs="微软雅黑" w:hint="eastAsia"/>
          <w:spacing w:val="-2"/>
          <w:kern w:val="0"/>
          <w:szCs w:val="21"/>
        </w:rPr>
        <w:t>不</w:t>
      </w:r>
      <w:r>
        <w:rPr>
          <w:rFonts w:ascii="宋体" w:hAnsi="宋体" w:cs="微软雅黑" w:hint="eastAsia"/>
          <w:kern w:val="0"/>
          <w:szCs w:val="21"/>
        </w:rPr>
        <w:t>得</w:t>
      </w:r>
      <w:r>
        <w:rPr>
          <w:rFonts w:ascii="宋体" w:hAnsi="宋体" w:cs="微软雅黑" w:hint="eastAsia"/>
          <w:spacing w:val="-2"/>
          <w:kern w:val="0"/>
          <w:szCs w:val="21"/>
        </w:rPr>
        <w:t>擅</w:t>
      </w:r>
      <w:r>
        <w:rPr>
          <w:rFonts w:ascii="宋体" w:hAnsi="宋体" w:cs="微软雅黑" w:hint="eastAsia"/>
          <w:kern w:val="0"/>
          <w:szCs w:val="21"/>
        </w:rPr>
        <w:t>离职</w:t>
      </w:r>
      <w:r>
        <w:rPr>
          <w:rFonts w:ascii="宋体" w:hAnsi="宋体" w:cs="微软雅黑" w:hint="eastAsia"/>
          <w:spacing w:val="-2"/>
          <w:kern w:val="0"/>
          <w:szCs w:val="21"/>
        </w:rPr>
        <w:t>守</w:t>
      </w:r>
      <w:r>
        <w:rPr>
          <w:rFonts w:ascii="宋体" w:hAnsi="宋体" w:cs="微软雅黑" w:hint="eastAsia"/>
          <w:kern w:val="0"/>
          <w:szCs w:val="21"/>
        </w:rPr>
        <w:t>，</w:t>
      </w:r>
      <w:r>
        <w:rPr>
          <w:rFonts w:ascii="宋体" w:hAnsi="宋体" w:cs="微软雅黑" w:hint="eastAsia"/>
          <w:spacing w:val="-2"/>
          <w:kern w:val="0"/>
          <w:szCs w:val="21"/>
        </w:rPr>
        <w:t>影</w:t>
      </w:r>
      <w:r>
        <w:rPr>
          <w:rFonts w:ascii="宋体" w:hAnsi="宋体" w:cs="微软雅黑" w:hint="eastAsia"/>
          <w:kern w:val="0"/>
          <w:szCs w:val="21"/>
        </w:rPr>
        <w:t>响</w:t>
      </w:r>
      <w:r>
        <w:rPr>
          <w:rFonts w:ascii="宋体" w:hAnsi="宋体" w:cs="微软雅黑" w:hint="eastAsia"/>
          <w:spacing w:val="-2"/>
          <w:kern w:val="0"/>
          <w:szCs w:val="21"/>
        </w:rPr>
        <w:t>评</w:t>
      </w:r>
      <w:r>
        <w:rPr>
          <w:rFonts w:ascii="宋体" w:hAnsi="宋体" w:cs="微软雅黑" w:hint="eastAsia"/>
          <w:kern w:val="0"/>
          <w:szCs w:val="21"/>
        </w:rPr>
        <w:t>标</w:t>
      </w:r>
      <w:r>
        <w:rPr>
          <w:rFonts w:ascii="宋体" w:hAnsi="宋体" w:cs="微软雅黑" w:hint="eastAsia"/>
          <w:spacing w:val="-2"/>
          <w:kern w:val="0"/>
          <w:szCs w:val="21"/>
        </w:rPr>
        <w:t>程</w:t>
      </w:r>
      <w:r>
        <w:rPr>
          <w:rFonts w:ascii="宋体" w:hAnsi="宋体" w:cs="微软雅黑" w:hint="eastAsia"/>
          <w:kern w:val="0"/>
          <w:szCs w:val="21"/>
        </w:rPr>
        <w:t>序</w:t>
      </w:r>
      <w:r>
        <w:rPr>
          <w:rFonts w:ascii="宋体" w:hAnsi="宋体" w:cs="微软雅黑" w:hint="eastAsia"/>
          <w:spacing w:val="-2"/>
          <w:kern w:val="0"/>
          <w:szCs w:val="21"/>
        </w:rPr>
        <w:t>正</w:t>
      </w:r>
      <w:r>
        <w:rPr>
          <w:rFonts w:ascii="宋体" w:hAnsi="宋体" w:cs="微软雅黑" w:hint="eastAsia"/>
          <w:kern w:val="0"/>
          <w:szCs w:val="21"/>
        </w:rPr>
        <w:t>常进</w:t>
      </w:r>
      <w:r>
        <w:rPr>
          <w:rFonts w:ascii="宋体" w:hAnsi="宋体" w:cs="微软雅黑" w:hint="eastAsia"/>
          <w:spacing w:val="-2"/>
          <w:kern w:val="0"/>
          <w:szCs w:val="21"/>
        </w:rPr>
        <w:t>行</w:t>
      </w:r>
      <w:r>
        <w:rPr>
          <w:rFonts w:ascii="宋体" w:hAnsi="宋体" w:cs="微软雅黑" w:hint="eastAsia"/>
          <w:kern w:val="0"/>
          <w:szCs w:val="21"/>
        </w:rPr>
        <w:t>。</w:t>
      </w:r>
    </w:p>
    <w:p w:rsidR="00AC22F8" w:rsidRDefault="00000000">
      <w:pPr>
        <w:spacing w:line="440" w:lineRule="exact"/>
        <w:outlineLvl w:val="2"/>
        <w:rPr>
          <w:rFonts w:ascii="宋体" w:hAnsi="宋体"/>
          <w:spacing w:val="1"/>
          <w:kern w:val="0"/>
          <w:szCs w:val="21"/>
        </w:rPr>
      </w:pPr>
      <w:bookmarkStart w:id="117" w:name="_Toc499317874"/>
      <w:bookmarkStart w:id="118" w:name="_Toc499046976"/>
      <w:r>
        <w:rPr>
          <w:rFonts w:ascii="宋体" w:hAnsi="宋体"/>
          <w:spacing w:val="1"/>
          <w:kern w:val="0"/>
          <w:szCs w:val="21"/>
        </w:rPr>
        <w:t xml:space="preserve">8.5 </w:t>
      </w:r>
      <w:r>
        <w:rPr>
          <w:rFonts w:ascii="宋体" w:hAnsi="宋体" w:hint="eastAsia"/>
          <w:spacing w:val="1"/>
          <w:kern w:val="0"/>
          <w:szCs w:val="21"/>
        </w:rPr>
        <w:t>投诉</w:t>
      </w:r>
      <w:bookmarkEnd w:id="117"/>
      <w:bookmarkEnd w:id="118"/>
    </w:p>
    <w:p w:rsidR="00AC22F8" w:rsidRDefault="00000000">
      <w:pPr>
        <w:autoSpaceDE w:val="0"/>
        <w:autoSpaceDN w:val="0"/>
        <w:adjustRightInd w:val="0"/>
        <w:spacing w:line="440" w:lineRule="exact"/>
        <w:ind w:left="100" w:right="42" w:firstLine="420"/>
        <w:rPr>
          <w:rFonts w:ascii="宋体" w:hAnsi="宋体"/>
          <w:kern w:val="0"/>
          <w:szCs w:val="21"/>
        </w:rPr>
      </w:pPr>
      <w:r>
        <w:rPr>
          <w:rFonts w:ascii="宋体" w:hAnsi="宋体"/>
          <w:kern w:val="0"/>
          <w:szCs w:val="21"/>
        </w:rPr>
        <w:t xml:space="preserve">8.5.1 </w:t>
      </w:r>
      <w:r>
        <w:rPr>
          <w:rFonts w:ascii="宋体" w:hAnsi="宋体" w:hint="eastAsia"/>
          <w:kern w:val="0"/>
          <w:szCs w:val="21"/>
        </w:rPr>
        <w:t>投标人或者其他利害关系人认为招标投标活动不符合法律、行政法规规定的，可以自知道或者应当知道之日起</w:t>
      </w:r>
      <w:r>
        <w:rPr>
          <w:rFonts w:ascii="宋体" w:hAnsi="宋体"/>
          <w:kern w:val="0"/>
          <w:szCs w:val="21"/>
        </w:rPr>
        <w:t>10</w:t>
      </w:r>
      <w:r>
        <w:rPr>
          <w:rFonts w:ascii="宋体" w:hAnsi="宋体" w:hint="eastAsia"/>
          <w:kern w:val="0"/>
          <w:szCs w:val="21"/>
        </w:rPr>
        <w:t>日内向有关行政监督部门投诉。投诉应当有明确的请求和必要的证明材料。</w:t>
      </w:r>
    </w:p>
    <w:p w:rsidR="00AC22F8" w:rsidRDefault="00000000">
      <w:pPr>
        <w:autoSpaceDE w:val="0"/>
        <w:autoSpaceDN w:val="0"/>
        <w:adjustRightInd w:val="0"/>
        <w:spacing w:line="440" w:lineRule="exact"/>
        <w:ind w:left="100" w:right="42" w:firstLine="420"/>
        <w:rPr>
          <w:rFonts w:ascii="宋体" w:hAnsi="宋体"/>
          <w:kern w:val="0"/>
          <w:szCs w:val="21"/>
        </w:rPr>
      </w:pPr>
      <w:r>
        <w:rPr>
          <w:rFonts w:ascii="宋体" w:hAnsi="宋体"/>
          <w:kern w:val="0"/>
          <w:szCs w:val="21"/>
        </w:rPr>
        <w:t xml:space="preserve">8.5.2 </w:t>
      </w:r>
      <w:r>
        <w:rPr>
          <w:rFonts w:ascii="宋体" w:hAnsi="宋体" w:hint="eastAsia"/>
          <w:kern w:val="0"/>
          <w:szCs w:val="21"/>
        </w:rPr>
        <w:t>投标人或者其他利害关系人对招标文件、开标和评标结果提出投诉的，应当按照投标人须知第</w:t>
      </w:r>
      <w:r>
        <w:rPr>
          <w:rFonts w:ascii="宋体" w:hAnsi="宋体"/>
          <w:kern w:val="0"/>
          <w:szCs w:val="21"/>
        </w:rPr>
        <w:t>2.4</w:t>
      </w:r>
      <w:r>
        <w:rPr>
          <w:rFonts w:ascii="宋体" w:hAnsi="宋体" w:hint="eastAsia"/>
          <w:kern w:val="0"/>
          <w:szCs w:val="21"/>
        </w:rPr>
        <w:t>款、第</w:t>
      </w:r>
      <w:r>
        <w:rPr>
          <w:rFonts w:ascii="宋体" w:hAnsi="宋体"/>
          <w:kern w:val="0"/>
          <w:szCs w:val="21"/>
        </w:rPr>
        <w:t>5.3</w:t>
      </w:r>
      <w:r>
        <w:rPr>
          <w:rFonts w:ascii="宋体" w:hAnsi="宋体" w:hint="eastAsia"/>
          <w:kern w:val="0"/>
          <w:szCs w:val="21"/>
        </w:rPr>
        <w:t>款和第</w:t>
      </w:r>
      <w:r>
        <w:rPr>
          <w:rFonts w:ascii="宋体" w:hAnsi="宋体"/>
          <w:kern w:val="0"/>
          <w:szCs w:val="21"/>
        </w:rPr>
        <w:t>7.2</w:t>
      </w:r>
      <w:r>
        <w:rPr>
          <w:rFonts w:ascii="宋体" w:hAnsi="宋体" w:hint="eastAsia"/>
          <w:kern w:val="0"/>
          <w:szCs w:val="21"/>
        </w:rPr>
        <w:t>款的规定先向招标人提出异议。异议答复期间不计算在第</w:t>
      </w:r>
      <w:r>
        <w:rPr>
          <w:rFonts w:ascii="宋体" w:hAnsi="宋体"/>
          <w:kern w:val="0"/>
          <w:szCs w:val="21"/>
        </w:rPr>
        <w:lastRenderedPageBreak/>
        <w:t>8.5.1</w:t>
      </w:r>
      <w:r>
        <w:rPr>
          <w:rFonts w:ascii="宋体" w:hAnsi="宋体" w:hint="eastAsia"/>
          <w:kern w:val="0"/>
          <w:szCs w:val="21"/>
        </w:rPr>
        <w:t>项规定的期限内。</w:t>
      </w:r>
    </w:p>
    <w:p w:rsidR="00AC22F8" w:rsidRDefault="00000000">
      <w:pPr>
        <w:pStyle w:val="2"/>
        <w:spacing w:before="0" w:after="0" w:line="440" w:lineRule="exact"/>
        <w:rPr>
          <w:rFonts w:ascii="宋体" w:hAnsi="宋体"/>
          <w:bCs w:val="0"/>
          <w:spacing w:val="1"/>
          <w:kern w:val="0"/>
          <w:position w:val="-1"/>
          <w:sz w:val="21"/>
          <w:szCs w:val="21"/>
        </w:rPr>
      </w:pPr>
      <w:bookmarkStart w:id="119" w:name="_Toc499317875"/>
      <w:bookmarkStart w:id="120" w:name="_Toc11320"/>
      <w:bookmarkStart w:id="121" w:name="_Toc499046977"/>
      <w:r>
        <w:rPr>
          <w:rFonts w:ascii="宋体" w:hAnsi="宋体"/>
          <w:bCs w:val="0"/>
          <w:spacing w:val="1"/>
          <w:kern w:val="0"/>
          <w:position w:val="-1"/>
          <w:sz w:val="21"/>
          <w:szCs w:val="21"/>
        </w:rPr>
        <w:t>9.</w:t>
      </w:r>
      <w:r>
        <w:rPr>
          <w:rFonts w:ascii="宋体" w:hAnsi="宋体" w:hint="eastAsia"/>
          <w:bCs w:val="0"/>
          <w:spacing w:val="1"/>
          <w:kern w:val="0"/>
          <w:position w:val="-1"/>
          <w:sz w:val="21"/>
          <w:szCs w:val="21"/>
        </w:rPr>
        <w:t>是否采用电子招标投标</w:t>
      </w:r>
      <w:bookmarkEnd w:id="119"/>
      <w:bookmarkEnd w:id="120"/>
      <w:bookmarkEnd w:id="121"/>
    </w:p>
    <w:p w:rsidR="00AC22F8" w:rsidRDefault="00000000">
      <w:pPr>
        <w:autoSpaceDE w:val="0"/>
        <w:autoSpaceDN w:val="0"/>
        <w:adjustRightInd w:val="0"/>
        <w:spacing w:line="440" w:lineRule="exact"/>
        <w:ind w:left="100" w:right="42" w:firstLine="420"/>
        <w:rPr>
          <w:rFonts w:ascii="宋体" w:hAnsi="宋体"/>
          <w:kern w:val="0"/>
          <w:szCs w:val="21"/>
        </w:rPr>
      </w:pPr>
      <w:r>
        <w:rPr>
          <w:rFonts w:ascii="宋体" w:hAnsi="宋体" w:hint="eastAsia"/>
          <w:kern w:val="0"/>
          <w:szCs w:val="21"/>
        </w:rPr>
        <w:t>本招标项目是否采用电子招标投标方式，见投标人须知前附表。</w:t>
      </w:r>
    </w:p>
    <w:p w:rsidR="00AC22F8" w:rsidRDefault="00000000">
      <w:pPr>
        <w:pStyle w:val="2"/>
        <w:spacing w:before="0" w:after="0" w:line="440" w:lineRule="exact"/>
        <w:rPr>
          <w:rFonts w:ascii="宋体" w:hAnsi="宋体"/>
          <w:bCs w:val="0"/>
          <w:spacing w:val="1"/>
          <w:kern w:val="0"/>
          <w:position w:val="-1"/>
          <w:sz w:val="21"/>
          <w:szCs w:val="21"/>
        </w:rPr>
      </w:pPr>
      <w:bookmarkStart w:id="122" w:name="_Toc32343"/>
      <w:r>
        <w:rPr>
          <w:rFonts w:ascii="宋体" w:hAnsi="宋体" w:hint="eastAsia"/>
          <w:bCs w:val="0"/>
          <w:spacing w:val="1"/>
          <w:kern w:val="0"/>
          <w:position w:val="-1"/>
          <w:sz w:val="21"/>
          <w:szCs w:val="21"/>
        </w:rPr>
        <w:t>10</w:t>
      </w:r>
      <w:r>
        <w:rPr>
          <w:rFonts w:ascii="宋体" w:hAnsi="宋体"/>
          <w:bCs w:val="0"/>
          <w:spacing w:val="1"/>
          <w:kern w:val="0"/>
          <w:position w:val="-1"/>
          <w:sz w:val="21"/>
          <w:szCs w:val="21"/>
        </w:rPr>
        <w:t>.</w:t>
      </w:r>
      <w:r>
        <w:rPr>
          <w:rFonts w:ascii="宋体" w:hAnsi="宋体" w:hint="eastAsia"/>
          <w:bCs w:val="0"/>
          <w:spacing w:val="1"/>
          <w:kern w:val="0"/>
          <w:position w:val="-1"/>
          <w:sz w:val="21"/>
          <w:szCs w:val="21"/>
        </w:rPr>
        <w:t>监督</w:t>
      </w:r>
      <w:bookmarkEnd w:id="122"/>
    </w:p>
    <w:p w:rsidR="00AC22F8" w:rsidRDefault="00000000">
      <w:pPr>
        <w:autoSpaceDE w:val="0"/>
        <w:autoSpaceDN w:val="0"/>
        <w:adjustRightInd w:val="0"/>
        <w:spacing w:line="380" w:lineRule="exact"/>
        <w:ind w:firstLineChars="200" w:firstLine="420"/>
        <w:jc w:val="left"/>
        <w:rPr>
          <w:rFonts w:ascii="宋体" w:hAnsi="宋体"/>
          <w:kern w:val="0"/>
        </w:rPr>
      </w:pPr>
      <w:r>
        <w:rPr>
          <w:rFonts w:ascii="宋体" w:hAnsi="宋体" w:hint="eastAsia"/>
          <w:kern w:val="0"/>
        </w:rPr>
        <w:t>招标人的监督部门在招标过程中有履行全程监督的权力。招标人在招标过程中，因获知或可能获知监督举报（或其他方式）招标程序或全体内容存在问题，招标人有权采取相应的监督措施，投标人应予以配合。</w:t>
      </w:r>
    </w:p>
    <w:p w:rsidR="00AC22F8" w:rsidRDefault="00000000">
      <w:pPr>
        <w:pStyle w:val="2"/>
        <w:spacing w:before="0" w:after="0" w:line="440" w:lineRule="exact"/>
        <w:rPr>
          <w:rFonts w:ascii="宋体" w:hAnsi="宋体"/>
          <w:bCs w:val="0"/>
          <w:spacing w:val="1"/>
          <w:kern w:val="0"/>
          <w:position w:val="-1"/>
          <w:sz w:val="21"/>
          <w:szCs w:val="21"/>
        </w:rPr>
      </w:pPr>
      <w:bookmarkStart w:id="123" w:name="_Toc9451"/>
      <w:r>
        <w:rPr>
          <w:rFonts w:ascii="宋体" w:hAnsi="宋体" w:hint="eastAsia"/>
          <w:bCs w:val="0"/>
          <w:spacing w:val="1"/>
          <w:kern w:val="0"/>
          <w:position w:val="-1"/>
          <w:sz w:val="21"/>
          <w:szCs w:val="21"/>
        </w:rPr>
        <w:t>11.质疑</w:t>
      </w:r>
      <w:bookmarkEnd w:id="123"/>
    </w:p>
    <w:p w:rsidR="00AC22F8" w:rsidRDefault="00000000">
      <w:pPr>
        <w:ind w:firstLineChars="200" w:firstLine="420"/>
        <w:rPr>
          <w:rFonts w:ascii="宋体" w:hAnsi="宋体"/>
          <w:b/>
        </w:rPr>
      </w:pPr>
      <w:r>
        <w:rPr>
          <w:rFonts w:ascii="宋体" w:hAnsi="宋体" w:hint="eastAsia"/>
        </w:rPr>
        <w:t>投标人对评标结果有异议的，可提出质疑，质疑必须在国家相关法律、法规规定的时间内以书面形式递交招标代理</w:t>
      </w:r>
      <w:r>
        <w:rPr>
          <w:rFonts w:ascii="宋体" w:hAnsi="宋体"/>
        </w:rPr>
        <w:t>公司</w:t>
      </w:r>
      <w:r>
        <w:rPr>
          <w:rFonts w:ascii="宋体" w:hAnsi="宋体" w:hint="eastAsia"/>
        </w:rPr>
        <w:t>。招标人</w:t>
      </w:r>
      <w:r>
        <w:rPr>
          <w:rFonts w:ascii="宋体" w:hAnsi="宋体"/>
        </w:rPr>
        <w:t>不直接接受投标人和</w:t>
      </w:r>
      <w:r>
        <w:rPr>
          <w:rFonts w:ascii="宋体" w:hAnsi="宋体" w:hint="eastAsia"/>
        </w:rPr>
        <w:t>潜在</w:t>
      </w:r>
      <w:r>
        <w:rPr>
          <w:rFonts w:ascii="宋体" w:hAnsi="宋体"/>
        </w:rPr>
        <w:t>投标人的质疑</w:t>
      </w:r>
      <w:r>
        <w:rPr>
          <w:rFonts w:ascii="宋体" w:hAnsi="宋体" w:hint="eastAsia"/>
        </w:rPr>
        <w:t xml:space="preserve">。投标人对答复结果不满意，可向监督部门投诉，投诉应符合招投标法的有关规定。投标人应保证提出的质疑或投诉内容和相应证明材料的真实性及来源的合法性，并承担相应的法律责任。 </w:t>
      </w:r>
    </w:p>
    <w:p w:rsidR="00AC22F8" w:rsidRDefault="00000000">
      <w:pPr>
        <w:pStyle w:val="2"/>
        <w:spacing w:before="0" w:after="0" w:line="440" w:lineRule="exact"/>
        <w:rPr>
          <w:rFonts w:ascii="宋体" w:hAnsi="宋体"/>
          <w:bCs w:val="0"/>
          <w:spacing w:val="1"/>
          <w:kern w:val="0"/>
          <w:position w:val="-1"/>
          <w:sz w:val="21"/>
          <w:szCs w:val="21"/>
        </w:rPr>
      </w:pPr>
      <w:bookmarkStart w:id="124" w:name="_Toc7435"/>
      <w:r>
        <w:rPr>
          <w:rFonts w:ascii="宋体" w:hAnsi="宋体" w:hint="eastAsia"/>
          <w:bCs w:val="0"/>
          <w:spacing w:val="1"/>
          <w:kern w:val="0"/>
          <w:position w:val="-1"/>
          <w:sz w:val="21"/>
          <w:szCs w:val="21"/>
        </w:rPr>
        <w:t>12.处罚</w:t>
      </w:r>
      <w:bookmarkEnd w:id="124"/>
    </w:p>
    <w:p w:rsidR="00AC22F8" w:rsidRDefault="00000000">
      <w:pPr>
        <w:ind w:firstLineChars="200" w:firstLine="420"/>
        <w:rPr>
          <w:rFonts w:ascii="宋体" w:hAnsi="宋体"/>
        </w:rPr>
      </w:pPr>
      <w:r>
        <w:rPr>
          <w:rFonts w:ascii="宋体" w:hAnsi="宋体" w:hint="eastAsia"/>
        </w:rPr>
        <w:t>本次招标的招标人、投标人、投标货物供货商、评标委员会成员及相关工作人员等参与招投标活动的各单位及个人，均应在招标、投标、合同执行等过程中保持廉洁并遵守职业道德；如不遵守国家相关法律和规定，或是有腐败、欺诈行为，将按国家有关规定予以处罚。</w:t>
      </w:r>
    </w:p>
    <w:p w:rsidR="00AC22F8" w:rsidRDefault="00000000">
      <w:pPr>
        <w:ind w:firstLineChars="200" w:firstLine="420"/>
        <w:rPr>
          <w:rFonts w:ascii="宋体" w:hAnsi="宋体"/>
        </w:rPr>
      </w:pPr>
      <w:r>
        <w:rPr>
          <w:rFonts w:ascii="宋体" w:hAnsi="宋体" w:hint="eastAsia"/>
        </w:rPr>
        <w:t>因中标人在投标过程中串标、围标或采用其他违法行为获取中标的，一旦被有关单位发现，发包人有权单方解除合同，同时中标人应赔偿由此给发包人所带来的一切损失。</w:t>
      </w:r>
    </w:p>
    <w:p w:rsidR="00AC22F8" w:rsidRDefault="00000000">
      <w:pPr>
        <w:pStyle w:val="a4"/>
        <w:spacing w:line="240" w:lineRule="auto"/>
        <w:ind w:leftChars="0" w:left="0" w:right="63"/>
        <w:jc w:val="both"/>
        <w:outlineLvl w:val="1"/>
      </w:pPr>
      <w:r>
        <w:rPr>
          <w:rFonts w:hint="eastAsia"/>
          <w:b/>
          <w:bCs/>
        </w:rPr>
        <w:t>13.</w:t>
      </w:r>
      <w:r>
        <w:rPr>
          <w:rFonts w:hint="eastAsia"/>
        </w:rPr>
        <w:t> </w:t>
      </w:r>
      <w:r>
        <w:rPr>
          <w:rFonts w:hint="eastAsia"/>
          <w:b/>
          <w:bCs/>
        </w:rPr>
        <w:t>废标</w:t>
      </w:r>
    </w:p>
    <w:p w:rsidR="00AC22F8" w:rsidRDefault="00000000">
      <w:pPr>
        <w:pStyle w:val="a4"/>
        <w:spacing w:line="240" w:lineRule="auto"/>
        <w:ind w:leftChars="0" w:left="0" w:right="63"/>
        <w:jc w:val="both"/>
      </w:pPr>
      <w:r>
        <w:rPr>
          <w:rFonts w:ascii="宋体" w:hAnsi="宋体" w:cs="宋体" w:hint="eastAsia"/>
        </w:rPr>
        <w:t xml:space="preserve">     1</w:t>
      </w:r>
      <w:r>
        <w:rPr>
          <w:rFonts w:hint="eastAsia"/>
        </w:rPr>
        <w:t>）符合专业条件的供应商或者对招标文件实质响应的供应商不足三家的；</w:t>
      </w:r>
    </w:p>
    <w:p w:rsidR="00AC22F8" w:rsidRDefault="00000000">
      <w:pPr>
        <w:pStyle w:val="a4"/>
        <w:spacing w:line="240" w:lineRule="auto"/>
        <w:ind w:leftChars="0" w:left="0" w:right="63"/>
        <w:jc w:val="both"/>
        <w:outlineLvl w:val="2"/>
      </w:pPr>
      <w:r>
        <w:rPr>
          <w:rFonts w:hint="eastAsia"/>
        </w:rPr>
        <w:t xml:space="preserve">     </w:t>
      </w:r>
      <w:r>
        <w:rPr>
          <w:rFonts w:ascii="宋体" w:hAnsi="宋体" w:cs="宋体" w:hint="eastAsia"/>
        </w:rPr>
        <w:t>2）</w:t>
      </w:r>
      <w:r>
        <w:rPr>
          <w:rFonts w:hint="eastAsia"/>
        </w:rPr>
        <w:t>出现影响采购公正的违法、违规行为的；</w:t>
      </w:r>
    </w:p>
    <w:p w:rsidR="00AC22F8" w:rsidRDefault="00000000">
      <w:pPr>
        <w:pStyle w:val="a4"/>
        <w:spacing w:line="240" w:lineRule="auto"/>
        <w:ind w:leftChars="0" w:left="0" w:right="63"/>
        <w:jc w:val="both"/>
      </w:pPr>
      <w:r>
        <w:rPr>
          <w:rFonts w:hint="eastAsia"/>
        </w:rPr>
        <w:t xml:space="preserve">   </w:t>
      </w:r>
      <w:r>
        <w:rPr>
          <w:rFonts w:ascii="宋体" w:hAnsi="宋体" w:cs="宋体" w:hint="eastAsia"/>
        </w:rPr>
        <w:t xml:space="preserve">  3）</w:t>
      </w:r>
      <w:r>
        <w:rPr>
          <w:rFonts w:hint="eastAsia"/>
        </w:rPr>
        <w:t>投标人的报价均超过了采购预算，采购人不能支付的；</w:t>
      </w:r>
    </w:p>
    <w:p w:rsidR="00AC22F8" w:rsidRDefault="00000000">
      <w:pPr>
        <w:pStyle w:val="a4"/>
        <w:spacing w:line="240" w:lineRule="auto"/>
        <w:ind w:leftChars="0" w:left="0" w:right="63"/>
        <w:jc w:val="both"/>
        <w:outlineLvl w:val="2"/>
      </w:pPr>
      <w:r>
        <w:rPr>
          <w:rFonts w:hint="eastAsia"/>
        </w:rPr>
        <w:t xml:space="preserve">   </w:t>
      </w:r>
      <w:r>
        <w:rPr>
          <w:rFonts w:ascii="宋体" w:hAnsi="宋体" w:cs="宋体" w:hint="eastAsia"/>
        </w:rPr>
        <w:t xml:space="preserve">  4</w:t>
      </w:r>
      <w:r>
        <w:rPr>
          <w:rFonts w:hint="eastAsia"/>
        </w:rPr>
        <w:t>）因重大变故，采购任务取消的。</w:t>
      </w:r>
    </w:p>
    <w:p w:rsidR="00AC22F8" w:rsidRDefault="00000000">
      <w:pPr>
        <w:pStyle w:val="a4"/>
        <w:spacing w:line="240" w:lineRule="auto"/>
        <w:ind w:leftChars="0" w:left="0" w:right="63"/>
        <w:jc w:val="both"/>
      </w:pPr>
      <w:r>
        <w:rPr>
          <w:rFonts w:hint="eastAsia"/>
        </w:rPr>
        <w:t xml:space="preserve">     </w:t>
      </w:r>
      <w:proofErr w:type="gramStart"/>
      <w:r>
        <w:rPr>
          <w:rFonts w:hint="eastAsia"/>
        </w:rPr>
        <w:t>废标后</w:t>
      </w:r>
      <w:proofErr w:type="gramEnd"/>
      <w:r>
        <w:rPr>
          <w:rFonts w:hint="eastAsia"/>
        </w:rPr>
        <w:t>，采购人应当将</w:t>
      </w:r>
      <w:proofErr w:type="gramStart"/>
      <w:r>
        <w:rPr>
          <w:rFonts w:hint="eastAsia"/>
        </w:rPr>
        <w:t>废标理由</w:t>
      </w:r>
      <w:proofErr w:type="gramEnd"/>
      <w:r>
        <w:rPr>
          <w:rFonts w:hint="eastAsia"/>
        </w:rPr>
        <w:t>通知所有投标人</w:t>
      </w:r>
    </w:p>
    <w:p w:rsidR="00AC22F8" w:rsidRDefault="00000000">
      <w:pPr>
        <w:pStyle w:val="2"/>
        <w:spacing w:before="0" w:after="0" w:line="312" w:lineRule="auto"/>
        <w:rPr>
          <w:rFonts w:ascii="宋体" w:hAnsi="宋体"/>
          <w:bCs w:val="0"/>
          <w:spacing w:val="1"/>
          <w:kern w:val="0"/>
          <w:position w:val="-1"/>
          <w:sz w:val="21"/>
          <w:szCs w:val="21"/>
        </w:rPr>
      </w:pPr>
      <w:bookmarkStart w:id="125" w:name="_Toc26884"/>
      <w:bookmarkStart w:id="126" w:name="_Toc499046978"/>
      <w:bookmarkStart w:id="127" w:name="_Toc499317876"/>
      <w:r>
        <w:rPr>
          <w:rFonts w:ascii="宋体" w:hAnsi="宋体"/>
          <w:bCs w:val="0"/>
          <w:spacing w:val="1"/>
          <w:kern w:val="0"/>
          <w:position w:val="-1"/>
          <w:sz w:val="21"/>
          <w:szCs w:val="21"/>
        </w:rPr>
        <w:t>1</w:t>
      </w:r>
      <w:r>
        <w:rPr>
          <w:rFonts w:ascii="宋体" w:hAnsi="宋体" w:hint="eastAsia"/>
          <w:bCs w:val="0"/>
          <w:spacing w:val="1"/>
          <w:kern w:val="0"/>
          <w:position w:val="-1"/>
          <w:sz w:val="21"/>
          <w:szCs w:val="21"/>
        </w:rPr>
        <w:t>4</w:t>
      </w:r>
      <w:r>
        <w:rPr>
          <w:rFonts w:ascii="宋体" w:hAnsi="宋体"/>
          <w:bCs w:val="0"/>
          <w:spacing w:val="1"/>
          <w:kern w:val="0"/>
          <w:position w:val="-1"/>
          <w:sz w:val="21"/>
          <w:szCs w:val="21"/>
        </w:rPr>
        <w:t>.</w:t>
      </w:r>
      <w:r>
        <w:rPr>
          <w:rFonts w:ascii="宋体" w:hAnsi="宋体" w:hint="eastAsia"/>
          <w:bCs w:val="0"/>
          <w:spacing w:val="1"/>
          <w:kern w:val="0"/>
          <w:position w:val="-1"/>
          <w:sz w:val="21"/>
          <w:szCs w:val="21"/>
        </w:rPr>
        <w:t>需要补充的其他内容</w:t>
      </w:r>
      <w:bookmarkEnd w:id="125"/>
      <w:bookmarkEnd w:id="126"/>
      <w:bookmarkEnd w:id="127"/>
    </w:p>
    <w:p w:rsidR="00AC22F8" w:rsidRDefault="00000000">
      <w:pPr>
        <w:numPr>
          <w:ilvl w:val="0"/>
          <w:numId w:val="6"/>
        </w:numPr>
        <w:autoSpaceDE w:val="0"/>
        <w:autoSpaceDN w:val="0"/>
        <w:adjustRightInd w:val="0"/>
        <w:spacing w:line="312" w:lineRule="auto"/>
        <w:ind w:right="42"/>
        <w:rPr>
          <w:rFonts w:ascii="宋体" w:hAnsi="宋体"/>
          <w:kern w:val="0"/>
          <w:szCs w:val="21"/>
        </w:rPr>
      </w:pPr>
      <w:bookmarkStart w:id="128" w:name="_Toc499046979"/>
      <w:r>
        <w:rPr>
          <w:rFonts w:ascii="宋体" w:hAnsi="宋体" w:hint="eastAsia"/>
          <w:kern w:val="0"/>
          <w:szCs w:val="21"/>
        </w:rPr>
        <w:t xml:space="preserve">不论招标结果如何，投标文件一律不予退回。 </w:t>
      </w:r>
    </w:p>
    <w:p w:rsidR="00AC22F8" w:rsidRDefault="00000000">
      <w:pPr>
        <w:numPr>
          <w:ilvl w:val="0"/>
          <w:numId w:val="6"/>
        </w:numPr>
        <w:autoSpaceDE w:val="0"/>
        <w:autoSpaceDN w:val="0"/>
        <w:adjustRightInd w:val="0"/>
        <w:spacing w:line="312" w:lineRule="auto"/>
        <w:ind w:right="42"/>
        <w:rPr>
          <w:rFonts w:ascii="宋体" w:hAnsi="宋体"/>
          <w:kern w:val="0"/>
          <w:szCs w:val="21"/>
        </w:rPr>
      </w:pPr>
      <w:r>
        <w:rPr>
          <w:rFonts w:ascii="宋体" w:hAnsi="宋体" w:hint="eastAsia"/>
          <w:kern w:val="0"/>
          <w:szCs w:val="21"/>
        </w:rPr>
        <w:t>中标人应理解、接受并能按要求达到投标文件中的各项要求。</w:t>
      </w:r>
    </w:p>
    <w:p w:rsidR="00AC22F8" w:rsidRDefault="00000000">
      <w:pPr>
        <w:numPr>
          <w:ilvl w:val="0"/>
          <w:numId w:val="6"/>
        </w:numPr>
        <w:autoSpaceDE w:val="0"/>
        <w:autoSpaceDN w:val="0"/>
        <w:adjustRightInd w:val="0"/>
        <w:spacing w:line="312" w:lineRule="auto"/>
        <w:ind w:left="0" w:right="42" w:firstLine="520"/>
        <w:rPr>
          <w:rFonts w:ascii="宋体" w:hAnsi="宋体"/>
          <w:kern w:val="0"/>
          <w:szCs w:val="21"/>
        </w:rPr>
      </w:pPr>
      <w:r>
        <w:rPr>
          <w:rFonts w:ascii="宋体" w:hAnsi="宋体" w:hint="eastAsia"/>
          <w:kern w:val="0"/>
          <w:szCs w:val="21"/>
        </w:rPr>
        <w:t>中标人有义务与招标人进行沟通协商，以保证所提供材料的各项性能符合招标人将来的使用要求。</w:t>
      </w:r>
    </w:p>
    <w:p w:rsidR="00AC22F8" w:rsidRDefault="00000000">
      <w:pPr>
        <w:numPr>
          <w:ilvl w:val="0"/>
          <w:numId w:val="6"/>
        </w:numPr>
        <w:autoSpaceDE w:val="0"/>
        <w:autoSpaceDN w:val="0"/>
        <w:adjustRightInd w:val="0"/>
        <w:spacing w:line="312" w:lineRule="auto"/>
        <w:ind w:right="42"/>
        <w:rPr>
          <w:rFonts w:ascii="宋体" w:hAnsi="宋体"/>
          <w:kern w:val="0"/>
          <w:szCs w:val="21"/>
        </w:rPr>
      </w:pPr>
      <w:r>
        <w:rPr>
          <w:rFonts w:ascii="宋体" w:hAnsi="宋体" w:hint="eastAsia"/>
          <w:kern w:val="0"/>
          <w:szCs w:val="21"/>
        </w:rPr>
        <w:t>招标人不承诺最低价中标，不解释未中标原因。</w:t>
      </w:r>
    </w:p>
    <w:p w:rsidR="00AC22F8" w:rsidRDefault="00000000">
      <w:pPr>
        <w:numPr>
          <w:ilvl w:val="0"/>
          <w:numId w:val="6"/>
        </w:numPr>
        <w:autoSpaceDE w:val="0"/>
        <w:autoSpaceDN w:val="0"/>
        <w:adjustRightInd w:val="0"/>
        <w:spacing w:line="312" w:lineRule="auto"/>
        <w:ind w:right="42"/>
        <w:rPr>
          <w:rFonts w:ascii="宋体" w:hAnsi="宋体"/>
          <w:kern w:val="0"/>
          <w:szCs w:val="21"/>
        </w:rPr>
      </w:pPr>
      <w:r>
        <w:rPr>
          <w:rFonts w:ascii="宋体" w:hAnsi="宋体" w:hint="eastAsia"/>
          <w:kern w:val="0"/>
          <w:szCs w:val="21"/>
        </w:rPr>
        <w:t>其他未尽事宜，参照国家及部门相关法律规定执行。</w:t>
      </w:r>
    </w:p>
    <w:p w:rsidR="00AC22F8" w:rsidRDefault="00000000">
      <w:pPr>
        <w:numPr>
          <w:ilvl w:val="0"/>
          <w:numId w:val="7"/>
        </w:numPr>
        <w:autoSpaceDE w:val="0"/>
        <w:autoSpaceDN w:val="0"/>
        <w:adjustRightInd w:val="0"/>
        <w:spacing w:line="312" w:lineRule="auto"/>
        <w:ind w:left="520" w:right="42"/>
        <w:rPr>
          <w:rFonts w:ascii="宋体" w:hAnsi="宋体"/>
          <w:kern w:val="0"/>
          <w:szCs w:val="21"/>
        </w:rPr>
      </w:pPr>
      <w:r>
        <w:rPr>
          <w:rFonts w:ascii="宋体" w:hAnsi="宋体" w:hint="eastAsia"/>
          <w:kern w:val="0"/>
          <w:szCs w:val="21"/>
        </w:rPr>
        <w:t>本招标文件的解释权归招标人。</w:t>
      </w:r>
      <w:bookmarkStart w:id="129" w:name="_Toc16448"/>
      <w:bookmarkEnd w:id="128"/>
    </w:p>
    <w:p w:rsidR="00AC22F8" w:rsidRDefault="00000000">
      <w:pPr>
        <w:pStyle w:val="a4"/>
        <w:numPr>
          <w:ilvl w:val="0"/>
          <w:numId w:val="8"/>
        </w:numPr>
        <w:ind w:left="63" w:right="63"/>
        <w:jc w:val="both"/>
        <w:outlineLvl w:val="1"/>
      </w:pPr>
      <w:r>
        <w:rPr>
          <w:rFonts w:hint="eastAsia"/>
          <w:b/>
          <w:bCs/>
          <w:sz w:val="21"/>
          <w:szCs w:val="21"/>
        </w:rPr>
        <w:t>投标保证金：</w:t>
      </w:r>
      <w:r>
        <w:rPr>
          <w:rFonts w:hint="eastAsia"/>
          <w:b/>
          <w:bCs/>
          <w:sz w:val="21"/>
          <w:szCs w:val="21"/>
        </w:rPr>
        <w:t xml:space="preserve"> </w:t>
      </w:r>
    </w:p>
    <w:p w:rsidR="00AC22F8" w:rsidRDefault="00000000">
      <w:pPr>
        <w:pStyle w:val="a4"/>
        <w:ind w:leftChars="0" w:left="0" w:right="63"/>
        <w:jc w:val="both"/>
      </w:pPr>
      <w:r>
        <w:rPr>
          <w:rFonts w:hint="eastAsia"/>
          <w:b/>
          <w:bCs/>
          <w:sz w:val="21"/>
          <w:szCs w:val="21"/>
        </w:rPr>
        <w:t xml:space="preserve">    </w:t>
      </w:r>
      <w:r>
        <w:rPr>
          <w:rFonts w:hint="eastAsia"/>
        </w:rPr>
        <w:t>不收取。（以投标承诺函代替）</w:t>
      </w:r>
    </w:p>
    <w:p w:rsidR="00AC22F8" w:rsidRDefault="00AC22F8">
      <w:pPr>
        <w:rPr>
          <w:rFonts w:ascii="宋体" w:hAnsi="宋体"/>
          <w:b/>
        </w:rPr>
      </w:pPr>
    </w:p>
    <w:p w:rsidR="00AC22F8" w:rsidRDefault="00AC22F8">
      <w:pPr>
        <w:rPr>
          <w:rFonts w:ascii="宋体" w:hAnsi="宋体"/>
          <w:b/>
        </w:rPr>
      </w:pPr>
    </w:p>
    <w:p w:rsidR="00AC22F8" w:rsidRDefault="00000000">
      <w:pPr>
        <w:rPr>
          <w:rFonts w:ascii="宋体" w:hAnsi="宋体"/>
          <w:b/>
        </w:rPr>
      </w:pPr>
      <w:r>
        <w:rPr>
          <w:rFonts w:ascii="宋体" w:hAnsi="宋体"/>
          <w:b/>
        </w:rPr>
        <w:lastRenderedPageBreak/>
        <w:t>附件</w:t>
      </w:r>
      <w:r>
        <w:rPr>
          <w:rFonts w:ascii="宋体" w:hAnsi="宋体" w:hint="eastAsia"/>
          <w:b/>
        </w:rPr>
        <w:t>1：</w:t>
      </w:r>
    </w:p>
    <w:p w:rsidR="00AC22F8" w:rsidRDefault="00000000">
      <w:pPr>
        <w:pStyle w:val="1"/>
        <w:spacing w:line="600" w:lineRule="auto"/>
        <w:jc w:val="both"/>
        <w:rPr>
          <w:rFonts w:ascii="宋体" w:hAnsi="宋体"/>
          <w:color w:val="000000"/>
          <w:sz w:val="28"/>
          <w:szCs w:val="24"/>
        </w:rPr>
      </w:pPr>
      <w:r>
        <w:rPr>
          <w:rFonts w:ascii="宋体" w:hAnsi="宋体" w:hint="eastAsia"/>
          <w:color w:val="000000"/>
          <w:sz w:val="28"/>
          <w:szCs w:val="24"/>
        </w:rPr>
        <w:t xml:space="preserve">              河南省政府采购合同融资政策告知函</w:t>
      </w:r>
    </w:p>
    <w:p w:rsidR="00AC22F8" w:rsidRDefault="00000000">
      <w:pPr>
        <w:pStyle w:val="1"/>
        <w:spacing w:line="600" w:lineRule="auto"/>
        <w:jc w:val="both"/>
        <w:rPr>
          <w:rFonts w:ascii="宋体" w:hAnsi="宋体"/>
          <w:color w:val="000000"/>
          <w:sz w:val="24"/>
          <w:szCs w:val="24"/>
        </w:rPr>
      </w:pPr>
      <w:r>
        <w:rPr>
          <w:rFonts w:ascii="宋体" w:hAnsi="宋体" w:hint="eastAsia"/>
          <w:color w:val="000000"/>
          <w:sz w:val="24"/>
          <w:szCs w:val="24"/>
        </w:rPr>
        <w:t xml:space="preserve">    各供应商:</w:t>
      </w:r>
    </w:p>
    <w:p w:rsidR="00AC22F8" w:rsidRDefault="00000000">
      <w:pPr>
        <w:pStyle w:val="1"/>
        <w:spacing w:line="600" w:lineRule="auto"/>
        <w:ind w:firstLineChars="196" w:firstLine="472"/>
        <w:jc w:val="both"/>
        <w:rPr>
          <w:rFonts w:ascii="宋体" w:hAnsi="宋体"/>
          <w:color w:val="000000"/>
          <w:sz w:val="24"/>
          <w:szCs w:val="24"/>
        </w:rPr>
      </w:pPr>
      <w:r>
        <w:rPr>
          <w:rFonts w:ascii="宋体" w:hAnsi="宋体" w:hint="eastAsia"/>
          <w:color w:val="000000"/>
          <w:sz w:val="24"/>
          <w:szCs w:val="24"/>
        </w:rPr>
        <w:t>欢迎贵公司参与河南省政府采购活动! "</w:t>
      </w:r>
    </w:p>
    <w:p w:rsidR="00AC22F8" w:rsidRDefault="00000000">
      <w:pPr>
        <w:pStyle w:val="1"/>
        <w:spacing w:line="600" w:lineRule="auto"/>
        <w:rPr>
          <w:rFonts w:ascii="宋体" w:hAnsi="宋体"/>
          <w:color w:val="000000"/>
          <w:sz w:val="24"/>
          <w:szCs w:val="24"/>
        </w:rPr>
      </w:pPr>
      <w:r>
        <w:rPr>
          <w:rFonts w:ascii="宋体" w:hAnsi="宋体" w:hint="eastAsia"/>
          <w:color w:val="000000"/>
          <w:sz w:val="24"/>
          <w:szCs w:val="24"/>
        </w:rPr>
        <w:t xml:space="preserve">    政府采购合同融资是河南省财政厅支持中小</w:t>
      </w:r>
      <w:proofErr w:type="gramStart"/>
      <w:r>
        <w:rPr>
          <w:rFonts w:ascii="宋体" w:hAnsi="宋体" w:hint="eastAsia"/>
          <w:color w:val="000000"/>
          <w:sz w:val="24"/>
          <w:szCs w:val="24"/>
        </w:rPr>
        <w:t>微企业</w:t>
      </w:r>
      <w:proofErr w:type="gramEnd"/>
      <w:r>
        <w:rPr>
          <w:rFonts w:ascii="宋体" w:hAnsi="宋体" w:hint="eastAsia"/>
          <w:color w:val="000000"/>
          <w:sz w:val="24"/>
          <w:szCs w:val="24"/>
        </w:rPr>
        <w:t>发展，针对参与政府采购活动的供应商融资难、融资</w:t>
      </w:r>
      <w:proofErr w:type="gramStart"/>
      <w:r>
        <w:rPr>
          <w:rFonts w:ascii="宋体" w:hAnsi="宋体" w:hint="eastAsia"/>
          <w:color w:val="000000"/>
          <w:sz w:val="24"/>
          <w:szCs w:val="24"/>
        </w:rPr>
        <w:t>贵问题</w:t>
      </w:r>
      <w:proofErr w:type="gramEnd"/>
      <w:r>
        <w:rPr>
          <w:rFonts w:ascii="宋体" w:hAnsi="宋体" w:hint="eastAsia"/>
          <w:color w:val="000000"/>
          <w:sz w:val="24"/>
          <w:szCs w:val="24"/>
        </w:rPr>
        <w:t>推出的一项融资政策。贵公司若成为本次政府采购项目的中标成交供应商，可持政府采购合同向金融机构申请贷款，无需抵押、担保，融资机构将根据《河南省政府采购合同融资工作实施方案》 (</w:t>
      </w:r>
      <w:proofErr w:type="gramStart"/>
      <w:r>
        <w:rPr>
          <w:rFonts w:ascii="宋体" w:hAnsi="宋体" w:hint="eastAsia"/>
          <w:color w:val="000000"/>
          <w:sz w:val="24"/>
          <w:szCs w:val="24"/>
        </w:rPr>
        <w:t>豫财购</w:t>
      </w:r>
      <w:proofErr w:type="gramEnd"/>
      <w:r>
        <w:rPr>
          <w:rFonts w:ascii="宋体" w:hAnsi="宋体" w:hint="eastAsia"/>
          <w:color w:val="000000"/>
          <w:sz w:val="24"/>
          <w:szCs w:val="24"/>
        </w:rPr>
        <w:t>【2017】10号)，按照双方自愿的原则提供便捷、优惠的贷款服务。</w:t>
      </w:r>
    </w:p>
    <w:p w:rsidR="00AC22F8" w:rsidRDefault="00000000">
      <w:pPr>
        <w:pStyle w:val="a4"/>
        <w:ind w:leftChars="0" w:left="0" w:right="63"/>
        <w:jc w:val="both"/>
      </w:pPr>
      <w:r>
        <w:rPr>
          <w:rFonts w:ascii="宋体" w:hAnsi="宋体" w:cs="宋体" w:hint="eastAsia"/>
          <w:b/>
          <w:bCs/>
          <w:color w:val="000000"/>
          <w:sz w:val="24"/>
          <w:szCs w:val="24"/>
        </w:rPr>
        <w:t xml:space="preserve">    贷款渠道和提供贷款的金融机构，可在河南省政府采购网"河南省政府采购合同融资平台"查询联系。</w:t>
      </w:r>
      <w:r>
        <w:rPr>
          <w:rFonts w:ascii="宋体" w:hAnsi="宋体"/>
          <w:color w:val="000000"/>
          <w:szCs w:val="21"/>
        </w:rPr>
        <w:br w:type="page"/>
      </w:r>
    </w:p>
    <w:p w:rsidR="00AC22F8" w:rsidRDefault="00000000">
      <w:pPr>
        <w:pStyle w:val="a4"/>
        <w:ind w:left="63" w:right="63"/>
        <w:outlineLvl w:val="0"/>
        <w:rPr>
          <w:rFonts w:ascii="宋体" w:hAnsi="宋体"/>
          <w:sz w:val="32"/>
          <w:szCs w:val="32"/>
        </w:rPr>
      </w:pPr>
      <w:r>
        <w:rPr>
          <w:rFonts w:hint="eastAsia"/>
          <w:b/>
          <w:bCs/>
          <w:color w:val="000000"/>
          <w:sz w:val="36"/>
          <w:szCs w:val="36"/>
        </w:rPr>
        <w:lastRenderedPageBreak/>
        <w:t>第三章</w:t>
      </w:r>
      <w:r>
        <w:rPr>
          <w:rFonts w:hint="eastAsia"/>
          <w:b/>
          <w:bCs/>
          <w:color w:val="000000"/>
          <w:sz w:val="36"/>
          <w:szCs w:val="36"/>
        </w:rPr>
        <w:t xml:space="preserve">  </w:t>
      </w:r>
      <w:bookmarkStart w:id="130" w:name="_Toc499317883"/>
      <w:bookmarkStart w:id="131" w:name="_Toc499046985"/>
      <w:bookmarkStart w:id="132" w:name="_Toc16518"/>
      <w:bookmarkEnd w:id="129"/>
      <w:r>
        <w:rPr>
          <w:rFonts w:hint="eastAsia"/>
          <w:b/>
          <w:bCs/>
          <w:color w:val="000000"/>
          <w:sz w:val="36"/>
          <w:szCs w:val="36"/>
        </w:rPr>
        <w:t>采购清单及技术参数</w:t>
      </w:r>
    </w:p>
    <w:p w:rsidR="00AC22F8" w:rsidRDefault="00000000">
      <w:pPr>
        <w:pStyle w:val="20"/>
        <w:ind w:leftChars="0" w:left="0"/>
        <w:rPr>
          <w:rFonts w:ascii="宋体" w:hAnsi="宋体"/>
          <w:b/>
          <w:bCs/>
          <w:sz w:val="32"/>
          <w:szCs w:val="32"/>
        </w:rPr>
      </w:pPr>
      <w:r>
        <w:rPr>
          <w:b/>
          <w:bCs/>
        </w:rPr>
        <w:t>一、项目概况</w:t>
      </w:r>
    </w:p>
    <w:tbl>
      <w:tblPr>
        <w:tblStyle w:val="TableNormal"/>
        <w:tblW w:w="8852" w:type="dxa"/>
        <w:jc w:val="center"/>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871"/>
        <w:gridCol w:w="5879"/>
        <w:gridCol w:w="1053"/>
        <w:gridCol w:w="23"/>
        <w:gridCol w:w="1026"/>
      </w:tblGrid>
      <w:tr w:rsidR="00AC22F8">
        <w:trPr>
          <w:trHeight w:val="349"/>
          <w:jc w:val="center"/>
        </w:trPr>
        <w:tc>
          <w:tcPr>
            <w:tcW w:w="871" w:type="dxa"/>
            <w:vAlign w:val="center"/>
          </w:tcPr>
          <w:p w:rsidR="00AC22F8" w:rsidRDefault="00000000">
            <w:pPr>
              <w:widowControl/>
              <w:kinsoku w:val="0"/>
              <w:autoSpaceDE w:val="0"/>
              <w:autoSpaceDN w:val="0"/>
              <w:adjustRightInd w:val="0"/>
              <w:snapToGrid w:val="0"/>
              <w:spacing w:line="360" w:lineRule="auto"/>
              <w:jc w:val="center"/>
              <w:textAlignment w:val="baseline"/>
              <w:rPr>
                <w:rFonts w:ascii="宋体" w:hAnsi="宋体" w:cs="宋体"/>
                <w:snapToGrid w:val="0"/>
                <w:color w:val="000000"/>
                <w:kern w:val="0"/>
                <w:sz w:val="24"/>
                <w:szCs w:val="24"/>
              </w:rPr>
            </w:pPr>
            <w:r>
              <w:rPr>
                <w:rFonts w:ascii="宋体" w:hAnsi="宋体" w:cs="宋体" w:hint="eastAsia"/>
                <w:snapToGrid w:val="0"/>
                <w:color w:val="000000"/>
                <w:spacing w:val="6"/>
                <w:kern w:val="0"/>
                <w:sz w:val="24"/>
                <w:szCs w:val="24"/>
              </w:rPr>
              <w:t>序号</w:t>
            </w:r>
          </w:p>
        </w:tc>
        <w:tc>
          <w:tcPr>
            <w:tcW w:w="5879" w:type="dxa"/>
            <w:vAlign w:val="center"/>
          </w:tcPr>
          <w:p w:rsidR="00AC22F8" w:rsidRDefault="00000000">
            <w:pPr>
              <w:widowControl/>
              <w:kinsoku w:val="0"/>
              <w:autoSpaceDE w:val="0"/>
              <w:autoSpaceDN w:val="0"/>
              <w:adjustRightInd w:val="0"/>
              <w:snapToGrid w:val="0"/>
              <w:spacing w:line="360" w:lineRule="auto"/>
              <w:jc w:val="center"/>
              <w:textAlignment w:val="baseline"/>
              <w:rPr>
                <w:rFonts w:ascii="宋体" w:hAnsi="宋体" w:cs="宋体"/>
                <w:snapToGrid w:val="0"/>
                <w:color w:val="000000"/>
                <w:kern w:val="0"/>
                <w:sz w:val="24"/>
                <w:szCs w:val="24"/>
              </w:rPr>
            </w:pPr>
            <w:r>
              <w:rPr>
                <w:rFonts w:ascii="宋体" w:hAnsi="宋体" w:cs="宋体" w:hint="eastAsia"/>
                <w:snapToGrid w:val="0"/>
                <w:color w:val="000000"/>
                <w:spacing w:val="5"/>
                <w:kern w:val="0"/>
                <w:sz w:val="24"/>
                <w:szCs w:val="24"/>
              </w:rPr>
              <w:t>名称</w:t>
            </w:r>
          </w:p>
        </w:tc>
        <w:tc>
          <w:tcPr>
            <w:tcW w:w="1076" w:type="dxa"/>
            <w:gridSpan w:val="2"/>
            <w:vAlign w:val="center"/>
          </w:tcPr>
          <w:p w:rsidR="00AC22F8" w:rsidRDefault="00000000">
            <w:pPr>
              <w:widowControl/>
              <w:kinsoku w:val="0"/>
              <w:autoSpaceDE w:val="0"/>
              <w:autoSpaceDN w:val="0"/>
              <w:adjustRightInd w:val="0"/>
              <w:snapToGrid w:val="0"/>
              <w:spacing w:line="360" w:lineRule="auto"/>
              <w:jc w:val="center"/>
              <w:textAlignment w:val="baseline"/>
              <w:rPr>
                <w:rFonts w:ascii="宋体" w:hAnsi="宋体" w:cs="宋体"/>
                <w:snapToGrid w:val="0"/>
                <w:color w:val="000000"/>
                <w:kern w:val="0"/>
                <w:sz w:val="24"/>
                <w:szCs w:val="24"/>
              </w:rPr>
            </w:pPr>
            <w:r>
              <w:rPr>
                <w:rFonts w:ascii="宋体" w:hAnsi="宋体" w:cs="宋体" w:hint="eastAsia"/>
                <w:snapToGrid w:val="0"/>
                <w:color w:val="000000"/>
                <w:spacing w:val="7"/>
                <w:kern w:val="0"/>
                <w:sz w:val="24"/>
                <w:szCs w:val="24"/>
              </w:rPr>
              <w:t>单</w:t>
            </w:r>
            <w:r>
              <w:rPr>
                <w:rFonts w:ascii="宋体" w:hAnsi="宋体" w:cs="宋体" w:hint="eastAsia"/>
                <w:snapToGrid w:val="0"/>
                <w:color w:val="000000"/>
                <w:spacing w:val="6"/>
                <w:kern w:val="0"/>
                <w:sz w:val="24"/>
                <w:szCs w:val="24"/>
              </w:rPr>
              <w:t>位</w:t>
            </w:r>
          </w:p>
        </w:tc>
        <w:tc>
          <w:tcPr>
            <w:tcW w:w="1026" w:type="dxa"/>
            <w:vAlign w:val="center"/>
          </w:tcPr>
          <w:p w:rsidR="00AC22F8" w:rsidRDefault="00000000">
            <w:pPr>
              <w:widowControl/>
              <w:kinsoku w:val="0"/>
              <w:autoSpaceDE w:val="0"/>
              <w:autoSpaceDN w:val="0"/>
              <w:adjustRightInd w:val="0"/>
              <w:snapToGrid w:val="0"/>
              <w:spacing w:line="360" w:lineRule="auto"/>
              <w:jc w:val="center"/>
              <w:textAlignment w:val="baseline"/>
              <w:rPr>
                <w:rFonts w:ascii="宋体" w:hAnsi="宋体" w:cs="宋体"/>
                <w:snapToGrid w:val="0"/>
                <w:color w:val="000000"/>
                <w:kern w:val="0"/>
                <w:sz w:val="24"/>
                <w:szCs w:val="24"/>
              </w:rPr>
            </w:pPr>
            <w:r>
              <w:rPr>
                <w:rFonts w:ascii="宋体" w:hAnsi="宋体" w:cs="宋体" w:hint="eastAsia"/>
                <w:snapToGrid w:val="0"/>
                <w:color w:val="000000"/>
                <w:spacing w:val="7"/>
                <w:kern w:val="0"/>
                <w:sz w:val="24"/>
                <w:szCs w:val="24"/>
              </w:rPr>
              <w:t>数量</w:t>
            </w:r>
          </w:p>
        </w:tc>
      </w:tr>
      <w:tr w:rsidR="00AC22F8">
        <w:trPr>
          <w:trHeight w:val="344"/>
          <w:jc w:val="center"/>
        </w:trPr>
        <w:tc>
          <w:tcPr>
            <w:tcW w:w="8852" w:type="dxa"/>
            <w:gridSpan w:val="5"/>
            <w:vAlign w:val="center"/>
          </w:tcPr>
          <w:p w:rsidR="00AC22F8" w:rsidRDefault="00000000">
            <w:pPr>
              <w:kinsoku w:val="0"/>
              <w:autoSpaceDE w:val="0"/>
              <w:autoSpaceDN w:val="0"/>
              <w:spacing w:before="107" w:line="195" w:lineRule="auto"/>
              <w:jc w:val="center"/>
              <w:textAlignment w:val="baseline"/>
              <w:rPr>
                <w:rFonts w:ascii="宋体" w:hAnsi="宋体" w:cs="宋体"/>
                <w:snapToGrid w:val="0"/>
                <w:color w:val="000000"/>
                <w:kern w:val="0"/>
                <w:sz w:val="24"/>
                <w:szCs w:val="24"/>
              </w:rPr>
            </w:pPr>
            <w:r>
              <w:rPr>
                <w:rFonts w:ascii="宋体" w:hAnsi="宋体" w:cs="宋体" w:hint="eastAsia"/>
                <w:snapToGrid w:val="0"/>
                <w:color w:val="000000"/>
                <w:spacing w:val="10"/>
                <w:kern w:val="0"/>
                <w:sz w:val="24"/>
                <w:szCs w:val="24"/>
              </w:rPr>
              <w:t>一</w:t>
            </w:r>
            <w:r>
              <w:rPr>
                <w:rFonts w:ascii="宋体" w:hAnsi="宋体" w:cs="宋体" w:hint="eastAsia"/>
                <w:snapToGrid w:val="0"/>
                <w:color w:val="000000"/>
                <w:spacing w:val="8"/>
                <w:kern w:val="0"/>
                <w:sz w:val="24"/>
                <w:szCs w:val="24"/>
              </w:rPr>
              <w:t>、</w:t>
            </w:r>
            <w:r>
              <w:rPr>
                <w:rFonts w:ascii="宋体" w:hAnsi="宋体" w:cs="宋体" w:hint="eastAsia"/>
                <w:b/>
                <w:bCs/>
                <w:kern w:val="0"/>
                <w:sz w:val="24"/>
                <w:szCs w:val="24"/>
                <w:lang w:bidi="ar"/>
              </w:rPr>
              <w:t>乡（镇）环境空气质量监测站点</w:t>
            </w:r>
          </w:p>
        </w:tc>
      </w:tr>
      <w:tr w:rsidR="00AC22F8">
        <w:trPr>
          <w:trHeight w:val="345"/>
          <w:jc w:val="center"/>
        </w:trPr>
        <w:tc>
          <w:tcPr>
            <w:tcW w:w="871" w:type="dxa"/>
            <w:vAlign w:val="center"/>
          </w:tcPr>
          <w:p w:rsidR="00AC22F8" w:rsidRDefault="00000000">
            <w:pPr>
              <w:kinsoku w:val="0"/>
              <w:autoSpaceDE w:val="0"/>
              <w:autoSpaceDN w:val="0"/>
              <w:spacing w:before="130" w:line="195" w:lineRule="auto"/>
              <w:jc w:val="center"/>
              <w:textAlignment w:val="baseline"/>
              <w:rPr>
                <w:rFonts w:ascii="宋体" w:hAnsi="宋体" w:cs="宋体"/>
                <w:snapToGrid w:val="0"/>
                <w:color w:val="000000"/>
                <w:kern w:val="0"/>
                <w:sz w:val="24"/>
                <w:szCs w:val="24"/>
              </w:rPr>
            </w:pPr>
            <w:r>
              <w:rPr>
                <w:rFonts w:ascii="宋体" w:hAnsi="宋体" w:cs="宋体" w:hint="eastAsia"/>
                <w:snapToGrid w:val="0"/>
                <w:color w:val="000000"/>
                <w:kern w:val="0"/>
                <w:sz w:val="24"/>
                <w:szCs w:val="24"/>
              </w:rPr>
              <w:t>1</w:t>
            </w:r>
          </w:p>
        </w:tc>
        <w:tc>
          <w:tcPr>
            <w:tcW w:w="5879" w:type="dxa"/>
            <w:vAlign w:val="center"/>
          </w:tcPr>
          <w:p w:rsidR="00AC22F8" w:rsidRDefault="00000000">
            <w:pPr>
              <w:kinsoku w:val="0"/>
              <w:autoSpaceDE w:val="0"/>
              <w:autoSpaceDN w:val="0"/>
              <w:spacing w:before="110" w:line="193" w:lineRule="auto"/>
              <w:jc w:val="center"/>
              <w:textAlignment w:val="baseline"/>
              <w:rPr>
                <w:rFonts w:ascii="宋体" w:hAnsi="宋体" w:cs="宋体"/>
                <w:snapToGrid w:val="0"/>
                <w:color w:val="000000"/>
                <w:kern w:val="0"/>
                <w:sz w:val="24"/>
                <w:szCs w:val="24"/>
              </w:rPr>
            </w:pPr>
            <w:r>
              <w:rPr>
                <w:rFonts w:ascii="宋体" w:hAnsi="宋体" w:cs="宋体" w:hint="eastAsia"/>
                <w:snapToGrid w:val="0"/>
                <w:color w:val="000000"/>
                <w:kern w:val="0"/>
                <w:sz w:val="24"/>
                <w:szCs w:val="24"/>
              </w:rPr>
              <w:t>SO</w:t>
            </w:r>
            <w:r>
              <w:rPr>
                <w:rFonts w:ascii="宋体" w:hAnsi="宋体" w:cs="宋体" w:hint="eastAsia"/>
                <w:snapToGrid w:val="0"/>
                <w:color w:val="000000"/>
                <w:spacing w:val="9"/>
                <w:kern w:val="0"/>
                <w:position w:val="-1"/>
                <w:sz w:val="24"/>
                <w:szCs w:val="24"/>
              </w:rPr>
              <w:t>2</w:t>
            </w:r>
            <w:r>
              <w:rPr>
                <w:rFonts w:ascii="宋体" w:hAnsi="宋体" w:cs="宋体" w:hint="eastAsia"/>
                <w:snapToGrid w:val="0"/>
                <w:color w:val="000000"/>
                <w:spacing w:val="9"/>
                <w:kern w:val="0"/>
                <w:sz w:val="24"/>
                <w:szCs w:val="24"/>
              </w:rPr>
              <w:t>分析仪主机及附件</w:t>
            </w:r>
          </w:p>
        </w:tc>
        <w:tc>
          <w:tcPr>
            <w:tcW w:w="1076" w:type="dxa"/>
            <w:gridSpan w:val="2"/>
            <w:vAlign w:val="center"/>
          </w:tcPr>
          <w:p w:rsidR="00AC22F8" w:rsidRDefault="00000000">
            <w:pPr>
              <w:kinsoku w:val="0"/>
              <w:autoSpaceDE w:val="0"/>
              <w:autoSpaceDN w:val="0"/>
              <w:spacing w:before="112" w:line="192" w:lineRule="auto"/>
              <w:jc w:val="center"/>
              <w:textAlignment w:val="baseline"/>
              <w:rPr>
                <w:rFonts w:ascii="宋体" w:hAnsi="宋体" w:cs="宋体"/>
                <w:snapToGrid w:val="0"/>
                <w:color w:val="000000"/>
                <w:kern w:val="0"/>
                <w:sz w:val="24"/>
                <w:szCs w:val="24"/>
              </w:rPr>
            </w:pPr>
            <w:r>
              <w:rPr>
                <w:rFonts w:ascii="宋体" w:hAnsi="宋体" w:cs="宋体" w:hint="eastAsia"/>
                <w:snapToGrid w:val="0"/>
                <w:color w:val="000000"/>
                <w:spacing w:val="3"/>
                <w:kern w:val="0"/>
                <w:sz w:val="24"/>
                <w:szCs w:val="24"/>
              </w:rPr>
              <w:t>套</w:t>
            </w:r>
          </w:p>
        </w:tc>
        <w:tc>
          <w:tcPr>
            <w:tcW w:w="1026" w:type="dxa"/>
            <w:vAlign w:val="center"/>
          </w:tcPr>
          <w:p w:rsidR="00AC22F8" w:rsidRDefault="00000000">
            <w:pPr>
              <w:kinsoku w:val="0"/>
              <w:autoSpaceDE w:val="0"/>
              <w:autoSpaceDN w:val="0"/>
              <w:spacing w:before="130" w:line="195" w:lineRule="auto"/>
              <w:jc w:val="center"/>
              <w:textAlignment w:val="baseline"/>
              <w:rPr>
                <w:rFonts w:ascii="宋体" w:hAnsi="宋体" w:cs="宋体"/>
                <w:snapToGrid w:val="0"/>
                <w:color w:val="000000"/>
                <w:kern w:val="0"/>
                <w:sz w:val="24"/>
                <w:szCs w:val="24"/>
              </w:rPr>
            </w:pPr>
            <w:r>
              <w:rPr>
                <w:rFonts w:ascii="宋体" w:hAnsi="宋体" w:cs="宋体" w:hint="eastAsia"/>
                <w:snapToGrid w:val="0"/>
                <w:color w:val="000000"/>
                <w:kern w:val="0"/>
                <w:sz w:val="24"/>
                <w:szCs w:val="24"/>
              </w:rPr>
              <w:t>15</w:t>
            </w:r>
          </w:p>
        </w:tc>
      </w:tr>
      <w:tr w:rsidR="00AC22F8">
        <w:trPr>
          <w:trHeight w:val="344"/>
          <w:jc w:val="center"/>
        </w:trPr>
        <w:tc>
          <w:tcPr>
            <w:tcW w:w="871" w:type="dxa"/>
            <w:vAlign w:val="center"/>
          </w:tcPr>
          <w:p w:rsidR="00AC22F8" w:rsidRDefault="00000000">
            <w:pPr>
              <w:kinsoku w:val="0"/>
              <w:autoSpaceDE w:val="0"/>
              <w:autoSpaceDN w:val="0"/>
              <w:spacing w:before="128" w:line="195" w:lineRule="auto"/>
              <w:jc w:val="center"/>
              <w:textAlignment w:val="baseline"/>
              <w:rPr>
                <w:rFonts w:ascii="宋体" w:hAnsi="宋体" w:cs="宋体"/>
                <w:snapToGrid w:val="0"/>
                <w:color w:val="000000"/>
                <w:kern w:val="0"/>
                <w:sz w:val="24"/>
                <w:szCs w:val="24"/>
              </w:rPr>
            </w:pPr>
            <w:r>
              <w:rPr>
                <w:rFonts w:ascii="宋体" w:hAnsi="宋体" w:cs="宋体" w:hint="eastAsia"/>
                <w:snapToGrid w:val="0"/>
                <w:color w:val="000000"/>
                <w:kern w:val="0"/>
                <w:sz w:val="24"/>
                <w:szCs w:val="24"/>
              </w:rPr>
              <w:t>2</w:t>
            </w:r>
          </w:p>
        </w:tc>
        <w:tc>
          <w:tcPr>
            <w:tcW w:w="5879" w:type="dxa"/>
            <w:vAlign w:val="center"/>
          </w:tcPr>
          <w:p w:rsidR="00AC22F8" w:rsidRDefault="00000000">
            <w:pPr>
              <w:kinsoku w:val="0"/>
              <w:autoSpaceDE w:val="0"/>
              <w:autoSpaceDN w:val="0"/>
              <w:spacing w:before="108" w:line="194" w:lineRule="auto"/>
              <w:jc w:val="center"/>
              <w:textAlignment w:val="baseline"/>
              <w:rPr>
                <w:rFonts w:ascii="宋体" w:hAnsi="宋体" w:cs="宋体"/>
                <w:snapToGrid w:val="0"/>
                <w:color w:val="000000"/>
                <w:kern w:val="0"/>
                <w:sz w:val="24"/>
                <w:szCs w:val="24"/>
              </w:rPr>
            </w:pPr>
            <w:r>
              <w:rPr>
                <w:rFonts w:ascii="宋体" w:hAnsi="宋体" w:cs="宋体" w:hint="eastAsia"/>
                <w:snapToGrid w:val="0"/>
                <w:color w:val="000000"/>
                <w:kern w:val="0"/>
                <w:sz w:val="24"/>
                <w:szCs w:val="24"/>
              </w:rPr>
              <w:t>NO</w:t>
            </w:r>
            <w:r>
              <w:rPr>
                <w:rFonts w:ascii="宋体" w:hAnsi="宋体" w:cs="宋体" w:hint="eastAsia"/>
                <w:snapToGrid w:val="0"/>
                <w:color w:val="000000"/>
                <w:spacing w:val="11"/>
                <w:kern w:val="0"/>
                <w:position w:val="-1"/>
                <w:sz w:val="24"/>
                <w:szCs w:val="24"/>
              </w:rPr>
              <w:t>2</w:t>
            </w:r>
            <w:r>
              <w:rPr>
                <w:rFonts w:ascii="宋体" w:hAnsi="宋体" w:cs="宋体" w:hint="eastAsia"/>
                <w:snapToGrid w:val="0"/>
                <w:color w:val="000000"/>
                <w:spacing w:val="11"/>
                <w:kern w:val="0"/>
                <w:sz w:val="24"/>
                <w:szCs w:val="24"/>
              </w:rPr>
              <w:t>分析仪主机及附件</w:t>
            </w:r>
          </w:p>
        </w:tc>
        <w:tc>
          <w:tcPr>
            <w:tcW w:w="1076" w:type="dxa"/>
            <w:gridSpan w:val="2"/>
            <w:vAlign w:val="center"/>
          </w:tcPr>
          <w:p w:rsidR="00AC22F8" w:rsidRDefault="00000000">
            <w:pPr>
              <w:kinsoku w:val="0"/>
              <w:autoSpaceDE w:val="0"/>
              <w:autoSpaceDN w:val="0"/>
              <w:spacing w:before="109" w:line="193" w:lineRule="auto"/>
              <w:jc w:val="center"/>
              <w:textAlignment w:val="baseline"/>
              <w:rPr>
                <w:rFonts w:ascii="宋体" w:hAnsi="宋体" w:cs="宋体"/>
                <w:snapToGrid w:val="0"/>
                <w:color w:val="000000"/>
                <w:kern w:val="0"/>
                <w:sz w:val="24"/>
                <w:szCs w:val="24"/>
              </w:rPr>
            </w:pPr>
            <w:r>
              <w:rPr>
                <w:rFonts w:ascii="宋体" w:hAnsi="宋体" w:cs="宋体" w:hint="eastAsia"/>
                <w:snapToGrid w:val="0"/>
                <w:color w:val="000000"/>
                <w:spacing w:val="3"/>
                <w:kern w:val="0"/>
                <w:sz w:val="24"/>
                <w:szCs w:val="24"/>
              </w:rPr>
              <w:t>套</w:t>
            </w:r>
          </w:p>
        </w:tc>
        <w:tc>
          <w:tcPr>
            <w:tcW w:w="1026" w:type="dxa"/>
            <w:vAlign w:val="center"/>
          </w:tcPr>
          <w:p w:rsidR="00AC22F8" w:rsidRDefault="00000000">
            <w:pPr>
              <w:kinsoku w:val="0"/>
              <w:autoSpaceDE w:val="0"/>
              <w:autoSpaceDN w:val="0"/>
              <w:spacing w:before="128" w:line="195" w:lineRule="auto"/>
              <w:jc w:val="center"/>
              <w:textAlignment w:val="baseline"/>
              <w:rPr>
                <w:rFonts w:ascii="宋体" w:hAnsi="宋体" w:cs="宋体"/>
                <w:snapToGrid w:val="0"/>
                <w:color w:val="000000"/>
                <w:kern w:val="0"/>
                <w:sz w:val="24"/>
                <w:szCs w:val="24"/>
              </w:rPr>
            </w:pPr>
            <w:r>
              <w:rPr>
                <w:rFonts w:ascii="宋体" w:hAnsi="宋体" w:cs="宋体" w:hint="eastAsia"/>
                <w:snapToGrid w:val="0"/>
                <w:color w:val="000000"/>
                <w:kern w:val="0"/>
                <w:sz w:val="24"/>
                <w:szCs w:val="24"/>
              </w:rPr>
              <w:t>15</w:t>
            </w:r>
          </w:p>
        </w:tc>
      </w:tr>
      <w:tr w:rsidR="00AC22F8">
        <w:trPr>
          <w:trHeight w:val="345"/>
          <w:jc w:val="center"/>
        </w:trPr>
        <w:tc>
          <w:tcPr>
            <w:tcW w:w="871" w:type="dxa"/>
            <w:vAlign w:val="center"/>
          </w:tcPr>
          <w:p w:rsidR="00AC22F8" w:rsidRDefault="00000000">
            <w:pPr>
              <w:kinsoku w:val="0"/>
              <w:autoSpaceDE w:val="0"/>
              <w:autoSpaceDN w:val="0"/>
              <w:spacing w:before="129" w:line="195" w:lineRule="auto"/>
              <w:jc w:val="center"/>
              <w:textAlignment w:val="baseline"/>
              <w:rPr>
                <w:rFonts w:ascii="宋体" w:hAnsi="宋体" w:cs="宋体"/>
                <w:snapToGrid w:val="0"/>
                <w:color w:val="000000"/>
                <w:kern w:val="0"/>
                <w:sz w:val="24"/>
                <w:szCs w:val="24"/>
              </w:rPr>
            </w:pPr>
            <w:r>
              <w:rPr>
                <w:rFonts w:ascii="宋体" w:hAnsi="宋体" w:cs="宋体" w:hint="eastAsia"/>
                <w:snapToGrid w:val="0"/>
                <w:color w:val="000000"/>
                <w:kern w:val="0"/>
                <w:sz w:val="24"/>
                <w:szCs w:val="24"/>
              </w:rPr>
              <w:t>3</w:t>
            </w:r>
          </w:p>
        </w:tc>
        <w:tc>
          <w:tcPr>
            <w:tcW w:w="5879" w:type="dxa"/>
            <w:vAlign w:val="center"/>
          </w:tcPr>
          <w:p w:rsidR="00AC22F8" w:rsidRDefault="00000000">
            <w:pPr>
              <w:kinsoku w:val="0"/>
              <w:autoSpaceDE w:val="0"/>
              <w:autoSpaceDN w:val="0"/>
              <w:spacing w:before="109" w:line="194" w:lineRule="auto"/>
              <w:jc w:val="center"/>
              <w:textAlignment w:val="baseline"/>
              <w:rPr>
                <w:rFonts w:ascii="宋体" w:hAnsi="宋体" w:cs="宋体"/>
                <w:snapToGrid w:val="0"/>
                <w:color w:val="000000"/>
                <w:kern w:val="0"/>
                <w:sz w:val="24"/>
                <w:szCs w:val="24"/>
              </w:rPr>
            </w:pPr>
            <w:r>
              <w:rPr>
                <w:rFonts w:ascii="宋体" w:hAnsi="宋体" w:cs="宋体" w:hint="eastAsia"/>
                <w:snapToGrid w:val="0"/>
                <w:color w:val="000000"/>
                <w:kern w:val="0"/>
                <w:sz w:val="24"/>
                <w:szCs w:val="24"/>
              </w:rPr>
              <w:t>CO</w:t>
            </w:r>
            <w:r>
              <w:rPr>
                <w:rFonts w:ascii="宋体" w:hAnsi="宋体" w:cs="宋体" w:hint="eastAsia"/>
                <w:snapToGrid w:val="0"/>
                <w:color w:val="000000"/>
                <w:spacing w:val="16"/>
                <w:kern w:val="0"/>
                <w:sz w:val="24"/>
                <w:szCs w:val="24"/>
              </w:rPr>
              <w:t>分</w:t>
            </w:r>
            <w:r>
              <w:rPr>
                <w:rFonts w:ascii="宋体" w:hAnsi="宋体" w:cs="宋体" w:hint="eastAsia"/>
                <w:snapToGrid w:val="0"/>
                <w:color w:val="000000"/>
                <w:spacing w:val="10"/>
                <w:kern w:val="0"/>
                <w:sz w:val="24"/>
                <w:szCs w:val="24"/>
              </w:rPr>
              <w:t>析仪主机及附件</w:t>
            </w:r>
          </w:p>
        </w:tc>
        <w:tc>
          <w:tcPr>
            <w:tcW w:w="1076" w:type="dxa"/>
            <w:gridSpan w:val="2"/>
            <w:vAlign w:val="center"/>
          </w:tcPr>
          <w:p w:rsidR="00AC22F8" w:rsidRDefault="00000000">
            <w:pPr>
              <w:kinsoku w:val="0"/>
              <w:autoSpaceDE w:val="0"/>
              <w:autoSpaceDN w:val="0"/>
              <w:spacing w:before="110" w:line="193" w:lineRule="auto"/>
              <w:jc w:val="center"/>
              <w:textAlignment w:val="baseline"/>
              <w:rPr>
                <w:rFonts w:ascii="宋体" w:hAnsi="宋体" w:cs="宋体"/>
                <w:snapToGrid w:val="0"/>
                <w:color w:val="000000"/>
                <w:kern w:val="0"/>
                <w:sz w:val="24"/>
                <w:szCs w:val="24"/>
              </w:rPr>
            </w:pPr>
            <w:r>
              <w:rPr>
                <w:rFonts w:ascii="宋体" w:hAnsi="宋体" w:cs="宋体" w:hint="eastAsia"/>
                <w:snapToGrid w:val="0"/>
                <w:color w:val="000000"/>
                <w:spacing w:val="3"/>
                <w:kern w:val="0"/>
                <w:sz w:val="24"/>
                <w:szCs w:val="24"/>
              </w:rPr>
              <w:t>套</w:t>
            </w:r>
          </w:p>
        </w:tc>
        <w:tc>
          <w:tcPr>
            <w:tcW w:w="1026" w:type="dxa"/>
            <w:vAlign w:val="center"/>
          </w:tcPr>
          <w:p w:rsidR="00AC22F8" w:rsidRDefault="00000000">
            <w:pPr>
              <w:kinsoku w:val="0"/>
              <w:autoSpaceDE w:val="0"/>
              <w:autoSpaceDN w:val="0"/>
              <w:spacing w:before="129" w:line="195" w:lineRule="auto"/>
              <w:jc w:val="center"/>
              <w:textAlignment w:val="baseline"/>
              <w:rPr>
                <w:rFonts w:ascii="宋体" w:hAnsi="宋体" w:cs="宋体"/>
                <w:snapToGrid w:val="0"/>
                <w:color w:val="000000"/>
                <w:kern w:val="0"/>
                <w:sz w:val="24"/>
                <w:szCs w:val="24"/>
              </w:rPr>
            </w:pPr>
            <w:r>
              <w:rPr>
                <w:rFonts w:ascii="宋体" w:hAnsi="宋体" w:cs="宋体" w:hint="eastAsia"/>
                <w:snapToGrid w:val="0"/>
                <w:color w:val="000000"/>
                <w:kern w:val="0"/>
                <w:sz w:val="24"/>
                <w:szCs w:val="24"/>
              </w:rPr>
              <w:t>15</w:t>
            </w:r>
          </w:p>
        </w:tc>
      </w:tr>
      <w:tr w:rsidR="00AC22F8">
        <w:trPr>
          <w:trHeight w:val="345"/>
          <w:jc w:val="center"/>
        </w:trPr>
        <w:tc>
          <w:tcPr>
            <w:tcW w:w="871" w:type="dxa"/>
            <w:vAlign w:val="center"/>
          </w:tcPr>
          <w:p w:rsidR="00AC22F8" w:rsidRDefault="00000000">
            <w:pPr>
              <w:kinsoku w:val="0"/>
              <w:autoSpaceDE w:val="0"/>
              <w:autoSpaceDN w:val="0"/>
              <w:spacing w:before="130" w:line="195" w:lineRule="auto"/>
              <w:jc w:val="center"/>
              <w:textAlignment w:val="baseline"/>
              <w:rPr>
                <w:rFonts w:ascii="宋体" w:hAnsi="宋体" w:cs="宋体"/>
                <w:snapToGrid w:val="0"/>
                <w:color w:val="000000"/>
                <w:kern w:val="0"/>
                <w:sz w:val="24"/>
                <w:szCs w:val="24"/>
              </w:rPr>
            </w:pPr>
            <w:r>
              <w:rPr>
                <w:rFonts w:ascii="宋体" w:hAnsi="宋体" w:cs="宋体" w:hint="eastAsia"/>
                <w:snapToGrid w:val="0"/>
                <w:color w:val="000000"/>
                <w:spacing w:val="1"/>
                <w:kern w:val="0"/>
                <w:sz w:val="24"/>
                <w:szCs w:val="24"/>
              </w:rPr>
              <w:t>4</w:t>
            </w:r>
          </w:p>
        </w:tc>
        <w:tc>
          <w:tcPr>
            <w:tcW w:w="5879" w:type="dxa"/>
            <w:vAlign w:val="center"/>
          </w:tcPr>
          <w:p w:rsidR="00AC22F8" w:rsidRDefault="00000000">
            <w:pPr>
              <w:kinsoku w:val="0"/>
              <w:autoSpaceDE w:val="0"/>
              <w:autoSpaceDN w:val="0"/>
              <w:spacing w:before="109" w:line="194" w:lineRule="auto"/>
              <w:jc w:val="center"/>
              <w:textAlignment w:val="baseline"/>
              <w:rPr>
                <w:rFonts w:ascii="宋体" w:hAnsi="宋体" w:cs="宋体"/>
                <w:snapToGrid w:val="0"/>
                <w:color w:val="000000"/>
                <w:kern w:val="0"/>
                <w:sz w:val="24"/>
                <w:szCs w:val="24"/>
              </w:rPr>
            </w:pPr>
            <w:r>
              <w:rPr>
                <w:rFonts w:ascii="宋体" w:hAnsi="宋体" w:cs="宋体" w:hint="eastAsia"/>
                <w:snapToGrid w:val="0"/>
                <w:color w:val="000000"/>
                <w:kern w:val="0"/>
                <w:sz w:val="24"/>
                <w:szCs w:val="24"/>
              </w:rPr>
              <w:t>O</w:t>
            </w:r>
            <w:r>
              <w:rPr>
                <w:rFonts w:ascii="宋体" w:hAnsi="宋体" w:cs="宋体" w:hint="eastAsia"/>
                <w:snapToGrid w:val="0"/>
                <w:color w:val="000000"/>
                <w:spacing w:val="10"/>
                <w:kern w:val="0"/>
                <w:position w:val="-1"/>
                <w:sz w:val="24"/>
                <w:szCs w:val="24"/>
              </w:rPr>
              <w:t>3</w:t>
            </w:r>
            <w:r>
              <w:rPr>
                <w:rFonts w:ascii="宋体" w:hAnsi="宋体" w:cs="宋体" w:hint="eastAsia"/>
                <w:snapToGrid w:val="0"/>
                <w:color w:val="000000"/>
                <w:spacing w:val="9"/>
                <w:kern w:val="0"/>
                <w:sz w:val="24"/>
                <w:szCs w:val="24"/>
              </w:rPr>
              <w:t>分析仪主机及附件</w:t>
            </w:r>
          </w:p>
        </w:tc>
        <w:tc>
          <w:tcPr>
            <w:tcW w:w="1076" w:type="dxa"/>
            <w:gridSpan w:val="2"/>
            <w:vAlign w:val="center"/>
          </w:tcPr>
          <w:p w:rsidR="00AC22F8" w:rsidRDefault="00000000">
            <w:pPr>
              <w:kinsoku w:val="0"/>
              <w:autoSpaceDE w:val="0"/>
              <w:autoSpaceDN w:val="0"/>
              <w:spacing w:before="112" w:line="192" w:lineRule="auto"/>
              <w:jc w:val="center"/>
              <w:textAlignment w:val="baseline"/>
              <w:rPr>
                <w:rFonts w:ascii="宋体" w:hAnsi="宋体" w:cs="宋体"/>
                <w:snapToGrid w:val="0"/>
                <w:color w:val="000000"/>
                <w:kern w:val="0"/>
                <w:sz w:val="24"/>
                <w:szCs w:val="24"/>
              </w:rPr>
            </w:pPr>
            <w:r>
              <w:rPr>
                <w:rFonts w:ascii="宋体" w:hAnsi="宋体" w:cs="宋体" w:hint="eastAsia"/>
                <w:snapToGrid w:val="0"/>
                <w:color w:val="000000"/>
                <w:spacing w:val="3"/>
                <w:kern w:val="0"/>
                <w:sz w:val="24"/>
                <w:szCs w:val="24"/>
              </w:rPr>
              <w:t>套</w:t>
            </w:r>
          </w:p>
        </w:tc>
        <w:tc>
          <w:tcPr>
            <w:tcW w:w="1026" w:type="dxa"/>
            <w:vAlign w:val="center"/>
          </w:tcPr>
          <w:p w:rsidR="00AC22F8" w:rsidRDefault="00000000">
            <w:pPr>
              <w:kinsoku w:val="0"/>
              <w:autoSpaceDE w:val="0"/>
              <w:autoSpaceDN w:val="0"/>
              <w:spacing w:before="130" w:line="195" w:lineRule="auto"/>
              <w:jc w:val="center"/>
              <w:textAlignment w:val="baseline"/>
              <w:rPr>
                <w:rFonts w:ascii="宋体" w:hAnsi="宋体" w:cs="宋体"/>
                <w:snapToGrid w:val="0"/>
                <w:color w:val="000000"/>
                <w:kern w:val="0"/>
                <w:sz w:val="24"/>
                <w:szCs w:val="24"/>
              </w:rPr>
            </w:pPr>
            <w:r>
              <w:rPr>
                <w:rFonts w:ascii="宋体" w:hAnsi="宋体" w:cs="宋体" w:hint="eastAsia"/>
                <w:snapToGrid w:val="0"/>
                <w:color w:val="000000"/>
                <w:kern w:val="0"/>
                <w:sz w:val="24"/>
                <w:szCs w:val="24"/>
              </w:rPr>
              <w:t>15</w:t>
            </w:r>
          </w:p>
        </w:tc>
      </w:tr>
      <w:tr w:rsidR="00AC22F8">
        <w:trPr>
          <w:trHeight w:val="345"/>
          <w:jc w:val="center"/>
        </w:trPr>
        <w:tc>
          <w:tcPr>
            <w:tcW w:w="871" w:type="dxa"/>
            <w:vAlign w:val="center"/>
          </w:tcPr>
          <w:p w:rsidR="00AC22F8" w:rsidRDefault="00000000">
            <w:pPr>
              <w:kinsoku w:val="0"/>
              <w:autoSpaceDE w:val="0"/>
              <w:autoSpaceDN w:val="0"/>
              <w:spacing w:before="133" w:line="192" w:lineRule="auto"/>
              <w:jc w:val="center"/>
              <w:textAlignment w:val="baseline"/>
              <w:rPr>
                <w:rFonts w:ascii="宋体" w:hAnsi="宋体" w:cs="宋体"/>
                <w:snapToGrid w:val="0"/>
                <w:color w:val="000000"/>
                <w:kern w:val="0"/>
                <w:sz w:val="24"/>
                <w:szCs w:val="24"/>
              </w:rPr>
            </w:pPr>
            <w:r>
              <w:rPr>
                <w:rFonts w:ascii="宋体" w:hAnsi="宋体" w:cs="宋体" w:hint="eastAsia"/>
                <w:snapToGrid w:val="0"/>
                <w:color w:val="000000"/>
                <w:kern w:val="0"/>
                <w:sz w:val="24"/>
                <w:szCs w:val="24"/>
              </w:rPr>
              <w:t>5</w:t>
            </w:r>
          </w:p>
        </w:tc>
        <w:tc>
          <w:tcPr>
            <w:tcW w:w="5879" w:type="dxa"/>
            <w:vAlign w:val="center"/>
          </w:tcPr>
          <w:p w:rsidR="00AC22F8" w:rsidRDefault="00000000">
            <w:pPr>
              <w:kinsoku w:val="0"/>
              <w:autoSpaceDE w:val="0"/>
              <w:autoSpaceDN w:val="0"/>
              <w:spacing w:before="109" w:line="194" w:lineRule="auto"/>
              <w:jc w:val="center"/>
              <w:textAlignment w:val="baseline"/>
              <w:rPr>
                <w:rFonts w:ascii="宋体" w:hAnsi="宋体" w:cs="宋体"/>
                <w:snapToGrid w:val="0"/>
                <w:color w:val="000000"/>
                <w:kern w:val="0"/>
                <w:sz w:val="24"/>
                <w:szCs w:val="24"/>
              </w:rPr>
            </w:pPr>
            <w:r>
              <w:rPr>
                <w:rFonts w:ascii="宋体" w:hAnsi="宋体" w:cs="宋体" w:hint="eastAsia"/>
                <w:snapToGrid w:val="0"/>
                <w:color w:val="000000"/>
                <w:spacing w:val="10"/>
                <w:kern w:val="0"/>
                <w:sz w:val="24"/>
                <w:szCs w:val="24"/>
              </w:rPr>
              <w:t>气</w:t>
            </w:r>
            <w:r>
              <w:rPr>
                <w:rFonts w:ascii="宋体" w:hAnsi="宋体" w:cs="宋体" w:hint="eastAsia"/>
                <w:snapToGrid w:val="0"/>
                <w:color w:val="000000"/>
                <w:spacing w:val="8"/>
                <w:kern w:val="0"/>
                <w:sz w:val="24"/>
                <w:szCs w:val="24"/>
              </w:rPr>
              <w:t>象五参数</w:t>
            </w:r>
          </w:p>
        </w:tc>
        <w:tc>
          <w:tcPr>
            <w:tcW w:w="1076" w:type="dxa"/>
            <w:gridSpan w:val="2"/>
            <w:vAlign w:val="center"/>
          </w:tcPr>
          <w:p w:rsidR="00AC22F8" w:rsidRDefault="00000000">
            <w:pPr>
              <w:kinsoku w:val="0"/>
              <w:autoSpaceDE w:val="0"/>
              <w:autoSpaceDN w:val="0"/>
              <w:spacing w:before="112" w:line="192" w:lineRule="auto"/>
              <w:jc w:val="center"/>
              <w:textAlignment w:val="baseline"/>
              <w:rPr>
                <w:rFonts w:ascii="宋体" w:hAnsi="宋体" w:cs="宋体"/>
                <w:snapToGrid w:val="0"/>
                <w:color w:val="000000"/>
                <w:kern w:val="0"/>
                <w:sz w:val="24"/>
                <w:szCs w:val="24"/>
              </w:rPr>
            </w:pPr>
            <w:r>
              <w:rPr>
                <w:rFonts w:ascii="宋体" w:hAnsi="宋体" w:cs="宋体" w:hint="eastAsia"/>
                <w:snapToGrid w:val="0"/>
                <w:color w:val="000000"/>
                <w:spacing w:val="3"/>
                <w:kern w:val="0"/>
                <w:sz w:val="24"/>
                <w:szCs w:val="24"/>
              </w:rPr>
              <w:t>套</w:t>
            </w:r>
          </w:p>
        </w:tc>
        <w:tc>
          <w:tcPr>
            <w:tcW w:w="1026" w:type="dxa"/>
            <w:vAlign w:val="center"/>
          </w:tcPr>
          <w:p w:rsidR="00AC22F8" w:rsidRDefault="00000000">
            <w:pPr>
              <w:kinsoku w:val="0"/>
              <w:autoSpaceDE w:val="0"/>
              <w:autoSpaceDN w:val="0"/>
              <w:spacing w:before="130" w:line="195" w:lineRule="auto"/>
              <w:jc w:val="center"/>
              <w:textAlignment w:val="baseline"/>
              <w:rPr>
                <w:rFonts w:ascii="宋体" w:hAnsi="宋体" w:cs="宋体"/>
                <w:snapToGrid w:val="0"/>
                <w:color w:val="000000"/>
                <w:kern w:val="0"/>
                <w:sz w:val="24"/>
                <w:szCs w:val="24"/>
              </w:rPr>
            </w:pPr>
            <w:r>
              <w:rPr>
                <w:rFonts w:ascii="宋体" w:hAnsi="宋体" w:cs="宋体" w:hint="eastAsia"/>
                <w:snapToGrid w:val="0"/>
                <w:color w:val="000000"/>
                <w:kern w:val="0"/>
                <w:sz w:val="24"/>
                <w:szCs w:val="24"/>
              </w:rPr>
              <w:t>15</w:t>
            </w:r>
          </w:p>
        </w:tc>
      </w:tr>
      <w:tr w:rsidR="00AC22F8">
        <w:trPr>
          <w:trHeight w:val="345"/>
          <w:jc w:val="center"/>
        </w:trPr>
        <w:tc>
          <w:tcPr>
            <w:tcW w:w="871" w:type="dxa"/>
            <w:vAlign w:val="center"/>
          </w:tcPr>
          <w:p w:rsidR="00AC22F8" w:rsidRDefault="00000000">
            <w:pPr>
              <w:kinsoku w:val="0"/>
              <w:autoSpaceDE w:val="0"/>
              <w:autoSpaceDN w:val="0"/>
              <w:spacing w:before="130" w:line="195" w:lineRule="auto"/>
              <w:jc w:val="center"/>
              <w:textAlignment w:val="baseline"/>
              <w:rPr>
                <w:rFonts w:ascii="宋体" w:hAnsi="宋体" w:cs="宋体"/>
                <w:snapToGrid w:val="0"/>
                <w:color w:val="000000"/>
                <w:kern w:val="0"/>
                <w:sz w:val="24"/>
                <w:szCs w:val="24"/>
              </w:rPr>
            </w:pPr>
            <w:r>
              <w:rPr>
                <w:rFonts w:ascii="宋体" w:hAnsi="宋体" w:cs="宋体" w:hint="eastAsia"/>
                <w:snapToGrid w:val="0"/>
                <w:color w:val="000000"/>
                <w:kern w:val="0"/>
                <w:sz w:val="24"/>
                <w:szCs w:val="24"/>
              </w:rPr>
              <w:t>6</w:t>
            </w:r>
          </w:p>
        </w:tc>
        <w:tc>
          <w:tcPr>
            <w:tcW w:w="5879" w:type="dxa"/>
            <w:vAlign w:val="center"/>
          </w:tcPr>
          <w:p w:rsidR="00AC22F8" w:rsidRDefault="00000000">
            <w:pPr>
              <w:kinsoku w:val="0"/>
              <w:autoSpaceDE w:val="0"/>
              <w:autoSpaceDN w:val="0"/>
              <w:spacing w:before="110" w:line="193" w:lineRule="auto"/>
              <w:jc w:val="center"/>
              <w:textAlignment w:val="baseline"/>
              <w:rPr>
                <w:rFonts w:ascii="宋体" w:hAnsi="宋体" w:cs="宋体"/>
                <w:snapToGrid w:val="0"/>
                <w:color w:val="000000"/>
                <w:kern w:val="0"/>
                <w:sz w:val="24"/>
                <w:szCs w:val="24"/>
              </w:rPr>
            </w:pPr>
            <w:r>
              <w:rPr>
                <w:rFonts w:ascii="宋体" w:hAnsi="宋体" w:cs="宋体" w:hint="eastAsia"/>
                <w:snapToGrid w:val="0"/>
                <w:color w:val="000000"/>
                <w:spacing w:val="8"/>
                <w:kern w:val="0"/>
                <w:sz w:val="24"/>
                <w:szCs w:val="24"/>
              </w:rPr>
              <w:t>动态校准</w:t>
            </w:r>
            <w:r>
              <w:rPr>
                <w:rFonts w:ascii="宋体" w:hAnsi="宋体" w:cs="宋体" w:hint="eastAsia"/>
                <w:snapToGrid w:val="0"/>
                <w:color w:val="000000"/>
                <w:spacing w:val="7"/>
                <w:kern w:val="0"/>
                <w:sz w:val="24"/>
                <w:szCs w:val="24"/>
              </w:rPr>
              <w:t>仪</w:t>
            </w:r>
          </w:p>
        </w:tc>
        <w:tc>
          <w:tcPr>
            <w:tcW w:w="1076" w:type="dxa"/>
            <w:gridSpan w:val="2"/>
            <w:vAlign w:val="center"/>
          </w:tcPr>
          <w:p w:rsidR="00AC22F8" w:rsidRDefault="00000000">
            <w:pPr>
              <w:kinsoku w:val="0"/>
              <w:autoSpaceDE w:val="0"/>
              <w:autoSpaceDN w:val="0"/>
              <w:spacing w:before="110" w:line="193" w:lineRule="auto"/>
              <w:jc w:val="center"/>
              <w:textAlignment w:val="baseline"/>
              <w:rPr>
                <w:rFonts w:ascii="宋体" w:hAnsi="宋体" w:cs="宋体"/>
                <w:snapToGrid w:val="0"/>
                <w:color w:val="000000"/>
                <w:kern w:val="0"/>
                <w:sz w:val="24"/>
                <w:szCs w:val="24"/>
              </w:rPr>
            </w:pPr>
            <w:r>
              <w:rPr>
                <w:rFonts w:ascii="宋体" w:hAnsi="宋体" w:cs="宋体" w:hint="eastAsia"/>
                <w:snapToGrid w:val="0"/>
                <w:color w:val="000000"/>
                <w:kern w:val="0"/>
                <w:sz w:val="24"/>
                <w:szCs w:val="24"/>
              </w:rPr>
              <w:t>台</w:t>
            </w:r>
          </w:p>
        </w:tc>
        <w:tc>
          <w:tcPr>
            <w:tcW w:w="1026" w:type="dxa"/>
            <w:vAlign w:val="center"/>
          </w:tcPr>
          <w:p w:rsidR="00AC22F8" w:rsidRDefault="00000000">
            <w:pPr>
              <w:kinsoku w:val="0"/>
              <w:autoSpaceDE w:val="0"/>
              <w:autoSpaceDN w:val="0"/>
              <w:spacing w:before="130" w:line="195" w:lineRule="auto"/>
              <w:jc w:val="center"/>
              <w:textAlignment w:val="baseline"/>
              <w:rPr>
                <w:rFonts w:ascii="宋体" w:hAnsi="宋体" w:cs="宋体"/>
                <w:snapToGrid w:val="0"/>
                <w:color w:val="000000"/>
                <w:kern w:val="0"/>
                <w:sz w:val="24"/>
                <w:szCs w:val="24"/>
              </w:rPr>
            </w:pPr>
            <w:r>
              <w:rPr>
                <w:rFonts w:ascii="宋体" w:hAnsi="宋体" w:cs="宋体" w:hint="eastAsia"/>
                <w:snapToGrid w:val="0"/>
                <w:color w:val="000000"/>
                <w:kern w:val="0"/>
                <w:sz w:val="24"/>
                <w:szCs w:val="24"/>
              </w:rPr>
              <w:t>15</w:t>
            </w:r>
          </w:p>
        </w:tc>
      </w:tr>
      <w:tr w:rsidR="00AC22F8">
        <w:trPr>
          <w:trHeight w:val="345"/>
          <w:jc w:val="center"/>
        </w:trPr>
        <w:tc>
          <w:tcPr>
            <w:tcW w:w="871" w:type="dxa"/>
            <w:vAlign w:val="center"/>
          </w:tcPr>
          <w:p w:rsidR="00AC22F8" w:rsidRDefault="00000000">
            <w:pPr>
              <w:kinsoku w:val="0"/>
              <w:autoSpaceDE w:val="0"/>
              <w:autoSpaceDN w:val="0"/>
              <w:spacing w:before="134" w:line="192" w:lineRule="auto"/>
              <w:jc w:val="center"/>
              <w:textAlignment w:val="baseline"/>
              <w:rPr>
                <w:rFonts w:ascii="宋体" w:hAnsi="宋体" w:cs="宋体"/>
                <w:snapToGrid w:val="0"/>
                <w:color w:val="000000"/>
                <w:kern w:val="0"/>
                <w:sz w:val="24"/>
                <w:szCs w:val="24"/>
              </w:rPr>
            </w:pPr>
            <w:r>
              <w:rPr>
                <w:rFonts w:ascii="宋体" w:hAnsi="宋体" w:cs="宋体" w:hint="eastAsia"/>
                <w:snapToGrid w:val="0"/>
                <w:color w:val="000000"/>
                <w:kern w:val="0"/>
                <w:sz w:val="24"/>
                <w:szCs w:val="24"/>
              </w:rPr>
              <w:t>7</w:t>
            </w:r>
          </w:p>
        </w:tc>
        <w:tc>
          <w:tcPr>
            <w:tcW w:w="5879" w:type="dxa"/>
            <w:vAlign w:val="center"/>
          </w:tcPr>
          <w:p w:rsidR="00AC22F8" w:rsidRDefault="00000000">
            <w:pPr>
              <w:kinsoku w:val="0"/>
              <w:autoSpaceDE w:val="0"/>
              <w:autoSpaceDN w:val="0"/>
              <w:spacing w:before="112" w:line="192" w:lineRule="auto"/>
              <w:jc w:val="center"/>
              <w:textAlignment w:val="baseline"/>
              <w:rPr>
                <w:rFonts w:ascii="宋体" w:hAnsi="宋体" w:cs="宋体"/>
                <w:snapToGrid w:val="0"/>
                <w:color w:val="000000"/>
                <w:kern w:val="0"/>
                <w:sz w:val="24"/>
                <w:szCs w:val="24"/>
              </w:rPr>
            </w:pPr>
            <w:r>
              <w:rPr>
                <w:rFonts w:ascii="宋体" w:hAnsi="宋体" w:cs="宋体" w:hint="eastAsia"/>
                <w:snapToGrid w:val="0"/>
                <w:color w:val="000000"/>
                <w:spacing w:val="9"/>
                <w:kern w:val="0"/>
                <w:sz w:val="24"/>
                <w:szCs w:val="24"/>
              </w:rPr>
              <w:t>零</w:t>
            </w:r>
            <w:r>
              <w:rPr>
                <w:rFonts w:ascii="宋体" w:hAnsi="宋体" w:cs="宋体" w:hint="eastAsia"/>
                <w:snapToGrid w:val="0"/>
                <w:color w:val="000000"/>
                <w:spacing w:val="8"/>
                <w:kern w:val="0"/>
                <w:sz w:val="24"/>
                <w:szCs w:val="24"/>
              </w:rPr>
              <w:t>气发生器</w:t>
            </w:r>
          </w:p>
        </w:tc>
        <w:tc>
          <w:tcPr>
            <w:tcW w:w="1076" w:type="dxa"/>
            <w:gridSpan w:val="2"/>
            <w:vAlign w:val="center"/>
          </w:tcPr>
          <w:p w:rsidR="00AC22F8" w:rsidRDefault="00000000">
            <w:pPr>
              <w:kinsoku w:val="0"/>
              <w:autoSpaceDE w:val="0"/>
              <w:autoSpaceDN w:val="0"/>
              <w:spacing w:before="110" w:line="193" w:lineRule="auto"/>
              <w:jc w:val="center"/>
              <w:textAlignment w:val="baseline"/>
              <w:rPr>
                <w:rFonts w:ascii="宋体" w:hAnsi="宋体" w:cs="宋体"/>
                <w:snapToGrid w:val="0"/>
                <w:color w:val="000000"/>
                <w:kern w:val="0"/>
                <w:sz w:val="24"/>
                <w:szCs w:val="24"/>
              </w:rPr>
            </w:pPr>
            <w:r>
              <w:rPr>
                <w:rFonts w:ascii="宋体" w:hAnsi="宋体" w:cs="宋体" w:hint="eastAsia"/>
                <w:snapToGrid w:val="0"/>
                <w:color w:val="000000"/>
                <w:kern w:val="0"/>
                <w:sz w:val="24"/>
                <w:szCs w:val="24"/>
              </w:rPr>
              <w:t>台</w:t>
            </w:r>
          </w:p>
        </w:tc>
        <w:tc>
          <w:tcPr>
            <w:tcW w:w="1026" w:type="dxa"/>
            <w:vAlign w:val="center"/>
          </w:tcPr>
          <w:p w:rsidR="00AC22F8" w:rsidRDefault="00000000">
            <w:pPr>
              <w:kinsoku w:val="0"/>
              <w:autoSpaceDE w:val="0"/>
              <w:autoSpaceDN w:val="0"/>
              <w:spacing w:before="131" w:line="195" w:lineRule="auto"/>
              <w:jc w:val="center"/>
              <w:textAlignment w:val="baseline"/>
              <w:rPr>
                <w:rFonts w:ascii="宋体" w:hAnsi="宋体" w:cs="宋体"/>
                <w:snapToGrid w:val="0"/>
                <w:color w:val="000000"/>
                <w:kern w:val="0"/>
                <w:sz w:val="24"/>
                <w:szCs w:val="24"/>
              </w:rPr>
            </w:pPr>
            <w:r>
              <w:rPr>
                <w:rFonts w:ascii="宋体" w:hAnsi="宋体" w:cs="宋体" w:hint="eastAsia"/>
                <w:snapToGrid w:val="0"/>
                <w:color w:val="000000"/>
                <w:kern w:val="0"/>
                <w:sz w:val="24"/>
                <w:szCs w:val="24"/>
              </w:rPr>
              <w:t>15</w:t>
            </w:r>
          </w:p>
        </w:tc>
      </w:tr>
      <w:tr w:rsidR="00AC22F8">
        <w:trPr>
          <w:trHeight w:val="345"/>
          <w:jc w:val="center"/>
        </w:trPr>
        <w:tc>
          <w:tcPr>
            <w:tcW w:w="871" w:type="dxa"/>
            <w:vAlign w:val="center"/>
          </w:tcPr>
          <w:p w:rsidR="00AC22F8" w:rsidRDefault="00000000">
            <w:pPr>
              <w:kinsoku w:val="0"/>
              <w:autoSpaceDE w:val="0"/>
              <w:autoSpaceDN w:val="0"/>
              <w:spacing w:before="129" w:line="195" w:lineRule="auto"/>
              <w:jc w:val="center"/>
              <w:textAlignment w:val="baseline"/>
              <w:rPr>
                <w:rFonts w:ascii="宋体" w:hAnsi="宋体" w:cs="宋体"/>
                <w:snapToGrid w:val="0"/>
                <w:color w:val="000000"/>
                <w:kern w:val="0"/>
                <w:sz w:val="24"/>
                <w:szCs w:val="24"/>
              </w:rPr>
            </w:pPr>
            <w:r>
              <w:rPr>
                <w:rFonts w:ascii="宋体" w:hAnsi="宋体" w:cs="宋体"/>
                <w:snapToGrid w:val="0"/>
                <w:color w:val="000000"/>
                <w:kern w:val="0"/>
                <w:sz w:val="24"/>
                <w:szCs w:val="24"/>
              </w:rPr>
              <w:t>8</w:t>
            </w:r>
          </w:p>
        </w:tc>
        <w:tc>
          <w:tcPr>
            <w:tcW w:w="5879" w:type="dxa"/>
            <w:vAlign w:val="center"/>
          </w:tcPr>
          <w:p w:rsidR="00AC22F8" w:rsidRDefault="00000000">
            <w:pPr>
              <w:kinsoku w:val="0"/>
              <w:autoSpaceDE w:val="0"/>
              <w:autoSpaceDN w:val="0"/>
              <w:spacing w:before="108" w:line="195" w:lineRule="auto"/>
              <w:jc w:val="center"/>
              <w:textAlignment w:val="baseline"/>
              <w:rPr>
                <w:rFonts w:ascii="宋体" w:hAnsi="宋体" w:cs="宋体"/>
                <w:snapToGrid w:val="0"/>
                <w:color w:val="000000"/>
                <w:kern w:val="0"/>
                <w:sz w:val="24"/>
                <w:szCs w:val="24"/>
              </w:rPr>
            </w:pPr>
            <w:r>
              <w:rPr>
                <w:rFonts w:ascii="宋体" w:hAnsi="宋体" w:cs="宋体" w:hint="eastAsia"/>
                <w:snapToGrid w:val="0"/>
                <w:color w:val="000000"/>
                <w:spacing w:val="11"/>
                <w:kern w:val="0"/>
                <w:sz w:val="24"/>
                <w:szCs w:val="24"/>
              </w:rPr>
              <w:t>环</w:t>
            </w:r>
            <w:r>
              <w:rPr>
                <w:rFonts w:ascii="宋体" w:hAnsi="宋体" w:cs="宋体" w:hint="eastAsia"/>
                <w:snapToGrid w:val="0"/>
                <w:color w:val="000000"/>
                <w:spacing w:val="9"/>
                <w:kern w:val="0"/>
                <w:sz w:val="24"/>
                <w:szCs w:val="24"/>
              </w:rPr>
              <w:t>境监控与质控联动设备</w:t>
            </w:r>
          </w:p>
        </w:tc>
        <w:tc>
          <w:tcPr>
            <w:tcW w:w="1076" w:type="dxa"/>
            <w:gridSpan w:val="2"/>
            <w:vAlign w:val="center"/>
          </w:tcPr>
          <w:p w:rsidR="00AC22F8" w:rsidRDefault="00000000">
            <w:pPr>
              <w:kinsoku w:val="0"/>
              <w:autoSpaceDE w:val="0"/>
              <w:autoSpaceDN w:val="0"/>
              <w:spacing w:before="109" w:line="194" w:lineRule="auto"/>
              <w:jc w:val="center"/>
              <w:textAlignment w:val="baseline"/>
              <w:rPr>
                <w:rFonts w:ascii="宋体" w:hAnsi="宋体" w:cs="宋体"/>
                <w:snapToGrid w:val="0"/>
                <w:color w:val="000000"/>
                <w:kern w:val="0"/>
                <w:sz w:val="24"/>
                <w:szCs w:val="24"/>
              </w:rPr>
            </w:pPr>
            <w:r>
              <w:rPr>
                <w:rFonts w:ascii="宋体" w:hAnsi="宋体" w:cs="宋体" w:hint="eastAsia"/>
                <w:snapToGrid w:val="0"/>
                <w:color w:val="000000"/>
                <w:kern w:val="0"/>
                <w:sz w:val="24"/>
                <w:szCs w:val="24"/>
              </w:rPr>
              <w:t>台</w:t>
            </w:r>
          </w:p>
        </w:tc>
        <w:tc>
          <w:tcPr>
            <w:tcW w:w="1026" w:type="dxa"/>
            <w:vAlign w:val="center"/>
          </w:tcPr>
          <w:p w:rsidR="00AC22F8" w:rsidRDefault="00000000">
            <w:pPr>
              <w:kinsoku w:val="0"/>
              <w:autoSpaceDE w:val="0"/>
              <w:autoSpaceDN w:val="0"/>
              <w:spacing w:before="129" w:line="195" w:lineRule="auto"/>
              <w:jc w:val="center"/>
              <w:textAlignment w:val="baseline"/>
              <w:rPr>
                <w:rFonts w:ascii="宋体" w:hAnsi="宋体" w:cs="宋体"/>
                <w:snapToGrid w:val="0"/>
                <w:color w:val="000000"/>
                <w:kern w:val="0"/>
                <w:sz w:val="24"/>
                <w:szCs w:val="24"/>
              </w:rPr>
            </w:pPr>
            <w:r>
              <w:rPr>
                <w:rFonts w:ascii="宋体" w:hAnsi="宋体" w:cs="宋体" w:hint="eastAsia"/>
                <w:snapToGrid w:val="0"/>
                <w:color w:val="000000"/>
                <w:kern w:val="0"/>
                <w:sz w:val="24"/>
                <w:szCs w:val="24"/>
              </w:rPr>
              <w:t>15</w:t>
            </w:r>
          </w:p>
        </w:tc>
      </w:tr>
      <w:tr w:rsidR="00AC22F8">
        <w:trPr>
          <w:trHeight w:val="345"/>
          <w:jc w:val="center"/>
        </w:trPr>
        <w:tc>
          <w:tcPr>
            <w:tcW w:w="871" w:type="dxa"/>
            <w:vAlign w:val="center"/>
          </w:tcPr>
          <w:p w:rsidR="00AC22F8" w:rsidRDefault="00000000">
            <w:pPr>
              <w:kinsoku w:val="0"/>
              <w:autoSpaceDE w:val="0"/>
              <w:autoSpaceDN w:val="0"/>
              <w:spacing w:before="130" w:line="195" w:lineRule="auto"/>
              <w:jc w:val="center"/>
              <w:textAlignment w:val="baseline"/>
              <w:rPr>
                <w:rFonts w:ascii="宋体" w:hAnsi="宋体" w:cs="宋体"/>
                <w:snapToGrid w:val="0"/>
                <w:color w:val="000000"/>
                <w:kern w:val="0"/>
                <w:sz w:val="24"/>
                <w:szCs w:val="24"/>
              </w:rPr>
            </w:pPr>
            <w:r>
              <w:rPr>
                <w:rFonts w:ascii="宋体" w:hAnsi="宋体" w:cs="宋体"/>
                <w:snapToGrid w:val="0"/>
                <w:color w:val="000000"/>
                <w:kern w:val="0"/>
                <w:sz w:val="24"/>
                <w:szCs w:val="24"/>
              </w:rPr>
              <w:t>9</w:t>
            </w:r>
          </w:p>
        </w:tc>
        <w:tc>
          <w:tcPr>
            <w:tcW w:w="5879" w:type="dxa"/>
            <w:vAlign w:val="center"/>
          </w:tcPr>
          <w:p w:rsidR="00AC22F8" w:rsidRDefault="00000000">
            <w:pPr>
              <w:kinsoku w:val="0"/>
              <w:autoSpaceDE w:val="0"/>
              <w:autoSpaceDN w:val="0"/>
              <w:spacing w:before="109" w:line="194" w:lineRule="auto"/>
              <w:jc w:val="center"/>
              <w:textAlignment w:val="baseline"/>
              <w:rPr>
                <w:rFonts w:ascii="宋体" w:hAnsi="宋体" w:cs="宋体"/>
                <w:snapToGrid w:val="0"/>
                <w:color w:val="000000"/>
                <w:kern w:val="0"/>
                <w:sz w:val="24"/>
                <w:szCs w:val="24"/>
              </w:rPr>
            </w:pPr>
            <w:r>
              <w:rPr>
                <w:rFonts w:ascii="宋体" w:hAnsi="宋体" w:cs="宋体" w:hint="eastAsia"/>
                <w:snapToGrid w:val="0"/>
                <w:color w:val="000000"/>
                <w:spacing w:val="8"/>
                <w:kern w:val="0"/>
                <w:sz w:val="24"/>
                <w:szCs w:val="24"/>
              </w:rPr>
              <w:t>站房配套设施（含机架、UPS、稳压电源、空调、门禁、防雷系统、除湿机、温湿度计、灭火器等、采样总管、温湿度控制仪、VPN及网络专线、监控设备）</w:t>
            </w:r>
          </w:p>
        </w:tc>
        <w:tc>
          <w:tcPr>
            <w:tcW w:w="1076" w:type="dxa"/>
            <w:gridSpan w:val="2"/>
            <w:vAlign w:val="center"/>
          </w:tcPr>
          <w:p w:rsidR="00AC22F8" w:rsidRDefault="00000000">
            <w:pPr>
              <w:kinsoku w:val="0"/>
              <w:autoSpaceDE w:val="0"/>
              <w:autoSpaceDN w:val="0"/>
              <w:spacing w:before="112" w:line="192" w:lineRule="auto"/>
              <w:jc w:val="center"/>
              <w:textAlignment w:val="baseline"/>
              <w:rPr>
                <w:rFonts w:ascii="宋体" w:hAnsi="宋体" w:cs="宋体"/>
                <w:snapToGrid w:val="0"/>
                <w:color w:val="000000"/>
                <w:kern w:val="0"/>
                <w:sz w:val="24"/>
                <w:szCs w:val="24"/>
              </w:rPr>
            </w:pPr>
            <w:r>
              <w:rPr>
                <w:rFonts w:ascii="宋体" w:hAnsi="宋体" w:cs="宋体" w:hint="eastAsia"/>
                <w:snapToGrid w:val="0"/>
                <w:color w:val="000000"/>
                <w:spacing w:val="3"/>
                <w:kern w:val="0"/>
                <w:sz w:val="24"/>
                <w:szCs w:val="24"/>
              </w:rPr>
              <w:t>套</w:t>
            </w:r>
          </w:p>
        </w:tc>
        <w:tc>
          <w:tcPr>
            <w:tcW w:w="1026" w:type="dxa"/>
            <w:vAlign w:val="center"/>
          </w:tcPr>
          <w:p w:rsidR="00AC22F8" w:rsidRDefault="00000000">
            <w:pPr>
              <w:kinsoku w:val="0"/>
              <w:autoSpaceDE w:val="0"/>
              <w:autoSpaceDN w:val="0"/>
              <w:spacing w:before="130" w:line="195" w:lineRule="auto"/>
              <w:jc w:val="center"/>
              <w:textAlignment w:val="baseline"/>
              <w:rPr>
                <w:rFonts w:ascii="宋体" w:hAnsi="宋体" w:cs="宋体"/>
                <w:snapToGrid w:val="0"/>
                <w:color w:val="000000"/>
                <w:kern w:val="0"/>
                <w:sz w:val="24"/>
                <w:szCs w:val="24"/>
              </w:rPr>
            </w:pPr>
            <w:r>
              <w:rPr>
                <w:rFonts w:ascii="宋体" w:hAnsi="宋体" w:cs="宋体" w:hint="eastAsia"/>
                <w:snapToGrid w:val="0"/>
                <w:color w:val="000000"/>
                <w:kern w:val="0"/>
                <w:sz w:val="24"/>
                <w:szCs w:val="24"/>
              </w:rPr>
              <w:t>15</w:t>
            </w:r>
          </w:p>
        </w:tc>
      </w:tr>
      <w:tr w:rsidR="00AC22F8">
        <w:trPr>
          <w:trHeight w:val="345"/>
          <w:jc w:val="center"/>
        </w:trPr>
        <w:tc>
          <w:tcPr>
            <w:tcW w:w="871" w:type="dxa"/>
            <w:vAlign w:val="center"/>
          </w:tcPr>
          <w:p w:rsidR="00AC22F8" w:rsidRDefault="00000000">
            <w:pPr>
              <w:kinsoku w:val="0"/>
              <w:autoSpaceDE w:val="0"/>
              <w:autoSpaceDN w:val="0"/>
              <w:spacing w:before="130" w:line="195" w:lineRule="auto"/>
              <w:jc w:val="center"/>
              <w:textAlignment w:val="baseline"/>
              <w:rPr>
                <w:rFonts w:ascii="宋体" w:hAnsi="宋体" w:cs="宋体"/>
                <w:snapToGrid w:val="0"/>
                <w:color w:val="000000"/>
                <w:kern w:val="0"/>
                <w:sz w:val="24"/>
                <w:szCs w:val="24"/>
              </w:rPr>
            </w:pPr>
            <w:r>
              <w:rPr>
                <w:rFonts w:ascii="宋体" w:hAnsi="宋体" w:cs="宋体"/>
                <w:snapToGrid w:val="0"/>
                <w:color w:val="000000"/>
                <w:kern w:val="0"/>
                <w:sz w:val="24"/>
                <w:szCs w:val="24"/>
              </w:rPr>
              <w:t>10</w:t>
            </w:r>
          </w:p>
        </w:tc>
        <w:tc>
          <w:tcPr>
            <w:tcW w:w="5879" w:type="dxa"/>
            <w:vAlign w:val="center"/>
          </w:tcPr>
          <w:p w:rsidR="00AC22F8" w:rsidRDefault="00000000">
            <w:pPr>
              <w:kinsoku w:val="0"/>
              <w:autoSpaceDE w:val="0"/>
              <w:autoSpaceDN w:val="0"/>
              <w:spacing w:before="109" w:line="194" w:lineRule="auto"/>
              <w:jc w:val="center"/>
              <w:textAlignment w:val="baseline"/>
              <w:rPr>
                <w:rFonts w:ascii="宋体" w:hAnsi="宋体" w:cs="宋体"/>
                <w:snapToGrid w:val="0"/>
                <w:color w:val="000000"/>
                <w:spacing w:val="8"/>
                <w:kern w:val="0"/>
                <w:sz w:val="24"/>
                <w:szCs w:val="24"/>
              </w:rPr>
            </w:pPr>
            <w:proofErr w:type="gramStart"/>
            <w:r>
              <w:rPr>
                <w:rFonts w:hint="eastAsia"/>
                <w:sz w:val="22"/>
              </w:rPr>
              <w:t>步梯</w:t>
            </w:r>
            <w:proofErr w:type="gramEnd"/>
          </w:p>
        </w:tc>
        <w:tc>
          <w:tcPr>
            <w:tcW w:w="1076" w:type="dxa"/>
            <w:gridSpan w:val="2"/>
            <w:vAlign w:val="center"/>
          </w:tcPr>
          <w:p w:rsidR="00AC22F8" w:rsidRDefault="00000000">
            <w:pPr>
              <w:kinsoku w:val="0"/>
              <w:autoSpaceDE w:val="0"/>
              <w:autoSpaceDN w:val="0"/>
              <w:spacing w:before="112" w:line="192" w:lineRule="auto"/>
              <w:jc w:val="center"/>
              <w:textAlignment w:val="baseline"/>
              <w:rPr>
                <w:rFonts w:ascii="宋体" w:hAnsi="宋体" w:cs="宋体"/>
                <w:snapToGrid w:val="0"/>
                <w:color w:val="000000"/>
                <w:spacing w:val="3"/>
                <w:kern w:val="0"/>
                <w:sz w:val="24"/>
                <w:szCs w:val="24"/>
              </w:rPr>
            </w:pPr>
            <w:r>
              <w:rPr>
                <w:rFonts w:ascii="宋体" w:hAnsi="宋体" w:cs="宋体" w:hint="eastAsia"/>
                <w:snapToGrid w:val="0"/>
                <w:color w:val="000000"/>
                <w:spacing w:val="9"/>
                <w:kern w:val="0"/>
                <w:sz w:val="24"/>
                <w:szCs w:val="24"/>
              </w:rPr>
              <w:t>套</w:t>
            </w:r>
          </w:p>
        </w:tc>
        <w:tc>
          <w:tcPr>
            <w:tcW w:w="1026" w:type="dxa"/>
            <w:vAlign w:val="center"/>
          </w:tcPr>
          <w:p w:rsidR="00AC22F8" w:rsidRDefault="00000000">
            <w:pPr>
              <w:kinsoku w:val="0"/>
              <w:autoSpaceDE w:val="0"/>
              <w:autoSpaceDN w:val="0"/>
              <w:spacing w:before="130" w:line="195" w:lineRule="auto"/>
              <w:jc w:val="center"/>
              <w:textAlignment w:val="baseline"/>
              <w:rPr>
                <w:rFonts w:ascii="宋体" w:hAnsi="宋体" w:cs="宋体"/>
                <w:snapToGrid w:val="0"/>
                <w:color w:val="000000"/>
                <w:kern w:val="0"/>
                <w:sz w:val="24"/>
                <w:szCs w:val="24"/>
              </w:rPr>
            </w:pPr>
            <w:r>
              <w:rPr>
                <w:rFonts w:ascii="宋体" w:hAnsi="宋体" w:cs="宋体" w:hint="eastAsia"/>
                <w:snapToGrid w:val="0"/>
                <w:color w:val="000000"/>
                <w:spacing w:val="9"/>
                <w:kern w:val="0"/>
                <w:sz w:val="24"/>
                <w:szCs w:val="24"/>
              </w:rPr>
              <w:t>1</w:t>
            </w:r>
            <w:r>
              <w:rPr>
                <w:rFonts w:ascii="宋体" w:hAnsi="宋体" w:cs="宋体"/>
                <w:snapToGrid w:val="0"/>
                <w:color w:val="000000"/>
                <w:spacing w:val="9"/>
                <w:kern w:val="0"/>
                <w:sz w:val="24"/>
                <w:szCs w:val="24"/>
              </w:rPr>
              <w:t>2</w:t>
            </w:r>
          </w:p>
        </w:tc>
      </w:tr>
      <w:tr w:rsidR="00AC22F8">
        <w:trPr>
          <w:trHeight w:val="345"/>
          <w:jc w:val="center"/>
        </w:trPr>
        <w:tc>
          <w:tcPr>
            <w:tcW w:w="871" w:type="dxa"/>
            <w:vAlign w:val="center"/>
          </w:tcPr>
          <w:p w:rsidR="00AC22F8" w:rsidRDefault="00000000">
            <w:pPr>
              <w:kinsoku w:val="0"/>
              <w:autoSpaceDE w:val="0"/>
              <w:autoSpaceDN w:val="0"/>
              <w:spacing w:before="130" w:line="195" w:lineRule="auto"/>
              <w:jc w:val="center"/>
              <w:textAlignment w:val="baseline"/>
              <w:rPr>
                <w:rFonts w:ascii="宋体" w:hAnsi="宋体" w:cs="宋体"/>
                <w:snapToGrid w:val="0"/>
                <w:color w:val="000000"/>
                <w:kern w:val="0"/>
                <w:sz w:val="24"/>
                <w:szCs w:val="24"/>
              </w:rPr>
            </w:pPr>
            <w:r>
              <w:rPr>
                <w:rFonts w:ascii="宋体" w:hAnsi="宋体" w:cs="宋体" w:hint="eastAsia"/>
                <w:snapToGrid w:val="0"/>
                <w:color w:val="000000"/>
                <w:kern w:val="0"/>
                <w:sz w:val="24"/>
                <w:szCs w:val="24"/>
              </w:rPr>
              <w:t>1</w:t>
            </w:r>
            <w:r>
              <w:rPr>
                <w:rFonts w:ascii="宋体" w:hAnsi="宋体" w:cs="宋体"/>
                <w:snapToGrid w:val="0"/>
                <w:color w:val="000000"/>
                <w:kern w:val="0"/>
                <w:sz w:val="24"/>
                <w:szCs w:val="24"/>
              </w:rPr>
              <w:t>1</w:t>
            </w:r>
          </w:p>
        </w:tc>
        <w:tc>
          <w:tcPr>
            <w:tcW w:w="5879" w:type="dxa"/>
            <w:vAlign w:val="center"/>
          </w:tcPr>
          <w:p w:rsidR="00AC22F8" w:rsidRDefault="00000000">
            <w:pPr>
              <w:kinsoku w:val="0"/>
              <w:autoSpaceDE w:val="0"/>
              <w:autoSpaceDN w:val="0"/>
              <w:spacing w:before="109" w:line="194" w:lineRule="auto"/>
              <w:jc w:val="center"/>
              <w:textAlignment w:val="baseline"/>
              <w:rPr>
                <w:rFonts w:ascii="宋体" w:hAnsi="宋体" w:cs="宋体"/>
                <w:snapToGrid w:val="0"/>
                <w:color w:val="000000"/>
                <w:spacing w:val="8"/>
                <w:kern w:val="0"/>
                <w:sz w:val="24"/>
                <w:szCs w:val="24"/>
              </w:rPr>
            </w:pPr>
            <w:r>
              <w:rPr>
                <w:rFonts w:ascii="宋体" w:hAnsi="宋体" w:cs="宋体" w:hint="eastAsia"/>
                <w:snapToGrid w:val="0"/>
                <w:color w:val="000000"/>
                <w:spacing w:val="12"/>
                <w:kern w:val="0"/>
                <w:sz w:val="24"/>
                <w:szCs w:val="24"/>
              </w:rPr>
              <w:t>站房</w:t>
            </w:r>
          </w:p>
        </w:tc>
        <w:tc>
          <w:tcPr>
            <w:tcW w:w="1076" w:type="dxa"/>
            <w:gridSpan w:val="2"/>
            <w:vAlign w:val="center"/>
          </w:tcPr>
          <w:p w:rsidR="00AC22F8" w:rsidRDefault="00000000">
            <w:pPr>
              <w:kinsoku w:val="0"/>
              <w:autoSpaceDE w:val="0"/>
              <w:autoSpaceDN w:val="0"/>
              <w:spacing w:before="112" w:line="192" w:lineRule="auto"/>
              <w:jc w:val="center"/>
              <w:textAlignment w:val="baseline"/>
              <w:rPr>
                <w:rFonts w:ascii="宋体" w:hAnsi="宋体" w:cs="宋体"/>
                <w:snapToGrid w:val="0"/>
                <w:color w:val="000000"/>
                <w:spacing w:val="3"/>
                <w:kern w:val="0"/>
                <w:sz w:val="24"/>
                <w:szCs w:val="24"/>
              </w:rPr>
            </w:pPr>
            <w:r>
              <w:rPr>
                <w:rFonts w:ascii="宋体" w:hAnsi="宋体" w:cs="宋体" w:hint="eastAsia"/>
                <w:snapToGrid w:val="0"/>
                <w:color w:val="000000"/>
                <w:spacing w:val="9"/>
                <w:kern w:val="0"/>
                <w:sz w:val="24"/>
                <w:szCs w:val="24"/>
              </w:rPr>
              <w:t>套</w:t>
            </w:r>
          </w:p>
        </w:tc>
        <w:tc>
          <w:tcPr>
            <w:tcW w:w="1026" w:type="dxa"/>
            <w:vAlign w:val="center"/>
          </w:tcPr>
          <w:p w:rsidR="00AC22F8" w:rsidRDefault="00000000">
            <w:pPr>
              <w:kinsoku w:val="0"/>
              <w:autoSpaceDE w:val="0"/>
              <w:autoSpaceDN w:val="0"/>
              <w:spacing w:before="130" w:line="195" w:lineRule="auto"/>
              <w:jc w:val="center"/>
              <w:textAlignment w:val="baseline"/>
              <w:rPr>
                <w:rFonts w:ascii="宋体" w:hAnsi="宋体" w:cs="宋体"/>
                <w:snapToGrid w:val="0"/>
                <w:color w:val="000000"/>
                <w:kern w:val="0"/>
                <w:sz w:val="24"/>
                <w:szCs w:val="24"/>
              </w:rPr>
            </w:pPr>
            <w:r>
              <w:rPr>
                <w:rFonts w:ascii="宋体" w:hAnsi="宋体" w:cs="宋体" w:hint="eastAsia"/>
                <w:snapToGrid w:val="0"/>
                <w:color w:val="000000"/>
                <w:spacing w:val="9"/>
                <w:kern w:val="0"/>
                <w:sz w:val="24"/>
                <w:szCs w:val="24"/>
              </w:rPr>
              <w:t>2</w:t>
            </w:r>
          </w:p>
        </w:tc>
      </w:tr>
      <w:tr w:rsidR="00AC22F8">
        <w:trPr>
          <w:trHeight w:val="345"/>
          <w:jc w:val="center"/>
        </w:trPr>
        <w:tc>
          <w:tcPr>
            <w:tcW w:w="8852" w:type="dxa"/>
            <w:gridSpan w:val="5"/>
            <w:vAlign w:val="center"/>
          </w:tcPr>
          <w:p w:rsidR="00AC22F8" w:rsidRDefault="00000000">
            <w:pPr>
              <w:kinsoku w:val="0"/>
              <w:autoSpaceDE w:val="0"/>
              <w:autoSpaceDN w:val="0"/>
              <w:spacing w:before="109" w:line="194" w:lineRule="auto"/>
              <w:jc w:val="center"/>
              <w:textAlignment w:val="baseline"/>
              <w:rPr>
                <w:rFonts w:ascii="宋体" w:hAnsi="宋体" w:cs="宋体"/>
                <w:snapToGrid w:val="0"/>
                <w:color w:val="000000"/>
                <w:spacing w:val="9"/>
                <w:kern w:val="0"/>
                <w:sz w:val="24"/>
                <w:szCs w:val="24"/>
              </w:rPr>
            </w:pPr>
            <w:r>
              <w:rPr>
                <w:rFonts w:ascii="宋体" w:hAnsi="宋体" w:cs="宋体" w:hint="eastAsia"/>
                <w:snapToGrid w:val="0"/>
                <w:color w:val="000000"/>
                <w:spacing w:val="9"/>
                <w:kern w:val="0"/>
                <w:sz w:val="24"/>
                <w:szCs w:val="24"/>
              </w:rPr>
              <w:t>二、</w:t>
            </w:r>
            <w:r>
              <w:rPr>
                <w:rFonts w:ascii="宋体" w:hAnsi="宋体" w:cs="宋体" w:hint="eastAsia"/>
                <w:b/>
                <w:bCs/>
                <w:kern w:val="0"/>
                <w:sz w:val="24"/>
                <w:szCs w:val="24"/>
                <w:lang w:bidi="ar"/>
              </w:rPr>
              <w:t>配套服务</w:t>
            </w:r>
            <w:proofErr w:type="gramStart"/>
            <w:r>
              <w:rPr>
                <w:rFonts w:ascii="宋体" w:hAnsi="宋体" w:cs="宋体" w:hint="eastAsia"/>
                <w:snapToGrid w:val="0"/>
                <w:color w:val="000000"/>
                <w:spacing w:val="9"/>
                <w:kern w:val="0"/>
                <w:sz w:val="24"/>
                <w:szCs w:val="24"/>
              </w:rPr>
              <w:t>务</w:t>
            </w:r>
            <w:proofErr w:type="gramEnd"/>
          </w:p>
        </w:tc>
      </w:tr>
      <w:tr w:rsidR="00AC22F8">
        <w:trPr>
          <w:trHeight w:val="349"/>
          <w:jc w:val="center"/>
        </w:trPr>
        <w:tc>
          <w:tcPr>
            <w:tcW w:w="871" w:type="dxa"/>
            <w:vAlign w:val="center"/>
          </w:tcPr>
          <w:p w:rsidR="00AC22F8" w:rsidRDefault="00000000">
            <w:pPr>
              <w:kinsoku w:val="0"/>
              <w:autoSpaceDE w:val="0"/>
              <w:autoSpaceDN w:val="0"/>
              <w:spacing w:before="112" w:line="195" w:lineRule="auto"/>
              <w:jc w:val="center"/>
              <w:textAlignment w:val="baseline"/>
              <w:rPr>
                <w:rFonts w:ascii="宋体" w:hAnsi="宋体" w:cs="宋体"/>
                <w:snapToGrid w:val="0"/>
                <w:color w:val="000000"/>
                <w:kern w:val="0"/>
                <w:sz w:val="24"/>
                <w:szCs w:val="24"/>
              </w:rPr>
            </w:pPr>
            <w:r>
              <w:rPr>
                <w:rFonts w:ascii="宋体" w:hAnsi="宋体" w:cs="宋体" w:hint="eastAsia"/>
                <w:snapToGrid w:val="0"/>
                <w:color w:val="000000"/>
                <w:kern w:val="0"/>
                <w:sz w:val="24"/>
                <w:szCs w:val="24"/>
              </w:rPr>
              <w:t>1</w:t>
            </w:r>
          </w:p>
        </w:tc>
        <w:tc>
          <w:tcPr>
            <w:tcW w:w="5879" w:type="dxa"/>
            <w:vAlign w:val="center"/>
          </w:tcPr>
          <w:p w:rsidR="00AC22F8" w:rsidRDefault="00000000">
            <w:pPr>
              <w:kinsoku w:val="0"/>
              <w:autoSpaceDE w:val="0"/>
              <w:autoSpaceDN w:val="0"/>
              <w:spacing w:before="112" w:line="195" w:lineRule="auto"/>
              <w:jc w:val="center"/>
              <w:textAlignment w:val="baseline"/>
              <w:rPr>
                <w:rFonts w:ascii="宋体" w:hAnsi="宋体" w:cs="宋体"/>
                <w:snapToGrid w:val="0"/>
                <w:color w:val="000000"/>
                <w:kern w:val="0"/>
                <w:sz w:val="24"/>
                <w:szCs w:val="24"/>
              </w:rPr>
            </w:pPr>
            <w:r>
              <w:rPr>
                <w:rFonts w:ascii="宋体" w:hAnsi="宋体" w:cs="宋体" w:hint="eastAsia"/>
                <w:snapToGrid w:val="0"/>
                <w:color w:val="000000"/>
                <w:spacing w:val="9"/>
                <w:kern w:val="0"/>
                <w:sz w:val="24"/>
                <w:szCs w:val="24"/>
              </w:rPr>
              <w:t>包装及运</w:t>
            </w:r>
            <w:r>
              <w:rPr>
                <w:rFonts w:ascii="宋体" w:hAnsi="宋体" w:cs="宋体" w:hint="eastAsia"/>
                <w:snapToGrid w:val="0"/>
                <w:color w:val="000000"/>
                <w:spacing w:val="8"/>
                <w:kern w:val="0"/>
                <w:sz w:val="24"/>
                <w:szCs w:val="24"/>
              </w:rPr>
              <w:t>输</w:t>
            </w:r>
          </w:p>
        </w:tc>
        <w:tc>
          <w:tcPr>
            <w:tcW w:w="1053" w:type="dxa"/>
            <w:vAlign w:val="center"/>
          </w:tcPr>
          <w:p w:rsidR="00AC22F8" w:rsidRDefault="00000000">
            <w:pPr>
              <w:kinsoku w:val="0"/>
              <w:autoSpaceDE w:val="0"/>
              <w:autoSpaceDN w:val="0"/>
              <w:spacing w:before="112" w:line="195" w:lineRule="auto"/>
              <w:jc w:val="center"/>
              <w:textAlignment w:val="baseline"/>
              <w:rPr>
                <w:rFonts w:ascii="宋体" w:hAnsi="宋体" w:cs="宋体"/>
                <w:snapToGrid w:val="0"/>
                <w:color w:val="000000"/>
                <w:spacing w:val="9"/>
                <w:kern w:val="0"/>
                <w:sz w:val="24"/>
                <w:szCs w:val="24"/>
              </w:rPr>
            </w:pPr>
            <w:r>
              <w:rPr>
                <w:rFonts w:ascii="宋体" w:hAnsi="宋体" w:cs="宋体" w:hint="eastAsia"/>
                <w:snapToGrid w:val="0"/>
                <w:color w:val="000000"/>
                <w:spacing w:val="9"/>
                <w:kern w:val="0"/>
                <w:sz w:val="24"/>
                <w:szCs w:val="24"/>
              </w:rPr>
              <w:t>批</w:t>
            </w:r>
          </w:p>
        </w:tc>
        <w:tc>
          <w:tcPr>
            <w:tcW w:w="1049" w:type="dxa"/>
            <w:gridSpan w:val="2"/>
            <w:vAlign w:val="center"/>
          </w:tcPr>
          <w:p w:rsidR="00AC22F8" w:rsidRDefault="00000000">
            <w:pPr>
              <w:kinsoku w:val="0"/>
              <w:autoSpaceDE w:val="0"/>
              <w:autoSpaceDN w:val="0"/>
              <w:spacing w:before="112" w:line="195" w:lineRule="auto"/>
              <w:jc w:val="center"/>
              <w:textAlignment w:val="baseline"/>
              <w:rPr>
                <w:rFonts w:ascii="宋体" w:hAnsi="宋体" w:cs="宋体"/>
                <w:snapToGrid w:val="0"/>
                <w:color w:val="000000"/>
                <w:spacing w:val="9"/>
                <w:kern w:val="0"/>
                <w:sz w:val="24"/>
                <w:szCs w:val="24"/>
              </w:rPr>
            </w:pPr>
            <w:r>
              <w:rPr>
                <w:rFonts w:ascii="宋体" w:hAnsi="宋体" w:cs="宋体" w:hint="eastAsia"/>
                <w:snapToGrid w:val="0"/>
                <w:color w:val="000000"/>
                <w:spacing w:val="9"/>
                <w:kern w:val="0"/>
                <w:sz w:val="24"/>
                <w:szCs w:val="24"/>
              </w:rPr>
              <w:t>15</w:t>
            </w:r>
          </w:p>
        </w:tc>
      </w:tr>
      <w:tr w:rsidR="00AC22F8">
        <w:trPr>
          <w:trHeight w:val="345"/>
          <w:jc w:val="center"/>
        </w:trPr>
        <w:tc>
          <w:tcPr>
            <w:tcW w:w="871" w:type="dxa"/>
            <w:vAlign w:val="center"/>
          </w:tcPr>
          <w:p w:rsidR="00AC22F8" w:rsidRDefault="00000000">
            <w:pPr>
              <w:kinsoku w:val="0"/>
              <w:autoSpaceDE w:val="0"/>
              <w:autoSpaceDN w:val="0"/>
              <w:spacing w:before="112" w:line="192" w:lineRule="auto"/>
              <w:jc w:val="center"/>
              <w:textAlignment w:val="baseline"/>
              <w:rPr>
                <w:rFonts w:ascii="宋体" w:hAnsi="宋体" w:cs="宋体"/>
                <w:snapToGrid w:val="0"/>
                <w:color w:val="000000"/>
                <w:kern w:val="0"/>
                <w:sz w:val="24"/>
                <w:szCs w:val="24"/>
              </w:rPr>
            </w:pPr>
            <w:r>
              <w:rPr>
                <w:rFonts w:ascii="宋体" w:hAnsi="宋体" w:cs="宋体" w:hint="eastAsia"/>
                <w:snapToGrid w:val="0"/>
                <w:color w:val="000000"/>
                <w:kern w:val="0"/>
                <w:sz w:val="24"/>
                <w:szCs w:val="24"/>
              </w:rPr>
              <w:t>2</w:t>
            </w:r>
          </w:p>
        </w:tc>
        <w:tc>
          <w:tcPr>
            <w:tcW w:w="5879" w:type="dxa"/>
            <w:vAlign w:val="center"/>
          </w:tcPr>
          <w:p w:rsidR="00AC22F8" w:rsidRDefault="00000000">
            <w:pPr>
              <w:kinsoku w:val="0"/>
              <w:autoSpaceDE w:val="0"/>
              <w:autoSpaceDN w:val="0"/>
              <w:spacing w:before="112" w:line="192" w:lineRule="auto"/>
              <w:jc w:val="center"/>
              <w:textAlignment w:val="baseline"/>
              <w:rPr>
                <w:rFonts w:ascii="宋体" w:hAnsi="宋体" w:cs="宋体"/>
                <w:snapToGrid w:val="0"/>
                <w:color w:val="000000"/>
                <w:kern w:val="0"/>
                <w:sz w:val="24"/>
                <w:szCs w:val="24"/>
              </w:rPr>
            </w:pPr>
            <w:r>
              <w:rPr>
                <w:rFonts w:ascii="宋体" w:hAnsi="宋体" w:cs="宋体" w:hint="eastAsia"/>
                <w:snapToGrid w:val="0"/>
                <w:color w:val="000000"/>
                <w:spacing w:val="13"/>
                <w:kern w:val="0"/>
                <w:sz w:val="24"/>
                <w:szCs w:val="24"/>
              </w:rPr>
              <w:t>安</w:t>
            </w:r>
            <w:r>
              <w:rPr>
                <w:rFonts w:ascii="宋体" w:hAnsi="宋体" w:cs="宋体" w:hint="eastAsia"/>
                <w:snapToGrid w:val="0"/>
                <w:color w:val="000000"/>
                <w:spacing w:val="8"/>
                <w:kern w:val="0"/>
                <w:sz w:val="24"/>
                <w:szCs w:val="24"/>
              </w:rPr>
              <w:t>装、调试、验收、质保1年</w:t>
            </w:r>
          </w:p>
        </w:tc>
        <w:tc>
          <w:tcPr>
            <w:tcW w:w="1053" w:type="dxa"/>
            <w:vAlign w:val="center"/>
          </w:tcPr>
          <w:p w:rsidR="00AC22F8" w:rsidRDefault="00000000">
            <w:pPr>
              <w:kinsoku w:val="0"/>
              <w:autoSpaceDE w:val="0"/>
              <w:autoSpaceDN w:val="0"/>
              <w:spacing w:before="112" w:line="195" w:lineRule="auto"/>
              <w:jc w:val="center"/>
              <w:textAlignment w:val="baseline"/>
              <w:rPr>
                <w:rFonts w:ascii="宋体" w:hAnsi="宋体" w:cs="宋体"/>
                <w:snapToGrid w:val="0"/>
                <w:color w:val="000000"/>
                <w:spacing w:val="13"/>
                <w:kern w:val="0"/>
                <w:sz w:val="24"/>
                <w:szCs w:val="24"/>
              </w:rPr>
            </w:pPr>
            <w:r>
              <w:rPr>
                <w:rFonts w:ascii="宋体" w:hAnsi="宋体" w:cs="宋体" w:hint="eastAsia"/>
                <w:snapToGrid w:val="0"/>
                <w:color w:val="000000"/>
                <w:spacing w:val="9"/>
                <w:kern w:val="0"/>
                <w:sz w:val="24"/>
                <w:szCs w:val="24"/>
              </w:rPr>
              <w:t>批</w:t>
            </w:r>
          </w:p>
        </w:tc>
        <w:tc>
          <w:tcPr>
            <w:tcW w:w="1049" w:type="dxa"/>
            <w:gridSpan w:val="2"/>
            <w:vAlign w:val="center"/>
          </w:tcPr>
          <w:p w:rsidR="00AC22F8" w:rsidRDefault="00000000">
            <w:pPr>
              <w:kinsoku w:val="0"/>
              <w:autoSpaceDE w:val="0"/>
              <w:autoSpaceDN w:val="0"/>
              <w:spacing w:before="112" w:line="195" w:lineRule="auto"/>
              <w:jc w:val="center"/>
              <w:textAlignment w:val="baseline"/>
              <w:rPr>
                <w:rFonts w:ascii="宋体" w:hAnsi="宋体" w:cs="宋体"/>
                <w:snapToGrid w:val="0"/>
                <w:color w:val="000000"/>
                <w:spacing w:val="13"/>
                <w:kern w:val="0"/>
                <w:sz w:val="24"/>
                <w:szCs w:val="24"/>
              </w:rPr>
            </w:pPr>
            <w:r>
              <w:rPr>
                <w:rFonts w:ascii="宋体" w:hAnsi="宋体" w:cs="宋体" w:hint="eastAsia"/>
                <w:snapToGrid w:val="0"/>
                <w:color w:val="000000"/>
                <w:spacing w:val="9"/>
                <w:kern w:val="0"/>
                <w:sz w:val="24"/>
                <w:szCs w:val="24"/>
              </w:rPr>
              <w:t>15</w:t>
            </w:r>
          </w:p>
        </w:tc>
      </w:tr>
      <w:tr w:rsidR="00AC22F8">
        <w:trPr>
          <w:trHeight w:val="349"/>
          <w:jc w:val="center"/>
        </w:trPr>
        <w:tc>
          <w:tcPr>
            <w:tcW w:w="871" w:type="dxa"/>
            <w:vAlign w:val="center"/>
          </w:tcPr>
          <w:p w:rsidR="00AC22F8" w:rsidRDefault="00000000">
            <w:pPr>
              <w:kinsoku w:val="0"/>
              <w:autoSpaceDE w:val="0"/>
              <w:autoSpaceDN w:val="0"/>
              <w:spacing w:before="111" w:line="196" w:lineRule="auto"/>
              <w:jc w:val="center"/>
              <w:textAlignment w:val="baseline"/>
              <w:rPr>
                <w:rFonts w:ascii="宋体" w:hAnsi="宋体" w:cs="宋体"/>
                <w:snapToGrid w:val="0"/>
                <w:color w:val="000000"/>
                <w:kern w:val="0"/>
                <w:sz w:val="24"/>
                <w:szCs w:val="24"/>
              </w:rPr>
            </w:pPr>
            <w:r>
              <w:rPr>
                <w:rFonts w:ascii="宋体" w:hAnsi="宋体" w:cs="宋体" w:hint="eastAsia"/>
                <w:snapToGrid w:val="0"/>
                <w:color w:val="000000"/>
                <w:kern w:val="0"/>
                <w:sz w:val="24"/>
                <w:szCs w:val="24"/>
              </w:rPr>
              <w:t>3</w:t>
            </w:r>
          </w:p>
        </w:tc>
        <w:tc>
          <w:tcPr>
            <w:tcW w:w="5879" w:type="dxa"/>
            <w:vAlign w:val="center"/>
          </w:tcPr>
          <w:p w:rsidR="00AC22F8" w:rsidRDefault="00000000">
            <w:pPr>
              <w:kinsoku w:val="0"/>
              <w:autoSpaceDE w:val="0"/>
              <w:autoSpaceDN w:val="0"/>
              <w:spacing w:before="111" w:line="196" w:lineRule="auto"/>
              <w:jc w:val="center"/>
              <w:textAlignment w:val="baseline"/>
              <w:rPr>
                <w:rFonts w:ascii="宋体" w:hAnsi="宋体" w:cs="宋体"/>
                <w:snapToGrid w:val="0"/>
                <w:color w:val="000000"/>
                <w:kern w:val="0"/>
                <w:sz w:val="24"/>
                <w:szCs w:val="24"/>
              </w:rPr>
            </w:pPr>
            <w:r>
              <w:rPr>
                <w:rFonts w:ascii="宋体" w:hAnsi="宋体" w:cs="宋体" w:hint="eastAsia"/>
                <w:snapToGrid w:val="0"/>
                <w:color w:val="000000"/>
                <w:spacing w:val="12"/>
                <w:kern w:val="0"/>
                <w:sz w:val="24"/>
                <w:szCs w:val="24"/>
              </w:rPr>
              <w:t>培</w:t>
            </w:r>
            <w:r>
              <w:rPr>
                <w:rFonts w:ascii="宋体" w:hAnsi="宋体" w:cs="宋体" w:hint="eastAsia"/>
                <w:snapToGrid w:val="0"/>
                <w:color w:val="000000"/>
                <w:spacing w:val="9"/>
                <w:kern w:val="0"/>
                <w:sz w:val="24"/>
                <w:szCs w:val="24"/>
              </w:rPr>
              <w:t>训及技术指导服务</w:t>
            </w:r>
          </w:p>
        </w:tc>
        <w:tc>
          <w:tcPr>
            <w:tcW w:w="1053" w:type="dxa"/>
            <w:vAlign w:val="center"/>
          </w:tcPr>
          <w:p w:rsidR="00AC22F8" w:rsidRDefault="00000000">
            <w:pPr>
              <w:kinsoku w:val="0"/>
              <w:autoSpaceDE w:val="0"/>
              <w:autoSpaceDN w:val="0"/>
              <w:spacing w:before="112" w:line="195" w:lineRule="auto"/>
              <w:jc w:val="center"/>
              <w:textAlignment w:val="baseline"/>
              <w:rPr>
                <w:rFonts w:ascii="宋体" w:hAnsi="宋体" w:cs="宋体"/>
                <w:snapToGrid w:val="0"/>
                <w:color w:val="000000"/>
                <w:spacing w:val="12"/>
                <w:kern w:val="0"/>
                <w:sz w:val="24"/>
                <w:szCs w:val="24"/>
              </w:rPr>
            </w:pPr>
            <w:r>
              <w:rPr>
                <w:rFonts w:ascii="宋体" w:hAnsi="宋体" w:cs="宋体" w:hint="eastAsia"/>
                <w:snapToGrid w:val="0"/>
                <w:color w:val="000000"/>
                <w:spacing w:val="9"/>
                <w:kern w:val="0"/>
                <w:sz w:val="24"/>
                <w:szCs w:val="24"/>
              </w:rPr>
              <w:t>批</w:t>
            </w:r>
          </w:p>
        </w:tc>
        <w:tc>
          <w:tcPr>
            <w:tcW w:w="1049" w:type="dxa"/>
            <w:gridSpan w:val="2"/>
            <w:vAlign w:val="center"/>
          </w:tcPr>
          <w:p w:rsidR="00AC22F8" w:rsidRDefault="00000000">
            <w:pPr>
              <w:kinsoku w:val="0"/>
              <w:autoSpaceDE w:val="0"/>
              <w:autoSpaceDN w:val="0"/>
              <w:spacing w:before="112" w:line="195" w:lineRule="auto"/>
              <w:jc w:val="center"/>
              <w:textAlignment w:val="baseline"/>
              <w:rPr>
                <w:rFonts w:ascii="宋体" w:hAnsi="宋体" w:cs="宋体"/>
                <w:snapToGrid w:val="0"/>
                <w:color w:val="000000"/>
                <w:spacing w:val="12"/>
                <w:kern w:val="0"/>
                <w:sz w:val="24"/>
                <w:szCs w:val="24"/>
              </w:rPr>
            </w:pPr>
            <w:r>
              <w:rPr>
                <w:rFonts w:ascii="宋体" w:hAnsi="宋体" w:cs="宋体" w:hint="eastAsia"/>
                <w:snapToGrid w:val="0"/>
                <w:color w:val="000000"/>
                <w:spacing w:val="9"/>
                <w:kern w:val="0"/>
                <w:sz w:val="24"/>
                <w:szCs w:val="24"/>
              </w:rPr>
              <w:t>15</w:t>
            </w:r>
          </w:p>
        </w:tc>
      </w:tr>
    </w:tbl>
    <w:p w:rsidR="00AC22F8" w:rsidRDefault="00AC22F8">
      <w:pPr>
        <w:pStyle w:val="20"/>
        <w:ind w:leftChars="0" w:left="0"/>
      </w:pPr>
    </w:p>
    <w:p w:rsidR="00AC22F8" w:rsidRDefault="00000000">
      <w:pPr>
        <w:pStyle w:val="20"/>
        <w:numPr>
          <w:ilvl w:val="0"/>
          <w:numId w:val="9"/>
        </w:numPr>
        <w:ind w:leftChars="0" w:left="0"/>
        <w:rPr>
          <w:b/>
        </w:rPr>
      </w:pPr>
      <w:r>
        <w:rPr>
          <w:b/>
        </w:rPr>
        <w:t>技术要求</w:t>
      </w:r>
    </w:p>
    <w:p w:rsidR="00AC22F8" w:rsidRDefault="00000000">
      <w:pPr>
        <w:numPr>
          <w:ilvl w:val="0"/>
          <w:numId w:val="10"/>
        </w:numPr>
        <w:spacing w:line="480" w:lineRule="auto"/>
        <w:outlineLvl w:val="1"/>
        <w:rPr>
          <w:b/>
          <w:bCs/>
          <w:sz w:val="24"/>
          <w:szCs w:val="24"/>
        </w:rPr>
      </w:pPr>
      <w:r>
        <w:rPr>
          <w:rFonts w:hint="eastAsia"/>
          <w:b/>
          <w:bCs/>
          <w:sz w:val="24"/>
          <w:szCs w:val="24"/>
        </w:rPr>
        <w:t>基本要求</w:t>
      </w:r>
    </w:p>
    <w:p w:rsidR="00AC22F8" w:rsidRDefault="00000000">
      <w:pPr>
        <w:widowControl/>
        <w:numPr>
          <w:ilvl w:val="0"/>
          <w:numId w:val="11"/>
        </w:numPr>
        <w:overflowPunct w:val="0"/>
        <w:autoSpaceDE w:val="0"/>
        <w:autoSpaceDN w:val="0"/>
        <w:adjustRightInd w:val="0"/>
        <w:snapToGrid w:val="0"/>
        <w:spacing w:line="360" w:lineRule="auto"/>
        <w:jc w:val="left"/>
        <w:textAlignment w:val="baseline"/>
        <w:rPr>
          <w:rFonts w:ascii="宋体" w:hAnsi="宋体" w:cs="宋体"/>
          <w:snapToGrid w:val="0"/>
          <w:color w:val="000000"/>
          <w:kern w:val="0"/>
          <w:sz w:val="24"/>
          <w:szCs w:val="24"/>
        </w:rPr>
      </w:pPr>
      <w:r>
        <w:rPr>
          <w:rFonts w:ascii="宋体" w:hAnsi="宋体" w:cs="宋体" w:hint="eastAsia"/>
          <w:snapToGrid w:val="0"/>
          <w:color w:val="000000"/>
          <w:kern w:val="0"/>
          <w:sz w:val="24"/>
          <w:szCs w:val="24"/>
        </w:rPr>
        <w:lastRenderedPageBreak/>
        <w:t>要求仪器稳定可靠、精度高，通过生态环境部环境监测仪器质量监督检测中心检定，属环境空气连续监测系统适用性 检测合格产品名录产品(需提供检定报告)。</w:t>
      </w:r>
    </w:p>
    <w:p w:rsidR="00AC22F8" w:rsidRDefault="00000000">
      <w:pPr>
        <w:widowControl/>
        <w:numPr>
          <w:ilvl w:val="0"/>
          <w:numId w:val="11"/>
        </w:numPr>
        <w:overflowPunct w:val="0"/>
        <w:autoSpaceDE w:val="0"/>
        <w:autoSpaceDN w:val="0"/>
        <w:adjustRightInd w:val="0"/>
        <w:snapToGrid w:val="0"/>
        <w:spacing w:line="360" w:lineRule="auto"/>
        <w:jc w:val="left"/>
        <w:textAlignment w:val="baseline"/>
        <w:rPr>
          <w:rFonts w:ascii="宋体" w:hAnsi="宋体" w:cs="宋体"/>
          <w:snapToGrid w:val="0"/>
          <w:color w:val="000000"/>
          <w:kern w:val="0"/>
          <w:sz w:val="24"/>
          <w:szCs w:val="24"/>
        </w:rPr>
      </w:pPr>
      <w:r>
        <w:rPr>
          <w:rFonts w:ascii="宋体" w:hAnsi="宋体" w:cs="宋体" w:hint="eastAsia"/>
          <w:snapToGrid w:val="0"/>
          <w:color w:val="000000"/>
          <w:kern w:val="0"/>
          <w:sz w:val="24"/>
          <w:szCs w:val="24"/>
        </w:rPr>
        <w:t>所购置 SO2、O3、NO2、CO仪器设备应满足《环境 空气气态污染物 ( SO2、O3、NO2、CO ) 连续自动监测系统安装验收技术规范》(HJ193-2013) 标准；</w:t>
      </w:r>
    </w:p>
    <w:p w:rsidR="00AC22F8" w:rsidRDefault="00000000">
      <w:pPr>
        <w:widowControl/>
        <w:numPr>
          <w:ilvl w:val="0"/>
          <w:numId w:val="11"/>
        </w:numPr>
        <w:overflowPunct w:val="0"/>
        <w:autoSpaceDE w:val="0"/>
        <w:autoSpaceDN w:val="0"/>
        <w:adjustRightInd w:val="0"/>
        <w:snapToGrid w:val="0"/>
        <w:spacing w:line="360" w:lineRule="auto"/>
        <w:jc w:val="left"/>
        <w:textAlignment w:val="baseline"/>
        <w:rPr>
          <w:rFonts w:ascii="宋体" w:hAnsi="宋体" w:cs="宋体"/>
          <w:snapToGrid w:val="0"/>
          <w:color w:val="000000"/>
          <w:kern w:val="0"/>
          <w:sz w:val="24"/>
          <w:szCs w:val="24"/>
        </w:rPr>
      </w:pPr>
      <w:r>
        <w:rPr>
          <w:rFonts w:ascii="宋体" w:hAnsi="宋体" w:cs="宋体" w:hint="eastAsia"/>
          <w:snapToGrid w:val="0"/>
          <w:color w:val="000000"/>
          <w:kern w:val="0"/>
          <w:sz w:val="24"/>
          <w:szCs w:val="24"/>
        </w:rPr>
        <w:t>所购置SO2、O3、NO2、CO仪器设备应符合《环境空气气态污染物 ( SO2、O3、NO2、CO ) 连续自动监测系统技术要求及检测方法》(HJ 654-2013)要求；</w:t>
      </w:r>
    </w:p>
    <w:p w:rsidR="00AC22F8" w:rsidRDefault="00000000">
      <w:pPr>
        <w:widowControl/>
        <w:numPr>
          <w:ilvl w:val="0"/>
          <w:numId w:val="11"/>
        </w:numPr>
        <w:overflowPunct w:val="0"/>
        <w:autoSpaceDE w:val="0"/>
        <w:autoSpaceDN w:val="0"/>
        <w:adjustRightInd w:val="0"/>
        <w:snapToGrid w:val="0"/>
        <w:spacing w:line="360" w:lineRule="auto"/>
        <w:jc w:val="left"/>
        <w:textAlignment w:val="baseline"/>
        <w:rPr>
          <w:rFonts w:ascii="宋体" w:hAnsi="宋体" w:cs="宋体"/>
          <w:snapToGrid w:val="0"/>
          <w:color w:val="000000"/>
          <w:kern w:val="0"/>
          <w:sz w:val="24"/>
          <w:szCs w:val="24"/>
        </w:rPr>
      </w:pPr>
      <w:r>
        <w:rPr>
          <w:rFonts w:ascii="宋体" w:hAnsi="宋体" w:cs="宋体" w:hint="eastAsia"/>
          <w:snapToGrid w:val="0"/>
          <w:color w:val="000000"/>
          <w:kern w:val="0"/>
          <w:sz w:val="24"/>
          <w:szCs w:val="24"/>
        </w:rPr>
        <w:t>各地应要求中标人按照《环境空气气态污染物(SO2、O3、NO2、CO)连续自动监测系统安装验收技术规范》(HJ 193-2013) 等相关监测规范，在派驻监测中心的监督下完成仪器设备的安装调试、试运行、验收测试以及与其他在用辅助设备、质</w:t>
      </w:r>
      <w:proofErr w:type="gramStart"/>
      <w:r>
        <w:rPr>
          <w:rFonts w:ascii="宋体" w:hAnsi="宋体" w:cs="宋体" w:hint="eastAsia"/>
          <w:snapToGrid w:val="0"/>
          <w:color w:val="000000"/>
          <w:kern w:val="0"/>
          <w:sz w:val="24"/>
          <w:szCs w:val="24"/>
        </w:rPr>
        <w:t>控设备</w:t>
      </w:r>
      <w:proofErr w:type="gramEnd"/>
      <w:r>
        <w:rPr>
          <w:rFonts w:ascii="宋体" w:hAnsi="宋体" w:cs="宋体" w:hint="eastAsia"/>
          <w:snapToGrid w:val="0"/>
          <w:color w:val="000000"/>
          <w:kern w:val="0"/>
          <w:sz w:val="24"/>
          <w:szCs w:val="24"/>
        </w:rPr>
        <w:t>的匹配连接。</w:t>
      </w:r>
    </w:p>
    <w:p w:rsidR="00AC22F8" w:rsidRDefault="00000000">
      <w:pPr>
        <w:widowControl/>
        <w:numPr>
          <w:ilvl w:val="0"/>
          <w:numId w:val="11"/>
        </w:numPr>
        <w:overflowPunct w:val="0"/>
        <w:autoSpaceDE w:val="0"/>
        <w:autoSpaceDN w:val="0"/>
        <w:adjustRightInd w:val="0"/>
        <w:snapToGrid w:val="0"/>
        <w:spacing w:line="360" w:lineRule="auto"/>
        <w:jc w:val="left"/>
        <w:textAlignment w:val="baseline"/>
        <w:rPr>
          <w:rFonts w:ascii="宋体" w:hAnsi="宋体" w:cs="宋体"/>
          <w:snapToGrid w:val="0"/>
          <w:color w:val="000000"/>
          <w:kern w:val="0"/>
          <w:sz w:val="24"/>
          <w:szCs w:val="24"/>
        </w:rPr>
      </w:pPr>
      <w:r>
        <w:rPr>
          <w:rFonts w:ascii="宋体" w:hAnsi="宋体" w:cs="宋体" w:hint="eastAsia"/>
          <w:snapToGrid w:val="0"/>
          <w:color w:val="000000"/>
          <w:kern w:val="0"/>
          <w:sz w:val="24"/>
          <w:szCs w:val="24"/>
        </w:rPr>
        <w:t>安装调试、试运行及验收测试时不得影响乡镇站已有设备(颗粒物 )的正常运行 。测试完成后形成验收报告，验收报告经各派驻监测中心初审后，由各省辖市生态环境局向省生态环境厅申请验收，省生态环境厅组织省生态环境监测和安全中心开展验收。</w:t>
      </w:r>
    </w:p>
    <w:p w:rsidR="00AC22F8" w:rsidRDefault="00000000">
      <w:pPr>
        <w:widowControl/>
        <w:numPr>
          <w:ilvl w:val="0"/>
          <w:numId w:val="11"/>
        </w:numPr>
        <w:overflowPunct w:val="0"/>
        <w:autoSpaceDE w:val="0"/>
        <w:autoSpaceDN w:val="0"/>
        <w:adjustRightInd w:val="0"/>
        <w:snapToGrid w:val="0"/>
        <w:spacing w:line="360" w:lineRule="auto"/>
        <w:jc w:val="left"/>
        <w:textAlignment w:val="baseline"/>
        <w:rPr>
          <w:rFonts w:ascii="宋体" w:hAnsi="宋体" w:cs="宋体"/>
          <w:snapToGrid w:val="0"/>
          <w:color w:val="000000"/>
          <w:kern w:val="0"/>
          <w:sz w:val="24"/>
          <w:szCs w:val="24"/>
        </w:rPr>
      </w:pPr>
      <w:r>
        <w:rPr>
          <w:rFonts w:ascii="宋体" w:hAnsi="宋体" w:cs="宋体" w:hint="eastAsia"/>
          <w:snapToGrid w:val="0"/>
          <w:color w:val="000000"/>
          <w:kern w:val="0"/>
          <w:sz w:val="24"/>
          <w:szCs w:val="24"/>
        </w:rPr>
        <w:t>购置仪器设备的质保要求：</w:t>
      </w:r>
      <w:proofErr w:type="gramStart"/>
      <w:r>
        <w:rPr>
          <w:rFonts w:ascii="宋体" w:hAnsi="宋体" w:cs="宋体" w:hint="eastAsia"/>
          <w:snapToGrid w:val="0"/>
          <w:color w:val="000000"/>
          <w:kern w:val="0"/>
          <w:sz w:val="24"/>
          <w:szCs w:val="24"/>
        </w:rPr>
        <w:t>自设备</w:t>
      </w:r>
      <w:proofErr w:type="gramEnd"/>
      <w:r>
        <w:rPr>
          <w:rFonts w:ascii="宋体" w:hAnsi="宋体" w:cs="宋体" w:hint="eastAsia"/>
          <w:snapToGrid w:val="0"/>
          <w:color w:val="000000"/>
          <w:kern w:val="0"/>
          <w:sz w:val="24"/>
          <w:szCs w:val="24"/>
        </w:rPr>
        <w:t xml:space="preserve">完成验收之日起，质保期不少于12 </w:t>
      </w:r>
      <w:proofErr w:type="gramStart"/>
      <w:r>
        <w:rPr>
          <w:rFonts w:ascii="宋体" w:hAnsi="宋体" w:cs="宋体" w:hint="eastAsia"/>
          <w:snapToGrid w:val="0"/>
          <w:color w:val="000000"/>
          <w:kern w:val="0"/>
          <w:sz w:val="24"/>
          <w:szCs w:val="24"/>
        </w:rPr>
        <w:t>个</w:t>
      </w:r>
      <w:proofErr w:type="gramEnd"/>
      <w:r>
        <w:rPr>
          <w:rFonts w:ascii="宋体" w:hAnsi="宋体" w:cs="宋体" w:hint="eastAsia"/>
          <w:snapToGrid w:val="0"/>
          <w:color w:val="000000"/>
          <w:kern w:val="0"/>
          <w:sz w:val="24"/>
          <w:szCs w:val="24"/>
        </w:rPr>
        <w:t>月。若因仪器自身原因未通过安装调试、试运行、验收测试，应于一个月内更换同一型号的全新的仪器，直至按要求通过安装调 试、试运行、验收测试。</w:t>
      </w:r>
    </w:p>
    <w:p w:rsidR="00AC22F8" w:rsidRDefault="00000000">
      <w:pPr>
        <w:widowControl/>
        <w:numPr>
          <w:ilvl w:val="0"/>
          <w:numId w:val="11"/>
        </w:numPr>
        <w:overflowPunct w:val="0"/>
        <w:autoSpaceDE w:val="0"/>
        <w:autoSpaceDN w:val="0"/>
        <w:adjustRightInd w:val="0"/>
        <w:snapToGrid w:val="0"/>
        <w:spacing w:line="360" w:lineRule="auto"/>
        <w:jc w:val="left"/>
        <w:textAlignment w:val="baseline"/>
        <w:rPr>
          <w:rFonts w:ascii="宋体" w:hAnsi="宋体" w:cs="宋体"/>
          <w:snapToGrid w:val="0"/>
          <w:color w:val="000000"/>
          <w:kern w:val="0"/>
          <w:sz w:val="24"/>
          <w:szCs w:val="24"/>
        </w:rPr>
      </w:pPr>
      <w:r>
        <w:rPr>
          <w:rFonts w:ascii="宋体" w:hAnsi="宋体" w:cs="宋体" w:hint="eastAsia"/>
          <w:snapToGrid w:val="0"/>
          <w:color w:val="000000"/>
          <w:kern w:val="0"/>
          <w:sz w:val="24"/>
          <w:szCs w:val="24"/>
        </w:rPr>
        <w:t>各省辖市生态环境局应完成相关空气管理平台、数据 采集和传输系统针对新购置仪器的升级工作，确保</w:t>
      </w:r>
      <w:proofErr w:type="gramStart"/>
      <w:r>
        <w:rPr>
          <w:rFonts w:ascii="宋体" w:hAnsi="宋体" w:cs="宋体" w:hint="eastAsia"/>
          <w:snapToGrid w:val="0"/>
          <w:color w:val="000000"/>
          <w:kern w:val="0"/>
          <w:sz w:val="24"/>
          <w:szCs w:val="24"/>
        </w:rPr>
        <w:t>满足省生态环 境厅</w:t>
      </w:r>
      <w:proofErr w:type="gramEnd"/>
      <w:r>
        <w:rPr>
          <w:rFonts w:ascii="宋体" w:hAnsi="宋体" w:cs="宋体" w:hint="eastAsia"/>
          <w:snapToGrid w:val="0"/>
          <w:color w:val="000000"/>
          <w:kern w:val="0"/>
          <w:sz w:val="24"/>
          <w:szCs w:val="24"/>
        </w:rPr>
        <w:t>关于乡镇</w:t>
      </w:r>
      <w:proofErr w:type="gramStart"/>
      <w:r>
        <w:rPr>
          <w:rFonts w:ascii="宋体" w:hAnsi="宋体" w:cs="宋体" w:hint="eastAsia"/>
          <w:snapToGrid w:val="0"/>
          <w:color w:val="000000"/>
          <w:kern w:val="0"/>
          <w:sz w:val="24"/>
          <w:szCs w:val="24"/>
        </w:rPr>
        <w:t>站数据</w:t>
      </w:r>
      <w:proofErr w:type="gramEnd"/>
      <w:r>
        <w:rPr>
          <w:rFonts w:ascii="宋体" w:hAnsi="宋体" w:cs="宋体" w:hint="eastAsia"/>
          <w:snapToGrid w:val="0"/>
          <w:color w:val="000000"/>
          <w:kern w:val="0"/>
          <w:sz w:val="24"/>
          <w:szCs w:val="24"/>
        </w:rPr>
        <w:t>传输的要求。</w:t>
      </w:r>
    </w:p>
    <w:p w:rsidR="00AC22F8" w:rsidRDefault="00000000">
      <w:pPr>
        <w:widowControl/>
        <w:numPr>
          <w:ilvl w:val="0"/>
          <w:numId w:val="11"/>
        </w:numPr>
        <w:overflowPunct w:val="0"/>
        <w:autoSpaceDE w:val="0"/>
        <w:autoSpaceDN w:val="0"/>
        <w:adjustRightInd w:val="0"/>
        <w:snapToGrid w:val="0"/>
        <w:spacing w:line="360" w:lineRule="auto"/>
        <w:jc w:val="left"/>
        <w:textAlignment w:val="baseline"/>
        <w:outlineLvl w:val="2"/>
        <w:rPr>
          <w:rFonts w:ascii="宋体" w:hAnsi="宋体" w:cs="宋体"/>
          <w:snapToGrid w:val="0"/>
          <w:color w:val="000000"/>
          <w:kern w:val="0"/>
          <w:sz w:val="24"/>
          <w:szCs w:val="24"/>
        </w:rPr>
      </w:pPr>
      <w:r>
        <w:rPr>
          <w:rFonts w:ascii="宋体" w:hAnsi="宋体" w:cs="宋体" w:hint="eastAsia"/>
          <w:snapToGrid w:val="0"/>
          <w:color w:val="000000"/>
          <w:kern w:val="0"/>
          <w:sz w:val="24"/>
          <w:szCs w:val="24"/>
        </w:rPr>
        <w:t>购置气态污染物仪器设备应要求中标人提供以下内容：</w:t>
      </w:r>
    </w:p>
    <w:p w:rsidR="00AC22F8" w:rsidRDefault="00000000">
      <w:pPr>
        <w:widowControl/>
        <w:numPr>
          <w:ilvl w:val="0"/>
          <w:numId w:val="12"/>
        </w:numPr>
        <w:overflowPunct w:val="0"/>
        <w:autoSpaceDE w:val="0"/>
        <w:autoSpaceDN w:val="0"/>
        <w:adjustRightInd w:val="0"/>
        <w:snapToGrid w:val="0"/>
        <w:spacing w:line="360" w:lineRule="auto"/>
        <w:jc w:val="left"/>
        <w:textAlignment w:val="baseline"/>
        <w:rPr>
          <w:rFonts w:ascii="宋体" w:hAnsi="宋体" w:cs="宋体"/>
          <w:snapToGrid w:val="0"/>
          <w:color w:val="000000"/>
          <w:kern w:val="0"/>
          <w:sz w:val="24"/>
          <w:szCs w:val="24"/>
        </w:rPr>
      </w:pPr>
      <w:r>
        <w:rPr>
          <w:rFonts w:ascii="宋体" w:hAnsi="宋体" w:cs="宋体" w:hint="eastAsia"/>
          <w:snapToGrid w:val="0"/>
          <w:color w:val="000000"/>
          <w:kern w:val="0"/>
          <w:sz w:val="24"/>
          <w:szCs w:val="24"/>
        </w:rPr>
        <w:t>提供实时数据采集指令、历史监测数据回补指令、仪器运行状态参数查询指令和与质</w:t>
      </w:r>
      <w:proofErr w:type="gramStart"/>
      <w:r>
        <w:rPr>
          <w:rFonts w:ascii="宋体" w:hAnsi="宋体" w:cs="宋体" w:hint="eastAsia"/>
          <w:snapToGrid w:val="0"/>
          <w:color w:val="000000"/>
          <w:kern w:val="0"/>
          <w:sz w:val="24"/>
          <w:szCs w:val="24"/>
        </w:rPr>
        <w:t>控操作</w:t>
      </w:r>
      <w:proofErr w:type="gramEnd"/>
      <w:r>
        <w:rPr>
          <w:rFonts w:ascii="宋体" w:hAnsi="宋体" w:cs="宋体" w:hint="eastAsia"/>
          <w:snapToGrid w:val="0"/>
          <w:color w:val="000000"/>
          <w:kern w:val="0"/>
          <w:sz w:val="24"/>
          <w:szCs w:val="24"/>
        </w:rPr>
        <w:t>相关的指令(包括气路控制指令、仪器背景值读取与修改指令、监测</w:t>
      </w:r>
      <w:proofErr w:type="gramStart"/>
      <w:r>
        <w:rPr>
          <w:rFonts w:ascii="宋体" w:hAnsi="宋体" w:cs="宋体" w:hint="eastAsia"/>
          <w:snapToGrid w:val="0"/>
          <w:color w:val="000000"/>
          <w:kern w:val="0"/>
          <w:sz w:val="24"/>
          <w:szCs w:val="24"/>
        </w:rPr>
        <w:t>值修改</w:t>
      </w:r>
      <w:proofErr w:type="gramEnd"/>
      <w:r>
        <w:rPr>
          <w:rFonts w:ascii="宋体" w:hAnsi="宋体" w:cs="宋体" w:hint="eastAsia"/>
          <w:snapToGrid w:val="0"/>
          <w:color w:val="000000"/>
          <w:kern w:val="0"/>
          <w:sz w:val="24"/>
          <w:szCs w:val="24"/>
        </w:rPr>
        <w:t>斜率读取与修改指令)；</w:t>
      </w:r>
    </w:p>
    <w:p w:rsidR="00AC22F8" w:rsidRDefault="00000000">
      <w:pPr>
        <w:widowControl/>
        <w:numPr>
          <w:ilvl w:val="0"/>
          <w:numId w:val="12"/>
        </w:numPr>
        <w:overflowPunct w:val="0"/>
        <w:autoSpaceDE w:val="0"/>
        <w:autoSpaceDN w:val="0"/>
        <w:adjustRightInd w:val="0"/>
        <w:snapToGrid w:val="0"/>
        <w:spacing w:line="360" w:lineRule="auto"/>
        <w:jc w:val="left"/>
        <w:textAlignment w:val="baseline"/>
        <w:rPr>
          <w:rFonts w:ascii="宋体" w:hAnsi="宋体" w:cs="宋体"/>
          <w:snapToGrid w:val="0"/>
          <w:color w:val="000000"/>
          <w:kern w:val="0"/>
          <w:sz w:val="24"/>
          <w:szCs w:val="24"/>
        </w:rPr>
      </w:pPr>
      <w:r>
        <w:rPr>
          <w:rFonts w:ascii="宋体" w:hAnsi="宋体" w:cs="宋体" w:hint="eastAsia"/>
          <w:snapToGrid w:val="0"/>
          <w:color w:val="000000"/>
          <w:kern w:val="0"/>
          <w:sz w:val="24"/>
          <w:szCs w:val="24"/>
        </w:rPr>
        <w:t>提供仪器设备的通讯协议、仪器正常状态参数上下限等信息；所有仪器设备的监测数据和仪器状态参数，均应能够直接连入目前在用的各省辖市空气数据管理平台，同时实现与当地现有</w:t>
      </w:r>
      <w:proofErr w:type="gramStart"/>
      <w:r>
        <w:rPr>
          <w:rFonts w:ascii="宋体" w:hAnsi="宋体" w:cs="宋体" w:hint="eastAsia"/>
          <w:snapToGrid w:val="0"/>
          <w:color w:val="000000"/>
          <w:kern w:val="0"/>
          <w:sz w:val="24"/>
          <w:szCs w:val="24"/>
        </w:rPr>
        <w:t>数采系统</w:t>
      </w:r>
      <w:proofErr w:type="gramEnd"/>
      <w:r>
        <w:rPr>
          <w:rFonts w:ascii="宋体" w:hAnsi="宋体" w:cs="宋体" w:hint="eastAsia"/>
          <w:snapToGrid w:val="0"/>
          <w:color w:val="000000"/>
          <w:kern w:val="0"/>
          <w:sz w:val="24"/>
          <w:szCs w:val="24"/>
        </w:rPr>
        <w:t>的连接，以满足数据采集、传输、审核等业务工作要求。</w:t>
      </w:r>
    </w:p>
    <w:p w:rsidR="00AC22F8" w:rsidRDefault="00000000">
      <w:pPr>
        <w:widowControl/>
        <w:numPr>
          <w:ilvl w:val="0"/>
          <w:numId w:val="12"/>
        </w:numPr>
        <w:overflowPunct w:val="0"/>
        <w:autoSpaceDE w:val="0"/>
        <w:autoSpaceDN w:val="0"/>
        <w:adjustRightInd w:val="0"/>
        <w:snapToGrid w:val="0"/>
        <w:spacing w:line="360" w:lineRule="auto"/>
        <w:jc w:val="left"/>
        <w:textAlignment w:val="baseline"/>
        <w:rPr>
          <w:rFonts w:ascii="宋体" w:hAnsi="宋体" w:cs="宋体"/>
          <w:snapToGrid w:val="0"/>
          <w:color w:val="000000"/>
          <w:kern w:val="0"/>
          <w:sz w:val="24"/>
          <w:szCs w:val="24"/>
        </w:rPr>
      </w:pPr>
      <w:r>
        <w:rPr>
          <w:rFonts w:ascii="宋体" w:hAnsi="宋体" w:cs="宋体" w:hint="eastAsia"/>
          <w:snapToGrid w:val="0"/>
          <w:color w:val="000000"/>
          <w:kern w:val="0"/>
          <w:sz w:val="24"/>
          <w:szCs w:val="24"/>
        </w:rPr>
        <w:lastRenderedPageBreak/>
        <w:t>应保证仪器设备具备为统一数据采集预留软硬件接口的功能；应提供监测仪器设备分钟、小时均值的计算方法。</w:t>
      </w:r>
    </w:p>
    <w:p w:rsidR="00AC22F8" w:rsidRDefault="00000000">
      <w:pPr>
        <w:widowControl/>
        <w:numPr>
          <w:ilvl w:val="0"/>
          <w:numId w:val="12"/>
        </w:numPr>
        <w:overflowPunct w:val="0"/>
        <w:autoSpaceDE w:val="0"/>
        <w:autoSpaceDN w:val="0"/>
        <w:adjustRightInd w:val="0"/>
        <w:snapToGrid w:val="0"/>
        <w:spacing w:line="360" w:lineRule="auto"/>
        <w:jc w:val="left"/>
        <w:textAlignment w:val="baseline"/>
        <w:rPr>
          <w:rFonts w:ascii="宋体" w:hAnsi="宋体" w:cs="宋体"/>
          <w:snapToGrid w:val="0"/>
          <w:color w:val="000000"/>
          <w:kern w:val="0"/>
          <w:sz w:val="24"/>
          <w:szCs w:val="24"/>
        </w:rPr>
      </w:pPr>
      <w:r>
        <w:rPr>
          <w:rFonts w:ascii="宋体" w:hAnsi="宋体" w:cs="宋体" w:hint="eastAsia"/>
          <w:snapToGrid w:val="0"/>
          <w:color w:val="000000"/>
          <w:kern w:val="0"/>
          <w:sz w:val="24"/>
          <w:szCs w:val="24"/>
        </w:rPr>
        <w:t xml:space="preserve"> 提供的全部仪器的附件要求为：标准附件、仪器操作说明书，必要软件及软件说明书，必要的零配件与附属设备 ( 固定架、电缆、</w:t>
      </w:r>
      <w:proofErr w:type="spellStart"/>
      <w:r>
        <w:rPr>
          <w:rFonts w:ascii="宋体" w:hAnsi="宋体" w:cs="宋体" w:hint="eastAsia"/>
          <w:snapToGrid w:val="0"/>
          <w:color w:val="000000"/>
          <w:kern w:val="0"/>
          <w:sz w:val="24"/>
          <w:szCs w:val="24"/>
        </w:rPr>
        <w:t>teflon</w:t>
      </w:r>
      <w:proofErr w:type="spellEnd"/>
      <w:r>
        <w:rPr>
          <w:rFonts w:ascii="宋体" w:hAnsi="宋体" w:cs="宋体" w:hint="eastAsia"/>
          <w:snapToGrid w:val="0"/>
          <w:color w:val="000000"/>
          <w:kern w:val="0"/>
          <w:sz w:val="24"/>
          <w:szCs w:val="24"/>
        </w:rPr>
        <w:t>采样连接管等)安装附件。</w:t>
      </w:r>
    </w:p>
    <w:p w:rsidR="00AC22F8" w:rsidRDefault="00000000">
      <w:pPr>
        <w:widowControl/>
        <w:numPr>
          <w:ilvl w:val="0"/>
          <w:numId w:val="12"/>
        </w:numPr>
        <w:overflowPunct w:val="0"/>
        <w:autoSpaceDE w:val="0"/>
        <w:autoSpaceDN w:val="0"/>
        <w:adjustRightInd w:val="0"/>
        <w:snapToGrid w:val="0"/>
        <w:spacing w:line="360" w:lineRule="auto"/>
        <w:jc w:val="left"/>
        <w:textAlignment w:val="baseline"/>
        <w:rPr>
          <w:rFonts w:ascii="宋体" w:hAnsi="宋体" w:cs="宋体"/>
          <w:snapToGrid w:val="0"/>
          <w:color w:val="000000"/>
          <w:kern w:val="0"/>
          <w:sz w:val="24"/>
          <w:szCs w:val="24"/>
        </w:rPr>
      </w:pPr>
      <w:r>
        <w:rPr>
          <w:rFonts w:ascii="宋体" w:hAnsi="宋体" w:cs="宋体" w:hint="eastAsia"/>
          <w:snapToGrid w:val="0"/>
          <w:color w:val="000000"/>
          <w:kern w:val="0"/>
          <w:sz w:val="24"/>
          <w:szCs w:val="24"/>
        </w:rPr>
        <w:t xml:space="preserve"> 厂家授权技术工程师在现场安装本包中所有涉及的仪器设备(含</w:t>
      </w:r>
      <w:proofErr w:type="gramStart"/>
      <w:r>
        <w:rPr>
          <w:rFonts w:ascii="宋体" w:hAnsi="宋体" w:cs="宋体" w:hint="eastAsia"/>
          <w:snapToGrid w:val="0"/>
          <w:color w:val="000000"/>
          <w:kern w:val="0"/>
          <w:sz w:val="24"/>
          <w:szCs w:val="24"/>
        </w:rPr>
        <w:t>数采软件</w:t>
      </w:r>
      <w:proofErr w:type="gramEnd"/>
      <w:r>
        <w:rPr>
          <w:rFonts w:ascii="宋体" w:hAnsi="宋体" w:cs="宋体" w:hint="eastAsia"/>
          <w:snapToGrid w:val="0"/>
          <w:color w:val="000000"/>
          <w:kern w:val="0"/>
          <w:sz w:val="24"/>
          <w:szCs w:val="24"/>
        </w:rPr>
        <w:t>系统)、调试及培训。</w:t>
      </w:r>
    </w:p>
    <w:p w:rsidR="00AC22F8" w:rsidRDefault="00000000">
      <w:pPr>
        <w:widowControl/>
        <w:numPr>
          <w:ilvl w:val="0"/>
          <w:numId w:val="12"/>
        </w:numPr>
        <w:overflowPunct w:val="0"/>
        <w:autoSpaceDE w:val="0"/>
        <w:autoSpaceDN w:val="0"/>
        <w:adjustRightInd w:val="0"/>
        <w:snapToGrid w:val="0"/>
        <w:spacing w:line="360" w:lineRule="auto"/>
        <w:jc w:val="left"/>
        <w:textAlignment w:val="baseline"/>
        <w:rPr>
          <w:rFonts w:ascii="宋体" w:hAnsi="宋体" w:cs="宋体"/>
          <w:snapToGrid w:val="0"/>
          <w:color w:val="000000"/>
          <w:kern w:val="0"/>
          <w:sz w:val="24"/>
          <w:szCs w:val="24"/>
        </w:rPr>
      </w:pPr>
      <w:r>
        <w:rPr>
          <w:rFonts w:ascii="宋体" w:hAnsi="宋体" w:cs="宋体" w:hint="eastAsia"/>
          <w:snapToGrid w:val="0"/>
          <w:color w:val="000000"/>
          <w:kern w:val="0"/>
          <w:sz w:val="24"/>
          <w:szCs w:val="24"/>
        </w:rPr>
        <w:t xml:space="preserve"> 应提供原厂技术服务，包括原厂返厂维修服务，且厂家应具备维修相关的安全生产合格证。</w:t>
      </w:r>
    </w:p>
    <w:p w:rsidR="00AC22F8" w:rsidRDefault="00000000">
      <w:pPr>
        <w:numPr>
          <w:ilvl w:val="0"/>
          <w:numId w:val="10"/>
        </w:numPr>
        <w:spacing w:line="480" w:lineRule="auto"/>
        <w:outlineLvl w:val="1"/>
        <w:rPr>
          <w:b/>
          <w:bCs/>
          <w:sz w:val="24"/>
          <w:szCs w:val="24"/>
        </w:rPr>
      </w:pPr>
      <w:r>
        <w:rPr>
          <w:rFonts w:hint="eastAsia"/>
          <w:b/>
          <w:bCs/>
          <w:sz w:val="24"/>
          <w:szCs w:val="24"/>
        </w:rPr>
        <w:t>根据项目建设内容，乡（镇）环境空气质量监测站点主要设备具体功能及指标要求如下：</w:t>
      </w:r>
    </w:p>
    <w:p w:rsidR="00AC22F8" w:rsidRDefault="00000000">
      <w:pPr>
        <w:numPr>
          <w:ilvl w:val="0"/>
          <w:numId w:val="13"/>
        </w:numPr>
        <w:spacing w:line="480" w:lineRule="auto"/>
        <w:outlineLvl w:val="3"/>
        <w:rPr>
          <w:rFonts w:ascii="宋体" w:hAnsi="宋体" w:cs="宋体"/>
          <w:b/>
          <w:bCs/>
          <w:sz w:val="24"/>
          <w:szCs w:val="24"/>
        </w:rPr>
      </w:pPr>
      <w:r>
        <w:rPr>
          <w:rFonts w:ascii="宋体" w:hAnsi="宋体" w:cs="宋体" w:hint="eastAsia"/>
          <w:b/>
          <w:bCs/>
          <w:sz w:val="24"/>
          <w:szCs w:val="24"/>
        </w:rPr>
        <w:t>二氧化硫SO2</w:t>
      </w:r>
    </w:p>
    <w:p w:rsidR="00AC22F8" w:rsidRDefault="00000000">
      <w:pPr>
        <w:widowControl/>
        <w:numPr>
          <w:ilvl w:val="0"/>
          <w:numId w:val="14"/>
        </w:numPr>
        <w:adjustRightInd w:val="0"/>
        <w:snapToGrid w:val="0"/>
        <w:spacing w:line="360" w:lineRule="auto"/>
        <w:jc w:val="left"/>
        <w:rPr>
          <w:rFonts w:ascii="宋体" w:hAnsi="宋体" w:cs="宋体"/>
          <w:kern w:val="0"/>
          <w:sz w:val="24"/>
          <w:szCs w:val="24"/>
        </w:rPr>
      </w:pPr>
      <w:r>
        <w:rPr>
          <w:rFonts w:ascii="宋体" w:hAnsi="宋体" w:cs="宋体" w:hint="eastAsia"/>
          <w:kern w:val="0"/>
          <w:sz w:val="24"/>
          <w:szCs w:val="24"/>
        </w:rPr>
        <w:t>设备用途：用于空气中二氧化硫浓度的监测。</w:t>
      </w:r>
    </w:p>
    <w:p w:rsidR="00AC22F8" w:rsidRDefault="00000000">
      <w:pPr>
        <w:widowControl/>
        <w:numPr>
          <w:ilvl w:val="0"/>
          <w:numId w:val="14"/>
        </w:numPr>
        <w:adjustRightInd w:val="0"/>
        <w:snapToGrid w:val="0"/>
        <w:spacing w:line="360" w:lineRule="auto"/>
        <w:jc w:val="left"/>
        <w:rPr>
          <w:rFonts w:ascii="宋体" w:hAnsi="宋体" w:cs="宋体"/>
          <w:kern w:val="0"/>
          <w:sz w:val="24"/>
          <w:szCs w:val="24"/>
        </w:rPr>
      </w:pPr>
      <w:r>
        <w:rPr>
          <w:rFonts w:ascii="宋体" w:hAnsi="宋体" w:cs="宋体" w:hint="eastAsia"/>
          <w:kern w:val="0"/>
          <w:sz w:val="24"/>
          <w:szCs w:val="24"/>
        </w:rPr>
        <w:t>分析方法：紫外荧光法。</w:t>
      </w:r>
    </w:p>
    <w:p w:rsidR="00AC22F8" w:rsidRDefault="00000000">
      <w:pPr>
        <w:widowControl/>
        <w:numPr>
          <w:ilvl w:val="0"/>
          <w:numId w:val="14"/>
        </w:numPr>
        <w:adjustRightInd w:val="0"/>
        <w:snapToGrid w:val="0"/>
        <w:spacing w:line="360" w:lineRule="auto"/>
        <w:jc w:val="left"/>
        <w:rPr>
          <w:rFonts w:ascii="宋体" w:hAnsi="宋体" w:cs="宋体"/>
          <w:kern w:val="0"/>
          <w:sz w:val="24"/>
          <w:szCs w:val="24"/>
        </w:rPr>
      </w:pPr>
      <w:r>
        <w:rPr>
          <w:rFonts w:ascii="宋体" w:hAnsi="宋体" w:cs="宋体" w:hint="eastAsia"/>
          <w:kern w:val="0"/>
          <w:sz w:val="24"/>
          <w:szCs w:val="24"/>
        </w:rPr>
        <w:t>配套提供钢瓶气 ( 8L ) 及减压阀等辅助设施，</w:t>
      </w:r>
      <w:proofErr w:type="gramStart"/>
      <w:r>
        <w:rPr>
          <w:rFonts w:ascii="宋体" w:hAnsi="宋体" w:cs="宋体" w:hint="eastAsia"/>
          <w:kern w:val="0"/>
          <w:sz w:val="24"/>
          <w:szCs w:val="24"/>
        </w:rPr>
        <w:t>标气为一级标气</w:t>
      </w:r>
      <w:proofErr w:type="gramEnd"/>
      <w:r>
        <w:rPr>
          <w:rFonts w:ascii="宋体" w:hAnsi="宋体" w:cs="宋体" w:hint="eastAsia"/>
          <w:kern w:val="0"/>
          <w:sz w:val="24"/>
          <w:szCs w:val="24"/>
        </w:rPr>
        <w:t>,减压阀材质为316L不锈钢。</w:t>
      </w:r>
    </w:p>
    <w:p w:rsidR="00AC22F8" w:rsidRDefault="00000000">
      <w:pPr>
        <w:widowControl/>
        <w:numPr>
          <w:ilvl w:val="0"/>
          <w:numId w:val="14"/>
        </w:numPr>
        <w:adjustRightInd w:val="0"/>
        <w:snapToGrid w:val="0"/>
        <w:spacing w:line="360" w:lineRule="auto"/>
        <w:jc w:val="left"/>
        <w:outlineLvl w:val="2"/>
        <w:rPr>
          <w:rFonts w:ascii="宋体" w:hAnsi="宋体" w:cs="宋体"/>
          <w:kern w:val="0"/>
          <w:sz w:val="24"/>
          <w:szCs w:val="24"/>
        </w:rPr>
      </w:pPr>
      <w:r>
        <w:rPr>
          <w:rFonts w:ascii="宋体" w:hAnsi="宋体" w:cs="宋体" w:hint="eastAsia"/>
          <w:kern w:val="0"/>
          <w:sz w:val="24"/>
          <w:szCs w:val="24"/>
        </w:rPr>
        <w:t>技术参数</w:t>
      </w:r>
    </w:p>
    <w:p w:rsidR="00AC22F8" w:rsidRDefault="00000000">
      <w:pPr>
        <w:widowControl/>
        <w:numPr>
          <w:ilvl w:val="0"/>
          <w:numId w:val="15"/>
        </w:numPr>
        <w:adjustRightInd w:val="0"/>
        <w:snapToGrid w:val="0"/>
        <w:spacing w:line="360" w:lineRule="auto"/>
        <w:jc w:val="left"/>
        <w:rPr>
          <w:rFonts w:ascii="宋体" w:hAnsi="宋体" w:cs="宋体"/>
          <w:color w:val="000000"/>
          <w:kern w:val="0"/>
          <w:sz w:val="24"/>
          <w:szCs w:val="24"/>
        </w:rPr>
      </w:pPr>
      <w:r>
        <w:rPr>
          <w:rFonts w:ascii="宋体" w:hAnsi="宋体" w:cs="宋体" w:hint="eastAsia"/>
          <w:color w:val="000000"/>
          <w:kern w:val="0"/>
          <w:sz w:val="24"/>
          <w:szCs w:val="24"/>
        </w:rPr>
        <w:t>测量范围：</w:t>
      </w:r>
      <w:r>
        <w:rPr>
          <w:rFonts w:ascii="宋体" w:hAnsi="宋体" w:cs="宋体" w:hint="eastAsia"/>
          <w:color w:val="000000"/>
          <w:kern w:val="0"/>
          <w:sz w:val="24"/>
          <w:szCs w:val="24"/>
          <w:lang w:val="zh-CN" w:eastAsia="ja-JP"/>
        </w:rPr>
        <w:t>0～</w:t>
      </w:r>
      <w:r>
        <w:rPr>
          <w:rFonts w:ascii="宋体" w:hAnsi="宋体" w:cs="宋体" w:hint="eastAsia"/>
          <w:color w:val="000000"/>
          <w:kern w:val="0"/>
          <w:sz w:val="24"/>
          <w:szCs w:val="24"/>
        </w:rPr>
        <w:t>500ppb</w:t>
      </w:r>
      <w:r>
        <w:rPr>
          <w:rFonts w:ascii="宋体" w:hAnsi="宋体" w:cs="宋体" w:hint="eastAsia"/>
          <w:color w:val="000000"/>
          <w:kern w:val="0"/>
          <w:sz w:val="24"/>
          <w:szCs w:val="24"/>
          <w:lang w:val="zh-CN" w:eastAsia="ja-JP"/>
        </w:rPr>
        <w:t>；</w:t>
      </w:r>
    </w:p>
    <w:p w:rsidR="00AC22F8" w:rsidRDefault="00000000">
      <w:pPr>
        <w:widowControl/>
        <w:numPr>
          <w:ilvl w:val="0"/>
          <w:numId w:val="15"/>
        </w:numPr>
        <w:adjustRightInd w:val="0"/>
        <w:snapToGrid w:val="0"/>
        <w:spacing w:line="360" w:lineRule="auto"/>
        <w:jc w:val="left"/>
        <w:rPr>
          <w:rFonts w:ascii="宋体" w:hAnsi="宋体" w:cs="宋体"/>
          <w:color w:val="000000"/>
          <w:kern w:val="0"/>
          <w:sz w:val="24"/>
          <w:szCs w:val="24"/>
        </w:rPr>
      </w:pPr>
      <w:r>
        <w:rPr>
          <w:rFonts w:ascii="宋体" w:hAnsi="宋体" w:cs="宋体" w:hint="eastAsia"/>
          <w:b/>
          <w:bCs/>
          <w:color w:val="000000"/>
          <w:kern w:val="0"/>
          <w:sz w:val="24"/>
          <w:szCs w:val="24"/>
        </w:rPr>
        <w:t>▲零点噪声：≤±0.1ppb</w:t>
      </w:r>
      <w:r>
        <w:rPr>
          <w:rFonts w:ascii="宋体" w:hAnsi="宋体" w:cs="宋体" w:hint="eastAsia"/>
          <w:color w:val="000000"/>
          <w:kern w:val="0"/>
          <w:sz w:val="24"/>
          <w:szCs w:val="24"/>
        </w:rPr>
        <w:t>；</w:t>
      </w:r>
    </w:p>
    <w:p w:rsidR="00AC22F8" w:rsidRDefault="00000000">
      <w:pPr>
        <w:widowControl/>
        <w:numPr>
          <w:ilvl w:val="0"/>
          <w:numId w:val="15"/>
        </w:numPr>
        <w:adjustRightInd w:val="0"/>
        <w:snapToGrid w:val="0"/>
        <w:spacing w:line="360" w:lineRule="auto"/>
        <w:jc w:val="left"/>
        <w:rPr>
          <w:rFonts w:ascii="宋体" w:hAnsi="宋体" w:cs="宋体"/>
          <w:color w:val="000000"/>
          <w:kern w:val="0"/>
          <w:sz w:val="24"/>
          <w:szCs w:val="24"/>
        </w:rPr>
      </w:pPr>
      <w:r>
        <w:rPr>
          <w:rFonts w:ascii="宋体" w:hAnsi="宋体" w:cs="宋体" w:hint="eastAsia"/>
          <w:color w:val="000000"/>
          <w:kern w:val="0"/>
          <w:sz w:val="24"/>
          <w:szCs w:val="24"/>
        </w:rPr>
        <w:t>量程噪声：≤±1.1ppb;</w:t>
      </w:r>
    </w:p>
    <w:p w:rsidR="00AC22F8" w:rsidRDefault="00000000">
      <w:pPr>
        <w:widowControl/>
        <w:numPr>
          <w:ilvl w:val="0"/>
          <w:numId w:val="15"/>
        </w:numPr>
        <w:adjustRightInd w:val="0"/>
        <w:snapToGrid w:val="0"/>
        <w:spacing w:line="360" w:lineRule="auto"/>
        <w:jc w:val="left"/>
        <w:rPr>
          <w:rFonts w:ascii="宋体" w:hAnsi="宋体" w:cs="宋体"/>
          <w:color w:val="000000"/>
          <w:kern w:val="0"/>
          <w:sz w:val="24"/>
          <w:szCs w:val="24"/>
        </w:rPr>
      </w:pPr>
      <w:r>
        <w:rPr>
          <w:rFonts w:ascii="宋体" w:hAnsi="宋体" w:cs="宋体" w:hint="eastAsia"/>
          <w:b/>
          <w:bCs/>
          <w:color w:val="000000"/>
          <w:kern w:val="0"/>
          <w:sz w:val="24"/>
          <w:szCs w:val="24"/>
        </w:rPr>
        <w:t>最低检出限：≤±0.2ppb；</w:t>
      </w:r>
      <w:r>
        <w:rPr>
          <w:rFonts w:ascii="宋体" w:hAnsi="宋体" w:cs="宋体" w:hint="eastAsia"/>
          <w:color w:val="000000"/>
          <w:kern w:val="0"/>
          <w:sz w:val="24"/>
          <w:szCs w:val="24"/>
        </w:rPr>
        <w:t xml:space="preserve"> </w:t>
      </w:r>
    </w:p>
    <w:p w:rsidR="00AC22F8" w:rsidRDefault="00000000">
      <w:pPr>
        <w:widowControl/>
        <w:numPr>
          <w:ilvl w:val="0"/>
          <w:numId w:val="15"/>
        </w:numPr>
        <w:adjustRightInd w:val="0"/>
        <w:snapToGrid w:val="0"/>
        <w:spacing w:line="360" w:lineRule="auto"/>
        <w:jc w:val="left"/>
        <w:rPr>
          <w:rFonts w:ascii="宋体" w:hAnsi="宋体" w:cs="宋体"/>
          <w:color w:val="000000"/>
          <w:kern w:val="0"/>
          <w:sz w:val="24"/>
          <w:szCs w:val="24"/>
        </w:rPr>
      </w:pPr>
      <w:r>
        <w:rPr>
          <w:rFonts w:ascii="宋体" w:hAnsi="宋体" w:cs="宋体" w:hint="eastAsia"/>
          <w:b/>
          <w:bCs/>
          <w:color w:val="000000"/>
          <w:kern w:val="0"/>
          <w:sz w:val="24"/>
          <w:szCs w:val="24"/>
        </w:rPr>
        <w:t>▲示值误差：≤±0.1%F.S.；</w:t>
      </w:r>
      <w:r>
        <w:rPr>
          <w:rFonts w:ascii="宋体" w:hAnsi="宋体" w:cs="宋体" w:hint="eastAsia"/>
          <w:color w:val="000000"/>
          <w:kern w:val="0"/>
          <w:sz w:val="24"/>
          <w:szCs w:val="24"/>
        </w:rPr>
        <w:t xml:space="preserve"> </w:t>
      </w:r>
    </w:p>
    <w:p w:rsidR="00AC22F8" w:rsidRDefault="00000000">
      <w:pPr>
        <w:widowControl/>
        <w:numPr>
          <w:ilvl w:val="0"/>
          <w:numId w:val="15"/>
        </w:numPr>
        <w:adjustRightInd w:val="0"/>
        <w:snapToGrid w:val="0"/>
        <w:spacing w:line="360" w:lineRule="auto"/>
        <w:jc w:val="left"/>
        <w:rPr>
          <w:rFonts w:ascii="宋体" w:hAnsi="宋体" w:cs="宋体"/>
          <w:color w:val="000000"/>
          <w:kern w:val="0"/>
          <w:sz w:val="24"/>
          <w:szCs w:val="24"/>
        </w:rPr>
      </w:pPr>
      <w:r>
        <w:rPr>
          <w:rFonts w:ascii="宋体" w:hAnsi="宋体" w:cs="宋体" w:hint="eastAsia"/>
          <w:color w:val="000000"/>
          <w:kern w:val="0"/>
          <w:sz w:val="24"/>
          <w:szCs w:val="24"/>
        </w:rPr>
        <w:t>24h20%量程精密度：≤±5ppb ；</w:t>
      </w:r>
    </w:p>
    <w:p w:rsidR="00AC22F8" w:rsidRDefault="00000000">
      <w:pPr>
        <w:widowControl/>
        <w:numPr>
          <w:ilvl w:val="0"/>
          <w:numId w:val="15"/>
        </w:numPr>
        <w:adjustRightInd w:val="0"/>
        <w:snapToGrid w:val="0"/>
        <w:spacing w:line="360" w:lineRule="auto"/>
        <w:jc w:val="left"/>
        <w:rPr>
          <w:rFonts w:ascii="宋体" w:hAnsi="宋体" w:cs="宋体"/>
          <w:color w:val="000000"/>
          <w:kern w:val="0"/>
          <w:sz w:val="24"/>
          <w:szCs w:val="24"/>
        </w:rPr>
      </w:pPr>
      <w:r>
        <w:rPr>
          <w:rFonts w:ascii="宋体" w:hAnsi="宋体" w:cs="宋体" w:hint="eastAsia"/>
          <w:color w:val="000000"/>
          <w:kern w:val="0"/>
          <w:sz w:val="24"/>
          <w:szCs w:val="24"/>
        </w:rPr>
        <w:t>24h80%量程精密度≤±10ppb；</w:t>
      </w:r>
    </w:p>
    <w:p w:rsidR="00AC22F8" w:rsidRDefault="00000000">
      <w:pPr>
        <w:widowControl/>
        <w:numPr>
          <w:ilvl w:val="0"/>
          <w:numId w:val="15"/>
        </w:numPr>
        <w:adjustRightInd w:val="0"/>
        <w:snapToGrid w:val="0"/>
        <w:spacing w:line="360" w:lineRule="auto"/>
        <w:jc w:val="left"/>
        <w:rPr>
          <w:rFonts w:ascii="宋体" w:hAnsi="宋体" w:cs="宋体"/>
          <w:color w:val="000000"/>
          <w:kern w:val="0"/>
          <w:sz w:val="24"/>
          <w:szCs w:val="24"/>
        </w:rPr>
      </w:pPr>
      <w:r>
        <w:rPr>
          <w:rFonts w:ascii="宋体" w:hAnsi="宋体" w:cs="宋体" w:hint="eastAsia"/>
          <w:color w:val="000000"/>
          <w:kern w:val="0"/>
          <w:sz w:val="24"/>
          <w:szCs w:val="24"/>
        </w:rPr>
        <w:t xml:space="preserve">24h零点飘移：≤±5ppb； </w:t>
      </w:r>
    </w:p>
    <w:p w:rsidR="00AC22F8" w:rsidRDefault="00000000">
      <w:pPr>
        <w:widowControl/>
        <w:numPr>
          <w:ilvl w:val="0"/>
          <w:numId w:val="15"/>
        </w:numPr>
        <w:adjustRightInd w:val="0"/>
        <w:snapToGrid w:val="0"/>
        <w:spacing w:line="360" w:lineRule="auto"/>
        <w:jc w:val="left"/>
        <w:rPr>
          <w:rFonts w:ascii="宋体" w:hAnsi="宋体" w:cs="宋体"/>
          <w:color w:val="000000"/>
          <w:kern w:val="0"/>
          <w:sz w:val="24"/>
          <w:szCs w:val="24"/>
        </w:rPr>
      </w:pPr>
      <w:r>
        <w:rPr>
          <w:rFonts w:ascii="宋体" w:hAnsi="宋体" w:cs="宋体" w:hint="eastAsia"/>
          <w:color w:val="000000"/>
          <w:kern w:val="0"/>
          <w:sz w:val="24"/>
          <w:szCs w:val="24"/>
        </w:rPr>
        <w:t>24h20%量程漂移：≤±5ppb；</w:t>
      </w:r>
    </w:p>
    <w:p w:rsidR="00AC22F8" w:rsidRDefault="00000000">
      <w:pPr>
        <w:widowControl/>
        <w:numPr>
          <w:ilvl w:val="0"/>
          <w:numId w:val="15"/>
        </w:numPr>
        <w:adjustRightInd w:val="0"/>
        <w:snapToGrid w:val="0"/>
        <w:spacing w:line="360" w:lineRule="auto"/>
        <w:jc w:val="left"/>
        <w:rPr>
          <w:rFonts w:ascii="宋体" w:hAnsi="宋体" w:cs="宋体"/>
          <w:color w:val="000000"/>
          <w:kern w:val="0"/>
          <w:sz w:val="24"/>
          <w:szCs w:val="24"/>
        </w:rPr>
      </w:pPr>
      <w:r>
        <w:rPr>
          <w:rFonts w:ascii="宋体" w:hAnsi="宋体" w:cs="宋体" w:hint="eastAsia"/>
          <w:color w:val="000000"/>
          <w:kern w:val="0"/>
          <w:sz w:val="24"/>
          <w:szCs w:val="24"/>
        </w:rPr>
        <w:t>24h80%量程漂移：≤±10ppb；</w:t>
      </w:r>
    </w:p>
    <w:p w:rsidR="00AC22F8" w:rsidRDefault="00000000">
      <w:pPr>
        <w:widowControl/>
        <w:numPr>
          <w:ilvl w:val="0"/>
          <w:numId w:val="15"/>
        </w:numPr>
        <w:adjustRightInd w:val="0"/>
        <w:snapToGrid w:val="0"/>
        <w:spacing w:line="360" w:lineRule="auto"/>
        <w:jc w:val="left"/>
        <w:rPr>
          <w:rFonts w:ascii="宋体" w:hAnsi="宋体" w:cs="宋体"/>
          <w:color w:val="000000"/>
          <w:kern w:val="0"/>
          <w:sz w:val="24"/>
          <w:szCs w:val="24"/>
        </w:rPr>
      </w:pPr>
      <w:r>
        <w:rPr>
          <w:rFonts w:ascii="宋体" w:hAnsi="宋体" w:cs="宋体" w:hint="eastAsia"/>
          <w:color w:val="000000"/>
          <w:kern w:val="0"/>
          <w:sz w:val="24"/>
          <w:szCs w:val="24"/>
        </w:rPr>
        <w:t>响应时间（上升/下降）：≤130s ；</w:t>
      </w:r>
    </w:p>
    <w:p w:rsidR="00AC22F8" w:rsidRDefault="00000000">
      <w:pPr>
        <w:widowControl/>
        <w:numPr>
          <w:ilvl w:val="0"/>
          <w:numId w:val="15"/>
        </w:numPr>
        <w:adjustRightInd w:val="0"/>
        <w:snapToGrid w:val="0"/>
        <w:spacing w:line="360" w:lineRule="auto"/>
        <w:jc w:val="left"/>
        <w:rPr>
          <w:rFonts w:ascii="宋体" w:hAnsi="宋体" w:cs="宋体"/>
          <w:color w:val="000000"/>
          <w:kern w:val="0"/>
          <w:sz w:val="24"/>
          <w:szCs w:val="24"/>
        </w:rPr>
      </w:pPr>
      <w:r>
        <w:rPr>
          <w:rFonts w:ascii="宋体" w:hAnsi="宋体" w:cs="宋体" w:hint="eastAsia"/>
          <w:b/>
          <w:bCs/>
          <w:color w:val="000000"/>
          <w:kern w:val="0"/>
          <w:sz w:val="24"/>
          <w:szCs w:val="24"/>
        </w:rPr>
        <w:lastRenderedPageBreak/>
        <w:t>▲</w:t>
      </w:r>
      <w:r>
        <w:rPr>
          <w:rFonts w:ascii="宋体" w:hAnsi="宋体" w:cs="宋体" w:hint="eastAsia"/>
          <w:color w:val="000000"/>
          <w:kern w:val="0"/>
          <w:sz w:val="24"/>
          <w:szCs w:val="24"/>
        </w:rPr>
        <w:t>电压稳定性：≤±0.3%F.S.</w:t>
      </w:r>
    </w:p>
    <w:p w:rsidR="00AC22F8" w:rsidRDefault="00000000">
      <w:pPr>
        <w:widowControl/>
        <w:numPr>
          <w:ilvl w:val="0"/>
          <w:numId w:val="15"/>
        </w:numPr>
        <w:adjustRightInd w:val="0"/>
        <w:snapToGrid w:val="0"/>
        <w:spacing w:line="360" w:lineRule="auto"/>
        <w:jc w:val="left"/>
        <w:rPr>
          <w:rFonts w:ascii="宋体" w:hAnsi="宋体" w:cs="宋体"/>
          <w:color w:val="000000"/>
          <w:kern w:val="0"/>
          <w:sz w:val="24"/>
          <w:szCs w:val="24"/>
        </w:rPr>
      </w:pPr>
      <w:r>
        <w:rPr>
          <w:rFonts w:ascii="宋体" w:hAnsi="宋体" w:cs="宋体" w:hint="eastAsia"/>
          <w:b/>
          <w:bCs/>
          <w:color w:val="000000"/>
          <w:kern w:val="0"/>
          <w:sz w:val="24"/>
          <w:szCs w:val="24"/>
        </w:rPr>
        <w:t>▲</w:t>
      </w:r>
      <w:r>
        <w:rPr>
          <w:rFonts w:ascii="宋体" w:hAnsi="宋体" w:cs="宋体" w:hint="eastAsia"/>
          <w:color w:val="000000"/>
          <w:kern w:val="0"/>
          <w:sz w:val="24"/>
          <w:szCs w:val="24"/>
        </w:rPr>
        <w:t>流量稳定性：≤±0.1%；</w:t>
      </w:r>
    </w:p>
    <w:p w:rsidR="00AC22F8" w:rsidRDefault="00000000">
      <w:pPr>
        <w:widowControl/>
        <w:numPr>
          <w:ilvl w:val="0"/>
          <w:numId w:val="15"/>
        </w:numPr>
        <w:adjustRightInd w:val="0"/>
        <w:snapToGrid w:val="0"/>
        <w:spacing w:line="360" w:lineRule="auto"/>
        <w:jc w:val="left"/>
        <w:rPr>
          <w:rFonts w:ascii="宋体" w:hAnsi="宋体" w:cs="宋体"/>
          <w:color w:val="000000"/>
          <w:kern w:val="0"/>
          <w:sz w:val="24"/>
          <w:szCs w:val="24"/>
        </w:rPr>
      </w:pPr>
      <w:r>
        <w:rPr>
          <w:rFonts w:ascii="宋体" w:hAnsi="宋体" w:cs="宋体" w:hint="eastAsia"/>
          <w:color w:val="000000"/>
          <w:kern w:val="0"/>
          <w:sz w:val="24"/>
          <w:szCs w:val="24"/>
        </w:rPr>
        <w:t>环境温度变化的影响：≤0.1ppb/℃；</w:t>
      </w:r>
    </w:p>
    <w:p w:rsidR="00AC22F8" w:rsidRDefault="00000000">
      <w:pPr>
        <w:widowControl/>
        <w:numPr>
          <w:ilvl w:val="0"/>
          <w:numId w:val="15"/>
        </w:numPr>
        <w:adjustRightInd w:val="0"/>
        <w:snapToGrid w:val="0"/>
        <w:spacing w:line="360" w:lineRule="auto"/>
        <w:jc w:val="left"/>
        <w:rPr>
          <w:rFonts w:ascii="宋体" w:hAnsi="宋体" w:cs="宋体"/>
          <w:color w:val="000000"/>
          <w:kern w:val="0"/>
          <w:sz w:val="24"/>
          <w:szCs w:val="24"/>
        </w:rPr>
      </w:pPr>
      <w:r>
        <w:rPr>
          <w:rFonts w:ascii="宋体" w:hAnsi="宋体" w:cs="宋体" w:hint="eastAsia"/>
          <w:color w:val="000000"/>
          <w:kern w:val="0"/>
          <w:sz w:val="24"/>
          <w:szCs w:val="24"/>
        </w:rPr>
        <w:t>干扰成分的影响：≤±0.1%F.S.（2%H2O）；≤</w:t>
      </w:r>
      <w:r>
        <w:rPr>
          <w:rFonts w:ascii="宋体" w:hAnsi="宋体" w:cs="宋体" w:hint="eastAsia"/>
          <w:color w:val="000000"/>
          <w:kern w:val="0"/>
          <w:sz w:val="24"/>
          <w:szCs w:val="24"/>
        </w:rPr>
        <w:tab/>
        <w:t>±0.5%F.S.（0.1ppm甲苯）；</w:t>
      </w:r>
    </w:p>
    <w:p w:rsidR="00AC22F8" w:rsidRDefault="00000000">
      <w:pPr>
        <w:widowControl/>
        <w:numPr>
          <w:ilvl w:val="0"/>
          <w:numId w:val="15"/>
        </w:numPr>
        <w:adjustRightInd w:val="0"/>
        <w:snapToGrid w:val="0"/>
        <w:spacing w:line="360" w:lineRule="auto"/>
        <w:jc w:val="left"/>
        <w:rPr>
          <w:rFonts w:ascii="宋体" w:hAnsi="宋体" w:cs="宋体"/>
          <w:color w:val="000000"/>
          <w:kern w:val="0"/>
          <w:sz w:val="24"/>
          <w:szCs w:val="24"/>
        </w:rPr>
      </w:pPr>
      <w:r>
        <w:rPr>
          <w:rFonts w:ascii="宋体" w:hAnsi="宋体" w:cs="宋体" w:hint="eastAsia"/>
          <w:color w:val="000000"/>
          <w:kern w:val="0"/>
          <w:sz w:val="24"/>
          <w:szCs w:val="24"/>
        </w:rPr>
        <w:t>采样口和校准口浓度偏差：≤0.3%；</w:t>
      </w:r>
    </w:p>
    <w:p w:rsidR="00AC22F8" w:rsidRDefault="00000000">
      <w:pPr>
        <w:widowControl/>
        <w:numPr>
          <w:ilvl w:val="0"/>
          <w:numId w:val="15"/>
        </w:numPr>
        <w:adjustRightInd w:val="0"/>
        <w:snapToGrid w:val="0"/>
        <w:spacing w:line="360" w:lineRule="auto"/>
        <w:jc w:val="left"/>
        <w:rPr>
          <w:rFonts w:ascii="宋体" w:hAnsi="宋体" w:cs="宋体"/>
          <w:color w:val="000000"/>
          <w:kern w:val="0"/>
          <w:sz w:val="24"/>
          <w:szCs w:val="24"/>
        </w:rPr>
      </w:pPr>
      <w:r>
        <w:rPr>
          <w:rFonts w:ascii="宋体" w:hAnsi="宋体" w:cs="宋体" w:hint="eastAsia"/>
          <w:color w:val="000000"/>
          <w:kern w:val="0"/>
          <w:sz w:val="24"/>
          <w:szCs w:val="24"/>
        </w:rPr>
        <w:t>长期零点漂移：≤</w:t>
      </w:r>
      <w:r>
        <w:rPr>
          <w:rFonts w:ascii="宋体" w:hAnsi="宋体" w:cs="宋体" w:hint="eastAsia"/>
          <w:color w:val="000000"/>
          <w:kern w:val="0"/>
          <w:sz w:val="24"/>
          <w:szCs w:val="24"/>
        </w:rPr>
        <w:tab/>
        <w:t>±10ppb；</w:t>
      </w:r>
    </w:p>
    <w:p w:rsidR="00AC22F8" w:rsidRDefault="00000000">
      <w:pPr>
        <w:widowControl/>
        <w:numPr>
          <w:ilvl w:val="0"/>
          <w:numId w:val="15"/>
        </w:numPr>
        <w:adjustRightInd w:val="0"/>
        <w:snapToGrid w:val="0"/>
        <w:spacing w:line="360" w:lineRule="auto"/>
        <w:jc w:val="left"/>
        <w:rPr>
          <w:rFonts w:ascii="宋体" w:hAnsi="宋体" w:cs="宋体"/>
          <w:color w:val="000000"/>
          <w:kern w:val="0"/>
          <w:sz w:val="24"/>
          <w:szCs w:val="24"/>
        </w:rPr>
      </w:pPr>
      <w:r>
        <w:rPr>
          <w:rFonts w:ascii="宋体" w:hAnsi="宋体" w:cs="宋体" w:hint="eastAsia"/>
          <w:color w:val="000000"/>
          <w:kern w:val="0"/>
          <w:sz w:val="24"/>
          <w:szCs w:val="24"/>
        </w:rPr>
        <w:t>长期量程漂移：≤±20ppb；</w:t>
      </w:r>
    </w:p>
    <w:p w:rsidR="00AC22F8" w:rsidRDefault="00000000">
      <w:pPr>
        <w:widowControl/>
        <w:numPr>
          <w:ilvl w:val="0"/>
          <w:numId w:val="15"/>
        </w:numPr>
        <w:adjustRightInd w:val="0"/>
        <w:snapToGrid w:val="0"/>
        <w:spacing w:line="360" w:lineRule="auto"/>
        <w:jc w:val="left"/>
        <w:rPr>
          <w:rFonts w:ascii="宋体" w:hAnsi="宋体" w:cs="宋体"/>
          <w:color w:val="000000"/>
          <w:kern w:val="0"/>
          <w:sz w:val="24"/>
          <w:szCs w:val="24"/>
        </w:rPr>
      </w:pPr>
      <w:r>
        <w:rPr>
          <w:rFonts w:ascii="宋体" w:hAnsi="宋体" w:cs="宋体" w:hint="eastAsia"/>
          <w:color w:val="000000"/>
          <w:kern w:val="0"/>
          <w:sz w:val="24"/>
          <w:szCs w:val="24"/>
        </w:rPr>
        <w:t>平均故障间隔天数：≥7d。</w:t>
      </w:r>
    </w:p>
    <w:p w:rsidR="00AC22F8" w:rsidRDefault="00000000">
      <w:pPr>
        <w:widowControl/>
        <w:numPr>
          <w:ilvl w:val="0"/>
          <w:numId w:val="15"/>
        </w:numPr>
        <w:adjustRightInd w:val="0"/>
        <w:snapToGrid w:val="0"/>
        <w:spacing w:line="360" w:lineRule="auto"/>
        <w:jc w:val="left"/>
        <w:rPr>
          <w:rFonts w:ascii="宋体" w:hAnsi="宋体" w:cs="宋体"/>
          <w:color w:val="000000"/>
          <w:kern w:val="0"/>
          <w:sz w:val="24"/>
          <w:szCs w:val="24"/>
        </w:rPr>
      </w:pPr>
      <w:r>
        <w:rPr>
          <w:rFonts w:ascii="宋体" w:hAnsi="宋体" w:cs="宋体" w:hint="eastAsia"/>
          <w:color w:val="000000"/>
          <w:kern w:val="0"/>
          <w:sz w:val="24"/>
          <w:szCs w:val="24"/>
        </w:rPr>
        <w:t>运行方式：具有参数设定,自我诊断报警、仪器运行状态参数显示；</w:t>
      </w:r>
    </w:p>
    <w:p w:rsidR="00AC22F8" w:rsidRDefault="00000000">
      <w:pPr>
        <w:widowControl/>
        <w:numPr>
          <w:ilvl w:val="0"/>
          <w:numId w:val="15"/>
        </w:numPr>
        <w:adjustRightInd w:val="0"/>
        <w:snapToGrid w:val="0"/>
        <w:spacing w:line="360" w:lineRule="auto"/>
        <w:jc w:val="left"/>
        <w:outlineLvl w:val="3"/>
        <w:rPr>
          <w:rFonts w:ascii="宋体" w:hAnsi="宋体" w:cs="宋体"/>
          <w:color w:val="000000"/>
          <w:kern w:val="0"/>
          <w:sz w:val="24"/>
          <w:szCs w:val="24"/>
        </w:rPr>
      </w:pPr>
      <w:r>
        <w:rPr>
          <w:rFonts w:ascii="宋体" w:hAnsi="宋体" w:cs="宋体" w:hint="eastAsia"/>
          <w:color w:val="000000"/>
          <w:kern w:val="0"/>
          <w:sz w:val="24"/>
          <w:szCs w:val="24"/>
        </w:rPr>
        <w:t xml:space="preserve">电源电压：220±10%VAC/50Hz。 </w:t>
      </w:r>
    </w:p>
    <w:p w:rsidR="00AC22F8" w:rsidRDefault="00000000">
      <w:pPr>
        <w:numPr>
          <w:ilvl w:val="0"/>
          <w:numId w:val="13"/>
        </w:numPr>
        <w:spacing w:line="480" w:lineRule="auto"/>
        <w:outlineLvl w:val="4"/>
        <w:rPr>
          <w:rFonts w:ascii="宋体" w:hAnsi="宋体" w:cs="宋体"/>
          <w:b/>
          <w:bCs/>
          <w:sz w:val="24"/>
          <w:szCs w:val="24"/>
        </w:rPr>
      </w:pPr>
      <w:bookmarkStart w:id="133" w:name="_Toc13830"/>
      <w:r>
        <w:rPr>
          <w:rFonts w:ascii="宋体" w:hAnsi="宋体" w:cs="宋体" w:hint="eastAsia"/>
          <w:b/>
          <w:bCs/>
          <w:sz w:val="24"/>
          <w:szCs w:val="24"/>
        </w:rPr>
        <w:t>氮氧化物NO/NO2/NOx</w:t>
      </w:r>
      <w:bookmarkEnd w:id="133"/>
    </w:p>
    <w:p w:rsidR="00AC22F8" w:rsidRDefault="00000000">
      <w:pPr>
        <w:pStyle w:val="kn2"/>
        <w:numPr>
          <w:ilvl w:val="0"/>
          <w:numId w:val="16"/>
        </w:numPr>
        <w:ind w:firstLineChars="0"/>
        <w:outlineLvl w:val="2"/>
      </w:pPr>
      <w:r>
        <w:rPr>
          <w:rFonts w:hint="eastAsia"/>
        </w:rPr>
        <w:t>设备用途：用于空气中氮氧化物浓度的监测</w:t>
      </w:r>
    </w:p>
    <w:p w:rsidR="00AC22F8" w:rsidRDefault="00000000">
      <w:pPr>
        <w:pStyle w:val="kn2"/>
        <w:numPr>
          <w:ilvl w:val="0"/>
          <w:numId w:val="16"/>
        </w:numPr>
        <w:ind w:firstLineChars="0"/>
      </w:pPr>
      <w:r>
        <w:rPr>
          <w:rFonts w:hint="eastAsia"/>
        </w:rPr>
        <w:t>配置要求：配套提供钢瓶气 (8L) 及减压阀等辅助设施，</w:t>
      </w:r>
      <w:proofErr w:type="gramStart"/>
      <w:r>
        <w:rPr>
          <w:rFonts w:hint="eastAsia"/>
        </w:rPr>
        <w:t>标气为一级标</w:t>
      </w:r>
      <w:proofErr w:type="gramEnd"/>
      <w:r>
        <w:rPr>
          <w:rFonts w:hint="eastAsia"/>
        </w:rPr>
        <w:t>气，减压阀材质为 316L不锈钢 ；含过滤滤膜等</w:t>
      </w:r>
    </w:p>
    <w:p w:rsidR="00AC22F8" w:rsidRDefault="00000000">
      <w:pPr>
        <w:widowControl/>
        <w:numPr>
          <w:ilvl w:val="0"/>
          <w:numId w:val="16"/>
        </w:numPr>
        <w:adjustRightInd w:val="0"/>
        <w:snapToGrid w:val="0"/>
        <w:spacing w:line="360" w:lineRule="auto"/>
        <w:jc w:val="left"/>
        <w:rPr>
          <w:rFonts w:ascii="宋体" w:hAnsi="宋体" w:cs="宋体"/>
          <w:color w:val="000000"/>
          <w:kern w:val="0"/>
          <w:sz w:val="24"/>
          <w:szCs w:val="24"/>
        </w:rPr>
      </w:pPr>
      <w:r>
        <w:rPr>
          <w:rFonts w:ascii="宋体" w:hAnsi="宋体" w:cs="宋体" w:hint="eastAsia"/>
          <w:color w:val="000000"/>
          <w:kern w:val="0"/>
          <w:sz w:val="24"/>
          <w:szCs w:val="24"/>
        </w:rPr>
        <w:t>分析方法：化学发光法；</w:t>
      </w:r>
    </w:p>
    <w:p w:rsidR="00AC22F8" w:rsidRDefault="00000000">
      <w:pPr>
        <w:pStyle w:val="kn2"/>
        <w:numPr>
          <w:ilvl w:val="0"/>
          <w:numId w:val="16"/>
        </w:numPr>
        <w:ind w:firstLineChars="0"/>
      </w:pPr>
      <w:r>
        <w:rPr>
          <w:rFonts w:hint="eastAsia"/>
        </w:rPr>
        <w:t>技术参数</w:t>
      </w:r>
    </w:p>
    <w:p w:rsidR="00AC22F8" w:rsidRDefault="00000000">
      <w:pPr>
        <w:widowControl/>
        <w:numPr>
          <w:ilvl w:val="0"/>
          <w:numId w:val="17"/>
        </w:numPr>
        <w:adjustRightInd w:val="0"/>
        <w:snapToGrid w:val="0"/>
        <w:spacing w:line="360" w:lineRule="auto"/>
        <w:jc w:val="left"/>
        <w:rPr>
          <w:rFonts w:ascii="宋体" w:hAnsi="宋体" w:cs="宋体"/>
          <w:color w:val="000000"/>
          <w:kern w:val="0"/>
          <w:sz w:val="24"/>
          <w:szCs w:val="24"/>
        </w:rPr>
      </w:pPr>
      <w:r>
        <w:rPr>
          <w:rFonts w:ascii="宋体" w:hAnsi="宋体" w:cs="宋体" w:hint="eastAsia"/>
          <w:color w:val="000000"/>
          <w:kern w:val="0"/>
          <w:sz w:val="24"/>
          <w:szCs w:val="24"/>
        </w:rPr>
        <w:t>测量范围：0～500pp；</w:t>
      </w:r>
      <w:r>
        <w:rPr>
          <w:rFonts w:ascii="宋体" w:hAnsi="宋体" w:cs="宋体" w:hint="eastAsia"/>
          <w:color w:val="000000"/>
          <w:kern w:val="0"/>
          <w:sz w:val="24"/>
          <w:szCs w:val="24"/>
          <w:lang w:eastAsia="ja-JP"/>
        </w:rPr>
        <w:tab/>
      </w:r>
    </w:p>
    <w:p w:rsidR="00AC22F8" w:rsidRDefault="00000000">
      <w:pPr>
        <w:widowControl/>
        <w:numPr>
          <w:ilvl w:val="0"/>
          <w:numId w:val="17"/>
        </w:numPr>
        <w:adjustRightInd w:val="0"/>
        <w:snapToGrid w:val="0"/>
        <w:spacing w:line="360" w:lineRule="auto"/>
        <w:jc w:val="left"/>
        <w:rPr>
          <w:rFonts w:ascii="宋体" w:hAnsi="宋体" w:cs="宋体"/>
          <w:color w:val="000000"/>
          <w:kern w:val="0"/>
          <w:sz w:val="24"/>
          <w:szCs w:val="24"/>
        </w:rPr>
      </w:pPr>
      <w:r>
        <w:rPr>
          <w:rFonts w:ascii="宋体" w:hAnsi="宋体" w:cs="宋体" w:hint="eastAsia"/>
          <w:b/>
          <w:bCs/>
          <w:color w:val="000000"/>
          <w:kern w:val="0"/>
          <w:sz w:val="24"/>
          <w:szCs w:val="24"/>
        </w:rPr>
        <w:t>▲零点噪声：≤±0.2ppb；</w:t>
      </w:r>
      <w:r>
        <w:rPr>
          <w:rFonts w:ascii="宋体" w:hAnsi="宋体" w:cs="宋体" w:hint="eastAsia"/>
          <w:color w:val="000000"/>
          <w:kern w:val="0"/>
          <w:sz w:val="24"/>
          <w:szCs w:val="24"/>
        </w:rPr>
        <w:t xml:space="preserve"> </w:t>
      </w:r>
    </w:p>
    <w:p w:rsidR="00AC22F8" w:rsidRDefault="00000000">
      <w:pPr>
        <w:widowControl/>
        <w:numPr>
          <w:ilvl w:val="0"/>
          <w:numId w:val="17"/>
        </w:numPr>
        <w:adjustRightInd w:val="0"/>
        <w:snapToGrid w:val="0"/>
        <w:spacing w:line="360" w:lineRule="auto"/>
        <w:jc w:val="left"/>
        <w:rPr>
          <w:rFonts w:ascii="宋体" w:hAnsi="宋体" w:cs="宋体"/>
          <w:color w:val="000000"/>
          <w:kern w:val="0"/>
          <w:sz w:val="24"/>
          <w:szCs w:val="24"/>
        </w:rPr>
      </w:pPr>
      <w:r>
        <w:rPr>
          <w:rFonts w:ascii="宋体" w:hAnsi="宋体" w:cs="宋体" w:hint="eastAsia"/>
          <w:color w:val="000000"/>
          <w:kern w:val="0"/>
          <w:sz w:val="24"/>
          <w:szCs w:val="24"/>
        </w:rPr>
        <w:t>量程噪声：≤±0.5ppb</w:t>
      </w:r>
    </w:p>
    <w:p w:rsidR="00AC22F8" w:rsidRDefault="00000000">
      <w:pPr>
        <w:widowControl/>
        <w:numPr>
          <w:ilvl w:val="0"/>
          <w:numId w:val="17"/>
        </w:numPr>
        <w:adjustRightInd w:val="0"/>
        <w:snapToGrid w:val="0"/>
        <w:spacing w:line="360" w:lineRule="auto"/>
        <w:jc w:val="left"/>
        <w:rPr>
          <w:rFonts w:ascii="宋体" w:hAnsi="宋体" w:cs="宋体"/>
          <w:b/>
          <w:bCs/>
          <w:color w:val="000000"/>
          <w:kern w:val="0"/>
          <w:sz w:val="24"/>
          <w:szCs w:val="24"/>
        </w:rPr>
      </w:pPr>
      <w:r>
        <w:rPr>
          <w:rFonts w:ascii="宋体" w:hAnsi="宋体" w:cs="宋体" w:hint="eastAsia"/>
          <w:b/>
          <w:bCs/>
          <w:color w:val="000000"/>
          <w:kern w:val="0"/>
          <w:sz w:val="24"/>
          <w:szCs w:val="24"/>
        </w:rPr>
        <w:t xml:space="preserve">最低检出限：≤±0.4ppb； </w:t>
      </w:r>
    </w:p>
    <w:p w:rsidR="00AC22F8" w:rsidRDefault="00000000">
      <w:pPr>
        <w:widowControl/>
        <w:numPr>
          <w:ilvl w:val="0"/>
          <w:numId w:val="17"/>
        </w:numPr>
        <w:adjustRightInd w:val="0"/>
        <w:snapToGrid w:val="0"/>
        <w:spacing w:line="360" w:lineRule="auto"/>
        <w:jc w:val="left"/>
        <w:rPr>
          <w:rFonts w:ascii="宋体" w:hAnsi="宋体" w:cs="宋体"/>
          <w:color w:val="000000"/>
          <w:kern w:val="0"/>
          <w:sz w:val="24"/>
          <w:szCs w:val="24"/>
        </w:rPr>
      </w:pPr>
      <w:r>
        <w:rPr>
          <w:rFonts w:ascii="宋体" w:hAnsi="宋体" w:cs="宋体" w:hint="eastAsia"/>
          <w:b/>
          <w:bCs/>
          <w:color w:val="000000"/>
          <w:kern w:val="0"/>
          <w:sz w:val="24"/>
          <w:szCs w:val="24"/>
        </w:rPr>
        <w:t>▲示值误差：≤±0.2%F.S.</w:t>
      </w:r>
      <w:r>
        <w:rPr>
          <w:rFonts w:ascii="宋体" w:hAnsi="宋体" w:cs="宋体" w:hint="eastAsia"/>
          <w:color w:val="000000"/>
          <w:kern w:val="0"/>
          <w:sz w:val="24"/>
          <w:szCs w:val="24"/>
        </w:rPr>
        <w:t>；</w:t>
      </w:r>
    </w:p>
    <w:p w:rsidR="00AC22F8" w:rsidRDefault="00000000">
      <w:pPr>
        <w:widowControl/>
        <w:numPr>
          <w:ilvl w:val="0"/>
          <w:numId w:val="17"/>
        </w:numPr>
        <w:adjustRightInd w:val="0"/>
        <w:snapToGrid w:val="0"/>
        <w:spacing w:line="360" w:lineRule="auto"/>
        <w:jc w:val="left"/>
        <w:rPr>
          <w:rFonts w:ascii="宋体" w:hAnsi="宋体" w:cs="宋体"/>
          <w:color w:val="000000"/>
          <w:kern w:val="0"/>
          <w:sz w:val="24"/>
          <w:szCs w:val="24"/>
        </w:rPr>
      </w:pPr>
      <w:r>
        <w:rPr>
          <w:rFonts w:ascii="宋体" w:hAnsi="宋体" w:cs="宋体" w:hint="eastAsia"/>
          <w:color w:val="000000"/>
          <w:kern w:val="0"/>
          <w:sz w:val="24"/>
          <w:szCs w:val="24"/>
        </w:rPr>
        <w:t>24h20%量程精密度：≤±5ppb；</w:t>
      </w:r>
    </w:p>
    <w:p w:rsidR="00AC22F8" w:rsidRDefault="00000000">
      <w:pPr>
        <w:widowControl/>
        <w:numPr>
          <w:ilvl w:val="0"/>
          <w:numId w:val="17"/>
        </w:numPr>
        <w:adjustRightInd w:val="0"/>
        <w:snapToGrid w:val="0"/>
        <w:spacing w:line="360" w:lineRule="auto"/>
        <w:jc w:val="left"/>
        <w:rPr>
          <w:rFonts w:ascii="宋体" w:hAnsi="宋体" w:cs="宋体"/>
          <w:color w:val="000000"/>
          <w:kern w:val="0"/>
          <w:sz w:val="24"/>
          <w:szCs w:val="24"/>
        </w:rPr>
      </w:pPr>
      <w:r>
        <w:rPr>
          <w:rFonts w:ascii="宋体" w:hAnsi="宋体" w:cs="宋体" w:hint="eastAsia"/>
          <w:color w:val="000000"/>
          <w:kern w:val="0"/>
          <w:sz w:val="24"/>
          <w:szCs w:val="24"/>
        </w:rPr>
        <w:t>24h80%量程精密度：≤±10ppb ；</w:t>
      </w:r>
    </w:p>
    <w:p w:rsidR="00AC22F8" w:rsidRDefault="00000000">
      <w:pPr>
        <w:widowControl/>
        <w:numPr>
          <w:ilvl w:val="0"/>
          <w:numId w:val="17"/>
        </w:numPr>
        <w:adjustRightInd w:val="0"/>
        <w:snapToGrid w:val="0"/>
        <w:spacing w:line="360" w:lineRule="auto"/>
        <w:jc w:val="left"/>
        <w:rPr>
          <w:rFonts w:ascii="宋体" w:hAnsi="宋体" w:cs="宋体"/>
          <w:color w:val="000000"/>
          <w:kern w:val="0"/>
          <w:sz w:val="24"/>
          <w:szCs w:val="24"/>
        </w:rPr>
      </w:pPr>
      <w:r>
        <w:rPr>
          <w:rFonts w:ascii="宋体" w:hAnsi="宋体" w:cs="宋体" w:hint="eastAsia"/>
          <w:color w:val="000000"/>
          <w:kern w:val="0"/>
          <w:sz w:val="24"/>
          <w:szCs w:val="24"/>
        </w:rPr>
        <w:t xml:space="preserve">24h零点飘移：≤±5ppb； </w:t>
      </w:r>
    </w:p>
    <w:p w:rsidR="00AC22F8" w:rsidRDefault="00000000">
      <w:pPr>
        <w:widowControl/>
        <w:numPr>
          <w:ilvl w:val="0"/>
          <w:numId w:val="17"/>
        </w:numPr>
        <w:adjustRightInd w:val="0"/>
        <w:snapToGrid w:val="0"/>
        <w:spacing w:line="360" w:lineRule="auto"/>
        <w:jc w:val="left"/>
        <w:rPr>
          <w:rFonts w:ascii="宋体" w:hAnsi="宋体" w:cs="宋体"/>
          <w:color w:val="000000"/>
          <w:kern w:val="0"/>
          <w:sz w:val="24"/>
          <w:szCs w:val="24"/>
        </w:rPr>
      </w:pPr>
      <w:r>
        <w:rPr>
          <w:rFonts w:ascii="宋体" w:hAnsi="宋体" w:cs="宋体" w:hint="eastAsia"/>
          <w:color w:val="000000"/>
          <w:kern w:val="0"/>
          <w:sz w:val="24"/>
          <w:szCs w:val="24"/>
        </w:rPr>
        <w:t>24h20%量程漂移：≤±5ppb；</w:t>
      </w:r>
    </w:p>
    <w:p w:rsidR="00AC22F8" w:rsidRDefault="00000000">
      <w:pPr>
        <w:widowControl/>
        <w:numPr>
          <w:ilvl w:val="0"/>
          <w:numId w:val="17"/>
        </w:numPr>
        <w:adjustRightInd w:val="0"/>
        <w:snapToGrid w:val="0"/>
        <w:spacing w:line="360" w:lineRule="auto"/>
        <w:jc w:val="left"/>
        <w:rPr>
          <w:rFonts w:ascii="宋体" w:hAnsi="宋体" w:cs="宋体"/>
          <w:color w:val="000000"/>
          <w:kern w:val="0"/>
          <w:sz w:val="24"/>
          <w:szCs w:val="24"/>
        </w:rPr>
      </w:pPr>
      <w:r>
        <w:rPr>
          <w:rFonts w:ascii="宋体" w:hAnsi="宋体" w:cs="宋体" w:hint="eastAsia"/>
          <w:color w:val="000000"/>
          <w:kern w:val="0"/>
          <w:sz w:val="24"/>
          <w:szCs w:val="24"/>
        </w:rPr>
        <w:t>24h80%量程漂移：≤±10ppb；</w:t>
      </w:r>
    </w:p>
    <w:p w:rsidR="00AC22F8" w:rsidRDefault="00000000">
      <w:pPr>
        <w:widowControl/>
        <w:numPr>
          <w:ilvl w:val="0"/>
          <w:numId w:val="17"/>
        </w:numPr>
        <w:adjustRightInd w:val="0"/>
        <w:snapToGrid w:val="0"/>
        <w:spacing w:line="360" w:lineRule="auto"/>
        <w:jc w:val="left"/>
        <w:rPr>
          <w:rFonts w:ascii="宋体" w:hAnsi="宋体" w:cs="宋体"/>
          <w:color w:val="000000"/>
          <w:kern w:val="0"/>
          <w:sz w:val="24"/>
          <w:szCs w:val="24"/>
        </w:rPr>
      </w:pPr>
      <w:r>
        <w:rPr>
          <w:rFonts w:ascii="宋体" w:hAnsi="宋体" w:cs="宋体" w:hint="eastAsia"/>
          <w:color w:val="000000"/>
          <w:kern w:val="0"/>
          <w:sz w:val="24"/>
          <w:szCs w:val="24"/>
        </w:rPr>
        <w:t>响应时间(上升/下降)：≤100s；</w:t>
      </w:r>
    </w:p>
    <w:p w:rsidR="00AC22F8" w:rsidRDefault="00000000">
      <w:pPr>
        <w:widowControl/>
        <w:numPr>
          <w:ilvl w:val="0"/>
          <w:numId w:val="17"/>
        </w:numPr>
        <w:adjustRightInd w:val="0"/>
        <w:snapToGrid w:val="0"/>
        <w:spacing w:line="360" w:lineRule="auto"/>
        <w:jc w:val="left"/>
        <w:rPr>
          <w:rFonts w:ascii="宋体" w:hAnsi="宋体" w:cs="宋体"/>
          <w:color w:val="000000"/>
          <w:kern w:val="0"/>
          <w:sz w:val="24"/>
          <w:szCs w:val="24"/>
        </w:rPr>
      </w:pPr>
      <w:r>
        <w:rPr>
          <w:rFonts w:ascii="宋体" w:hAnsi="宋体" w:cs="宋体" w:hint="eastAsia"/>
          <w:b/>
          <w:bCs/>
          <w:color w:val="000000"/>
          <w:kern w:val="0"/>
          <w:sz w:val="24"/>
          <w:szCs w:val="24"/>
        </w:rPr>
        <w:t>▲</w:t>
      </w:r>
      <w:r>
        <w:rPr>
          <w:rFonts w:ascii="宋体" w:hAnsi="宋体" w:cs="宋体" w:hint="eastAsia"/>
          <w:color w:val="000000"/>
          <w:kern w:val="0"/>
          <w:sz w:val="24"/>
          <w:szCs w:val="24"/>
        </w:rPr>
        <w:t>电压稳定性：≤±0.4%F.S.</w:t>
      </w:r>
    </w:p>
    <w:p w:rsidR="00AC22F8" w:rsidRDefault="00000000">
      <w:pPr>
        <w:widowControl/>
        <w:numPr>
          <w:ilvl w:val="0"/>
          <w:numId w:val="17"/>
        </w:numPr>
        <w:adjustRightInd w:val="0"/>
        <w:snapToGrid w:val="0"/>
        <w:spacing w:line="360" w:lineRule="auto"/>
        <w:jc w:val="left"/>
        <w:rPr>
          <w:rFonts w:ascii="宋体" w:hAnsi="宋体" w:cs="宋体"/>
          <w:color w:val="000000"/>
          <w:kern w:val="0"/>
          <w:sz w:val="24"/>
          <w:szCs w:val="24"/>
        </w:rPr>
      </w:pPr>
      <w:r>
        <w:rPr>
          <w:rFonts w:ascii="宋体" w:hAnsi="宋体" w:cs="宋体" w:hint="eastAsia"/>
          <w:b/>
          <w:bCs/>
          <w:color w:val="000000"/>
          <w:kern w:val="0"/>
          <w:sz w:val="24"/>
          <w:szCs w:val="24"/>
        </w:rPr>
        <w:t>▲</w:t>
      </w:r>
      <w:r>
        <w:rPr>
          <w:rFonts w:ascii="宋体" w:hAnsi="宋体" w:cs="宋体" w:hint="eastAsia"/>
          <w:color w:val="000000"/>
          <w:kern w:val="0"/>
          <w:sz w:val="24"/>
          <w:szCs w:val="24"/>
        </w:rPr>
        <w:t>流量稳定性：≤±0.1% ；</w:t>
      </w:r>
    </w:p>
    <w:p w:rsidR="00AC22F8" w:rsidRDefault="00000000">
      <w:pPr>
        <w:widowControl/>
        <w:numPr>
          <w:ilvl w:val="0"/>
          <w:numId w:val="17"/>
        </w:numPr>
        <w:adjustRightInd w:val="0"/>
        <w:snapToGrid w:val="0"/>
        <w:spacing w:line="360" w:lineRule="auto"/>
        <w:jc w:val="left"/>
        <w:rPr>
          <w:rFonts w:ascii="宋体" w:hAnsi="宋体" w:cs="宋体"/>
          <w:color w:val="000000"/>
          <w:kern w:val="0"/>
          <w:sz w:val="24"/>
          <w:szCs w:val="24"/>
        </w:rPr>
      </w:pPr>
      <w:r>
        <w:rPr>
          <w:rFonts w:ascii="宋体" w:hAnsi="宋体" w:cs="宋体" w:hint="eastAsia"/>
          <w:color w:val="000000"/>
          <w:kern w:val="0"/>
          <w:sz w:val="24"/>
          <w:szCs w:val="24"/>
        </w:rPr>
        <w:lastRenderedPageBreak/>
        <w:t>环境温度变化的影响:</w:t>
      </w:r>
      <w:r>
        <w:rPr>
          <w:rFonts w:ascii="宋体" w:hAnsi="宋体" w:cs="宋体" w:hint="eastAsia"/>
          <w:color w:val="000000"/>
          <w:kern w:val="0"/>
          <w:sz w:val="24"/>
          <w:szCs w:val="24"/>
        </w:rPr>
        <w:tab/>
        <w:t>≤0.2ppb/℃;</w:t>
      </w:r>
    </w:p>
    <w:p w:rsidR="00AC22F8" w:rsidRDefault="00000000">
      <w:pPr>
        <w:widowControl/>
        <w:numPr>
          <w:ilvl w:val="0"/>
          <w:numId w:val="17"/>
        </w:numPr>
        <w:adjustRightInd w:val="0"/>
        <w:snapToGrid w:val="0"/>
        <w:spacing w:line="360" w:lineRule="auto"/>
        <w:jc w:val="left"/>
        <w:rPr>
          <w:rFonts w:ascii="宋体" w:hAnsi="宋体" w:cs="宋体"/>
          <w:color w:val="000000"/>
          <w:kern w:val="0"/>
          <w:sz w:val="24"/>
          <w:szCs w:val="24"/>
        </w:rPr>
      </w:pPr>
      <w:r>
        <w:rPr>
          <w:rFonts w:ascii="宋体" w:hAnsi="宋体" w:cs="宋体" w:hint="eastAsia"/>
          <w:color w:val="000000"/>
          <w:kern w:val="0"/>
          <w:sz w:val="24"/>
          <w:szCs w:val="24"/>
        </w:rPr>
        <w:t>转换效率：≥98%；</w:t>
      </w:r>
    </w:p>
    <w:p w:rsidR="00AC22F8" w:rsidRDefault="00000000">
      <w:pPr>
        <w:widowControl/>
        <w:numPr>
          <w:ilvl w:val="0"/>
          <w:numId w:val="17"/>
        </w:numPr>
        <w:adjustRightInd w:val="0"/>
        <w:snapToGrid w:val="0"/>
        <w:spacing w:line="360" w:lineRule="auto"/>
        <w:jc w:val="left"/>
        <w:rPr>
          <w:rFonts w:ascii="宋体" w:hAnsi="宋体" w:cs="宋体"/>
          <w:color w:val="000000"/>
          <w:kern w:val="0"/>
          <w:sz w:val="24"/>
          <w:szCs w:val="24"/>
        </w:rPr>
      </w:pPr>
      <w:r>
        <w:rPr>
          <w:rFonts w:ascii="宋体" w:hAnsi="宋体" w:cs="宋体" w:hint="eastAsia"/>
          <w:b/>
          <w:bCs/>
          <w:color w:val="000000"/>
          <w:kern w:val="0"/>
          <w:sz w:val="24"/>
          <w:szCs w:val="24"/>
        </w:rPr>
        <w:t>▲</w:t>
      </w:r>
      <w:r>
        <w:rPr>
          <w:rFonts w:ascii="宋体" w:hAnsi="宋体" w:cs="宋体" w:hint="eastAsia"/>
          <w:color w:val="000000"/>
          <w:kern w:val="0"/>
          <w:sz w:val="24"/>
          <w:szCs w:val="24"/>
        </w:rPr>
        <w:t>干扰成分的影响</w:t>
      </w:r>
      <w:r>
        <w:rPr>
          <w:rFonts w:ascii="宋体" w:hAnsi="宋体" w:cs="宋体" w:hint="eastAsia"/>
          <w:color w:val="000000"/>
          <w:kern w:val="0"/>
          <w:sz w:val="24"/>
          <w:szCs w:val="24"/>
        </w:rPr>
        <w:tab/>
        <w:t>:≤±0.1%F.S.（2.5%H2O</w:t>
      </w:r>
      <w:proofErr w:type="gramStart"/>
      <w:r>
        <w:rPr>
          <w:rFonts w:ascii="宋体" w:hAnsi="宋体" w:cs="宋体" w:hint="eastAsia"/>
          <w:color w:val="000000"/>
          <w:kern w:val="0"/>
          <w:sz w:val="24"/>
          <w:szCs w:val="24"/>
        </w:rPr>
        <w:t>）;≤</w:t>
      </w:r>
      <w:proofErr w:type="gramEnd"/>
      <w:r>
        <w:rPr>
          <w:rFonts w:ascii="宋体" w:hAnsi="宋体" w:cs="宋体" w:hint="eastAsia"/>
          <w:color w:val="000000"/>
          <w:kern w:val="0"/>
          <w:sz w:val="24"/>
          <w:szCs w:val="24"/>
        </w:rPr>
        <w:t>±0.1%F.S.（1ppmNH3）</w:t>
      </w:r>
      <w:r>
        <w:rPr>
          <w:rFonts w:ascii="宋体" w:hAnsi="宋体" w:cs="宋体" w:hint="eastAsia"/>
          <w:color w:val="000000"/>
          <w:kern w:val="0"/>
          <w:sz w:val="24"/>
          <w:szCs w:val="24"/>
        </w:rPr>
        <w:tab/>
        <w:t>≤±0.1%F.S.（200ppb O3）;≤±0.1%F.S.（500ppb SO2）;</w:t>
      </w:r>
    </w:p>
    <w:p w:rsidR="00AC22F8" w:rsidRDefault="00000000">
      <w:pPr>
        <w:widowControl/>
        <w:numPr>
          <w:ilvl w:val="0"/>
          <w:numId w:val="17"/>
        </w:numPr>
        <w:adjustRightInd w:val="0"/>
        <w:snapToGrid w:val="0"/>
        <w:spacing w:line="360" w:lineRule="auto"/>
        <w:jc w:val="left"/>
        <w:rPr>
          <w:rFonts w:ascii="宋体" w:hAnsi="宋体" w:cs="宋体"/>
          <w:color w:val="000000"/>
          <w:kern w:val="0"/>
          <w:sz w:val="24"/>
          <w:szCs w:val="24"/>
        </w:rPr>
      </w:pPr>
      <w:r>
        <w:rPr>
          <w:rFonts w:ascii="宋体" w:hAnsi="宋体" w:cs="宋体" w:hint="eastAsia"/>
          <w:color w:val="000000"/>
          <w:kern w:val="0"/>
          <w:sz w:val="24"/>
          <w:szCs w:val="24"/>
        </w:rPr>
        <w:t>采样口和校准口浓度:≤±0.2%;</w:t>
      </w:r>
    </w:p>
    <w:p w:rsidR="00AC22F8" w:rsidRDefault="00000000">
      <w:pPr>
        <w:widowControl/>
        <w:numPr>
          <w:ilvl w:val="0"/>
          <w:numId w:val="17"/>
        </w:numPr>
        <w:adjustRightInd w:val="0"/>
        <w:snapToGrid w:val="0"/>
        <w:spacing w:line="360" w:lineRule="auto"/>
        <w:jc w:val="left"/>
        <w:rPr>
          <w:rFonts w:ascii="宋体" w:hAnsi="宋体" w:cs="宋体"/>
          <w:color w:val="000000"/>
          <w:kern w:val="0"/>
          <w:sz w:val="24"/>
          <w:szCs w:val="24"/>
        </w:rPr>
      </w:pPr>
      <w:r>
        <w:rPr>
          <w:rFonts w:ascii="宋体" w:hAnsi="宋体" w:cs="宋体" w:hint="eastAsia"/>
          <w:color w:val="000000"/>
          <w:kern w:val="0"/>
          <w:sz w:val="24"/>
          <w:szCs w:val="24"/>
        </w:rPr>
        <w:t>长期零点漂移</w:t>
      </w:r>
      <w:r>
        <w:rPr>
          <w:rFonts w:ascii="宋体" w:hAnsi="宋体" w:cs="宋体" w:hint="eastAsia"/>
          <w:color w:val="000000"/>
          <w:kern w:val="0"/>
          <w:sz w:val="24"/>
          <w:szCs w:val="24"/>
        </w:rPr>
        <w:tab/>
        <w:t>:≤±10ppb;</w:t>
      </w:r>
    </w:p>
    <w:p w:rsidR="00AC22F8" w:rsidRDefault="00000000">
      <w:pPr>
        <w:widowControl/>
        <w:numPr>
          <w:ilvl w:val="0"/>
          <w:numId w:val="17"/>
        </w:numPr>
        <w:adjustRightInd w:val="0"/>
        <w:snapToGrid w:val="0"/>
        <w:spacing w:line="360" w:lineRule="auto"/>
        <w:jc w:val="left"/>
        <w:rPr>
          <w:rFonts w:ascii="宋体" w:hAnsi="宋体" w:cs="宋体"/>
          <w:color w:val="000000"/>
          <w:kern w:val="0"/>
          <w:sz w:val="24"/>
          <w:szCs w:val="24"/>
        </w:rPr>
      </w:pPr>
      <w:r>
        <w:rPr>
          <w:rFonts w:ascii="宋体" w:hAnsi="宋体" w:cs="宋体" w:hint="eastAsia"/>
          <w:color w:val="000000"/>
          <w:kern w:val="0"/>
          <w:sz w:val="24"/>
          <w:szCs w:val="24"/>
        </w:rPr>
        <w:t>长期量程漂移</w:t>
      </w:r>
      <w:r>
        <w:rPr>
          <w:rFonts w:ascii="宋体" w:hAnsi="宋体" w:cs="宋体" w:hint="eastAsia"/>
          <w:color w:val="000000"/>
          <w:kern w:val="0"/>
          <w:sz w:val="24"/>
          <w:szCs w:val="24"/>
        </w:rPr>
        <w:tab/>
        <w:t>:≤±20ppb;</w:t>
      </w:r>
    </w:p>
    <w:p w:rsidR="00AC22F8" w:rsidRDefault="00000000">
      <w:pPr>
        <w:widowControl/>
        <w:numPr>
          <w:ilvl w:val="0"/>
          <w:numId w:val="17"/>
        </w:numPr>
        <w:adjustRightInd w:val="0"/>
        <w:snapToGrid w:val="0"/>
        <w:spacing w:line="360" w:lineRule="auto"/>
        <w:jc w:val="left"/>
        <w:rPr>
          <w:rFonts w:ascii="宋体" w:hAnsi="宋体" w:cs="宋体"/>
          <w:color w:val="000000"/>
          <w:kern w:val="0"/>
          <w:sz w:val="24"/>
          <w:szCs w:val="24"/>
        </w:rPr>
      </w:pPr>
      <w:r>
        <w:rPr>
          <w:rFonts w:ascii="宋体" w:hAnsi="宋体" w:cs="宋体" w:hint="eastAsia"/>
          <w:color w:val="000000"/>
          <w:kern w:val="0"/>
          <w:sz w:val="24"/>
          <w:szCs w:val="24"/>
        </w:rPr>
        <w:t>平均故障间隔天数:</w:t>
      </w:r>
      <w:r>
        <w:rPr>
          <w:rFonts w:ascii="宋体" w:hAnsi="宋体" w:cs="宋体" w:hint="eastAsia"/>
          <w:color w:val="000000"/>
          <w:kern w:val="0"/>
          <w:sz w:val="24"/>
          <w:szCs w:val="24"/>
        </w:rPr>
        <w:tab/>
        <w:t>≥7d.</w:t>
      </w:r>
    </w:p>
    <w:p w:rsidR="00AC22F8" w:rsidRDefault="00000000">
      <w:pPr>
        <w:widowControl/>
        <w:numPr>
          <w:ilvl w:val="0"/>
          <w:numId w:val="17"/>
        </w:numPr>
        <w:adjustRightInd w:val="0"/>
        <w:snapToGrid w:val="0"/>
        <w:spacing w:line="360" w:lineRule="auto"/>
        <w:jc w:val="left"/>
        <w:rPr>
          <w:rFonts w:ascii="宋体" w:hAnsi="宋体" w:cs="宋体"/>
          <w:color w:val="000000"/>
          <w:kern w:val="0"/>
          <w:sz w:val="24"/>
          <w:szCs w:val="24"/>
        </w:rPr>
      </w:pPr>
      <w:r>
        <w:rPr>
          <w:rFonts w:ascii="宋体" w:hAnsi="宋体" w:cs="宋体" w:hint="eastAsia"/>
          <w:color w:val="000000"/>
          <w:kern w:val="0"/>
          <w:sz w:val="24"/>
          <w:szCs w:val="24"/>
        </w:rPr>
        <w:t>运行方式：具有参数设定,自我诊断报警、仪器运行状态参数显示；</w:t>
      </w:r>
    </w:p>
    <w:p w:rsidR="00AC22F8" w:rsidRDefault="00000000">
      <w:pPr>
        <w:widowControl/>
        <w:numPr>
          <w:ilvl w:val="0"/>
          <w:numId w:val="17"/>
        </w:numPr>
        <w:adjustRightInd w:val="0"/>
        <w:snapToGrid w:val="0"/>
        <w:spacing w:line="360" w:lineRule="auto"/>
        <w:jc w:val="left"/>
        <w:outlineLvl w:val="3"/>
        <w:rPr>
          <w:rFonts w:ascii="宋体" w:hAnsi="宋体" w:cs="宋体"/>
          <w:kern w:val="0"/>
          <w:sz w:val="24"/>
          <w:szCs w:val="24"/>
        </w:rPr>
      </w:pPr>
      <w:r>
        <w:rPr>
          <w:rFonts w:ascii="宋体" w:hAnsi="宋体" w:cs="宋体" w:hint="eastAsia"/>
          <w:color w:val="000000"/>
          <w:kern w:val="0"/>
          <w:sz w:val="24"/>
          <w:szCs w:val="24"/>
        </w:rPr>
        <w:t xml:space="preserve">电源电压：220±10%VAC/50Hz。 </w:t>
      </w:r>
      <w:bookmarkStart w:id="134" w:name="_Toc4477"/>
    </w:p>
    <w:p w:rsidR="00AC22F8" w:rsidRDefault="00000000">
      <w:pPr>
        <w:numPr>
          <w:ilvl w:val="0"/>
          <w:numId w:val="13"/>
        </w:numPr>
        <w:spacing w:line="480" w:lineRule="auto"/>
        <w:outlineLvl w:val="4"/>
        <w:rPr>
          <w:rFonts w:ascii="宋体" w:hAnsi="宋体" w:cs="宋体"/>
          <w:b/>
          <w:bCs/>
          <w:sz w:val="24"/>
          <w:szCs w:val="24"/>
        </w:rPr>
      </w:pPr>
      <w:r>
        <w:rPr>
          <w:rFonts w:ascii="宋体" w:hAnsi="宋体" w:cs="宋体" w:hint="eastAsia"/>
          <w:b/>
          <w:bCs/>
          <w:sz w:val="24"/>
          <w:szCs w:val="24"/>
        </w:rPr>
        <w:t>一氧化碳</w:t>
      </w:r>
      <w:bookmarkEnd w:id="134"/>
      <w:r>
        <w:rPr>
          <w:rFonts w:ascii="宋体" w:hAnsi="宋体" w:cs="宋体" w:hint="eastAsia"/>
          <w:b/>
          <w:bCs/>
          <w:sz w:val="24"/>
          <w:szCs w:val="24"/>
        </w:rPr>
        <w:t>CO</w:t>
      </w:r>
    </w:p>
    <w:p w:rsidR="00AC22F8" w:rsidRDefault="00000000">
      <w:pPr>
        <w:widowControl/>
        <w:numPr>
          <w:ilvl w:val="0"/>
          <w:numId w:val="18"/>
        </w:numPr>
        <w:adjustRightInd w:val="0"/>
        <w:snapToGrid w:val="0"/>
        <w:spacing w:line="360" w:lineRule="auto"/>
        <w:jc w:val="left"/>
        <w:rPr>
          <w:rFonts w:ascii="宋体" w:hAnsi="宋体" w:cs="宋体"/>
          <w:color w:val="000000"/>
          <w:kern w:val="0"/>
          <w:sz w:val="24"/>
          <w:szCs w:val="24"/>
        </w:rPr>
      </w:pPr>
      <w:r>
        <w:rPr>
          <w:rFonts w:ascii="宋体" w:hAnsi="宋体" w:cs="宋体" w:hint="eastAsia"/>
          <w:color w:val="000000"/>
          <w:kern w:val="0"/>
          <w:sz w:val="24"/>
          <w:szCs w:val="24"/>
        </w:rPr>
        <w:t>设备用途:用于空气中一氧化碳浓度的监测。</w:t>
      </w:r>
    </w:p>
    <w:p w:rsidR="00AC22F8" w:rsidRDefault="00000000">
      <w:pPr>
        <w:widowControl/>
        <w:numPr>
          <w:ilvl w:val="0"/>
          <w:numId w:val="18"/>
        </w:numPr>
        <w:adjustRightInd w:val="0"/>
        <w:snapToGrid w:val="0"/>
        <w:spacing w:line="360" w:lineRule="auto"/>
        <w:jc w:val="left"/>
        <w:rPr>
          <w:rFonts w:ascii="宋体" w:hAnsi="宋体" w:cs="宋体"/>
          <w:color w:val="000000"/>
          <w:kern w:val="0"/>
          <w:sz w:val="24"/>
          <w:szCs w:val="24"/>
        </w:rPr>
      </w:pPr>
      <w:r>
        <w:rPr>
          <w:rFonts w:ascii="宋体" w:hAnsi="宋体" w:cs="宋体" w:hint="eastAsia"/>
          <w:color w:val="000000"/>
          <w:kern w:val="0"/>
          <w:sz w:val="24"/>
          <w:szCs w:val="24"/>
        </w:rPr>
        <w:t>分析方法:气体滤波相关红外吸收法。</w:t>
      </w:r>
    </w:p>
    <w:p w:rsidR="00AC22F8" w:rsidRDefault="00000000">
      <w:pPr>
        <w:widowControl/>
        <w:numPr>
          <w:ilvl w:val="0"/>
          <w:numId w:val="18"/>
        </w:numPr>
        <w:adjustRightInd w:val="0"/>
        <w:snapToGrid w:val="0"/>
        <w:spacing w:line="360" w:lineRule="auto"/>
        <w:jc w:val="left"/>
        <w:rPr>
          <w:rFonts w:ascii="宋体" w:hAnsi="宋体" w:cs="宋体"/>
          <w:color w:val="000000"/>
          <w:kern w:val="0"/>
          <w:sz w:val="24"/>
          <w:szCs w:val="24"/>
        </w:rPr>
      </w:pPr>
      <w:r>
        <w:rPr>
          <w:rFonts w:ascii="宋体" w:hAnsi="宋体" w:cs="宋体" w:hint="eastAsia"/>
          <w:color w:val="000000"/>
          <w:kern w:val="0"/>
          <w:sz w:val="24"/>
          <w:szCs w:val="24"/>
        </w:rPr>
        <w:t>配套提供钢瓶气( 8L )及减压阀等辅助设施，</w:t>
      </w:r>
      <w:proofErr w:type="gramStart"/>
      <w:r>
        <w:rPr>
          <w:rFonts w:ascii="宋体" w:hAnsi="宋体" w:cs="宋体" w:hint="eastAsia"/>
          <w:color w:val="000000"/>
          <w:kern w:val="0"/>
          <w:sz w:val="24"/>
          <w:szCs w:val="24"/>
        </w:rPr>
        <w:t>标气为一级标气</w:t>
      </w:r>
      <w:proofErr w:type="gramEnd"/>
      <w:r>
        <w:rPr>
          <w:rFonts w:ascii="宋体" w:hAnsi="宋体" w:cs="宋体" w:hint="eastAsia"/>
          <w:color w:val="000000"/>
          <w:kern w:val="0"/>
          <w:sz w:val="24"/>
          <w:szCs w:val="24"/>
        </w:rPr>
        <w:t>,减压阀材质为316L不锈钢。</w:t>
      </w:r>
    </w:p>
    <w:p w:rsidR="00AC22F8" w:rsidRDefault="00000000">
      <w:pPr>
        <w:widowControl/>
        <w:numPr>
          <w:ilvl w:val="0"/>
          <w:numId w:val="18"/>
        </w:numPr>
        <w:adjustRightInd w:val="0"/>
        <w:snapToGrid w:val="0"/>
        <w:spacing w:line="360" w:lineRule="auto"/>
        <w:jc w:val="left"/>
        <w:rPr>
          <w:rFonts w:ascii="宋体" w:hAnsi="宋体" w:cs="宋体"/>
          <w:color w:val="000000"/>
          <w:kern w:val="0"/>
          <w:sz w:val="24"/>
          <w:szCs w:val="24"/>
        </w:rPr>
      </w:pPr>
      <w:r>
        <w:rPr>
          <w:rFonts w:ascii="宋体" w:hAnsi="宋体" w:cs="宋体" w:hint="eastAsia"/>
          <w:color w:val="000000"/>
          <w:kern w:val="0"/>
          <w:sz w:val="24"/>
          <w:szCs w:val="24"/>
        </w:rPr>
        <w:t>技术参数</w:t>
      </w:r>
    </w:p>
    <w:p w:rsidR="00AC22F8" w:rsidRDefault="00000000">
      <w:pPr>
        <w:widowControl/>
        <w:numPr>
          <w:ilvl w:val="0"/>
          <w:numId w:val="18"/>
        </w:numPr>
        <w:adjustRightInd w:val="0"/>
        <w:snapToGrid w:val="0"/>
        <w:spacing w:line="360" w:lineRule="auto"/>
        <w:jc w:val="left"/>
        <w:rPr>
          <w:rFonts w:ascii="宋体" w:hAnsi="宋体" w:cs="宋体"/>
          <w:color w:val="000000"/>
          <w:kern w:val="0"/>
          <w:sz w:val="24"/>
          <w:szCs w:val="24"/>
        </w:rPr>
      </w:pPr>
      <w:r>
        <w:rPr>
          <w:rFonts w:ascii="宋体" w:hAnsi="宋体" w:cs="宋体" w:hint="eastAsia"/>
          <w:color w:val="000000"/>
          <w:kern w:val="0"/>
          <w:sz w:val="24"/>
          <w:szCs w:val="24"/>
        </w:rPr>
        <w:t>测量范围：0～50ppm；</w:t>
      </w:r>
    </w:p>
    <w:p w:rsidR="00AC22F8" w:rsidRDefault="00000000">
      <w:pPr>
        <w:widowControl/>
        <w:numPr>
          <w:ilvl w:val="0"/>
          <w:numId w:val="18"/>
        </w:numPr>
        <w:adjustRightInd w:val="0"/>
        <w:snapToGrid w:val="0"/>
        <w:spacing w:line="360" w:lineRule="auto"/>
        <w:jc w:val="left"/>
        <w:rPr>
          <w:rFonts w:ascii="宋体" w:hAnsi="宋体" w:cs="宋体"/>
          <w:color w:val="000000"/>
          <w:kern w:val="0"/>
          <w:sz w:val="24"/>
          <w:szCs w:val="24"/>
        </w:rPr>
      </w:pPr>
      <w:r>
        <w:rPr>
          <w:rFonts w:ascii="宋体" w:hAnsi="宋体" w:cs="宋体" w:hint="eastAsia"/>
          <w:b/>
          <w:bCs/>
          <w:color w:val="000000"/>
          <w:kern w:val="0"/>
          <w:sz w:val="24"/>
          <w:szCs w:val="24"/>
        </w:rPr>
        <w:t>▲</w:t>
      </w:r>
      <w:r>
        <w:rPr>
          <w:rFonts w:ascii="宋体" w:hAnsi="宋体" w:cs="宋体" w:hint="eastAsia"/>
          <w:color w:val="000000"/>
          <w:kern w:val="0"/>
          <w:sz w:val="24"/>
          <w:szCs w:val="24"/>
        </w:rPr>
        <w:t>零点噪声：≤±0.1ppm；</w:t>
      </w:r>
    </w:p>
    <w:p w:rsidR="00AC22F8" w:rsidRDefault="00000000">
      <w:pPr>
        <w:widowControl/>
        <w:numPr>
          <w:ilvl w:val="0"/>
          <w:numId w:val="18"/>
        </w:numPr>
        <w:adjustRightInd w:val="0"/>
        <w:snapToGrid w:val="0"/>
        <w:spacing w:line="360" w:lineRule="auto"/>
        <w:jc w:val="left"/>
        <w:rPr>
          <w:rFonts w:ascii="宋体" w:hAnsi="宋体" w:cs="宋体"/>
          <w:color w:val="000000"/>
          <w:kern w:val="0"/>
          <w:sz w:val="24"/>
          <w:szCs w:val="24"/>
        </w:rPr>
      </w:pPr>
      <w:r>
        <w:rPr>
          <w:rFonts w:ascii="宋体" w:hAnsi="宋体" w:cs="宋体" w:hint="eastAsia"/>
          <w:color w:val="000000"/>
          <w:kern w:val="0"/>
          <w:sz w:val="24"/>
          <w:szCs w:val="24"/>
        </w:rPr>
        <w:t>量程噪声：≤±0.1ppm ；</w:t>
      </w:r>
    </w:p>
    <w:p w:rsidR="00AC22F8" w:rsidRDefault="00000000">
      <w:pPr>
        <w:widowControl/>
        <w:numPr>
          <w:ilvl w:val="0"/>
          <w:numId w:val="18"/>
        </w:numPr>
        <w:adjustRightInd w:val="0"/>
        <w:snapToGrid w:val="0"/>
        <w:spacing w:line="360" w:lineRule="auto"/>
        <w:jc w:val="left"/>
        <w:rPr>
          <w:rFonts w:ascii="宋体" w:hAnsi="宋体" w:cs="宋体"/>
          <w:color w:val="000000"/>
          <w:kern w:val="0"/>
          <w:sz w:val="24"/>
          <w:szCs w:val="24"/>
        </w:rPr>
      </w:pPr>
      <w:r>
        <w:rPr>
          <w:rFonts w:ascii="宋体" w:hAnsi="宋体" w:cs="宋体" w:hint="eastAsia"/>
          <w:color w:val="000000"/>
          <w:kern w:val="0"/>
          <w:sz w:val="24"/>
          <w:szCs w:val="24"/>
        </w:rPr>
        <w:t xml:space="preserve">最低检出限：≤±0.1ppm； </w:t>
      </w:r>
    </w:p>
    <w:p w:rsidR="00AC22F8" w:rsidRDefault="00000000">
      <w:pPr>
        <w:widowControl/>
        <w:numPr>
          <w:ilvl w:val="0"/>
          <w:numId w:val="18"/>
        </w:numPr>
        <w:adjustRightInd w:val="0"/>
        <w:snapToGrid w:val="0"/>
        <w:spacing w:line="360" w:lineRule="auto"/>
        <w:jc w:val="left"/>
        <w:rPr>
          <w:rFonts w:ascii="宋体" w:hAnsi="宋体" w:cs="宋体"/>
          <w:color w:val="000000"/>
          <w:kern w:val="0"/>
          <w:sz w:val="24"/>
          <w:szCs w:val="24"/>
        </w:rPr>
      </w:pPr>
      <w:r>
        <w:rPr>
          <w:rFonts w:ascii="宋体" w:hAnsi="宋体" w:cs="宋体" w:hint="eastAsia"/>
          <w:b/>
          <w:bCs/>
          <w:color w:val="000000"/>
          <w:kern w:val="0"/>
          <w:sz w:val="24"/>
          <w:szCs w:val="24"/>
        </w:rPr>
        <w:t>▲</w:t>
      </w:r>
      <w:r>
        <w:rPr>
          <w:rFonts w:ascii="宋体" w:hAnsi="宋体" w:cs="宋体" w:hint="eastAsia"/>
          <w:color w:val="000000"/>
          <w:kern w:val="0"/>
          <w:sz w:val="24"/>
          <w:szCs w:val="24"/>
        </w:rPr>
        <w:t>示值误差：≤±0.2%F.S.；</w:t>
      </w:r>
    </w:p>
    <w:p w:rsidR="00AC22F8" w:rsidRDefault="00000000">
      <w:pPr>
        <w:widowControl/>
        <w:numPr>
          <w:ilvl w:val="0"/>
          <w:numId w:val="18"/>
        </w:numPr>
        <w:adjustRightInd w:val="0"/>
        <w:snapToGrid w:val="0"/>
        <w:spacing w:line="360" w:lineRule="auto"/>
        <w:jc w:val="left"/>
        <w:rPr>
          <w:rFonts w:ascii="宋体" w:hAnsi="宋体" w:cs="宋体"/>
          <w:color w:val="000000"/>
          <w:kern w:val="0"/>
          <w:sz w:val="24"/>
          <w:szCs w:val="24"/>
        </w:rPr>
      </w:pPr>
      <w:r>
        <w:rPr>
          <w:rFonts w:ascii="宋体" w:hAnsi="宋体" w:cs="宋体" w:hint="eastAsia"/>
          <w:color w:val="000000"/>
          <w:kern w:val="0"/>
          <w:sz w:val="24"/>
          <w:szCs w:val="24"/>
        </w:rPr>
        <w:t>24h20%量程精密度：≤0.5ppm；</w:t>
      </w:r>
    </w:p>
    <w:p w:rsidR="00AC22F8" w:rsidRDefault="00000000">
      <w:pPr>
        <w:widowControl/>
        <w:numPr>
          <w:ilvl w:val="0"/>
          <w:numId w:val="18"/>
        </w:numPr>
        <w:adjustRightInd w:val="0"/>
        <w:snapToGrid w:val="0"/>
        <w:spacing w:line="360" w:lineRule="auto"/>
        <w:jc w:val="left"/>
        <w:rPr>
          <w:rFonts w:ascii="宋体" w:hAnsi="宋体" w:cs="宋体"/>
          <w:color w:val="000000"/>
          <w:kern w:val="0"/>
          <w:sz w:val="24"/>
          <w:szCs w:val="24"/>
        </w:rPr>
      </w:pPr>
      <w:r>
        <w:rPr>
          <w:rFonts w:ascii="宋体" w:hAnsi="宋体" w:cs="宋体" w:hint="eastAsia"/>
          <w:color w:val="000000"/>
          <w:kern w:val="0"/>
          <w:sz w:val="24"/>
          <w:szCs w:val="24"/>
        </w:rPr>
        <w:t>24h80%量程精密度：≤0.5ppm；</w:t>
      </w:r>
    </w:p>
    <w:p w:rsidR="00AC22F8" w:rsidRDefault="00000000">
      <w:pPr>
        <w:widowControl/>
        <w:numPr>
          <w:ilvl w:val="0"/>
          <w:numId w:val="18"/>
        </w:numPr>
        <w:adjustRightInd w:val="0"/>
        <w:snapToGrid w:val="0"/>
        <w:spacing w:line="360" w:lineRule="auto"/>
        <w:jc w:val="left"/>
        <w:rPr>
          <w:rFonts w:ascii="宋体" w:hAnsi="宋体" w:cs="宋体"/>
          <w:color w:val="000000"/>
          <w:kern w:val="0"/>
          <w:sz w:val="24"/>
          <w:szCs w:val="24"/>
        </w:rPr>
      </w:pPr>
      <w:r>
        <w:rPr>
          <w:rFonts w:ascii="宋体" w:hAnsi="宋体" w:cs="宋体" w:hint="eastAsia"/>
          <w:color w:val="000000"/>
          <w:kern w:val="0"/>
          <w:sz w:val="24"/>
          <w:szCs w:val="24"/>
        </w:rPr>
        <w:t xml:space="preserve">24h零点飘移：≤±0.1ppm； </w:t>
      </w:r>
    </w:p>
    <w:p w:rsidR="00AC22F8" w:rsidRDefault="00000000">
      <w:pPr>
        <w:widowControl/>
        <w:numPr>
          <w:ilvl w:val="0"/>
          <w:numId w:val="18"/>
        </w:numPr>
        <w:adjustRightInd w:val="0"/>
        <w:snapToGrid w:val="0"/>
        <w:spacing w:line="360" w:lineRule="auto"/>
        <w:jc w:val="left"/>
        <w:rPr>
          <w:rFonts w:ascii="宋体" w:hAnsi="宋体" w:cs="宋体"/>
          <w:color w:val="000000"/>
          <w:kern w:val="0"/>
          <w:sz w:val="24"/>
          <w:szCs w:val="24"/>
        </w:rPr>
      </w:pPr>
      <w:r>
        <w:rPr>
          <w:rFonts w:ascii="宋体" w:hAnsi="宋体" w:cs="宋体" w:hint="eastAsia"/>
          <w:color w:val="000000"/>
          <w:kern w:val="0"/>
          <w:sz w:val="24"/>
          <w:szCs w:val="24"/>
        </w:rPr>
        <w:t>24h20%量程漂移：≤±1ppm；</w:t>
      </w:r>
    </w:p>
    <w:p w:rsidR="00AC22F8" w:rsidRDefault="00000000">
      <w:pPr>
        <w:widowControl/>
        <w:numPr>
          <w:ilvl w:val="0"/>
          <w:numId w:val="18"/>
        </w:numPr>
        <w:adjustRightInd w:val="0"/>
        <w:snapToGrid w:val="0"/>
        <w:spacing w:line="360" w:lineRule="auto"/>
        <w:jc w:val="left"/>
        <w:rPr>
          <w:rFonts w:ascii="宋体" w:hAnsi="宋体" w:cs="宋体"/>
          <w:color w:val="000000"/>
          <w:kern w:val="0"/>
          <w:sz w:val="24"/>
          <w:szCs w:val="24"/>
        </w:rPr>
      </w:pPr>
      <w:r>
        <w:rPr>
          <w:rFonts w:ascii="宋体" w:hAnsi="宋体" w:cs="宋体" w:hint="eastAsia"/>
          <w:color w:val="000000"/>
          <w:kern w:val="0"/>
          <w:sz w:val="24"/>
          <w:szCs w:val="24"/>
        </w:rPr>
        <w:t>24h80%量程漂移：≤±1ppm；</w:t>
      </w:r>
    </w:p>
    <w:p w:rsidR="00AC22F8" w:rsidRDefault="00000000">
      <w:pPr>
        <w:widowControl/>
        <w:numPr>
          <w:ilvl w:val="0"/>
          <w:numId w:val="18"/>
        </w:numPr>
        <w:adjustRightInd w:val="0"/>
        <w:snapToGrid w:val="0"/>
        <w:spacing w:line="360" w:lineRule="auto"/>
        <w:jc w:val="left"/>
        <w:rPr>
          <w:rFonts w:ascii="宋体" w:hAnsi="宋体" w:cs="宋体"/>
          <w:color w:val="000000"/>
          <w:kern w:val="0"/>
          <w:sz w:val="24"/>
          <w:szCs w:val="24"/>
        </w:rPr>
      </w:pPr>
      <w:r>
        <w:rPr>
          <w:rFonts w:ascii="宋体" w:hAnsi="宋体" w:cs="宋体" w:hint="eastAsia"/>
          <w:color w:val="000000"/>
          <w:kern w:val="0"/>
          <w:sz w:val="24"/>
          <w:szCs w:val="24"/>
        </w:rPr>
        <w:t xml:space="preserve">响应时间（上升/下降）：≤60s； </w:t>
      </w:r>
    </w:p>
    <w:p w:rsidR="00AC22F8" w:rsidRDefault="00000000">
      <w:pPr>
        <w:widowControl/>
        <w:numPr>
          <w:ilvl w:val="0"/>
          <w:numId w:val="18"/>
        </w:numPr>
        <w:adjustRightInd w:val="0"/>
        <w:snapToGrid w:val="0"/>
        <w:spacing w:line="360" w:lineRule="auto"/>
        <w:jc w:val="left"/>
        <w:rPr>
          <w:rFonts w:ascii="宋体" w:hAnsi="宋体" w:cs="宋体"/>
          <w:color w:val="000000"/>
          <w:kern w:val="0"/>
          <w:sz w:val="24"/>
          <w:szCs w:val="24"/>
        </w:rPr>
      </w:pPr>
      <w:r>
        <w:rPr>
          <w:rFonts w:ascii="宋体" w:hAnsi="宋体" w:cs="宋体" w:hint="eastAsia"/>
          <w:b/>
          <w:bCs/>
          <w:color w:val="000000"/>
          <w:kern w:val="0"/>
          <w:sz w:val="24"/>
          <w:szCs w:val="24"/>
        </w:rPr>
        <w:t>▲</w:t>
      </w:r>
      <w:r>
        <w:rPr>
          <w:rFonts w:ascii="宋体" w:hAnsi="宋体" w:cs="宋体" w:hint="eastAsia"/>
          <w:color w:val="000000"/>
          <w:kern w:val="0"/>
          <w:sz w:val="24"/>
          <w:szCs w:val="24"/>
        </w:rPr>
        <w:t>电压稳定性：≤±0.2%F.S.</w:t>
      </w:r>
    </w:p>
    <w:p w:rsidR="00AC22F8" w:rsidRDefault="00000000">
      <w:pPr>
        <w:widowControl/>
        <w:numPr>
          <w:ilvl w:val="0"/>
          <w:numId w:val="18"/>
        </w:numPr>
        <w:adjustRightInd w:val="0"/>
        <w:snapToGrid w:val="0"/>
        <w:spacing w:line="360" w:lineRule="auto"/>
        <w:jc w:val="left"/>
        <w:rPr>
          <w:rFonts w:ascii="宋体" w:hAnsi="宋体" w:cs="宋体"/>
          <w:color w:val="000000"/>
          <w:kern w:val="0"/>
          <w:sz w:val="24"/>
          <w:szCs w:val="24"/>
        </w:rPr>
      </w:pPr>
      <w:r>
        <w:rPr>
          <w:rFonts w:ascii="宋体" w:hAnsi="宋体" w:cs="宋体" w:hint="eastAsia"/>
          <w:b/>
          <w:bCs/>
          <w:color w:val="000000"/>
          <w:kern w:val="0"/>
          <w:sz w:val="24"/>
          <w:szCs w:val="24"/>
        </w:rPr>
        <w:t>▲</w:t>
      </w:r>
      <w:r>
        <w:rPr>
          <w:rFonts w:ascii="宋体" w:hAnsi="宋体" w:cs="宋体" w:hint="eastAsia"/>
          <w:color w:val="000000"/>
          <w:kern w:val="0"/>
          <w:sz w:val="24"/>
          <w:szCs w:val="24"/>
        </w:rPr>
        <w:t>流量稳定性：≤±0.1%；</w:t>
      </w:r>
    </w:p>
    <w:p w:rsidR="00AC22F8" w:rsidRDefault="00000000">
      <w:pPr>
        <w:widowControl/>
        <w:numPr>
          <w:ilvl w:val="0"/>
          <w:numId w:val="18"/>
        </w:numPr>
        <w:adjustRightInd w:val="0"/>
        <w:snapToGrid w:val="0"/>
        <w:spacing w:line="360" w:lineRule="auto"/>
        <w:jc w:val="left"/>
        <w:rPr>
          <w:rFonts w:ascii="宋体" w:hAnsi="宋体" w:cs="宋体"/>
          <w:color w:val="000000"/>
          <w:kern w:val="0"/>
          <w:sz w:val="24"/>
          <w:szCs w:val="24"/>
        </w:rPr>
      </w:pPr>
      <w:r>
        <w:rPr>
          <w:rFonts w:ascii="宋体" w:hAnsi="宋体" w:cs="宋体" w:hint="eastAsia"/>
          <w:color w:val="000000"/>
          <w:kern w:val="0"/>
          <w:sz w:val="24"/>
          <w:szCs w:val="24"/>
        </w:rPr>
        <w:lastRenderedPageBreak/>
        <w:t>环境温度变化的影响:≤0.1ppm/℃</w:t>
      </w:r>
    </w:p>
    <w:p w:rsidR="00AC22F8" w:rsidRDefault="00000000">
      <w:pPr>
        <w:widowControl/>
        <w:numPr>
          <w:ilvl w:val="0"/>
          <w:numId w:val="18"/>
        </w:numPr>
        <w:adjustRightInd w:val="0"/>
        <w:snapToGrid w:val="0"/>
        <w:spacing w:line="360" w:lineRule="auto"/>
        <w:jc w:val="left"/>
        <w:rPr>
          <w:rFonts w:ascii="宋体" w:hAnsi="宋体" w:cs="宋体"/>
          <w:color w:val="000000"/>
          <w:kern w:val="0"/>
          <w:sz w:val="24"/>
          <w:szCs w:val="24"/>
        </w:rPr>
      </w:pPr>
      <w:proofErr w:type="gramStart"/>
      <w:r>
        <w:rPr>
          <w:rFonts w:ascii="宋体" w:hAnsi="宋体" w:cs="宋体" w:hint="eastAsia"/>
          <w:color w:val="000000"/>
          <w:kern w:val="0"/>
          <w:sz w:val="24"/>
          <w:szCs w:val="24"/>
        </w:rPr>
        <w:t>于扰成分</w:t>
      </w:r>
      <w:proofErr w:type="gramEnd"/>
      <w:r>
        <w:rPr>
          <w:rFonts w:ascii="宋体" w:hAnsi="宋体" w:cs="宋体" w:hint="eastAsia"/>
          <w:color w:val="000000"/>
          <w:kern w:val="0"/>
          <w:sz w:val="24"/>
          <w:szCs w:val="24"/>
        </w:rPr>
        <w:t>的影响:≤±1.2%F.S.（2.5%H2O</w:t>
      </w:r>
      <w:proofErr w:type="gramStart"/>
      <w:r>
        <w:rPr>
          <w:rFonts w:ascii="宋体" w:hAnsi="宋体" w:cs="宋体" w:hint="eastAsia"/>
          <w:color w:val="000000"/>
          <w:kern w:val="0"/>
          <w:sz w:val="24"/>
          <w:szCs w:val="24"/>
        </w:rPr>
        <w:t>）;≤</w:t>
      </w:r>
      <w:proofErr w:type="gramEnd"/>
      <w:r>
        <w:rPr>
          <w:rFonts w:ascii="宋体" w:hAnsi="宋体" w:cs="宋体" w:hint="eastAsia"/>
          <w:color w:val="000000"/>
          <w:kern w:val="0"/>
          <w:sz w:val="24"/>
          <w:szCs w:val="24"/>
        </w:rPr>
        <w:tab/>
        <w:t>±1.4%F.S.（1000ppm CO2）;</w:t>
      </w:r>
    </w:p>
    <w:p w:rsidR="00AC22F8" w:rsidRDefault="00000000">
      <w:pPr>
        <w:widowControl/>
        <w:numPr>
          <w:ilvl w:val="0"/>
          <w:numId w:val="18"/>
        </w:numPr>
        <w:adjustRightInd w:val="0"/>
        <w:snapToGrid w:val="0"/>
        <w:spacing w:line="360" w:lineRule="auto"/>
        <w:jc w:val="left"/>
        <w:rPr>
          <w:rFonts w:ascii="宋体" w:hAnsi="宋体" w:cs="宋体"/>
          <w:color w:val="000000"/>
          <w:kern w:val="0"/>
          <w:sz w:val="24"/>
          <w:szCs w:val="24"/>
        </w:rPr>
      </w:pPr>
      <w:r>
        <w:rPr>
          <w:rFonts w:ascii="宋体" w:hAnsi="宋体" w:cs="宋体" w:hint="eastAsia"/>
          <w:color w:val="000000"/>
          <w:kern w:val="0"/>
          <w:sz w:val="24"/>
          <w:szCs w:val="24"/>
        </w:rPr>
        <w:t>采样口和校准口浓度:≤±0.3%;</w:t>
      </w:r>
    </w:p>
    <w:p w:rsidR="00AC22F8" w:rsidRDefault="00000000">
      <w:pPr>
        <w:widowControl/>
        <w:numPr>
          <w:ilvl w:val="0"/>
          <w:numId w:val="18"/>
        </w:numPr>
        <w:adjustRightInd w:val="0"/>
        <w:snapToGrid w:val="0"/>
        <w:spacing w:line="360" w:lineRule="auto"/>
        <w:jc w:val="left"/>
        <w:rPr>
          <w:rFonts w:ascii="宋体" w:hAnsi="宋体" w:cs="宋体"/>
          <w:color w:val="000000"/>
          <w:kern w:val="0"/>
          <w:sz w:val="24"/>
          <w:szCs w:val="24"/>
        </w:rPr>
      </w:pPr>
      <w:r>
        <w:rPr>
          <w:rFonts w:ascii="宋体" w:hAnsi="宋体" w:cs="宋体" w:hint="eastAsia"/>
          <w:color w:val="000000"/>
          <w:kern w:val="0"/>
          <w:sz w:val="24"/>
          <w:szCs w:val="24"/>
        </w:rPr>
        <w:t>长期零点漂移:≤±2ppm;</w:t>
      </w:r>
    </w:p>
    <w:p w:rsidR="00AC22F8" w:rsidRDefault="00000000">
      <w:pPr>
        <w:widowControl/>
        <w:numPr>
          <w:ilvl w:val="0"/>
          <w:numId w:val="18"/>
        </w:numPr>
        <w:adjustRightInd w:val="0"/>
        <w:snapToGrid w:val="0"/>
        <w:spacing w:line="360" w:lineRule="auto"/>
        <w:jc w:val="left"/>
        <w:rPr>
          <w:rFonts w:ascii="宋体" w:hAnsi="宋体" w:cs="宋体"/>
          <w:color w:val="000000"/>
          <w:kern w:val="0"/>
          <w:sz w:val="24"/>
          <w:szCs w:val="24"/>
        </w:rPr>
      </w:pPr>
      <w:r>
        <w:rPr>
          <w:rFonts w:ascii="宋体" w:hAnsi="宋体" w:cs="宋体" w:hint="eastAsia"/>
          <w:color w:val="000000"/>
          <w:kern w:val="0"/>
          <w:sz w:val="24"/>
          <w:szCs w:val="24"/>
        </w:rPr>
        <w:t>长期量程漂移:≤±2ppm;</w:t>
      </w:r>
    </w:p>
    <w:p w:rsidR="00AC22F8" w:rsidRDefault="00000000">
      <w:pPr>
        <w:widowControl/>
        <w:numPr>
          <w:ilvl w:val="0"/>
          <w:numId w:val="18"/>
        </w:numPr>
        <w:adjustRightInd w:val="0"/>
        <w:snapToGrid w:val="0"/>
        <w:spacing w:line="360" w:lineRule="auto"/>
        <w:jc w:val="left"/>
        <w:rPr>
          <w:rFonts w:ascii="宋体" w:hAnsi="宋体" w:cs="宋体"/>
          <w:color w:val="000000"/>
          <w:kern w:val="0"/>
          <w:sz w:val="24"/>
          <w:szCs w:val="24"/>
        </w:rPr>
      </w:pPr>
      <w:r>
        <w:rPr>
          <w:rFonts w:ascii="宋体" w:hAnsi="宋体" w:cs="宋体" w:hint="eastAsia"/>
          <w:color w:val="000000"/>
          <w:kern w:val="0"/>
          <w:sz w:val="24"/>
          <w:szCs w:val="24"/>
        </w:rPr>
        <w:t>平均故障间隔天数</w:t>
      </w:r>
      <w:r>
        <w:rPr>
          <w:rFonts w:ascii="宋体" w:hAnsi="宋体" w:cs="宋体" w:hint="eastAsia"/>
          <w:color w:val="000000"/>
          <w:kern w:val="0"/>
          <w:sz w:val="24"/>
          <w:szCs w:val="24"/>
        </w:rPr>
        <w:tab/>
        <w:t>:≥7d.</w:t>
      </w:r>
    </w:p>
    <w:p w:rsidR="00AC22F8" w:rsidRDefault="00000000">
      <w:pPr>
        <w:widowControl/>
        <w:numPr>
          <w:ilvl w:val="0"/>
          <w:numId w:val="18"/>
        </w:numPr>
        <w:adjustRightInd w:val="0"/>
        <w:snapToGrid w:val="0"/>
        <w:spacing w:line="360" w:lineRule="auto"/>
        <w:jc w:val="left"/>
        <w:rPr>
          <w:rFonts w:ascii="宋体" w:hAnsi="宋体" w:cs="宋体"/>
          <w:color w:val="000000"/>
          <w:kern w:val="0"/>
          <w:sz w:val="24"/>
          <w:szCs w:val="24"/>
        </w:rPr>
      </w:pPr>
      <w:r>
        <w:rPr>
          <w:rFonts w:ascii="宋体" w:hAnsi="宋体" w:cs="宋体" w:hint="eastAsia"/>
          <w:color w:val="000000"/>
          <w:kern w:val="0"/>
          <w:sz w:val="24"/>
          <w:szCs w:val="24"/>
        </w:rPr>
        <w:t>运行方式：具有参数设定,自我诊断报警、仪器运行状态参数显示；</w:t>
      </w:r>
    </w:p>
    <w:p w:rsidR="00AC22F8" w:rsidRDefault="00000000">
      <w:pPr>
        <w:widowControl/>
        <w:numPr>
          <w:ilvl w:val="0"/>
          <w:numId w:val="18"/>
        </w:numPr>
        <w:adjustRightInd w:val="0"/>
        <w:snapToGrid w:val="0"/>
        <w:spacing w:line="360" w:lineRule="auto"/>
        <w:jc w:val="left"/>
        <w:outlineLvl w:val="3"/>
        <w:rPr>
          <w:rFonts w:ascii="宋体" w:hAnsi="宋体" w:cs="宋体"/>
          <w:color w:val="000000"/>
          <w:kern w:val="0"/>
          <w:sz w:val="24"/>
          <w:szCs w:val="24"/>
        </w:rPr>
      </w:pPr>
      <w:r>
        <w:rPr>
          <w:rFonts w:ascii="宋体" w:hAnsi="宋体" w:cs="宋体" w:hint="eastAsia"/>
          <w:color w:val="000000"/>
          <w:kern w:val="0"/>
          <w:sz w:val="24"/>
          <w:szCs w:val="24"/>
        </w:rPr>
        <w:t>电源电压：220±10%VAC/50Hz。</w:t>
      </w:r>
    </w:p>
    <w:p w:rsidR="00AC22F8" w:rsidRDefault="00000000">
      <w:pPr>
        <w:numPr>
          <w:ilvl w:val="0"/>
          <w:numId w:val="13"/>
        </w:numPr>
        <w:spacing w:line="480" w:lineRule="auto"/>
        <w:outlineLvl w:val="4"/>
        <w:rPr>
          <w:rFonts w:ascii="宋体" w:hAnsi="宋体" w:cs="宋体"/>
          <w:b/>
          <w:bCs/>
          <w:sz w:val="24"/>
          <w:szCs w:val="24"/>
        </w:rPr>
      </w:pPr>
      <w:bookmarkStart w:id="135" w:name="_Toc3928"/>
      <w:r>
        <w:rPr>
          <w:rFonts w:ascii="宋体" w:hAnsi="宋体" w:cs="宋体" w:hint="eastAsia"/>
          <w:b/>
          <w:bCs/>
          <w:sz w:val="24"/>
          <w:szCs w:val="24"/>
        </w:rPr>
        <w:t>臭氧</w:t>
      </w:r>
      <w:bookmarkEnd w:id="135"/>
      <w:r>
        <w:rPr>
          <w:rFonts w:ascii="宋体" w:hAnsi="宋体" w:cs="宋体" w:hint="eastAsia"/>
          <w:b/>
          <w:bCs/>
          <w:sz w:val="24"/>
          <w:szCs w:val="24"/>
        </w:rPr>
        <w:t>O3</w:t>
      </w:r>
    </w:p>
    <w:p w:rsidR="00AC22F8" w:rsidRDefault="00000000">
      <w:pPr>
        <w:widowControl/>
        <w:numPr>
          <w:ilvl w:val="0"/>
          <w:numId w:val="19"/>
        </w:numPr>
        <w:adjustRightInd w:val="0"/>
        <w:snapToGrid w:val="0"/>
        <w:spacing w:line="360" w:lineRule="auto"/>
        <w:jc w:val="left"/>
        <w:rPr>
          <w:rFonts w:ascii="宋体" w:hAnsi="宋体" w:cs="宋体"/>
          <w:kern w:val="0"/>
          <w:sz w:val="24"/>
          <w:szCs w:val="24"/>
        </w:rPr>
      </w:pPr>
      <w:r>
        <w:rPr>
          <w:rFonts w:ascii="宋体" w:hAnsi="宋体" w:cs="宋体" w:hint="eastAsia"/>
          <w:kern w:val="0"/>
          <w:sz w:val="24"/>
          <w:szCs w:val="24"/>
        </w:rPr>
        <w:t>设备用途:用于空气中臭氧浓度的监测。</w:t>
      </w:r>
    </w:p>
    <w:p w:rsidR="00AC22F8" w:rsidRDefault="00000000">
      <w:pPr>
        <w:widowControl/>
        <w:numPr>
          <w:ilvl w:val="0"/>
          <w:numId w:val="19"/>
        </w:numPr>
        <w:adjustRightInd w:val="0"/>
        <w:snapToGrid w:val="0"/>
        <w:spacing w:line="360" w:lineRule="auto"/>
        <w:jc w:val="left"/>
        <w:rPr>
          <w:rFonts w:ascii="宋体" w:hAnsi="宋体" w:cs="宋体"/>
          <w:kern w:val="0"/>
          <w:sz w:val="24"/>
          <w:szCs w:val="24"/>
        </w:rPr>
      </w:pPr>
      <w:r>
        <w:rPr>
          <w:rFonts w:ascii="宋体" w:hAnsi="宋体" w:cs="宋体" w:hint="eastAsia"/>
          <w:kern w:val="0"/>
          <w:sz w:val="24"/>
          <w:szCs w:val="24"/>
        </w:rPr>
        <w:t>分析方法:紫外光度法。</w:t>
      </w:r>
    </w:p>
    <w:p w:rsidR="00AC22F8" w:rsidRDefault="00000000">
      <w:pPr>
        <w:widowControl/>
        <w:numPr>
          <w:ilvl w:val="0"/>
          <w:numId w:val="19"/>
        </w:numPr>
        <w:adjustRightInd w:val="0"/>
        <w:snapToGrid w:val="0"/>
        <w:spacing w:line="360" w:lineRule="auto"/>
        <w:jc w:val="left"/>
        <w:rPr>
          <w:rFonts w:ascii="宋体" w:hAnsi="宋体" w:cs="宋体"/>
          <w:color w:val="000000"/>
          <w:kern w:val="0"/>
          <w:sz w:val="24"/>
          <w:szCs w:val="24"/>
        </w:rPr>
      </w:pPr>
      <w:r>
        <w:rPr>
          <w:rFonts w:ascii="宋体" w:hAnsi="宋体" w:cs="宋体" w:hint="eastAsia"/>
          <w:color w:val="000000"/>
          <w:kern w:val="0"/>
          <w:sz w:val="24"/>
          <w:szCs w:val="24"/>
        </w:rPr>
        <w:t>配套提供钢瓶气( 8L )及减压阀等辅助设施，</w:t>
      </w:r>
      <w:proofErr w:type="gramStart"/>
      <w:r>
        <w:rPr>
          <w:rFonts w:ascii="宋体" w:hAnsi="宋体" w:cs="宋体" w:hint="eastAsia"/>
          <w:color w:val="000000"/>
          <w:kern w:val="0"/>
          <w:sz w:val="24"/>
          <w:szCs w:val="24"/>
        </w:rPr>
        <w:t>标气为一级标气</w:t>
      </w:r>
      <w:proofErr w:type="gramEnd"/>
      <w:r>
        <w:rPr>
          <w:rFonts w:ascii="宋体" w:hAnsi="宋体" w:cs="宋体" w:hint="eastAsia"/>
          <w:color w:val="000000"/>
          <w:kern w:val="0"/>
          <w:sz w:val="24"/>
          <w:szCs w:val="24"/>
        </w:rPr>
        <w:t>,减压阀材质为316L不锈钢。</w:t>
      </w:r>
    </w:p>
    <w:p w:rsidR="00AC22F8" w:rsidRDefault="00000000">
      <w:pPr>
        <w:widowControl/>
        <w:numPr>
          <w:ilvl w:val="0"/>
          <w:numId w:val="19"/>
        </w:numPr>
        <w:adjustRightInd w:val="0"/>
        <w:snapToGrid w:val="0"/>
        <w:spacing w:line="360" w:lineRule="auto"/>
        <w:jc w:val="left"/>
        <w:outlineLvl w:val="2"/>
        <w:rPr>
          <w:rFonts w:ascii="宋体" w:hAnsi="宋体" w:cs="宋体"/>
          <w:color w:val="000000"/>
          <w:kern w:val="0"/>
          <w:sz w:val="24"/>
          <w:szCs w:val="24"/>
        </w:rPr>
      </w:pPr>
      <w:r>
        <w:rPr>
          <w:rFonts w:ascii="宋体" w:hAnsi="宋体" w:cs="宋体" w:hint="eastAsia"/>
          <w:color w:val="000000"/>
          <w:kern w:val="0"/>
          <w:sz w:val="24"/>
          <w:szCs w:val="24"/>
        </w:rPr>
        <w:t>技术参数</w:t>
      </w:r>
    </w:p>
    <w:p w:rsidR="00AC22F8" w:rsidRDefault="00000000">
      <w:pPr>
        <w:widowControl/>
        <w:numPr>
          <w:ilvl w:val="0"/>
          <w:numId w:val="20"/>
        </w:numPr>
        <w:adjustRightInd w:val="0"/>
        <w:snapToGrid w:val="0"/>
        <w:spacing w:line="360" w:lineRule="auto"/>
        <w:jc w:val="left"/>
        <w:rPr>
          <w:rFonts w:ascii="宋体" w:hAnsi="宋体" w:cs="宋体"/>
          <w:color w:val="000000"/>
          <w:kern w:val="0"/>
          <w:sz w:val="24"/>
          <w:szCs w:val="24"/>
        </w:rPr>
      </w:pPr>
      <w:r>
        <w:rPr>
          <w:rFonts w:ascii="宋体" w:hAnsi="宋体" w:cs="宋体" w:hint="eastAsia"/>
          <w:color w:val="000000"/>
          <w:kern w:val="0"/>
          <w:sz w:val="24"/>
          <w:szCs w:val="24"/>
        </w:rPr>
        <w:t>测量范围：0～500ppb；</w:t>
      </w:r>
    </w:p>
    <w:p w:rsidR="00AC22F8" w:rsidRDefault="00000000">
      <w:pPr>
        <w:widowControl/>
        <w:numPr>
          <w:ilvl w:val="0"/>
          <w:numId w:val="20"/>
        </w:numPr>
        <w:adjustRightInd w:val="0"/>
        <w:snapToGrid w:val="0"/>
        <w:spacing w:line="360" w:lineRule="auto"/>
        <w:jc w:val="left"/>
        <w:rPr>
          <w:rFonts w:ascii="宋体" w:hAnsi="宋体" w:cs="宋体"/>
          <w:color w:val="000000"/>
          <w:kern w:val="0"/>
          <w:sz w:val="24"/>
          <w:szCs w:val="24"/>
        </w:rPr>
      </w:pPr>
      <w:r>
        <w:rPr>
          <w:rFonts w:ascii="宋体" w:hAnsi="宋体" w:cs="宋体" w:hint="eastAsia"/>
          <w:b/>
          <w:bCs/>
          <w:color w:val="000000"/>
          <w:kern w:val="0"/>
          <w:sz w:val="24"/>
          <w:szCs w:val="24"/>
        </w:rPr>
        <w:t>▲</w:t>
      </w:r>
      <w:r>
        <w:rPr>
          <w:rFonts w:ascii="宋体" w:hAnsi="宋体" w:cs="宋体" w:hint="eastAsia"/>
          <w:color w:val="000000"/>
          <w:kern w:val="0"/>
          <w:sz w:val="24"/>
          <w:szCs w:val="24"/>
        </w:rPr>
        <w:t xml:space="preserve">零点噪声：≤0.1ppb；  </w:t>
      </w:r>
    </w:p>
    <w:p w:rsidR="00AC22F8" w:rsidRDefault="00000000">
      <w:pPr>
        <w:widowControl/>
        <w:numPr>
          <w:ilvl w:val="0"/>
          <w:numId w:val="20"/>
        </w:numPr>
        <w:adjustRightInd w:val="0"/>
        <w:snapToGrid w:val="0"/>
        <w:spacing w:line="360" w:lineRule="auto"/>
        <w:jc w:val="left"/>
        <w:rPr>
          <w:rFonts w:ascii="宋体" w:hAnsi="宋体" w:cs="宋体"/>
          <w:color w:val="000000"/>
          <w:kern w:val="0"/>
          <w:sz w:val="24"/>
          <w:szCs w:val="24"/>
        </w:rPr>
      </w:pPr>
      <w:r>
        <w:rPr>
          <w:rFonts w:ascii="宋体" w:hAnsi="宋体" w:cs="宋体" w:hint="eastAsia"/>
          <w:color w:val="000000"/>
          <w:kern w:val="0"/>
          <w:sz w:val="24"/>
          <w:szCs w:val="24"/>
        </w:rPr>
        <w:t>量程噪声：≤0.5ppb；</w:t>
      </w:r>
    </w:p>
    <w:p w:rsidR="00AC22F8" w:rsidRDefault="00000000">
      <w:pPr>
        <w:widowControl/>
        <w:numPr>
          <w:ilvl w:val="0"/>
          <w:numId w:val="20"/>
        </w:numPr>
        <w:adjustRightInd w:val="0"/>
        <w:snapToGrid w:val="0"/>
        <w:spacing w:line="360" w:lineRule="auto"/>
        <w:jc w:val="left"/>
        <w:rPr>
          <w:rFonts w:ascii="宋体" w:hAnsi="宋体" w:cs="宋体"/>
          <w:color w:val="000000"/>
          <w:kern w:val="0"/>
          <w:sz w:val="24"/>
          <w:szCs w:val="24"/>
        </w:rPr>
      </w:pPr>
      <w:r>
        <w:rPr>
          <w:rFonts w:ascii="宋体" w:hAnsi="宋体" w:cs="宋体" w:hint="eastAsia"/>
          <w:b/>
          <w:bCs/>
          <w:color w:val="000000"/>
          <w:kern w:val="0"/>
          <w:sz w:val="24"/>
          <w:szCs w:val="24"/>
        </w:rPr>
        <w:t>▲</w:t>
      </w:r>
      <w:r>
        <w:rPr>
          <w:rFonts w:ascii="宋体" w:hAnsi="宋体" w:cs="宋体" w:hint="eastAsia"/>
          <w:color w:val="000000"/>
          <w:kern w:val="0"/>
          <w:sz w:val="24"/>
          <w:szCs w:val="24"/>
        </w:rPr>
        <w:t xml:space="preserve">最低检出限：≤0.2ppb； </w:t>
      </w:r>
    </w:p>
    <w:p w:rsidR="00AC22F8" w:rsidRDefault="00000000">
      <w:pPr>
        <w:widowControl/>
        <w:numPr>
          <w:ilvl w:val="0"/>
          <w:numId w:val="20"/>
        </w:numPr>
        <w:adjustRightInd w:val="0"/>
        <w:snapToGrid w:val="0"/>
        <w:spacing w:line="360" w:lineRule="auto"/>
        <w:jc w:val="left"/>
        <w:rPr>
          <w:rFonts w:ascii="宋体" w:hAnsi="宋体" w:cs="宋体"/>
          <w:color w:val="000000"/>
          <w:kern w:val="0"/>
          <w:sz w:val="24"/>
          <w:szCs w:val="24"/>
        </w:rPr>
      </w:pPr>
      <w:r>
        <w:rPr>
          <w:rFonts w:ascii="宋体" w:hAnsi="宋体" w:cs="宋体" w:hint="eastAsia"/>
          <w:b/>
          <w:bCs/>
          <w:color w:val="000000"/>
          <w:kern w:val="0"/>
          <w:sz w:val="24"/>
          <w:szCs w:val="24"/>
        </w:rPr>
        <w:t>▲</w:t>
      </w:r>
      <w:r>
        <w:rPr>
          <w:rFonts w:ascii="宋体" w:hAnsi="宋体" w:cs="宋体" w:hint="eastAsia"/>
          <w:color w:val="000000"/>
          <w:kern w:val="0"/>
          <w:sz w:val="24"/>
          <w:szCs w:val="24"/>
        </w:rPr>
        <w:t>示值误差：≤±0.1%F.S.；</w:t>
      </w:r>
    </w:p>
    <w:p w:rsidR="00AC22F8" w:rsidRDefault="00000000">
      <w:pPr>
        <w:widowControl/>
        <w:numPr>
          <w:ilvl w:val="0"/>
          <w:numId w:val="20"/>
        </w:numPr>
        <w:adjustRightInd w:val="0"/>
        <w:snapToGrid w:val="0"/>
        <w:spacing w:line="360" w:lineRule="auto"/>
        <w:jc w:val="left"/>
        <w:rPr>
          <w:rFonts w:ascii="宋体" w:hAnsi="宋体" w:cs="宋体"/>
          <w:color w:val="000000"/>
          <w:kern w:val="0"/>
          <w:sz w:val="24"/>
          <w:szCs w:val="24"/>
        </w:rPr>
      </w:pPr>
      <w:r>
        <w:rPr>
          <w:rFonts w:ascii="宋体" w:hAnsi="宋体" w:cs="宋体" w:hint="eastAsia"/>
          <w:color w:val="000000"/>
          <w:kern w:val="0"/>
          <w:sz w:val="24"/>
          <w:szCs w:val="24"/>
        </w:rPr>
        <w:t>24h20%量程精密度：≤5ppb；</w:t>
      </w:r>
    </w:p>
    <w:p w:rsidR="00AC22F8" w:rsidRDefault="00000000">
      <w:pPr>
        <w:widowControl/>
        <w:numPr>
          <w:ilvl w:val="0"/>
          <w:numId w:val="20"/>
        </w:numPr>
        <w:adjustRightInd w:val="0"/>
        <w:snapToGrid w:val="0"/>
        <w:spacing w:line="360" w:lineRule="auto"/>
        <w:jc w:val="left"/>
        <w:rPr>
          <w:rFonts w:ascii="宋体" w:hAnsi="宋体" w:cs="宋体"/>
          <w:color w:val="000000"/>
          <w:kern w:val="0"/>
          <w:sz w:val="24"/>
          <w:szCs w:val="24"/>
        </w:rPr>
      </w:pPr>
      <w:r>
        <w:rPr>
          <w:rFonts w:ascii="宋体" w:hAnsi="宋体" w:cs="宋体" w:hint="eastAsia"/>
          <w:color w:val="000000"/>
          <w:kern w:val="0"/>
          <w:sz w:val="24"/>
          <w:szCs w:val="24"/>
        </w:rPr>
        <w:t>24h80%量程精密度：≤10ppb；</w:t>
      </w:r>
    </w:p>
    <w:p w:rsidR="00AC22F8" w:rsidRDefault="00000000">
      <w:pPr>
        <w:widowControl/>
        <w:numPr>
          <w:ilvl w:val="0"/>
          <w:numId w:val="20"/>
        </w:numPr>
        <w:adjustRightInd w:val="0"/>
        <w:snapToGrid w:val="0"/>
        <w:spacing w:line="360" w:lineRule="auto"/>
        <w:jc w:val="left"/>
        <w:rPr>
          <w:rFonts w:ascii="宋体" w:hAnsi="宋体" w:cs="宋体"/>
          <w:color w:val="000000"/>
          <w:kern w:val="0"/>
          <w:sz w:val="24"/>
          <w:szCs w:val="24"/>
        </w:rPr>
      </w:pPr>
      <w:r>
        <w:rPr>
          <w:rFonts w:ascii="宋体" w:hAnsi="宋体" w:cs="宋体" w:hint="eastAsia"/>
          <w:color w:val="000000"/>
          <w:kern w:val="0"/>
          <w:sz w:val="24"/>
          <w:szCs w:val="24"/>
        </w:rPr>
        <w:t xml:space="preserve">24h零点飘移：≤±5ppb； </w:t>
      </w:r>
    </w:p>
    <w:p w:rsidR="00AC22F8" w:rsidRDefault="00000000">
      <w:pPr>
        <w:widowControl/>
        <w:numPr>
          <w:ilvl w:val="0"/>
          <w:numId w:val="20"/>
        </w:numPr>
        <w:adjustRightInd w:val="0"/>
        <w:snapToGrid w:val="0"/>
        <w:spacing w:line="360" w:lineRule="auto"/>
        <w:jc w:val="left"/>
        <w:rPr>
          <w:rFonts w:ascii="宋体" w:hAnsi="宋体" w:cs="宋体"/>
          <w:color w:val="000000"/>
          <w:kern w:val="0"/>
          <w:sz w:val="24"/>
          <w:szCs w:val="24"/>
        </w:rPr>
      </w:pPr>
      <w:r>
        <w:rPr>
          <w:rFonts w:ascii="宋体" w:hAnsi="宋体" w:cs="宋体" w:hint="eastAsia"/>
          <w:color w:val="000000"/>
          <w:kern w:val="0"/>
          <w:sz w:val="24"/>
          <w:szCs w:val="24"/>
        </w:rPr>
        <w:t>24h20%量程漂移：≤±5ppb；</w:t>
      </w:r>
    </w:p>
    <w:p w:rsidR="00AC22F8" w:rsidRDefault="00000000">
      <w:pPr>
        <w:widowControl/>
        <w:numPr>
          <w:ilvl w:val="0"/>
          <w:numId w:val="20"/>
        </w:numPr>
        <w:adjustRightInd w:val="0"/>
        <w:snapToGrid w:val="0"/>
        <w:spacing w:line="360" w:lineRule="auto"/>
        <w:jc w:val="left"/>
        <w:rPr>
          <w:rFonts w:ascii="宋体" w:hAnsi="宋体" w:cs="宋体"/>
          <w:color w:val="000000"/>
          <w:kern w:val="0"/>
          <w:sz w:val="24"/>
          <w:szCs w:val="24"/>
        </w:rPr>
      </w:pPr>
      <w:r>
        <w:rPr>
          <w:rFonts w:ascii="宋体" w:hAnsi="宋体" w:cs="宋体" w:hint="eastAsia"/>
          <w:color w:val="000000"/>
          <w:kern w:val="0"/>
          <w:sz w:val="24"/>
          <w:szCs w:val="24"/>
        </w:rPr>
        <w:t>24h80%量程漂移：≤±10ppb；</w:t>
      </w:r>
    </w:p>
    <w:p w:rsidR="00AC22F8" w:rsidRDefault="00000000">
      <w:pPr>
        <w:widowControl/>
        <w:numPr>
          <w:ilvl w:val="0"/>
          <w:numId w:val="20"/>
        </w:numPr>
        <w:adjustRightInd w:val="0"/>
        <w:snapToGrid w:val="0"/>
        <w:spacing w:line="360" w:lineRule="auto"/>
        <w:jc w:val="left"/>
        <w:rPr>
          <w:rFonts w:ascii="宋体" w:hAnsi="宋体" w:cs="宋体"/>
          <w:color w:val="000000"/>
          <w:kern w:val="0"/>
          <w:sz w:val="24"/>
          <w:szCs w:val="24"/>
        </w:rPr>
      </w:pPr>
      <w:r>
        <w:rPr>
          <w:rFonts w:ascii="宋体" w:hAnsi="宋体" w:cs="宋体" w:hint="eastAsia"/>
          <w:color w:val="000000"/>
          <w:kern w:val="0"/>
          <w:sz w:val="24"/>
          <w:szCs w:val="24"/>
        </w:rPr>
        <w:t xml:space="preserve">响应时间(上升/下降)：≤80s； </w:t>
      </w:r>
    </w:p>
    <w:p w:rsidR="00AC22F8" w:rsidRDefault="00000000">
      <w:pPr>
        <w:widowControl/>
        <w:numPr>
          <w:ilvl w:val="0"/>
          <w:numId w:val="20"/>
        </w:numPr>
        <w:adjustRightInd w:val="0"/>
        <w:snapToGrid w:val="0"/>
        <w:spacing w:line="360" w:lineRule="auto"/>
        <w:jc w:val="left"/>
        <w:rPr>
          <w:rFonts w:ascii="宋体" w:hAnsi="宋体" w:cs="宋体"/>
          <w:color w:val="000000"/>
          <w:kern w:val="0"/>
          <w:sz w:val="24"/>
          <w:szCs w:val="24"/>
        </w:rPr>
      </w:pPr>
      <w:r>
        <w:rPr>
          <w:rFonts w:ascii="宋体" w:hAnsi="宋体" w:cs="宋体" w:hint="eastAsia"/>
          <w:b/>
          <w:bCs/>
          <w:color w:val="000000"/>
          <w:kern w:val="0"/>
          <w:sz w:val="24"/>
          <w:szCs w:val="24"/>
        </w:rPr>
        <w:t>▲</w:t>
      </w:r>
      <w:r>
        <w:rPr>
          <w:rFonts w:ascii="宋体" w:hAnsi="宋体" w:cs="宋体" w:hint="eastAsia"/>
          <w:color w:val="000000"/>
          <w:kern w:val="0"/>
          <w:sz w:val="24"/>
          <w:szCs w:val="24"/>
        </w:rPr>
        <w:t>电压稳定性：≤±0.2%F.S.</w:t>
      </w:r>
    </w:p>
    <w:p w:rsidR="00AC22F8" w:rsidRDefault="00000000">
      <w:pPr>
        <w:widowControl/>
        <w:numPr>
          <w:ilvl w:val="0"/>
          <w:numId w:val="20"/>
        </w:numPr>
        <w:adjustRightInd w:val="0"/>
        <w:snapToGrid w:val="0"/>
        <w:spacing w:line="360" w:lineRule="auto"/>
        <w:jc w:val="left"/>
        <w:rPr>
          <w:rFonts w:ascii="宋体" w:hAnsi="宋体" w:cs="宋体"/>
          <w:color w:val="000000"/>
          <w:kern w:val="0"/>
          <w:sz w:val="24"/>
          <w:szCs w:val="24"/>
        </w:rPr>
      </w:pPr>
      <w:r>
        <w:rPr>
          <w:rFonts w:ascii="宋体" w:hAnsi="宋体" w:cs="宋体" w:hint="eastAsia"/>
          <w:b/>
          <w:bCs/>
          <w:color w:val="000000"/>
          <w:kern w:val="0"/>
          <w:sz w:val="24"/>
          <w:szCs w:val="24"/>
        </w:rPr>
        <w:t>▲</w:t>
      </w:r>
      <w:r>
        <w:rPr>
          <w:rFonts w:ascii="宋体" w:hAnsi="宋体" w:cs="宋体" w:hint="eastAsia"/>
          <w:color w:val="000000"/>
          <w:kern w:val="0"/>
          <w:sz w:val="24"/>
          <w:szCs w:val="24"/>
        </w:rPr>
        <w:t>流量稳定性：≤±0.1%；</w:t>
      </w:r>
    </w:p>
    <w:p w:rsidR="00AC22F8" w:rsidRDefault="00000000">
      <w:pPr>
        <w:widowControl/>
        <w:numPr>
          <w:ilvl w:val="0"/>
          <w:numId w:val="20"/>
        </w:numPr>
        <w:adjustRightInd w:val="0"/>
        <w:snapToGrid w:val="0"/>
        <w:spacing w:line="360" w:lineRule="auto"/>
        <w:jc w:val="left"/>
        <w:rPr>
          <w:rFonts w:ascii="宋体" w:hAnsi="宋体" w:cs="宋体"/>
          <w:color w:val="000000"/>
          <w:kern w:val="0"/>
          <w:sz w:val="24"/>
          <w:szCs w:val="24"/>
        </w:rPr>
      </w:pPr>
      <w:r>
        <w:rPr>
          <w:rFonts w:ascii="宋体" w:hAnsi="宋体" w:cs="宋体" w:hint="eastAsia"/>
          <w:color w:val="000000"/>
          <w:kern w:val="0"/>
          <w:sz w:val="24"/>
          <w:szCs w:val="24"/>
        </w:rPr>
        <w:t>环境温度变化的影响：≤0.2ppb/℃</w:t>
      </w:r>
    </w:p>
    <w:p w:rsidR="00AC22F8" w:rsidRDefault="00000000">
      <w:pPr>
        <w:widowControl/>
        <w:numPr>
          <w:ilvl w:val="0"/>
          <w:numId w:val="20"/>
        </w:numPr>
        <w:adjustRightInd w:val="0"/>
        <w:snapToGrid w:val="0"/>
        <w:spacing w:line="360" w:lineRule="auto"/>
        <w:jc w:val="left"/>
        <w:rPr>
          <w:rFonts w:ascii="宋体" w:hAnsi="宋体" w:cs="宋体"/>
          <w:color w:val="000000"/>
          <w:kern w:val="0"/>
          <w:sz w:val="24"/>
          <w:szCs w:val="24"/>
        </w:rPr>
      </w:pPr>
      <w:r>
        <w:rPr>
          <w:rFonts w:ascii="宋体" w:hAnsi="宋体" w:cs="宋体" w:hint="eastAsia"/>
          <w:color w:val="000000"/>
          <w:kern w:val="0"/>
          <w:sz w:val="24"/>
          <w:szCs w:val="24"/>
        </w:rPr>
        <w:lastRenderedPageBreak/>
        <w:t>干扰成分的影响：≤±1.0%F.S.（2%H2O）；≤±0.1%F.S.（1ppm甲苯）；≤±0.1%F.S.（0.2ppm SO2）；≤±0.1%F.S.（0.5ppm NO/NO2）；</w:t>
      </w:r>
    </w:p>
    <w:p w:rsidR="00AC22F8" w:rsidRDefault="00000000">
      <w:pPr>
        <w:widowControl/>
        <w:numPr>
          <w:ilvl w:val="0"/>
          <w:numId w:val="20"/>
        </w:numPr>
        <w:adjustRightInd w:val="0"/>
        <w:snapToGrid w:val="0"/>
        <w:spacing w:line="360" w:lineRule="auto"/>
        <w:jc w:val="left"/>
        <w:rPr>
          <w:rFonts w:ascii="宋体" w:hAnsi="宋体" w:cs="宋体"/>
          <w:color w:val="000000"/>
          <w:kern w:val="0"/>
          <w:sz w:val="24"/>
          <w:szCs w:val="24"/>
        </w:rPr>
      </w:pPr>
      <w:r>
        <w:rPr>
          <w:rFonts w:ascii="宋体" w:hAnsi="宋体" w:cs="宋体" w:hint="eastAsia"/>
          <w:color w:val="000000"/>
          <w:kern w:val="0"/>
          <w:sz w:val="24"/>
          <w:szCs w:val="24"/>
        </w:rPr>
        <w:t>采样口和校准口浓度：≤±0.1%；</w:t>
      </w:r>
    </w:p>
    <w:p w:rsidR="00AC22F8" w:rsidRDefault="00000000">
      <w:pPr>
        <w:widowControl/>
        <w:numPr>
          <w:ilvl w:val="0"/>
          <w:numId w:val="20"/>
        </w:numPr>
        <w:adjustRightInd w:val="0"/>
        <w:snapToGrid w:val="0"/>
        <w:spacing w:line="360" w:lineRule="auto"/>
        <w:jc w:val="left"/>
        <w:rPr>
          <w:rFonts w:ascii="宋体" w:hAnsi="宋体" w:cs="宋体"/>
          <w:color w:val="000000"/>
          <w:kern w:val="0"/>
          <w:sz w:val="24"/>
          <w:szCs w:val="24"/>
        </w:rPr>
      </w:pPr>
      <w:r>
        <w:rPr>
          <w:rFonts w:ascii="宋体" w:hAnsi="宋体" w:cs="宋体" w:hint="eastAsia"/>
          <w:color w:val="000000"/>
          <w:kern w:val="0"/>
          <w:sz w:val="24"/>
          <w:szCs w:val="24"/>
        </w:rPr>
        <w:t>长期零点漂移：≤</w:t>
      </w:r>
      <w:r>
        <w:rPr>
          <w:rFonts w:ascii="宋体" w:hAnsi="宋体" w:cs="宋体" w:hint="eastAsia"/>
          <w:color w:val="000000"/>
          <w:kern w:val="0"/>
          <w:sz w:val="24"/>
          <w:szCs w:val="24"/>
        </w:rPr>
        <w:tab/>
        <w:t>±10ppb；</w:t>
      </w:r>
    </w:p>
    <w:p w:rsidR="00AC22F8" w:rsidRDefault="00000000">
      <w:pPr>
        <w:widowControl/>
        <w:numPr>
          <w:ilvl w:val="0"/>
          <w:numId w:val="20"/>
        </w:numPr>
        <w:adjustRightInd w:val="0"/>
        <w:snapToGrid w:val="0"/>
        <w:spacing w:line="360" w:lineRule="auto"/>
        <w:jc w:val="left"/>
        <w:rPr>
          <w:rFonts w:ascii="宋体" w:hAnsi="宋体" w:cs="宋体"/>
          <w:color w:val="000000"/>
          <w:kern w:val="0"/>
          <w:sz w:val="24"/>
          <w:szCs w:val="24"/>
        </w:rPr>
      </w:pPr>
      <w:r>
        <w:rPr>
          <w:rFonts w:ascii="宋体" w:hAnsi="宋体" w:cs="宋体" w:hint="eastAsia"/>
          <w:color w:val="000000"/>
          <w:kern w:val="0"/>
          <w:sz w:val="24"/>
          <w:szCs w:val="24"/>
        </w:rPr>
        <w:t>长期量程漂移：≤±20ppb；</w:t>
      </w:r>
    </w:p>
    <w:p w:rsidR="00AC22F8" w:rsidRDefault="00000000">
      <w:pPr>
        <w:widowControl/>
        <w:numPr>
          <w:ilvl w:val="0"/>
          <w:numId w:val="20"/>
        </w:numPr>
        <w:adjustRightInd w:val="0"/>
        <w:snapToGrid w:val="0"/>
        <w:spacing w:line="360" w:lineRule="auto"/>
        <w:jc w:val="left"/>
        <w:rPr>
          <w:rFonts w:ascii="宋体" w:hAnsi="宋体" w:cs="宋体"/>
          <w:color w:val="000000"/>
          <w:kern w:val="0"/>
          <w:sz w:val="24"/>
          <w:szCs w:val="24"/>
        </w:rPr>
      </w:pPr>
      <w:r>
        <w:rPr>
          <w:rFonts w:ascii="宋体" w:hAnsi="宋体" w:cs="宋体" w:hint="eastAsia"/>
          <w:color w:val="000000"/>
          <w:kern w:val="0"/>
          <w:sz w:val="24"/>
          <w:szCs w:val="24"/>
        </w:rPr>
        <w:t xml:space="preserve">平均故障间隔天数：≥7d。 </w:t>
      </w:r>
    </w:p>
    <w:p w:rsidR="00AC22F8" w:rsidRDefault="00000000">
      <w:pPr>
        <w:widowControl/>
        <w:numPr>
          <w:ilvl w:val="0"/>
          <w:numId w:val="20"/>
        </w:numPr>
        <w:adjustRightInd w:val="0"/>
        <w:snapToGrid w:val="0"/>
        <w:spacing w:line="360" w:lineRule="auto"/>
        <w:jc w:val="left"/>
        <w:rPr>
          <w:rFonts w:ascii="宋体" w:hAnsi="宋体" w:cs="宋体"/>
          <w:color w:val="000000"/>
          <w:kern w:val="0"/>
          <w:sz w:val="24"/>
          <w:szCs w:val="24"/>
        </w:rPr>
      </w:pPr>
      <w:r>
        <w:rPr>
          <w:rFonts w:ascii="宋体" w:hAnsi="宋体" w:cs="宋体" w:hint="eastAsia"/>
          <w:color w:val="000000"/>
          <w:kern w:val="0"/>
          <w:sz w:val="24"/>
          <w:szCs w:val="24"/>
        </w:rPr>
        <w:t>运行方式：具有参数设定,自我诊断报警、仪器运行状态参数显示；</w:t>
      </w:r>
    </w:p>
    <w:p w:rsidR="00AC22F8" w:rsidRDefault="00000000">
      <w:pPr>
        <w:widowControl/>
        <w:numPr>
          <w:ilvl w:val="0"/>
          <w:numId w:val="20"/>
        </w:numPr>
        <w:adjustRightInd w:val="0"/>
        <w:snapToGrid w:val="0"/>
        <w:spacing w:line="360" w:lineRule="auto"/>
        <w:jc w:val="left"/>
        <w:outlineLvl w:val="3"/>
        <w:rPr>
          <w:rFonts w:ascii="宋体" w:hAnsi="宋体" w:cs="宋体"/>
          <w:color w:val="000000"/>
          <w:kern w:val="0"/>
          <w:sz w:val="24"/>
          <w:szCs w:val="24"/>
        </w:rPr>
      </w:pPr>
      <w:r>
        <w:rPr>
          <w:rFonts w:ascii="宋体" w:hAnsi="宋体" w:cs="宋体" w:hint="eastAsia"/>
          <w:color w:val="000000"/>
          <w:kern w:val="0"/>
          <w:sz w:val="24"/>
          <w:szCs w:val="24"/>
        </w:rPr>
        <w:t>电源电压:220±10%VAC/50Hz。</w:t>
      </w:r>
    </w:p>
    <w:p w:rsidR="00AC22F8" w:rsidRDefault="00000000">
      <w:pPr>
        <w:numPr>
          <w:ilvl w:val="0"/>
          <w:numId w:val="13"/>
        </w:numPr>
        <w:spacing w:line="480" w:lineRule="auto"/>
        <w:outlineLvl w:val="4"/>
        <w:rPr>
          <w:rFonts w:ascii="宋体" w:hAnsi="宋体" w:cs="宋体"/>
          <w:b/>
          <w:bCs/>
          <w:sz w:val="24"/>
          <w:szCs w:val="24"/>
        </w:rPr>
      </w:pPr>
      <w:r>
        <w:rPr>
          <w:rFonts w:ascii="宋体" w:hAnsi="宋体" w:cs="宋体" w:hint="eastAsia"/>
          <w:b/>
          <w:bCs/>
          <w:sz w:val="24"/>
          <w:szCs w:val="24"/>
        </w:rPr>
        <w:t>气象五参数</w:t>
      </w:r>
    </w:p>
    <w:p w:rsidR="00AC22F8" w:rsidRDefault="00000000">
      <w:pPr>
        <w:widowControl/>
        <w:spacing w:line="360" w:lineRule="auto"/>
        <w:ind w:firstLineChars="200" w:firstLine="480"/>
        <w:jc w:val="left"/>
        <w:outlineLvl w:val="2"/>
        <w:rPr>
          <w:rFonts w:ascii="宋体" w:hAnsi="宋体" w:cs="宋体"/>
          <w:kern w:val="0"/>
          <w:sz w:val="24"/>
          <w:szCs w:val="24"/>
        </w:rPr>
      </w:pPr>
      <w:r>
        <w:rPr>
          <w:rFonts w:ascii="宋体" w:hAnsi="宋体" w:cs="宋体"/>
          <w:kern w:val="0"/>
          <w:sz w:val="24"/>
          <w:szCs w:val="24"/>
        </w:rPr>
        <w:t>1</w:t>
      </w:r>
      <w:r>
        <w:rPr>
          <w:rFonts w:ascii="宋体" w:hAnsi="宋体" w:cs="宋体" w:hint="eastAsia"/>
          <w:kern w:val="0"/>
          <w:sz w:val="24"/>
          <w:szCs w:val="24"/>
        </w:rPr>
        <w:t>）</w:t>
      </w:r>
      <w:r>
        <w:rPr>
          <w:rFonts w:ascii="宋体" w:hAnsi="宋体" w:cs="宋体"/>
          <w:kern w:val="0"/>
          <w:sz w:val="24"/>
          <w:szCs w:val="24"/>
        </w:rPr>
        <w:t xml:space="preserve">设备用途 </w:t>
      </w:r>
    </w:p>
    <w:p w:rsidR="00AC22F8" w:rsidRDefault="00000000">
      <w:pPr>
        <w:widowControl/>
        <w:spacing w:line="360" w:lineRule="auto"/>
        <w:ind w:firstLineChars="200" w:firstLine="480"/>
        <w:jc w:val="left"/>
        <w:rPr>
          <w:rFonts w:ascii="宋体" w:hAnsi="宋体" w:cs="宋体"/>
          <w:kern w:val="0"/>
          <w:sz w:val="24"/>
          <w:szCs w:val="24"/>
        </w:rPr>
      </w:pPr>
      <w:r>
        <w:rPr>
          <w:rFonts w:ascii="宋体" w:hAnsi="宋体" w:cs="宋体"/>
          <w:kern w:val="0"/>
          <w:sz w:val="24"/>
          <w:szCs w:val="24"/>
        </w:rPr>
        <w:t>用于气象五参数的测定。</w:t>
      </w:r>
    </w:p>
    <w:p w:rsidR="00AC22F8" w:rsidRDefault="00000000">
      <w:pPr>
        <w:widowControl/>
        <w:spacing w:line="360" w:lineRule="auto"/>
        <w:ind w:firstLineChars="200" w:firstLine="480"/>
        <w:jc w:val="left"/>
        <w:outlineLvl w:val="2"/>
        <w:rPr>
          <w:rFonts w:ascii="宋体" w:hAnsi="宋体" w:cs="宋体"/>
          <w:kern w:val="0"/>
          <w:sz w:val="24"/>
          <w:szCs w:val="24"/>
        </w:rPr>
      </w:pPr>
      <w:r>
        <w:rPr>
          <w:rFonts w:ascii="宋体" w:hAnsi="宋体" w:cs="宋体"/>
          <w:kern w:val="0"/>
          <w:sz w:val="24"/>
          <w:szCs w:val="24"/>
        </w:rPr>
        <w:t>2</w:t>
      </w:r>
      <w:r>
        <w:rPr>
          <w:rFonts w:ascii="宋体" w:hAnsi="宋体" w:cs="宋体" w:hint="eastAsia"/>
          <w:kern w:val="0"/>
          <w:sz w:val="24"/>
          <w:szCs w:val="24"/>
        </w:rPr>
        <w:t>）</w:t>
      </w:r>
      <w:r>
        <w:rPr>
          <w:rFonts w:ascii="宋体" w:hAnsi="宋体" w:cs="宋体"/>
          <w:kern w:val="0"/>
          <w:sz w:val="24"/>
          <w:szCs w:val="24"/>
        </w:rPr>
        <w:t>技术参数</w:t>
      </w:r>
    </w:p>
    <w:p w:rsidR="00AC22F8" w:rsidRDefault="00000000">
      <w:pPr>
        <w:widowControl/>
        <w:spacing w:line="360" w:lineRule="auto"/>
        <w:ind w:firstLineChars="200" w:firstLine="480"/>
        <w:jc w:val="left"/>
        <w:rPr>
          <w:rFonts w:ascii="宋体" w:hAnsi="宋体" w:cs="宋体"/>
          <w:kern w:val="0"/>
          <w:sz w:val="24"/>
          <w:szCs w:val="24"/>
        </w:rPr>
      </w:pPr>
      <w:r>
        <w:rPr>
          <w:rFonts w:ascii="宋体" w:hAnsi="宋体" w:cs="宋体"/>
          <w:kern w:val="0"/>
          <w:sz w:val="24"/>
          <w:szCs w:val="24"/>
        </w:rPr>
        <w:t>原理方法：超声波、数字显示。</w:t>
      </w:r>
    </w:p>
    <w:p w:rsidR="00AC22F8" w:rsidRDefault="00000000">
      <w:pPr>
        <w:widowControl/>
        <w:spacing w:line="360" w:lineRule="auto"/>
        <w:ind w:firstLineChars="200" w:firstLine="480"/>
        <w:jc w:val="left"/>
        <w:rPr>
          <w:rFonts w:ascii="宋体" w:hAnsi="宋体" w:cs="宋体"/>
          <w:kern w:val="0"/>
          <w:sz w:val="24"/>
          <w:szCs w:val="24"/>
        </w:rPr>
      </w:pPr>
      <w:r>
        <w:rPr>
          <w:rFonts w:ascii="宋体" w:hAnsi="宋体" w:cs="宋体"/>
          <w:kern w:val="0"/>
          <w:sz w:val="24"/>
          <w:szCs w:val="24"/>
        </w:rPr>
        <w:t>温度：（-40～+60）度 ，±0.5 度。</w:t>
      </w:r>
    </w:p>
    <w:p w:rsidR="00AC22F8" w:rsidRDefault="00000000">
      <w:pPr>
        <w:widowControl/>
        <w:spacing w:line="360" w:lineRule="auto"/>
        <w:ind w:firstLineChars="200" w:firstLine="480"/>
        <w:jc w:val="left"/>
        <w:rPr>
          <w:rFonts w:ascii="宋体" w:hAnsi="宋体" w:cs="宋体"/>
          <w:kern w:val="0"/>
          <w:sz w:val="24"/>
          <w:szCs w:val="24"/>
        </w:rPr>
      </w:pPr>
      <w:r>
        <w:rPr>
          <w:rFonts w:ascii="宋体" w:hAnsi="宋体" w:cs="宋体"/>
          <w:kern w:val="0"/>
          <w:sz w:val="24"/>
          <w:szCs w:val="24"/>
        </w:rPr>
        <w:t>湿度：0-100%RH±3%RH ，±2%RH。</w:t>
      </w:r>
    </w:p>
    <w:p w:rsidR="00AC22F8" w:rsidRDefault="00000000">
      <w:pPr>
        <w:widowControl/>
        <w:spacing w:line="360" w:lineRule="auto"/>
        <w:ind w:firstLineChars="200" w:firstLine="480"/>
        <w:jc w:val="left"/>
        <w:rPr>
          <w:rFonts w:ascii="宋体" w:hAnsi="宋体" w:cs="宋体"/>
          <w:kern w:val="0"/>
          <w:sz w:val="24"/>
          <w:szCs w:val="24"/>
        </w:rPr>
      </w:pPr>
      <w:r>
        <w:rPr>
          <w:rFonts w:ascii="宋体" w:hAnsi="宋体" w:cs="宋体"/>
          <w:kern w:val="0"/>
          <w:sz w:val="24"/>
          <w:szCs w:val="24"/>
        </w:rPr>
        <w:t>气压：800-1100 百帕，±1 百帕。</w:t>
      </w:r>
    </w:p>
    <w:p w:rsidR="00AC22F8" w:rsidRDefault="00000000">
      <w:pPr>
        <w:widowControl/>
        <w:spacing w:line="360" w:lineRule="auto"/>
        <w:ind w:firstLineChars="200" w:firstLine="480"/>
        <w:jc w:val="left"/>
        <w:rPr>
          <w:rFonts w:ascii="宋体" w:hAnsi="宋体" w:cs="宋体"/>
          <w:kern w:val="0"/>
          <w:sz w:val="24"/>
          <w:szCs w:val="24"/>
        </w:rPr>
      </w:pPr>
      <w:r>
        <w:rPr>
          <w:rFonts w:ascii="宋体" w:hAnsi="宋体" w:cs="宋体"/>
          <w:kern w:val="0"/>
          <w:sz w:val="24"/>
          <w:szCs w:val="24"/>
        </w:rPr>
        <w:t>风向：0-360 度，±5度。</w:t>
      </w:r>
    </w:p>
    <w:p w:rsidR="00AC22F8" w:rsidRDefault="00000000">
      <w:pPr>
        <w:widowControl/>
        <w:spacing w:line="360" w:lineRule="auto"/>
        <w:ind w:firstLineChars="200" w:firstLine="480"/>
        <w:jc w:val="left"/>
        <w:rPr>
          <w:rFonts w:ascii="宋体" w:hAnsi="宋体" w:cs="宋体"/>
          <w:kern w:val="0"/>
          <w:sz w:val="24"/>
          <w:szCs w:val="24"/>
        </w:rPr>
      </w:pPr>
      <w:r>
        <w:rPr>
          <w:rFonts w:ascii="宋体" w:hAnsi="宋体" w:cs="宋体"/>
          <w:kern w:val="0"/>
          <w:sz w:val="24"/>
          <w:szCs w:val="24"/>
        </w:rPr>
        <w:t>风速：0-50m/s，±1m/s。</w:t>
      </w:r>
    </w:p>
    <w:p w:rsidR="00AC22F8" w:rsidRDefault="00AC22F8">
      <w:pPr>
        <w:pStyle w:val="a8"/>
        <w:ind w:left="1470" w:right="1470"/>
      </w:pPr>
    </w:p>
    <w:p w:rsidR="00AC22F8" w:rsidRDefault="00000000">
      <w:pPr>
        <w:numPr>
          <w:ilvl w:val="0"/>
          <w:numId w:val="13"/>
        </w:numPr>
        <w:spacing w:line="480" w:lineRule="auto"/>
        <w:outlineLvl w:val="4"/>
        <w:rPr>
          <w:rFonts w:ascii="宋体" w:hAnsi="宋体" w:cs="宋体"/>
          <w:b/>
          <w:bCs/>
          <w:sz w:val="24"/>
          <w:szCs w:val="24"/>
        </w:rPr>
      </w:pPr>
      <w:r>
        <w:rPr>
          <w:rFonts w:ascii="宋体" w:hAnsi="宋体" w:cs="宋体" w:hint="eastAsia"/>
          <w:b/>
          <w:bCs/>
          <w:sz w:val="24"/>
          <w:szCs w:val="24"/>
        </w:rPr>
        <w:t>动态气体校准仪</w:t>
      </w:r>
    </w:p>
    <w:p w:rsidR="00AC22F8" w:rsidRDefault="00000000">
      <w:pPr>
        <w:pStyle w:val="kn2"/>
        <w:numPr>
          <w:ilvl w:val="0"/>
          <w:numId w:val="21"/>
        </w:numPr>
      </w:pPr>
      <w:proofErr w:type="gramStart"/>
      <w:r>
        <w:rPr>
          <w:rFonts w:hint="eastAsia"/>
        </w:rPr>
        <w:t>动态校准仪需和</w:t>
      </w:r>
      <w:proofErr w:type="gramEnd"/>
      <w:r>
        <w:rPr>
          <w:rFonts w:hint="eastAsia"/>
        </w:rPr>
        <w:t>气态污染物仪器设备为同一品牌，同时具备气体稀释、气相滴定和臭氧溯源传递三种功能，可设置不同的零气流量或者不同的紫外灯强度来输出不同浓度的臭氧;</w:t>
      </w:r>
    </w:p>
    <w:p w:rsidR="00AC22F8" w:rsidRDefault="00000000">
      <w:pPr>
        <w:pStyle w:val="kn2"/>
        <w:numPr>
          <w:ilvl w:val="0"/>
          <w:numId w:val="21"/>
        </w:numPr>
      </w:pPr>
      <w:r>
        <w:rPr>
          <w:rFonts w:hint="eastAsia"/>
        </w:rPr>
        <w:t>应配有零气流量计</w:t>
      </w:r>
      <w:proofErr w:type="gramStart"/>
      <w:r>
        <w:rPr>
          <w:rFonts w:hint="eastAsia"/>
        </w:rPr>
        <w:t>和标气流量计</w:t>
      </w:r>
      <w:proofErr w:type="gramEnd"/>
      <w:r>
        <w:rPr>
          <w:rFonts w:hint="eastAsia"/>
        </w:rPr>
        <w:t>至少2个流量计且均为质量流量计。</w:t>
      </w:r>
    </w:p>
    <w:p w:rsidR="00AC22F8" w:rsidRDefault="00000000">
      <w:pPr>
        <w:pStyle w:val="kn2"/>
        <w:outlineLvl w:val="2"/>
      </w:pPr>
      <w:r>
        <w:rPr>
          <w:rFonts w:hint="eastAsia"/>
        </w:rPr>
        <w:t>（3）技术参数：</w:t>
      </w:r>
    </w:p>
    <w:p w:rsidR="00AC22F8" w:rsidRDefault="00000000">
      <w:pPr>
        <w:spacing w:line="360" w:lineRule="auto"/>
        <w:ind w:firstLineChars="200" w:firstLine="480"/>
        <w:rPr>
          <w:rFonts w:ascii="宋体" w:hAnsi="宋体" w:cs="宋体"/>
          <w:sz w:val="24"/>
          <w:szCs w:val="24"/>
        </w:rPr>
      </w:pPr>
      <w:r>
        <w:rPr>
          <w:rFonts w:ascii="宋体" w:hAnsi="宋体" w:cs="宋体" w:hint="eastAsia"/>
          <w:sz w:val="24"/>
          <w:szCs w:val="24"/>
        </w:rPr>
        <w:t>1）能依据外接标准气体种类提供精确浓度的标准气体输出，完成大气自动监测分析仪器的零点、跨度、精密度及多点校准工作</w:t>
      </w:r>
    </w:p>
    <w:p w:rsidR="00AC22F8" w:rsidRDefault="00000000">
      <w:pPr>
        <w:spacing w:line="360" w:lineRule="auto"/>
        <w:ind w:firstLineChars="200" w:firstLine="480"/>
        <w:rPr>
          <w:rFonts w:ascii="宋体" w:hAnsi="宋体" w:cs="宋体"/>
          <w:sz w:val="24"/>
          <w:szCs w:val="24"/>
        </w:rPr>
      </w:pPr>
      <w:r>
        <w:rPr>
          <w:rFonts w:ascii="宋体" w:hAnsi="宋体" w:cs="宋体" w:hint="eastAsia"/>
          <w:sz w:val="24"/>
          <w:szCs w:val="24"/>
        </w:rPr>
        <w:t>2）流量计准确度： ±1%满量程</w:t>
      </w:r>
    </w:p>
    <w:p w:rsidR="00AC22F8" w:rsidRDefault="00000000">
      <w:pPr>
        <w:spacing w:line="360" w:lineRule="auto"/>
        <w:ind w:firstLineChars="200" w:firstLine="480"/>
        <w:rPr>
          <w:rFonts w:ascii="宋体" w:hAnsi="宋体" w:cs="宋体"/>
          <w:sz w:val="24"/>
          <w:szCs w:val="24"/>
        </w:rPr>
      </w:pPr>
      <w:r>
        <w:rPr>
          <w:rFonts w:ascii="宋体" w:hAnsi="宋体" w:cs="宋体" w:hint="eastAsia"/>
          <w:sz w:val="24"/>
          <w:szCs w:val="24"/>
        </w:rPr>
        <w:lastRenderedPageBreak/>
        <w:t>3）质量流量测量重现性：±2%满量程</w:t>
      </w:r>
    </w:p>
    <w:p w:rsidR="00AC22F8" w:rsidRDefault="00000000">
      <w:pPr>
        <w:spacing w:line="360" w:lineRule="auto"/>
        <w:ind w:firstLineChars="200" w:firstLine="480"/>
        <w:rPr>
          <w:rFonts w:ascii="宋体" w:hAnsi="宋体" w:cs="宋体"/>
          <w:sz w:val="24"/>
          <w:szCs w:val="24"/>
        </w:rPr>
      </w:pPr>
      <w:r>
        <w:rPr>
          <w:rFonts w:ascii="宋体" w:hAnsi="宋体" w:cs="宋体" w:hint="eastAsia"/>
          <w:sz w:val="24"/>
          <w:szCs w:val="24"/>
        </w:rPr>
        <w:t>4）质量流量控制器最佳工作范围能够满足</w:t>
      </w:r>
      <w:proofErr w:type="gramStart"/>
      <w:r>
        <w:rPr>
          <w:rFonts w:ascii="宋体" w:hAnsi="宋体" w:cs="宋体" w:hint="eastAsia"/>
          <w:sz w:val="24"/>
          <w:szCs w:val="24"/>
        </w:rPr>
        <w:t>低浓度标气需要</w:t>
      </w:r>
      <w:proofErr w:type="gramEnd"/>
    </w:p>
    <w:p w:rsidR="00AC22F8" w:rsidRDefault="00000000">
      <w:pPr>
        <w:spacing w:line="360" w:lineRule="auto"/>
        <w:ind w:firstLineChars="200" w:firstLine="480"/>
        <w:rPr>
          <w:rFonts w:ascii="宋体" w:hAnsi="宋体" w:cs="宋体"/>
          <w:sz w:val="24"/>
          <w:szCs w:val="24"/>
        </w:rPr>
      </w:pPr>
      <w:r>
        <w:rPr>
          <w:rFonts w:ascii="宋体" w:hAnsi="宋体" w:cs="宋体" w:hint="eastAsia"/>
          <w:sz w:val="24"/>
          <w:szCs w:val="24"/>
        </w:rPr>
        <w:t>5）</w:t>
      </w:r>
      <w:proofErr w:type="gramStart"/>
      <w:r>
        <w:rPr>
          <w:rFonts w:ascii="宋体" w:hAnsi="宋体" w:cs="宋体" w:hint="eastAsia"/>
          <w:sz w:val="24"/>
          <w:szCs w:val="24"/>
        </w:rPr>
        <w:t>标气流量计</w:t>
      </w:r>
      <w:proofErr w:type="gramEnd"/>
      <w:r>
        <w:rPr>
          <w:rFonts w:ascii="宋体" w:hAnsi="宋体" w:cs="宋体" w:hint="eastAsia"/>
          <w:sz w:val="24"/>
          <w:szCs w:val="24"/>
        </w:rPr>
        <w:t xml:space="preserve">量程：0～100 </w:t>
      </w:r>
      <w:proofErr w:type="gramStart"/>
      <w:r>
        <w:rPr>
          <w:rFonts w:ascii="宋体" w:hAnsi="宋体" w:cs="宋体" w:hint="eastAsia"/>
          <w:sz w:val="24"/>
          <w:szCs w:val="24"/>
        </w:rPr>
        <w:t>毫升/</w:t>
      </w:r>
      <w:proofErr w:type="gramEnd"/>
      <w:r>
        <w:rPr>
          <w:rFonts w:ascii="宋体" w:hAnsi="宋体" w:cs="宋体" w:hint="eastAsia"/>
          <w:sz w:val="24"/>
          <w:szCs w:val="24"/>
        </w:rPr>
        <w:t>分钟</w:t>
      </w:r>
    </w:p>
    <w:p w:rsidR="00AC22F8" w:rsidRDefault="00000000">
      <w:pPr>
        <w:spacing w:line="360" w:lineRule="auto"/>
        <w:ind w:firstLineChars="200" w:firstLine="480"/>
        <w:rPr>
          <w:rFonts w:ascii="宋体" w:hAnsi="宋体" w:cs="宋体"/>
          <w:sz w:val="24"/>
          <w:szCs w:val="24"/>
        </w:rPr>
      </w:pPr>
      <w:r>
        <w:rPr>
          <w:rFonts w:ascii="宋体" w:hAnsi="宋体" w:cs="宋体" w:hint="eastAsia"/>
          <w:sz w:val="24"/>
          <w:szCs w:val="24"/>
        </w:rPr>
        <w:t>6）零气流量计量程：≧10 升/分钟</w:t>
      </w:r>
    </w:p>
    <w:p w:rsidR="00AC22F8" w:rsidRDefault="00000000">
      <w:pPr>
        <w:spacing w:line="360" w:lineRule="auto"/>
        <w:ind w:firstLineChars="200" w:firstLine="480"/>
        <w:rPr>
          <w:rFonts w:ascii="宋体" w:hAnsi="宋体" w:cs="宋体"/>
          <w:sz w:val="24"/>
          <w:szCs w:val="24"/>
        </w:rPr>
      </w:pPr>
      <w:r>
        <w:rPr>
          <w:rFonts w:ascii="宋体" w:hAnsi="宋体" w:cs="宋体" w:hint="eastAsia"/>
          <w:sz w:val="24"/>
          <w:szCs w:val="24"/>
        </w:rPr>
        <w:t>7）自动计算稀释气流量或稀释比</w:t>
      </w:r>
    </w:p>
    <w:p w:rsidR="00AC22F8" w:rsidRDefault="00000000">
      <w:pPr>
        <w:spacing w:line="360" w:lineRule="auto"/>
        <w:ind w:firstLineChars="200" w:firstLine="480"/>
        <w:rPr>
          <w:rFonts w:ascii="宋体" w:hAnsi="宋体" w:cs="宋体"/>
          <w:sz w:val="24"/>
          <w:szCs w:val="24"/>
        </w:rPr>
      </w:pPr>
      <w:r>
        <w:rPr>
          <w:rFonts w:ascii="宋体" w:hAnsi="宋体" w:cs="宋体" w:hint="eastAsia"/>
          <w:sz w:val="24"/>
          <w:szCs w:val="24"/>
        </w:rPr>
        <w:t>8）</w:t>
      </w:r>
      <w:proofErr w:type="gramStart"/>
      <w:r>
        <w:rPr>
          <w:rFonts w:ascii="宋体" w:hAnsi="宋体" w:cs="宋体" w:hint="eastAsia"/>
          <w:sz w:val="24"/>
          <w:szCs w:val="24"/>
        </w:rPr>
        <w:t>标气接口</w:t>
      </w:r>
      <w:proofErr w:type="gramEnd"/>
      <w:r>
        <w:rPr>
          <w:rFonts w:ascii="宋体" w:hAnsi="宋体" w:cs="宋体" w:hint="eastAsia"/>
          <w:sz w:val="24"/>
          <w:szCs w:val="24"/>
        </w:rPr>
        <w:t xml:space="preserve">：3 </w:t>
      </w:r>
      <w:proofErr w:type="gramStart"/>
      <w:r>
        <w:rPr>
          <w:rFonts w:ascii="宋体" w:hAnsi="宋体" w:cs="宋体" w:hint="eastAsia"/>
          <w:sz w:val="24"/>
          <w:szCs w:val="24"/>
        </w:rPr>
        <w:t>个</w:t>
      </w:r>
      <w:proofErr w:type="gramEnd"/>
      <w:r>
        <w:rPr>
          <w:rFonts w:ascii="宋体" w:hAnsi="宋体" w:cs="宋体" w:hint="eastAsia"/>
          <w:sz w:val="24"/>
          <w:szCs w:val="24"/>
        </w:rPr>
        <w:t>或以上</w:t>
      </w:r>
    </w:p>
    <w:p w:rsidR="00AC22F8" w:rsidRDefault="00000000">
      <w:pPr>
        <w:spacing w:line="360" w:lineRule="auto"/>
        <w:ind w:firstLineChars="200" w:firstLine="480"/>
        <w:rPr>
          <w:rFonts w:ascii="宋体" w:hAnsi="宋体" w:cs="宋体"/>
          <w:sz w:val="24"/>
          <w:szCs w:val="24"/>
        </w:rPr>
      </w:pPr>
      <w:r>
        <w:rPr>
          <w:rFonts w:ascii="宋体" w:hAnsi="宋体" w:cs="宋体" w:hint="eastAsia"/>
          <w:sz w:val="24"/>
          <w:szCs w:val="24"/>
        </w:rPr>
        <w:t>9）臭氧发生准确度：±2%</w:t>
      </w:r>
    </w:p>
    <w:p w:rsidR="00AC22F8" w:rsidRDefault="00000000">
      <w:pPr>
        <w:spacing w:line="360" w:lineRule="auto"/>
        <w:ind w:firstLineChars="200" w:firstLine="480"/>
        <w:rPr>
          <w:rFonts w:ascii="宋体" w:hAnsi="宋体" w:cs="宋体"/>
          <w:sz w:val="24"/>
          <w:szCs w:val="24"/>
        </w:rPr>
      </w:pPr>
      <w:r>
        <w:rPr>
          <w:rFonts w:ascii="宋体" w:hAnsi="宋体" w:cs="宋体" w:hint="eastAsia"/>
          <w:sz w:val="24"/>
          <w:szCs w:val="24"/>
        </w:rPr>
        <w:t>10）臭氧发生器输出范围在5升/</w:t>
      </w:r>
      <w:proofErr w:type="gramStart"/>
      <w:r>
        <w:rPr>
          <w:rFonts w:ascii="宋体" w:hAnsi="宋体" w:cs="宋体" w:hint="eastAsia"/>
          <w:sz w:val="24"/>
          <w:szCs w:val="24"/>
        </w:rPr>
        <w:t>分钟时</w:t>
      </w:r>
      <w:proofErr w:type="gramEnd"/>
      <w:r>
        <w:rPr>
          <w:rFonts w:ascii="宋体" w:hAnsi="宋体" w:cs="宋体" w:hint="eastAsia"/>
          <w:sz w:val="24"/>
          <w:szCs w:val="24"/>
        </w:rPr>
        <w:t>:0.05-1ppm</w:t>
      </w:r>
    </w:p>
    <w:p w:rsidR="00AC22F8" w:rsidRDefault="00000000">
      <w:pPr>
        <w:numPr>
          <w:ilvl w:val="0"/>
          <w:numId w:val="13"/>
        </w:numPr>
        <w:spacing w:line="480" w:lineRule="auto"/>
        <w:outlineLvl w:val="3"/>
        <w:rPr>
          <w:rFonts w:ascii="宋体" w:hAnsi="宋体" w:cs="宋体"/>
          <w:b/>
          <w:bCs/>
          <w:sz w:val="24"/>
          <w:szCs w:val="24"/>
        </w:rPr>
      </w:pPr>
      <w:r>
        <w:rPr>
          <w:rFonts w:ascii="宋体" w:hAnsi="宋体" w:cs="宋体" w:hint="eastAsia"/>
          <w:b/>
          <w:bCs/>
          <w:sz w:val="24"/>
          <w:szCs w:val="24"/>
        </w:rPr>
        <w:t>零气发生器</w:t>
      </w:r>
    </w:p>
    <w:p w:rsidR="00AC22F8" w:rsidRDefault="00000000">
      <w:pPr>
        <w:pStyle w:val="kn2"/>
      </w:pPr>
      <w:r>
        <w:rPr>
          <w:rFonts w:hint="eastAsia"/>
        </w:rPr>
        <w:t>（1）设备用途：作为稀释校准仪器的零气源；</w:t>
      </w:r>
    </w:p>
    <w:p w:rsidR="00AC22F8" w:rsidRDefault="00000000">
      <w:pPr>
        <w:pStyle w:val="kn2"/>
      </w:pPr>
      <w:r>
        <w:rPr>
          <w:rFonts w:hint="eastAsia"/>
        </w:rPr>
        <w:t>（2）配置要求：能够与分析</w:t>
      </w:r>
      <w:proofErr w:type="gramStart"/>
      <w:r>
        <w:rPr>
          <w:rFonts w:hint="eastAsia"/>
        </w:rPr>
        <w:t>仪协调</w:t>
      </w:r>
      <w:proofErr w:type="gramEnd"/>
      <w:r>
        <w:rPr>
          <w:rFonts w:hint="eastAsia"/>
        </w:rPr>
        <w:t>形成的工作良好的系统；</w:t>
      </w:r>
    </w:p>
    <w:p w:rsidR="00AC22F8" w:rsidRDefault="00000000">
      <w:pPr>
        <w:pStyle w:val="kn2"/>
      </w:pPr>
      <w:r>
        <w:rPr>
          <w:rFonts w:hint="eastAsia"/>
        </w:rPr>
        <w:t>（3）技术参数：</w:t>
      </w:r>
    </w:p>
    <w:p w:rsidR="00AC22F8" w:rsidRDefault="00000000">
      <w:pPr>
        <w:pStyle w:val="kn2"/>
        <w:ind w:firstLineChars="300" w:firstLine="720"/>
        <w:outlineLvl w:val="4"/>
        <w:rPr>
          <w:rFonts w:cs="宋体"/>
        </w:rPr>
      </w:pPr>
      <w:r>
        <w:rPr>
          <w:rFonts w:cs="宋体" w:hint="eastAsia"/>
        </w:rPr>
        <w:t>1）压力：10～30psi；</w:t>
      </w:r>
    </w:p>
    <w:p w:rsidR="00AC22F8" w:rsidRDefault="00000000">
      <w:pPr>
        <w:spacing w:line="360" w:lineRule="auto"/>
        <w:ind w:firstLineChars="200" w:firstLine="480"/>
        <w:rPr>
          <w:rFonts w:ascii="宋体" w:hAnsi="宋体" w:cs="宋体"/>
          <w:sz w:val="24"/>
          <w:szCs w:val="24"/>
        </w:rPr>
      </w:pPr>
      <w:r>
        <w:rPr>
          <w:rFonts w:ascii="宋体" w:hAnsi="宋体" w:cs="宋体" w:hint="eastAsia"/>
          <w:sz w:val="24"/>
          <w:szCs w:val="24"/>
        </w:rPr>
        <w:t>2）零气的纯度：SO2≤0.1ppb、NO≤0.1ppb、NO2≤0.1ppb、H2S≤0.1ppb、NH3≤0.1ppb、CO≤0.02ppm、O3≤0.4ppb；HC≤0.005 ppm</w:t>
      </w:r>
    </w:p>
    <w:p w:rsidR="00AC22F8" w:rsidRDefault="00000000">
      <w:pPr>
        <w:spacing w:line="360" w:lineRule="auto"/>
        <w:ind w:firstLineChars="200" w:firstLine="480"/>
        <w:rPr>
          <w:rFonts w:ascii="宋体" w:hAnsi="宋体" w:cs="宋体"/>
          <w:sz w:val="24"/>
          <w:szCs w:val="24"/>
        </w:rPr>
      </w:pPr>
      <w:r>
        <w:rPr>
          <w:rFonts w:ascii="宋体" w:hAnsi="宋体" w:cs="宋体" w:hint="eastAsia"/>
          <w:sz w:val="24"/>
          <w:szCs w:val="24"/>
        </w:rPr>
        <w:t>3）配置高温炉，HC 碳氢涤除器</w:t>
      </w:r>
    </w:p>
    <w:p w:rsidR="00AC22F8" w:rsidRDefault="00000000">
      <w:pPr>
        <w:spacing w:line="360" w:lineRule="auto"/>
        <w:ind w:firstLineChars="200" w:firstLine="480"/>
        <w:rPr>
          <w:rFonts w:ascii="宋体" w:hAnsi="宋体" w:cs="宋体"/>
          <w:sz w:val="24"/>
          <w:szCs w:val="24"/>
        </w:rPr>
      </w:pPr>
      <w:r>
        <w:rPr>
          <w:rFonts w:ascii="宋体" w:hAnsi="宋体" w:cs="宋体" w:hint="eastAsia"/>
          <w:sz w:val="24"/>
          <w:szCs w:val="24"/>
        </w:rPr>
        <w:t>4）输出流量：输出压力 200kPa 时大于 10L/min</w:t>
      </w:r>
    </w:p>
    <w:p w:rsidR="00AC22F8" w:rsidRDefault="00000000">
      <w:pPr>
        <w:pStyle w:val="kn2"/>
        <w:rPr>
          <w:rFonts w:cs="宋体"/>
        </w:rPr>
      </w:pPr>
      <w:r>
        <w:rPr>
          <w:rFonts w:cs="宋体" w:hint="eastAsia"/>
        </w:rPr>
        <w:t>5）结 露 点：＜-15℃；</w:t>
      </w:r>
    </w:p>
    <w:p w:rsidR="00AC22F8" w:rsidRDefault="00000000">
      <w:pPr>
        <w:widowControl/>
        <w:adjustRightInd w:val="0"/>
        <w:snapToGrid w:val="0"/>
        <w:spacing w:line="360" w:lineRule="auto"/>
        <w:jc w:val="left"/>
        <w:rPr>
          <w:rFonts w:ascii="宋体" w:hAnsi="宋体" w:cs="宋体"/>
          <w:color w:val="000000"/>
          <w:kern w:val="0"/>
          <w:sz w:val="24"/>
          <w:szCs w:val="24"/>
        </w:rPr>
      </w:pPr>
      <w:r>
        <w:rPr>
          <w:rFonts w:ascii="宋体" w:hAnsi="宋体" w:cs="宋体" w:hint="eastAsia"/>
          <w:color w:val="000000"/>
          <w:kern w:val="0"/>
          <w:sz w:val="24"/>
          <w:szCs w:val="24"/>
        </w:rPr>
        <w:t xml:space="preserve"> </w:t>
      </w:r>
    </w:p>
    <w:p w:rsidR="00AC22F8" w:rsidRDefault="00000000">
      <w:pPr>
        <w:numPr>
          <w:ilvl w:val="0"/>
          <w:numId w:val="13"/>
        </w:numPr>
        <w:spacing w:line="480" w:lineRule="auto"/>
        <w:outlineLvl w:val="3"/>
        <w:rPr>
          <w:rFonts w:ascii="宋体" w:hAnsi="宋体" w:cs="宋体"/>
          <w:b/>
          <w:bCs/>
          <w:sz w:val="24"/>
          <w:szCs w:val="24"/>
        </w:rPr>
      </w:pPr>
      <w:r>
        <w:rPr>
          <w:rFonts w:ascii="宋体" w:hAnsi="宋体" w:cs="宋体" w:hint="eastAsia"/>
          <w:b/>
          <w:bCs/>
          <w:sz w:val="24"/>
          <w:szCs w:val="24"/>
        </w:rPr>
        <w:t>环境监控与质控联动设备</w:t>
      </w:r>
      <w:proofErr w:type="gramStart"/>
      <w:r>
        <w:rPr>
          <w:rFonts w:ascii="宋体" w:hAnsi="宋体" w:cs="宋体" w:hint="eastAsia"/>
          <w:b/>
          <w:bCs/>
          <w:sz w:val="24"/>
          <w:szCs w:val="24"/>
        </w:rPr>
        <w:t>及数采软件</w:t>
      </w:r>
      <w:proofErr w:type="gramEnd"/>
    </w:p>
    <w:p w:rsidR="00AC22F8" w:rsidRDefault="00000000">
      <w:pPr>
        <w:pStyle w:val="kn2"/>
      </w:pPr>
      <w:r>
        <w:rPr>
          <w:rFonts w:hint="eastAsia"/>
        </w:rPr>
        <w:t>配套系统工控机</w:t>
      </w:r>
      <w:proofErr w:type="gramStart"/>
      <w:r>
        <w:rPr>
          <w:rFonts w:hint="eastAsia"/>
        </w:rPr>
        <w:t>及数采软件</w:t>
      </w:r>
      <w:proofErr w:type="gramEnd"/>
      <w:r>
        <w:rPr>
          <w:rFonts w:hint="eastAsia"/>
        </w:rPr>
        <w:t>，集成环境监控与质控联动设备，需具备以下要求：</w:t>
      </w:r>
    </w:p>
    <w:p w:rsidR="00AC22F8" w:rsidRDefault="00000000">
      <w:pPr>
        <w:pStyle w:val="kn2"/>
      </w:pPr>
      <w:r>
        <w:rPr>
          <w:rFonts w:hint="eastAsia"/>
        </w:rPr>
        <w:t>功能要求：支持采集站</w:t>
      </w:r>
      <w:proofErr w:type="gramStart"/>
      <w:r>
        <w:rPr>
          <w:rFonts w:hint="eastAsia"/>
        </w:rPr>
        <w:t>房环境</w:t>
      </w:r>
      <w:proofErr w:type="gramEnd"/>
      <w:r>
        <w:rPr>
          <w:rFonts w:hint="eastAsia"/>
        </w:rPr>
        <w:t xml:space="preserve">监控常规的站房运行监测设备数据，包括站房温湿度、总管温湿度、采样总管静压、站房电压、站房电流等。 </w:t>
      </w:r>
    </w:p>
    <w:p w:rsidR="00AC22F8" w:rsidRDefault="00000000">
      <w:pPr>
        <w:pStyle w:val="kn2"/>
      </w:pPr>
      <w:r>
        <w:rPr>
          <w:rFonts w:hint="eastAsia"/>
        </w:rPr>
        <w:t>支持接受远程下达的分析仪器质控任务并启动控制阀门的开关，为分析仪器质控任务计划做提前预热准备，并能解决质控气回流、气路死区、压力异常等影响采样、质控精度的问题；环境监控与质控联动设备须配套相关质控监管平台，在到达启动时间时自动执行质控任务，质</w:t>
      </w:r>
      <w:proofErr w:type="gramStart"/>
      <w:r>
        <w:rPr>
          <w:rFonts w:hint="eastAsia"/>
        </w:rPr>
        <w:t>控结束</w:t>
      </w:r>
      <w:proofErr w:type="gramEnd"/>
      <w:r>
        <w:rPr>
          <w:rFonts w:hint="eastAsia"/>
        </w:rPr>
        <w:t xml:space="preserve">后生成详细的质控报表，并上传至环境监控与质控联动设备配套平台。 </w:t>
      </w:r>
    </w:p>
    <w:p w:rsidR="00AC22F8" w:rsidRDefault="00000000">
      <w:pPr>
        <w:pStyle w:val="kn2"/>
      </w:pPr>
      <w:r>
        <w:rPr>
          <w:rFonts w:hint="eastAsia"/>
        </w:rPr>
        <w:lastRenderedPageBreak/>
        <w:t>乡镇站仪器状态数据、站房环境数据、质控数据等应能够按照中国环境监测总站《地方乡镇空气站数据联网工作实施方案》（简 称《实施方案》）中“（四）数据要求”的相关内容要求执行，并能按《实施方案》中的数据文件传输要求传输至国家和省中心相关平台。</w:t>
      </w:r>
    </w:p>
    <w:p w:rsidR="00AC22F8" w:rsidRDefault="00000000">
      <w:pPr>
        <w:numPr>
          <w:ilvl w:val="0"/>
          <w:numId w:val="22"/>
        </w:numPr>
        <w:spacing w:line="360" w:lineRule="auto"/>
        <w:rPr>
          <w:rFonts w:ascii="宋体" w:hAnsi="宋体" w:cs="宋体"/>
          <w:b/>
          <w:bCs/>
          <w:sz w:val="24"/>
          <w:szCs w:val="24"/>
        </w:rPr>
      </w:pPr>
      <w:r>
        <w:rPr>
          <w:rFonts w:ascii="宋体" w:hAnsi="宋体" w:cs="宋体" w:hint="eastAsia"/>
          <w:b/>
          <w:bCs/>
          <w:sz w:val="24"/>
          <w:szCs w:val="24"/>
        </w:rPr>
        <w:t>站房配套设施（含机架、UPS、稳压电源、空调、门禁、防雷系统、除湿机、温湿度计、灭火器等、采样总管、温湿度控制仪、VPN及网络专线、监控设备）</w:t>
      </w:r>
    </w:p>
    <w:p w:rsidR="00AC22F8" w:rsidRDefault="00000000">
      <w:pPr>
        <w:numPr>
          <w:ilvl w:val="0"/>
          <w:numId w:val="22"/>
        </w:numPr>
        <w:spacing w:line="360" w:lineRule="auto"/>
        <w:rPr>
          <w:rFonts w:ascii="宋体" w:hAnsi="宋体" w:cs="宋体"/>
          <w:b/>
          <w:bCs/>
          <w:sz w:val="24"/>
          <w:szCs w:val="24"/>
        </w:rPr>
      </w:pPr>
      <w:r>
        <w:rPr>
          <w:rFonts w:ascii="宋体" w:hAnsi="宋体" w:cs="宋体" w:hint="eastAsia"/>
          <w:b/>
          <w:bCs/>
          <w:sz w:val="24"/>
          <w:szCs w:val="24"/>
        </w:rPr>
        <w:t>机架</w:t>
      </w:r>
    </w:p>
    <w:p w:rsidR="00AC22F8" w:rsidRDefault="00000000">
      <w:pPr>
        <w:spacing w:line="360" w:lineRule="auto"/>
        <w:ind w:firstLineChars="233" w:firstLine="559"/>
        <w:rPr>
          <w:rFonts w:ascii="宋体" w:hAnsi="宋体" w:cs="宋体"/>
          <w:sz w:val="24"/>
          <w:szCs w:val="24"/>
        </w:rPr>
      </w:pPr>
      <w:r>
        <w:rPr>
          <w:rFonts w:ascii="宋体" w:hAnsi="宋体" w:cs="宋体" w:hint="eastAsia"/>
          <w:sz w:val="24"/>
          <w:szCs w:val="24"/>
        </w:rPr>
        <w:t>1）适当数量的立式机柜，散热性能良好，可容纳本次采购的 SO2、NO2、CO、O3分析仪、零气发生器、动态校准仪、</w:t>
      </w:r>
      <w:proofErr w:type="gramStart"/>
      <w:r>
        <w:rPr>
          <w:rFonts w:ascii="宋体" w:hAnsi="宋体" w:cs="宋体" w:hint="eastAsia"/>
          <w:sz w:val="24"/>
          <w:szCs w:val="24"/>
        </w:rPr>
        <w:t>数采仪</w:t>
      </w:r>
      <w:proofErr w:type="gramEnd"/>
      <w:r>
        <w:rPr>
          <w:rFonts w:ascii="宋体" w:hAnsi="宋体" w:cs="宋体" w:hint="eastAsia"/>
          <w:sz w:val="24"/>
          <w:szCs w:val="24"/>
        </w:rPr>
        <w:t>等仪器必要时也需要包括相应的其他配套设备</w:t>
      </w:r>
    </w:p>
    <w:p w:rsidR="00AC22F8" w:rsidRDefault="00000000">
      <w:pPr>
        <w:spacing w:line="360" w:lineRule="auto"/>
        <w:ind w:firstLineChars="233" w:firstLine="559"/>
        <w:rPr>
          <w:rFonts w:ascii="宋体" w:hAnsi="宋体" w:cs="宋体"/>
          <w:sz w:val="24"/>
          <w:szCs w:val="24"/>
        </w:rPr>
      </w:pPr>
      <w:r>
        <w:rPr>
          <w:rFonts w:ascii="宋体" w:hAnsi="宋体" w:cs="宋体" w:hint="eastAsia"/>
          <w:sz w:val="24"/>
          <w:szCs w:val="24"/>
        </w:rPr>
        <w:t>2）使用机柜情况下，机柜采用航空级导轨抽拉连接装载仪器，方便拆卸仪器与清洗仪器内部管路，机柜后侧有纵向导轨汇总各仪器的电缆线路</w:t>
      </w:r>
    </w:p>
    <w:p w:rsidR="00AC22F8" w:rsidRDefault="00000000">
      <w:pPr>
        <w:spacing w:line="360" w:lineRule="auto"/>
        <w:ind w:firstLineChars="233" w:firstLine="559"/>
        <w:rPr>
          <w:rFonts w:ascii="宋体" w:hAnsi="宋体" w:cs="宋体"/>
          <w:sz w:val="24"/>
          <w:szCs w:val="24"/>
        </w:rPr>
      </w:pPr>
      <w:r>
        <w:rPr>
          <w:rFonts w:ascii="宋体" w:hAnsi="宋体" w:cs="宋体" w:hint="eastAsia"/>
          <w:sz w:val="24"/>
          <w:szCs w:val="24"/>
        </w:rPr>
        <w:t>3）机柜有接地孔线，所有的连接管线、接头等应采用防腐材质，不与被测污染物发生化学反应。</w:t>
      </w:r>
    </w:p>
    <w:p w:rsidR="00AC22F8" w:rsidRDefault="00000000">
      <w:pPr>
        <w:numPr>
          <w:ilvl w:val="0"/>
          <w:numId w:val="22"/>
        </w:numPr>
        <w:spacing w:line="360" w:lineRule="auto"/>
        <w:rPr>
          <w:rFonts w:ascii="宋体" w:hAnsi="宋体" w:cs="宋体"/>
          <w:b/>
          <w:bCs/>
          <w:sz w:val="24"/>
          <w:szCs w:val="24"/>
        </w:rPr>
      </w:pPr>
      <w:r>
        <w:rPr>
          <w:rFonts w:ascii="宋体" w:hAnsi="宋体" w:cs="宋体" w:hint="eastAsia"/>
          <w:b/>
          <w:bCs/>
          <w:sz w:val="24"/>
          <w:szCs w:val="24"/>
        </w:rPr>
        <w:t>UPS</w:t>
      </w:r>
    </w:p>
    <w:p w:rsidR="00AC22F8" w:rsidRDefault="00000000">
      <w:pPr>
        <w:pStyle w:val="kn2"/>
        <w:ind w:firstLineChars="233" w:firstLine="559"/>
      </w:pPr>
      <w:r>
        <w:rPr>
          <w:rFonts w:hint="eastAsia"/>
        </w:rPr>
        <w:t>至少保障乡镇站 6因子监测设备正常运行 4个小时。</w:t>
      </w:r>
    </w:p>
    <w:p w:rsidR="00AC22F8" w:rsidRDefault="00000000">
      <w:pPr>
        <w:numPr>
          <w:ilvl w:val="0"/>
          <w:numId w:val="22"/>
        </w:numPr>
        <w:spacing w:line="360" w:lineRule="auto"/>
        <w:rPr>
          <w:rFonts w:ascii="宋体" w:hAnsi="宋体" w:cs="宋体"/>
          <w:b/>
          <w:bCs/>
          <w:sz w:val="24"/>
          <w:szCs w:val="24"/>
        </w:rPr>
      </w:pPr>
      <w:r>
        <w:rPr>
          <w:rFonts w:ascii="宋体" w:hAnsi="宋体" w:cs="宋体" w:hint="eastAsia"/>
          <w:b/>
          <w:bCs/>
          <w:sz w:val="24"/>
          <w:szCs w:val="24"/>
        </w:rPr>
        <w:t>稳压电源</w:t>
      </w:r>
    </w:p>
    <w:p w:rsidR="00AC22F8" w:rsidRDefault="00000000">
      <w:pPr>
        <w:spacing w:line="360" w:lineRule="auto"/>
        <w:ind w:firstLineChars="233" w:firstLine="559"/>
        <w:rPr>
          <w:rFonts w:ascii="宋体" w:hAnsi="宋体" w:cs="宋体"/>
          <w:sz w:val="24"/>
          <w:szCs w:val="24"/>
        </w:rPr>
      </w:pPr>
      <w:r>
        <w:rPr>
          <w:rFonts w:ascii="宋体" w:hAnsi="宋体" w:cs="宋体" w:hint="eastAsia"/>
          <w:sz w:val="24"/>
          <w:szCs w:val="24"/>
        </w:rPr>
        <w:t>1）稳压电源能够满足 SO2、NO2、CO、O3分析仪、零气发生器、校准仪、</w:t>
      </w:r>
      <w:proofErr w:type="gramStart"/>
      <w:r>
        <w:rPr>
          <w:rFonts w:ascii="宋体" w:hAnsi="宋体" w:cs="宋体" w:hint="eastAsia"/>
          <w:sz w:val="24"/>
          <w:szCs w:val="24"/>
        </w:rPr>
        <w:t>数采仪</w:t>
      </w:r>
      <w:proofErr w:type="gramEnd"/>
      <w:r>
        <w:rPr>
          <w:rFonts w:ascii="宋体" w:hAnsi="宋体" w:cs="宋体" w:hint="eastAsia"/>
          <w:sz w:val="24"/>
          <w:szCs w:val="24"/>
        </w:rPr>
        <w:t>等设备需求，确保上述仪器设备长期稳定运行，不受感应</w:t>
      </w:r>
      <w:proofErr w:type="gramStart"/>
      <w:r>
        <w:rPr>
          <w:rFonts w:ascii="宋体" w:hAnsi="宋体" w:cs="宋体" w:hint="eastAsia"/>
          <w:sz w:val="24"/>
          <w:szCs w:val="24"/>
        </w:rPr>
        <w:t>电影响</w:t>
      </w:r>
      <w:proofErr w:type="gramEnd"/>
      <w:r>
        <w:rPr>
          <w:rFonts w:ascii="宋体" w:hAnsi="宋体" w:cs="宋体" w:hint="eastAsia"/>
          <w:sz w:val="24"/>
          <w:szCs w:val="24"/>
        </w:rPr>
        <w:t>跳变电压，稳压电源可负载超过5KW 以上，供仪器正常使用，稳压电源接地。</w:t>
      </w:r>
    </w:p>
    <w:p w:rsidR="00AC22F8" w:rsidRDefault="00000000">
      <w:pPr>
        <w:spacing w:line="360" w:lineRule="auto"/>
        <w:ind w:firstLineChars="233" w:firstLine="559"/>
        <w:outlineLvl w:val="4"/>
        <w:rPr>
          <w:rFonts w:ascii="宋体" w:hAnsi="宋体" w:cs="宋体"/>
          <w:sz w:val="24"/>
          <w:szCs w:val="24"/>
        </w:rPr>
      </w:pPr>
      <w:r>
        <w:rPr>
          <w:rFonts w:ascii="宋体" w:hAnsi="宋体" w:cs="宋体" w:hint="eastAsia"/>
          <w:sz w:val="24"/>
          <w:szCs w:val="24"/>
        </w:rPr>
        <w:t>2）能够确保仪器设备长期稳定运行;可接地，三相四线制。</w:t>
      </w:r>
    </w:p>
    <w:p w:rsidR="00AC22F8" w:rsidRDefault="00000000">
      <w:pPr>
        <w:numPr>
          <w:ilvl w:val="0"/>
          <w:numId w:val="22"/>
        </w:numPr>
        <w:spacing w:line="360" w:lineRule="auto"/>
        <w:rPr>
          <w:rFonts w:ascii="宋体" w:hAnsi="宋体" w:cs="宋体"/>
          <w:b/>
          <w:bCs/>
          <w:sz w:val="24"/>
          <w:szCs w:val="24"/>
        </w:rPr>
      </w:pPr>
      <w:r>
        <w:rPr>
          <w:rFonts w:ascii="宋体" w:hAnsi="宋体" w:cs="宋体" w:hint="eastAsia"/>
          <w:b/>
          <w:bCs/>
          <w:sz w:val="24"/>
          <w:szCs w:val="24"/>
        </w:rPr>
        <w:t>空调</w:t>
      </w:r>
    </w:p>
    <w:p w:rsidR="00AC22F8" w:rsidRDefault="00000000">
      <w:pPr>
        <w:pStyle w:val="kn2"/>
        <w:ind w:firstLineChars="233" w:firstLine="559"/>
      </w:pPr>
      <w:r>
        <w:rPr>
          <w:rFonts w:hint="eastAsia"/>
        </w:rPr>
        <w:t>1台 2 匹及以上可断电自启的品牌冷暖空调。</w:t>
      </w:r>
    </w:p>
    <w:p w:rsidR="00AC22F8" w:rsidRDefault="00000000">
      <w:pPr>
        <w:numPr>
          <w:ilvl w:val="0"/>
          <w:numId w:val="22"/>
        </w:numPr>
        <w:spacing w:line="360" w:lineRule="auto"/>
        <w:rPr>
          <w:rFonts w:ascii="宋体" w:hAnsi="宋体" w:cs="宋体"/>
          <w:b/>
          <w:bCs/>
          <w:sz w:val="24"/>
          <w:szCs w:val="24"/>
        </w:rPr>
      </w:pPr>
      <w:r>
        <w:rPr>
          <w:rFonts w:ascii="宋体" w:hAnsi="宋体" w:cs="宋体" w:hint="eastAsia"/>
          <w:b/>
          <w:bCs/>
          <w:sz w:val="24"/>
          <w:szCs w:val="24"/>
        </w:rPr>
        <w:t>门禁</w:t>
      </w:r>
    </w:p>
    <w:p w:rsidR="00AC22F8" w:rsidRDefault="00000000">
      <w:pPr>
        <w:pStyle w:val="kn2"/>
        <w:ind w:firstLineChars="233" w:firstLine="559"/>
      </w:pPr>
      <w:r>
        <w:rPr>
          <w:rFonts w:hint="eastAsia"/>
        </w:rPr>
        <w:t>站房需增配站房门禁系统。门禁系统包含门禁主机、门磁、开门按钮、</w:t>
      </w:r>
      <w:proofErr w:type="gramStart"/>
      <w:r>
        <w:rPr>
          <w:rFonts w:hint="eastAsia"/>
        </w:rPr>
        <w:t>门禁卡</w:t>
      </w:r>
      <w:proofErr w:type="gramEnd"/>
      <w:r>
        <w:rPr>
          <w:rFonts w:hint="eastAsia"/>
        </w:rPr>
        <w:t>等设备，门禁设备的安装位置靠近门把手位置，高度 1 米左右，以按手指舒适为宜。功能要求：</w:t>
      </w:r>
    </w:p>
    <w:p w:rsidR="00AC22F8" w:rsidRDefault="00000000">
      <w:pPr>
        <w:pStyle w:val="kn2"/>
        <w:numPr>
          <w:ilvl w:val="0"/>
          <w:numId w:val="23"/>
        </w:numPr>
        <w:ind w:firstLineChars="0"/>
      </w:pPr>
      <w:r>
        <w:rPr>
          <w:rFonts w:hint="eastAsia"/>
        </w:rPr>
        <w:t>支持刷卡、密码、刷卡+密码等多种认证方式；</w:t>
      </w:r>
    </w:p>
    <w:p w:rsidR="00AC22F8" w:rsidRDefault="00000000">
      <w:pPr>
        <w:pStyle w:val="kn2"/>
        <w:numPr>
          <w:ilvl w:val="0"/>
          <w:numId w:val="23"/>
        </w:numPr>
        <w:ind w:firstLineChars="0"/>
      </w:pPr>
      <w:r>
        <w:rPr>
          <w:rFonts w:hint="eastAsia"/>
        </w:rPr>
        <w:t>支持</w:t>
      </w:r>
      <w:proofErr w:type="spellStart"/>
      <w:r>
        <w:rPr>
          <w:rFonts w:hint="eastAsia"/>
        </w:rPr>
        <w:t>Mifare</w:t>
      </w:r>
      <w:proofErr w:type="spellEnd"/>
      <w:r>
        <w:rPr>
          <w:rFonts w:hint="eastAsia"/>
        </w:rPr>
        <w:t>卡卡号和内容、CPU卡序列号、身份证序列号识别，并具有防NFC复</w:t>
      </w:r>
      <w:r>
        <w:rPr>
          <w:rFonts w:hint="eastAsia"/>
        </w:rPr>
        <w:lastRenderedPageBreak/>
        <w:t>制、M1卡扇区加密功能；</w:t>
      </w:r>
    </w:p>
    <w:p w:rsidR="00AC22F8" w:rsidRDefault="00000000">
      <w:pPr>
        <w:pStyle w:val="kn2"/>
        <w:numPr>
          <w:ilvl w:val="0"/>
          <w:numId w:val="23"/>
        </w:numPr>
        <w:ind w:firstLineChars="0"/>
      </w:pPr>
      <w:r>
        <w:rPr>
          <w:rFonts w:hint="eastAsia"/>
        </w:rPr>
        <w:t>支持通过RS485或者韦根（w26/w34）对接门禁主机，当读卡器使用；还可通过RS485</w:t>
      </w:r>
      <w:proofErr w:type="gramStart"/>
      <w:r>
        <w:rPr>
          <w:rFonts w:hint="eastAsia"/>
        </w:rPr>
        <w:t>接入门控安全</w:t>
      </w:r>
      <w:proofErr w:type="gramEnd"/>
      <w:r>
        <w:rPr>
          <w:rFonts w:hint="eastAsia"/>
        </w:rPr>
        <w:t>模块，防止主机被恶意破坏的情况下，门锁不被打开；</w:t>
      </w:r>
    </w:p>
    <w:p w:rsidR="00AC22F8" w:rsidRDefault="00000000">
      <w:pPr>
        <w:pStyle w:val="kn2"/>
        <w:numPr>
          <w:ilvl w:val="0"/>
          <w:numId w:val="23"/>
        </w:numPr>
        <w:ind w:firstLineChars="0"/>
      </w:pPr>
      <w:r>
        <w:t>支持脱机运行，支持单机操作管理，可查询刷卡记录，且操作具有语音提示。</w:t>
      </w:r>
    </w:p>
    <w:p w:rsidR="00AC22F8" w:rsidRDefault="00000000">
      <w:pPr>
        <w:pStyle w:val="kn2"/>
        <w:numPr>
          <w:ilvl w:val="0"/>
          <w:numId w:val="23"/>
        </w:numPr>
        <w:ind w:firstLineChars="0"/>
      </w:pPr>
      <w:proofErr w:type="gramStart"/>
      <w:r>
        <w:t>支持防拆报警</w:t>
      </w:r>
      <w:proofErr w:type="gramEnd"/>
      <w:r>
        <w:t>、门被外力开起报警、</w:t>
      </w:r>
      <w:proofErr w:type="gramStart"/>
      <w:r>
        <w:t>胁迫卡</w:t>
      </w:r>
      <w:proofErr w:type="gramEnd"/>
      <w:r>
        <w:t>和胁迫密码报警。</w:t>
      </w:r>
    </w:p>
    <w:p w:rsidR="00AC22F8" w:rsidRDefault="00000000">
      <w:pPr>
        <w:pStyle w:val="kn2"/>
        <w:numPr>
          <w:ilvl w:val="0"/>
          <w:numId w:val="23"/>
        </w:numPr>
        <w:ind w:firstLineChars="0"/>
      </w:pPr>
      <w:r>
        <w:t>具有看门狗检测功能，保障主机长期稳定运行。</w:t>
      </w:r>
    </w:p>
    <w:p w:rsidR="00AC22F8" w:rsidRDefault="00000000">
      <w:pPr>
        <w:numPr>
          <w:ilvl w:val="0"/>
          <w:numId w:val="22"/>
        </w:numPr>
        <w:spacing w:line="360" w:lineRule="auto"/>
        <w:rPr>
          <w:rFonts w:ascii="宋体" w:hAnsi="宋体" w:cs="宋体"/>
          <w:b/>
          <w:bCs/>
          <w:sz w:val="24"/>
          <w:szCs w:val="24"/>
        </w:rPr>
      </w:pPr>
      <w:r>
        <w:rPr>
          <w:rFonts w:ascii="宋体" w:hAnsi="宋体" w:cs="宋体" w:hint="eastAsia"/>
          <w:b/>
          <w:bCs/>
          <w:sz w:val="24"/>
          <w:szCs w:val="24"/>
        </w:rPr>
        <w:t>防雷系统</w:t>
      </w:r>
    </w:p>
    <w:p w:rsidR="00AC22F8" w:rsidRDefault="00000000">
      <w:pPr>
        <w:pStyle w:val="kn2"/>
        <w:ind w:firstLineChars="233" w:firstLine="559"/>
      </w:pPr>
      <w:r>
        <w:rPr>
          <w:rFonts w:hint="eastAsia"/>
        </w:rPr>
        <w:t>站房应有防雷和防电磁干扰的设施，防雷接地装置应满足YD5098的相关要求，对已有站房应进行放防雷系统测试，出具防雷报告，核实站房系统防雷安全。</w:t>
      </w:r>
    </w:p>
    <w:p w:rsidR="00AC22F8" w:rsidRDefault="00000000">
      <w:pPr>
        <w:numPr>
          <w:ilvl w:val="0"/>
          <w:numId w:val="22"/>
        </w:numPr>
        <w:spacing w:line="360" w:lineRule="auto"/>
        <w:rPr>
          <w:rFonts w:ascii="宋体" w:hAnsi="宋体" w:cs="宋体"/>
          <w:b/>
          <w:bCs/>
          <w:sz w:val="24"/>
          <w:szCs w:val="24"/>
        </w:rPr>
      </w:pPr>
      <w:r>
        <w:rPr>
          <w:rFonts w:ascii="宋体" w:hAnsi="宋体" w:cs="宋体" w:hint="eastAsia"/>
          <w:b/>
          <w:bCs/>
          <w:sz w:val="24"/>
          <w:szCs w:val="24"/>
        </w:rPr>
        <w:t>除湿机</w:t>
      </w:r>
    </w:p>
    <w:p w:rsidR="00AC22F8" w:rsidRDefault="00000000">
      <w:pPr>
        <w:pStyle w:val="a0"/>
        <w:ind w:left="63" w:right="63"/>
        <w:rPr>
          <w:rFonts w:ascii="宋体" w:hAnsi="宋体"/>
          <w:sz w:val="24"/>
          <w:szCs w:val="22"/>
        </w:rPr>
      </w:pPr>
      <w:r>
        <w:rPr>
          <w:rFonts w:ascii="宋体" w:hAnsi="宋体" w:hint="eastAsia"/>
          <w:sz w:val="24"/>
          <w:szCs w:val="22"/>
        </w:rPr>
        <w:t>配备1台除湿量不小于45L/天的除湿机。</w:t>
      </w:r>
    </w:p>
    <w:p w:rsidR="00AC22F8" w:rsidRDefault="00000000">
      <w:pPr>
        <w:numPr>
          <w:ilvl w:val="0"/>
          <w:numId w:val="22"/>
        </w:numPr>
        <w:spacing w:line="360" w:lineRule="auto"/>
        <w:rPr>
          <w:rFonts w:ascii="宋体" w:hAnsi="宋体" w:cs="宋体"/>
          <w:b/>
          <w:bCs/>
          <w:sz w:val="24"/>
          <w:szCs w:val="24"/>
        </w:rPr>
      </w:pPr>
      <w:r>
        <w:rPr>
          <w:rFonts w:ascii="宋体" w:hAnsi="宋体" w:cs="宋体" w:hint="eastAsia"/>
          <w:b/>
          <w:bCs/>
          <w:sz w:val="24"/>
          <w:szCs w:val="24"/>
        </w:rPr>
        <w:t>温湿度计</w:t>
      </w:r>
    </w:p>
    <w:p w:rsidR="00AC22F8" w:rsidRDefault="00000000">
      <w:pPr>
        <w:pStyle w:val="kn2"/>
        <w:ind w:firstLineChars="233" w:firstLine="559"/>
      </w:pPr>
      <w:r>
        <w:rPr>
          <w:rFonts w:hint="eastAsia"/>
        </w:rPr>
        <w:t>配备1 台壁挂式温湿度计。</w:t>
      </w:r>
    </w:p>
    <w:p w:rsidR="00AC22F8" w:rsidRDefault="00000000">
      <w:pPr>
        <w:numPr>
          <w:ilvl w:val="0"/>
          <w:numId w:val="22"/>
        </w:numPr>
        <w:spacing w:line="360" w:lineRule="auto"/>
        <w:rPr>
          <w:rFonts w:ascii="宋体" w:hAnsi="宋体" w:cs="宋体"/>
          <w:b/>
          <w:bCs/>
          <w:sz w:val="24"/>
          <w:szCs w:val="24"/>
        </w:rPr>
      </w:pPr>
      <w:r>
        <w:rPr>
          <w:rFonts w:ascii="宋体" w:hAnsi="宋体" w:cs="宋体" w:hint="eastAsia"/>
          <w:b/>
          <w:bCs/>
          <w:sz w:val="24"/>
          <w:szCs w:val="24"/>
        </w:rPr>
        <w:t>灭火器</w:t>
      </w:r>
    </w:p>
    <w:p w:rsidR="00AC22F8" w:rsidRDefault="00000000">
      <w:pPr>
        <w:pStyle w:val="kn2"/>
        <w:ind w:firstLineChars="233" w:firstLine="559"/>
      </w:pPr>
      <w:r>
        <w:rPr>
          <w:rFonts w:hint="eastAsia"/>
        </w:rPr>
        <w:t>配备4kg及以上的悬挂式干粉自动灭火器</w:t>
      </w:r>
      <w:proofErr w:type="gramStart"/>
      <w:r>
        <w:rPr>
          <w:rFonts w:hint="eastAsia"/>
        </w:rPr>
        <w:t>或七氟丙烷</w:t>
      </w:r>
      <w:proofErr w:type="gramEnd"/>
      <w:r>
        <w:rPr>
          <w:rFonts w:hint="eastAsia"/>
        </w:rPr>
        <w:t>灭火器。</w:t>
      </w:r>
    </w:p>
    <w:p w:rsidR="00AC22F8" w:rsidRDefault="00000000">
      <w:pPr>
        <w:numPr>
          <w:ilvl w:val="0"/>
          <w:numId w:val="22"/>
        </w:numPr>
        <w:spacing w:line="360" w:lineRule="auto"/>
        <w:rPr>
          <w:rFonts w:ascii="宋体" w:hAnsi="宋体" w:cs="宋体"/>
          <w:b/>
          <w:bCs/>
          <w:sz w:val="24"/>
          <w:szCs w:val="24"/>
        </w:rPr>
      </w:pPr>
      <w:r>
        <w:rPr>
          <w:rFonts w:ascii="宋体" w:hAnsi="宋体" w:cs="宋体" w:hint="eastAsia"/>
          <w:b/>
          <w:bCs/>
          <w:sz w:val="24"/>
          <w:szCs w:val="24"/>
        </w:rPr>
        <w:t>采样总管</w:t>
      </w:r>
    </w:p>
    <w:p w:rsidR="00AC22F8" w:rsidRDefault="00000000">
      <w:pPr>
        <w:spacing w:line="360" w:lineRule="auto"/>
        <w:ind w:firstLineChars="233" w:firstLine="559"/>
        <w:rPr>
          <w:rFonts w:ascii="宋体" w:hAnsi="宋体" w:cs="宋体"/>
          <w:sz w:val="24"/>
          <w:szCs w:val="24"/>
        </w:rPr>
      </w:pPr>
      <w:r>
        <w:rPr>
          <w:rFonts w:ascii="宋体" w:hAnsi="宋体" w:cs="宋体" w:hint="eastAsia"/>
          <w:sz w:val="24"/>
          <w:szCs w:val="24"/>
        </w:rPr>
        <w:t>1）采样系统应满足相关技术规范的要求;</w:t>
      </w:r>
    </w:p>
    <w:p w:rsidR="00AC22F8" w:rsidRDefault="00000000">
      <w:pPr>
        <w:spacing w:line="360" w:lineRule="auto"/>
        <w:ind w:firstLineChars="233" w:firstLine="559"/>
        <w:rPr>
          <w:rFonts w:ascii="宋体" w:hAnsi="宋体" w:cs="宋体"/>
          <w:sz w:val="24"/>
          <w:szCs w:val="24"/>
        </w:rPr>
      </w:pPr>
      <w:r>
        <w:rPr>
          <w:rFonts w:cs="宋体" w:hint="eastAsia"/>
          <w:sz w:val="24"/>
          <w:szCs w:val="24"/>
        </w:rPr>
        <w:t>2</w:t>
      </w:r>
      <w:r>
        <w:rPr>
          <w:rFonts w:cs="宋体" w:hint="eastAsia"/>
          <w:sz w:val="24"/>
          <w:szCs w:val="24"/>
        </w:rPr>
        <w:t>）</w:t>
      </w:r>
      <w:r>
        <w:rPr>
          <w:rFonts w:ascii="宋体" w:hAnsi="宋体" w:cs="宋体" w:hint="eastAsia"/>
          <w:sz w:val="24"/>
          <w:szCs w:val="24"/>
        </w:rPr>
        <w:t>采样头应能防止雨水、粗大颗粒物及昆虫等进入总管</w:t>
      </w:r>
    </w:p>
    <w:p w:rsidR="00AC22F8" w:rsidRDefault="00000000">
      <w:pPr>
        <w:spacing w:line="360" w:lineRule="auto"/>
        <w:ind w:firstLineChars="233" w:firstLine="559"/>
        <w:rPr>
          <w:rFonts w:ascii="宋体" w:hAnsi="宋体" w:cs="宋体"/>
          <w:sz w:val="24"/>
          <w:szCs w:val="24"/>
        </w:rPr>
      </w:pPr>
      <w:r>
        <w:rPr>
          <w:rFonts w:cs="宋体" w:hint="eastAsia"/>
          <w:sz w:val="24"/>
          <w:szCs w:val="24"/>
        </w:rPr>
        <w:t>3</w:t>
      </w:r>
      <w:r>
        <w:rPr>
          <w:rFonts w:ascii="宋体" w:hAnsi="宋体" w:cs="宋体" w:hint="eastAsia"/>
          <w:sz w:val="24"/>
          <w:szCs w:val="24"/>
        </w:rPr>
        <w:t>）采样总管为多支路防水采样管路，材料应选用不与被监测污染物发生化学反应和不释放有干扰物质的材料，具备加热保温功能</w:t>
      </w:r>
    </w:p>
    <w:p w:rsidR="00AC22F8" w:rsidRDefault="00000000">
      <w:pPr>
        <w:spacing w:line="360" w:lineRule="auto"/>
        <w:ind w:firstLineChars="233" w:firstLine="559"/>
        <w:rPr>
          <w:rFonts w:ascii="宋体" w:hAnsi="宋体" w:cs="宋体"/>
          <w:sz w:val="24"/>
          <w:szCs w:val="24"/>
        </w:rPr>
      </w:pPr>
      <w:r>
        <w:rPr>
          <w:rFonts w:cs="宋体" w:hint="eastAsia"/>
          <w:sz w:val="24"/>
          <w:szCs w:val="24"/>
        </w:rPr>
        <w:t>4</w:t>
      </w:r>
      <w:r>
        <w:rPr>
          <w:rFonts w:ascii="宋体" w:hAnsi="宋体" w:cs="宋体" w:hint="eastAsia"/>
          <w:sz w:val="24"/>
          <w:szCs w:val="24"/>
        </w:rPr>
        <w:t>） 总管内径选择在 1.5-15cm 之间，采样总管内的气流应保持层流状态，气体在总管内的滞留时间小于 20 秒</w:t>
      </w:r>
    </w:p>
    <w:p w:rsidR="00AC22F8" w:rsidRDefault="00000000">
      <w:pPr>
        <w:spacing w:line="360" w:lineRule="auto"/>
        <w:ind w:firstLineChars="233" w:firstLine="559"/>
        <w:outlineLvl w:val="4"/>
        <w:rPr>
          <w:rFonts w:ascii="宋体" w:hAnsi="宋体" w:cs="宋体"/>
          <w:sz w:val="24"/>
          <w:szCs w:val="24"/>
        </w:rPr>
      </w:pPr>
      <w:r>
        <w:rPr>
          <w:rFonts w:cs="宋体" w:hint="eastAsia"/>
          <w:sz w:val="24"/>
          <w:szCs w:val="24"/>
        </w:rPr>
        <w:t>5</w:t>
      </w:r>
      <w:r>
        <w:rPr>
          <w:rFonts w:ascii="宋体" w:hAnsi="宋体" w:cs="宋体" w:hint="eastAsia"/>
          <w:sz w:val="24"/>
          <w:szCs w:val="24"/>
        </w:rPr>
        <w:t>）支管数量满足所有气态项目的需要</w:t>
      </w:r>
    </w:p>
    <w:p w:rsidR="00AC22F8" w:rsidRDefault="00000000">
      <w:pPr>
        <w:spacing w:line="360" w:lineRule="auto"/>
        <w:ind w:firstLineChars="233" w:firstLine="559"/>
        <w:rPr>
          <w:rFonts w:ascii="宋体" w:hAnsi="宋体" w:cs="宋体"/>
          <w:sz w:val="24"/>
          <w:szCs w:val="24"/>
        </w:rPr>
      </w:pPr>
      <w:r>
        <w:rPr>
          <w:rFonts w:cs="宋体" w:hint="eastAsia"/>
          <w:sz w:val="24"/>
          <w:szCs w:val="24"/>
        </w:rPr>
        <w:t>6</w:t>
      </w:r>
      <w:r>
        <w:rPr>
          <w:rFonts w:ascii="宋体" w:hAnsi="宋体" w:cs="宋体" w:hint="eastAsia"/>
          <w:sz w:val="24"/>
          <w:szCs w:val="24"/>
        </w:rPr>
        <w:t>）采样管长度应能够保证高于站房房顶 1.2 米（保证采样不受周边障碍物影响）</w:t>
      </w:r>
    </w:p>
    <w:p w:rsidR="00AC22F8" w:rsidRDefault="00000000">
      <w:pPr>
        <w:spacing w:line="360" w:lineRule="auto"/>
        <w:ind w:firstLineChars="233" w:firstLine="559"/>
        <w:rPr>
          <w:rFonts w:ascii="宋体" w:hAnsi="宋体" w:cs="宋体"/>
          <w:sz w:val="24"/>
          <w:szCs w:val="24"/>
        </w:rPr>
      </w:pPr>
      <w:r>
        <w:rPr>
          <w:rFonts w:cs="宋体" w:hint="eastAsia"/>
          <w:sz w:val="24"/>
          <w:szCs w:val="24"/>
        </w:rPr>
        <w:t>7</w:t>
      </w:r>
      <w:r>
        <w:rPr>
          <w:rFonts w:ascii="宋体" w:hAnsi="宋体" w:cs="宋体" w:hint="eastAsia"/>
          <w:sz w:val="24"/>
          <w:szCs w:val="24"/>
        </w:rPr>
        <w:t>）采样系统密封，与房体联接具有法兰或其他型式多级防渗水连接；与房体外联接的法兰必须为耐腐蚀和坚固不锈钢</w:t>
      </w:r>
    </w:p>
    <w:p w:rsidR="00AC22F8" w:rsidRDefault="00000000">
      <w:pPr>
        <w:spacing w:line="360" w:lineRule="auto"/>
        <w:ind w:firstLineChars="233" w:firstLine="559"/>
        <w:rPr>
          <w:rFonts w:ascii="宋体" w:hAnsi="宋体" w:cs="宋体"/>
          <w:sz w:val="24"/>
          <w:szCs w:val="24"/>
        </w:rPr>
      </w:pPr>
      <w:r>
        <w:rPr>
          <w:rFonts w:cs="宋体" w:hint="eastAsia"/>
          <w:sz w:val="24"/>
          <w:szCs w:val="24"/>
        </w:rPr>
        <w:t>8</w:t>
      </w:r>
      <w:r>
        <w:rPr>
          <w:rFonts w:ascii="宋体" w:hAnsi="宋体" w:cs="宋体" w:hint="eastAsia"/>
          <w:sz w:val="24"/>
          <w:szCs w:val="24"/>
        </w:rPr>
        <w:t>）采样系统主管路为可拆卸式，在不影响房顶外部法兰连接和仪器端连接情况下方便拆洗维护</w:t>
      </w:r>
    </w:p>
    <w:p w:rsidR="00AC22F8" w:rsidRDefault="00000000">
      <w:pPr>
        <w:numPr>
          <w:ilvl w:val="0"/>
          <w:numId w:val="22"/>
        </w:numPr>
        <w:spacing w:line="360" w:lineRule="auto"/>
        <w:rPr>
          <w:rFonts w:ascii="宋体" w:hAnsi="宋体" w:cs="宋体"/>
          <w:b/>
          <w:bCs/>
          <w:sz w:val="24"/>
          <w:szCs w:val="24"/>
        </w:rPr>
      </w:pPr>
      <w:r>
        <w:rPr>
          <w:rFonts w:ascii="宋体" w:hAnsi="宋体" w:cs="宋体" w:hint="eastAsia"/>
          <w:b/>
          <w:bCs/>
          <w:sz w:val="24"/>
          <w:szCs w:val="24"/>
        </w:rPr>
        <w:lastRenderedPageBreak/>
        <w:t>温湿度控制仪</w:t>
      </w:r>
    </w:p>
    <w:p w:rsidR="00AC22F8" w:rsidRDefault="00000000">
      <w:pPr>
        <w:pStyle w:val="a0"/>
        <w:spacing w:line="360" w:lineRule="auto"/>
        <w:ind w:left="63" w:right="63"/>
        <w:rPr>
          <w:rFonts w:ascii="宋体" w:hAnsi="宋体" w:cs="宋体"/>
          <w:sz w:val="24"/>
          <w:szCs w:val="24"/>
        </w:rPr>
      </w:pPr>
      <w:r>
        <w:rPr>
          <w:rFonts w:ascii="宋体" w:hAnsi="宋体" w:cs="宋体" w:hint="eastAsia"/>
          <w:sz w:val="24"/>
          <w:szCs w:val="24"/>
        </w:rPr>
        <w:t>采样总管需配套温湿度控制仪、保证采样总管的加热温度在规定要求范围内，并保持稳定的加热效果，以确保采样系统的除水效果。</w:t>
      </w:r>
    </w:p>
    <w:p w:rsidR="00AC22F8" w:rsidRDefault="00000000">
      <w:pPr>
        <w:numPr>
          <w:ilvl w:val="0"/>
          <w:numId w:val="22"/>
        </w:numPr>
        <w:spacing w:line="360" w:lineRule="auto"/>
        <w:rPr>
          <w:rFonts w:ascii="宋体" w:hAnsi="宋体" w:cs="宋体"/>
          <w:b/>
          <w:bCs/>
          <w:sz w:val="24"/>
          <w:szCs w:val="24"/>
        </w:rPr>
      </w:pPr>
      <w:r>
        <w:rPr>
          <w:rFonts w:ascii="宋体" w:hAnsi="宋体" w:cs="宋体" w:hint="eastAsia"/>
          <w:b/>
          <w:bCs/>
          <w:sz w:val="24"/>
          <w:szCs w:val="24"/>
        </w:rPr>
        <w:t>VPN及网络专线</w:t>
      </w:r>
    </w:p>
    <w:p w:rsidR="00AC22F8" w:rsidRDefault="00000000">
      <w:pPr>
        <w:pStyle w:val="a0"/>
        <w:ind w:left="63" w:right="63"/>
      </w:pPr>
      <w:r>
        <w:rPr>
          <w:rFonts w:hint="eastAsia"/>
          <w:color w:val="000000"/>
          <w:kern w:val="0"/>
          <w:sz w:val="24"/>
          <w:szCs w:val="24"/>
        </w:rPr>
        <w:t>监测数据通过</w:t>
      </w:r>
      <w:r>
        <w:rPr>
          <w:rFonts w:hint="eastAsia"/>
          <w:color w:val="000000"/>
          <w:kern w:val="0"/>
          <w:sz w:val="24"/>
          <w:szCs w:val="24"/>
        </w:rPr>
        <w:t>VPN</w:t>
      </w:r>
      <w:r>
        <w:rPr>
          <w:rFonts w:hint="eastAsia"/>
          <w:color w:val="000000"/>
          <w:kern w:val="0"/>
          <w:sz w:val="24"/>
          <w:szCs w:val="24"/>
        </w:rPr>
        <w:t>设备连接专网，</w:t>
      </w:r>
      <w:r>
        <w:rPr>
          <w:color w:val="000000"/>
          <w:kern w:val="0"/>
          <w:sz w:val="24"/>
          <w:szCs w:val="24"/>
        </w:rPr>
        <w:t>与平顶山市</w:t>
      </w:r>
      <w:r>
        <w:rPr>
          <w:rFonts w:hint="eastAsia"/>
          <w:color w:val="000000"/>
          <w:kern w:val="0"/>
          <w:sz w:val="24"/>
          <w:szCs w:val="24"/>
        </w:rPr>
        <w:t>、河南省生态环境厅</w:t>
      </w:r>
      <w:r>
        <w:rPr>
          <w:color w:val="000000"/>
          <w:kern w:val="0"/>
          <w:sz w:val="24"/>
          <w:szCs w:val="24"/>
        </w:rPr>
        <w:t>空气平台对接；</w:t>
      </w:r>
      <w:r>
        <w:rPr>
          <w:rFonts w:hint="eastAsia"/>
          <w:color w:val="000000"/>
          <w:kern w:val="0"/>
          <w:sz w:val="24"/>
          <w:szCs w:val="24"/>
        </w:rPr>
        <w:t>接入线路采用固定</w:t>
      </w:r>
      <w:r>
        <w:rPr>
          <w:rFonts w:hint="eastAsia"/>
          <w:color w:val="000000"/>
          <w:kern w:val="0"/>
          <w:sz w:val="24"/>
          <w:szCs w:val="24"/>
        </w:rPr>
        <w:t>IP</w:t>
      </w:r>
      <w:r>
        <w:rPr>
          <w:rFonts w:hint="eastAsia"/>
          <w:color w:val="000000"/>
          <w:kern w:val="0"/>
          <w:sz w:val="24"/>
          <w:szCs w:val="24"/>
        </w:rPr>
        <w:t>专线，带宽不低于</w:t>
      </w:r>
      <w:r>
        <w:rPr>
          <w:rFonts w:hint="eastAsia"/>
          <w:color w:val="000000"/>
          <w:kern w:val="0"/>
          <w:sz w:val="24"/>
          <w:szCs w:val="24"/>
        </w:rPr>
        <w:t>30Mbps</w:t>
      </w:r>
      <w:r>
        <w:rPr>
          <w:rFonts w:hint="eastAsia"/>
          <w:color w:val="000000"/>
          <w:kern w:val="0"/>
          <w:sz w:val="24"/>
          <w:szCs w:val="24"/>
        </w:rPr>
        <w:t>。</w:t>
      </w:r>
    </w:p>
    <w:p w:rsidR="00AC22F8" w:rsidRDefault="00000000">
      <w:pPr>
        <w:numPr>
          <w:ilvl w:val="0"/>
          <w:numId w:val="22"/>
        </w:numPr>
        <w:spacing w:line="360" w:lineRule="auto"/>
        <w:rPr>
          <w:rFonts w:ascii="宋体" w:hAnsi="宋体" w:cs="宋体"/>
          <w:b/>
          <w:bCs/>
          <w:sz w:val="24"/>
          <w:szCs w:val="24"/>
        </w:rPr>
      </w:pPr>
      <w:r>
        <w:rPr>
          <w:rFonts w:ascii="宋体" w:hAnsi="宋体" w:cs="宋体" w:hint="eastAsia"/>
          <w:b/>
          <w:bCs/>
          <w:sz w:val="24"/>
          <w:szCs w:val="24"/>
        </w:rPr>
        <w:t>监控设备</w:t>
      </w:r>
    </w:p>
    <w:p w:rsidR="00AC22F8" w:rsidRDefault="00000000">
      <w:pPr>
        <w:pStyle w:val="kn2"/>
        <w:ind w:firstLineChars="233" w:firstLine="559"/>
        <w:rPr>
          <w:rFonts w:cs="宋体"/>
          <w:szCs w:val="24"/>
        </w:rPr>
      </w:pPr>
      <w:r>
        <w:rPr>
          <w:rFonts w:cs="宋体" w:hint="eastAsia"/>
          <w:szCs w:val="24"/>
        </w:rPr>
        <w:t>站房内、</w:t>
      </w:r>
      <w:proofErr w:type="gramStart"/>
      <w:r>
        <w:rPr>
          <w:rFonts w:cs="宋体" w:hint="eastAsia"/>
          <w:szCs w:val="24"/>
        </w:rPr>
        <w:t>外部要</w:t>
      </w:r>
      <w:proofErr w:type="gramEnd"/>
      <w:r>
        <w:rPr>
          <w:rFonts w:cs="宋体" w:hint="eastAsia"/>
          <w:szCs w:val="24"/>
        </w:rPr>
        <w:t>安装必要的监控设施。内部至少安装2台监控探头摄像头，其中一台可以覆盖监测仪器，另一台应安装在</w:t>
      </w:r>
      <w:proofErr w:type="gramStart"/>
      <w:r>
        <w:rPr>
          <w:rFonts w:cs="宋体" w:hint="eastAsia"/>
          <w:szCs w:val="24"/>
        </w:rPr>
        <w:t>进入站房门</w:t>
      </w:r>
      <w:proofErr w:type="gramEnd"/>
      <w:r>
        <w:rPr>
          <w:rFonts w:cs="宋体" w:hint="eastAsia"/>
          <w:szCs w:val="24"/>
        </w:rPr>
        <w:t>口上方位置，并具备人脸识别功能;采样区域应安装2台对射的摄像头，并可覆盖整个采样区域。视频监控系统硬盘录像机应至少能够储存6个月视频资料，并具有回放及区域入侵报警功能。视频监控所有摄像头应传输正常，与市平台视频监控平台联网。</w:t>
      </w:r>
    </w:p>
    <w:p w:rsidR="00AC22F8" w:rsidRDefault="00000000">
      <w:pPr>
        <w:numPr>
          <w:ilvl w:val="0"/>
          <w:numId w:val="24"/>
        </w:numPr>
        <w:spacing w:line="360" w:lineRule="auto"/>
        <w:rPr>
          <w:rFonts w:ascii="宋体" w:hAnsi="宋体" w:cs="宋体"/>
          <w:b/>
          <w:bCs/>
          <w:sz w:val="24"/>
          <w:szCs w:val="24"/>
        </w:rPr>
      </w:pPr>
      <w:r>
        <w:rPr>
          <w:rFonts w:ascii="宋体" w:hAnsi="宋体" w:cs="宋体" w:hint="eastAsia"/>
          <w:b/>
          <w:bCs/>
          <w:sz w:val="24"/>
          <w:szCs w:val="24"/>
        </w:rPr>
        <w:t>室内外监控摄像机</w:t>
      </w:r>
    </w:p>
    <w:p w:rsidR="00AC22F8" w:rsidRDefault="00000000">
      <w:pPr>
        <w:widowControl/>
        <w:kinsoku w:val="0"/>
        <w:autoSpaceDE w:val="0"/>
        <w:autoSpaceDN w:val="0"/>
        <w:adjustRightInd w:val="0"/>
        <w:snapToGrid w:val="0"/>
        <w:spacing w:line="360" w:lineRule="auto"/>
        <w:ind w:leftChars="200" w:left="420"/>
        <w:textAlignment w:val="baseline"/>
        <w:rPr>
          <w:rFonts w:ascii="宋体" w:hAnsi="宋体" w:cs="宋体"/>
          <w:sz w:val="24"/>
          <w:szCs w:val="24"/>
        </w:rPr>
      </w:pPr>
      <w:r>
        <w:rPr>
          <w:rFonts w:ascii="宋体" w:hAnsi="宋体" w:cs="宋体" w:hint="eastAsia"/>
          <w:sz w:val="24"/>
          <w:szCs w:val="24"/>
        </w:rPr>
        <w:t>200w像素；支持MD5、SHA256加密算法；</w:t>
      </w:r>
    </w:p>
    <w:p w:rsidR="00AC22F8" w:rsidRDefault="00000000">
      <w:pPr>
        <w:widowControl/>
        <w:kinsoku w:val="0"/>
        <w:autoSpaceDE w:val="0"/>
        <w:autoSpaceDN w:val="0"/>
        <w:adjustRightInd w:val="0"/>
        <w:snapToGrid w:val="0"/>
        <w:spacing w:line="360" w:lineRule="auto"/>
        <w:ind w:leftChars="200" w:left="420"/>
        <w:textAlignment w:val="baseline"/>
        <w:rPr>
          <w:rFonts w:ascii="宋体" w:hAnsi="宋体" w:cs="宋体"/>
          <w:sz w:val="24"/>
          <w:szCs w:val="24"/>
        </w:rPr>
      </w:pPr>
      <w:r>
        <w:rPr>
          <w:rFonts w:ascii="宋体" w:hAnsi="宋体" w:cs="宋体" w:hint="eastAsia"/>
          <w:sz w:val="24"/>
          <w:szCs w:val="24"/>
        </w:rPr>
        <w:t>支持人脸区域自动曝光功能，可根据外部不同场景和光照变化自动调节人脸区域曝光参数；</w:t>
      </w:r>
    </w:p>
    <w:p w:rsidR="00AC22F8" w:rsidRDefault="00000000">
      <w:pPr>
        <w:widowControl/>
        <w:kinsoku w:val="0"/>
        <w:autoSpaceDE w:val="0"/>
        <w:autoSpaceDN w:val="0"/>
        <w:adjustRightInd w:val="0"/>
        <w:snapToGrid w:val="0"/>
        <w:spacing w:line="360" w:lineRule="auto"/>
        <w:ind w:leftChars="200" w:left="420"/>
        <w:textAlignment w:val="baseline"/>
        <w:rPr>
          <w:rFonts w:ascii="宋体" w:hAnsi="宋体" w:cs="宋体"/>
          <w:sz w:val="24"/>
          <w:szCs w:val="24"/>
        </w:rPr>
      </w:pPr>
      <w:r>
        <w:rPr>
          <w:rFonts w:ascii="宋体" w:hAnsi="宋体" w:cs="宋体" w:hint="eastAsia"/>
          <w:sz w:val="24"/>
          <w:szCs w:val="24"/>
        </w:rPr>
        <w:t>支持智能资源模式切换：人脸抓拍模式，道路监控模式，Smart事件模式;</w:t>
      </w:r>
    </w:p>
    <w:p w:rsidR="00AC22F8" w:rsidRDefault="00000000">
      <w:pPr>
        <w:widowControl/>
        <w:kinsoku w:val="0"/>
        <w:autoSpaceDE w:val="0"/>
        <w:autoSpaceDN w:val="0"/>
        <w:adjustRightInd w:val="0"/>
        <w:snapToGrid w:val="0"/>
        <w:spacing w:line="360" w:lineRule="auto"/>
        <w:ind w:leftChars="200" w:left="420"/>
        <w:textAlignment w:val="baseline"/>
        <w:rPr>
          <w:rFonts w:ascii="宋体" w:hAnsi="宋体" w:cs="宋体"/>
          <w:sz w:val="24"/>
          <w:szCs w:val="24"/>
        </w:rPr>
      </w:pPr>
      <w:r>
        <w:rPr>
          <w:rFonts w:ascii="宋体" w:hAnsi="宋体" w:cs="宋体" w:hint="eastAsia"/>
          <w:sz w:val="24"/>
          <w:szCs w:val="24"/>
        </w:rPr>
        <w:t>宽动态：支持宽动态范围达120 dB，适合逆光环境监控;</w:t>
      </w:r>
    </w:p>
    <w:p w:rsidR="00AC22F8" w:rsidRDefault="00000000">
      <w:pPr>
        <w:widowControl/>
        <w:kinsoku w:val="0"/>
        <w:autoSpaceDE w:val="0"/>
        <w:autoSpaceDN w:val="0"/>
        <w:adjustRightInd w:val="0"/>
        <w:snapToGrid w:val="0"/>
        <w:spacing w:line="360" w:lineRule="auto"/>
        <w:ind w:leftChars="200" w:left="420"/>
        <w:textAlignment w:val="baseline"/>
        <w:rPr>
          <w:rFonts w:ascii="宋体" w:hAnsi="宋体" w:cs="宋体"/>
          <w:sz w:val="24"/>
          <w:szCs w:val="24"/>
        </w:rPr>
      </w:pPr>
      <w:r>
        <w:rPr>
          <w:rFonts w:ascii="宋体" w:hAnsi="宋体" w:cs="宋体" w:hint="eastAsia"/>
          <w:sz w:val="24"/>
          <w:szCs w:val="24"/>
        </w:rPr>
        <w:t>传感器类型：1/1.8" Progressive Scan CMOS；</w:t>
      </w:r>
    </w:p>
    <w:p w:rsidR="00AC22F8" w:rsidRDefault="00000000">
      <w:pPr>
        <w:widowControl/>
        <w:kinsoku w:val="0"/>
        <w:autoSpaceDE w:val="0"/>
        <w:autoSpaceDN w:val="0"/>
        <w:adjustRightInd w:val="0"/>
        <w:snapToGrid w:val="0"/>
        <w:spacing w:line="360" w:lineRule="auto"/>
        <w:ind w:leftChars="200" w:left="420"/>
        <w:textAlignment w:val="baseline"/>
        <w:rPr>
          <w:rFonts w:ascii="宋体" w:hAnsi="宋体" w:cs="宋体"/>
          <w:sz w:val="24"/>
          <w:szCs w:val="24"/>
        </w:rPr>
      </w:pPr>
      <w:r>
        <w:rPr>
          <w:rFonts w:ascii="宋体" w:hAnsi="宋体" w:cs="宋体" w:hint="eastAsia"/>
          <w:sz w:val="24"/>
          <w:szCs w:val="24"/>
        </w:rPr>
        <w:t>最低照度：彩色：0.0005 Lux @（F1.0，AGC ON），0 Lux with Light</w:t>
      </w:r>
    </w:p>
    <w:p w:rsidR="00AC22F8" w:rsidRDefault="00000000">
      <w:pPr>
        <w:widowControl/>
        <w:kinsoku w:val="0"/>
        <w:autoSpaceDE w:val="0"/>
        <w:autoSpaceDN w:val="0"/>
        <w:adjustRightInd w:val="0"/>
        <w:snapToGrid w:val="0"/>
        <w:spacing w:line="360" w:lineRule="auto"/>
        <w:ind w:leftChars="200" w:left="420"/>
        <w:textAlignment w:val="baseline"/>
        <w:rPr>
          <w:rFonts w:ascii="宋体" w:hAnsi="宋体" w:cs="宋体"/>
          <w:sz w:val="24"/>
          <w:szCs w:val="24"/>
        </w:rPr>
      </w:pPr>
      <w:r>
        <w:rPr>
          <w:rFonts w:ascii="宋体" w:hAnsi="宋体" w:cs="宋体" w:hint="eastAsia"/>
          <w:sz w:val="24"/>
          <w:szCs w:val="24"/>
        </w:rPr>
        <w:t>宽动态：120 dB ；</w:t>
      </w:r>
    </w:p>
    <w:p w:rsidR="00AC22F8" w:rsidRDefault="00000000">
      <w:pPr>
        <w:widowControl/>
        <w:kinsoku w:val="0"/>
        <w:autoSpaceDE w:val="0"/>
        <w:autoSpaceDN w:val="0"/>
        <w:adjustRightInd w:val="0"/>
        <w:snapToGrid w:val="0"/>
        <w:spacing w:line="360" w:lineRule="auto"/>
        <w:ind w:leftChars="200" w:left="420"/>
        <w:textAlignment w:val="baseline"/>
        <w:rPr>
          <w:rFonts w:ascii="宋体" w:hAnsi="宋体" w:cs="宋体"/>
          <w:sz w:val="24"/>
          <w:szCs w:val="24"/>
        </w:rPr>
      </w:pPr>
      <w:r>
        <w:rPr>
          <w:rFonts w:ascii="宋体" w:hAnsi="宋体" w:cs="宋体" w:hint="eastAsia"/>
          <w:sz w:val="24"/>
          <w:szCs w:val="24"/>
        </w:rPr>
        <w:t>网络：1个RJ45 10 M/100 M自适应以太网口。</w:t>
      </w:r>
    </w:p>
    <w:p w:rsidR="00AC22F8" w:rsidRDefault="00000000">
      <w:pPr>
        <w:pStyle w:val="a0"/>
        <w:ind w:left="63" w:right="63"/>
      </w:pPr>
      <w:r>
        <w:rPr>
          <w:rFonts w:ascii="宋体" w:hAnsi="宋体" w:cs="宋体" w:hint="eastAsia"/>
          <w:sz w:val="24"/>
          <w:szCs w:val="24"/>
        </w:rPr>
        <w:t>镜头：16X光学变焦</w:t>
      </w:r>
    </w:p>
    <w:p w:rsidR="00AC22F8" w:rsidRDefault="00000000">
      <w:pPr>
        <w:numPr>
          <w:ilvl w:val="0"/>
          <w:numId w:val="24"/>
        </w:numPr>
        <w:spacing w:line="360" w:lineRule="auto"/>
        <w:rPr>
          <w:rFonts w:ascii="宋体" w:hAnsi="宋体" w:cs="宋体"/>
          <w:b/>
          <w:bCs/>
          <w:sz w:val="24"/>
          <w:szCs w:val="24"/>
        </w:rPr>
      </w:pPr>
      <w:r>
        <w:rPr>
          <w:rFonts w:ascii="宋体" w:hAnsi="宋体" w:cs="宋体" w:hint="eastAsia"/>
          <w:b/>
          <w:bCs/>
          <w:sz w:val="24"/>
          <w:szCs w:val="24"/>
        </w:rPr>
        <w:t>采样区域摄像机</w:t>
      </w:r>
    </w:p>
    <w:p w:rsidR="00AC22F8" w:rsidRDefault="00000000">
      <w:pPr>
        <w:widowControl/>
        <w:kinsoku w:val="0"/>
        <w:autoSpaceDE w:val="0"/>
        <w:autoSpaceDN w:val="0"/>
        <w:adjustRightInd w:val="0"/>
        <w:snapToGrid w:val="0"/>
        <w:spacing w:line="360" w:lineRule="auto"/>
        <w:ind w:leftChars="200" w:left="420"/>
        <w:textAlignment w:val="baseline"/>
        <w:rPr>
          <w:rFonts w:ascii="宋体" w:hAnsi="宋体" w:cs="宋体"/>
          <w:sz w:val="24"/>
          <w:szCs w:val="24"/>
        </w:rPr>
      </w:pPr>
      <w:r>
        <w:rPr>
          <w:rFonts w:ascii="宋体" w:hAnsi="宋体" w:cs="宋体" w:hint="eastAsia"/>
          <w:sz w:val="24"/>
          <w:szCs w:val="24"/>
        </w:rPr>
        <w:t>200W像素；</w:t>
      </w:r>
    </w:p>
    <w:p w:rsidR="00AC22F8" w:rsidRDefault="00000000">
      <w:pPr>
        <w:widowControl/>
        <w:kinsoku w:val="0"/>
        <w:autoSpaceDE w:val="0"/>
        <w:autoSpaceDN w:val="0"/>
        <w:adjustRightInd w:val="0"/>
        <w:snapToGrid w:val="0"/>
        <w:spacing w:line="360" w:lineRule="auto"/>
        <w:ind w:leftChars="200" w:left="420"/>
        <w:textAlignment w:val="baseline"/>
        <w:rPr>
          <w:rFonts w:ascii="宋体" w:hAnsi="宋体" w:cs="宋体"/>
          <w:sz w:val="24"/>
          <w:szCs w:val="24"/>
        </w:rPr>
      </w:pPr>
      <w:r>
        <w:rPr>
          <w:rFonts w:ascii="宋体" w:hAnsi="宋体" w:cs="宋体" w:hint="eastAsia"/>
          <w:sz w:val="24"/>
          <w:szCs w:val="24"/>
        </w:rPr>
        <w:t>具备区域入侵检测、越界检测等功能；</w:t>
      </w:r>
    </w:p>
    <w:p w:rsidR="00AC22F8" w:rsidRDefault="00000000">
      <w:pPr>
        <w:widowControl/>
        <w:kinsoku w:val="0"/>
        <w:autoSpaceDE w:val="0"/>
        <w:autoSpaceDN w:val="0"/>
        <w:adjustRightInd w:val="0"/>
        <w:snapToGrid w:val="0"/>
        <w:spacing w:line="360" w:lineRule="auto"/>
        <w:ind w:leftChars="200" w:left="420"/>
        <w:textAlignment w:val="baseline"/>
        <w:rPr>
          <w:rFonts w:ascii="宋体" w:hAnsi="宋体" w:cs="宋体"/>
          <w:sz w:val="24"/>
          <w:szCs w:val="24"/>
        </w:rPr>
      </w:pPr>
      <w:r>
        <w:rPr>
          <w:rFonts w:ascii="宋体" w:hAnsi="宋体" w:cs="宋体" w:hint="eastAsia"/>
          <w:sz w:val="24"/>
          <w:szCs w:val="24"/>
        </w:rPr>
        <w:t>高清镜头；自动光圈；焦距： 4-15mm；靶面：1/1.8"；接口：CS接口；光圈数1:1.5≤±10%；</w:t>
      </w:r>
    </w:p>
    <w:p w:rsidR="00AC22F8" w:rsidRDefault="00000000">
      <w:pPr>
        <w:widowControl/>
        <w:kinsoku w:val="0"/>
        <w:autoSpaceDE w:val="0"/>
        <w:autoSpaceDN w:val="0"/>
        <w:adjustRightInd w:val="0"/>
        <w:snapToGrid w:val="0"/>
        <w:spacing w:line="360" w:lineRule="auto"/>
        <w:ind w:leftChars="200" w:left="420"/>
        <w:textAlignment w:val="baseline"/>
        <w:rPr>
          <w:rFonts w:ascii="宋体" w:hAnsi="宋体" w:cs="宋体"/>
          <w:sz w:val="24"/>
          <w:szCs w:val="24"/>
        </w:rPr>
      </w:pPr>
      <w:r>
        <w:rPr>
          <w:rFonts w:ascii="宋体" w:hAnsi="宋体" w:cs="宋体" w:hint="eastAsia"/>
          <w:sz w:val="24"/>
          <w:szCs w:val="24"/>
        </w:rPr>
        <w:t>支持智能资源模式切换：人脸抓拍模式，Smart事件模式;</w:t>
      </w:r>
    </w:p>
    <w:p w:rsidR="00AC22F8" w:rsidRDefault="00000000">
      <w:pPr>
        <w:widowControl/>
        <w:kinsoku w:val="0"/>
        <w:autoSpaceDE w:val="0"/>
        <w:autoSpaceDN w:val="0"/>
        <w:adjustRightInd w:val="0"/>
        <w:snapToGrid w:val="0"/>
        <w:spacing w:line="360" w:lineRule="auto"/>
        <w:ind w:leftChars="200" w:left="420"/>
        <w:textAlignment w:val="baseline"/>
        <w:rPr>
          <w:rFonts w:ascii="宋体" w:hAnsi="宋体" w:cs="宋体"/>
          <w:sz w:val="24"/>
          <w:szCs w:val="24"/>
        </w:rPr>
      </w:pPr>
      <w:r>
        <w:rPr>
          <w:rFonts w:ascii="宋体" w:hAnsi="宋体" w:cs="宋体" w:hint="eastAsia"/>
          <w:sz w:val="24"/>
          <w:szCs w:val="24"/>
        </w:rPr>
        <w:lastRenderedPageBreak/>
        <w:t>宽动态：支持宽动态范围达120 dB，适合逆光环境监控;</w:t>
      </w:r>
    </w:p>
    <w:p w:rsidR="00AC22F8" w:rsidRDefault="00000000">
      <w:pPr>
        <w:widowControl/>
        <w:kinsoku w:val="0"/>
        <w:autoSpaceDE w:val="0"/>
        <w:autoSpaceDN w:val="0"/>
        <w:adjustRightInd w:val="0"/>
        <w:snapToGrid w:val="0"/>
        <w:spacing w:line="360" w:lineRule="auto"/>
        <w:ind w:leftChars="200" w:left="420"/>
        <w:textAlignment w:val="baseline"/>
        <w:rPr>
          <w:rFonts w:ascii="宋体" w:hAnsi="宋体" w:cs="宋体"/>
          <w:sz w:val="24"/>
          <w:szCs w:val="24"/>
        </w:rPr>
      </w:pPr>
      <w:r>
        <w:rPr>
          <w:rFonts w:ascii="宋体" w:hAnsi="宋体" w:cs="宋体" w:hint="eastAsia"/>
          <w:sz w:val="24"/>
          <w:szCs w:val="24"/>
        </w:rPr>
        <w:t>宽动态：120 dB；</w:t>
      </w:r>
    </w:p>
    <w:p w:rsidR="00AC22F8" w:rsidRDefault="00000000">
      <w:pPr>
        <w:widowControl/>
        <w:kinsoku w:val="0"/>
        <w:autoSpaceDE w:val="0"/>
        <w:autoSpaceDN w:val="0"/>
        <w:adjustRightInd w:val="0"/>
        <w:snapToGrid w:val="0"/>
        <w:spacing w:line="360" w:lineRule="auto"/>
        <w:ind w:leftChars="200" w:left="420"/>
        <w:textAlignment w:val="baseline"/>
        <w:rPr>
          <w:rFonts w:ascii="宋体" w:hAnsi="宋体" w:cs="宋体"/>
          <w:sz w:val="24"/>
          <w:szCs w:val="24"/>
        </w:rPr>
      </w:pPr>
      <w:r>
        <w:rPr>
          <w:rFonts w:ascii="宋体" w:hAnsi="宋体" w:cs="宋体" w:hint="eastAsia"/>
          <w:sz w:val="24"/>
          <w:szCs w:val="24"/>
        </w:rPr>
        <w:t>传感器类型：1/2.7"" Progressive Scan CMOS；</w:t>
      </w:r>
    </w:p>
    <w:p w:rsidR="00AC22F8" w:rsidRDefault="00000000">
      <w:pPr>
        <w:widowControl/>
        <w:kinsoku w:val="0"/>
        <w:autoSpaceDE w:val="0"/>
        <w:autoSpaceDN w:val="0"/>
        <w:adjustRightInd w:val="0"/>
        <w:snapToGrid w:val="0"/>
        <w:spacing w:line="360" w:lineRule="auto"/>
        <w:ind w:leftChars="200" w:left="420"/>
        <w:textAlignment w:val="baseline"/>
        <w:rPr>
          <w:rFonts w:ascii="宋体" w:hAnsi="宋体" w:cs="宋体"/>
          <w:sz w:val="24"/>
          <w:szCs w:val="24"/>
        </w:rPr>
      </w:pPr>
      <w:r>
        <w:rPr>
          <w:rFonts w:ascii="宋体" w:hAnsi="宋体" w:cs="宋体" w:hint="eastAsia"/>
          <w:sz w:val="24"/>
          <w:szCs w:val="24"/>
        </w:rPr>
        <w:t>红外波长范围：850 nm ；</w:t>
      </w:r>
    </w:p>
    <w:p w:rsidR="00AC22F8" w:rsidRDefault="00000000">
      <w:pPr>
        <w:widowControl/>
        <w:kinsoku w:val="0"/>
        <w:autoSpaceDE w:val="0"/>
        <w:autoSpaceDN w:val="0"/>
        <w:adjustRightInd w:val="0"/>
        <w:snapToGrid w:val="0"/>
        <w:spacing w:line="360" w:lineRule="auto"/>
        <w:ind w:leftChars="200" w:left="420"/>
        <w:textAlignment w:val="baseline"/>
        <w:rPr>
          <w:rFonts w:ascii="宋体" w:hAnsi="宋体" w:cs="宋体"/>
          <w:sz w:val="24"/>
          <w:szCs w:val="24"/>
        </w:rPr>
      </w:pPr>
      <w:r>
        <w:rPr>
          <w:rFonts w:ascii="宋体" w:hAnsi="宋体" w:cs="宋体" w:hint="eastAsia"/>
          <w:sz w:val="24"/>
          <w:szCs w:val="24"/>
        </w:rPr>
        <w:t>网络：1个RJ45 10 M/100 M自适应以太网口。</w:t>
      </w:r>
    </w:p>
    <w:p w:rsidR="00AC22F8" w:rsidRDefault="00000000">
      <w:pPr>
        <w:numPr>
          <w:ilvl w:val="0"/>
          <w:numId w:val="24"/>
        </w:numPr>
        <w:spacing w:line="360" w:lineRule="auto"/>
        <w:rPr>
          <w:rFonts w:ascii="宋体" w:hAnsi="宋体" w:cs="宋体"/>
          <w:b/>
          <w:bCs/>
          <w:sz w:val="24"/>
          <w:szCs w:val="24"/>
        </w:rPr>
      </w:pPr>
      <w:r>
        <w:rPr>
          <w:rFonts w:ascii="宋体" w:hAnsi="宋体" w:cs="宋体" w:hint="eastAsia"/>
          <w:b/>
          <w:bCs/>
          <w:sz w:val="24"/>
          <w:szCs w:val="24"/>
        </w:rPr>
        <w:t>硬盘录像机</w:t>
      </w:r>
    </w:p>
    <w:p w:rsidR="00AC22F8" w:rsidRDefault="00000000">
      <w:pPr>
        <w:kinsoku w:val="0"/>
        <w:autoSpaceDE w:val="0"/>
        <w:autoSpaceDN w:val="0"/>
        <w:adjustRightInd w:val="0"/>
        <w:snapToGrid w:val="0"/>
        <w:spacing w:line="360" w:lineRule="auto"/>
        <w:ind w:leftChars="200" w:left="420"/>
        <w:textAlignment w:val="baseline"/>
        <w:rPr>
          <w:rFonts w:ascii="宋体" w:hAnsi="宋体" w:cs="宋体"/>
          <w:sz w:val="24"/>
          <w:szCs w:val="24"/>
        </w:rPr>
      </w:pPr>
      <w:r>
        <w:rPr>
          <w:rFonts w:ascii="宋体" w:hAnsi="宋体" w:cs="宋体" w:hint="eastAsia"/>
          <w:snapToGrid w:val="0"/>
          <w:color w:val="000000"/>
          <w:sz w:val="24"/>
          <w:szCs w:val="24"/>
          <w:lang w:bidi="ar"/>
        </w:rPr>
        <w:t>可接驳符合ONVIF、RTSP标准的众多主流厂商网络摄像机；</w:t>
      </w:r>
    </w:p>
    <w:p w:rsidR="00AC22F8" w:rsidRDefault="00000000">
      <w:pPr>
        <w:kinsoku w:val="0"/>
        <w:autoSpaceDE w:val="0"/>
        <w:autoSpaceDN w:val="0"/>
        <w:adjustRightInd w:val="0"/>
        <w:snapToGrid w:val="0"/>
        <w:spacing w:line="360" w:lineRule="auto"/>
        <w:ind w:leftChars="200" w:left="420"/>
        <w:textAlignment w:val="baseline"/>
        <w:rPr>
          <w:rFonts w:ascii="宋体" w:hAnsi="宋体" w:cs="宋体"/>
          <w:sz w:val="24"/>
          <w:szCs w:val="24"/>
        </w:rPr>
      </w:pPr>
      <w:r>
        <w:rPr>
          <w:rFonts w:ascii="宋体" w:hAnsi="宋体" w:cs="宋体" w:hint="eastAsia"/>
          <w:snapToGrid w:val="0"/>
          <w:color w:val="000000"/>
          <w:sz w:val="24"/>
          <w:szCs w:val="24"/>
          <w:lang w:bidi="ar"/>
        </w:rPr>
        <w:t>支持H.265高效视频编码</w:t>
      </w:r>
      <w:proofErr w:type="gramStart"/>
      <w:r>
        <w:rPr>
          <w:rFonts w:ascii="宋体" w:hAnsi="宋体" w:cs="宋体" w:hint="eastAsia"/>
          <w:snapToGrid w:val="0"/>
          <w:color w:val="000000"/>
          <w:sz w:val="24"/>
          <w:szCs w:val="24"/>
          <w:lang w:bidi="ar"/>
        </w:rPr>
        <w:t>码</w:t>
      </w:r>
      <w:proofErr w:type="gramEnd"/>
      <w:r>
        <w:rPr>
          <w:rFonts w:ascii="宋体" w:hAnsi="宋体" w:cs="宋体" w:hint="eastAsia"/>
          <w:snapToGrid w:val="0"/>
          <w:color w:val="000000"/>
          <w:sz w:val="24"/>
          <w:szCs w:val="24"/>
          <w:lang w:bidi="ar"/>
        </w:rPr>
        <w:t>流，支持H.265、H.264IP设备混合接入；</w:t>
      </w:r>
    </w:p>
    <w:p w:rsidR="00AC22F8" w:rsidRDefault="00000000">
      <w:pPr>
        <w:kinsoku w:val="0"/>
        <w:autoSpaceDE w:val="0"/>
        <w:autoSpaceDN w:val="0"/>
        <w:adjustRightInd w:val="0"/>
        <w:snapToGrid w:val="0"/>
        <w:spacing w:line="360" w:lineRule="auto"/>
        <w:ind w:leftChars="200" w:left="420"/>
        <w:textAlignment w:val="baseline"/>
        <w:rPr>
          <w:rFonts w:ascii="宋体" w:hAnsi="宋体" w:cs="宋体"/>
          <w:sz w:val="24"/>
          <w:szCs w:val="24"/>
        </w:rPr>
      </w:pPr>
      <w:r>
        <w:rPr>
          <w:rFonts w:ascii="宋体" w:hAnsi="宋体" w:cs="宋体" w:hint="eastAsia"/>
          <w:snapToGrid w:val="0"/>
          <w:color w:val="000000"/>
          <w:sz w:val="24"/>
          <w:szCs w:val="24"/>
          <w:lang w:bidi="ar"/>
        </w:rPr>
        <w:t>可支持200</w:t>
      </w:r>
      <w:proofErr w:type="gramStart"/>
      <w:r>
        <w:rPr>
          <w:rFonts w:ascii="宋体" w:hAnsi="宋体" w:cs="宋体" w:hint="eastAsia"/>
          <w:snapToGrid w:val="0"/>
          <w:color w:val="000000"/>
          <w:sz w:val="24"/>
          <w:szCs w:val="24"/>
          <w:lang w:bidi="ar"/>
        </w:rPr>
        <w:t>万像素以上高清网络</w:t>
      </w:r>
      <w:proofErr w:type="gramEnd"/>
      <w:r>
        <w:rPr>
          <w:rFonts w:ascii="宋体" w:hAnsi="宋体" w:cs="宋体" w:hint="eastAsia"/>
          <w:snapToGrid w:val="0"/>
          <w:color w:val="000000"/>
          <w:sz w:val="24"/>
          <w:szCs w:val="24"/>
          <w:lang w:bidi="ar"/>
        </w:rPr>
        <w:t>视频的预览、存储与回放；</w:t>
      </w:r>
    </w:p>
    <w:p w:rsidR="00AC22F8" w:rsidRDefault="00000000">
      <w:pPr>
        <w:kinsoku w:val="0"/>
        <w:autoSpaceDE w:val="0"/>
        <w:autoSpaceDN w:val="0"/>
        <w:adjustRightInd w:val="0"/>
        <w:snapToGrid w:val="0"/>
        <w:spacing w:line="360" w:lineRule="auto"/>
        <w:ind w:leftChars="200" w:left="420"/>
        <w:textAlignment w:val="baseline"/>
        <w:rPr>
          <w:rFonts w:ascii="宋体" w:hAnsi="宋体" w:cs="宋体"/>
          <w:sz w:val="24"/>
          <w:szCs w:val="24"/>
        </w:rPr>
      </w:pPr>
      <w:r>
        <w:rPr>
          <w:rFonts w:ascii="宋体" w:hAnsi="宋体" w:cs="宋体" w:hint="eastAsia"/>
          <w:snapToGrid w:val="0"/>
          <w:color w:val="000000"/>
          <w:sz w:val="24"/>
          <w:szCs w:val="24"/>
          <w:lang w:bidi="ar"/>
        </w:rPr>
        <w:t>支持1个SATA接口，配8T硬盘；</w:t>
      </w:r>
    </w:p>
    <w:p w:rsidR="00AC22F8" w:rsidRDefault="00000000">
      <w:pPr>
        <w:kinsoku w:val="0"/>
        <w:autoSpaceDE w:val="0"/>
        <w:autoSpaceDN w:val="0"/>
        <w:adjustRightInd w:val="0"/>
        <w:snapToGrid w:val="0"/>
        <w:spacing w:line="360" w:lineRule="auto"/>
        <w:ind w:leftChars="200" w:left="420"/>
        <w:textAlignment w:val="baseline"/>
        <w:rPr>
          <w:rFonts w:ascii="宋体" w:hAnsi="宋体" w:cs="宋体"/>
          <w:sz w:val="24"/>
          <w:szCs w:val="24"/>
        </w:rPr>
      </w:pPr>
      <w:r>
        <w:rPr>
          <w:rFonts w:ascii="宋体" w:hAnsi="宋体" w:cs="宋体" w:hint="eastAsia"/>
          <w:snapToGrid w:val="0"/>
          <w:color w:val="000000"/>
          <w:sz w:val="24"/>
          <w:szCs w:val="24"/>
          <w:lang w:bidi="ar"/>
        </w:rPr>
        <w:t>支持最大4/8路同步回放和多路同步倒放；</w:t>
      </w:r>
    </w:p>
    <w:p w:rsidR="00AC22F8" w:rsidRDefault="00000000">
      <w:pPr>
        <w:kinsoku w:val="0"/>
        <w:autoSpaceDE w:val="0"/>
        <w:autoSpaceDN w:val="0"/>
        <w:adjustRightInd w:val="0"/>
        <w:snapToGrid w:val="0"/>
        <w:spacing w:line="360" w:lineRule="auto"/>
        <w:ind w:leftChars="200" w:left="420"/>
        <w:textAlignment w:val="baseline"/>
        <w:rPr>
          <w:rFonts w:ascii="宋体" w:hAnsi="宋体" w:cs="宋体"/>
          <w:snapToGrid w:val="0"/>
          <w:color w:val="000000"/>
          <w:sz w:val="24"/>
          <w:szCs w:val="24"/>
          <w:lang w:bidi="ar"/>
        </w:rPr>
      </w:pPr>
      <w:r>
        <w:rPr>
          <w:rFonts w:ascii="宋体" w:hAnsi="宋体" w:cs="宋体" w:hint="eastAsia"/>
          <w:snapToGrid w:val="0"/>
          <w:color w:val="000000"/>
          <w:sz w:val="24"/>
          <w:szCs w:val="24"/>
          <w:lang w:bidi="ar"/>
        </w:rPr>
        <w:t>支持智能搜索、回放及备份功能，有效提高录像检索与回放效率。</w:t>
      </w:r>
    </w:p>
    <w:p w:rsidR="00AC22F8" w:rsidRDefault="00000000">
      <w:pPr>
        <w:numPr>
          <w:ilvl w:val="0"/>
          <w:numId w:val="13"/>
        </w:numPr>
        <w:spacing w:line="480" w:lineRule="auto"/>
        <w:outlineLvl w:val="3"/>
        <w:rPr>
          <w:rFonts w:ascii="宋体" w:hAnsi="宋体" w:cs="宋体"/>
          <w:b/>
          <w:bCs/>
          <w:sz w:val="24"/>
          <w:szCs w:val="24"/>
        </w:rPr>
      </w:pPr>
      <w:r>
        <w:rPr>
          <w:rFonts w:ascii="宋体" w:hAnsi="宋体" w:cs="宋体" w:hint="eastAsia"/>
          <w:b/>
          <w:bCs/>
          <w:sz w:val="24"/>
          <w:szCs w:val="24"/>
        </w:rPr>
        <w:t>步梯</w:t>
      </w:r>
    </w:p>
    <w:p w:rsidR="00AC22F8" w:rsidRDefault="00000000">
      <w:pPr>
        <w:spacing w:line="360" w:lineRule="auto"/>
        <w:ind w:firstLineChars="200" w:firstLine="480"/>
        <w:rPr>
          <w:rFonts w:ascii="宋体" w:hAnsi="宋体" w:cs="宋体"/>
          <w:sz w:val="24"/>
          <w:szCs w:val="24"/>
        </w:rPr>
      </w:pPr>
      <w:r>
        <w:rPr>
          <w:rFonts w:ascii="宋体" w:hAnsi="宋体" w:cs="宋体" w:hint="eastAsia"/>
          <w:sz w:val="24"/>
          <w:szCs w:val="24"/>
        </w:rPr>
        <w:t>配套完善部分监测站房上楼顶步梯，为方便工作人员到屋顶操作，根据现有站房情况，安装室外钢制踏步直梯，</w:t>
      </w:r>
      <w:proofErr w:type="gramStart"/>
      <w:r>
        <w:rPr>
          <w:rFonts w:ascii="宋体" w:hAnsi="宋体" w:cs="宋体" w:hint="eastAsia"/>
          <w:sz w:val="24"/>
          <w:szCs w:val="24"/>
        </w:rPr>
        <w:t>直梯宽度</w:t>
      </w:r>
      <w:proofErr w:type="gramEnd"/>
      <w:r>
        <w:rPr>
          <w:rFonts w:ascii="宋体" w:hAnsi="宋体" w:cs="宋体" w:hint="eastAsia"/>
          <w:sz w:val="24"/>
          <w:szCs w:val="24"/>
        </w:rPr>
        <w:t>不低于900mm，两边安装不锈钢圆管作为扶手，扶手圆管采用直径不低于50mm，厚度不低于1mm不锈钢圆管焊接，脚蹬和支撑梁材质宜为热镀锌；大梁宜采用型钢，踏步宜采用热镀锌钢格板；登顶处设置平台，</w:t>
      </w:r>
      <w:proofErr w:type="gramStart"/>
      <w:r>
        <w:rPr>
          <w:rFonts w:ascii="宋体" w:hAnsi="宋体" w:cs="宋体" w:hint="eastAsia"/>
          <w:sz w:val="24"/>
          <w:szCs w:val="24"/>
        </w:rPr>
        <w:t>步梯入口</w:t>
      </w:r>
      <w:proofErr w:type="gramEnd"/>
      <w:r>
        <w:rPr>
          <w:rFonts w:ascii="宋体" w:hAnsi="宋体" w:cs="宋体" w:hint="eastAsia"/>
          <w:sz w:val="24"/>
          <w:szCs w:val="24"/>
        </w:rPr>
        <w:t>设置简易门栏及门锁，保证通道安全可控，整个钢梯需与站房顶无缝对接，并保证上楼通道方便快捷。</w:t>
      </w:r>
    </w:p>
    <w:p w:rsidR="00AC22F8" w:rsidRDefault="00000000">
      <w:pPr>
        <w:numPr>
          <w:ilvl w:val="0"/>
          <w:numId w:val="13"/>
        </w:numPr>
        <w:spacing w:line="480" w:lineRule="auto"/>
        <w:outlineLvl w:val="3"/>
        <w:rPr>
          <w:rFonts w:ascii="宋体" w:hAnsi="宋体" w:cs="宋体"/>
          <w:b/>
          <w:bCs/>
          <w:sz w:val="24"/>
          <w:szCs w:val="24"/>
        </w:rPr>
      </w:pPr>
      <w:r>
        <w:rPr>
          <w:rFonts w:ascii="宋体" w:hAnsi="宋体" w:cs="宋体" w:hint="eastAsia"/>
          <w:b/>
          <w:bCs/>
          <w:sz w:val="24"/>
          <w:szCs w:val="24"/>
        </w:rPr>
        <w:t>站房</w:t>
      </w:r>
    </w:p>
    <w:p w:rsidR="00AC22F8" w:rsidRDefault="00000000">
      <w:pPr>
        <w:spacing w:line="360" w:lineRule="auto"/>
        <w:ind w:firstLineChars="200" w:firstLine="480"/>
        <w:rPr>
          <w:rFonts w:ascii="宋体" w:hAnsi="宋体" w:cs="宋体"/>
          <w:sz w:val="24"/>
          <w:szCs w:val="24"/>
        </w:rPr>
      </w:pPr>
      <w:r>
        <w:rPr>
          <w:rFonts w:ascii="宋体" w:hAnsi="宋体" w:cs="宋体" w:hint="eastAsia"/>
          <w:sz w:val="24"/>
          <w:szCs w:val="24"/>
        </w:rPr>
        <w:t>新建监测站房房顶应为平面结构，坡度不大于10°，房顶安装防护栏，防护栏高度不低于1.2m，并预留采样总管安装孔。站房室内使用面积应不小于15 m2。监测站房应做到专室专用。</w:t>
      </w:r>
    </w:p>
    <w:p w:rsidR="00AC22F8" w:rsidRDefault="00000000">
      <w:pPr>
        <w:spacing w:line="360" w:lineRule="auto"/>
        <w:ind w:firstLineChars="200" w:firstLine="480"/>
        <w:rPr>
          <w:rFonts w:ascii="宋体" w:hAnsi="宋体" w:cs="宋体"/>
          <w:sz w:val="24"/>
          <w:szCs w:val="24"/>
        </w:rPr>
      </w:pPr>
      <w:r>
        <w:rPr>
          <w:rFonts w:ascii="宋体" w:hAnsi="宋体" w:cs="宋体" w:hint="eastAsia"/>
          <w:sz w:val="24"/>
          <w:szCs w:val="24"/>
        </w:rPr>
        <w:t>监测站房应配备通往房顶的 Z 字型梯或旋梯，房顶承重要求大于等于250kg/m2。</w:t>
      </w:r>
    </w:p>
    <w:p w:rsidR="00AC22F8" w:rsidRDefault="00000000">
      <w:pPr>
        <w:spacing w:line="360" w:lineRule="auto"/>
        <w:ind w:firstLineChars="200" w:firstLine="480"/>
        <w:rPr>
          <w:rFonts w:ascii="宋体" w:hAnsi="宋体" w:cs="宋体"/>
          <w:sz w:val="24"/>
          <w:szCs w:val="24"/>
        </w:rPr>
      </w:pPr>
      <w:r>
        <w:rPr>
          <w:rFonts w:ascii="宋体" w:hAnsi="宋体" w:cs="宋体" w:hint="eastAsia"/>
          <w:sz w:val="24"/>
          <w:szCs w:val="24"/>
        </w:rPr>
        <w:t>站房室内地面到天花板高度应不小于 2.5 m，且距房顶平台高度不大于5m。</w:t>
      </w:r>
    </w:p>
    <w:p w:rsidR="00AC22F8" w:rsidRDefault="00000000">
      <w:pPr>
        <w:spacing w:line="360" w:lineRule="auto"/>
        <w:ind w:firstLineChars="200" w:firstLine="480"/>
        <w:rPr>
          <w:rFonts w:ascii="宋体" w:hAnsi="宋体" w:cs="宋体"/>
          <w:sz w:val="24"/>
          <w:szCs w:val="24"/>
        </w:rPr>
      </w:pPr>
      <w:r>
        <w:rPr>
          <w:rFonts w:ascii="宋体" w:hAnsi="宋体" w:cs="宋体" w:hint="eastAsia"/>
          <w:sz w:val="24"/>
          <w:szCs w:val="24"/>
        </w:rPr>
        <w:t>站房应有防水、防潮、隔热、保温措施，一般站房内地面应离地表（或建筑房顶）有20cm 以上的距离。</w:t>
      </w:r>
    </w:p>
    <w:p w:rsidR="00AC22F8" w:rsidRDefault="00000000">
      <w:pPr>
        <w:spacing w:line="360" w:lineRule="auto"/>
        <w:ind w:firstLineChars="200" w:firstLine="480"/>
        <w:rPr>
          <w:rFonts w:ascii="宋体" w:hAnsi="宋体" w:cs="宋体"/>
          <w:sz w:val="24"/>
          <w:szCs w:val="24"/>
        </w:rPr>
      </w:pPr>
      <w:r>
        <w:rPr>
          <w:rFonts w:ascii="宋体" w:hAnsi="宋体" w:cs="宋体" w:hint="eastAsia"/>
          <w:sz w:val="24"/>
          <w:szCs w:val="24"/>
        </w:rPr>
        <w:t>站房应在入口位置设置醒目标识牌，站房及采样区域明显位置应设置警示牌。</w:t>
      </w:r>
    </w:p>
    <w:p w:rsidR="00AC22F8" w:rsidRDefault="00000000">
      <w:pPr>
        <w:spacing w:line="360" w:lineRule="auto"/>
        <w:ind w:firstLineChars="200" w:firstLine="480"/>
        <w:rPr>
          <w:rFonts w:ascii="宋体" w:hAnsi="宋体" w:cs="宋体"/>
          <w:sz w:val="24"/>
          <w:szCs w:val="24"/>
        </w:rPr>
      </w:pPr>
      <w:r>
        <w:rPr>
          <w:rFonts w:ascii="宋体" w:hAnsi="宋体" w:cs="宋体" w:hint="eastAsia"/>
          <w:sz w:val="24"/>
          <w:szCs w:val="24"/>
        </w:rPr>
        <w:lastRenderedPageBreak/>
        <w:t>站房须有防雷设施，包括站房防雷、设备防雷、电防雷、防雷接地装置的选材和安装参照《通信局(站)防与接地工程设计规范》(YD5098)相关要求。</w:t>
      </w:r>
    </w:p>
    <w:p w:rsidR="00AC22F8" w:rsidRDefault="00000000">
      <w:pPr>
        <w:spacing w:line="360" w:lineRule="auto"/>
        <w:ind w:firstLineChars="200" w:firstLine="480"/>
        <w:rPr>
          <w:rFonts w:ascii="宋体" w:hAnsi="宋体" w:cs="宋体"/>
          <w:sz w:val="24"/>
          <w:szCs w:val="24"/>
        </w:rPr>
      </w:pPr>
      <w:r>
        <w:rPr>
          <w:rFonts w:ascii="宋体" w:hAnsi="宋体" w:cs="宋体" w:hint="eastAsia"/>
          <w:sz w:val="24"/>
          <w:szCs w:val="24"/>
        </w:rPr>
        <w:t>站房为无窗或双层密封窗结构，有条件时，门与仪器房之间可设有缓冲间，以保持站房内温湿度恒定，防止将灰尘和泥土带入站房内。</w:t>
      </w:r>
    </w:p>
    <w:p w:rsidR="00AC22F8" w:rsidRDefault="00000000">
      <w:pPr>
        <w:spacing w:line="360" w:lineRule="auto"/>
        <w:ind w:firstLineChars="200" w:firstLine="480"/>
        <w:rPr>
          <w:rFonts w:ascii="宋体" w:hAnsi="宋体" w:cs="宋体"/>
          <w:sz w:val="24"/>
          <w:szCs w:val="24"/>
        </w:rPr>
      </w:pPr>
      <w:r>
        <w:rPr>
          <w:rFonts w:ascii="宋体" w:hAnsi="宋体" w:cs="宋体" w:hint="eastAsia"/>
          <w:sz w:val="24"/>
          <w:szCs w:val="24"/>
        </w:rPr>
        <w:t>站房应配备排风设施、照明和电力系统等辅助设备。</w:t>
      </w:r>
    </w:p>
    <w:p w:rsidR="00AC22F8" w:rsidRDefault="00000000">
      <w:pPr>
        <w:spacing w:line="360" w:lineRule="auto"/>
        <w:ind w:firstLineChars="200" w:firstLine="480"/>
        <w:rPr>
          <w:rFonts w:ascii="宋体" w:hAnsi="宋体" w:cs="宋体"/>
          <w:sz w:val="24"/>
          <w:szCs w:val="24"/>
        </w:rPr>
      </w:pPr>
      <w:r>
        <w:rPr>
          <w:rFonts w:ascii="宋体" w:hAnsi="宋体" w:cs="宋体" w:hint="eastAsia"/>
          <w:sz w:val="24"/>
          <w:szCs w:val="24"/>
        </w:rPr>
        <w:t>站房采样装置抽气风机排气口和监测仪器排气口的位置，应设置在靠近站房下部的墙壁上，排气口离站房内地面的距离应在20cm 以上。</w:t>
      </w:r>
    </w:p>
    <w:p w:rsidR="00AC22F8" w:rsidRDefault="00000000">
      <w:pPr>
        <w:spacing w:line="360" w:lineRule="auto"/>
        <w:ind w:firstLineChars="200" w:firstLine="480"/>
        <w:rPr>
          <w:rFonts w:ascii="宋体" w:hAnsi="宋体" w:cs="宋体"/>
          <w:sz w:val="24"/>
          <w:szCs w:val="24"/>
        </w:rPr>
      </w:pPr>
      <w:r>
        <w:rPr>
          <w:rFonts w:ascii="宋体" w:hAnsi="宋体" w:cs="宋体" w:hint="eastAsia"/>
          <w:sz w:val="24"/>
          <w:szCs w:val="24"/>
        </w:rPr>
        <w:t>在已有建筑物屋顶上建立站房时，应首先核实该建筑物的承重能力。监测站房如采用彩钢夹芯板搭建，应符合相关临时性建（构）筑物设计和建造要求。</w:t>
      </w:r>
    </w:p>
    <w:p w:rsidR="00AC22F8" w:rsidRDefault="00000000">
      <w:pPr>
        <w:numPr>
          <w:ilvl w:val="0"/>
          <w:numId w:val="10"/>
        </w:numPr>
        <w:spacing w:line="480" w:lineRule="auto"/>
        <w:outlineLvl w:val="1"/>
        <w:rPr>
          <w:b/>
          <w:bCs/>
          <w:sz w:val="24"/>
          <w:szCs w:val="24"/>
        </w:rPr>
      </w:pPr>
      <w:r>
        <w:rPr>
          <w:b/>
          <w:bCs/>
          <w:sz w:val="24"/>
          <w:szCs w:val="24"/>
        </w:rPr>
        <w:t>配套</w:t>
      </w:r>
      <w:r>
        <w:rPr>
          <w:rFonts w:hint="eastAsia"/>
          <w:b/>
          <w:bCs/>
          <w:sz w:val="24"/>
          <w:szCs w:val="24"/>
        </w:rPr>
        <w:t>服务</w:t>
      </w:r>
    </w:p>
    <w:p w:rsidR="00AC22F8" w:rsidRDefault="00000000">
      <w:pPr>
        <w:adjustRightInd w:val="0"/>
        <w:snapToGrid w:val="0"/>
        <w:spacing w:line="360" w:lineRule="auto"/>
        <w:ind w:firstLineChars="200" w:firstLine="480"/>
        <w:rPr>
          <w:rFonts w:ascii="宋体" w:hAnsi="宋体"/>
          <w:sz w:val="24"/>
        </w:rPr>
      </w:pPr>
      <w:r>
        <w:rPr>
          <w:rFonts w:ascii="宋体" w:hAnsi="宋体" w:hint="eastAsia"/>
          <w:sz w:val="24"/>
        </w:rPr>
        <w:t>1、投标人应提供本项目中所有仪器设备的通讯协议、仪器正常状态参数上下限等信息；所有仪器设备的监测数据、仪器状态参数、视频监控、质控措施，均需按照采购人要求实现与国家、省和市环境空气质量监测网数据管理平台或质控监测管理平台无缝对接联网，满足国家、省和市数据采集、传输、审核等业务工作要求（联网过程中产生的软、硬件升级改造费用</w:t>
      </w:r>
      <w:r>
        <w:rPr>
          <w:rFonts w:hint="eastAsia"/>
          <w:sz w:val="24"/>
        </w:rPr>
        <w:t>及</w:t>
      </w:r>
      <w:r>
        <w:rPr>
          <w:rFonts w:hint="eastAsia"/>
        </w:rPr>
        <w:t>数据采集</w:t>
      </w:r>
      <w:r>
        <w:rPr>
          <w:rFonts w:ascii="宋体" w:hAnsi="宋体" w:hint="eastAsia"/>
          <w:sz w:val="24"/>
        </w:rPr>
        <w:t>均包含在投标报价中）。</w:t>
      </w:r>
    </w:p>
    <w:p w:rsidR="00AC22F8" w:rsidRDefault="00000000">
      <w:pPr>
        <w:adjustRightInd w:val="0"/>
        <w:snapToGrid w:val="0"/>
        <w:spacing w:line="360" w:lineRule="auto"/>
        <w:ind w:firstLineChars="200" w:firstLine="480"/>
        <w:rPr>
          <w:rFonts w:ascii="宋体" w:hAnsi="宋体"/>
          <w:sz w:val="24"/>
        </w:rPr>
      </w:pPr>
      <w:r>
        <w:rPr>
          <w:rFonts w:ascii="宋体" w:hAnsi="宋体" w:hint="eastAsia"/>
          <w:sz w:val="24"/>
        </w:rPr>
        <w:t>2、中标人应提供仪器所安装站房工控机串口加装、弱电防雷、宽带网络传输升级、电费、网费等问题，确保站点能够满足空气自动监测站升级改造工作需求，相关费用均包含在投标报价中。</w:t>
      </w:r>
    </w:p>
    <w:p w:rsidR="00AC22F8" w:rsidRDefault="00000000">
      <w:pPr>
        <w:pStyle w:val="kn2"/>
      </w:pPr>
      <w:r>
        <w:rPr>
          <w:rFonts w:hint="eastAsia"/>
        </w:rPr>
        <w:t>3、投标产品应符合国家、行业的各</w:t>
      </w:r>
      <w:r>
        <w:t>项</w:t>
      </w:r>
      <w:r>
        <w:rPr>
          <w:rFonts w:hint="eastAsia"/>
        </w:rPr>
        <w:t>安全标准，投</w:t>
      </w:r>
      <w:r>
        <w:t>标</w:t>
      </w:r>
      <w:r>
        <w:rPr>
          <w:rFonts w:hint="eastAsia"/>
        </w:rPr>
        <w:t>人</w:t>
      </w:r>
      <w:r>
        <w:t>对</w:t>
      </w:r>
      <w:r>
        <w:rPr>
          <w:rFonts w:hint="eastAsia"/>
        </w:rPr>
        <w:t>投标产品的</w:t>
      </w:r>
      <w:r>
        <w:t>安全性承担全部责任。</w:t>
      </w:r>
      <w:r>
        <w:rPr>
          <w:rFonts w:hint="eastAsia"/>
        </w:rPr>
        <w:t>生产或销售不符合保障人身、财产安全的国家标准、行业标准的产品，将</w:t>
      </w:r>
      <w:r>
        <w:t>依法承担民事及相应刑事责任</w:t>
      </w:r>
      <w:r>
        <w:rPr>
          <w:rFonts w:hint="eastAsia"/>
        </w:rPr>
        <w:t>，合</w:t>
      </w:r>
      <w:r>
        <w:t>同履行中的安全责任由中标人承担全部责任。</w:t>
      </w:r>
    </w:p>
    <w:p w:rsidR="00AC22F8" w:rsidRDefault="00000000">
      <w:pPr>
        <w:pStyle w:val="kn2"/>
      </w:pPr>
      <w:r>
        <w:rPr>
          <w:rFonts w:hint="eastAsia"/>
        </w:rPr>
        <w:t>4、本招标文件要求为采购</w:t>
      </w:r>
      <w:r>
        <w:t>需求的</w:t>
      </w:r>
      <w:r>
        <w:rPr>
          <w:rFonts w:hint="eastAsia"/>
        </w:rPr>
        <w:t>基础</w:t>
      </w:r>
      <w:r>
        <w:t>性</w:t>
      </w:r>
      <w:r>
        <w:rPr>
          <w:rFonts w:hint="eastAsia"/>
        </w:rPr>
        <w:t>要求，投</w:t>
      </w:r>
      <w:r>
        <w:t>标产品应当明确，</w:t>
      </w:r>
      <w:r>
        <w:rPr>
          <w:rFonts w:hint="eastAsia"/>
        </w:rPr>
        <w:t>投</w:t>
      </w:r>
      <w:r>
        <w:t>标</w:t>
      </w:r>
      <w:r>
        <w:rPr>
          <w:rFonts w:hint="eastAsia"/>
        </w:rPr>
        <w:t>技术参数应最</w:t>
      </w:r>
      <w:r>
        <w:t>终指向具体明确的产</w:t>
      </w:r>
      <w:r>
        <w:rPr>
          <w:rFonts w:hint="eastAsia"/>
        </w:rPr>
        <w:t>品。</w:t>
      </w:r>
    </w:p>
    <w:p w:rsidR="00AC22F8" w:rsidRDefault="00000000">
      <w:pPr>
        <w:pStyle w:val="kn2"/>
      </w:pPr>
      <w:r>
        <w:rPr>
          <w:rFonts w:hint="eastAsia"/>
        </w:rPr>
        <w:t>5、货物的</w:t>
      </w:r>
      <w:proofErr w:type="gramStart"/>
      <w:r>
        <w:rPr>
          <w:rFonts w:hint="eastAsia"/>
        </w:rPr>
        <w:t>质保除按</w:t>
      </w:r>
      <w:proofErr w:type="gramEnd"/>
      <w:r>
        <w:rPr>
          <w:rFonts w:hint="eastAsia"/>
        </w:rPr>
        <w:t>国家有关规定、各产品生产厂家规定及项目特殊要求处理外，还应满足下述条款：</w:t>
      </w:r>
    </w:p>
    <w:p w:rsidR="00AC22F8" w:rsidRDefault="00000000">
      <w:pPr>
        <w:pStyle w:val="kn2"/>
      </w:pPr>
      <w:r>
        <w:rPr>
          <w:rFonts w:hint="eastAsia"/>
        </w:rPr>
        <w:t>（</w:t>
      </w:r>
      <w:r>
        <w:t>1</w:t>
      </w:r>
      <w:r>
        <w:rPr>
          <w:rFonts w:hint="eastAsia"/>
        </w:rPr>
        <w:t>）招标文件中未明确列明保修条款的设备，均需提供至少一年的免费保修；国家规定或产品生产厂家规定大于一年的，按国家规定与厂家规定最有利于采购</w:t>
      </w:r>
      <w:proofErr w:type="gramStart"/>
      <w:r>
        <w:rPr>
          <w:rFonts w:hint="eastAsia"/>
        </w:rPr>
        <w:t>人原则</w:t>
      </w:r>
      <w:proofErr w:type="gramEnd"/>
      <w:r>
        <w:rPr>
          <w:rFonts w:hint="eastAsia"/>
        </w:rPr>
        <w:t>执行；招标文件已明确列明大于一年保修的，按该条款及其响应执行；</w:t>
      </w:r>
    </w:p>
    <w:p w:rsidR="00AC22F8" w:rsidRDefault="00000000">
      <w:pPr>
        <w:pStyle w:val="kn2"/>
        <w:outlineLvl w:val="2"/>
      </w:pPr>
      <w:r>
        <w:rPr>
          <w:rFonts w:hint="eastAsia"/>
        </w:rPr>
        <w:lastRenderedPageBreak/>
        <w:t>（</w:t>
      </w:r>
      <w:r>
        <w:t>2</w:t>
      </w:r>
      <w:r>
        <w:rPr>
          <w:rFonts w:hint="eastAsia"/>
        </w:rPr>
        <w:t>）保修期内货物发生故障系货物出现质量问题，必须无偿更换；</w:t>
      </w:r>
    </w:p>
    <w:p w:rsidR="00AC22F8" w:rsidRDefault="00000000">
      <w:pPr>
        <w:pStyle w:val="kn2"/>
      </w:pPr>
      <w:r>
        <w:rPr>
          <w:rFonts w:hint="eastAsia"/>
        </w:rPr>
        <w:t>（</w:t>
      </w:r>
      <w:r>
        <w:t>3</w:t>
      </w:r>
      <w:r>
        <w:rPr>
          <w:rFonts w:hint="eastAsia"/>
        </w:rPr>
        <w:t>）货物超过保修期发生故障，采购人可自由选择维修单位，如委托给中标人，中标人不得借故推诿，且维修费优于市场价格；</w:t>
      </w:r>
    </w:p>
    <w:p w:rsidR="00AC22F8" w:rsidRDefault="00000000">
      <w:pPr>
        <w:pStyle w:val="kn2"/>
      </w:pPr>
      <w:r>
        <w:rPr>
          <w:rFonts w:hint="eastAsia"/>
        </w:rPr>
        <w:t>（</w:t>
      </w:r>
      <w:r>
        <w:t>4</w:t>
      </w:r>
      <w:r>
        <w:rPr>
          <w:rFonts w:hint="eastAsia"/>
        </w:rPr>
        <w:t>）如货物发生故障，接到通知后需尽快做出响应，并在</w:t>
      </w:r>
      <w:r>
        <w:t>24</w:t>
      </w:r>
      <w:r>
        <w:rPr>
          <w:rFonts w:hint="eastAsia"/>
        </w:rPr>
        <w:t>小时内及时赶到现场，负责故障原因的诊断，尽快排除故障。</w:t>
      </w:r>
    </w:p>
    <w:p w:rsidR="00AC22F8" w:rsidRDefault="00000000">
      <w:pPr>
        <w:pStyle w:val="kn2"/>
      </w:pPr>
      <w:r>
        <w:t>（5）</w:t>
      </w:r>
      <w:r>
        <w:rPr>
          <w:rFonts w:hint="eastAsia"/>
        </w:rPr>
        <w:t>在中标人未按照合同规定的地点交验前，货物毁坏或灭失，由中标人承担责任。</w:t>
      </w:r>
    </w:p>
    <w:p w:rsidR="00AC22F8" w:rsidRDefault="00000000">
      <w:pPr>
        <w:pStyle w:val="kn2"/>
      </w:pPr>
      <w:r>
        <w:t>（6）</w:t>
      </w:r>
      <w:r>
        <w:rPr>
          <w:rFonts w:hint="eastAsia"/>
        </w:rPr>
        <w:t>投标人需提供详尽的售后服务承诺；如由产品生产厂家提供相关售后服务的，投标人负有连带售后服务责任。</w:t>
      </w:r>
    </w:p>
    <w:p w:rsidR="00AC22F8" w:rsidRDefault="00000000">
      <w:pPr>
        <w:pStyle w:val="kn2"/>
        <w:outlineLvl w:val="2"/>
      </w:pPr>
      <w:r>
        <w:t>（7）</w:t>
      </w:r>
      <w:r>
        <w:rPr>
          <w:rFonts w:hint="eastAsia"/>
        </w:rPr>
        <w:t>保险（如需）：</w:t>
      </w:r>
    </w:p>
    <w:p w:rsidR="00AC22F8" w:rsidRDefault="00000000">
      <w:pPr>
        <w:pStyle w:val="kn2"/>
      </w:pPr>
      <w:r>
        <w:rPr>
          <w:rFonts w:hint="eastAsia"/>
        </w:rPr>
        <w:t>投标人应遵循国家相关保险的规定，依法办理采购需求范围内的相关法定保险，相关保险费用及相应责任由中标人承担。</w:t>
      </w:r>
    </w:p>
    <w:p w:rsidR="00AC22F8" w:rsidRDefault="00000000">
      <w:pPr>
        <w:pStyle w:val="kn2"/>
      </w:pPr>
      <w:r>
        <w:rPr>
          <w:rFonts w:hint="eastAsia"/>
        </w:rPr>
        <w:t>在中标人未按照合同规定的地点交验前，货物毁坏或灭失，人身、安全责任，均由中标人承担责任。投标人可以按照最有利于项目风险控制的原则，为项目办理货物、人身及第三</w:t>
      </w:r>
      <w:proofErr w:type="gramStart"/>
      <w:r>
        <w:rPr>
          <w:rFonts w:hint="eastAsia"/>
        </w:rPr>
        <w:t>方公众</w:t>
      </w:r>
      <w:proofErr w:type="gramEnd"/>
      <w:r>
        <w:rPr>
          <w:rFonts w:hint="eastAsia"/>
        </w:rPr>
        <w:t>责任险。</w:t>
      </w:r>
    </w:p>
    <w:p w:rsidR="00AC22F8" w:rsidRDefault="00000000">
      <w:pPr>
        <w:pStyle w:val="kn2"/>
        <w:outlineLvl w:val="2"/>
      </w:pPr>
      <w:r>
        <w:t>（8）</w:t>
      </w:r>
      <w:r>
        <w:rPr>
          <w:rFonts w:hint="eastAsia"/>
        </w:rPr>
        <w:t>货物包装</w:t>
      </w:r>
    </w:p>
    <w:p w:rsidR="00AC22F8" w:rsidRDefault="00000000">
      <w:pPr>
        <w:pStyle w:val="kn2"/>
      </w:pPr>
      <w:r>
        <w:rPr>
          <w:rFonts w:hint="eastAsia"/>
        </w:rPr>
        <w:t>中标人负责按国家相关标准进行货物包装，设备的包装均应有良好的防湿、防锈、防潮、防雨、防腐及防碰撞的措施，凡由于包装不良造成的损失和由此产生的费用均由中标人承担。</w:t>
      </w:r>
    </w:p>
    <w:p w:rsidR="00AC22F8" w:rsidRDefault="00000000">
      <w:pPr>
        <w:pStyle w:val="kn2"/>
      </w:pPr>
      <w:r>
        <w:rPr>
          <w:rFonts w:hint="eastAsia"/>
        </w:rPr>
        <w:t>（9）中标人须保证所提供硬件产品包括相关附件为相应硬件厂家原装正品，本项目采购的仪器设备，如在本项目范围内使用过程中出现版权或使用权纠纷，应由中标人负责，采购人不承担责任。</w:t>
      </w:r>
    </w:p>
    <w:p w:rsidR="00AC22F8" w:rsidRDefault="00000000">
      <w:pPr>
        <w:pStyle w:val="kn2"/>
        <w:outlineLvl w:val="3"/>
      </w:pPr>
      <w:r>
        <w:rPr>
          <w:rFonts w:hint="eastAsia"/>
        </w:rPr>
        <w:t>6、验收标准。</w:t>
      </w:r>
    </w:p>
    <w:p w:rsidR="00AC22F8" w:rsidRDefault="00000000">
      <w:pPr>
        <w:pStyle w:val="kn2"/>
      </w:pPr>
      <w:r>
        <w:rPr>
          <w:rFonts w:hint="eastAsia"/>
        </w:rPr>
        <w:t>空气质量在线监测系统完成所有测试并试运行60天后，根据指标要求进行初验收。验收标准应按照环境空气气态污染物（SO2、NO2、O3、CO）连续自动监测系统安装验收技术规范（HJ193-2013）；其他产品若无国家标准按行业标准及招标文件、采购合同等有验收，投标产品应整机无污染、无侵权行为、表面无划损、无任何缺陷隐患，在中国境内可依常规安全合法使用。中标人对验收不合格的货物负有更换、退货的义务，由此产生的责任及费用由中标人承担。</w:t>
      </w:r>
    </w:p>
    <w:p w:rsidR="00AC22F8" w:rsidRDefault="00000000">
      <w:pPr>
        <w:pStyle w:val="kn2"/>
        <w:outlineLvl w:val="3"/>
      </w:pPr>
      <w:r>
        <w:rPr>
          <w:rFonts w:hint="eastAsia"/>
        </w:rPr>
        <w:lastRenderedPageBreak/>
        <w:t>7、培训服务。</w:t>
      </w:r>
    </w:p>
    <w:p w:rsidR="00AC22F8" w:rsidRDefault="00000000">
      <w:pPr>
        <w:pStyle w:val="kn2"/>
      </w:pPr>
      <w:r>
        <w:rPr>
          <w:rFonts w:hint="eastAsia"/>
        </w:rPr>
        <w:t>中标人应在服务期限内向采购人提供全面、详细、合理的培训方案（含中文培训教材）。应安排有经验的教员，使采购人的相关负责人在培训后能够独立地对设备进行操作、管理和维护。</w:t>
      </w:r>
    </w:p>
    <w:p w:rsidR="00AC22F8" w:rsidRDefault="00000000">
      <w:pPr>
        <w:pStyle w:val="kn2"/>
        <w:outlineLvl w:val="3"/>
      </w:pPr>
      <w:r>
        <w:rPr>
          <w:rFonts w:hint="eastAsia"/>
        </w:rPr>
        <w:t>8、技术资料。</w:t>
      </w:r>
    </w:p>
    <w:p w:rsidR="00AC22F8" w:rsidRDefault="00000000">
      <w:pPr>
        <w:pStyle w:val="kn2"/>
      </w:pPr>
      <w:r>
        <w:rPr>
          <w:rFonts w:hint="eastAsia"/>
        </w:rPr>
        <w:t>中标人应在服务期限内向采购人提供完整的技术资料，包括产品技术说明书、操作手册、维修手册、出厂明细表（装箱单）、安装手册、产品技术标准（含验收标准）和试验方法、出厂检验报告和合格证书、装自检报告、合格证、保修卡、配件清单、验收单、随机工具等，其中重要资料必须有中文说明。</w:t>
      </w:r>
    </w:p>
    <w:p w:rsidR="00AC22F8" w:rsidRDefault="00000000">
      <w:pPr>
        <w:pStyle w:val="kn2"/>
        <w:outlineLvl w:val="3"/>
      </w:pPr>
      <w:r>
        <w:rPr>
          <w:rFonts w:hint="eastAsia"/>
        </w:rPr>
        <w:t>9、其他要求</w:t>
      </w:r>
    </w:p>
    <w:p w:rsidR="00AC22F8" w:rsidRDefault="00000000">
      <w:pPr>
        <w:pStyle w:val="kn2"/>
      </w:pPr>
      <w:r>
        <w:rPr>
          <w:rFonts w:hint="eastAsia"/>
        </w:rPr>
        <w:t>（1）仪器软件终身免费升级服务。升级服务包括主要版本的故障排除、版本维护、故障修复、补丁和主要版本升级等技术支持。</w:t>
      </w:r>
    </w:p>
    <w:p w:rsidR="00AC22F8" w:rsidRDefault="00000000">
      <w:pPr>
        <w:pStyle w:val="kn2"/>
      </w:pPr>
      <w:r>
        <w:rPr>
          <w:rFonts w:hint="eastAsia"/>
        </w:rPr>
        <w:t>（2）数据保密：中标人应规范自动监测数据处理（包括数据的收集、存储、加工、传输、提供、公开等）活动，采取必要措施保障数据安全，确保数据处有效保护和合法利用的状态。中标人应提供承诺</w:t>
      </w:r>
      <w:proofErr w:type="gramStart"/>
      <w:r>
        <w:rPr>
          <w:rFonts w:hint="eastAsia"/>
        </w:rPr>
        <w:t>函做出</w:t>
      </w:r>
      <w:proofErr w:type="gramEnd"/>
      <w:r>
        <w:rPr>
          <w:rFonts w:hint="eastAsia"/>
        </w:rPr>
        <w:t>相关承诺，对自动监测数据负有保密的责任，履行数据安全保护义务，不得以任何方式和渠道向外界提供或用于商业用途，不得危害公共利益，否则采购人有权依法追究法律责任。</w:t>
      </w:r>
    </w:p>
    <w:p w:rsidR="00AC22F8" w:rsidRDefault="00000000">
      <w:pPr>
        <w:pStyle w:val="kn2"/>
        <w:outlineLvl w:val="3"/>
      </w:pPr>
      <w:r>
        <w:rPr>
          <w:rFonts w:hint="eastAsia"/>
        </w:rPr>
        <w:t>10、违约责任</w:t>
      </w:r>
    </w:p>
    <w:p w:rsidR="00AC22F8" w:rsidRDefault="00000000">
      <w:pPr>
        <w:pStyle w:val="kn2"/>
      </w:pPr>
      <w:r>
        <w:rPr>
          <w:rFonts w:hint="eastAsia"/>
        </w:rPr>
        <w:t>（1）若中标人提交的设备与招标要求及投标响应不符，如货物在到货后及初验到</w:t>
      </w:r>
      <w:proofErr w:type="gramStart"/>
      <w:r>
        <w:rPr>
          <w:rFonts w:hint="eastAsia"/>
        </w:rPr>
        <w:t>终验期内</w:t>
      </w:r>
      <w:proofErr w:type="gramEnd"/>
      <w:r>
        <w:rPr>
          <w:rFonts w:hint="eastAsia"/>
        </w:rPr>
        <w:t>被证明存在缺陷，包括潜在的缺陷或使用不合适的材料，或未按承诺函兑现承诺的，采购人将扣除全部未付款项，并视为虚假应标，同时有权立即终止采购合同，凭有关证明文件向中标人提出索赔，并列入政府采购黑名单。</w:t>
      </w:r>
    </w:p>
    <w:p w:rsidR="00AC22F8" w:rsidRDefault="00000000">
      <w:pPr>
        <w:pStyle w:val="kn2"/>
      </w:pPr>
      <w:r>
        <w:rPr>
          <w:rFonts w:hint="eastAsia"/>
        </w:rPr>
        <w:t>（2）如果中标人未能按合同规定的时间按时足额交货的（不可抗力除外），采购人有权选择同意延长交货期还是不予延长交货期。采购人同意延长交货期的，延期交货的时间由双方另行确定；采购人不同意延长交货期的，采购人有权从未付的合同货款中扣除延期交货违约金。延期交货违约金按每延期1天</w:t>
      </w:r>
      <w:proofErr w:type="gramStart"/>
      <w:r>
        <w:rPr>
          <w:rFonts w:hint="eastAsia"/>
        </w:rPr>
        <w:t>扣支付</w:t>
      </w:r>
      <w:proofErr w:type="gramEnd"/>
      <w:r>
        <w:rPr>
          <w:rFonts w:hint="eastAsia"/>
        </w:rPr>
        <w:t>金额的1‰计算，扣完为止。若中标人逾期交货达30天及以上的，采购人有权单方解除本合同，中标人除应向采购人支付中标金额20%的违约金外，仍应按上述约定支付延期交货违约金。</w:t>
      </w:r>
    </w:p>
    <w:p w:rsidR="00AC22F8" w:rsidRDefault="00000000">
      <w:pPr>
        <w:pStyle w:val="kn2"/>
      </w:pPr>
      <w:r>
        <w:rPr>
          <w:rFonts w:hint="eastAsia"/>
        </w:rPr>
        <w:t>（3）验收未通过，中标人应立即整改，整改1个月后仍无法通过验收，中标人应</w:t>
      </w:r>
      <w:r>
        <w:rPr>
          <w:rFonts w:hint="eastAsia"/>
        </w:rPr>
        <w:lastRenderedPageBreak/>
        <w:t>更换同品牌同型号或升级的仪器设备，验收合格交付使用。因验收未通过导致无法达到上级任务时限要求的，采购人有权从未付的合同货款中扣除延期验收违约金。延期验收违约金按每延期1天</w:t>
      </w:r>
      <w:proofErr w:type="gramStart"/>
      <w:r>
        <w:rPr>
          <w:rFonts w:hint="eastAsia"/>
        </w:rPr>
        <w:t>扣支付</w:t>
      </w:r>
      <w:proofErr w:type="gramEnd"/>
      <w:r>
        <w:rPr>
          <w:rFonts w:hint="eastAsia"/>
        </w:rPr>
        <w:t>金额的1‰计算，扣完为止。验收期间产生的所有费用由中标人承担。</w:t>
      </w:r>
    </w:p>
    <w:p w:rsidR="00AC22F8" w:rsidRDefault="00000000">
      <w:pPr>
        <w:pStyle w:val="kn2"/>
        <w:outlineLvl w:val="2"/>
      </w:pPr>
      <w:r>
        <w:rPr>
          <w:rFonts w:hint="eastAsia"/>
        </w:rPr>
        <w:t>（4）法律、行政法规规定的其他条件。</w:t>
      </w:r>
    </w:p>
    <w:p w:rsidR="00AC22F8" w:rsidRDefault="00000000">
      <w:pPr>
        <w:pStyle w:val="kn2"/>
        <w:outlineLvl w:val="3"/>
      </w:pPr>
      <w:r>
        <w:rPr>
          <w:rFonts w:hint="eastAsia"/>
        </w:rPr>
        <w:t>11、其他事项</w:t>
      </w:r>
    </w:p>
    <w:p w:rsidR="00AC22F8" w:rsidRDefault="00000000">
      <w:pPr>
        <w:pStyle w:val="kn2"/>
        <w:sectPr w:rsidR="00AC22F8">
          <w:pgSz w:w="11906" w:h="16838"/>
          <w:pgMar w:top="1757" w:right="1531" w:bottom="1531" w:left="1531" w:header="1134" w:footer="1077" w:gutter="0"/>
          <w:cols w:space="720"/>
          <w:docGrid w:type="lines" w:linePitch="312"/>
        </w:sectPr>
      </w:pPr>
      <w:r>
        <w:rPr>
          <w:rFonts w:hint="eastAsia"/>
        </w:rPr>
        <w:t>除招标文件另有规定外，若出现有关法律、法规和规章有强制性规定但招标文件未列明的情形，则投标人应按照有关法律、法规和规章强制性规定执行。</w:t>
      </w:r>
    </w:p>
    <w:p w:rsidR="00AC22F8" w:rsidRDefault="00000000">
      <w:pPr>
        <w:outlineLvl w:val="0"/>
      </w:pPr>
      <w:r>
        <w:rPr>
          <w:rFonts w:hint="eastAsia"/>
          <w:b/>
          <w:bCs/>
          <w:sz w:val="36"/>
          <w:szCs w:val="36"/>
        </w:rPr>
        <w:lastRenderedPageBreak/>
        <w:t xml:space="preserve">                </w:t>
      </w:r>
      <w:r>
        <w:rPr>
          <w:rFonts w:hint="eastAsia"/>
          <w:b/>
          <w:bCs/>
          <w:sz w:val="36"/>
          <w:szCs w:val="36"/>
        </w:rPr>
        <w:t>第四章</w:t>
      </w:r>
      <w:r>
        <w:rPr>
          <w:rFonts w:hint="eastAsia"/>
          <w:b/>
          <w:bCs/>
          <w:sz w:val="36"/>
          <w:szCs w:val="36"/>
        </w:rPr>
        <w:t xml:space="preserve">  </w:t>
      </w:r>
      <w:r>
        <w:rPr>
          <w:b/>
          <w:bCs/>
          <w:sz w:val="36"/>
          <w:szCs w:val="36"/>
        </w:rPr>
        <w:t>评标办法</w:t>
      </w:r>
    </w:p>
    <w:tbl>
      <w:tblPr>
        <w:tblpPr w:leftFromText="180" w:rightFromText="180" w:vertAnchor="text" w:horzAnchor="page" w:tblpXSpec="center" w:tblpY="241"/>
        <w:tblOverlap w:val="never"/>
        <w:tblW w:w="9056" w:type="dxa"/>
        <w:jc w:val="center"/>
        <w:tblLayout w:type="fixed"/>
        <w:tblLook w:val="04A0" w:firstRow="1" w:lastRow="0" w:firstColumn="1" w:lastColumn="0" w:noHBand="0" w:noVBand="1"/>
      </w:tblPr>
      <w:tblGrid>
        <w:gridCol w:w="745"/>
        <w:gridCol w:w="810"/>
        <w:gridCol w:w="2310"/>
        <w:gridCol w:w="5191"/>
      </w:tblGrid>
      <w:tr w:rsidR="00AC22F8">
        <w:trPr>
          <w:trHeight w:val="603"/>
          <w:jc w:val="center"/>
        </w:trPr>
        <w:tc>
          <w:tcPr>
            <w:tcW w:w="745" w:type="dxa"/>
            <w:tcBorders>
              <w:top w:val="single" w:sz="4" w:space="0" w:color="auto"/>
              <w:left w:val="single" w:sz="4" w:space="0" w:color="auto"/>
              <w:bottom w:val="single" w:sz="4" w:space="0" w:color="auto"/>
              <w:right w:val="single" w:sz="4" w:space="0" w:color="auto"/>
            </w:tcBorders>
            <w:vAlign w:val="center"/>
          </w:tcPr>
          <w:bookmarkEnd w:id="130"/>
          <w:bookmarkEnd w:id="131"/>
          <w:bookmarkEnd w:id="132"/>
          <w:p w:rsidR="00AC22F8" w:rsidRDefault="00000000">
            <w:pPr>
              <w:adjustRightInd w:val="0"/>
              <w:spacing w:line="320" w:lineRule="exact"/>
              <w:jc w:val="center"/>
              <w:textAlignment w:val="baseline"/>
              <w:rPr>
                <w:rFonts w:ascii="宋体" w:hAnsi="宋体"/>
                <w:b/>
                <w:bCs/>
                <w:szCs w:val="21"/>
              </w:rPr>
            </w:pPr>
            <w:r>
              <w:rPr>
                <w:rFonts w:ascii="宋体" w:hAnsi="宋体" w:cs="宋体" w:hint="eastAsia"/>
                <w:color w:val="000000"/>
                <w:kern w:val="0"/>
                <w:szCs w:val="21"/>
              </w:rPr>
              <w:t>审查主体</w:t>
            </w:r>
          </w:p>
        </w:tc>
        <w:tc>
          <w:tcPr>
            <w:tcW w:w="810" w:type="dxa"/>
            <w:tcBorders>
              <w:top w:val="single" w:sz="4" w:space="0" w:color="auto"/>
              <w:left w:val="single" w:sz="4" w:space="0" w:color="auto"/>
              <w:bottom w:val="single" w:sz="4" w:space="0" w:color="auto"/>
              <w:right w:val="single" w:sz="4" w:space="0" w:color="auto"/>
            </w:tcBorders>
            <w:vAlign w:val="center"/>
          </w:tcPr>
          <w:p w:rsidR="00AC22F8" w:rsidRDefault="00000000">
            <w:pPr>
              <w:adjustRightInd w:val="0"/>
              <w:spacing w:line="320" w:lineRule="exact"/>
              <w:jc w:val="center"/>
              <w:textAlignment w:val="baseline"/>
              <w:rPr>
                <w:rFonts w:ascii="宋体" w:hAnsi="宋体"/>
                <w:b/>
                <w:bCs/>
                <w:szCs w:val="21"/>
              </w:rPr>
            </w:pPr>
            <w:r>
              <w:rPr>
                <w:rFonts w:ascii="宋体" w:hAnsi="宋体" w:cs="宋体" w:hint="eastAsia"/>
                <w:color w:val="000000"/>
                <w:kern w:val="0"/>
                <w:szCs w:val="21"/>
              </w:rPr>
              <w:t>条款</w:t>
            </w:r>
          </w:p>
        </w:tc>
        <w:tc>
          <w:tcPr>
            <w:tcW w:w="2310" w:type="dxa"/>
            <w:tcBorders>
              <w:top w:val="single" w:sz="4" w:space="0" w:color="auto"/>
              <w:left w:val="nil"/>
              <w:bottom w:val="single" w:sz="4" w:space="0" w:color="auto"/>
              <w:right w:val="single" w:sz="4" w:space="0" w:color="auto"/>
            </w:tcBorders>
            <w:vAlign w:val="center"/>
          </w:tcPr>
          <w:p w:rsidR="00AC22F8" w:rsidRDefault="00000000">
            <w:pPr>
              <w:adjustRightInd w:val="0"/>
              <w:spacing w:line="320" w:lineRule="exact"/>
              <w:jc w:val="center"/>
              <w:textAlignment w:val="baseline"/>
              <w:rPr>
                <w:rFonts w:ascii="宋体" w:hAnsi="宋体"/>
                <w:b/>
                <w:bCs/>
                <w:szCs w:val="21"/>
              </w:rPr>
            </w:pPr>
            <w:r>
              <w:rPr>
                <w:rFonts w:ascii="宋体" w:hAnsi="宋体" w:hint="eastAsia"/>
                <w:b/>
                <w:bCs/>
                <w:szCs w:val="21"/>
              </w:rPr>
              <w:t>评审因素</w:t>
            </w:r>
          </w:p>
        </w:tc>
        <w:tc>
          <w:tcPr>
            <w:tcW w:w="5191" w:type="dxa"/>
            <w:tcBorders>
              <w:top w:val="single" w:sz="4" w:space="0" w:color="auto"/>
              <w:left w:val="nil"/>
              <w:bottom w:val="single" w:sz="4" w:space="0" w:color="auto"/>
              <w:right w:val="single" w:sz="4" w:space="0" w:color="auto"/>
            </w:tcBorders>
            <w:vAlign w:val="center"/>
          </w:tcPr>
          <w:p w:rsidR="00AC22F8" w:rsidRDefault="00000000">
            <w:pPr>
              <w:adjustRightInd w:val="0"/>
              <w:spacing w:line="320" w:lineRule="exact"/>
              <w:jc w:val="center"/>
              <w:textAlignment w:val="baseline"/>
              <w:rPr>
                <w:rFonts w:ascii="宋体" w:hAnsi="宋体"/>
                <w:b/>
                <w:bCs/>
                <w:szCs w:val="21"/>
              </w:rPr>
            </w:pPr>
            <w:r>
              <w:rPr>
                <w:rFonts w:ascii="宋体" w:hAnsi="宋体" w:hint="eastAsia"/>
                <w:b/>
                <w:bCs/>
                <w:szCs w:val="21"/>
              </w:rPr>
              <w:t>评审标准</w:t>
            </w:r>
          </w:p>
        </w:tc>
      </w:tr>
      <w:tr w:rsidR="00AC22F8">
        <w:trPr>
          <w:trHeight w:val="500"/>
          <w:jc w:val="center"/>
        </w:trPr>
        <w:tc>
          <w:tcPr>
            <w:tcW w:w="745" w:type="dxa"/>
            <w:vMerge w:val="restart"/>
            <w:tcBorders>
              <w:top w:val="nil"/>
              <w:left w:val="single" w:sz="4" w:space="0" w:color="auto"/>
              <w:right w:val="single" w:sz="4" w:space="0" w:color="auto"/>
            </w:tcBorders>
            <w:vAlign w:val="center"/>
          </w:tcPr>
          <w:p w:rsidR="00AC22F8" w:rsidRDefault="00000000">
            <w:pPr>
              <w:adjustRightInd w:val="0"/>
              <w:spacing w:line="320" w:lineRule="exact"/>
              <w:jc w:val="center"/>
              <w:textAlignment w:val="baseline"/>
              <w:rPr>
                <w:rFonts w:ascii="宋体" w:hAnsi="宋体"/>
                <w:szCs w:val="21"/>
              </w:rPr>
            </w:pPr>
            <w:r>
              <w:rPr>
                <w:rFonts w:ascii="宋体" w:hAnsi="宋体" w:hint="eastAsia"/>
                <w:szCs w:val="21"/>
              </w:rPr>
              <w:t>资格审查小组</w:t>
            </w:r>
          </w:p>
        </w:tc>
        <w:tc>
          <w:tcPr>
            <w:tcW w:w="810" w:type="dxa"/>
            <w:vMerge w:val="restart"/>
            <w:tcBorders>
              <w:top w:val="nil"/>
              <w:left w:val="nil"/>
              <w:right w:val="single" w:sz="4" w:space="0" w:color="auto"/>
            </w:tcBorders>
            <w:vAlign w:val="center"/>
          </w:tcPr>
          <w:p w:rsidR="00AC22F8" w:rsidRDefault="00000000">
            <w:pPr>
              <w:adjustRightInd w:val="0"/>
              <w:spacing w:line="320" w:lineRule="exact"/>
              <w:jc w:val="center"/>
              <w:textAlignment w:val="baseline"/>
              <w:rPr>
                <w:rFonts w:ascii="宋体" w:hAnsi="宋体"/>
                <w:szCs w:val="21"/>
              </w:rPr>
            </w:pPr>
            <w:r>
              <w:rPr>
                <w:rFonts w:ascii="宋体" w:hAnsi="宋体" w:hint="eastAsia"/>
                <w:szCs w:val="21"/>
              </w:rPr>
              <w:t>资格审查标准</w:t>
            </w:r>
          </w:p>
        </w:tc>
        <w:tc>
          <w:tcPr>
            <w:tcW w:w="2310" w:type="dxa"/>
            <w:tcBorders>
              <w:top w:val="single" w:sz="4" w:space="0" w:color="auto"/>
              <w:left w:val="nil"/>
              <w:bottom w:val="single" w:sz="4" w:space="0" w:color="auto"/>
              <w:right w:val="single" w:sz="4" w:space="0" w:color="auto"/>
            </w:tcBorders>
            <w:vAlign w:val="center"/>
          </w:tcPr>
          <w:p w:rsidR="00AC22F8" w:rsidRDefault="00000000">
            <w:pPr>
              <w:widowControl/>
              <w:adjustRightInd w:val="0"/>
              <w:snapToGrid w:val="0"/>
              <w:spacing w:beforeLines="10" w:before="31" w:afterLines="10" w:after="31" w:line="320" w:lineRule="exact"/>
              <w:ind w:leftChars="10" w:left="21" w:rightChars="10" w:right="21"/>
              <w:jc w:val="center"/>
              <w:rPr>
                <w:rFonts w:ascii="宋体" w:hAnsi="宋体"/>
                <w:szCs w:val="21"/>
              </w:rPr>
            </w:pPr>
            <w:r>
              <w:rPr>
                <w:rFonts w:ascii="宋体" w:hAnsi="宋体" w:cs="宋体" w:hint="eastAsia"/>
                <w:kern w:val="0"/>
                <w:szCs w:val="21"/>
              </w:rPr>
              <w:t>投标人名称</w:t>
            </w:r>
          </w:p>
        </w:tc>
        <w:tc>
          <w:tcPr>
            <w:tcW w:w="5191" w:type="dxa"/>
            <w:tcBorders>
              <w:top w:val="single" w:sz="4" w:space="0" w:color="auto"/>
              <w:left w:val="nil"/>
              <w:bottom w:val="single" w:sz="4" w:space="0" w:color="auto"/>
              <w:right w:val="single" w:sz="4" w:space="0" w:color="auto"/>
            </w:tcBorders>
            <w:vAlign w:val="center"/>
          </w:tcPr>
          <w:p w:rsidR="00AC22F8" w:rsidRDefault="00000000">
            <w:pPr>
              <w:widowControl/>
              <w:adjustRightInd w:val="0"/>
              <w:snapToGrid w:val="0"/>
              <w:spacing w:beforeLines="10" w:before="31" w:afterLines="10" w:after="31" w:line="320" w:lineRule="exact"/>
              <w:ind w:leftChars="10" w:left="21" w:rightChars="10" w:right="21"/>
              <w:jc w:val="center"/>
              <w:rPr>
                <w:rFonts w:ascii="宋体" w:hAnsi="宋体"/>
                <w:szCs w:val="21"/>
              </w:rPr>
            </w:pPr>
            <w:r>
              <w:rPr>
                <w:rFonts w:ascii="宋体" w:hAnsi="宋体" w:cs="宋体" w:hint="eastAsia"/>
                <w:kern w:val="0"/>
                <w:szCs w:val="21"/>
              </w:rPr>
              <w:t>与营业执照或事业单位法人证书一致</w:t>
            </w:r>
          </w:p>
        </w:tc>
      </w:tr>
      <w:tr w:rsidR="00AC22F8">
        <w:trPr>
          <w:trHeight w:val="487"/>
          <w:jc w:val="center"/>
        </w:trPr>
        <w:tc>
          <w:tcPr>
            <w:tcW w:w="745" w:type="dxa"/>
            <w:vMerge/>
            <w:tcBorders>
              <w:left w:val="single" w:sz="4" w:space="0" w:color="auto"/>
              <w:bottom w:val="single" w:sz="4" w:space="0" w:color="auto"/>
              <w:right w:val="single" w:sz="4" w:space="0" w:color="auto"/>
            </w:tcBorders>
            <w:vAlign w:val="center"/>
          </w:tcPr>
          <w:p w:rsidR="00AC22F8" w:rsidRDefault="00AC22F8">
            <w:pPr>
              <w:adjustRightInd w:val="0"/>
              <w:spacing w:line="320" w:lineRule="exact"/>
              <w:jc w:val="center"/>
              <w:textAlignment w:val="baseline"/>
              <w:rPr>
                <w:rFonts w:ascii="宋体" w:hAnsi="宋体"/>
                <w:szCs w:val="21"/>
              </w:rPr>
            </w:pPr>
          </w:p>
        </w:tc>
        <w:tc>
          <w:tcPr>
            <w:tcW w:w="810" w:type="dxa"/>
            <w:vMerge/>
            <w:tcBorders>
              <w:left w:val="nil"/>
              <w:bottom w:val="single" w:sz="4" w:space="0" w:color="auto"/>
              <w:right w:val="single" w:sz="4" w:space="0" w:color="auto"/>
            </w:tcBorders>
            <w:vAlign w:val="center"/>
          </w:tcPr>
          <w:p w:rsidR="00AC22F8" w:rsidRDefault="00AC22F8">
            <w:pPr>
              <w:adjustRightInd w:val="0"/>
              <w:spacing w:line="320" w:lineRule="exact"/>
              <w:jc w:val="center"/>
              <w:textAlignment w:val="baseline"/>
              <w:rPr>
                <w:rFonts w:ascii="宋体" w:hAnsi="宋体"/>
                <w:szCs w:val="21"/>
              </w:rPr>
            </w:pPr>
          </w:p>
        </w:tc>
        <w:tc>
          <w:tcPr>
            <w:tcW w:w="2310" w:type="dxa"/>
            <w:tcBorders>
              <w:top w:val="single" w:sz="4" w:space="0" w:color="auto"/>
              <w:left w:val="nil"/>
              <w:bottom w:val="single" w:sz="4" w:space="0" w:color="auto"/>
              <w:right w:val="single" w:sz="4" w:space="0" w:color="auto"/>
            </w:tcBorders>
            <w:vAlign w:val="center"/>
          </w:tcPr>
          <w:p w:rsidR="00AC22F8" w:rsidRDefault="00000000">
            <w:pPr>
              <w:widowControl/>
              <w:adjustRightInd w:val="0"/>
              <w:snapToGrid w:val="0"/>
              <w:spacing w:beforeLines="10" w:before="31" w:afterLines="10" w:after="31" w:line="320" w:lineRule="exact"/>
              <w:ind w:leftChars="10" w:left="21" w:rightChars="10" w:right="21"/>
              <w:jc w:val="center"/>
              <w:rPr>
                <w:rFonts w:ascii="宋体" w:hAnsi="宋体"/>
                <w:szCs w:val="21"/>
              </w:rPr>
            </w:pPr>
            <w:r>
              <w:rPr>
                <w:rFonts w:ascii="宋体" w:hAnsi="宋体" w:cs="宋体" w:hint="eastAsia"/>
                <w:kern w:val="0"/>
                <w:szCs w:val="21"/>
              </w:rPr>
              <w:t>营业执照</w:t>
            </w:r>
          </w:p>
        </w:tc>
        <w:tc>
          <w:tcPr>
            <w:tcW w:w="5191" w:type="dxa"/>
            <w:tcBorders>
              <w:top w:val="single" w:sz="4" w:space="0" w:color="auto"/>
              <w:left w:val="nil"/>
              <w:bottom w:val="single" w:sz="4" w:space="0" w:color="auto"/>
              <w:right w:val="single" w:sz="4" w:space="0" w:color="auto"/>
            </w:tcBorders>
            <w:vAlign w:val="center"/>
          </w:tcPr>
          <w:p w:rsidR="00AC22F8" w:rsidRDefault="00000000">
            <w:pPr>
              <w:widowControl/>
              <w:adjustRightInd w:val="0"/>
              <w:snapToGrid w:val="0"/>
              <w:spacing w:beforeLines="10" w:before="31" w:afterLines="10" w:after="31" w:line="320" w:lineRule="exact"/>
              <w:ind w:leftChars="10" w:left="21" w:rightChars="10" w:right="21"/>
              <w:jc w:val="center"/>
              <w:rPr>
                <w:rFonts w:ascii="宋体" w:hAnsi="宋体"/>
                <w:szCs w:val="21"/>
              </w:rPr>
            </w:pPr>
            <w:r>
              <w:rPr>
                <w:rFonts w:ascii="宋体" w:hAnsi="宋体" w:cs="宋体" w:hint="eastAsia"/>
                <w:kern w:val="0"/>
                <w:szCs w:val="21"/>
              </w:rPr>
              <w:t>具备有效的营业执照或事业单位法人证书</w:t>
            </w:r>
          </w:p>
        </w:tc>
      </w:tr>
      <w:tr w:rsidR="00AC22F8">
        <w:trPr>
          <w:trHeight w:val="457"/>
          <w:jc w:val="center"/>
        </w:trPr>
        <w:tc>
          <w:tcPr>
            <w:tcW w:w="745" w:type="dxa"/>
            <w:vMerge/>
            <w:tcBorders>
              <w:left w:val="single" w:sz="4" w:space="0" w:color="auto"/>
              <w:bottom w:val="single" w:sz="4" w:space="0" w:color="auto"/>
              <w:right w:val="single" w:sz="4" w:space="0" w:color="auto"/>
            </w:tcBorders>
            <w:vAlign w:val="center"/>
          </w:tcPr>
          <w:p w:rsidR="00AC22F8" w:rsidRDefault="00AC22F8">
            <w:pPr>
              <w:adjustRightInd w:val="0"/>
              <w:spacing w:line="320" w:lineRule="exact"/>
              <w:jc w:val="center"/>
              <w:textAlignment w:val="baseline"/>
              <w:rPr>
                <w:rFonts w:ascii="宋体" w:hAnsi="宋体"/>
                <w:szCs w:val="21"/>
              </w:rPr>
            </w:pPr>
          </w:p>
        </w:tc>
        <w:tc>
          <w:tcPr>
            <w:tcW w:w="810" w:type="dxa"/>
            <w:vMerge/>
            <w:tcBorders>
              <w:left w:val="nil"/>
              <w:bottom w:val="single" w:sz="4" w:space="0" w:color="auto"/>
              <w:right w:val="single" w:sz="4" w:space="0" w:color="auto"/>
            </w:tcBorders>
            <w:vAlign w:val="center"/>
          </w:tcPr>
          <w:p w:rsidR="00AC22F8" w:rsidRDefault="00AC22F8">
            <w:pPr>
              <w:adjustRightInd w:val="0"/>
              <w:spacing w:line="320" w:lineRule="exact"/>
              <w:jc w:val="center"/>
              <w:textAlignment w:val="baseline"/>
              <w:rPr>
                <w:rFonts w:ascii="宋体" w:hAnsi="宋体"/>
                <w:szCs w:val="21"/>
              </w:rPr>
            </w:pPr>
          </w:p>
        </w:tc>
        <w:tc>
          <w:tcPr>
            <w:tcW w:w="2310" w:type="dxa"/>
            <w:tcBorders>
              <w:top w:val="single" w:sz="4" w:space="0" w:color="auto"/>
              <w:left w:val="nil"/>
              <w:bottom w:val="single" w:sz="4" w:space="0" w:color="auto"/>
              <w:right w:val="single" w:sz="4" w:space="0" w:color="auto"/>
            </w:tcBorders>
            <w:vAlign w:val="center"/>
          </w:tcPr>
          <w:p w:rsidR="00AC22F8" w:rsidRDefault="00000000">
            <w:pPr>
              <w:widowControl/>
              <w:adjustRightInd w:val="0"/>
              <w:snapToGrid w:val="0"/>
              <w:spacing w:beforeLines="10" w:before="31" w:afterLines="10" w:after="31" w:line="320" w:lineRule="exact"/>
              <w:ind w:leftChars="10" w:left="21" w:rightChars="10" w:right="21"/>
              <w:jc w:val="center"/>
              <w:rPr>
                <w:rFonts w:ascii="宋体" w:hAnsi="宋体"/>
                <w:szCs w:val="21"/>
              </w:rPr>
            </w:pPr>
            <w:r>
              <w:rPr>
                <w:rFonts w:ascii="宋体" w:hAnsi="宋体" w:cs="宋体" w:hint="eastAsia"/>
                <w:kern w:val="0"/>
                <w:szCs w:val="21"/>
              </w:rPr>
              <w:t>信用记录</w:t>
            </w:r>
          </w:p>
        </w:tc>
        <w:tc>
          <w:tcPr>
            <w:tcW w:w="5191" w:type="dxa"/>
            <w:tcBorders>
              <w:top w:val="single" w:sz="4" w:space="0" w:color="auto"/>
              <w:left w:val="nil"/>
              <w:bottom w:val="single" w:sz="4" w:space="0" w:color="auto"/>
              <w:right w:val="single" w:sz="4" w:space="0" w:color="auto"/>
            </w:tcBorders>
            <w:vAlign w:val="center"/>
          </w:tcPr>
          <w:p w:rsidR="00AC22F8" w:rsidRDefault="00000000">
            <w:pPr>
              <w:widowControl/>
              <w:adjustRightInd w:val="0"/>
              <w:snapToGrid w:val="0"/>
              <w:spacing w:beforeLines="10" w:before="31" w:afterLines="10" w:after="31" w:line="320" w:lineRule="exact"/>
              <w:ind w:leftChars="10" w:left="21" w:rightChars="10" w:right="21"/>
              <w:jc w:val="center"/>
              <w:rPr>
                <w:rFonts w:ascii="宋体" w:hAnsi="宋体"/>
                <w:szCs w:val="21"/>
              </w:rPr>
            </w:pPr>
            <w:r>
              <w:rPr>
                <w:rFonts w:ascii="宋体" w:hAnsi="宋体" w:cs="宋体" w:hint="eastAsia"/>
                <w:kern w:val="0"/>
                <w:szCs w:val="21"/>
              </w:rPr>
              <w:t>符合第二章“投标人须知前附表”第1.4.1项规定</w:t>
            </w:r>
          </w:p>
        </w:tc>
      </w:tr>
      <w:tr w:rsidR="00AC22F8">
        <w:trPr>
          <w:trHeight w:val="487"/>
          <w:jc w:val="center"/>
        </w:trPr>
        <w:tc>
          <w:tcPr>
            <w:tcW w:w="745" w:type="dxa"/>
            <w:vMerge/>
            <w:tcBorders>
              <w:left w:val="single" w:sz="4" w:space="0" w:color="auto"/>
              <w:bottom w:val="single" w:sz="4" w:space="0" w:color="auto"/>
              <w:right w:val="single" w:sz="4" w:space="0" w:color="auto"/>
            </w:tcBorders>
            <w:vAlign w:val="center"/>
          </w:tcPr>
          <w:p w:rsidR="00AC22F8" w:rsidRDefault="00AC22F8">
            <w:pPr>
              <w:adjustRightInd w:val="0"/>
              <w:spacing w:line="320" w:lineRule="exact"/>
              <w:jc w:val="center"/>
              <w:textAlignment w:val="baseline"/>
              <w:rPr>
                <w:rFonts w:ascii="宋体" w:hAnsi="宋体"/>
                <w:szCs w:val="21"/>
              </w:rPr>
            </w:pPr>
          </w:p>
        </w:tc>
        <w:tc>
          <w:tcPr>
            <w:tcW w:w="810" w:type="dxa"/>
            <w:vMerge/>
            <w:tcBorders>
              <w:left w:val="nil"/>
              <w:bottom w:val="single" w:sz="4" w:space="0" w:color="auto"/>
              <w:right w:val="single" w:sz="4" w:space="0" w:color="auto"/>
            </w:tcBorders>
            <w:vAlign w:val="center"/>
          </w:tcPr>
          <w:p w:rsidR="00AC22F8" w:rsidRDefault="00AC22F8">
            <w:pPr>
              <w:adjustRightInd w:val="0"/>
              <w:spacing w:line="320" w:lineRule="exact"/>
              <w:jc w:val="center"/>
              <w:textAlignment w:val="baseline"/>
              <w:rPr>
                <w:rFonts w:ascii="宋体" w:hAnsi="宋体"/>
                <w:szCs w:val="21"/>
              </w:rPr>
            </w:pPr>
          </w:p>
        </w:tc>
        <w:tc>
          <w:tcPr>
            <w:tcW w:w="2310" w:type="dxa"/>
            <w:tcBorders>
              <w:top w:val="single" w:sz="4" w:space="0" w:color="auto"/>
              <w:left w:val="nil"/>
              <w:bottom w:val="single" w:sz="4" w:space="0" w:color="auto"/>
              <w:right w:val="single" w:sz="4" w:space="0" w:color="auto"/>
            </w:tcBorders>
            <w:vAlign w:val="center"/>
          </w:tcPr>
          <w:p w:rsidR="00AC22F8" w:rsidRDefault="00000000">
            <w:pPr>
              <w:widowControl/>
              <w:adjustRightInd w:val="0"/>
              <w:snapToGrid w:val="0"/>
              <w:spacing w:beforeLines="10" w:before="31" w:afterLines="10" w:after="31" w:line="320" w:lineRule="exact"/>
              <w:ind w:leftChars="10" w:left="21" w:rightChars="10" w:right="21"/>
              <w:jc w:val="center"/>
              <w:rPr>
                <w:rFonts w:ascii="宋体" w:hAnsi="宋体"/>
                <w:szCs w:val="21"/>
              </w:rPr>
            </w:pPr>
            <w:r>
              <w:rPr>
                <w:rFonts w:ascii="宋体" w:hAnsi="宋体" w:cs="宋体" w:hint="eastAsia"/>
                <w:kern w:val="0"/>
                <w:szCs w:val="21"/>
              </w:rPr>
              <w:t>财务报告</w:t>
            </w:r>
          </w:p>
        </w:tc>
        <w:tc>
          <w:tcPr>
            <w:tcW w:w="5191" w:type="dxa"/>
            <w:tcBorders>
              <w:top w:val="single" w:sz="4" w:space="0" w:color="auto"/>
              <w:left w:val="nil"/>
              <w:bottom w:val="single" w:sz="4" w:space="0" w:color="auto"/>
              <w:right w:val="single" w:sz="4" w:space="0" w:color="auto"/>
            </w:tcBorders>
            <w:vAlign w:val="center"/>
          </w:tcPr>
          <w:p w:rsidR="00AC22F8" w:rsidRDefault="00000000">
            <w:pPr>
              <w:widowControl/>
              <w:adjustRightInd w:val="0"/>
              <w:snapToGrid w:val="0"/>
              <w:spacing w:beforeLines="10" w:before="31" w:afterLines="10" w:after="31" w:line="320" w:lineRule="exact"/>
              <w:ind w:leftChars="10" w:left="21" w:rightChars="10" w:right="21"/>
              <w:jc w:val="center"/>
              <w:rPr>
                <w:rFonts w:ascii="宋体" w:hAnsi="宋体"/>
                <w:szCs w:val="21"/>
              </w:rPr>
            </w:pPr>
            <w:r>
              <w:rPr>
                <w:rFonts w:ascii="宋体" w:hAnsi="宋体" w:cs="宋体" w:hint="eastAsia"/>
                <w:kern w:val="0"/>
                <w:szCs w:val="21"/>
              </w:rPr>
              <w:t>符合第二章“投标人须知前附表”第1.4.1项规定</w:t>
            </w:r>
          </w:p>
        </w:tc>
      </w:tr>
      <w:tr w:rsidR="00AC22F8">
        <w:trPr>
          <w:trHeight w:val="487"/>
          <w:jc w:val="center"/>
        </w:trPr>
        <w:tc>
          <w:tcPr>
            <w:tcW w:w="745" w:type="dxa"/>
            <w:vMerge/>
            <w:tcBorders>
              <w:left w:val="single" w:sz="4" w:space="0" w:color="auto"/>
              <w:bottom w:val="single" w:sz="4" w:space="0" w:color="auto"/>
              <w:right w:val="single" w:sz="4" w:space="0" w:color="auto"/>
            </w:tcBorders>
            <w:vAlign w:val="center"/>
          </w:tcPr>
          <w:p w:rsidR="00AC22F8" w:rsidRDefault="00AC22F8">
            <w:pPr>
              <w:adjustRightInd w:val="0"/>
              <w:spacing w:line="320" w:lineRule="exact"/>
              <w:jc w:val="center"/>
              <w:textAlignment w:val="baseline"/>
              <w:rPr>
                <w:rFonts w:ascii="宋体" w:hAnsi="宋体"/>
                <w:szCs w:val="21"/>
              </w:rPr>
            </w:pPr>
          </w:p>
        </w:tc>
        <w:tc>
          <w:tcPr>
            <w:tcW w:w="810" w:type="dxa"/>
            <w:vMerge/>
            <w:tcBorders>
              <w:left w:val="nil"/>
              <w:bottom w:val="single" w:sz="4" w:space="0" w:color="auto"/>
              <w:right w:val="single" w:sz="4" w:space="0" w:color="auto"/>
            </w:tcBorders>
            <w:vAlign w:val="center"/>
          </w:tcPr>
          <w:p w:rsidR="00AC22F8" w:rsidRDefault="00AC22F8">
            <w:pPr>
              <w:adjustRightInd w:val="0"/>
              <w:spacing w:line="320" w:lineRule="exact"/>
              <w:jc w:val="center"/>
              <w:textAlignment w:val="baseline"/>
              <w:rPr>
                <w:rFonts w:ascii="宋体" w:hAnsi="宋体"/>
                <w:szCs w:val="21"/>
              </w:rPr>
            </w:pPr>
          </w:p>
        </w:tc>
        <w:tc>
          <w:tcPr>
            <w:tcW w:w="2310" w:type="dxa"/>
            <w:tcBorders>
              <w:top w:val="single" w:sz="4" w:space="0" w:color="auto"/>
              <w:left w:val="single" w:sz="4" w:space="0" w:color="auto"/>
              <w:bottom w:val="single" w:sz="4" w:space="0" w:color="auto"/>
              <w:right w:val="single" w:sz="4" w:space="0" w:color="auto"/>
            </w:tcBorders>
            <w:vAlign w:val="center"/>
          </w:tcPr>
          <w:p w:rsidR="00AC22F8" w:rsidRDefault="00000000">
            <w:pPr>
              <w:widowControl/>
              <w:adjustRightInd w:val="0"/>
              <w:snapToGrid w:val="0"/>
              <w:spacing w:beforeLines="10" w:before="31" w:afterLines="10" w:after="31" w:line="320" w:lineRule="exact"/>
              <w:ind w:leftChars="10" w:left="21" w:rightChars="10" w:right="21"/>
              <w:jc w:val="center"/>
              <w:rPr>
                <w:rFonts w:ascii="宋体" w:hAnsi="宋体"/>
                <w:szCs w:val="21"/>
              </w:rPr>
            </w:pPr>
            <w:r>
              <w:rPr>
                <w:rFonts w:ascii="宋体" w:hAnsi="宋体" w:cs="宋体" w:hint="eastAsia"/>
                <w:kern w:val="0"/>
                <w:szCs w:val="21"/>
              </w:rPr>
              <w:t>纳税要求</w:t>
            </w:r>
          </w:p>
        </w:tc>
        <w:tc>
          <w:tcPr>
            <w:tcW w:w="5191" w:type="dxa"/>
            <w:tcBorders>
              <w:top w:val="single" w:sz="4" w:space="0" w:color="auto"/>
              <w:left w:val="nil"/>
              <w:bottom w:val="single" w:sz="4" w:space="0" w:color="auto"/>
              <w:right w:val="single" w:sz="4" w:space="0" w:color="auto"/>
            </w:tcBorders>
            <w:vAlign w:val="center"/>
          </w:tcPr>
          <w:p w:rsidR="00AC22F8" w:rsidRDefault="00000000">
            <w:pPr>
              <w:widowControl/>
              <w:adjustRightInd w:val="0"/>
              <w:snapToGrid w:val="0"/>
              <w:spacing w:beforeLines="10" w:before="31" w:afterLines="10" w:after="31" w:line="320" w:lineRule="exact"/>
              <w:ind w:leftChars="10" w:left="21" w:rightChars="10" w:right="21"/>
              <w:jc w:val="center"/>
              <w:rPr>
                <w:rFonts w:ascii="宋体" w:hAnsi="宋体"/>
                <w:szCs w:val="21"/>
              </w:rPr>
            </w:pPr>
            <w:r>
              <w:rPr>
                <w:rFonts w:ascii="宋体" w:hAnsi="宋体" w:cs="宋体" w:hint="eastAsia"/>
                <w:kern w:val="0"/>
                <w:szCs w:val="21"/>
              </w:rPr>
              <w:t>符合第二章“投标人须知前附表”第1.4.1项规定</w:t>
            </w:r>
          </w:p>
        </w:tc>
      </w:tr>
      <w:tr w:rsidR="00AC22F8">
        <w:trPr>
          <w:trHeight w:val="487"/>
          <w:jc w:val="center"/>
        </w:trPr>
        <w:tc>
          <w:tcPr>
            <w:tcW w:w="745" w:type="dxa"/>
            <w:vMerge/>
            <w:tcBorders>
              <w:left w:val="single" w:sz="4" w:space="0" w:color="auto"/>
              <w:bottom w:val="single" w:sz="4" w:space="0" w:color="auto"/>
              <w:right w:val="single" w:sz="4" w:space="0" w:color="auto"/>
            </w:tcBorders>
            <w:vAlign w:val="center"/>
          </w:tcPr>
          <w:p w:rsidR="00AC22F8" w:rsidRDefault="00AC22F8">
            <w:pPr>
              <w:adjustRightInd w:val="0"/>
              <w:spacing w:line="320" w:lineRule="exact"/>
              <w:jc w:val="center"/>
              <w:textAlignment w:val="baseline"/>
              <w:rPr>
                <w:rFonts w:ascii="宋体" w:hAnsi="宋体"/>
                <w:szCs w:val="21"/>
              </w:rPr>
            </w:pPr>
          </w:p>
        </w:tc>
        <w:tc>
          <w:tcPr>
            <w:tcW w:w="810" w:type="dxa"/>
            <w:vMerge/>
            <w:tcBorders>
              <w:left w:val="nil"/>
              <w:bottom w:val="single" w:sz="4" w:space="0" w:color="auto"/>
              <w:right w:val="single" w:sz="4" w:space="0" w:color="auto"/>
            </w:tcBorders>
            <w:vAlign w:val="center"/>
          </w:tcPr>
          <w:p w:rsidR="00AC22F8" w:rsidRDefault="00AC22F8">
            <w:pPr>
              <w:adjustRightInd w:val="0"/>
              <w:spacing w:line="320" w:lineRule="exact"/>
              <w:jc w:val="center"/>
              <w:textAlignment w:val="baseline"/>
              <w:rPr>
                <w:rFonts w:ascii="宋体" w:hAnsi="宋体"/>
                <w:szCs w:val="21"/>
              </w:rPr>
            </w:pPr>
          </w:p>
        </w:tc>
        <w:tc>
          <w:tcPr>
            <w:tcW w:w="2310" w:type="dxa"/>
            <w:tcBorders>
              <w:top w:val="single" w:sz="4" w:space="0" w:color="auto"/>
              <w:left w:val="single" w:sz="4" w:space="0" w:color="auto"/>
              <w:bottom w:val="single" w:sz="4" w:space="0" w:color="auto"/>
              <w:right w:val="single" w:sz="4" w:space="0" w:color="auto"/>
            </w:tcBorders>
            <w:vAlign w:val="center"/>
          </w:tcPr>
          <w:p w:rsidR="00AC22F8" w:rsidRDefault="00000000">
            <w:pPr>
              <w:widowControl/>
              <w:adjustRightInd w:val="0"/>
              <w:snapToGrid w:val="0"/>
              <w:spacing w:beforeLines="10" w:before="31" w:afterLines="10" w:after="31" w:line="320" w:lineRule="exact"/>
              <w:ind w:leftChars="10" w:left="21" w:rightChars="10" w:right="21"/>
              <w:jc w:val="center"/>
              <w:rPr>
                <w:rFonts w:ascii="宋体" w:hAnsi="宋体"/>
                <w:szCs w:val="21"/>
              </w:rPr>
            </w:pPr>
            <w:r>
              <w:rPr>
                <w:rFonts w:ascii="宋体" w:hAnsi="宋体" w:cs="宋体" w:hint="eastAsia"/>
                <w:kern w:val="0"/>
                <w:szCs w:val="21"/>
              </w:rPr>
              <w:t>社会保险要求</w:t>
            </w:r>
          </w:p>
        </w:tc>
        <w:tc>
          <w:tcPr>
            <w:tcW w:w="5191" w:type="dxa"/>
            <w:tcBorders>
              <w:top w:val="single" w:sz="4" w:space="0" w:color="auto"/>
              <w:left w:val="nil"/>
              <w:bottom w:val="single" w:sz="4" w:space="0" w:color="auto"/>
              <w:right w:val="single" w:sz="4" w:space="0" w:color="auto"/>
            </w:tcBorders>
            <w:vAlign w:val="center"/>
          </w:tcPr>
          <w:p w:rsidR="00AC22F8" w:rsidRDefault="00000000">
            <w:pPr>
              <w:widowControl/>
              <w:adjustRightInd w:val="0"/>
              <w:snapToGrid w:val="0"/>
              <w:spacing w:beforeLines="10" w:before="31" w:afterLines="10" w:after="31" w:line="320" w:lineRule="exact"/>
              <w:ind w:leftChars="10" w:left="21" w:rightChars="10" w:right="21"/>
              <w:jc w:val="center"/>
              <w:rPr>
                <w:rFonts w:ascii="宋体" w:hAnsi="宋体"/>
                <w:szCs w:val="21"/>
              </w:rPr>
            </w:pPr>
            <w:r>
              <w:rPr>
                <w:rFonts w:ascii="宋体" w:hAnsi="宋体" w:cs="宋体" w:hint="eastAsia"/>
                <w:kern w:val="0"/>
                <w:szCs w:val="21"/>
              </w:rPr>
              <w:t>符合第二章“投标人须知前附表”第1.4.1项规定</w:t>
            </w:r>
          </w:p>
        </w:tc>
      </w:tr>
      <w:tr w:rsidR="00AC22F8">
        <w:trPr>
          <w:trHeight w:val="487"/>
          <w:jc w:val="center"/>
        </w:trPr>
        <w:tc>
          <w:tcPr>
            <w:tcW w:w="745" w:type="dxa"/>
            <w:vMerge/>
            <w:tcBorders>
              <w:left w:val="single" w:sz="4" w:space="0" w:color="auto"/>
              <w:bottom w:val="single" w:sz="4" w:space="0" w:color="auto"/>
              <w:right w:val="single" w:sz="4" w:space="0" w:color="auto"/>
            </w:tcBorders>
            <w:vAlign w:val="center"/>
          </w:tcPr>
          <w:p w:rsidR="00AC22F8" w:rsidRDefault="00AC22F8">
            <w:pPr>
              <w:adjustRightInd w:val="0"/>
              <w:spacing w:line="320" w:lineRule="exact"/>
              <w:jc w:val="center"/>
              <w:textAlignment w:val="baseline"/>
              <w:rPr>
                <w:rFonts w:ascii="宋体" w:hAnsi="宋体"/>
                <w:szCs w:val="21"/>
              </w:rPr>
            </w:pPr>
          </w:p>
        </w:tc>
        <w:tc>
          <w:tcPr>
            <w:tcW w:w="810" w:type="dxa"/>
            <w:vMerge/>
            <w:tcBorders>
              <w:left w:val="nil"/>
              <w:bottom w:val="single" w:sz="4" w:space="0" w:color="auto"/>
              <w:right w:val="single" w:sz="4" w:space="0" w:color="auto"/>
            </w:tcBorders>
            <w:vAlign w:val="center"/>
          </w:tcPr>
          <w:p w:rsidR="00AC22F8" w:rsidRDefault="00AC22F8">
            <w:pPr>
              <w:adjustRightInd w:val="0"/>
              <w:spacing w:line="320" w:lineRule="exact"/>
              <w:jc w:val="center"/>
              <w:textAlignment w:val="baseline"/>
              <w:rPr>
                <w:rFonts w:ascii="宋体" w:hAnsi="宋体"/>
                <w:szCs w:val="21"/>
              </w:rPr>
            </w:pPr>
          </w:p>
        </w:tc>
        <w:tc>
          <w:tcPr>
            <w:tcW w:w="2310" w:type="dxa"/>
            <w:tcBorders>
              <w:top w:val="single" w:sz="4" w:space="0" w:color="auto"/>
              <w:left w:val="single" w:sz="4" w:space="0" w:color="auto"/>
              <w:bottom w:val="single" w:sz="4" w:space="0" w:color="auto"/>
              <w:right w:val="single" w:sz="4" w:space="0" w:color="auto"/>
            </w:tcBorders>
            <w:vAlign w:val="center"/>
          </w:tcPr>
          <w:p w:rsidR="00AC22F8" w:rsidRDefault="00000000">
            <w:pPr>
              <w:widowControl/>
              <w:adjustRightInd w:val="0"/>
              <w:snapToGrid w:val="0"/>
              <w:spacing w:beforeLines="10" w:before="31" w:afterLines="10" w:after="31" w:line="320" w:lineRule="exact"/>
              <w:ind w:leftChars="10" w:left="21" w:rightChars="10" w:right="21"/>
              <w:jc w:val="center"/>
              <w:rPr>
                <w:rFonts w:ascii="宋体" w:hAnsi="宋体" w:cs="宋体"/>
                <w:kern w:val="0"/>
                <w:szCs w:val="21"/>
              </w:rPr>
            </w:pPr>
            <w:r>
              <w:rPr>
                <w:rFonts w:ascii="宋体" w:hAnsi="宋体" w:cs="宋体" w:hint="eastAsia"/>
                <w:kern w:val="0"/>
                <w:szCs w:val="21"/>
              </w:rPr>
              <w:t>资质要求</w:t>
            </w:r>
          </w:p>
        </w:tc>
        <w:tc>
          <w:tcPr>
            <w:tcW w:w="5191" w:type="dxa"/>
            <w:tcBorders>
              <w:top w:val="single" w:sz="4" w:space="0" w:color="auto"/>
              <w:left w:val="nil"/>
              <w:bottom w:val="single" w:sz="4" w:space="0" w:color="auto"/>
              <w:right w:val="single" w:sz="4" w:space="0" w:color="auto"/>
            </w:tcBorders>
            <w:vAlign w:val="center"/>
          </w:tcPr>
          <w:p w:rsidR="00AC22F8" w:rsidRDefault="00000000">
            <w:pPr>
              <w:widowControl/>
              <w:adjustRightInd w:val="0"/>
              <w:snapToGrid w:val="0"/>
              <w:spacing w:beforeLines="10" w:before="31" w:afterLines="10" w:after="31" w:line="320" w:lineRule="exact"/>
              <w:ind w:leftChars="10" w:left="21" w:rightChars="10" w:right="21"/>
              <w:jc w:val="center"/>
              <w:rPr>
                <w:rFonts w:ascii="宋体" w:hAnsi="宋体" w:cs="宋体"/>
                <w:kern w:val="0"/>
                <w:szCs w:val="21"/>
              </w:rPr>
            </w:pPr>
            <w:r>
              <w:rPr>
                <w:rFonts w:ascii="宋体" w:hAnsi="宋体" w:cs="宋体" w:hint="eastAsia"/>
                <w:kern w:val="0"/>
                <w:szCs w:val="21"/>
              </w:rPr>
              <w:t>符合第二章“投标人须知前附表”第1.4.1项规定</w:t>
            </w:r>
          </w:p>
        </w:tc>
      </w:tr>
      <w:tr w:rsidR="00AC22F8">
        <w:trPr>
          <w:trHeight w:val="372"/>
          <w:jc w:val="center"/>
        </w:trPr>
        <w:tc>
          <w:tcPr>
            <w:tcW w:w="745" w:type="dxa"/>
            <w:vMerge/>
            <w:tcBorders>
              <w:left w:val="single" w:sz="4" w:space="0" w:color="auto"/>
              <w:bottom w:val="single" w:sz="4" w:space="0" w:color="auto"/>
              <w:right w:val="single" w:sz="4" w:space="0" w:color="auto"/>
            </w:tcBorders>
            <w:vAlign w:val="center"/>
          </w:tcPr>
          <w:p w:rsidR="00AC22F8" w:rsidRDefault="00AC22F8">
            <w:pPr>
              <w:adjustRightInd w:val="0"/>
              <w:spacing w:line="320" w:lineRule="exact"/>
              <w:jc w:val="center"/>
              <w:textAlignment w:val="baseline"/>
              <w:rPr>
                <w:rFonts w:ascii="宋体" w:hAnsi="宋体"/>
                <w:szCs w:val="21"/>
              </w:rPr>
            </w:pPr>
          </w:p>
        </w:tc>
        <w:tc>
          <w:tcPr>
            <w:tcW w:w="810" w:type="dxa"/>
            <w:vMerge/>
            <w:tcBorders>
              <w:left w:val="nil"/>
              <w:bottom w:val="single" w:sz="4" w:space="0" w:color="auto"/>
              <w:right w:val="single" w:sz="4" w:space="0" w:color="auto"/>
            </w:tcBorders>
            <w:vAlign w:val="center"/>
          </w:tcPr>
          <w:p w:rsidR="00AC22F8" w:rsidRDefault="00AC22F8">
            <w:pPr>
              <w:adjustRightInd w:val="0"/>
              <w:spacing w:line="320" w:lineRule="exact"/>
              <w:jc w:val="center"/>
              <w:textAlignment w:val="baseline"/>
              <w:rPr>
                <w:rFonts w:ascii="宋体" w:hAnsi="宋体"/>
                <w:szCs w:val="21"/>
              </w:rPr>
            </w:pPr>
          </w:p>
        </w:tc>
        <w:tc>
          <w:tcPr>
            <w:tcW w:w="2310" w:type="dxa"/>
            <w:tcBorders>
              <w:top w:val="single" w:sz="4" w:space="0" w:color="auto"/>
              <w:left w:val="single" w:sz="4" w:space="0" w:color="auto"/>
              <w:bottom w:val="single" w:sz="4" w:space="0" w:color="auto"/>
              <w:right w:val="single" w:sz="4" w:space="0" w:color="auto"/>
            </w:tcBorders>
            <w:vAlign w:val="center"/>
          </w:tcPr>
          <w:p w:rsidR="00AC22F8" w:rsidRDefault="00000000">
            <w:pPr>
              <w:widowControl/>
              <w:adjustRightInd w:val="0"/>
              <w:snapToGrid w:val="0"/>
              <w:spacing w:beforeLines="10" w:before="31" w:afterLines="10" w:after="31" w:line="320" w:lineRule="exact"/>
              <w:ind w:leftChars="10" w:left="21" w:rightChars="10" w:right="21"/>
              <w:jc w:val="center"/>
              <w:rPr>
                <w:rFonts w:ascii="宋体" w:hAnsi="宋体"/>
                <w:szCs w:val="21"/>
              </w:rPr>
            </w:pPr>
            <w:r>
              <w:rPr>
                <w:rFonts w:ascii="宋体" w:hAnsi="宋体" w:cs="宋体" w:hint="eastAsia"/>
                <w:kern w:val="0"/>
                <w:szCs w:val="21"/>
              </w:rPr>
              <w:t>具有履行合同所必需的设备和专业技术能力</w:t>
            </w:r>
          </w:p>
        </w:tc>
        <w:tc>
          <w:tcPr>
            <w:tcW w:w="5191" w:type="dxa"/>
            <w:tcBorders>
              <w:top w:val="single" w:sz="4" w:space="0" w:color="auto"/>
              <w:left w:val="nil"/>
              <w:bottom w:val="single" w:sz="4" w:space="0" w:color="auto"/>
              <w:right w:val="single" w:sz="4" w:space="0" w:color="auto"/>
            </w:tcBorders>
            <w:vAlign w:val="center"/>
          </w:tcPr>
          <w:p w:rsidR="00AC22F8" w:rsidRDefault="00000000">
            <w:pPr>
              <w:widowControl/>
              <w:adjustRightInd w:val="0"/>
              <w:snapToGrid w:val="0"/>
              <w:spacing w:beforeLines="10" w:before="31" w:afterLines="10" w:after="31" w:line="320" w:lineRule="exact"/>
              <w:ind w:leftChars="10" w:left="21" w:rightChars="10" w:right="21"/>
              <w:jc w:val="center"/>
              <w:rPr>
                <w:rFonts w:ascii="宋体" w:hAnsi="宋体"/>
                <w:szCs w:val="21"/>
              </w:rPr>
            </w:pPr>
            <w:r>
              <w:rPr>
                <w:rFonts w:ascii="宋体" w:hAnsi="宋体" w:cs="宋体" w:hint="eastAsia"/>
                <w:kern w:val="0"/>
                <w:szCs w:val="21"/>
              </w:rPr>
              <w:t>符合第二章“投标人须知前附表”第1.4.1项规定</w:t>
            </w:r>
          </w:p>
        </w:tc>
      </w:tr>
      <w:tr w:rsidR="00AC22F8">
        <w:trPr>
          <w:trHeight w:val="361"/>
          <w:jc w:val="center"/>
        </w:trPr>
        <w:tc>
          <w:tcPr>
            <w:tcW w:w="745" w:type="dxa"/>
            <w:vMerge/>
            <w:tcBorders>
              <w:left w:val="single" w:sz="4" w:space="0" w:color="auto"/>
              <w:bottom w:val="single" w:sz="4" w:space="0" w:color="auto"/>
              <w:right w:val="single" w:sz="4" w:space="0" w:color="auto"/>
            </w:tcBorders>
            <w:vAlign w:val="center"/>
          </w:tcPr>
          <w:p w:rsidR="00AC22F8" w:rsidRDefault="00AC22F8">
            <w:pPr>
              <w:adjustRightInd w:val="0"/>
              <w:spacing w:line="320" w:lineRule="exact"/>
              <w:jc w:val="center"/>
              <w:textAlignment w:val="baseline"/>
              <w:rPr>
                <w:rFonts w:ascii="宋体" w:hAnsi="宋体"/>
                <w:szCs w:val="21"/>
              </w:rPr>
            </w:pPr>
          </w:p>
        </w:tc>
        <w:tc>
          <w:tcPr>
            <w:tcW w:w="810" w:type="dxa"/>
            <w:vMerge/>
            <w:tcBorders>
              <w:left w:val="nil"/>
              <w:bottom w:val="single" w:sz="4" w:space="0" w:color="auto"/>
              <w:right w:val="single" w:sz="4" w:space="0" w:color="auto"/>
            </w:tcBorders>
            <w:vAlign w:val="center"/>
          </w:tcPr>
          <w:p w:rsidR="00AC22F8" w:rsidRDefault="00AC22F8">
            <w:pPr>
              <w:adjustRightInd w:val="0"/>
              <w:spacing w:line="320" w:lineRule="exact"/>
              <w:jc w:val="center"/>
              <w:textAlignment w:val="baseline"/>
              <w:rPr>
                <w:rFonts w:ascii="宋体" w:hAnsi="宋体"/>
                <w:szCs w:val="21"/>
              </w:rPr>
            </w:pPr>
          </w:p>
        </w:tc>
        <w:tc>
          <w:tcPr>
            <w:tcW w:w="2310" w:type="dxa"/>
            <w:tcBorders>
              <w:top w:val="single" w:sz="4" w:space="0" w:color="auto"/>
              <w:left w:val="single" w:sz="4" w:space="0" w:color="auto"/>
              <w:bottom w:val="single" w:sz="4" w:space="0" w:color="auto"/>
              <w:right w:val="single" w:sz="4" w:space="0" w:color="auto"/>
            </w:tcBorders>
            <w:vAlign w:val="center"/>
          </w:tcPr>
          <w:p w:rsidR="00AC22F8" w:rsidRDefault="00000000">
            <w:pPr>
              <w:widowControl/>
              <w:adjustRightInd w:val="0"/>
              <w:snapToGrid w:val="0"/>
              <w:spacing w:beforeLines="10" w:before="31" w:afterLines="10" w:after="31" w:line="320" w:lineRule="exact"/>
              <w:ind w:leftChars="10" w:left="21" w:rightChars="10" w:right="21"/>
              <w:jc w:val="center"/>
              <w:rPr>
                <w:rFonts w:ascii="宋体" w:hAnsi="宋体"/>
                <w:szCs w:val="21"/>
              </w:rPr>
            </w:pPr>
            <w:r>
              <w:rPr>
                <w:rFonts w:ascii="宋体" w:hAnsi="宋体" w:cs="宋体" w:hint="eastAsia"/>
                <w:kern w:val="0"/>
                <w:szCs w:val="21"/>
              </w:rPr>
              <w:t>参加政府采购活动前三年内，在经营活动中没有重大违法记录</w:t>
            </w:r>
          </w:p>
        </w:tc>
        <w:tc>
          <w:tcPr>
            <w:tcW w:w="5191" w:type="dxa"/>
            <w:tcBorders>
              <w:top w:val="single" w:sz="4" w:space="0" w:color="auto"/>
              <w:left w:val="nil"/>
              <w:bottom w:val="single" w:sz="4" w:space="0" w:color="auto"/>
              <w:right w:val="single" w:sz="4" w:space="0" w:color="auto"/>
            </w:tcBorders>
            <w:vAlign w:val="center"/>
          </w:tcPr>
          <w:p w:rsidR="00AC22F8" w:rsidRDefault="00000000">
            <w:pPr>
              <w:widowControl/>
              <w:adjustRightInd w:val="0"/>
              <w:snapToGrid w:val="0"/>
              <w:spacing w:beforeLines="10" w:before="31" w:afterLines="10" w:after="31" w:line="320" w:lineRule="exact"/>
              <w:ind w:leftChars="10" w:left="21" w:rightChars="10" w:right="21"/>
              <w:jc w:val="center"/>
              <w:rPr>
                <w:rFonts w:ascii="宋体" w:hAnsi="宋体"/>
                <w:szCs w:val="21"/>
              </w:rPr>
            </w:pPr>
            <w:r>
              <w:rPr>
                <w:rFonts w:ascii="宋体" w:hAnsi="宋体" w:cs="宋体" w:hint="eastAsia"/>
                <w:kern w:val="0"/>
                <w:szCs w:val="21"/>
              </w:rPr>
              <w:t>符合第二章“投标人须知前附表”第1.4.1项规定</w:t>
            </w:r>
          </w:p>
        </w:tc>
      </w:tr>
      <w:tr w:rsidR="00AC22F8">
        <w:trPr>
          <w:trHeight w:val="599"/>
          <w:jc w:val="center"/>
        </w:trPr>
        <w:tc>
          <w:tcPr>
            <w:tcW w:w="745" w:type="dxa"/>
            <w:vMerge/>
            <w:tcBorders>
              <w:left w:val="single" w:sz="4" w:space="0" w:color="auto"/>
              <w:bottom w:val="single" w:sz="4" w:space="0" w:color="auto"/>
              <w:right w:val="single" w:sz="4" w:space="0" w:color="auto"/>
            </w:tcBorders>
            <w:vAlign w:val="center"/>
          </w:tcPr>
          <w:p w:rsidR="00AC22F8" w:rsidRDefault="00AC22F8">
            <w:pPr>
              <w:adjustRightInd w:val="0"/>
              <w:spacing w:line="320" w:lineRule="exact"/>
              <w:jc w:val="center"/>
              <w:textAlignment w:val="baseline"/>
              <w:rPr>
                <w:rFonts w:ascii="宋体" w:hAnsi="宋体"/>
                <w:szCs w:val="21"/>
              </w:rPr>
            </w:pPr>
          </w:p>
        </w:tc>
        <w:tc>
          <w:tcPr>
            <w:tcW w:w="810" w:type="dxa"/>
            <w:vMerge/>
            <w:tcBorders>
              <w:left w:val="nil"/>
              <w:bottom w:val="single" w:sz="4" w:space="0" w:color="auto"/>
              <w:right w:val="single" w:sz="4" w:space="0" w:color="auto"/>
            </w:tcBorders>
            <w:vAlign w:val="center"/>
          </w:tcPr>
          <w:p w:rsidR="00AC22F8" w:rsidRDefault="00AC22F8">
            <w:pPr>
              <w:adjustRightInd w:val="0"/>
              <w:spacing w:line="320" w:lineRule="exact"/>
              <w:jc w:val="center"/>
              <w:textAlignment w:val="baseline"/>
              <w:rPr>
                <w:rFonts w:ascii="宋体" w:hAnsi="宋体"/>
                <w:szCs w:val="21"/>
              </w:rPr>
            </w:pPr>
          </w:p>
        </w:tc>
        <w:tc>
          <w:tcPr>
            <w:tcW w:w="2310" w:type="dxa"/>
            <w:tcBorders>
              <w:top w:val="single" w:sz="4" w:space="0" w:color="auto"/>
              <w:left w:val="single" w:sz="4" w:space="0" w:color="auto"/>
              <w:bottom w:val="single" w:sz="4" w:space="0" w:color="auto"/>
              <w:right w:val="single" w:sz="4" w:space="0" w:color="auto"/>
            </w:tcBorders>
            <w:vAlign w:val="center"/>
          </w:tcPr>
          <w:p w:rsidR="00AC22F8" w:rsidRDefault="00000000">
            <w:pPr>
              <w:widowControl/>
              <w:adjustRightInd w:val="0"/>
              <w:snapToGrid w:val="0"/>
              <w:spacing w:beforeLines="10" w:before="31" w:afterLines="10" w:after="31" w:line="320" w:lineRule="exact"/>
              <w:ind w:leftChars="10" w:left="21" w:rightChars="10" w:right="21"/>
              <w:jc w:val="center"/>
              <w:rPr>
                <w:rFonts w:ascii="宋体" w:hAnsi="宋体"/>
                <w:szCs w:val="21"/>
              </w:rPr>
            </w:pPr>
            <w:r>
              <w:rPr>
                <w:rFonts w:ascii="宋体" w:hAnsi="宋体" w:cs="宋体" w:hint="eastAsia"/>
                <w:kern w:val="0"/>
                <w:szCs w:val="21"/>
              </w:rPr>
              <w:t xml:space="preserve">其他要求          </w:t>
            </w:r>
          </w:p>
        </w:tc>
        <w:tc>
          <w:tcPr>
            <w:tcW w:w="5191" w:type="dxa"/>
            <w:tcBorders>
              <w:top w:val="single" w:sz="4" w:space="0" w:color="auto"/>
              <w:left w:val="nil"/>
              <w:bottom w:val="single" w:sz="4" w:space="0" w:color="auto"/>
              <w:right w:val="single" w:sz="4" w:space="0" w:color="auto"/>
            </w:tcBorders>
            <w:vAlign w:val="center"/>
          </w:tcPr>
          <w:p w:rsidR="00AC22F8" w:rsidRDefault="00000000">
            <w:pPr>
              <w:widowControl/>
              <w:adjustRightInd w:val="0"/>
              <w:snapToGrid w:val="0"/>
              <w:spacing w:beforeLines="10" w:before="31" w:afterLines="10" w:after="31" w:line="320" w:lineRule="exact"/>
              <w:ind w:leftChars="10" w:left="21" w:rightChars="10" w:right="21"/>
              <w:jc w:val="center"/>
              <w:rPr>
                <w:rFonts w:ascii="宋体" w:hAnsi="宋体"/>
                <w:szCs w:val="21"/>
              </w:rPr>
            </w:pPr>
            <w:r>
              <w:rPr>
                <w:rFonts w:ascii="宋体" w:hAnsi="宋体" w:cs="宋体" w:hint="eastAsia"/>
                <w:kern w:val="0"/>
                <w:szCs w:val="21"/>
              </w:rPr>
              <w:t>符合第二章“投标人须知前附表”第1.4.1项规定</w:t>
            </w:r>
          </w:p>
        </w:tc>
      </w:tr>
      <w:tr w:rsidR="00AC22F8">
        <w:trPr>
          <w:trHeight w:hRule="exact" w:val="655"/>
          <w:jc w:val="center"/>
        </w:trPr>
        <w:tc>
          <w:tcPr>
            <w:tcW w:w="745" w:type="dxa"/>
            <w:vMerge w:val="restart"/>
            <w:tcBorders>
              <w:top w:val="nil"/>
              <w:left w:val="single" w:sz="4" w:space="0" w:color="auto"/>
              <w:bottom w:val="single" w:sz="4" w:space="0" w:color="auto"/>
              <w:right w:val="single" w:sz="4" w:space="0" w:color="auto"/>
            </w:tcBorders>
            <w:vAlign w:val="center"/>
          </w:tcPr>
          <w:p w:rsidR="00AC22F8" w:rsidRDefault="00000000">
            <w:pPr>
              <w:adjustRightInd w:val="0"/>
              <w:spacing w:line="320" w:lineRule="exact"/>
              <w:jc w:val="center"/>
              <w:textAlignment w:val="baseline"/>
              <w:rPr>
                <w:rFonts w:ascii="宋体" w:hAnsi="宋体"/>
                <w:szCs w:val="21"/>
              </w:rPr>
            </w:pPr>
            <w:r>
              <w:rPr>
                <w:rFonts w:ascii="宋体" w:hAnsi="宋体" w:hint="eastAsia"/>
                <w:szCs w:val="21"/>
              </w:rPr>
              <w:t>评标委员会</w:t>
            </w:r>
          </w:p>
        </w:tc>
        <w:tc>
          <w:tcPr>
            <w:tcW w:w="810" w:type="dxa"/>
            <w:vMerge w:val="restart"/>
            <w:tcBorders>
              <w:top w:val="nil"/>
              <w:left w:val="nil"/>
              <w:bottom w:val="single" w:sz="4" w:space="0" w:color="auto"/>
              <w:right w:val="single" w:sz="4" w:space="0" w:color="auto"/>
            </w:tcBorders>
            <w:vAlign w:val="center"/>
          </w:tcPr>
          <w:p w:rsidR="00AC22F8" w:rsidRDefault="00000000">
            <w:pPr>
              <w:adjustRightInd w:val="0"/>
              <w:spacing w:line="320" w:lineRule="exact"/>
              <w:jc w:val="center"/>
              <w:textAlignment w:val="baseline"/>
              <w:rPr>
                <w:rFonts w:ascii="宋体" w:hAnsi="宋体"/>
                <w:szCs w:val="21"/>
              </w:rPr>
            </w:pPr>
            <w:r>
              <w:rPr>
                <w:rFonts w:ascii="宋体" w:hAnsi="宋体" w:hint="eastAsia"/>
                <w:szCs w:val="21"/>
              </w:rPr>
              <w:t>符</w:t>
            </w:r>
          </w:p>
          <w:p w:rsidR="00AC22F8" w:rsidRDefault="00000000">
            <w:pPr>
              <w:adjustRightInd w:val="0"/>
              <w:spacing w:line="320" w:lineRule="exact"/>
              <w:jc w:val="center"/>
              <w:textAlignment w:val="baseline"/>
              <w:rPr>
                <w:rFonts w:ascii="宋体" w:hAnsi="宋体"/>
                <w:szCs w:val="21"/>
              </w:rPr>
            </w:pPr>
            <w:r>
              <w:rPr>
                <w:rFonts w:ascii="宋体" w:hAnsi="宋体" w:hint="eastAsia"/>
                <w:szCs w:val="21"/>
              </w:rPr>
              <w:t>合</w:t>
            </w:r>
          </w:p>
          <w:p w:rsidR="00AC22F8" w:rsidRDefault="00000000">
            <w:pPr>
              <w:adjustRightInd w:val="0"/>
              <w:spacing w:line="320" w:lineRule="exact"/>
              <w:jc w:val="center"/>
              <w:textAlignment w:val="baseline"/>
              <w:rPr>
                <w:rFonts w:ascii="宋体" w:hAnsi="宋体"/>
                <w:szCs w:val="21"/>
              </w:rPr>
            </w:pPr>
            <w:r>
              <w:rPr>
                <w:rFonts w:ascii="宋体" w:hAnsi="宋体" w:hint="eastAsia"/>
                <w:szCs w:val="21"/>
              </w:rPr>
              <w:t>性</w:t>
            </w:r>
          </w:p>
          <w:p w:rsidR="00AC22F8" w:rsidRDefault="00000000">
            <w:pPr>
              <w:adjustRightInd w:val="0"/>
              <w:spacing w:line="320" w:lineRule="exact"/>
              <w:jc w:val="center"/>
              <w:textAlignment w:val="baseline"/>
              <w:rPr>
                <w:rFonts w:ascii="宋体" w:hAnsi="宋体"/>
                <w:szCs w:val="21"/>
              </w:rPr>
            </w:pPr>
            <w:r>
              <w:rPr>
                <w:rFonts w:ascii="宋体" w:hAnsi="宋体" w:hint="eastAsia"/>
                <w:szCs w:val="21"/>
              </w:rPr>
              <w:t>审</w:t>
            </w:r>
          </w:p>
          <w:p w:rsidR="00AC22F8" w:rsidRDefault="00000000">
            <w:pPr>
              <w:adjustRightInd w:val="0"/>
              <w:spacing w:line="320" w:lineRule="exact"/>
              <w:jc w:val="center"/>
              <w:textAlignment w:val="baseline"/>
              <w:rPr>
                <w:rFonts w:ascii="宋体" w:hAnsi="宋体"/>
                <w:szCs w:val="21"/>
              </w:rPr>
            </w:pPr>
            <w:r>
              <w:rPr>
                <w:rFonts w:ascii="宋体" w:hAnsi="宋体" w:hint="eastAsia"/>
                <w:szCs w:val="21"/>
              </w:rPr>
              <w:t>查</w:t>
            </w:r>
          </w:p>
          <w:p w:rsidR="00AC22F8" w:rsidRDefault="00000000">
            <w:pPr>
              <w:adjustRightInd w:val="0"/>
              <w:spacing w:line="320" w:lineRule="exact"/>
              <w:jc w:val="center"/>
              <w:textAlignment w:val="baseline"/>
              <w:rPr>
                <w:rFonts w:ascii="宋体" w:hAnsi="宋体"/>
                <w:szCs w:val="21"/>
              </w:rPr>
            </w:pPr>
            <w:r>
              <w:rPr>
                <w:rFonts w:ascii="宋体" w:hAnsi="宋体" w:hint="eastAsia"/>
                <w:szCs w:val="21"/>
              </w:rPr>
              <w:t>标</w:t>
            </w:r>
          </w:p>
          <w:p w:rsidR="00AC22F8" w:rsidRDefault="00000000">
            <w:pPr>
              <w:adjustRightInd w:val="0"/>
              <w:spacing w:line="320" w:lineRule="exact"/>
              <w:jc w:val="center"/>
              <w:textAlignment w:val="baseline"/>
              <w:rPr>
                <w:rFonts w:ascii="宋体" w:hAnsi="宋体"/>
                <w:szCs w:val="21"/>
              </w:rPr>
            </w:pPr>
            <w:r>
              <w:rPr>
                <w:rFonts w:ascii="宋体" w:hAnsi="宋体" w:hint="eastAsia"/>
                <w:szCs w:val="21"/>
              </w:rPr>
              <w:t>准</w:t>
            </w:r>
          </w:p>
        </w:tc>
        <w:tc>
          <w:tcPr>
            <w:tcW w:w="2310" w:type="dxa"/>
            <w:tcBorders>
              <w:top w:val="single" w:sz="4" w:space="0" w:color="auto"/>
              <w:left w:val="nil"/>
              <w:right w:val="single" w:sz="4" w:space="0" w:color="auto"/>
            </w:tcBorders>
            <w:vAlign w:val="center"/>
          </w:tcPr>
          <w:p w:rsidR="00AC22F8" w:rsidRDefault="00000000">
            <w:pPr>
              <w:spacing w:line="320" w:lineRule="exact"/>
              <w:jc w:val="center"/>
              <w:rPr>
                <w:rFonts w:ascii="宋体" w:hAnsi="宋体" w:cs="宋体"/>
                <w:kern w:val="0"/>
                <w:szCs w:val="21"/>
              </w:rPr>
            </w:pPr>
            <w:r>
              <w:rPr>
                <w:rFonts w:ascii="宋体" w:hAnsi="宋体" w:cs="宋体" w:hint="eastAsia"/>
                <w:spacing w:val="-4"/>
                <w:kern w:val="0"/>
                <w:szCs w:val="21"/>
              </w:rPr>
              <w:t>投标文件签字盖章</w:t>
            </w:r>
          </w:p>
        </w:tc>
        <w:tc>
          <w:tcPr>
            <w:tcW w:w="5191" w:type="dxa"/>
            <w:tcBorders>
              <w:top w:val="single" w:sz="4" w:space="0" w:color="auto"/>
              <w:left w:val="nil"/>
              <w:bottom w:val="single" w:sz="4" w:space="0" w:color="auto"/>
              <w:right w:val="single" w:sz="4" w:space="0" w:color="auto"/>
            </w:tcBorders>
            <w:vAlign w:val="center"/>
          </w:tcPr>
          <w:p w:rsidR="00AC22F8" w:rsidRDefault="00000000">
            <w:pPr>
              <w:adjustRightInd w:val="0"/>
              <w:snapToGrid w:val="0"/>
              <w:spacing w:beforeLines="10" w:before="31" w:afterLines="10" w:after="31" w:line="320" w:lineRule="exact"/>
              <w:ind w:leftChars="10" w:left="21" w:rightChars="10" w:right="21"/>
              <w:rPr>
                <w:rFonts w:ascii="宋体" w:hAnsi="宋体" w:cs="宋体"/>
                <w:szCs w:val="21"/>
              </w:rPr>
            </w:pPr>
            <w:r>
              <w:rPr>
                <w:rFonts w:ascii="宋体" w:hAnsi="宋体" w:cs="宋体" w:hint="eastAsia"/>
                <w:szCs w:val="21"/>
              </w:rPr>
              <w:t>符合第二章“投标人须知前附表”第</w:t>
            </w:r>
            <w:r>
              <w:rPr>
                <w:rFonts w:ascii="宋体" w:hAnsi="宋体" w:cs="微软雅黑"/>
                <w:kern w:val="0"/>
                <w:szCs w:val="21"/>
              </w:rPr>
              <w:t>3.7.3</w:t>
            </w:r>
            <w:r>
              <w:rPr>
                <w:rFonts w:ascii="宋体" w:hAnsi="宋体" w:cs="微软雅黑" w:hint="eastAsia"/>
                <w:kern w:val="0"/>
                <w:szCs w:val="21"/>
              </w:rPr>
              <w:t>（B）</w:t>
            </w:r>
            <w:r>
              <w:rPr>
                <w:rFonts w:ascii="宋体" w:hAnsi="宋体" w:cs="宋体" w:hint="eastAsia"/>
                <w:szCs w:val="21"/>
              </w:rPr>
              <w:t>项的规定</w:t>
            </w:r>
          </w:p>
        </w:tc>
      </w:tr>
      <w:tr w:rsidR="00AC22F8">
        <w:trPr>
          <w:trHeight w:hRule="exact" w:val="750"/>
          <w:jc w:val="center"/>
        </w:trPr>
        <w:tc>
          <w:tcPr>
            <w:tcW w:w="745" w:type="dxa"/>
            <w:vMerge/>
            <w:tcBorders>
              <w:top w:val="nil"/>
              <w:left w:val="single" w:sz="4" w:space="0" w:color="auto"/>
              <w:bottom w:val="single" w:sz="4" w:space="0" w:color="auto"/>
              <w:right w:val="single" w:sz="4" w:space="0" w:color="auto"/>
            </w:tcBorders>
            <w:vAlign w:val="center"/>
          </w:tcPr>
          <w:p w:rsidR="00AC22F8" w:rsidRDefault="00AC22F8">
            <w:pPr>
              <w:adjustRightInd w:val="0"/>
              <w:spacing w:line="320" w:lineRule="exact"/>
              <w:jc w:val="center"/>
              <w:textAlignment w:val="baseline"/>
              <w:rPr>
                <w:rFonts w:ascii="宋体" w:hAnsi="宋体"/>
                <w:szCs w:val="21"/>
              </w:rPr>
            </w:pPr>
          </w:p>
        </w:tc>
        <w:tc>
          <w:tcPr>
            <w:tcW w:w="810" w:type="dxa"/>
            <w:vMerge/>
            <w:tcBorders>
              <w:top w:val="nil"/>
              <w:left w:val="nil"/>
              <w:bottom w:val="single" w:sz="4" w:space="0" w:color="auto"/>
              <w:right w:val="single" w:sz="4" w:space="0" w:color="auto"/>
            </w:tcBorders>
            <w:vAlign w:val="center"/>
          </w:tcPr>
          <w:p w:rsidR="00AC22F8" w:rsidRDefault="00AC22F8">
            <w:pPr>
              <w:adjustRightInd w:val="0"/>
              <w:spacing w:line="320" w:lineRule="exact"/>
              <w:jc w:val="center"/>
              <w:textAlignment w:val="baseline"/>
              <w:rPr>
                <w:rFonts w:ascii="宋体" w:hAnsi="宋体"/>
                <w:szCs w:val="21"/>
              </w:rPr>
            </w:pPr>
          </w:p>
        </w:tc>
        <w:tc>
          <w:tcPr>
            <w:tcW w:w="2310" w:type="dxa"/>
            <w:tcBorders>
              <w:top w:val="single" w:sz="4" w:space="0" w:color="auto"/>
              <w:left w:val="nil"/>
              <w:bottom w:val="single" w:sz="4" w:space="0" w:color="auto"/>
              <w:right w:val="single" w:sz="4" w:space="0" w:color="auto"/>
            </w:tcBorders>
            <w:vAlign w:val="center"/>
          </w:tcPr>
          <w:p w:rsidR="00AC22F8" w:rsidRDefault="00000000">
            <w:pPr>
              <w:spacing w:line="320" w:lineRule="exact"/>
              <w:jc w:val="center"/>
              <w:rPr>
                <w:rFonts w:ascii="宋体" w:hAnsi="宋体" w:cs="宋体"/>
                <w:szCs w:val="21"/>
              </w:rPr>
            </w:pPr>
            <w:r>
              <w:rPr>
                <w:rFonts w:ascii="宋体" w:hAnsi="宋体" w:cs="宋体" w:hint="eastAsia"/>
                <w:szCs w:val="21"/>
              </w:rPr>
              <w:t>投标文件格式</w:t>
            </w:r>
          </w:p>
        </w:tc>
        <w:tc>
          <w:tcPr>
            <w:tcW w:w="5191" w:type="dxa"/>
            <w:tcBorders>
              <w:top w:val="single" w:sz="4" w:space="0" w:color="auto"/>
              <w:left w:val="nil"/>
              <w:bottom w:val="single" w:sz="4" w:space="0" w:color="auto"/>
              <w:right w:val="single" w:sz="4" w:space="0" w:color="auto"/>
            </w:tcBorders>
            <w:vAlign w:val="center"/>
          </w:tcPr>
          <w:p w:rsidR="00AC22F8" w:rsidRDefault="00000000">
            <w:pPr>
              <w:adjustRightInd w:val="0"/>
              <w:snapToGrid w:val="0"/>
              <w:spacing w:beforeLines="10" w:before="31" w:afterLines="10" w:after="31" w:line="320" w:lineRule="exact"/>
              <w:ind w:leftChars="10" w:left="21" w:rightChars="10" w:right="21"/>
              <w:rPr>
                <w:rFonts w:ascii="宋体" w:hAnsi="宋体" w:cs="宋体"/>
                <w:szCs w:val="21"/>
              </w:rPr>
            </w:pPr>
            <w:r>
              <w:rPr>
                <w:rFonts w:ascii="宋体" w:hAnsi="宋体" w:cs="宋体" w:hint="eastAsia"/>
                <w:szCs w:val="21"/>
              </w:rPr>
              <w:t>符合第六章“投标文件格式”的要求</w:t>
            </w:r>
          </w:p>
        </w:tc>
      </w:tr>
      <w:tr w:rsidR="00AC22F8">
        <w:trPr>
          <w:trHeight w:hRule="exact" w:val="750"/>
          <w:jc w:val="center"/>
        </w:trPr>
        <w:tc>
          <w:tcPr>
            <w:tcW w:w="745" w:type="dxa"/>
            <w:vMerge/>
            <w:tcBorders>
              <w:top w:val="nil"/>
              <w:left w:val="single" w:sz="4" w:space="0" w:color="auto"/>
              <w:bottom w:val="single" w:sz="4" w:space="0" w:color="auto"/>
              <w:right w:val="single" w:sz="4" w:space="0" w:color="auto"/>
            </w:tcBorders>
            <w:vAlign w:val="center"/>
          </w:tcPr>
          <w:p w:rsidR="00AC22F8" w:rsidRDefault="00AC22F8">
            <w:pPr>
              <w:adjustRightInd w:val="0"/>
              <w:spacing w:line="320" w:lineRule="exact"/>
              <w:jc w:val="center"/>
              <w:textAlignment w:val="baseline"/>
              <w:rPr>
                <w:rFonts w:ascii="宋体" w:hAnsi="宋体"/>
                <w:szCs w:val="21"/>
              </w:rPr>
            </w:pPr>
          </w:p>
        </w:tc>
        <w:tc>
          <w:tcPr>
            <w:tcW w:w="810" w:type="dxa"/>
            <w:vMerge/>
            <w:tcBorders>
              <w:top w:val="nil"/>
              <w:left w:val="nil"/>
              <w:bottom w:val="single" w:sz="4" w:space="0" w:color="auto"/>
              <w:right w:val="single" w:sz="4" w:space="0" w:color="auto"/>
            </w:tcBorders>
            <w:vAlign w:val="center"/>
          </w:tcPr>
          <w:p w:rsidR="00AC22F8" w:rsidRDefault="00AC22F8">
            <w:pPr>
              <w:adjustRightInd w:val="0"/>
              <w:spacing w:line="320" w:lineRule="exact"/>
              <w:jc w:val="center"/>
              <w:textAlignment w:val="baseline"/>
              <w:rPr>
                <w:rFonts w:ascii="宋体" w:hAnsi="宋体"/>
                <w:szCs w:val="21"/>
              </w:rPr>
            </w:pPr>
          </w:p>
        </w:tc>
        <w:tc>
          <w:tcPr>
            <w:tcW w:w="2310" w:type="dxa"/>
            <w:tcBorders>
              <w:top w:val="single" w:sz="4" w:space="0" w:color="auto"/>
              <w:left w:val="nil"/>
              <w:bottom w:val="single" w:sz="4" w:space="0" w:color="auto"/>
              <w:right w:val="single" w:sz="4" w:space="0" w:color="auto"/>
            </w:tcBorders>
            <w:vAlign w:val="center"/>
          </w:tcPr>
          <w:p w:rsidR="00AC22F8" w:rsidRDefault="00000000">
            <w:pPr>
              <w:spacing w:line="320" w:lineRule="exact"/>
              <w:jc w:val="center"/>
              <w:rPr>
                <w:rFonts w:ascii="宋体" w:hAnsi="宋体" w:cs="宋体"/>
                <w:szCs w:val="21"/>
              </w:rPr>
            </w:pPr>
            <w:r>
              <w:rPr>
                <w:rFonts w:ascii="宋体" w:hAnsi="宋体" w:cs="宋体" w:hint="eastAsia"/>
                <w:szCs w:val="21"/>
              </w:rPr>
              <w:t>投标内容</w:t>
            </w:r>
          </w:p>
        </w:tc>
        <w:tc>
          <w:tcPr>
            <w:tcW w:w="5191" w:type="dxa"/>
            <w:tcBorders>
              <w:top w:val="single" w:sz="4" w:space="0" w:color="auto"/>
              <w:left w:val="nil"/>
              <w:bottom w:val="single" w:sz="4" w:space="0" w:color="auto"/>
              <w:right w:val="single" w:sz="4" w:space="0" w:color="auto"/>
            </w:tcBorders>
            <w:vAlign w:val="center"/>
          </w:tcPr>
          <w:p w:rsidR="00AC22F8" w:rsidRDefault="00000000">
            <w:pPr>
              <w:adjustRightInd w:val="0"/>
              <w:snapToGrid w:val="0"/>
              <w:spacing w:beforeLines="10" w:before="31" w:afterLines="10" w:after="31" w:line="320" w:lineRule="exact"/>
              <w:ind w:leftChars="10" w:left="21" w:rightChars="10" w:right="21"/>
              <w:rPr>
                <w:rFonts w:ascii="宋体" w:hAnsi="宋体" w:cs="宋体"/>
                <w:szCs w:val="21"/>
              </w:rPr>
            </w:pPr>
            <w:r>
              <w:rPr>
                <w:rFonts w:ascii="宋体" w:hAnsi="宋体" w:cs="宋体" w:hint="eastAsia"/>
                <w:szCs w:val="21"/>
              </w:rPr>
              <w:t>符合第二章“投标人须知前附表”第1.3.1项的规定</w:t>
            </w:r>
          </w:p>
        </w:tc>
      </w:tr>
      <w:tr w:rsidR="00AC22F8">
        <w:trPr>
          <w:trHeight w:hRule="exact" w:val="640"/>
          <w:jc w:val="center"/>
        </w:trPr>
        <w:tc>
          <w:tcPr>
            <w:tcW w:w="745" w:type="dxa"/>
            <w:vMerge/>
            <w:tcBorders>
              <w:top w:val="nil"/>
              <w:left w:val="single" w:sz="4" w:space="0" w:color="auto"/>
              <w:bottom w:val="single" w:sz="4" w:space="0" w:color="auto"/>
              <w:right w:val="single" w:sz="4" w:space="0" w:color="auto"/>
            </w:tcBorders>
            <w:vAlign w:val="center"/>
          </w:tcPr>
          <w:p w:rsidR="00AC22F8" w:rsidRDefault="00AC22F8">
            <w:pPr>
              <w:adjustRightInd w:val="0"/>
              <w:spacing w:line="320" w:lineRule="exact"/>
              <w:jc w:val="center"/>
              <w:textAlignment w:val="baseline"/>
              <w:rPr>
                <w:rFonts w:ascii="宋体" w:hAnsi="宋体"/>
                <w:szCs w:val="21"/>
              </w:rPr>
            </w:pPr>
          </w:p>
        </w:tc>
        <w:tc>
          <w:tcPr>
            <w:tcW w:w="810" w:type="dxa"/>
            <w:vMerge/>
            <w:tcBorders>
              <w:top w:val="nil"/>
              <w:left w:val="nil"/>
              <w:bottom w:val="single" w:sz="4" w:space="0" w:color="auto"/>
              <w:right w:val="single" w:sz="4" w:space="0" w:color="auto"/>
            </w:tcBorders>
            <w:vAlign w:val="center"/>
          </w:tcPr>
          <w:p w:rsidR="00AC22F8" w:rsidRDefault="00AC22F8">
            <w:pPr>
              <w:adjustRightInd w:val="0"/>
              <w:spacing w:line="320" w:lineRule="exact"/>
              <w:jc w:val="center"/>
              <w:textAlignment w:val="baseline"/>
              <w:rPr>
                <w:rFonts w:ascii="宋体" w:hAnsi="宋体"/>
                <w:szCs w:val="21"/>
              </w:rPr>
            </w:pPr>
          </w:p>
        </w:tc>
        <w:tc>
          <w:tcPr>
            <w:tcW w:w="2310" w:type="dxa"/>
            <w:tcBorders>
              <w:top w:val="single" w:sz="4" w:space="0" w:color="auto"/>
              <w:left w:val="nil"/>
              <w:bottom w:val="single" w:sz="4" w:space="0" w:color="auto"/>
              <w:right w:val="single" w:sz="4" w:space="0" w:color="auto"/>
            </w:tcBorders>
            <w:vAlign w:val="center"/>
          </w:tcPr>
          <w:p w:rsidR="00AC22F8" w:rsidRDefault="00000000">
            <w:pPr>
              <w:spacing w:line="320" w:lineRule="exact"/>
              <w:jc w:val="center"/>
              <w:rPr>
                <w:rFonts w:ascii="宋体" w:hAnsi="宋体"/>
                <w:kern w:val="0"/>
                <w:szCs w:val="21"/>
              </w:rPr>
            </w:pPr>
            <w:r>
              <w:rPr>
                <w:rFonts w:ascii="宋体" w:hAnsi="宋体" w:cs="宋体" w:hint="eastAsia"/>
                <w:szCs w:val="21"/>
                <w:lang w:bidi="ar"/>
              </w:rPr>
              <w:t>交货期</w:t>
            </w:r>
          </w:p>
        </w:tc>
        <w:tc>
          <w:tcPr>
            <w:tcW w:w="5191" w:type="dxa"/>
            <w:tcBorders>
              <w:top w:val="single" w:sz="4" w:space="0" w:color="auto"/>
              <w:left w:val="nil"/>
              <w:bottom w:val="single" w:sz="4" w:space="0" w:color="auto"/>
              <w:right w:val="single" w:sz="4" w:space="0" w:color="auto"/>
            </w:tcBorders>
            <w:vAlign w:val="center"/>
          </w:tcPr>
          <w:p w:rsidR="00AC22F8" w:rsidRDefault="00000000">
            <w:pPr>
              <w:adjustRightInd w:val="0"/>
              <w:snapToGrid w:val="0"/>
              <w:spacing w:beforeLines="10" w:before="31" w:afterLines="10" w:after="31" w:line="320" w:lineRule="exact"/>
              <w:ind w:leftChars="10" w:left="21" w:rightChars="10" w:right="21"/>
              <w:rPr>
                <w:rFonts w:ascii="宋体" w:hAnsi="宋体" w:cs="宋体"/>
                <w:szCs w:val="21"/>
              </w:rPr>
            </w:pPr>
            <w:r>
              <w:rPr>
                <w:rFonts w:ascii="宋体" w:hAnsi="宋体" w:cs="宋体" w:hint="eastAsia"/>
                <w:szCs w:val="21"/>
              </w:rPr>
              <w:t>符合第二章“投标人须知前附表” 第1.3.2项的规定</w:t>
            </w:r>
          </w:p>
        </w:tc>
      </w:tr>
      <w:tr w:rsidR="00AC22F8">
        <w:trPr>
          <w:trHeight w:hRule="exact" w:val="625"/>
          <w:jc w:val="center"/>
        </w:trPr>
        <w:tc>
          <w:tcPr>
            <w:tcW w:w="745" w:type="dxa"/>
            <w:vMerge/>
            <w:tcBorders>
              <w:top w:val="nil"/>
              <w:left w:val="single" w:sz="4" w:space="0" w:color="auto"/>
              <w:bottom w:val="single" w:sz="4" w:space="0" w:color="auto"/>
              <w:right w:val="single" w:sz="4" w:space="0" w:color="auto"/>
            </w:tcBorders>
            <w:vAlign w:val="center"/>
          </w:tcPr>
          <w:p w:rsidR="00AC22F8" w:rsidRDefault="00AC22F8">
            <w:pPr>
              <w:adjustRightInd w:val="0"/>
              <w:spacing w:line="320" w:lineRule="exact"/>
              <w:jc w:val="center"/>
              <w:textAlignment w:val="baseline"/>
              <w:rPr>
                <w:rFonts w:ascii="宋体" w:hAnsi="宋体"/>
                <w:szCs w:val="21"/>
              </w:rPr>
            </w:pPr>
          </w:p>
        </w:tc>
        <w:tc>
          <w:tcPr>
            <w:tcW w:w="810" w:type="dxa"/>
            <w:vMerge/>
            <w:tcBorders>
              <w:top w:val="nil"/>
              <w:left w:val="nil"/>
              <w:bottom w:val="single" w:sz="4" w:space="0" w:color="auto"/>
              <w:right w:val="single" w:sz="4" w:space="0" w:color="auto"/>
            </w:tcBorders>
            <w:vAlign w:val="center"/>
          </w:tcPr>
          <w:p w:rsidR="00AC22F8" w:rsidRDefault="00AC22F8">
            <w:pPr>
              <w:adjustRightInd w:val="0"/>
              <w:spacing w:line="320" w:lineRule="exact"/>
              <w:jc w:val="center"/>
              <w:textAlignment w:val="baseline"/>
              <w:rPr>
                <w:rFonts w:ascii="宋体" w:hAnsi="宋体"/>
                <w:szCs w:val="21"/>
              </w:rPr>
            </w:pPr>
          </w:p>
        </w:tc>
        <w:tc>
          <w:tcPr>
            <w:tcW w:w="2310" w:type="dxa"/>
            <w:tcBorders>
              <w:top w:val="single" w:sz="4" w:space="0" w:color="auto"/>
              <w:left w:val="nil"/>
              <w:bottom w:val="single" w:sz="4" w:space="0" w:color="auto"/>
              <w:right w:val="single" w:sz="4" w:space="0" w:color="auto"/>
            </w:tcBorders>
            <w:vAlign w:val="center"/>
          </w:tcPr>
          <w:p w:rsidR="00AC22F8" w:rsidRDefault="00000000">
            <w:pPr>
              <w:spacing w:line="320" w:lineRule="exact"/>
              <w:jc w:val="center"/>
              <w:rPr>
                <w:rFonts w:ascii="宋体" w:hAnsi="宋体" w:cs="宋体"/>
                <w:szCs w:val="21"/>
              </w:rPr>
            </w:pPr>
            <w:r>
              <w:rPr>
                <w:rFonts w:ascii="宋体" w:hAnsi="宋体" w:cs="宋体" w:hint="eastAsia"/>
                <w:szCs w:val="21"/>
              </w:rPr>
              <w:t>质保期</w:t>
            </w:r>
          </w:p>
        </w:tc>
        <w:tc>
          <w:tcPr>
            <w:tcW w:w="5191" w:type="dxa"/>
            <w:tcBorders>
              <w:top w:val="single" w:sz="4" w:space="0" w:color="auto"/>
              <w:left w:val="nil"/>
              <w:bottom w:val="single" w:sz="4" w:space="0" w:color="auto"/>
              <w:right w:val="single" w:sz="4" w:space="0" w:color="auto"/>
            </w:tcBorders>
            <w:vAlign w:val="center"/>
          </w:tcPr>
          <w:p w:rsidR="00AC22F8" w:rsidRDefault="00000000">
            <w:pPr>
              <w:adjustRightInd w:val="0"/>
              <w:snapToGrid w:val="0"/>
              <w:spacing w:beforeLines="10" w:before="31" w:afterLines="10" w:after="31" w:line="320" w:lineRule="exact"/>
              <w:ind w:leftChars="10" w:left="21" w:rightChars="10" w:right="21"/>
              <w:rPr>
                <w:rFonts w:ascii="宋体" w:hAnsi="宋体" w:cs="宋体"/>
                <w:szCs w:val="21"/>
              </w:rPr>
            </w:pPr>
            <w:r>
              <w:rPr>
                <w:rFonts w:ascii="宋体" w:hAnsi="宋体" w:cs="宋体" w:hint="eastAsia"/>
                <w:szCs w:val="21"/>
              </w:rPr>
              <w:t>符合第二章“投标人须知前附表” 第1.3.3项的规定</w:t>
            </w:r>
          </w:p>
        </w:tc>
      </w:tr>
      <w:tr w:rsidR="00AC22F8">
        <w:trPr>
          <w:trHeight w:hRule="exact" w:val="692"/>
          <w:jc w:val="center"/>
        </w:trPr>
        <w:tc>
          <w:tcPr>
            <w:tcW w:w="745" w:type="dxa"/>
            <w:vMerge/>
            <w:tcBorders>
              <w:top w:val="nil"/>
              <w:left w:val="single" w:sz="4" w:space="0" w:color="auto"/>
              <w:bottom w:val="single" w:sz="4" w:space="0" w:color="auto"/>
              <w:right w:val="single" w:sz="4" w:space="0" w:color="auto"/>
            </w:tcBorders>
            <w:vAlign w:val="center"/>
          </w:tcPr>
          <w:p w:rsidR="00AC22F8" w:rsidRDefault="00AC22F8">
            <w:pPr>
              <w:adjustRightInd w:val="0"/>
              <w:spacing w:line="320" w:lineRule="exact"/>
              <w:jc w:val="center"/>
              <w:textAlignment w:val="baseline"/>
              <w:rPr>
                <w:rFonts w:ascii="宋体" w:hAnsi="宋体"/>
                <w:szCs w:val="21"/>
              </w:rPr>
            </w:pPr>
          </w:p>
        </w:tc>
        <w:tc>
          <w:tcPr>
            <w:tcW w:w="810" w:type="dxa"/>
            <w:vMerge/>
            <w:tcBorders>
              <w:top w:val="nil"/>
              <w:left w:val="nil"/>
              <w:bottom w:val="single" w:sz="4" w:space="0" w:color="auto"/>
              <w:right w:val="single" w:sz="4" w:space="0" w:color="auto"/>
            </w:tcBorders>
            <w:vAlign w:val="center"/>
          </w:tcPr>
          <w:p w:rsidR="00AC22F8" w:rsidRDefault="00AC22F8">
            <w:pPr>
              <w:adjustRightInd w:val="0"/>
              <w:spacing w:line="320" w:lineRule="exact"/>
              <w:jc w:val="center"/>
              <w:textAlignment w:val="baseline"/>
              <w:rPr>
                <w:rFonts w:ascii="宋体" w:hAnsi="宋体"/>
                <w:szCs w:val="21"/>
              </w:rPr>
            </w:pPr>
          </w:p>
        </w:tc>
        <w:tc>
          <w:tcPr>
            <w:tcW w:w="2310" w:type="dxa"/>
            <w:tcBorders>
              <w:top w:val="single" w:sz="4" w:space="0" w:color="auto"/>
              <w:left w:val="nil"/>
              <w:bottom w:val="single" w:sz="4" w:space="0" w:color="auto"/>
              <w:right w:val="single" w:sz="4" w:space="0" w:color="auto"/>
            </w:tcBorders>
            <w:vAlign w:val="center"/>
          </w:tcPr>
          <w:p w:rsidR="00AC22F8" w:rsidRDefault="00000000">
            <w:pPr>
              <w:adjustRightInd w:val="0"/>
              <w:spacing w:line="320" w:lineRule="exact"/>
              <w:jc w:val="center"/>
              <w:textAlignment w:val="baseline"/>
              <w:rPr>
                <w:rFonts w:ascii="宋体" w:hAnsi="宋体"/>
                <w:szCs w:val="21"/>
              </w:rPr>
            </w:pPr>
            <w:r>
              <w:rPr>
                <w:rFonts w:ascii="宋体" w:hAnsi="宋体" w:hint="eastAsia"/>
                <w:szCs w:val="21"/>
              </w:rPr>
              <w:t>投标有效期</w:t>
            </w:r>
          </w:p>
        </w:tc>
        <w:tc>
          <w:tcPr>
            <w:tcW w:w="5191" w:type="dxa"/>
            <w:tcBorders>
              <w:top w:val="single" w:sz="4" w:space="0" w:color="auto"/>
              <w:left w:val="nil"/>
              <w:bottom w:val="single" w:sz="4" w:space="0" w:color="auto"/>
              <w:right w:val="single" w:sz="4" w:space="0" w:color="auto"/>
            </w:tcBorders>
            <w:vAlign w:val="center"/>
          </w:tcPr>
          <w:p w:rsidR="00AC22F8" w:rsidRDefault="00000000">
            <w:pPr>
              <w:adjustRightInd w:val="0"/>
              <w:snapToGrid w:val="0"/>
              <w:spacing w:beforeLines="10" w:before="31" w:afterLines="10" w:after="31" w:line="320" w:lineRule="exact"/>
              <w:ind w:leftChars="10" w:left="21" w:rightChars="10" w:right="21"/>
              <w:textAlignment w:val="baseline"/>
              <w:rPr>
                <w:rFonts w:ascii="宋体" w:hAnsi="宋体"/>
                <w:szCs w:val="21"/>
              </w:rPr>
            </w:pPr>
            <w:r>
              <w:rPr>
                <w:rFonts w:ascii="宋体" w:hAnsi="宋体" w:cs="宋体" w:hint="eastAsia"/>
                <w:szCs w:val="21"/>
              </w:rPr>
              <w:t>符合第二章“投标人须知前附表” 第3.3.1款的规定</w:t>
            </w:r>
          </w:p>
        </w:tc>
      </w:tr>
    </w:tbl>
    <w:p w:rsidR="00AC22F8" w:rsidRDefault="00000000">
      <w:pPr>
        <w:rPr>
          <w:b/>
          <w:bCs/>
          <w:sz w:val="30"/>
          <w:szCs w:val="30"/>
        </w:rPr>
        <w:sectPr w:rsidR="00AC22F8">
          <w:pgSz w:w="11906" w:h="16838"/>
          <w:pgMar w:top="1757" w:right="1531" w:bottom="1531" w:left="1531" w:header="1134" w:footer="1077" w:gutter="0"/>
          <w:cols w:space="720"/>
          <w:docGrid w:type="lines" w:linePitch="312"/>
        </w:sectPr>
      </w:pPr>
      <w:bookmarkStart w:id="136" w:name="_Toc3678"/>
      <w:bookmarkStart w:id="137" w:name="_Toc454971892"/>
      <w:bookmarkStart w:id="138" w:name="_Toc9203"/>
      <w:bookmarkStart w:id="139" w:name="_Toc499046996"/>
      <w:bookmarkStart w:id="140" w:name="_Toc499317894"/>
      <w:r>
        <w:rPr>
          <w:rFonts w:hint="eastAsia"/>
          <w:b/>
          <w:bCs/>
          <w:sz w:val="30"/>
          <w:szCs w:val="30"/>
        </w:rPr>
        <w:t xml:space="preserve">                </w:t>
      </w:r>
    </w:p>
    <w:p w:rsidR="00AC22F8" w:rsidRDefault="00000000">
      <w:pPr>
        <w:jc w:val="center"/>
        <w:outlineLvl w:val="1"/>
        <w:rPr>
          <w:b/>
          <w:bCs/>
          <w:sz w:val="30"/>
          <w:szCs w:val="30"/>
        </w:rPr>
      </w:pPr>
      <w:r>
        <w:rPr>
          <w:rFonts w:hint="eastAsia"/>
          <w:b/>
          <w:bCs/>
          <w:sz w:val="30"/>
          <w:szCs w:val="30"/>
        </w:rPr>
        <w:lastRenderedPageBreak/>
        <w:t>详细评审标准</w:t>
      </w:r>
    </w:p>
    <w:p w:rsidR="00AC22F8" w:rsidRDefault="00000000">
      <w:pPr>
        <w:pStyle w:val="2"/>
        <w:tabs>
          <w:tab w:val="left" w:pos="284"/>
        </w:tabs>
        <w:spacing w:before="0" w:after="0" w:line="400" w:lineRule="exact"/>
        <w:rPr>
          <w:rFonts w:ascii="宋体" w:hAnsi="宋体"/>
          <w:sz w:val="21"/>
          <w:szCs w:val="21"/>
        </w:rPr>
      </w:pPr>
      <w:r>
        <w:t xml:space="preserve"> </w:t>
      </w:r>
    </w:p>
    <w:tbl>
      <w:tblPr>
        <w:tblStyle w:val="ad"/>
        <w:tblW w:w="8511" w:type="dxa"/>
        <w:tblLayout w:type="fixed"/>
        <w:tblLook w:val="04A0" w:firstRow="1" w:lastRow="0" w:firstColumn="1" w:lastColumn="0" w:noHBand="0" w:noVBand="1"/>
      </w:tblPr>
      <w:tblGrid>
        <w:gridCol w:w="918"/>
        <w:gridCol w:w="1233"/>
        <w:gridCol w:w="5604"/>
        <w:gridCol w:w="756"/>
      </w:tblGrid>
      <w:tr w:rsidR="00AC22F8">
        <w:tc>
          <w:tcPr>
            <w:tcW w:w="918" w:type="dxa"/>
            <w:vAlign w:val="center"/>
          </w:tcPr>
          <w:p w:rsidR="00AC22F8" w:rsidRDefault="00000000">
            <w:pPr>
              <w:widowControl/>
              <w:jc w:val="center"/>
              <w:rPr>
                <w:rFonts w:ascii="宋体" w:hAnsi="宋体" w:cs="宋体"/>
                <w:b/>
                <w:bCs/>
                <w:color w:val="000000"/>
                <w:kern w:val="0"/>
                <w:sz w:val="22"/>
                <w:lang w:val="zh-CN"/>
              </w:rPr>
            </w:pPr>
            <w:r>
              <w:rPr>
                <w:rFonts w:ascii="宋体" w:hAnsi="宋体" w:cs="宋体" w:hint="eastAsia"/>
                <w:b/>
                <w:bCs/>
                <w:color w:val="000000"/>
                <w:kern w:val="0"/>
                <w:sz w:val="22"/>
              </w:rPr>
              <w:t>类别</w:t>
            </w:r>
          </w:p>
        </w:tc>
        <w:tc>
          <w:tcPr>
            <w:tcW w:w="1233" w:type="dxa"/>
            <w:vAlign w:val="center"/>
          </w:tcPr>
          <w:p w:rsidR="00AC22F8" w:rsidRDefault="00000000">
            <w:pPr>
              <w:widowControl/>
              <w:jc w:val="center"/>
              <w:rPr>
                <w:rFonts w:ascii="宋体" w:hAnsi="宋体" w:cs="宋体"/>
                <w:b/>
                <w:bCs/>
                <w:color w:val="000000"/>
                <w:kern w:val="0"/>
                <w:sz w:val="22"/>
                <w:lang w:val="zh-CN"/>
              </w:rPr>
            </w:pPr>
            <w:r>
              <w:rPr>
                <w:rFonts w:ascii="宋体" w:hAnsi="宋体" w:cs="宋体" w:hint="eastAsia"/>
                <w:b/>
                <w:bCs/>
                <w:color w:val="000000"/>
                <w:kern w:val="0"/>
                <w:sz w:val="22"/>
              </w:rPr>
              <w:t>评分内容</w:t>
            </w:r>
          </w:p>
        </w:tc>
        <w:tc>
          <w:tcPr>
            <w:tcW w:w="5604" w:type="dxa"/>
            <w:vAlign w:val="center"/>
          </w:tcPr>
          <w:p w:rsidR="00AC22F8" w:rsidRDefault="00000000">
            <w:pPr>
              <w:widowControl/>
              <w:jc w:val="center"/>
              <w:rPr>
                <w:rFonts w:ascii="宋体" w:hAnsi="宋体" w:cs="宋体"/>
                <w:b/>
                <w:bCs/>
                <w:color w:val="000000"/>
                <w:kern w:val="0"/>
                <w:sz w:val="22"/>
                <w:lang w:val="zh-CN"/>
              </w:rPr>
            </w:pPr>
            <w:r>
              <w:rPr>
                <w:rFonts w:ascii="宋体" w:hAnsi="宋体" w:cs="宋体" w:hint="eastAsia"/>
                <w:b/>
                <w:bCs/>
                <w:color w:val="000000"/>
                <w:kern w:val="0"/>
                <w:sz w:val="22"/>
              </w:rPr>
              <w:t>评分标准</w:t>
            </w:r>
          </w:p>
        </w:tc>
        <w:tc>
          <w:tcPr>
            <w:tcW w:w="756" w:type="dxa"/>
            <w:vAlign w:val="center"/>
          </w:tcPr>
          <w:p w:rsidR="00AC22F8" w:rsidRDefault="00000000">
            <w:pPr>
              <w:widowControl/>
              <w:jc w:val="center"/>
              <w:rPr>
                <w:rFonts w:ascii="宋体" w:hAnsi="宋体" w:cs="宋体"/>
                <w:b/>
                <w:bCs/>
                <w:color w:val="000000"/>
                <w:kern w:val="0"/>
                <w:sz w:val="22"/>
                <w:lang w:val="zh-CN"/>
              </w:rPr>
            </w:pPr>
            <w:r>
              <w:rPr>
                <w:rFonts w:ascii="宋体" w:hAnsi="宋体" w:cs="宋体" w:hint="eastAsia"/>
                <w:b/>
                <w:bCs/>
                <w:color w:val="000000"/>
                <w:kern w:val="0"/>
                <w:sz w:val="22"/>
              </w:rPr>
              <w:t>分值范围</w:t>
            </w:r>
          </w:p>
        </w:tc>
      </w:tr>
      <w:tr w:rsidR="00AC22F8">
        <w:trPr>
          <w:trHeight w:val="1007"/>
        </w:trPr>
        <w:tc>
          <w:tcPr>
            <w:tcW w:w="918" w:type="dxa"/>
            <w:vAlign w:val="center"/>
          </w:tcPr>
          <w:p w:rsidR="00AC22F8" w:rsidRDefault="00000000">
            <w:pPr>
              <w:widowControl/>
              <w:jc w:val="center"/>
              <w:rPr>
                <w:rFonts w:ascii="宋体" w:hAnsi="宋体" w:cs="宋体"/>
                <w:color w:val="000000"/>
                <w:kern w:val="0"/>
                <w:sz w:val="22"/>
              </w:rPr>
            </w:pPr>
            <w:r>
              <w:rPr>
                <w:rFonts w:ascii="宋体" w:hAnsi="宋体" w:cs="宋体" w:hint="eastAsia"/>
                <w:color w:val="000000"/>
                <w:kern w:val="0"/>
                <w:sz w:val="22"/>
              </w:rPr>
              <w:t>投标报价得分（30分）</w:t>
            </w:r>
          </w:p>
        </w:tc>
        <w:tc>
          <w:tcPr>
            <w:tcW w:w="6837" w:type="dxa"/>
            <w:gridSpan w:val="2"/>
            <w:vAlign w:val="center"/>
          </w:tcPr>
          <w:p w:rsidR="00AC22F8" w:rsidRDefault="00000000">
            <w:pPr>
              <w:widowControl/>
              <w:rPr>
                <w:rFonts w:ascii="宋体" w:hAnsi="宋体" w:cs="宋体"/>
                <w:color w:val="000000"/>
                <w:kern w:val="0"/>
                <w:sz w:val="22"/>
              </w:rPr>
            </w:pPr>
            <w:r>
              <w:rPr>
                <w:rFonts w:ascii="宋体" w:hAnsi="宋体" w:cs="宋体" w:hint="eastAsia"/>
                <w:color w:val="000000"/>
                <w:kern w:val="0"/>
                <w:sz w:val="22"/>
              </w:rPr>
              <w:t>投标报价得分计算方法如下（满分30分）。</w:t>
            </w:r>
          </w:p>
          <w:p w:rsidR="00AC22F8" w:rsidRDefault="00000000">
            <w:pPr>
              <w:widowControl/>
              <w:rPr>
                <w:rFonts w:ascii="宋体" w:hAnsi="宋体" w:cs="宋体"/>
                <w:color w:val="000000"/>
                <w:kern w:val="0"/>
                <w:sz w:val="22"/>
              </w:rPr>
            </w:pPr>
            <w:r>
              <w:rPr>
                <w:rFonts w:ascii="宋体" w:hAnsi="宋体" w:cs="宋体" w:hint="eastAsia"/>
                <w:color w:val="000000"/>
                <w:kern w:val="0"/>
                <w:sz w:val="22"/>
              </w:rPr>
              <w:t>根据各投标人的有效投标报价，满足采购文件要求且投标价格最低的投标报价为评标基准价，其价格分为满分。投标报价得分=（评标基准价/投标报价）×价格权重×100%。有效投标报价为通过初步审查的供应商报价。</w:t>
            </w:r>
          </w:p>
        </w:tc>
        <w:tc>
          <w:tcPr>
            <w:tcW w:w="756" w:type="dxa"/>
            <w:vAlign w:val="center"/>
          </w:tcPr>
          <w:p w:rsidR="00AC22F8" w:rsidRDefault="00000000">
            <w:pPr>
              <w:widowControl/>
              <w:jc w:val="center"/>
              <w:rPr>
                <w:rFonts w:ascii="宋体" w:hAnsi="宋体" w:cs="宋体"/>
                <w:color w:val="000000"/>
                <w:kern w:val="0"/>
                <w:sz w:val="22"/>
              </w:rPr>
            </w:pPr>
            <w:r>
              <w:rPr>
                <w:rFonts w:ascii="宋体" w:hAnsi="宋体" w:cs="宋体" w:hint="eastAsia"/>
                <w:color w:val="000000"/>
                <w:kern w:val="0"/>
                <w:sz w:val="22"/>
              </w:rPr>
              <w:t>0-30</w:t>
            </w:r>
          </w:p>
        </w:tc>
      </w:tr>
      <w:tr w:rsidR="00AC22F8">
        <w:tc>
          <w:tcPr>
            <w:tcW w:w="918" w:type="dxa"/>
            <w:vMerge w:val="restart"/>
            <w:vAlign w:val="center"/>
          </w:tcPr>
          <w:p w:rsidR="00AC22F8" w:rsidRDefault="00000000">
            <w:pPr>
              <w:widowControl/>
              <w:jc w:val="center"/>
              <w:rPr>
                <w:rFonts w:ascii="宋体" w:hAnsi="宋体" w:cs="宋体"/>
                <w:color w:val="000000"/>
                <w:kern w:val="0"/>
                <w:sz w:val="22"/>
              </w:rPr>
            </w:pPr>
            <w:r>
              <w:rPr>
                <w:rFonts w:ascii="宋体" w:hAnsi="宋体" w:cs="宋体" w:hint="eastAsia"/>
                <w:color w:val="000000"/>
                <w:kern w:val="0"/>
                <w:sz w:val="22"/>
              </w:rPr>
              <w:t>技术评分（50分）</w:t>
            </w:r>
          </w:p>
        </w:tc>
        <w:tc>
          <w:tcPr>
            <w:tcW w:w="1233" w:type="dxa"/>
            <w:vAlign w:val="center"/>
          </w:tcPr>
          <w:p w:rsidR="00AC22F8" w:rsidRDefault="00000000">
            <w:pPr>
              <w:widowControl/>
              <w:jc w:val="center"/>
              <w:rPr>
                <w:rFonts w:ascii="宋体" w:hAnsi="宋体" w:cs="宋体"/>
                <w:color w:val="000000"/>
                <w:kern w:val="0"/>
                <w:sz w:val="22"/>
              </w:rPr>
            </w:pPr>
            <w:r>
              <w:rPr>
                <w:rFonts w:ascii="宋体" w:hAnsi="宋体" w:cs="宋体" w:hint="eastAsia"/>
                <w:color w:val="000000"/>
                <w:kern w:val="0"/>
                <w:sz w:val="22"/>
              </w:rPr>
              <w:t>技术参数及要求响应（35分）</w:t>
            </w:r>
          </w:p>
        </w:tc>
        <w:tc>
          <w:tcPr>
            <w:tcW w:w="5604" w:type="dxa"/>
            <w:vAlign w:val="center"/>
          </w:tcPr>
          <w:p w:rsidR="00AC22F8" w:rsidRDefault="00000000">
            <w:pPr>
              <w:widowControl/>
              <w:rPr>
                <w:rFonts w:ascii="宋体" w:hAnsi="宋体" w:cs="宋体"/>
                <w:color w:val="000000"/>
                <w:kern w:val="0"/>
                <w:sz w:val="22"/>
              </w:rPr>
            </w:pPr>
            <w:r>
              <w:rPr>
                <w:rFonts w:ascii="宋体" w:hAnsi="宋体" w:cs="宋体" w:hint="eastAsia"/>
                <w:color w:val="000000"/>
                <w:kern w:val="0"/>
                <w:sz w:val="22"/>
              </w:rPr>
              <w:t>所投产</w:t>
            </w:r>
            <w:proofErr w:type="gramStart"/>
            <w:r>
              <w:rPr>
                <w:rFonts w:ascii="宋体" w:hAnsi="宋体" w:cs="宋体" w:hint="eastAsia"/>
                <w:color w:val="000000"/>
                <w:kern w:val="0"/>
                <w:sz w:val="22"/>
              </w:rPr>
              <w:t>品各项</w:t>
            </w:r>
            <w:proofErr w:type="gramEnd"/>
            <w:r>
              <w:rPr>
                <w:rFonts w:ascii="宋体" w:hAnsi="宋体" w:cs="宋体" w:hint="eastAsia"/>
                <w:color w:val="000000"/>
                <w:kern w:val="0"/>
                <w:sz w:val="22"/>
              </w:rPr>
              <w:t>技术指标及要求均满足招标文件规定的，得分 35分；</w:t>
            </w:r>
          </w:p>
          <w:p w:rsidR="00AC22F8" w:rsidRDefault="00000000">
            <w:pPr>
              <w:widowControl/>
              <w:rPr>
                <w:rFonts w:ascii="宋体" w:hAnsi="宋体" w:cs="宋体"/>
                <w:color w:val="000000"/>
                <w:kern w:val="0"/>
                <w:sz w:val="22"/>
              </w:rPr>
            </w:pPr>
            <w:r>
              <w:rPr>
                <w:rFonts w:ascii="宋体" w:hAnsi="宋体" w:cs="宋体" w:hint="eastAsia"/>
                <w:color w:val="000000"/>
                <w:kern w:val="0"/>
                <w:sz w:val="22"/>
              </w:rPr>
              <w:t>标▲项的技术参数有不满足（或负偏离）招标文件要求的，每有一项扣</w:t>
            </w:r>
            <w:r>
              <w:rPr>
                <w:rFonts w:ascii="宋体" w:hAnsi="宋体" w:cs="宋体"/>
                <w:color w:val="000000"/>
                <w:kern w:val="0"/>
                <w:sz w:val="22"/>
              </w:rPr>
              <w:t>3</w:t>
            </w:r>
            <w:r>
              <w:rPr>
                <w:rFonts w:ascii="宋体" w:hAnsi="宋体" w:cs="宋体" w:hint="eastAsia"/>
                <w:color w:val="000000"/>
                <w:kern w:val="0"/>
                <w:sz w:val="22"/>
              </w:rPr>
              <w:t>分；其他一般技术参数要求有不满足（或负偏离）招标文件要求的，每有一项指标负偏离的扣1分，总计35分，扣完为止。</w:t>
            </w:r>
          </w:p>
          <w:p w:rsidR="00AC22F8" w:rsidRDefault="00000000">
            <w:pPr>
              <w:widowControl/>
              <w:rPr>
                <w:rFonts w:ascii="宋体" w:hAnsi="宋体" w:cs="宋体"/>
              </w:rPr>
            </w:pPr>
            <w:r>
              <w:rPr>
                <w:rFonts w:ascii="宋体" w:hAnsi="宋体" w:cs="宋体" w:hint="eastAsia"/>
                <w:color w:val="000000"/>
                <w:kern w:val="0"/>
                <w:sz w:val="22"/>
              </w:rPr>
              <w:t>注：空气站监测设备技术要求中标注“▲”须提供环境保护部环境监测仪器质量监督检验中心出具的检测报告作为佐证，不满足或者未提供，将做扣分处理。</w:t>
            </w:r>
          </w:p>
        </w:tc>
        <w:tc>
          <w:tcPr>
            <w:tcW w:w="756" w:type="dxa"/>
            <w:vAlign w:val="center"/>
          </w:tcPr>
          <w:p w:rsidR="00AC22F8" w:rsidRDefault="00000000">
            <w:pPr>
              <w:widowControl/>
              <w:jc w:val="center"/>
              <w:rPr>
                <w:rFonts w:ascii="宋体" w:hAnsi="宋体" w:cs="宋体"/>
                <w:color w:val="000000"/>
                <w:kern w:val="0"/>
                <w:sz w:val="22"/>
              </w:rPr>
            </w:pPr>
            <w:r>
              <w:rPr>
                <w:rFonts w:ascii="宋体" w:hAnsi="宋体" w:cs="宋体" w:hint="eastAsia"/>
                <w:color w:val="000000"/>
                <w:kern w:val="0"/>
                <w:sz w:val="22"/>
              </w:rPr>
              <w:t>0-35</w:t>
            </w:r>
          </w:p>
        </w:tc>
      </w:tr>
      <w:tr w:rsidR="00AC22F8">
        <w:trPr>
          <w:trHeight w:val="1273"/>
        </w:trPr>
        <w:tc>
          <w:tcPr>
            <w:tcW w:w="918" w:type="dxa"/>
            <w:vMerge/>
          </w:tcPr>
          <w:p w:rsidR="00AC22F8" w:rsidRDefault="00AC22F8">
            <w:pPr>
              <w:widowControl/>
              <w:jc w:val="center"/>
              <w:rPr>
                <w:rFonts w:ascii="宋体" w:hAnsi="宋体" w:cs="宋体"/>
                <w:color w:val="000000"/>
                <w:kern w:val="0"/>
                <w:sz w:val="22"/>
              </w:rPr>
            </w:pPr>
          </w:p>
        </w:tc>
        <w:tc>
          <w:tcPr>
            <w:tcW w:w="1233" w:type="dxa"/>
            <w:vAlign w:val="center"/>
          </w:tcPr>
          <w:p w:rsidR="00AC22F8" w:rsidRDefault="00000000">
            <w:pPr>
              <w:widowControl/>
              <w:jc w:val="center"/>
              <w:rPr>
                <w:rFonts w:ascii="宋体" w:hAnsi="宋体" w:cs="宋体"/>
                <w:color w:val="000000"/>
                <w:kern w:val="0"/>
                <w:sz w:val="22"/>
              </w:rPr>
            </w:pPr>
            <w:r>
              <w:rPr>
                <w:rFonts w:ascii="宋体" w:hAnsi="宋体" w:cs="宋体" w:hint="eastAsia"/>
                <w:color w:val="000000"/>
                <w:kern w:val="0"/>
                <w:sz w:val="22"/>
              </w:rPr>
              <w:t>环保认证（2分）</w:t>
            </w:r>
          </w:p>
        </w:tc>
        <w:tc>
          <w:tcPr>
            <w:tcW w:w="5604" w:type="dxa"/>
            <w:vAlign w:val="center"/>
          </w:tcPr>
          <w:p w:rsidR="00AC22F8" w:rsidRDefault="00000000">
            <w:pPr>
              <w:widowControl/>
              <w:rPr>
                <w:rFonts w:ascii="宋体" w:hAnsi="宋体" w:cs="宋体"/>
                <w:kern w:val="0"/>
                <w:sz w:val="22"/>
              </w:rPr>
            </w:pPr>
            <w:r>
              <w:rPr>
                <w:rFonts w:ascii="宋体" w:hAnsi="宋体" w:cs="宋体" w:hint="eastAsia"/>
                <w:kern w:val="0"/>
                <w:sz w:val="22"/>
              </w:rPr>
              <w:t>投标人所投环境空气污染物（SO2、NO2、O3、CO）连续自动监测系统、需通过生态环境部环境监测仪器质量监督检测中心检定，属环境空气连续监测系统适用性监测合格产品名录产品。提供合格产品名录证明截图</w:t>
            </w:r>
            <w:r w:rsidR="0061706E" w:rsidRPr="0061706E">
              <w:rPr>
                <w:rFonts w:ascii="宋体" w:hAnsi="宋体" w:cs="宋体" w:hint="eastAsia"/>
                <w:color w:val="000000" w:themeColor="text1"/>
                <w:kern w:val="0"/>
                <w:sz w:val="22"/>
              </w:rPr>
              <w:t>得2分</w:t>
            </w:r>
            <w:r>
              <w:rPr>
                <w:rFonts w:ascii="宋体" w:hAnsi="宋体" w:cs="宋体" w:hint="eastAsia"/>
                <w:kern w:val="0"/>
                <w:sz w:val="22"/>
              </w:rPr>
              <w:t>，未提供不得分。</w:t>
            </w:r>
          </w:p>
        </w:tc>
        <w:tc>
          <w:tcPr>
            <w:tcW w:w="756" w:type="dxa"/>
            <w:vAlign w:val="center"/>
          </w:tcPr>
          <w:p w:rsidR="00AC22F8" w:rsidRDefault="00000000">
            <w:pPr>
              <w:widowControl/>
              <w:jc w:val="center"/>
              <w:rPr>
                <w:rFonts w:ascii="宋体" w:hAnsi="宋体" w:cs="宋体"/>
                <w:color w:val="000000"/>
                <w:kern w:val="0"/>
                <w:sz w:val="22"/>
              </w:rPr>
            </w:pPr>
            <w:r>
              <w:rPr>
                <w:rFonts w:ascii="宋体" w:hAnsi="宋体" w:cs="宋体" w:hint="eastAsia"/>
                <w:color w:val="000000"/>
                <w:kern w:val="0"/>
                <w:sz w:val="22"/>
              </w:rPr>
              <w:t>0-2</w:t>
            </w:r>
          </w:p>
        </w:tc>
      </w:tr>
      <w:tr w:rsidR="00AC22F8">
        <w:trPr>
          <w:trHeight w:val="1710"/>
        </w:trPr>
        <w:tc>
          <w:tcPr>
            <w:tcW w:w="918" w:type="dxa"/>
            <w:vMerge/>
          </w:tcPr>
          <w:p w:rsidR="00AC22F8" w:rsidRDefault="00AC22F8">
            <w:pPr>
              <w:widowControl/>
              <w:jc w:val="center"/>
              <w:rPr>
                <w:rFonts w:ascii="宋体" w:hAnsi="宋体" w:cs="宋体"/>
                <w:color w:val="000000"/>
                <w:kern w:val="0"/>
                <w:sz w:val="22"/>
              </w:rPr>
            </w:pPr>
          </w:p>
        </w:tc>
        <w:tc>
          <w:tcPr>
            <w:tcW w:w="1233" w:type="dxa"/>
            <w:vAlign w:val="center"/>
          </w:tcPr>
          <w:p w:rsidR="00AC22F8" w:rsidRDefault="00000000">
            <w:pPr>
              <w:widowControl/>
              <w:jc w:val="center"/>
              <w:rPr>
                <w:rFonts w:ascii="宋体" w:hAnsi="宋体" w:cs="宋体"/>
                <w:color w:val="000000"/>
                <w:kern w:val="0"/>
                <w:sz w:val="22"/>
              </w:rPr>
            </w:pPr>
            <w:r>
              <w:rPr>
                <w:rFonts w:ascii="宋体" w:hAnsi="宋体" w:cs="宋体" w:hint="eastAsia"/>
                <w:color w:val="000000"/>
                <w:kern w:val="0"/>
                <w:sz w:val="22"/>
              </w:rPr>
              <w:t>产品一致性（3分）</w:t>
            </w:r>
          </w:p>
        </w:tc>
        <w:tc>
          <w:tcPr>
            <w:tcW w:w="5604" w:type="dxa"/>
            <w:vAlign w:val="center"/>
          </w:tcPr>
          <w:p w:rsidR="00AC22F8" w:rsidRDefault="00000000">
            <w:pPr>
              <w:widowControl/>
              <w:rPr>
                <w:rFonts w:ascii="宋体" w:hAnsi="宋体" w:cs="宋体"/>
                <w:color w:val="000000"/>
                <w:kern w:val="0"/>
                <w:sz w:val="22"/>
              </w:rPr>
            </w:pPr>
            <w:r>
              <w:rPr>
                <w:rFonts w:ascii="宋体" w:hAnsi="宋体" w:cs="宋体" w:hint="eastAsia"/>
                <w:kern w:val="0"/>
                <w:sz w:val="22"/>
              </w:rPr>
              <w:t>为了便于后期项目的运行维护，投标人</w:t>
            </w:r>
            <w:r>
              <w:rPr>
                <w:rFonts w:ascii="宋体" w:hAnsi="宋体" w:cs="宋体" w:hint="eastAsia"/>
                <w:color w:val="000000"/>
                <w:kern w:val="0"/>
                <w:sz w:val="22"/>
              </w:rPr>
              <w:t>所投核心产品（SO</w:t>
            </w:r>
            <w:r>
              <w:rPr>
                <w:rFonts w:ascii="宋体" w:hAnsi="宋体" w:cs="宋体" w:hint="eastAsia"/>
                <w:color w:val="000000"/>
                <w:kern w:val="0"/>
                <w:sz w:val="22"/>
                <w:vertAlign w:val="subscript"/>
              </w:rPr>
              <w:t>2</w:t>
            </w:r>
            <w:r>
              <w:rPr>
                <w:rFonts w:ascii="宋体" w:hAnsi="宋体" w:cs="宋体" w:hint="eastAsia"/>
                <w:color w:val="000000"/>
                <w:kern w:val="0"/>
                <w:sz w:val="22"/>
              </w:rPr>
              <w:t>分析仪、O</w:t>
            </w:r>
            <w:r>
              <w:rPr>
                <w:rFonts w:ascii="宋体" w:hAnsi="宋体" w:cs="宋体" w:hint="eastAsia"/>
                <w:color w:val="000000"/>
                <w:kern w:val="0"/>
                <w:sz w:val="22"/>
                <w:vertAlign w:val="subscript"/>
              </w:rPr>
              <w:t>3</w:t>
            </w:r>
            <w:r>
              <w:rPr>
                <w:rFonts w:ascii="宋体" w:hAnsi="宋体" w:cs="宋体" w:hint="eastAsia"/>
                <w:color w:val="000000"/>
                <w:kern w:val="0"/>
                <w:sz w:val="22"/>
              </w:rPr>
              <w:t>分析仪、CO分析仪、NO</w:t>
            </w:r>
            <w:r>
              <w:rPr>
                <w:rFonts w:ascii="宋体" w:hAnsi="宋体" w:cs="宋体" w:hint="eastAsia"/>
                <w:color w:val="000000"/>
                <w:kern w:val="0"/>
                <w:sz w:val="22"/>
                <w:vertAlign w:val="subscript"/>
              </w:rPr>
              <w:t>2</w:t>
            </w:r>
            <w:r>
              <w:rPr>
                <w:rFonts w:ascii="宋体" w:hAnsi="宋体" w:cs="宋体" w:hint="eastAsia"/>
                <w:color w:val="000000"/>
                <w:kern w:val="0"/>
                <w:sz w:val="22"/>
              </w:rPr>
              <w:t>分析仪、动态校准仪、零气发生器）为同一品牌的得3分；两个及以上品牌的不得分。</w:t>
            </w:r>
          </w:p>
        </w:tc>
        <w:tc>
          <w:tcPr>
            <w:tcW w:w="756" w:type="dxa"/>
            <w:vAlign w:val="center"/>
          </w:tcPr>
          <w:p w:rsidR="00AC22F8" w:rsidRDefault="00000000">
            <w:pPr>
              <w:widowControl/>
              <w:jc w:val="center"/>
              <w:rPr>
                <w:rFonts w:ascii="宋体" w:hAnsi="宋体" w:cs="宋体"/>
                <w:color w:val="000000"/>
                <w:kern w:val="0"/>
                <w:sz w:val="22"/>
              </w:rPr>
            </w:pPr>
            <w:r>
              <w:rPr>
                <w:rFonts w:ascii="宋体" w:hAnsi="宋体" w:cs="宋体" w:hint="eastAsia"/>
                <w:color w:val="000000"/>
                <w:kern w:val="0"/>
                <w:sz w:val="22"/>
              </w:rPr>
              <w:t>0-3</w:t>
            </w:r>
          </w:p>
        </w:tc>
      </w:tr>
      <w:tr w:rsidR="00AC22F8">
        <w:tc>
          <w:tcPr>
            <w:tcW w:w="918" w:type="dxa"/>
            <w:vMerge/>
          </w:tcPr>
          <w:p w:rsidR="00AC22F8" w:rsidRDefault="00AC22F8">
            <w:pPr>
              <w:widowControl/>
              <w:jc w:val="center"/>
              <w:rPr>
                <w:rFonts w:ascii="宋体" w:hAnsi="宋体" w:cs="宋体"/>
                <w:color w:val="000000"/>
                <w:kern w:val="0"/>
                <w:sz w:val="22"/>
              </w:rPr>
            </w:pPr>
          </w:p>
        </w:tc>
        <w:tc>
          <w:tcPr>
            <w:tcW w:w="1233" w:type="dxa"/>
            <w:vAlign w:val="center"/>
          </w:tcPr>
          <w:p w:rsidR="00AC22F8" w:rsidRDefault="00000000">
            <w:pPr>
              <w:widowControl/>
              <w:jc w:val="center"/>
              <w:rPr>
                <w:rFonts w:ascii="宋体" w:hAnsi="宋体" w:cs="宋体"/>
                <w:color w:val="000000"/>
                <w:kern w:val="0"/>
                <w:sz w:val="22"/>
              </w:rPr>
            </w:pPr>
            <w:r>
              <w:rPr>
                <w:rFonts w:ascii="宋体" w:hAnsi="宋体" w:cs="宋体" w:hint="eastAsia"/>
                <w:color w:val="000000"/>
                <w:kern w:val="0"/>
                <w:sz w:val="22"/>
              </w:rPr>
              <w:t>实施方案（5分）</w:t>
            </w:r>
          </w:p>
        </w:tc>
        <w:tc>
          <w:tcPr>
            <w:tcW w:w="5604" w:type="dxa"/>
            <w:vAlign w:val="center"/>
          </w:tcPr>
          <w:p w:rsidR="00AC22F8" w:rsidRDefault="00000000">
            <w:pPr>
              <w:widowControl/>
              <w:rPr>
                <w:rFonts w:ascii="宋体" w:hAnsi="宋体" w:cs="宋体"/>
                <w:color w:val="000000"/>
                <w:kern w:val="0"/>
                <w:sz w:val="22"/>
              </w:rPr>
            </w:pPr>
            <w:r>
              <w:rPr>
                <w:rFonts w:ascii="宋体" w:hAnsi="宋体" w:cs="宋体" w:hint="eastAsia"/>
                <w:color w:val="000000"/>
                <w:kern w:val="0"/>
                <w:sz w:val="22"/>
              </w:rPr>
              <w:t>评委会根据投标人提供的项目实施方案进行酌情评分：</w:t>
            </w:r>
          </w:p>
          <w:p w:rsidR="00AC22F8" w:rsidRDefault="00000000">
            <w:pPr>
              <w:widowControl/>
              <w:numPr>
                <w:ilvl w:val="0"/>
                <w:numId w:val="25"/>
              </w:numPr>
              <w:rPr>
                <w:rFonts w:ascii="宋体" w:hAnsi="宋体" w:cs="宋体"/>
                <w:color w:val="000000"/>
                <w:kern w:val="0"/>
                <w:sz w:val="22"/>
              </w:rPr>
            </w:pPr>
            <w:r>
              <w:rPr>
                <w:rFonts w:ascii="宋体" w:hAnsi="宋体" w:cs="宋体" w:hint="eastAsia"/>
                <w:color w:val="000000"/>
                <w:kern w:val="0"/>
                <w:sz w:val="22"/>
              </w:rPr>
              <w:t>方案全面详细，科学合理，实施内容针对性强的，得4-5分；</w:t>
            </w:r>
          </w:p>
          <w:p w:rsidR="00AC22F8" w:rsidRDefault="00000000">
            <w:pPr>
              <w:widowControl/>
              <w:numPr>
                <w:ilvl w:val="0"/>
                <w:numId w:val="25"/>
              </w:numPr>
              <w:rPr>
                <w:rFonts w:ascii="宋体" w:hAnsi="宋体" w:cs="宋体"/>
                <w:color w:val="000000"/>
                <w:kern w:val="0"/>
                <w:sz w:val="22"/>
              </w:rPr>
            </w:pPr>
            <w:r>
              <w:rPr>
                <w:rFonts w:ascii="宋体" w:hAnsi="宋体" w:cs="宋体" w:hint="eastAsia"/>
                <w:color w:val="000000"/>
                <w:kern w:val="0"/>
                <w:sz w:val="22"/>
              </w:rPr>
              <w:t>方案基本符合实际，具有一定实用性的，得2-3分；</w:t>
            </w:r>
          </w:p>
          <w:p w:rsidR="00AC22F8" w:rsidRDefault="00000000">
            <w:pPr>
              <w:widowControl/>
              <w:numPr>
                <w:ilvl w:val="0"/>
                <w:numId w:val="25"/>
              </w:numPr>
              <w:rPr>
                <w:rFonts w:ascii="宋体" w:hAnsi="宋体" w:cs="宋体"/>
                <w:color w:val="000000"/>
                <w:kern w:val="0"/>
                <w:sz w:val="22"/>
              </w:rPr>
            </w:pPr>
            <w:r>
              <w:rPr>
                <w:rFonts w:ascii="宋体" w:hAnsi="宋体" w:cs="宋体" w:hint="eastAsia"/>
                <w:color w:val="000000"/>
                <w:kern w:val="0"/>
                <w:sz w:val="22"/>
              </w:rPr>
              <w:t>方案有待完善的，得1分。</w:t>
            </w:r>
          </w:p>
          <w:p w:rsidR="00AC22F8" w:rsidRDefault="00000000">
            <w:pPr>
              <w:widowControl/>
              <w:numPr>
                <w:ilvl w:val="0"/>
                <w:numId w:val="25"/>
              </w:numPr>
              <w:rPr>
                <w:rFonts w:ascii="宋体" w:hAnsi="宋体" w:cs="宋体"/>
                <w:color w:val="000000"/>
                <w:kern w:val="0"/>
                <w:sz w:val="22"/>
              </w:rPr>
            </w:pPr>
            <w:r>
              <w:rPr>
                <w:rFonts w:ascii="宋体" w:hAnsi="宋体" w:cs="宋体" w:hint="eastAsia"/>
                <w:color w:val="000000"/>
                <w:kern w:val="0"/>
                <w:sz w:val="22"/>
              </w:rPr>
              <w:t>差或未提供相应内容的不得分。</w:t>
            </w:r>
          </w:p>
        </w:tc>
        <w:tc>
          <w:tcPr>
            <w:tcW w:w="756" w:type="dxa"/>
            <w:vAlign w:val="center"/>
          </w:tcPr>
          <w:p w:rsidR="00AC22F8" w:rsidRDefault="00000000">
            <w:pPr>
              <w:widowControl/>
              <w:jc w:val="center"/>
              <w:rPr>
                <w:rFonts w:ascii="宋体" w:hAnsi="宋体" w:cs="宋体"/>
                <w:color w:val="000000"/>
                <w:kern w:val="0"/>
                <w:sz w:val="22"/>
              </w:rPr>
            </w:pPr>
            <w:r>
              <w:rPr>
                <w:rFonts w:ascii="宋体" w:hAnsi="宋体" w:cs="宋体" w:hint="eastAsia"/>
                <w:color w:val="000000"/>
                <w:kern w:val="0"/>
                <w:sz w:val="22"/>
              </w:rPr>
              <w:t>0-5</w:t>
            </w:r>
          </w:p>
        </w:tc>
      </w:tr>
      <w:tr w:rsidR="00AC22F8">
        <w:tc>
          <w:tcPr>
            <w:tcW w:w="918" w:type="dxa"/>
            <w:vMerge/>
          </w:tcPr>
          <w:p w:rsidR="00AC22F8" w:rsidRDefault="00AC22F8">
            <w:pPr>
              <w:widowControl/>
              <w:jc w:val="center"/>
              <w:rPr>
                <w:rFonts w:ascii="宋体" w:hAnsi="宋体" w:cs="宋体"/>
                <w:color w:val="000000"/>
                <w:kern w:val="0"/>
                <w:sz w:val="22"/>
              </w:rPr>
            </w:pPr>
          </w:p>
        </w:tc>
        <w:tc>
          <w:tcPr>
            <w:tcW w:w="1233" w:type="dxa"/>
            <w:vAlign w:val="center"/>
          </w:tcPr>
          <w:p w:rsidR="00AC22F8" w:rsidRDefault="00000000">
            <w:pPr>
              <w:widowControl/>
              <w:jc w:val="center"/>
              <w:rPr>
                <w:rFonts w:ascii="宋体" w:hAnsi="宋体" w:cs="宋体"/>
                <w:color w:val="000000"/>
                <w:kern w:val="0"/>
                <w:sz w:val="22"/>
              </w:rPr>
            </w:pPr>
            <w:r>
              <w:rPr>
                <w:rFonts w:ascii="宋体" w:hAnsi="宋体" w:cs="宋体" w:hint="eastAsia"/>
                <w:color w:val="000000"/>
                <w:kern w:val="0"/>
                <w:sz w:val="22"/>
              </w:rPr>
              <w:t>售后服务方案（5分）</w:t>
            </w:r>
          </w:p>
        </w:tc>
        <w:tc>
          <w:tcPr>
            <w:tcW w:w="5604" w:type="dxa"/>
            <w:vAlign w:val="center"/>
          </w:tcPr>
          <w:p w:rsidR="00AC22F8" w:rsidRDefault="00000000">
            <w:pPr>
              <w:widowControl/>
              <w:rPr>
                <w:rFonts w:ascii="宋体" w:hAnsi="宋体" w:cs="宋体"/>
                <w:color w:val="000000"/>
                <w:kern w:val="0"/>
                <w:sz w:val="22"/>
              </w:rPr>
            </w:pPr>
            <w:r>
              <w:rPr>
                <w:rFonts w:ascii="宋体" w:hAnsi="宋体" w:cs="宋体" w:hint="eastAsia"/>
                <w:color w:val="000000"/>
                <w:kern w:val="0"/>
                <w:sz w:val="22"/>
              </w:rPr>
              <w:t>评委会根据投标人提供的售后服务方案进行酌情评分：</w:t>
            </w:r>
          </w:p>
          <w:p w:rsidR="00AC22F8" w:rsidRDefault="00000000">
            <w:pPr>
              <w:widowControl/>
              <w:numPr>
                <w:ilvl w:val="0"/>
                <w:numId w:val="26"/>
              </w:numPr>
              <w:rPr>
                <w:rFonts w:ascii="宋体" w:hAnsi="宋体" w:cs="宋体"/>
                <w:color w:val="000000"/>
                <w:kern w:val="0"/>
                <w:sz w:val="22"/>
              </w:rPr>
            </w:pPr>
            <w:r>
              <w:rPr>
                <w:rFonts w:ascii="宋体" w:hAnsi="宋体" w:cs="宋体" w:hint="eastAsia"/>
                <w:color w:val="000000"/>
                <w:kern w:val="0"/>
                <w:sz w:val="22"/>
              </w:rPr>
              <w:t>方案全面详细，服务内容针对性强的，得4-5分；</w:t>
            </w:r>
          </w:p>
          <w:p w:rsidR="00AC22F8" w:rsidRDefault="00000000">
            <w:pPr>
              <w:widowControl/>
              <w:numPr>
                <w:ilvl w:val="0"/>
                <w:numId w:val="26"/>
              </w:numPr>
              <w:rPr>
                <w:rFonts w:ascii="宋体" w:hAnsi="宋体" w:cs="宋体"/>
                <w:color w:val="000000"/>
                <w:kern w:val="0"/>
                <w:sz w:val="22"/>
              </w:rPr>
            </w:pPr>
            <w:r>
              <w:rPr>
                <w:rFonts w:ascii="宋体" w:hAnsi="宋体" w:cs="宋体" w:hint="eastAsia"/>
                <w:color w:val="000000"/>
                <w:kern w:val="0"/>
                <w:sz w:val="22"/>
              </w:rPr>
              <w:t>方案基本符合实际，具有一定实用性的，得2-3分；</w:t>
            </w:r>
          </w:p>
          <w:p w:rsidR="00AC22F8" w:rsidRDefault="00000000">
            <w:pPr>
              <w:widowControl/>
              <w:numPr>
                <w:ilvl w:val="0"/>
                <w:numId w:val="26"/>
              </w:numPr>
              <w:rPr>
                <w:rFonts w:ascii="宋体" w:hAnsi="宋体" w:cs="宋体"/>
                <w:color w:val="000000"/>
                <w:kern w:val="0"/>
                <w:sz w:val="22"/>
              </w:rPr>
            </w:pPr>
            <w:r>
              <w:rPr>
                <w:rFonts w:ascii="宋体" w:hAnsi="宋体" w:cs="宋体" w:hint="eastAsia"/>
                <w:color w:val="000000"/>
                <w:kern w:val="0"/>
                <w:sz w:val="22"/>
              </w:rPr>
              <w:t>方案有待完善的，得1分。</w:t>
            </w:r>
          </w:p>
          <w:p w:rsidR="00AC22F8" w:rsidRDefault="00000000">
            <w:pPr>
              <w:widowControl/>
              <w:numPr>
                <w:ilvl w:val="0"/>
                <w:numId w:val="26"/>
              </w:numPr>
              <w:rPr>
                <w:rFonts w:ascii="宋体" w:hAnsi="宋体" w:cs="宋体"/>
                <w:color w:val="000000"/>
                <w:kern w:val="0"/>
                <w:sz w:val="22"/>
              </w:rPr>
            </w:pPr>
            <w:r>
              <w:rPr>
                <w:rFonts w:ascii="宋体" w:hAnsi="宋体" w:cs="宋体" w:hint="eastAsia"/>
                <w:color w:val="000000"/>
                <w:kern w:val="0"/>
                <w:sz w:val="22"/>
              </w:rPr>
              <w:t>差或未提供相应内容的不得分。</w:t>
            </w:r>
          </w:p>
        </w:tc>
        <w:tc>
          <w:tcPr>
            <w:tcW w:w="756" w:type="dxa"/>
            <w:vAlign w:val="center"/>
          </w:tcPr>
          <w:p w:rsidR="00AC22F8" w:rsidRDefault="00000000">
            <w:pPr>
              <w:widowControl/>
              <w:jc w:val="center"/>
              <w:rPr>
                <w:rFonts w:ascii="宋体" w:hAnsi="宋体" w:cs="宋体"/>
                <w:color w:val="000000"/>
                <w:kern w:val="0"/>
                <w:sz w:val="22"/>
              </w:rPr>
            </w:pPr>
            <w:r>
              <w:rPr>
                <w:rFonts w:ascii="宋体" w:hAnsi="宋体" w:cs="宋体" w:hint="eastAsia"/>
                <w:color w:val="000000"/>
                <w:kern w:val="0"/>
                <w:sz w:val="22"/>
              </w:rPr>
              <w:t>0-5</w:t>
            </w:r>
          </w:p>
        </w:tc>
      </w:tr>
      <w:tr w:rsidR="00AC22F8">
        <w:tc>
          <w:tcPr>
            <w:tcW w:w="918" w:type="dxa"/>
            <w:vMerge w:val="restart"/>
            <w:vAlign w:val="center"/>
          </w:tcPr>
          <w:p w:rsidR="00AC22F8" w:rsidRDefault="00000000">
            <w:pPr>
              <w:widowControl/>
              <w:jc w:val="center"/>
              <w:rPr>
                <w:rFonts w:ascii="宋体" w:hAnsi="宋体" w:cs="宋体"/>
                <w:color w:val="000000"/>
                <w:kern w:val="0"/>
                <w:sz w:val="22"/>
              </w:rPr>
            </w:pPr>
            <w:r>
              <w:rPr>
                <w:rFonts w:ascii="宋体" w:hAnsi="宋体" w:cs="宋体" w:hint="eastAsia"/>
                <w:color w:val="000000"/>
                <w:kern w:val="0"/>
                <w:sz w:val="22"/>
              </w:rPr>
              <w:t>商务评分（20分）</w:t>
            </w:r>
          </w:p>
        </w:tc>
        <w:tc>
          <w:tcPr>
            <w:tcW w:w="1233" w:type="dxa"/>
            <w:vAlign w:val="center"/>
          </w:tcPr>
          <w:p w:rsidR="00AC22F8" w:rsidRDefault="00000000">
            <w:pPr>
              <w:widowControl/>
              <w:jc w:val="center"/>
              <w:rPr>
                <w:rFonts w:ascii="宋体" w:hAnsi="宋体" w:cs="宋体"/>
                <w:color w:val="000000"/>
                <w:kern w:val="0"/>
                <w:sz w:val="22"/>
              </w:rPr>
            </w:pPr>
            <w:r>
              <w:rPr>
                <w:rFonts w:ascii="宋体" w:hAnsi="宋体" w:cs="宋体" w:hint="eastAsia"/>
                <w:color w:val="000000"/>
                <w:kern w:val="0"/>
                <w:sz w:val="22"/>
              </w:rPr>
              <w:t>业绩（5分）</w:t>
            </w:r>
          </w:p>
        </w:tc>
        <w:tc>
          <w:tcPr>
            <w:tcW w:w="5604" w:type="dxa"/>
            <w:vAlign w:val="center"/>
          </w:tcPr>
          <w:p w:rsidR="00AC22F8" w:rsidRDefault="00000000">
            <w:pPr>
              <w:widowControl/>
              <w:rPr>
                <w:rFonts w:ascii="宋体" w:hAnsi="宋体" w:cs="宋体"/>
                <w:color w:val="000000"/>
                <w:kern w:val="0"/>
                <w:sz w:val="22"/>
              </w:rPr>
            </w:pPr>
            <w:r>
              <w:rPr>
                <w:rFonts w:ascii="宋体" w:hAnsi="宋体" w:cs="宋体" w:hint="eastAsia"/>
                <w:color w:val="000000"/>
                <w:kern w:val="0"/>
                <w:sz w:val="22"/>
              </w:rPr>
              <w:t>所投产品业绩：提供2018年至今环境类空气站业绩，每提供一个得1分，此项最多得5分，未提供不得分。</w:t>
            </w:r>
          </w:p>
          <w:p w:rsidR="00AC22F8" w:rsidRDefault="00000000">
            <w:pPr>
              <w:pStyle w:val="a8"/>
              <w:ind w:leftChars="0" w:left="0" w:right="1470"/>
            </w:pPr>
            <w:r>
              <w:rPr>
                <w:rFonts w:hint="eastAsia"/>
              </w:rPr>
              <w:lastRenderedPageBreak/>
              <w:t>（需提供所投产品的合同</w:t>
            </w:r>
            <w:proofErr w:type="gramStart"/>
            <w:r>
              <w:rPr>
                <w:rFonts w:hint="eastAsia"/>
              </w:rPr>
              <w:t>做为</w:t>
            </w:r>
            <w:proofErr w:type="gramEnd"/>
            <w:r>
              <w:rPr>
                <w:rFonts w:hint="eastAsia"/>
              </w:rPr>
              <w:t>证明材料）</w:t>
            </w:r>
          </w:p>
        </w:tc>
        <w:tc>
          <w:tcPr>
            <w:tcW w:w="756" w:type="dxa"/>
            <w:vAlign w:val="center"/>
          </w:tcPr>
          <w:p w:rsidR="00AC22F8" w:rsidRDefault="00000000">
            <w:pPr>
              <w:widowControl/>
              <w:jc w:val="center"/>
              <w:rPr>
                <w:rFonts w:ascii="宋体" w:hAnsi="宋体" w:cs="宋体"/>
                <w:color w:val="000000"/>
                <w:kern w:val="0"/>
                <w:sz w:val="22"/>
              </w:rPr>
            </w:pPr>
            <w:r>
              <w:rPr>
                <w:rFonts w:ascii="宋体" w:hAnsi="宋体" w:cs="宋体" w:hint="eastAsia"/>
                <w:color w:val="000000"/>
                <w:kern w:val="0"/>
                <w:sz w:val="22"/>
              </w:rPr>
              <w:lastRenderedPageBreak/>
              <w:t>0-5</w:t>
            </w:r>
          </w:p>
        </w:tc>
      </w:tr>
      <w:tr w:rsidR="00AC22F8">
        <w:tc>
          <w:tcPr>
            <w:tcW w:w="918" w:type="dxa"/>
            <w:vMerge/>
            <w:vAlign w:val="center"/>
          </w:tcPr>
          <w:p w:rsidR="00AC22F8" w:rsidRDefault="00AC22F8">
            <w:pPr>
              <w:widowControl/>
              <w:jc w:val="center"/>
              <w:rPr>
                <w:rFonts w:ascii="宋体" w:hAnsi="宋体" w:cs="宋体"/>
                <w:color w:val="000000"/>
                <w:kern w:val="0"/>
                <w:sz w:val="22"/>
              </w:rPr>
            </w:pPr>
          </w:p>
        </w:tc>
        <w:tc>
          <w:tcPr>
            <w:tcW w:w="1233" w:type="dxa"/>
            <w:vAlign w:val="center"/>
          </w:tcPr>
          <w:p w:rsidR="00AC22F8" w:rsidRDefault="00000000">
            <w:pPr>
              <w:widowControl/>
              <w:jc w:val="center"/>
              <w:rPr>
                <w:rFonts w:ascii="宋体" w:hAnsi="宋体" w:cs="宋体"/>
                <w:color w:val="000000"/>
                <w:kern w:val="0"/>
                <w:sz w:val="22"/>
              </w:rPr>
            </w:pPr>
            <w:r>
              <w:rPr>
                <w:rFonts w:ascii="宋体" w:hAnsi="宋体" w:cs="宋体" w:hint="eastAsia"/>
                <w:color w:val="000000"/>
                <w:kern w:val="0"/>
                <w:sz w:val="22"/>
              </w:rPr>
              <w:t>资质信誉（6分）</w:t>
            </w:r>
          </w:p>
        </w:tc>
        <w:tc>
          <w:tcPr>
            <w:tcW w:w="5604" w:type="dxa"/>
            <w:vAlign w:val="center"/>
          </w:tcPr>
          <w:p w:rsidR="00AC22F8" w:rsidRDefault="00000000">
            <w:pPr>
              <w:pStyle w:val="12"/>
              <w:widowControl/>
              <w:numPr>
                <w:ilvl w:val="0"/>
                <w:numId w:val="27"/>
              </w:numPr>
              <w:rPr>
                <w:color w:val="000000"/>
                <w:kern w:val="0"/>
                <w:sz w:val="22"/>
              </w:rPr>
            </w:pPr>
            <w:r>
              <w:rPr>
                <w:rFonts w:hint="eastAsia"/>
                <w:color w:val="000000"/>
                <w:kern w:val="0"/>
                <w:sz w:val="22"/>
              </w:rPr>
              <w:t>投标人</w:t>
            </w:r>
            <w:proofErr w:type="gramStart"/>
            <w:r>
              <w:rPr>
                <w:rFonts w:hint="eastAsia"/>
                <w:color w:val="000000"/>
                <w:kern w:val="0"/>
                <w:sz w:val="22"/>
              </w:rPr>
              <w:t>具有具有</w:t>
            </w:r>
            <w:proofErr w:type="gramEnd"/>
            <w:r>
              <w:rPr>
                <w:rFonts w:hint="eastAsia"/>
                <w:color w:val="000000"/>
                <w:kern w:val="0"/>
                <w:sz w:val="22"/>
              </w:rPr>
              <w:t>ISO14001环境管理体系认证证书、ISO9001质量管理体系认证证书、ISO45001职业健康安全管理体系认证证书得3分，缺少一个扣1分扣完为止；</w:t>
            </w:r>
          </w:p>
          <w:p w:rsidR="00AC22F8" w:rsidRDefault="00000000">
            <w:pPr>
              <w:pStyle w:val="12"/>
              <w:widowControl/>
              <w:numPr>
                <w:ilvl w:val="0"/>
                <w:numId w:val="27"/>
              </w:numPr>
              <w:rPr>
                <w:color w:val="000000"/>
                <w:kern w:val="0"/>
                <w:sz w:val="22"/>
              </w:rPr>
            </w:pPr>
            <w:r>
              <w:rPr>
                <w:rFonts w:hint="eastAsia"/>
                <w:color w:val="000000"/>
                <w:kern w:val="0"/>
                <w:sz w:val="22"/>
              </w:rPr>
              <w:t>所投产品制造厂商列入国家企业技术中心的，得2分。</w:t>
            </w:r>
          </w:p>
          <w:p w:rsidR="00AC22F8" w:rsidRDefault="00000000">
            <w:pPr>
              <w:widowControl/>
              <w:rPr>
                <w:rFonts w:ascii="宋体" w:hAnsi="宋体" w:cs="宋体"/>
                <w:color w:val="000000"/>
                <w:kern w:val="0"/>
                <w:sz w:val="22"/>
              </w:rPr>
            </w:pPr>
            <w:r>
              <w:rPr>
                <w:rFonts w:ascii="宋体" w:hAnsi="宋体" w:cs="宋体" w:hint="eastAsia"/>
                <w:color w:val="000000"/>
                <w:kern w:val="0"/>
                <w:sz w:val="22"/>
              </w:rPr>
              <w:t>（须提供</w:t>
            </w:r>
            <w:proofErr w:type="gramStart"/>
            <w:r>
              <w:rPr>
                <w:rFonts w:ascii="宋体" w:hAnsi="宋体" w:cs="宋体" w:hint="eastAsia"/>
                <w:color w:val="000000"/>
                <w:kern w:val="0"/>
                <w:sz w:val="22"/>
              </w:rPr>
              <w:t>国家发改委</w:t>
            </w:r>
            <w:proofErr w:type="gramEnd"/>
            <w:r>
              <w:rPr>
                <w:rFonts w:ascii="宋体" w:hAnsi="宋体" w:cs="宋体" w:hint="eastAsia"/>
                <w:color w:val="000000"/>
                <w:kern w:val="0"/>
                <w:sz w:val="22"/>
              </w:rPr>
              <w:t>公示的国家企业中心名单截图）</w:t>
            </w:r>
          </w:p>
          <w:p w:rsidR="00AC22F8" w:rsidRDefault="00000000">
            <w:pPr>
              <w:pStyle w:val="12"/>
              <w:widowControl/>
              <w:numPr>
                <w:ilvl w:val="0"/>
                <w:numId w:val="27"/>
              </w:numPr>
              <w:rPr>
                <w:color w:val="000000"/>
                <w:kern w:val="0"/>
                <w:sz w:val="22"/>
              </w:rPr>
            </w:pPr>
            <w:r>
              <w:rPr>
                <w:rFonts w:hint="eastAsia"/>
                <w:color w:val="000000"/>
                <w:kern w:val="0"/>
                <w:sz w:val="22"/>
              </w:rPr>
              <w:t>所投产品制造厂商入选工信部公示的符合《环保装备制造行业（环境监测仪器）规范条件》企业名单的，得1分。</w:t>
            </w:r>
          </w:p>
          <w:p w:rsidR="00AC22F8" w:rsidRDefault="00000000">
            <w:pPr>
              <w:widowControl/>
              <w:rPr>
                <w:rFonts w:ascii="宋体" w:hAnsi="宋体" w:cs="宋体"/>
                <w:color w:val="000000"/>
                <w:kern w:val="0"/>
                <w:sz w:val="22"/>
              </w:rPr>
            </w:pPr>
            <w:r>
              <w:rPr>
                <w:rFonts w:ascii="宋体" w:hAnsi="宋体" w:cs="宋体" w:hint="eastAsia"/>
                <w:color w:val="000000"/>
                <w:kern w:val="0"/>
                <w:sz w:val="22"/>
              </w:rPr>
              <w:t>（须提供工信部公示的名单截图）</w:t>
            </w:r>
          </w:p>
        </w:tc>
        <w:tc>
          <w:tcPr>
            <w:tcW w:w="756" w:type="dxa"/>
            <w:vAlign w:val="center"/>
          </w:tcPr>
          <w:p w:rsidR="00AC22F8" w:rsidRDefault="00000000">
            <w:pPr>
              <w:widowControl/>
              <w:jc w:val="center"/>
              <w:rPr>
                <w:rFonts w:ascii="宋体" w:hAnsi="宋体" w:cs="宋体"/>
                <w:sz w:val="22"/>
              </w:rPr>
            </w:pPr>
            <w:r>
              <w:rPr>
                <w:rFonts w:ascii="宋体" w:hAnsi="宋体" w:cs="宋体" w:hint="eastAsia"/>
                <w:color w:val="000000"/>
                <w:kern w:val="0"/>
                <w:sz w:val="22"/>
              </w:rPr>
              <w:t>0-6</w:t>
            </w:r>
          </w:p>
        </w:tc>
      </w:tr>
      <w:tr w:rsidR="00AC22F8">
        <w:tc>
          <w:tcPr>
            <w:tcW w:w="918" w:type="dxa"/>
            <w:vMerge/>
            <w:vAlign w:val="center"/>
          </w:tcPr>
          <w:p w:rsidR="00AC22F8" w:rsidRDefault="00AC22F8">
            <w:pPr>
              <w:widowControl/>
              <w:jc w:val="center"/>
              <w:rPr>
                <w:rFonts w:ascii="宋体" w:hAnsi="宋体" w:cs="宋体"/>
                <w:color w:val="000000"/>
                <w:kern w:val="0"/>
                <w:sz w:val="22"/>
              </w:rPr>
            </w:pPr>
          </w:p>
        </w:tc>
        <w:tc>
          <w:tcPr>
            <w:tcW w:w="1233" w:type="dxa"/>
            <w:vAlign w:val="center"/>
          </w:tcPr>
          <w:p w:rsidR="00AC22F8" w:rsidRDefault="00000000">
            <w:pPr>
              <w:widowControl/>
              <w:jc w:val="center"/>
              <w:rPr>
                <w:rFonts w:ascii="宋体" w:hAnsi="宋体" w:cs="宋体"/>
                <w:color w:val="000000"/>
                <w:kern w:val="0"/>
                <w:sz w:val="22"/>
              </w:rPr>
            </w:pPr>
            <w:r>
              <w:rPr>
                <w:rFonts w:ascii="宋体" w:hAnsi="宋体" w:cs="宋体" w:hint="eastAsia"/>
                <w:color w:val="000000"/>
                <w:kern w:val="0"/>
                <w:sz w:val="22"/>
              </w:rPr>
              <w:t>产品保障（3分）</w:t>
            </w:r>
          </w:p>
        </w:tc>
        <w:tc>
          <w:tcPr>
            <w:tcW w:w="5604" w:type="dxa"/>
            <w:vAlign w:val="center"/>
          </w:tcPr>
          <w:p w:rsidR="00AC22F8" w:rsidRDefault="00000000">
            <w:pPr>
              <w:widowControl/>
              <w:rPr>
                <w:rFonts w:ascii="宋体" w:hAnsi="宋体" w:cs="宋体"/>
                <w:color w:val="000000"/>
                <w:kern w:val="0"/>
                <w:sz w:val="22"/>
              </w:rPr>
            </w:pPr>
            <w:r>
              <w:rPr>
                <w:rFonts w:ascii="宋体" w:hAnsi="宋体" w:cs="宋体" w:hint="eastAsia"/>
                <w:color w:val="000000"/>
                <w:kern w:val="0"/>
                <w:sz w:val="22"/>
              </w:rPr>
              <w:t>所投产品制造厂商具有可靠性试验设备（老化房、高低温交变湿热试验箱、振动实验台）至少各1台及以上，每有一项得1分，最高得3分。</w:t>
            </w:r>
          </w:p>
          <w:p w:rsidR="00AC22F8" w:rsidRDefault="00000000">
            <w:pPr>
              <w:widowControl/>
              <w:rPr>
                <w:sz w:val="22"/>
              </w:rPr>
            </w:pPr>
            <w:r>
              <w:rPr>
                <w:rFonts w:ascii="宋体" w:hAnsi="宋体" w:cs="宋体" w:hint="eastAsia"/>
                <w:color w:val="000000"/>
                <w:kern w:val="0"/>
                <w:sz w:val="22"/>
              </w:rPr>
              <w:t>提供制造商相关设备购买合同复印件或扫描件及设备实物照片作为证明。</w:t>
            </w:r>
          </w:p>
        </w:tc>
        <w:tc>
          <w:tcPr>
            <w:tcW w:w="756" w:type="dxa"/>
            <w:vAlign w:val="center"/>
          </w:tcPr>
          <w:p w:rsidR="00AC22F8" w:rsidRDefault="00000000">
            <w:pPr>
              <w:widowControl/>
              <w:jc w:val="center"/>
              <w:rPr>
                <w:rFonts w:ascii="宋体" w:hAnsi="宋体" w:cs="宋体"/>
                <w:color w:val="000000"/>
                <w:kern w:val="0"/>
                <w:sz w:val="22"/>
              </w:rPr>
            </w:pPr>
            <w:r>
              <w:rPr>
                <w:rFonts w:ascii="宋体" w:hAnsi="宋体" w:cs="宋体" w:hint="eastAsia"/>
                <w:color w:val="000000"/>
                <w:kern w:val="0"/>
                <w:sz w:val="22"/>
              </w:rPr>
              <w:t>0-3</w:t>
            </w:r>
          </w:p>
        </w:tc>
      </w:tr>
      <w:tr w:rsidR="00AC22F8">
        <w:tc>
          <w:tcPr>
            <w:tcW w:w="918" w:type="dxa"/>
            <w:vMerge/>
            <w:vAlign w:val="center"/>
          </w:tcPr>
          <w:p w:rsidR="00AC22F8" w:rsidRDefault="00AC22F8">
            <w:pPr>
              <w:widowControl/>
              <w:jc w:val="center"/>
              <w:rPr>
                <w:rFonts w:ascii="宋体" w:hAnsi="宋体" w:cs="宋体"/>
                <w:color w:val="000000"/>
                <w:kern w:val="0"/>
                <w:sz w:val="22"/>
              </w:rPr>
            </w:pPr>
          </w:p>
        </w:tc>
        <w:tc>
          <w:tcPr>
            <w:tcW w:w="1233" w:type="dxa"/>
            <w:vAlign w:val="center"/>
          </w:tcPr>
          <w:p w:rsidR="00AC22F8" w:rsidRDefault="00000000">
            <w:pPr>
              <w:widowControl/>
              <w:jc w:val="center"/>
              <w:rPr>
                <w:rFonts w:ascii="宋体" w:hAnsi="宋体" w:cs="宋体"/>
                <w:color w:val="000000"/>
                <w:kern w:val="0"/>
                <w:sz w:val="22"/>
              </w:rPr>
            </w:pPr>
            <w:r>
              <w:rPr>
                <w:rFonts w:ascii="宋体" w:hAnsi="宋体" w:cs="宋体" w:hint="eastAsia"/>
                <w:color w:val="000000"/>
                <w:kern w:val="0"/>
                <w:sz w:val="22"/>
              </w:rPr>
              <w:t>人员证书（3分）</w:t>
            </w:r>
          </w:p>
        </w:tc>
        <w:tc>
          <w:tcPr>
            <w:tcW w:w="5604" w:type="dxa"/>
            <w:vAlign w:val="center"/>
          </w:tcPr>
          <w:p w:rsidR="00AC22F8" w:rsidRDefault="00000000">
            <w:pPr>
              <w:widowControl/>
              <w:rPr>
                <w:rFonts w:ascii="宋体" w:hAnsi="宋体" w:cs="宋体"/>
                <w:color w:val="000000"/>
                <w:kern w:val="0"/>
                <w:sz w:val="22"/>
              </w:rPr>
            </w:pPr>
            <w:r>
              <w:rPr>
                <w:rFonts w:ascii="宋体" w:hAnsi="宋体" w:cs="宋体" w:hint="eastAsia"/>
                <w:color w:val="000000"/>
                <w:kern w:val="0"/>
                <w:sz w:val="22"/>
              </w:rPr>
              <w:t>所投核心产品制造厂商技术负责人具有正高级及以上专业技术职称的得3分，高级技术职称得1分，中级及以下技术职称不得分。</w:t>
            </w:r>
          </w:p>
          <w:p w:rsidR="00AC22F8" w:rsidRDefault="00000000">
            <w:pPr>
              <w:widowControl/>
              <w:rPr>
                <w:sz w:val="22"/>
              </w:rPr>
            </w:pPr>
            <w:r>
              <w:rPr>
                <w:rFonts w:ascii="宋体" w:hAnsi="宋体" w:cs="宋体" w:hint="eastAsia"/>
                <w:color w:val="000000"/>
                <w:kern w:val="0"/>
                <w:sz w:val="22"/>
              </w:rPr>
              <w:t>提供制造厂商技术负责人专业技术职称证书复印件或扫描件和最近半年社保缴存证明。</w:t>
            </w:r>
          </w:p>
        </w:tc>
        <w:tc>
          <w:tcPr>
            <w:tcW w:w="756" w:type="dxa"/>
            <w:vAlign w:val="center"/>
          </w:tcPr>
          <w:p w:rsidR="00AC22F8" w:rsidRDefault="00000000">
            <w:pPr>
              <w:widowControl/>
              <w:jc w:val="center"/>
              <w:rPr>
                <w:rFonts w:ascii="宋体" w:hAnsi="宋体" w:cs="宋体"/>
                <w:color w:val="000000"/>
                <w:kern w:val="0"/>
                <w:sz w:val="22"/>
              </w:rPr>
            </w:pPr>
            <w:r>
              <w:rPr>
                <w:rFonts w:ascii="宋体" w:hAnsi="宋体" w:cs="宋体" w:hint="eastAsia"/>
                <w:color w:val="000000"/>
                <w:kern w:val="0"/>
                <w:sz w:val="22"/>
              </w:rPr>
              <w:t>0-3</w:t>
            </w:r>
          </w:p>
        </w:tc>
      </w:tr>
      <w:tr w:rsidR="00AC22F8">
        <w:tc>
          <w:tcPr>
            <w:tcW w:w="918" w:type="dxa"/>
            <w:vMerge/>
            <w:vAlign w:val="center"/>
          </w:tcPr>
          <w:p w:rsidR="00AC22F8" w:rsidRDefault="00AC22F8">
            <w:pPr>
              <w:widowControl/>
              <w:jc w:val="center"/>
              <w:rPr>
                <w:rFonts w:ascii="宋体" w:hAnsi="宋体" w:cs="宋体"/>
                <w:color w:val="000000"/>
                <w:kern w:val="0"/>
                <w:sz w:val="22"/>
              </w:rPr>
            </w:pPr>
          </w:p>
        </w:tc>
        <w:tc>
          <w:tcPr>
            <w:tcW w:w="1233" w:type="dxa"/>
            <w:vAlign w:val="center"/>
          </w:tcPr>
          <w:p w:rsidR="00AC22F8" w:rsidRDefault="00000000">
            <w:pPr>
              <w:widowControl/>
              <w:jc w:val="center"/>
              <w:rPr>
                <w:rFonts w:ascii="宋体" w:hAnsi="宋体" w:cs="宋体"/>
                <w:color w:val="000000"/>
                <w:kern w:val="0"/>
                <w:sz w:val="22"/>
              </w:rPr>
            </w:pPr>
            <w:r>
              <w:rPr>
                <w:rFonts w:ascii="宋体" w:hAnsi="宋体" w:cs="宋体" w:hint="eastAsia"/>
                <w:color w:val="000000"/>
                <w:kern w:val="0"/>
                <w:sz w:val="22"/>
              </w:rPr>
              <w:t>企业信誉（3分）</w:t>
            </w:r>
          </w:p>
        </w:tc>
        <w:tc>
          <w:tcPr>
            <w:tcW w:w="5604" w:type="dxa"/>
            <w:vAlign w:val="center"/>
          </w:tcPr>
          <w:p w:rsidR="00AC22F8" w:rsidRDefault="00000000">
            <w:pPr>
              <w:widowControl/>
              <w:rPr>
                <w:rFonts w:ascii="宋体" w:hAnsi="宋体" w:cs="宋体"/>
                <w:color w:val="000000"/>
                <w:kern w:val="0"/>
                <w:sz w:val="22"/>
              </w:rPr>
            </w:pPr>
            <w:r>
              <w:rPr>
                <w:rFonts w:ascii="宋体" w:hAnsi="宋体" w:cs="宋体" w:hint="eastAsia"/>
                <w:color w:val="000000"/>
                <w:kern w:val="0"/>
                <w:sz w:val="22"/>
              </w:rPr>
              <w:t>投标人及所投核心设备制造商提供近三年内未被相关行政部门公开行政处罚、责令改正、通报批评及未被评为环保不良企业的承诺书得3分，未提供不得分。</w:t>
            </w:r>
          </w:p>
          <w:p w:rsidR="00AC22F8" w:rsidRDefault="00000000">
            <w:pPr>
              <w:widowControl/>
              <w:rPr>
                <w:rFonts w:ascii="宋体" w:hAnsi="宋体" w:cs="宋体"/>
                <w:color w:val="000000"/>
                <w:kern w:val="0"/>
                <w:sz w:val="22"/>
              </w:rPr>
            </w:pPr>
            <w:r>
              <w:rPr>
                <w:rFonts w:ascii="宋体" w:hAnsi="宋体" w:cs="宋体" w:hint="eastAsia"/>
                <w:color w:val="000000"/>
                <w:kern w:val="0"/>
                <w:sz w:val="22"/>
              </w:rPr>
              <w:t>注：如经证实提供不实承诺，将取消中标资格，并追究相关法律责任。</w:t>
            </w:r>
          </w:p>
        </w:tc>
        <w:tc>
          <w:tcPr>
            <w:tcW w:w="756" w:type="dxa"/>
            <w:vAlign w:val="center"/>
          </w:tcPr>
          <w:p w:rsidR="00AC22F8" w:rsidRDefault="00000000">
            <w:pPr>
              <w:widowControl/>
              <w:jc w:val="center"/>
              <w:rPr>
                <w:rFonts w:ascii="宋体" w:hAnsi="宋体" w:cs="宋体"/>
                <w:color w:val="000000"/>
                <w:kern w:val="0"/>
                <w:sz w:val="22"/>
              </w:rPr>
            </w:pPr>
            <w:r>
              <w:rPr>
                <w:rFonts w:ascii="宋体" w:hAnsi="宋体" w:cs="宋体" w:hint="eastAsia"/>
                <w:color w:val="000000"/>
                <w:kern w:val="0"/>
                <w:sz w:val="22"/>
              </w:rPr>
              <w:t>0-3</w:t>
            </w:r>
          </w:p>
        </w:tc>
      </w:tr>
    </w:tbl>
    <w:p w:rsidR="00AC22F8" w:rsidRDefault="00000000">
      <w:pPr>
        <w:pStyle w:val="2"/>
        <w:tabs>
          <w:tab w:val="left" w:pos="284"/>
        </w:tabs>
        <w:spacing w:before="0" w:after="0" w:line="400" w:lineRule="exact"/>
        <w:rPr>
          <w:rFonts w:ascii="宋体" w:hAnsi="宋体" w:cs="Arial"/>
          <w:sz w:val="21"/>
          <w:szCs w:val="21"/>
        </w:rPr>
      </w:pPr>
      <w:r>
        <w:rPr>
          <w:rFonts w:ascii="宋体" w:hAnsi="宋体" w:hint="eastAsia"/>
          <w:sz w:val="21"/>
          <w:szCs w:val="21"/>
        </w:rPr>
        <w:t>1.评审方法</w:t>
      </w:r>
      <w:bookmarkEnd w:id="136"/>
      <w:bookmarkEnd w:id="137"/>
      <w:bookmarkEnd w:id="138"/>
    </w:p>
    <w:p w:rsidR="00AC22F8" w:rsidRDefault="00000000">
      <w:pPr>
        <w:spacing w:line="400" w:lineRule="exact"/>
        <w:ind w:firstLineChars="200" w:firstLine="420"/>
        <w:rPr>
          <w:rFonts w:ascii="宋体" w:hAnsi="宋体" w:cs="Arial"/>
        </w:rPr>
      </w:pPr>
      <w:r>
        <w:rPr>
          <w:rFonts w:ascii="宋体" w:hAnsi="宋体" w:cs="Arial" w:hint="eastAsia"/>
        </w:rPr>
        <w:t>本项目采用综合评分法，评标结果按评审后得分由高到低顺序排列。得分相同的，按投标报价由低到高顺序排列。得分且投标报价相同的并列。投标文件满足招标文件全部实质性要求，</w:t>
      </w:r>
      <w:proofErr w:type="gramStart"/>
      <w:r>
        <w:rPr>
          <w:rFonts w:ascii="宋体" w:hAnsi="宋体" w:cs="Arial" w:hint="eastAsia"/>
        </w:rPr>
        <w:t>且按照</w:t>
      </w:r>
      <w:proofErr w:type="gramEnd"/>
      <w:r>
        <w:rPr>
          <w:rFonts w:ascii="宋体" w:hAnsi="宋体" w:cs="Arial" w:hint="eastAsia"/>
        </w:rPr>
        <w:t>评审因素的量化指标评审得分最高的投标人为排名第一的中标候选人。</w:t>
      </w:r>
    </w:p>
    <w:p w:rsidR="00AC22F8" w:rsidRDefault="00000000">
      <w:pPr>
        <w:pStyle w:val="2"/>
        <w:tabs>
          <w:tab w:val="left" w:pos="284"/>
        </w:tabs>
        <w:spacing w:before="0" w:after="0" w:line="400" w:lineRule="exact"/>
        <w:ind w:leftChars="-2" w:left="-4" w:firstLineChars="1" w:firstLine="2"/>
        <w:rPr>
          <w:rFonts w:ascii="宋体" w:hAnsi="宋体"/>
          <w:sz w:val="21"/>
          <w:szCs w:val="21"/>
        </w:rPr>
      </w:pPr>
      <w:bookmarkStart w:id="141" w:name="_Toc144974571"/>
      <w:bookmarkStart w:id="142" w:name="_Toc414112655"/>
      <w:bookmarkStart w:id="143" w:name="_Toc152042381"/>
      <w:bookmarkStart w:id="144" w:name="_Toc152045604"/>
      <w:bookmarkStart w:id="145" w:name="_Toc414277167"/>
      <w:bookmarkStart w:id="146" w:name="_Toc3516"/>
      <w:bookmarkStart w:id="147" w:name="_Toc19571"/>
      <w:bookmarkEnd w:id="141"/>
      <w:bookmarkEnd w:id="142"/>
      <w:bookmarkEnd w:id="143"/>
      <w:bookmarkEnd w:id="144"/>
      <w:bookmarkEnd w:id="145"/>
      <w:r>
        <w:rPr>
          <w:rFonts w:ascii="宋体" w:hAnsi="宋体" w:hint="eastAsia"/>
          <w:sz w:val="21"/>
          <w:szCs w:val="21"/>
        </w:rPr>
        <w:t>2.评审程序</w:t>
      </w:r>
      <w:bookmarkEnd w:id="146"/>
      <w:bookmarkEnd w:id="147"/>
    </w:p>
    <w:p w:rsidR="00AC22F8" w:rsidRDefault="00000000">
      <w:pPr>
        <w:spacing w:line="400" w:lineRule="exact"/>
        <w:ind w:firstLineChars="135" w:firstLine="283"/>
        <w:outlineLvl w:val="2"/>
        <w:rPr>
          <w:rFonts w:ascii="宋体" w:hAnsi="宋体" w:cs="Arial"/>
          <w:szCs w:val="21"/>
        </w:rPr>
      </w:pPr>
      <w:r>
        <w:rPr>
          <w:rFonts w:ascii="宋体" w:hAnsi="宋体" w:cs="Arial" w:hint="eastAsia"/>
        </w:rPr>
        <w:t>2.1评审工作按以下程序进行：</w:t>
      </w:r>
    </w:p>
    <w:p w:rsidR="00AC22F8" w:rsidRDefault="00000000">
      <w:pPr>
        <w:spacing w:line="400" w:lineRule="exact"/>
        <w:ind w:firstLineChars="200" w:firstLine="420"/>
        <w:rPr>
          <w:rFonts w:ascii="宋体" w:hAnsi="宋体" w:cs="Arial"/>
        </w:rPr>
      </w:pPr>
      <w:r>
        <w:rPr>
          <w:rFonts w:ascii="宋体" w:hAnsi="宋体" w:cs="Arial" w:hint="eastAsia"/>
        </w:rPr>
        <w:t>（1）投标文件初审；</w:t>
      </w:r>
    </w:p>
    <w:p w:rsidR="00AC22F8" w:rsidRDefault="00000000">
      <w:pPr>
        <w:spacing w:line="400" w:lineRule="exact"/>
        <w:ind w:firstLineChars="200" w:firstLine="420"/>
        <w:rPr>
          <w:rFonts w:ascii="宋体" w:hAnsi="宋体" w:cs="Arial"/>
        </w:rPr>
      </w:pPr>
      <w:r>
        <w:rPr>
          <w:rFonts w:ascii="宋体" w:hAnsi="宋体" w:cs="Arial" w:hint="eastAsia"/>
        </w:rPr>
        <w:t>（2）澄清有关问题；</w:t>
      </w:r>
    </w:p>
    <w:p w:rsidR="00AC22F8" w:rsidRDefault="00000000">
      <w:pPr>
        <w:spacing w:line="400" w:lineRule="exact"/>
        <w:ind w:firstLineChars="200" w:firstLine="420"/>
        <w:rPr>
          <w:rFonts w:ascii="宋体" w:hAnsi="宋体" w:cs="Arial"/>
        </w:rPr>
      </w:pPr>
      <w:r>
        <w:rPr>
          <w:rFonts w:ascii="宋体" w:hAnsi="宋体" w:cs="Arial" w:hint="eastAsia"/>
        </w:rPr>
        <w:t>（3）比较与评价；</w:t>
      </w:r>
    </w:p>
    <w:p w:rsidR="00AC22F8" w:rsidRDefault="00000000">
      <w:pPr>
        <w:spacing w:line="400" w:lineRule="exact"/>
        <w:ind w:firstLineChars="200" w:firstLine="420"/>
        <w:rPr>
          <w:rFonts w:ascii="宋体" w:hAnsi="宋体" w:cs="Arial"/>
        </w:rPr>
      </w:pPr>
      <w:r>
        <w:rPr>
          <w:rFonts w:ascii="宋体" w:hAnsi="宋体" w:cs="Arial" w:hint="eastAsia"/>
        </w:rPr>
        <w:t>（4）推荐中标候选人名单。</w:t>
      </w:r>
    </w:p>
    <w:p w:rsidR="00AC22F8" w:rsidRDefault="00000000">
      <w:pPr>
        <w:spacing w:line="400" w:lineRule="exact"/>
        <w:ind w:firstLineChars="135" w:firstLine="283"/>
        <w:rPr>
          <w:rFonts w:ascii="宋体" w:hAnsi="宋体" w:cs="Arial"/>
        </w:rPr>
      </w:pPr>
      <w:r>
        <w:rPr>
          <w:rFonts w:ascii="宋体" w:hAnsi="宋体" w:cs="Arial" w:hint="eastAsia"/>
        </w:rPr>
        <w:t>2.2 评审小组按照上述程序审查投标人的投标文件，评审程序中的前一项程序未通过的投标文件不再进入下一程序的评审。</w:t>
      </w:r>
    </w:p>
    <w:p w:rsidR="00AC22F8" w:rsidRDefault="00000000">
      <w:pPr>
        <w:pStyle w:val="2"/>
        <w:tabs>
          <w:tab w:val="left" w:pos="284"/>
        </w:tabs>
        <w:spacing w:before="0" w:after="0" w:line="400" w:lineRule="exact"/>
        <w:ind w:leftChars="-2" w:left="-4" w:firstLineChars="1" w:firstLine="2"/>
        <w:rPr>
          <w:rFonts w:ascii="宋体" w:hAnsi="宋体"/>
          <w:sz w:val="21"/>
          <w:szCs w:val="21"/>
        </w:rPr>
      </w:pPr>
      <w:bookmarkStart w:id="148" w:name="_Toc144974568"/>
      <w:bookmarkStart w:id="149" w:name="_Toc414277164"/>
      <w:bookmarkStart w:id="150" w:name="_Toc152042378"/>
      <w:bookmarkStart w:id="151" w:name="_Toc152045601"/>
      <w:bookmarkStart w:id="152" w:name="_Toc414112652"/>
      <w:bookmarkStart w:id="153" w:name="_Toc7603"/>
      <w:bookmarkStart w:id="154" w:name="_Toc23178"/>
      <w:bookmarkEnd w:id="148"/>
      <w:bookmarkEnd w:id="149"/>
      <w:bookmarkEnd w:id="150"/>
      <w:bookmarkEnd w:id="151"/>
      <w:bookmarkEnd w:id="152"/>
      <w:r>
        <w:rPr>
          <w:rFonts w:ascii="宋体" w:hAnsi="宋体" w:hint="eastAsia"/>
          <w:sz w:val="21"/>
          <w:szCs w:val="21"/>
        </w:rPr>
        <w:lastRenderedPageBreak/>
        <w:t>3.投标文件初审</w:t>
      </w:r>
      <w:bookmarkEnd w:id="153"/>
      <w:bookmarkEnd w:id="154"/>
    </w:p>
    <w:p w:rsidR="00AC22F8" w:rsidRDefault="00000000">
      <w:pPr>
        <w:spacing w:line="400" w:lineRule="exact"/>
        <w:ind w:firstLineChars="200" w:firstLine="420"/>
        <w:rPr>
          <w:rFonts w:ascii="宋体" w:hAnsi="宋体" w:cs="Arial"/>
          <w:szCs w:val="21"/>
        </w:rPr>
      </w:pPr>
      <w:r>
        <w:rPr>
          <w:rFonts w:ascii="宋体" w:hAnsi="宋体" w:cs="Arial" w:hint="eastAsia"/>
        </w:rPr>
        <w:t>投标文件的初审分为资格性检查和符合性检查。</w:t>
      </w:r>
    </w:p>
    <w:p w:rsidR="00AC22F8" w:rsidRDefault="00000000">
      <w:pPr>
        <w:spacing w:line="400" w:lineRule="exact"/>
        <w:ind w:firstLineChars="200" w:firstLine="422"/>
        <w:rPr>
          <w:rFonts w:ascii="宋体" w:hAnsi="宋体" w:cs="Arial"/>
          <w:b/>
        </w:rPr>
      </w:pPr>
      <w:r>
        <w:rPr>
          <w:rFonts w:ascii="宋体" w:hAnsi="宋体" w:cs="Arial" w:hint="eastAsia"/>
          <w:b/>
        </w:rPr>
        <w:t>依据《政府采购货物和服务招标投标管理办法》(财政部令87号)四十四条“公开招标采购项目开标结束后，招标人或者招标代理机构应当依法对投标人的资格进行审查。”资格审查内容：第三章评标办法评审方法前附表 “资格审查标准”。</w:t>
      </w:r>
    </w:p>
    <w:p w:rsidR="00AC22F8" w:rsidRDefault="00000000">
      <w:pPr>
        <w:spacing w:line="400" w:lineRule="exact"/>
        <w:ind w:firstLineChars="135" w:firstLine="283"/>
        <w:outlineLvl w:val="2"/>
        <w:rPr>
          <w:rFonts w:ascii="宋体" w:hAnsi="宋体" w:cs="Arial"/>
        </w:rPr>
      </w:pPr>
      <w:r>
        <w:rPr>
          <w:rFonts w:ascii="宋体" w:hAnsi="宋体" w:cs="Arial" w:hint="eastAsia"/>
        </w:rPr>
        <w:t>3.1资格性检查</w:t>
      </w:r>
    </w:p>
    <w:p w:rsidR="00AC22F8" w:rsidRDefault="00000000">
      <w:pPr>
        <w:spacing w:line="400" w:lineRule="exact"/>
        <w:ind w:firstLineChars="202" w:firstLine="424"/>
        <w:rPr>
          <w:rFonts w:ascii="宋体" w:hAnsi="宋体" w:cs="Arial"/>
        </w:rPr>
      </w:pPr>
      <w:r>
        <w:rPr>
          <w:rFonts w:ascii="宋体" w:hAnsi="宋体" w:cs="Arial" w:hint="eastAsia"/>
        </w:rPr>
        <w:t>3.1.1依据法律法规和采购文件的规定，对投标文件中的资格证明、进行审查，以确定投标人是否具备投标资格。</w:t>
      </w:r>
    </w:p>
    <w:p w:rsidR="00AC22F8" w:rsidRDefault="00000000">
      <w:pPr>
        <w:spacing w:line="400" w:lineRule="exact"/>
        <w:ind w:firstLineChars="202" w:firstLine="424"/>
        <w:rPr>
          <w:rFonts w:ascii="宋体" w:hAnsi="宋体" w:cs="Arial"/>
        </w:rPr>
      </w:pPr>
      <w:r>
        <w:rPr>
          <w:rFonts w:ascii="宋体" w:hAnsi="宋体" w:cs="Arial" w:hint="eastAsia"/>
        </w:rPr>
        <w:t>3.1.2当投标人资格预审申请文件的内容发生重大变化时，招标人依据资格审审文件规定的审查标准对其更新资料进行评审。有一项不符合审查标准的，</w:t>
      </w:r>
      <w:r>
        <w:rPr>
          <w:rFonts w:ascii="宋体" w:hAnsi="宋体" w:cs="Arial"/>
        </w:rPr>
        <w:t>合格投标人不足3家的，不得评标。</w:t>
      </w:r>
    </w:p>
    <w:p w:rsidR="00AC22F8" w:rsidRDefault="00000000">
      <w:pPr>
        <w:spacing w:line="400" w:lineRule="exact"/>
        <w:ind w:firstLineChars="202" w:firstLine="424"/>
        <w:rPr>
          <w:rFonts w:ascii="宋体" w:hAnsi="宋体" w:cs="Arial"/>
        </w:rPr>
      </w:pPr>
      <w:r>
        <w:rPr>
          <w:rFonts w:ascii="宋体" w:hAnsi="宋体" w:cs="Arial" w:hint="eastAsia"/>
        </w:rPr>
        <w:t>3.1.3公开招标采购项目开标结束后，采购人或采购代理机构应当依法对投标人的资格进行审查。</w:t>
      </w:r>
    </w:p>
    <w:p w:rsidR="00AC22F8" w:rsidRDefault="00000000">
      <w:pPr>
        <w:spacing w:line="400" w:lineRule="exact"/>
        <w:ind w:firstLineChars="135" w:firstLine="283"/>
        <w:outlineLvl w:val="2"/>
        <w:rPr>
          <w:rFonts w:ascii="宋体" w:hAnsi="宋体" w:cs="Arial"/>
        </w:rPr>
      </w:pPr>
      <w:r>
        <w:rPr>
          <w:rFonts w:ascii="宋体" w:hAnsi="宋体" w:cs="Arial" w:hint="eastAsia"/>
        </w:rPr>
        <w:t>3.2符合性检查</w:t>
      </w:r>
    </w:p>
    <w:p w:rsidR="00AC22F8" w:rsidRDefault="00000000">
      <w:pPr>
        <w:spacing w:line="400" w:lineRule="exact"/>
        <w:ind w:firstLineChars="135" w:firstLine="283"/>
        <w:rPr>
          <w:rFonts w:ascii="宋体" w:hAnsi="宋体" w:cs="Arial"/>
        </w:rPr>
      </w:pPr>
      <w:r>
        <w:rPr>
          <w:rFonts w:ascii="宋体" w:hAnsi="宋体" w:cs="Arial" w:hint="eastAsia"/>
        </w:rPr>
        <w:t>依据采购文件的规定，从投标文件的有效性、完整性和对采购文件的响应程度进行审查，以确定是否对采购文件的实质性要求</w:t>
      </w:r>
      <w:proofErr w:type="gramStart"/>
      <w:r>
        <w:rPr>
          <w:rFonts w:ascii="宋体" w:hAnsi="宋体" w:cs="Arial" w:hint="eastAsia"/>
        </w:rPr>
        <w:t>作出</w:t>
      </w:r>
      <w:proofErr w:type="gramEnd"/>
      <w:r>
        <w:rPr>
          <w:rFonts w:ascii="宋体" w:hAnsi="宋体" w:cs="Arial" w:hint="eastAsia"/>
        </w:rPr>
        <w:t>响应。符合性检查评审标准：见评审方法前附表。</w:t>
      </w:r>
    </w:p>
    <w:p w:rsidR="00AC22F8" w:rsidRDefault="00000000">
      <w:pPr>
        <w:pStyle w:val="2"/>
        <w:tabs>
          <w:tab w:val="left" w:pos="284"/>
        </w:tabs>
        <w:spacing w:before="0" w:after="0" w:line="400" w:lineRule="exact"/>
        <w:ind w:leftChars="-2" w:left="-4" w:firstLineChars="1" w:firstLine="2"/>
        <w:rPr>
          <w:rFonts w:ascii="宋体" w:hAnsi="宋体" w:cs="Arial"/>
          <w:sz w:val="21"/>
          <w:szCs w:val="21"/>
        </w:rPr>
      </w:pPr>
      <w:bookmarkStart w:id="155" w:name="_Toc152042384"/>
      <w:bookmarkStart w:id="156" w:name="_Toc454971895"/>
      <w:bookmarkStart w:id="157" w:name="_Toc144974575"/>
      <w:bookmarkStart w:id="158" w:name="_Toc152042385"/>
      <w:bookmarkStart w:id="159" w:name="_Toc144974573"/>
      <w:bookmarkStart w:id="160" w:name="_Toc152045606"/>
      <w:bookmarkStart w:id="161" w:name="_Toc414112657"/>
      <w:bookmarkStart w:id="162" w:name="_Toc414112658"/>
      <w:bookmarkStart w:id="163" w:name="_Toc152045607"/>
      <w:bookmarkStart w:id="164" w:name="_Toc414277170"/>
      <w:bookmarkStart w:id="165" w:name="_Toc23728"/>
      <w:bookmarkStart w:id="166" w:name="_Toc25675"/>
      <w:bookmarkStart w:id="167" w:name="_Toc414277169"/>
      <w:bookmarkEnd w:id="155"/>
      <w:bookmarkEnd w:id="156"/>
      <w:bookmarkEnd w:id="157"/>
      <w:bookmarkEnd w:id="158"/>
      <w:bookmarkEnd w:id="159"/>
      <w:bookmarkEnd w:id="160"/>
      <w:bookmarkEnd w:id="161"/>
      <w:bookmarkEnd w:id="162"/>
      <w:bookmarkEnd w:id="163"/>
      <w:bookmarkEnd w:id="164"/>
      <w:r>
        <w:rPr>
          <w:rFonts w:ascii="宋体" w:hAnsi="宋体" w:hint="eastAsia"/>
          <w:sz w:val="21"/>
          <w:szCs w:val="21"/>
        </w:rPr>
        <w:t>4.澄清有关问题</w:t>
      </w:r>
      <w:bookmarkEnd w:id="165"/>
      <w:bookmarkEnd w:id="166"/>
      <w:bookmarkEnd w:id="167"/>
    </w:p>
    <w:p w:rsidR="00AC22F8" w:rsidRDefault="00000000">
      <w:pPr>
        <w:spacing w:line="400" w:lineRule="exact"/>
        <w:ind w:firstLineChars="135" w:firstLine="283"/>
        <w:rPr>
          <w:rFonts w:ascii="宋体" w:hAnsi="宋体" w:cs="Arial"/>
        </w:rPr>
      </w:pPr>
      <w:r>
        <w:rPr>
          <w:rFonts w:ascii="宋体" w:hAnsi="宋体" w:cs="Arial" w:hint="eastAsia"/>
        </w:rPr>
        <w:t>4.1</w:t>
      </w:r>
      <w:r>
        <w:rPr>
          <w:rFonts w:ascii="宋体" w:hAnsi="宋体" w:cs="Arial"/>
        </w:rPr>
        <w:t>对于投标文件中含义不明确、同类问题表述不一致或者有明显文字和计算错误的内容，评标委员会应当以书面形式要求投标人</w:t>
      </w:r>
      <w:proofErr w:type="gramStart"/>
      <w:r>
        <w:rPr>
          <w:rFonts w:ascii="宋体" w:hAnsi="宋体" w:cs="Arial"/>
        </w:rPr>
        <w:t>作出</w:t>
      </w:r>
      <w:proofErr w:type="gramEnd"/>
      <w:r>
        <w:rPr>
          <w:rFonts w:ascii="宋体" w:hAnsi="宋体" w:cs="Arial"/>
        </w:rPr>
        <w:t>必要的澄清、说明或者补正。</w:t>
      </w:r>
    </w:p>
    <w:p w:rsidR="00AC22F8" w:rsidRDefault="00000000">
      <w:pPr>
        <w:spacing w:line="400" w:lineRule="exact"/>
        <w:ind w:firstLineChars="135" w:firstLine="283"/>
        <w:rPr>
          <w:rFonts w:ascii="宋体" w:hAnsi="宋体" w:cs="Arial"/>
        </w:rPr>
      </w:pPr>
      <w:r>
        <w:rPr>
          <w:rFonts w:ascii="宋体" w:hAnsi="宋体" w:cs="Arial" w:hint="eastAsia"/>
        </w:rPr>
        <w:t>4.2</w:t>
      </w:r>
      <w:r>
        <w:rPr>
          <w:rFonts w:ascii="宋体" w:hAnsi="宋体" w:cs="Arial"/>
        </w:rPr>
        <w:t>投标人的澄清、说明或者补正应当采用书面形式，并加盖公章，或者由法定代表人或其授权的代表签字。投标人的澄清、说明或者补正不得超出投标文件的范围或者改变投标文件的实质性内容。</w:t>
      </w:r>
    </w:p>
    <w:p w:rsidR="00AC22F8" w:rsidRDefault="00000000">
      <w:pPr>
        <w:pStyle w:val="2"/>
        <w:tabs>
          <w:tab w:val="left" w:pos="284"/>
        </w:tabs>
        <w:spacing w:before="0" w:after="0" w:line="400" w:lineRule="exact"/>
        <w:ind w:leftChars="-2" w:left="-4" w:firstLineChars="1" w:firstLine="2"/>
        <w:rPr>
          <w:rFonts w:ascii="宋体" w:hAnsi="宋体" w:cs="Arial"/>
          <w:sz w:val="21"/>
          <w:szCs w:val="21"/>
        </w:rPr>
      </w:pPr>
      <w:bookmarkStart w:id="168" w:name="_Toc454971896"/>
      <w:bookmarkStart w:id="169" w:name="_Toc2808"/>
      <w:bookmarkStart w:id="170" w:name="_Toc18286"/>
      <w:bookmarkEnd w:id="168"/>
      <w:r>
        <w:rPr>
          <w:rFonts w:ascii="宋体" w:hAnsi="宋体" w:hint="eastAsia"/>
          <w:sz w:val="21"/>
          <w:szCs w:val="21"/>
        </w:rPr>
        <w:t>5.比较与评价</w:t>
      </w:r>
      <w:bookmarkEnd w:id="169"/>
      <w:bookmarkEnd w:id="170"/>
    </w:p>
    <w:p w:rsidR="00AC22F8" w:rsidRDefault="00000000">
      <w:pPr>
        <w:spacing w:line="400" w:lineRule="exact"/>
        <w:ind w:firstLineChars="135" w:firstLine="283"/>
        <w:rPr>
          <w:rFonts w:ascii="宋体" w:hAnsi="宋体"/>
        </w:rPr>
      </w:pPr>
      <w:r>
        <w:rPr>
          <w:rFonts w:ascii="宋体" w:hAnsi="宋体" w:hint="eastAsia"/>
        </w:rPr>
        <w:t>5.1</w:t>
      </w:r>
      <w:r>
        <w:rPr>
          <w:rFonts w:ascii="宋体" w:hAnsi="宋体"/>
        </w:rPr>
        <w:t>投标文件</w:t>
      </w:r>
      <w:r>
        <w:rPr>
          <w:rFonts w:ascii="宋体" w:hAnsi="宋体" w:cs="Arial"/>
        </w:rPr>
        <w:t>报价</w:t>
      </w:r>
      <w:r>
        <w:rPr>
          <w:rFonts w:ascii="宋体" w:hAnsi="宋体"/>
        </w:rPr>
        <w:t>出现前后不一致的，除招标文件另有规定外，按照下列规定修正：</w:t>
      </w:r>
    </w:p>
    <w:p w:rsidR="00AC22F8" w:rsidRDefault="00000000">
      <w:pPr>
        <w:spacing w:line="400" w:lineRule="exact"/>
        <w:ind w:firstLineChars="67" w:firstLine="141"/>
        <w:rPr>
          <w:rFonts w:ascii="宋体" w:hAnsi="宋体"/>
        </w:rPr>
      </w:pPr>
      <w:r>
        <w:rPr>
          <w:rFonts w:ascii="宋体" w:hAnsi="宋体"/>
        </w:rPr>
        <w:t xml:space="preserve">  （一）投标文件中开标一览表（报价表）内容与投标文件中相应内容不一致的，以开标一览表（报价表）为准；</w:t>
      </w:r>
    </w:p>
    <w:p w:rsidR="00AC22F8" w:rsidRDefault="00000000">
      <w:pPr>
        <w:spacing w:line="400" w:lineRule="exact"/>
        <w:ind w:firstLineChars="67" w:firstLine="141"/>
        <w:outlineLvl w:val="2"/>
        <w:rPr>
          <w:rFonts w:ascii="宋体" w:hAnsi="宋体"/>
        </w:rPr>
      </w:pPr>
      <w:r>
        <w:rPr>
          <w:rFonts w:ascii="宋体" w:hAnsi="宋体"/>
        </w:rPr>
        <w:t xml:space="preserve">  （二）大写金额和小写金额不一致的，以大写金额为准；</w:t>
      </w:r>
    </w:p>
    <w:p w:rsidR="00AC22F8" w:rsidRDefault="00000000">
      <w:pPr>
        <w:spacing w:line="400" w:lineRule="exact"/>
        <w:ind w:firstLineChars="67" w:firstLine="141"/>
        <w:rPr>
          <w:rFonts w:ascii="宋体" w:hAnsi="宋体"/>
        </w:rPr>
      </w:pPr>
      <w:r>
        <w:rPr>
          <w:rFonts w:ascii="宋体" w:hAnsi="宋体"/>
        </w:rPr>
        <w:t xml:space="preserve">  （三）单价金额小数点或者百分比有明显错位的，以开标一览表的总价为准，并修改单价；</w:t>
      </w:r>
    </w:p>
    <w:p w:rsidR="00AC22F8" w:rsidRDefault="00000000">
      <w:pPr>
        <w:spacing w:line="400" w:lineRule="exact"/>
        <w:ind w:firstLineChars="67" w:firstLine="141"/>
        <w:rPr>
          <w:rFonts w:ascii="宋体" w:hAnsi="宋体"/>
        </w:rPr>
      </w:pPr>
      <w:r>
        <w:rPr>
          <w:rFonts w:ascii="宋体" w:hAnsi="宋体"/>
        </w:rPr>
        <w:t xml:space="preserve">  （四）总价金额与按单价汇总金额不一致的，以单价金额计算结果为准。 同时出现两种以上不一致的，按照前款规定的顺序修正。修正后的报价按照</w:t>
      </w:r>
      <w:r>
        <w:rPr>
          <w:rFonts w:ascii="宋体" w:hAnsi="宋体" w:hint="eastAsia"/>
        </w:rPr>
        <w:t>本章第4.2款</w:t>
      </w:r>
      <w:r>
        <w:rPr>
          <w:rFonts w:ascii="宋体" w:hAnsi="宋体"/>
        </w:rPr>
        <w:t>的规定经投标人确认后产生约束力，投标人不确认的，其投标无效。</w:t>
      </w:r>
    </w:p>
    <w:p w:rsidR="00AC22F8" w:rsidRDefault="00000000">
      <w:pPr>
        <w:spacing w:line="400" w:lineRule="exact"/>
        <w:ind w:firstLineChars="135" w:firstLine="283"/>
        <w:rPr>
          <w:rFonts w:ascii="宋体" w:hAnsi="宋体"/>
        </w:rPr>
      </w:pPr>
      <w:r>
        <w:rPr>
          <w:rFonts w:ascii="宋体" w:hAnsi="宋体" w:hint="eastAsia"/>
        </w:rPr>
        <w:t>5.2评标</w:t>
      </w:r>
      <w:r>
        <w:rPr>
          <w:rFonts w:ascii="宋体" w:hAnsi="宋体" w:cs="Arial" w:hint="eastAsia"/>
        </w:rPr>
        <w:t>委员会</w:t>
      </w:r>
      <w:r>
        <w:rPr>
          <w:rFonts w:ascii="宋体" w:hAnsi="宋体" w:hint="eastAsia"/>
        </w:rPr>
        <w:t>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AC22F8" w:rsidRDefault="00000000">
      <w:pPr>
        <w:spacing w:line="400" w:lineRule="exact"/>
        <w:ind w:firstLineChars="135" w:firstLine="283"/>
        <w:rPr>
          <w:rFonts w:ascii="宋体" w:hAnsi="宋体"/>
        </w:rPr>
      </w:pPr>
      <w:r>
        <w:rPr>
          <w:rFonts w:ascii="宋体" w:hAnsi="宋体" w:hint="eastAsia"/>
        </w:rPr>
        <w:lastRenderedPageBreak/>
        <w:t>5.3按采购文件中规定的评标方法和标准，对资格性检查和符合性检查合格的投标文件进行详细评审，详细</w:t>
      </w:r>
      <w:proofErr w:type="gramStart"/>
      <w:r>
        <w:rPr>
          <w:rFonts w:ascii="宋体" w:hAnsi="宋体" w:hint="eastAsia"/>
        </w:rPr>
        <w:t>评审评审</w:t>
      </w:r>
      <w:proofErr w:type="gramEnd"/>
      <w:r>
        <w:rPr>
          <w:rFonts w:ascii="宋体" w:hAnsi="宋体" w:hint="eastAsia"/>
        </w:rPr>
        <w:t>标准：见评审方法前附表。</w:t>
      </w:r>
    </w:p>
    <w:p w:rsidR="00AC22F8" w:rsidRDefault="00000000">
      <w:pPr>
        <w:spacing w:line="400" w:lineRule="exact"/>
        <w:ind w:firstLineChars="135" w:firstLine="283"/>
        <w:rPr>
          <w:rFonts w:ascii="宋体" w:hAnsi="宋体"/>
        </w:rPr>
      </w:pPr>
      <w:r>
        <w:rPr>
          <w:rFonts w:ascii="宋体" w:hAnsi="宋体" w:hint="eastAsia"/>
        </w:rPr>
        <w:t>5.4 评标</w:t>
      </w:r>
      <w:r>
        <w:rPr>
          <w:rFonts w:ascii="宋体" w:hAnsi="宋体" w:cs="Arial" w:hint="eastAsia"/>
        </w:rPr>
        <w:t>委员会</w:t>
      </w:r>
      <w:r>
        <w:rPr>
          <w:rFonts w:ascii="宋体" w:hAnsi="宋体" w:hint="eastAsia"/>
        </w:rPr>
        <w:t>按规定的量化指标和分值进行打分，并计算出综合评审得分。</w:t>
      </w:r>
    </w:p>
    <w:p w:rsidR="00AC22F8" w:rsidRDefault="00000000">
      <w:pPr>
        <w:spacing w:line="400" w:lineRule="exact"/>
        <w:ind w:firstLineChars="135" w:firstLine="283"/>
        <w:rPr>
          <w:rFonts w:ascii="宋体" w:hAnsi="宋体"/>
        </w:rPr>
      </w:pPr>
      <w:r>
        <w:rPr>
          <w:rFonts w:ascii="宋体" w:hAnsi="宋体" w:hint="eastAsia"/>
        </w:rPr>
        <w:t>5.5 汇总</w:t>
      </w:r>
      <w:r>
        <w:rPr>
          <w:rFonts w:ascii="宋体" w:hAnsi="宋体" w:cs="Arial" w:hint="eastAsia"/>
        </w:rPr>
        <w:t>全体</w:t>
      </w:r>
      <w:r>
        <w:rPr>
          <w:rFonts w:ascii="宋体" w:hAnsi="宋体" w:hint="eastAsia"/>
        </w:rPr>
        <w:t>评审小组对各投标人的打分并计算算术平均值，即投标人的最终评审得分；</w:t>
      </w:r>
    </w:p>
    <w:p w:rsidR="00AC22F8" w:rsidRDefault="00000000">
      <w:pPr>
        <w:spacing w:line="400" w:lineRule="exact"/>
        <w:ind w:firstLineChars="135" w:firstLine="283"/>
        <w:rPr>
          <w:rFonts w:ascii="宋体" w:hAnsi="宋体"/>
        </w:rPr>
      </w:pPr>
      <w:r>
        <w:rPr>
          <w:rFonts w:ascii="宋体" w:hAnsi="宋体" w:hint="eastAsia"/>
        </w:rPr>
        <w:t>5.6 评分</w:t>
      </w:r>
      <w:r>
        <w:rPr>
          <w:rFonts w:ascii="宋体" w:hAnsi="宋体" w:cs="Arial" w:hint="eastAsia"/>
        </w:rPr>
        <w:t>分值</w:t>
      </w:r>
      <w:r>
        <w:rPr>
          <w:rFonts w:ascii="宋体" w:hAnsi="宋体" w:hint="eastAsia"/>
        </w:rPr>
        <w:t>计算保留小数点后两位，小数点后第三位“四舍五入”。</w:t>
      </w:r>
    </w:p>
    <w:p w:rsidR="00AC22F8" w:rsidRDefault="00000000">
      <w:pPr>
        <w:pStyle w:val="2"/>
        <w:tabs>
          <w:tab w:val="left" w:pos="284"/>
        </w:tabs>
        <w:spacing w:before="0" w:after="0" w:line="400" w:lineRule="exact"/>
        <w:ind w:leftChars="-2" w:left="-4" w:firstLineChars="1" w:firstLine="2"/>
        <w:rPr>
          <w:rFonts w:ascii="宋体" w:hAnsi="宋体"/>
          <w:sz w:val="21"/>
          <w:szCs w:val="21"/>
        </w:rPr>
      </w:pPr>
      <w:bookmarkStart w:id="171" w:name="_Toc152045608"/>
      <w:bookmarkStart w:id="172" w:name="_Toc152042386"/>
      <w:bookmarkStart w:id="173" w:name="_Toc414277171"/>
      <w:bookmarkStart w:id="174" w:name="_Toc414112659"/>
      <w:bookmarkStart w:id="175" w:name="_Toc144974576"/>
      <w:bookmarkStart w:id="176" w:name="_Toc4182"/>
      <w:bookmarkStart w:id="177" w:name="_Toc19909"/>
      <w:bookmarkEnd w:id="171"/>
      <w:bookmarkEnd w:id="172"/>
      <w:bookmarkEnd w:id="173"/>
      <w:bookmarkEnd w:id="174"/>
      <w:bookmarkEnd w:id="175"/>
      <w:r>
        <w:rPr>
          <w:rFonts w:ascii="宋体" w:hAnsi="宋体" w:hint="eastAsia"/>
          <w:sz w:val="21"/>
          <w:szCs w:val="21"/>
        </w:rPr>
        <w:t>6.评审结果</w:t>
      </w:r>
      <w:bookmarkEnd w:id="176"/>
      <w:bookmarkEnd w:id="177"/>
    </w:p>
    <w:p w:rsidR="00AC22F8" w:rsidRDefault="00000000">
      <w:pPr>
        <w:spacing w:line="400" w:lineRule="exact"/>
        <w:ind w:firstLineChars="135" w:firstLine="283"/>
        <w:rPr>
          <w:rFonts w:ascii="宋体" w:hAnsi="宋体" w:cs="Arial"/>
          <w:szCs w:val="21"/>
        </w:rPr>
      </w:pPr>
      <w:r>
        <w:rPr>
          <w:rFonts w:ascii="宋体" w:hAnsi="宋体" w:cs="Arial" w:hint="eastAsia"/>
        </w:rPr>
        <w:t>6.1评标委员会按照综合评审得分由高到低的顺序推荐候选投标人。</w:t>
      </w:r>
    </w:p>
    <w:p w:rsidR="00AC22F8" w:rsidRDefault="00000000">
      <w:pPr>
        <w:spacing w:line="400" w:lineRule="exact"/>
        <w:ind w:firstLineChars="135" w:firstLine="283"/>
        <w:outlineLvl w:val="2"/>
        <w:rPr>
          <w:rFonts w:ascii="宋体" w:hAnsi="宋体" w:cs="Arial"/>
        </w:rPr>
      </w:pPr>
      <w:r>
        <w:rPr>
          <w:rFonts w:ascii="宋体" w:hAnsi="宋体" w:cs="Arial" w:hint="eastAsia"/>
        </w:rPr>
        <w:t>6.2 评标委员会完成评审后，应当向招标人提交书面评审报告。</w:t>
      </w:r>
    </w:p>
    <w:p w:rsidR="00AC22F8" w:rsidRDefault="00000000">
      <w:pPr>
        <w:spacing w:line="400" w:lineRule="exact"/>
        <w:ind w:firstLineChars="184" w:firstLine="386"/>
        <w:rPr>
          <w:rFonts w:ascii="宋体" w:hAnsi="宋体" w:cs="Arial"/>
        </w:rPr>
      </w:pPr>
      <w:r>
        <w:rPr>
          <w:rFonts w:ascii="宋体" w:hAnsi="宋体" w:cs="Arial" w:hint="eastAsia"/>
        </w:rPr>
        <w:t>6.2.1评标委员会根据全体评标成员签字的原始评标记录和评标结果编写评标报告。评标报告应当包括以下内容：</w:t>
      </w:r>
    </w:p>
    <w:p w:rsidR="00AC22F8" w:rsidRDefault="00000000">
      <w:pPr>
        <w:tabs>
          <w:tab w:val="left" w:pos="567"/>
        </w:tabs>
        <w:spacing w:line="400" w:lineRule="exact"/>
        <w:ind w:firstLineChars="202" w:firstLine="424"/>
        <w:rPr>
          <w:rFonts w:ascii="宋体" w:hAnsi="宋体" w:cs="Arial"/>
        </w:rPr>
      </w:pPr>
      <w:r>
        <w:rPr>
          <w:rFonts w:ascii="宋体" w:hAnsi="宋体" w:cs="Arial" w:hint="eastAsia"/>
        </w:rPr>
        <w:t>（一）招标公告刊登的媒体名称、开标日期和地点；</w:t>
      </w:r>
    </w:p>
    <w:p w:rsidR="00AC22F8" w:rsidRDefault="00000000">
      <w:pPr>
        <w:tabs>
          <w:tab w:val="left" w:pos="567"/>
        </w:tabs>
        <w:spacing w:line="400" w:lineRule="exact"/>
        <w:ind w:firstLineChars="202" w:firstLine="424"/>
        <w:rPr>
          <w:rFonts w:ascii="宋体" w:hAnsi="宋体" w:cs="Arial"/>
        </w:rPr>
      </w:pPr>
      <w:r>
        <w:rPr>
          <w:rFonts w:ascii="宋体" w:hAnsi="宋体" w:cs="Arial" w:hint="eastAsia"/>
        </w:rPr>
        <w:t>（二）投标人名单和评标委员会成员名单；</w:t>
      </w:r>
    </w:p>
    <w:p w:rsidR="00AC22F8" w:rsidRDefault="00000000">
      <w:pPr>
        <w:tabs>
          <w:tab w:val="left" w:pos="567"/>
        </w:tabs>
        <w:spacing w:line="400" w:lineRule="exact"/>
        <w:ind w:firstLineChars="202" w:firstLine="424"/>
        <w:rPr>
          <w:rFonts w:ascii="宋体" w:hAnsi="宋体" w:cs="Arial"/>
        </w:rPr>
      </w:pPr>
      <w:r>
        <w:rPr>
          <w:rFonts w:ascii="宋体" w:hAnsi="宋体" w:cs="Arial" w:hint="eastAsia"/>
        </w:rPr>
        <w:t>（三）评标方法和标准；</w:t>
      </w:r>
    </w:p>
    <w:p w:rsidR="00AC22F8" w:rsidRDefault="00000000">
      <w:pPr>
        <w:tabs>
          <w:tab w:val="left" w:pos="567"/>
        </w:tabs>
        <w:spacing w:line="400" w:lineRule="exact"/>
        <w:ind w:firstLineChars="202" w:firstLine="424"/>
        <w:rPr>
          <w:rFonts w:ascii="宋体" w:hAnsi="宋体" w:cs="Arial"/>
        </w:rPr>
      </w:pPr>
      <w:r>
        <w:rPr>
          <w:rFonts w:ascii="宋体" w:hAnsi="宋体" w:cs="Arial" w:hint="eastAsia"/>
        </w:rPr>
        <w:t>（四）开标记录和评标情况及说明，包括无效投标人名单及原因；</w:t>
      </w:r>
    </w:p>
    <w:p w:rsidR="00AC22F8" w:rsidRDefault="00000000">
      <w:pPr>
        <w:tabs>
          <w:tab w:val="left" w:pos="567"/>
        </w:tabs>
        <w:spacing w:line="400" w:lineRule="exact"/>
        <w:ind w:firstLineChars="202" w:firstLine="424"/>
        <w:rPr>
          <w:rFonts w:ascii="宋体" w:hAnsi="宋体" w:cs="Arial"/>
        </w:rPr>
      </w:pPr>
      <w:r>
        <w:rPr>
          <w:rFonts w:ascii="宋体" w:hAnsi="宋体" w:cs="Arial" w:hint="eastAsia"/>
        </w:rPr>
        <w:t>（五）评标结果，确定的中标候选人名单或者经招标人委托直接确定的中标人；</w:t>
      </w:r>
    </w:p>
    <w:p w:rsidR="00AC22F8" w:rsidRDefault="00000000">
      <w:pPr>
        <w:tabs>
          <w:tab w:val="left" w:pos="567"/>
        </w:tabs>
        <w:spacing w:line="400" w:lineRule="exact"/>
        <w:ind w:firstLineChars="202" w:firstLine="424"/>
        <w:rPr>
          <w:rFonts w:ascii="宋体" w:hAnsi="宋体" w:cs="Arial"/>
        </w:rPr>
      </w:pPr>
      <w:r>
        <w:rPr>
          <w:rFonts w:ascii="宋体" w:hAnsi="宋体" w:cs="Arial" w:hint="eastAsia"/>
        </w:rPr>
        <w:t>（六）其他需要说明的情况，包括评标过程中投标人根据评标委员会要求进行的澄清、说明或者补正，评标委员会成员的更换等。</w:t>
      </w:r>
    </w:p>
    <w:p w:rsidR="00AC22F8" w:rsidRDefault="00000000">
      <w:pPr>
        <w:rPr>
          <w:sz w:val="32"/>
          <w:szCs w:val="32"/>
        </w:rPr>
      </w:pPr>
      <w:r>
        <w:rPr>
          <w:rFonts w:hint="eastAsia"/>
          <w:w w:val="99"/>
        </w:rPr>
        <w:br w:type="page"/>
      </w:r>
      <w:bookmarkStart w:id="178" w:name="_Toc11855"/>
    </w:p>
    <w:p w:rsidR="00AC22F8" w:rsidRDefault="00000000">
      <w:pPr>
        <w:pStyle w:val="1"/>
        <w:rPr>
          <w:rFonts w:cs="微软雅黑"/>
          <w:spacing w:val="2"/>
          <w:w w:val="99"/>
          <w:kern w:val="0"/>
          <w:sz w:val="36"/>
          <w:szCs w:val="36"/>
          <w:highlight w:val="yellow"/>
        </w:rPr>
      </w:pPr>
      <w:r>
        <w:rPr>
          <w:rFonts w:hint="eastAsia"/>
        </w:rPr>
        <w:lastRenderedPageBreak/>
        <w:t>第五章</w:t>
      </w:r>
      <w:r>
        <w:rPr>
          <w:rFonts w:hint="eastAsia"/>
        </w:rPr>
        <w:t xml:space="preserve"> </w:t>
      </w:r>
      <w:r>
        <w:rPr>
          <w:rFonts w:hint="eastAsia"/>
        </w:rPr>
        <w:t>合同条款及格式</w:t>
      </w:r>
      <w:bookmarkEnd w:id="139"/>
      <w:bookmarkEnd w:id="140"/>
      <w:bookmarkEnd w:id="178"/>
      <w:r>
        <w:rPr>
          <w:rFonts w:hint="eastAsia"/>
        </w:rPr>
        <w:t>（仅供参考）</w:t>
      </w:r>
    </w:p>
    <w:p w:rsidR="00AC22F8" w:rsidRDefault="00000000">
      <w:pPr>
        <w:jc w:val="center"/>
        <w:rPr>
          <w:b/>
          <w:bCs/>
        </w:rPr>
      </w:pPr>
      <w:r>
        <w:rPr>
          <w:rFonts w:hint="eastAsia"/>
          <w:b/>
          <w:bCs/>
        </w:rPr>
        <w:t>（注：本合同格式及相关要求仅供参考，具体合同内容双方协商）</w:t>
      </w:r>
    </w:p>
    <w:p w:rsidR="00AC22F8" w:rsidRDefault="00AC22F8">
      <w:pPr>
        <w:spacing w:line="100" w:lineRule="exact"/>
        <w:rPr>
          <w:rFonts w:ascii="宋体" w:hAnsi="宋体"/>
          <w:kern w:val="0"/>
        </w:rPr>
      </w:pPr>
    </w:p>
    <w:p w:rsidR="00AC22F8" w:rsidRDefault="00000000">
      <w:pPr>
        <w:jc w:val="left"/>
        <w:rPr>
          <w:sz w:val="24"/>
          <w:szCs w:val="24"/>
        </w:rPr>
      </w:pPr>
      <w:r>
        <w:rPr>
          <w:rFonts w:hint="eastAsia"/>
          <w:sz w:val="24"/>
          <w:szCs w:val="24"/>
        </w:rPr>
        <w:t xml:space="preserve">       </w:t>
      </w:r>
      <w:r>
        <w:rPr>
          <w:rFonts w:hint="eastAsia"/>
          <w:sz w:val="24"/>
          <w:szCs w:val="24"/>
        </w:rPr>
        <w:t>汝州市环境保护局</w:t>
      </w:r>
      <w:r>
        <w:rPr>
          <w:rFonts w:hint="eastAsia"/>
          <w:sz w:val="24"/>
          <w:szCs w:val="24"/>
        </w:rPr>
        <w:t>15</w:t>
      </w:r>
      <w:r>
        <w:rPr>
          <w:rFonts w:hint="eastAsia"/>
          <w:sz w:val="24"/>
          <w:szCs w:val="24"/>
        </w:rPr>
        <w:t>个乡（镇）环境空气质量自动监测站升级改造项目</w:t>
      </w:r>
    </w:p>
    <w:p w:rsidR="00AC22F8" w:rsidRDefault="00000000">
      <w:pPr>
        <w:jc w:val="left"/>
        <w:outlineLvl w:val="1"/>
        <w:rPr>
          <w:rFonts w:ascii="宋体" w:hAnsi="宋体"/>
          <w:szCs w:val="21"/>
        </w:rPr>
      </w:pPr>
      <w:r>
        <w:rPr>
          <w:rFonts w:hint="eastAsia"/>
          <w:szCs w:val="21"/>
        </w:rPr>
        <w:t>（一）</w:t>
      </w:r>
      <w:r>
        <w:rPr>
          <w:rFonts w:ascii="宋体" w:hAnsi="宋体" w:hint="eastAsia"/>
          <w:szCs w:val="21"/>
        </w:rPr>
        <w:t>采购合同</w:t>
      </w:r>
    </w:p>
    <w:p w:rsidR="00AC22F8" w:rsidRDefault="00000000">
      <w:pPr>
        <w:spacing w:line="360" w:lineRule="auto"/>
        <w:jc w:val="left"/>
        <w:rPr>
          <w:rFonts w:ascii="宋体" w:hAnsi="宋体"/>
          <w:szCs w:val="21"/>
        </w:rPr>
      </w:pPr>
      <w:r>
        <w:rPr>
          <w:rFonts w:ascii="宋体" w:hAnsi="宋体" w:hint="eastAsia"/>
          <w:szCs w:val="21"/>
        </w:rPr>
        <w:t>卖方：</w:t>
      </w:r>
    </w:p>
    <w:p w:rsidR="00AC22F8" w:rsidRDefault="00000000">
      <w:pPr>
        <w:spacing w:line="360" w:lineRule="auto"/>
        <w:jc w:val="left"/>
        <w:rPr>
          <w:rFonts w:ascii="宋体" w:hAnsi="宋体"/>
          <w:szCs w:val="21"/>
        </w:rPr>
      </w:pPr>
      <w:r>
        <w:rPr>
          <w:rFonts w:ascii="宋体" w:hAnsi="宋体" w:hint="eastAsia"/>
          <w:szCs w:val="21"/>
        </w:rPr>
        <w:t>买方：</w:t>
      </w:r>
    </w:p>
    <w:p w:rsidR="00AC22F8" w:rsidRDefault="00000000">
      <w:pPr>
        <w:spacing w:line="360" w:lineRule="auto"/>
        <w:jc w:val="left"/>
        <w:rPr>
          <w:rFonts w:ascii="宋体" w:hAnsi="宋体"/>
          <w:szCs w:val="21"/>
        </w:rPr>
      </w:pPr>
      <w:r>
        <w:rPr>
          <w:rFonts w:ascii="宋体" w:hAnsi="宋体" w:hint="eastAsia"/>
          <w:szCs w:val="21"/>
        </w:rPr>
        <w:t>第一条标的、数量、价款（详见清单）</w:t>
      </w:r>
    </w:p>
    <w:p w:rsidR="00AC22F8" w:rsidRDefault="00000000">
      <w:pPr>
        <w:spacing w:line="360" w:lineRule="auto"/>
        <w:jc w:val="left"/>
        <w:outlineLvl w:val="0"/>
        <w:rPr>
          <w:rFonts w:ascii="宋体" w:hAnsi="宋体"/>
          <w:szCs w:val="21"/>
        </w:rPr>
      </w:pPr>
      <w:r>
        <w:rPr>
          <w:rFonts w:ascii="宋体" w:hAnsi="宋体" w:hint="eastAsia"/>
          <w:szCs w:val="21"/>
        </w:rPr>
        <w:t>第一章质量标准：产品符合国标标准。</w:t>
      </w:r>
    </w:p>
    <w:p w:rsidR="00AC22F8" w:rsidRDefault="00000000">
      <w:pPr>
        <w:spacing w:line="360" w:lineRule="auto"/>
        <w:jc w:val="left"/>
        <w:rPr>
          <w:rFonts w:ascii="宋体" w:hAnsi="宋体"/>
          <w:szCs w:val="21"/>
        </w:rPr>
      </w:pPr>
      <w:r>
        <w:rPr>
          <w:rFonts w:ascii="宋体" w:hAnsi="宋体" w:hint="eastAsia"/>
          <w:szCs w:val="21"/>
        </w:rPr>
        <w:t>第三条出卖人对质量负责的条件及期限：质保期为（）年。</w:t>
      </w:r>
    </w:p>
    <w:p w:rsidR="00AC22F8" w:rsidRDefault="00000000">
      <w:pPr>
        <w:spacing w:line="360" w:lineRule="auto"/>
        <w:jc w:val="left"/>
        <w:rPr>
          <w:rFonts w:ascii="宋体" w:hAnsi="宋体"/>
          <w:szCs w:val="21"/>
        </w:rPr>
      </w:pPr>
      <w:r>
        <w:rPr>
          <w:rFonts w:ascii="宋体" w:hAnsi="宋体" w:hint="eastAsia"/>
          <w:szCs w:val="21"/>
        </w:rPr>
        <w:t>第四条包装标准、包装物的供应与回收：供应商交付的所有货物要符合货运、铁路、公路包装储运指示标志的规定及国家主管机关的规定，具有适合长途运输、多次搬运和装卸的坚固包装。</w:t>
      </w:r>
    </w:p>
    <w:p w:rsidR="00AC22F8" w:rsidRDefault="00000000">
      <w:pPr>
        <w:spacing w:line="360" w:lineRule="auto"/>
        <w:jc w:val="left"/>
        <w:rPr>
          <w:rFonts w:ascii="宋体" w:hAnsi="宋体"/>
          <w:szCs w:val="21"/>
        </w:rPr>
      </w:pPr>
      <w:r>
        <w:rPr>
          <w:rFonts w:ascii="宋体" w:hAnsi="宋体" w:hint="eastAsia"/>
          <w:szCs w:val="21"/>
        </w:rPr>
        <w:t>第五条随机的必备品、配件、工具数量及供应方法：满足买受人使用需要。</w:t>
      </w:r>
    </w:p>
    <w:p w:rsidR="00AC22F8" w:rsidRDefault="00000000">
      <w:pPr>
        <w:spacing w:line="360" w:lineRule="auto"/>
        <w:jc w:val="left"/>
        <w:rPr>
          <w:rFonts w:ascii="宋体" w:hAnsi="宋体"/>
          <w:szCs w:val="21"/>
        </w:rPr>
      </w:pPr>
      <w:r>
        <w:rPr>
          <w:rFonts w:ascii="宋体" w:hAnsi="宋体" w:hint="eastAsia"/>
          <w:szCs w:val="21"/>
        </w:rPr>
        <w:t>第六条合理损失标准及计算方法：合同价款中已考虑，不再另行计算。</w:t>
      </w:r>
    </w:p>
    <w:p w:rsidR="00AC22F8" w:rsidRDefault="00000000">
      <w:pPr>
        <w:spacing w:line="360" w:lineRule="auto"/>
        <w:jc w:val="left"/>
        <w:rPr>
          <w:rFonts w:ascii="宋体" w:hAnsi="宋体"/>
          <w:szCs w:val="21"/>
        </w:rPr>
      </w:pPr>
      <w:r>
        <w:rPr>
          <w:rFonts w:ascii="宋体" w:hAnsi="宋体" w:hint="eastAsia"/>
          <w:szCs w:val="21"/>
        </w:rPr>
        <w:t>第七条标的物所有权自落地交货并通过验收时起转移。</w:t>
      </w:r>
    </w:p>
    <w:p w:rsidR="00AC22F8" w:rsidRDefault="00000000">
      <w:pPr>
        <w:spacing w:line="360" w:lineRule="auto"/>
        <w:jc w:val="left"/>
        <w:rPr>
          <w:rFonts w:ascii="宋体" w:hAnsi="宋体"/>
          <w:szCs w:val="21"/>
        </w:rPr>
      </w:pPr>
      <w:r>
        <w:rPr>
          <w:rFonts w:ascii="宋体" w:hAnsi="宋体" w:hint="eastAsia"/>
          <w:szCs w:val="21"/>
        </w:rPr>
        <w:t>第八条交货方式、地点：施工现场落地成品交货。</w:t>
      </w:r>
    </w:p>
    <w:p w:rsidR="00AC22F8" w:rsidRDefault="00000000">
      <w:pPr>
        <w:spacing w:line="360" w:lineRule="auto"/>
        <w:jc w:val="left"/>
        <w:rPr>
          <w:rFonts w:ascii="宋体" w:hAnsi="宋体"/>
          <w:szCs w:val="21"/>
        </w:rPr>
      </w:pPr>
      <w:r>
        <w:rPr>
          <w:rFonts w:ascii="宋体" w:hAnsi="宋体" w:hint="eastAsia"/>
          <w:szCs w:val="21"/>
        </w:rPr>
        <w:t>第九条运输方式及费用负担：卖方自定运输方式并承担所有风险及费用。</w:t>
      </w:r>
    </w:p>
    <w:p w:rsidR="00AC22F8" w:rsidRDefault="00000000">
      <w:pPr>
        <w:spacing w:line="360" w:lineRule="auto"/>
        <w:jc w:val="left"/>
        <w:rPr>
          <w:rFonts w:ascii="宋体" w:hAnsi="宋体"/>
          <w:szCs w:val="21"/>
        </w:rPr>
      </w:pPr>
      <w:r>
        <w:rPr>
          <w:rFonts w:ascii="宋体" w:hAnsi="宋体" w:hint="eastAsia"/>
          <w:szCs w:val="21"/>
        </w:rPr>
        <w:t>第十条检验标准、方法、地点及期限：货物抵达现场后，买方按国家规定对货物的质量、规格、数量进行检验。由买方验收。</w:t>
      </w:r>
    </w:p>
    <w:p w:rsidR="00AC22F8" w:rsidRDefault="00000000">
      <w:pPr>
        <w:spacing w:line="360" w:lineRule="auto"/>
        <w:jc w:val="left"/>
        <w:rPr>
          <w:rFonts w:ascii="宋体" w:hAnsi="宋体"/>
          <w:szCs w:val="21"/>
        </w:rPr>
      </w:pPr>
      <w:r>
        <w:rPr>
          <w:rFonts w:ascii="宋体" w:hAnsi="宋体" w:hint="eastAsia"/>
          <w:szCs w:val="21"/>
        </w:rPr>
        <w:t>第十一条成套设备的安装与调试:  。</w:t>
      </w:r>
    </w:p>
    <w:p w:rsidR="00AC22F8" w:rsidRDefault="00000000">
      <w:pPr>
        <w:spacing w:line="360" w:lineRule="auto"/>
        <w:jc w:val="left"/>
        <w:rPr>
          <w:rFonts w:ascii="宋体" w:hAnsi="宋体"/>
          <w:szCs w:val="21"/>
        </w:rPr>
      </w:pPr>
      <w:r>
        <w:rPr>
          <w:rFonts w:ascii="宋体" w:hAnsi="宋体" w:hint="eastAsia"/>
          <w:szCs w:val="21"/>
        </w:rPr>
        <w:t xml:space="preserve">第十二条结算方式、时间及地点：安装完毕验收合格后付至合同价款的95%；剩余5%作为质保金，一年后无质量问题10 </w:t>
      </w:r>
      <w:proofErr w:type="gramStart"/>
      <w:r>
        <w:rPr>
          <w:rFonts w:ascii="宋体" w:hAnsi="宋体" w:hint="eastAsia"/>
          <w:szCs w:val="21"/>
        </w:rPr>
        <w:t>个</w:t>
      </w:r>
      <w:proofErr w:type="gramEnd"/>
      <w:r>
        <w:rPr>
          <w:rFonts w:ascii="宋体" w:hAnsi="宋体" w:hint="eastAsia"/>
          <w:szCs w:val="21"/>
        </w:rPr>
        <w:t>工作日内无息付清。</w:t>
      </w:r>
    </w:p>
    <w:p w:rsidR="00AC22F8" w:rsidRDefault="00000000">
      <w:pPr>
        <w:spacing w:line="360" w:lineRule="auto"/>
        <w:rPr>
          <w:rFonts w:ascii="宋体" w:hAnsi="宋体"/>
          <w:szCs w:val="21"/>
        </w:rPr>
      </w:pPr>
      <w:r>
        <w:rPr>
          <w:rFonts w:ascii="宋体" w:hAnsi="宋体" w:hint="eastAsia"/>
          <w:szCs w:val="21"/>
        </w:rPr>
        <w:t>第十三条本合同解除的条件： 不可抗力或双方同意的其他情况。</w:t>
      </w:r>
    </w:p>
    <w:p w:rsidR="00AC22F8" w:rsidRDefault="00000000">
      <w:pPr>
        <w:spacing w:line="360" w:lineRule="auto"/>
        <w:jc w:val="left"/>
        <w:rPr>
          <w:rFonts w:ascii="宋体" w:hAnsi="宋体"/>
          <w:szCs w:val="21"/>
        </w:rPr>
      </w:pPr>
      <w:r>
        <w:rPr>
          <w:rFonts w:ascii="宋体" w:hAnsi="宋体" w:hint="eastAsia"/>
          <w:szCs w:val="21"/>
        </w:rPr>
        <w:t>第十四条违约责任：如由于卖方责任需要更换、修理有缺陷的货物，则质保期应按实际修理或更换所延误的时间做相应的延长。其造成工程返工、报废，卖方应立即无常更换和修理，并承担其施工安装费用。</w:t>
      </w:r>
    </w:p>
    <w:p w:rsidR="00AC22F8" w:rsidRDefault="00000000">
      <w:pPr>
        <w:spacing w:line="360" w:lineRule="auto"/>
        <w:jc w:val="left"/>
        <w:rPr>
          <w:rFonts w:ascii="宋体" w:hAnsi="宋体"/>
          <w:szCs w:val="21"/>
        </w:rPr>
      </w:pPr>
      <w:r>
        <w:rPr>
          <w:rFonts w:ascii="宋体" w:hAnsi="宋体" w:hint="eastAsia"/>
          <w:szCs w:val="21"/>
        </w:rPr>
        <w:t>第十五条合同争议的解决方式：本合同在履行过程中发生的争议，由双方当事人协商解决；也可由当地工商行政管理部门调解；协商或调解不成的，按下列第（一） 种方式解决：</w:t>
      </w:r>
    </w:p>
    <w:p w:rsidR="00AC22F8" w:rsidRDefault="00000000">
      <w:pPr>
        <w:jc w:val="left"/>
        <w:rPr>
          <w:rFonts w:ascii="宋体" w:hAnsi="宋体"/>
          <w:szCs w:val="21"/>
        </w:rPr>
      </w:pPr>
      <w:r>
        <w:rPr>
          <w:rFonts w:ascii="宋体" w:hAnsi="宋体" w:hint="eastAsia"/>
          <w:szCs w:val="21"/>
        </w:rPr>
        <w:t>（一） 提交仲裁委员会仲裁；</w:t>
      </w:r>
    </w:p>
    <w:p w:rsidR="00AC22F8" w:rsidRDefault="00000000">
      <w:pPr>
        <w:spacing w:line="360" w:lineRule="auto"/>
        <w:jc w:val="left"/>
        <w:rPr>
          <w:rFonts w:ascii="宋体" w:hAnsi="宋体"/>
          <w:szCs w:val="21"/>
        </w:rPr>
      </w:pPr>
      <w:r>
        <w:rPr>
          <w:rFonts w:ascii="宋体" w:hAnsi="宋体" w:hint="eastAsia"/>
          <w:szCs w:val="21"/>
        </w:rPr>
        <w:lastRenderedPageBreak/>
        <w:t>（二） 依法向由管辖的人民法院起诉。</w:t>
      </w:r>
    </w:p>
    <w:p w:rsidR="00AC22F8" w:rsidRDefault="00000000">
      <w:pPr>
        <w:spacing w:line="360" w:lineRule="auto"/>
        <w:jc w:val="left"/>
        <w:rPr>
          <w:rFonts w:ascii="宋体" w:hAnsi="宋体"/>
          <w:szCs w:val="21"/>
        </w:rPr>
      </w:pPr>
      <w:r>
        <w:rPr>
          <w:rFonts w:ascii="宋体" w:hAnsi="宋体" w:hint="eastAsia"/>
          <w:szCs w:val="21"/>
        </w:rPr>
        <w:t>第十六条本合同自双方签字盖章时起生效。</w:t>
      </w:r>
    </w:p>
    <w:p w:rsidR="00AC22F8" w:rsidRDefault="00000000">
      <w:pPr>
        <w:tabs>
          <w:tab w:val="left" w:pos="9214"/>
        </w:tabs>
        <w:adjustRightInd w:val="0"/>
        <w:spacing w:line="360" w:lineRule="auto"/>
        <w:rPr>
          <w:rFonts w:ascii="宋体" w:hAnsi="宋体"/>
          <w:szCs w:val="21"/>
        </w:rPr>
      </w:pPr>
      <w:r>
        <w:rPr>
          <w:rFonts w:ascii="宋体" w:hAnsi="宋体" w:hint="eastAsia"/>
          <w:szCs w:val="21"/>
        </w:rPr>
        <w:t>第十七条其它约定事项：（合同签订时，双方友好协商确定）。</w:t>
      </w:r>
    </w:p>
    <w:p w:rsidR="00AC22F8" w:rsidRDefault="00000000">
      <w:pPr>
        <w:spacing w:line="360" w:lineRule="auto"/>
        <w:jc w:val="left"/>
        <w:rPr>
          <w:rFonts w:ascii="宋体" w:hAnsi="宋体"/>
          <w:szCs w:val="21"/>
        </w:rPr>
      </w:pPr>
      <w:r>
        <w:rPr>
          <w:rFonts w:ascii="宋体" w:hAnsi="宋体" w:hint="eastAsia"/>
          <w:szCs w:val="21"/>
        </w:rPr>
        <w:t>出卖人买受人</w:t>
      </w:r>
    </w:p>
    <w:p w:rsidR="00AC22F8" w:rsidRDefault="00000000">
      <w:pPr>
        <w:spacing w:line="360" w:lineRule="auto"/>
        <w:jc w:val="left"/>
        <w:rPr>
          <w:rFonts w:ascii="宋体" w:hAnsi="宋体"/>
          <w:szCs w:val="21"/>
        </w:rPr>
      </w:pPr>
      <w:r>
        <w:rPr>
          <w:rFonts w:ascii="宋体" w:hAnsi="宋体" w:hint="eastAsia"/>
          <w:szCs w:val="21"/>
        </w:rPr>
        <w:t>出卖人（章）：                       买受人（章）：</w:t>
      </w:r>
    </w:p>
    <w:p w:rsidR="00AC22F8" w:rsidRDefault="00000000">
      <w:pPr>
        <w:spacing w:line="360" w:lineRule="auto"/>
        <w:jc w:val="left"/>
        <w:rPr>
          <w:rFonts w:ascii="宋体" w:hAnsi="宋体"/>
          <w:szCs w:val="21"/>
        </w:rPr>
      </w:pPr>
      <w:r>
        <w:rPr>
          <w:rFonts w:ascii="宋体" w:hAnsi="宋体" w:hint="eastAsia"/>
          <w:szCs w:val="21"/>
        </w:rPr>
        <w:t>住所：                               住所：</w:t>
      </w:r>
    </w:p>
    <w:p w:rsidR="00AC22F8" w:rsidRDefault="00000000">
      <w:pPr>
        <w:spacing w:line="360" w:lineRule="auto"/>
        <w:jc w:val="left"/>
        <w:rPr>
          <w:rFonts w:ascii="宋体" w:hAnsi="宋体"/>
          <w:szCs w:val="21"/>
        </w:rPr>
      </w:pPr>
      <w:r>
        <w:rPr>
          <w:rFonts w:ascii="宋体" w:hAnsi="宋体" w:hint="eastAsia"/>
          <w:szCs w:val="21"/>
        </w:rPr>
        <w:t>法定代表人：                         法定代表人：</w:t>
      </w:r>
    </w:p>
    <w:p w:rsidR="00AC22F8" w:rsidRDefault="00000000">
      <w:pPr>
        <w:spacing w:line="360" w:lineRule="auto"/>
        <w:jc w:val="left"/>
        <w:rPr>
          <w:rFonts w:ascii="宋体" w:hAnsi="宋体"/>
          <w:szCs w:val="21"/>
        </w:rPr>
      </w:pPr>
      <w:r>
        <w:rPr>
          <w:rFonts w:ascii="宋体" w:hAnsi="宋体" w:hint="eastAsia"/>
          <w:szCs w:val="21"/>
        </w:rPr>
        <w:t>委托代理人：                         委托代理人：</w:t>
      </w:r>
    </w:p>
    <w:p w:rsidR="00AC22F8" w:rsidRDefault="00000000">
      <w:pPr>
        <w:spacing w:line="360" w:lineRule="auto"/>
        <w:jc w:val="left"/>
        <w:rPr>
          <w:rFonts w:ascii="宋体" w:hAnsi="宋体"/>
          <w:szCs w:val="21"/>
        </w:rPr>
      </w:pPr>
      <w:r>
        <w:rPr>
          <w:rFonts w:ascii="宋体" w:hAnsi="宋体" w:hint="eastAsia"/>
          <w:szCs w:val="21"/>
        </w:rPr>
        <w:t>电话：                               电话：</w:t>
      </w:r>
    </w:p>
    <w:p w:rsidR="00AC22F8" w:rsidRDefault="00000000">
      <w:pPr>
        <w:spacing w:line="360" w:lineRule="auto"/>
        <w:jc w:val="left"/>
        <w:rPr>
          <w:rFonts w:ascii="宋体" w:hAnsi="宋体"/>
          <w:szCs w:val="21"/>
        </w:rPr>
      </w:pPr>
      <w:r>
        <w:rPr>
          <w:rFonts w:ascii="宋体" w:hAnsi="宋体" w:hint="eastAsia"/>
          <w:szCs w:val="21"/>
        </w:rPr>
        <w:t>传真：                               传真：</w:t>
      </w:r>
    </w:p>
    <w:p w:rsidR="00AC22F8" w:rsidRDefault="00000000">
      <w:pPr>
        <w:spacing w:line="360" w:lineRule="auto"/>
        <w:jc w:val="left"/>
        <w:rPr>
          <w:rFonts w:ascii="宋体" w:hAnsi="宋体"/>
          <w:szCs w:val="21"/>
        </w:rPr>
      </w:pPr>
      <w:r>
        <w:rPr>
          <w:rFonts w:ascii="宋体" w:hAnsi="宋体" w:hint="eastAsia"/>
          <w:szCs w:val="21"/>
        </w:rPr>
        <w:t>开户银行：                           开户银行：</w:t>
      </w:r>
    </w:p>
    <w:p w:rsidR="00AC22F8" w:rsidRDefault="00000000">
      <w:pPr>
        <w:spacing w:line="360" w:lineRule="auto"/>
        <w:jc w:val="left"/>
        <w:rPr>
          <w:rFonts w:ascii="宋体" w:hAnsi="宋体"/>
          <w:szCs w:val="21"/>
        </w:rPr>
      </w:pPr>
      <w:r>
        <w:rPr>
          <w:rFonts w:ascii="宋体" w:hAnsi="宋体" w:hint="eastAsia"/>
          <w:szCs w:val="21"/>
        </w:rPr>
        <w:t>账号：                               账号：</w:t>
      </w:r>
    </w:p>
    <w:p w:rsidR="00AC22F8" w:rsidRDefault="00000000">
      <w:pPr>
        <w:tabs>
          <w:tab w:val="left" w:pos="9214"/>
        </w:tabs>
        <w:adjustRightInd w:val="0"/>
        <w:spacing w:line="360" w:lineRule="auto"/>
        <w:rPr>
          <w:rFonts w:ascii="宋体" w:hAnsi="宋体"/>
          <w:szCs w:val="21"/>
        </w:rPr>
      </w:pPr>
      <w:r>
        <w:rPr>
          <w:rFonts w:ascii="宋体" w:hAnsi="宋体" w:hint="eastAsia"/>
          <w:szCs w:val="21"/>
        </w:rPr>
        <w:t>邮政编码：                           邮政编码：</w:t>
      </w:r>
    </w:p>
    <w:p w:rsidR="00AC22F8" w:rsidRDefault="00AC22F8">
      <w:pPr>
        <w:pStyle w:val="a0"/>
        <w:ind w:left="63" w:right="63"/>
        <w:rPr>
          <w:sz w:val="21"/>
          <w:szCs w:val="21"/>
        </w:rPr>
      </w:pPr>
    </w:p>
    <w:p w:rsidR="00AC22F8" w:rsidRDefault="00AC22F8">
      <w:pPr>
        <w:tabs>
          <w:tab w:val="left" w:pos="9214"/>
        </w:tabs>
        <w:adjustRightInd w:val="0"/>
        <w:spacing w:line="360" w:lineRule="auto"/>
        <w:jc w:val="center"/>
        <w:rPr>
          <w:rFonts w:ascii="宋体" w:hAnsi="宋体"/>
          <w:b/>
          <w:szCs w:val="21"/>
        </w:rPr>
      </w:pPr>
    </w:p>
    <w:p w:rsidR="00AC22F8" w:rsidRDefault="00AC22F8">
      <w:pPr>
        <w:tabs>
          <w:tab w:val="left" w:pos="9214"/>
        </w:tabs>
        <w:adjustRightInd w:val="0"/>
        <w:spacing w:line="360" w:lineRule="auto"/>
        <w:jc w:val="center"/>
        <w:rPr>
          <w:rFonts w:ascii="宋体" w:hAnsi="宋体"/>
          <w:b/>
          <w:szCs w:val="21"/>
        </w:rPr>
      </w:pPr>
    </w:p>
    <w:p w:rsidR="00AC22F8" w:rsidRDefault="00AC22F8">
      <w:pPr>
        <w:tabs>
          <w:tab w:val="left" w:pos="9214"/>
        </w:tabs>
        <w:adjustRightInd w:val="0"/>
        <w:spacing w:line="360" w:lineRule="auto"/>
        <w:jc w:val="center"/>
        <w:rPr>
          <w:rFonts w:ascii="宋体" w:hAnsi="宋体"/>
          <w:b/>
          <w:szCs w:val="21"/>
        </w:rPr>
      </w:pPr>
    </w:p>
    <w:p w:rsidR="00AC22F8" w:rsidRDefault="00AC22F8">
      <w:pPr>
        <w:tabs>
          <w:tab w:val="left" w:pos="9214"/>
        </w:tabs>
        <w:adjustRightInd w:val="0"/>
        <w:spacing w:line="360" w:lineRule="auto"/>
        <w:jc w:val="center"/>
        <w:rPr>
          <w:rFonts w:ascii="宋体" w:hAnsi="宋体"/>
          <w:b/>
          <w:szCs w:val="21"/>
        </w:rPr>
      </w:pPr>
    </w:p>
    <w:p w:rsidR="00AC22F8" w:rsidRDefault="00AC22F8">
      <w:pPr>
        <w:tabs>
          <w:tab w:val="left" w:pos="9214"/>
        </w:tabs>
        <w:adjustRightInd w:val="0"/>
        <w:spacing w:line="360" w:lineRule="auto"/>
        <w:jc w:val="center"/>
        <w:rPr>
          <w:rFonts w:ascii="宋体" w:hAnsi="宋体"/>
          <w:b/>
          <w:szCs w:val="21"/>
        </w:rPr>
      </w:pPr>
    </w:p>
    <w:p w:rsidR="00AC22F8" w:rsidRDefault="00AC22F8">
      <w:pPr>
        <w:tabs>
          <w:tab w:val="left" w:pos="9214"/>
        </w:tabs>
        <w:adjustRightInd w:val="0"/>
        <w:spacing w:line="360" w:lineRule="auto"/>
        <w:jc w:val="center"/>
        <w:rPr>
          <w:rFonts w:ascii="宋体" w:hAnsi="宋体"/>
          <w:b/>
          <w:szCs w:val="21"/>
        </w:rPr>
      </w:pPr>
    </w:p>
    <w:p w:rsidR="00AC22F8" w:rsidRDefault="00AC22F8">
      <w:pPr>
        <w:tabs>
          <w:tab w:val="left" w:pos="9214"/>
        </w:tabs>
        <w:adjustRightInd w:val="0"/>
        <w:spacing w:line="360" w:lineRule="auto"/>
        <w:jc w:val="center"/>
        <w:rPr>
          <w:rFonts w:ascii="宋体" w:hAnsi="宋体"/>
          <w:b/>
          <w:szCs w:val="21"/>
        </w:rPr>
      </w:pPr>
    </w:p>
    <w:p w:rsidR="00AC22F8" w:rsidRDefault="00AC22F8">
      <w:pPr>
        <w:tabs>
          <w:tab w:val="left" w:pos="9214"/>
        </w:tabs>
        <w:adjustRightInd w:val="0"/>
        <w:spacing w:line="360" w:lineRule="auto"/>
        <w:jc w:val="center"/>
        <w:rPr>
          <w:rFonts w:ascii="宋体" w:hAnsi="宋体"/>
          <w:b/>
          <w:szCs w:val="21"/>
        </w:rPr>
      </w:pPr>
    </w:p>
    <w:p w:rsidR="00AC22F8" w:rsidRDefault="00AC22F8">
      <w:pPr>
        <w:tabs>
          <w:tab w:val="left" w:pos="9214"/>
        </w:tabs>
        <w:adjustRightInd w:val="0"/>
        <w:spacing w:line="360" w:lineRule="auto"/>
        <w:rPr>
          <w:rFonts w:ascii="宋体" w:hAnsi="宋体"/>
          <w:b/>
          <w:sz w:val="36"/>
          <w:szCs w:val="36"/>
        </w:rPr>
      </w:pPr>
    </w:p>
    <w:p w:rsidR="00AC22F8" w:rsidRDefault="00000000">
      <w:pPr>
        <w:spacing w:line="440" w:lineRule="exact"/>
        <w:ind w:rightChars="5" w:right="10"/>
        <w:jc w:val="center"/>
        <w:outlineLvl w:val="0"/>
        <w:rPr>
          <w:rFonts w:ascii="宋体" w:hAnsi="宋体"/>
          <w:sz w:val="32"/>
          <w:szCs w:val="32"/>
        </w:rPr>
      </w:pPr>
      <w:r>
        <w:rPr>
          <w:rFonts w:ascii="宋体" w:hAnsi="宋体"/>
          <w:b/>
          <w:szCs w:val="21"/>
        </w:rPr>
        <w:br w:type="page"/>
      </w:r>
      <w:bookmarkStart w:id="179" w:name="_Toc368163907"/>
      <w:bookmarkStart w:id="180" w:name="_Toc27019"/>
      <w:r>
        <w:rPr>
          <w:rFonts w:ascii="宋体" w:hAnsi="宋体" w:hint="eastAsia"/>
          <w:b/>
          <w:bCs/>
          <w:sz w:val="32"/>
          <w:szCs w:val="32"/>
        </w:rPr>
        <w:lastRenderedPageBreak/>
        <w:t>第六章  投标文件格式</w:t>
      </w:r>
      <w:bookmarkEnd w:id="179"/>
      <w:bookmarkEnd w:id="180"/>
    </w:p>
    <w:p w:rsidR="00AC22F8" w:rsidRDefault="00AC22F8">
      <w:pPr>
        <w:tabs>
          <w:tab w:val="left" w:pos="1134"/>
        </w:tabs>
        <w:adjustRightInd w:val="0"/>
        <w:snapToGrid w:val="0"/>
        <w:spacing w:line="440" w:lineRule="exact"/>
        <w:rPr>
          <w:rFonts w:ascii="宋体" w:hAnsi="宋体" w:cs="宋体"/>
          <w:color w:val="000000"/>
          <w:szCs w:val="21"/>
        </w:rPr>
      </w:pPr>
      <w:bookmarkStart w:id="181" w:name="OLE_LINK6"/>
      <w:bookmarkStart w:id="182" w:name="OLE_LINK7"/>
    </w:p>
    <w:bookmarkEnd w:id="181"/>
    <w:bookmarkEnd w:id="182"/>
    <w:p w:rsidR="00AC22F8" w:rsidRDefault="00AC22F8">
      <w:pPr>
        <w:rPr>
          <w:rFonts w:ascii="宋体" w:hAnsi="宋体" w:cs="宋体"/>
        </w:rPr>
      </w:pPr>
    </w:p>
    <w:p w:rsidR="00AC22F8" w:rsidRDefault="00AC22F8">
      <w:pPr>
        <w:pStyle w:val="10"/>
        <w:ind w:left="63" w:right="63" w:firstLine="200"/>
        <w:rPr>
          <w:rFonts w:ascii="宋体" w:hAnsi="宋体" w:cs="宋体"/>
        </w:rPr>
      </w:pPr>
    </w:p>
    <w:p w:rsidR="00AC22F8" w:rsidRDefault="00AC22F8">
      <w:pPr>
        <w:pStyle w:val="10"/>
        <w:ind w:left="63" w:right="63" w:firstLine="200"/>
        <w:rPr>
          <w:rFonts w:ascii="宋体" w:hAnsi="宋体" w:cs="宋体"/>
        </w:rPr>
      </w:pPr>
    </w:p>
    <w:p w:rsidR="00AC22F8" w:rsidRDefault="00000000">
      <w:pPr>
        <w:pStyle w:val="4"/>
        <w:spacing w:before="14"/>
        <w:jc w:val="center"/>
        <w:rPr>
          <w:rFonts w:cs="宋体"/>
          <w:u w:val="single"/>
        </w:rPr>
      </w:pPr>
      <w:bookmarkStart w:id="183" w:name="_Toc6552_WPSOffice_Level1"/>
      <w:r>
        <w:rPr>
          <w:rFonts w:cs="宋体" w:hint="eastAsia"/>
          <w:u w:val="single"/>
        </w:rPr>
        <w:t xml:space="preserve">                                        </w:t>
      </w:r>
      <w:r>
        <w:rPr>
          <w:rFonts w:cs="宋体" w:hint="eastAsia"/>
        </w:rPr>
        <w:t>（项目名称</w:t>
      </w:r>
      <w:bookmarkEnd w:id="183"/>
      <w:r>
        <w:rPr>
          <w:rFonts w:cs="宋体" w:hint="eastAsia"/>
        </w:rPr>
        <w:t>）</w:t>
      </w:r>
    </w:p>
    <w:p w:rsidR="00AC22F8" w:rsidRDefault="00AC22F8">
      <w:pPr>
        <w:rPr>
          <w:rFonts w:ascii="宋体" w:hAnsi="宋体" w:cs="宋体"/>
          <w:sz w:val="20"/>
          <w:szCs w:val="20"/>
        </w:rPr>
      </w:pPr>
    </w:p>
    <w:p w:rsidR="00AC22F8" w:rsidRDefault="00000000">
      <w:pPr>
        <w:ind w:firstLineChars="1600" w:firstLine="3373"/>
        <w:rPr>
          <w:rFonts w:ascii="宋体" w:hAnsi="宋体" w:cs="宋体"/>
          <w:b/>
          <w:bCs/>
          <w:szCs w:val="21"/>
        </w:rPr>
      </w:pPr>
      <w:r>
        <w:rPr>
          <w:rFonts w:ascii="宋体" w:hAnsi="宋体" w:cs="宋体" w:hint="eastAsia"/>
          <w:b/>
          <w:bCs/>
          <w:szCs w:val="21"/>
        </w:rPr>
        <w:t>采购编号：</w:t>
      </w:r>
    </w:p>
    <w:p w:rsidR="00AC22F8" w:rsidRDefault="00AC22F8">
      <w:pPr>
        <w:rPr>
          <w:rFonts w:ascii="宋体" w:hAnsi="宋体" w:cs="宋体"/>
          <w:sz w:val="20"/>
          <w:szCs w:val="20"/>
        </w:rPr>
      </w:pPr>
    </w:p>
    <w:p w:rsidR="00AC22F8" w:rsidRDefault="00AC22F8">
      <w:pPr>
        <w:rPr>
          <w:rFonts w:ascii="宋体" w:hAnsi="宋体" w:cs="宋体"/>
          <w:sz w:val="20"/>
          <w:szCs w:val="20"/>
        </w:rPr>
      </w:pPr>
    </w:p>
    <w:p w:rsidR="00AC22F8" w:rsidRDefault="00AC22F8">
      <w:pPr>
        <w:rPr>
          <w:rFonts w:ascii="宋体" w:hAnsi="宋体" w:cs="宋体"/>
          <w:sz w:val="20"/>
          <w:szCs w:val="20"/>
        </w:rPr>
      </w:pPr>
    </w:p>
    <w:p w:rsidR="00AC22F8" w:rsidRDefault="00AC22F8">
      <w:pPr>
        <w:spacing w:before="9"/>
        <w:rPr>
          <w:rFonts w:ascii="宋体" w:hAnsi="宋体" w:cs="宋体"/>
          <w:sz w:val="15"/>
          <w:szCs w:val="15"/>
        </w:rPr>
      </w:pPr>
    </w:p>
    <w:p w:rsidR="00AC22F8" w:rsidRDefault="00000000">
      <w:pPr>
        <w:jc w:val="center"/>
        <w:rPr>
          <w:rFonts w:ascii="宋体" w:hAnsi="宋体" w:cs="宋体"/>
          <w:b/>
          <w:sz w:val="44"/>
          <w:szCs w:val="44"/>
        </w:rPr>
      </w:pPr>
      <w:r>
        <w:rPr>
          <w:rFonts w:ascii="宋体" w:hAnsi="宋体" w:cs="宋体" w:hint="eastAsia"/>
          <w:b/>
          <w:sz w:val="44"/>
          <w:szCs w:val="44"/>
        </w:rPr>
        <w:t>投   标  文  件</w:t>
      </w:r>
    </w:p>
    <w:p w:rsidR="00AC22F8" w:rsidRDefault="00AC22F8">
      <w:pPr>
        <w:rPr>
          <w:rFonts w:ascii="宋体" w:hAnsi="宋体" w:cs="宋体"/>
          <w:sz w:val="44"/>
          <w:szCs w:val="44"/>
        </w:rPr>
      </w:pPr>
    </w:p>
    <w:p w:rsidR="00AC22F8" w:rsidRDefault="00AC22F8">
      <w:pPr>
        <w:rPr>
          <w:rFonts w:ascii="宋体" w:hAnsi="宋体" w:cs="宋体"/>
          <w:sz w:val="44"/>
          <w:szCs w:val="44"/>
        </w:rPr>
      </w:pPr>
    </w:p>
    <w:p w:rsidR="00AC22F8" w:rsidRDefault="00AC22F8">
      <w:pPr>
        <w:rPr>
          <w:rFonts w:ascii="宋体" w:hAnsi="宋体" w:cs="宋体"/>
          <w:sz w:val="44"/>
          <w:szCs w:val="44"/>
        </w:rPr>
      </w:pPr>
    </w:p>
    <w:p w:rsidR="00AC22F8" w:rsidRDefault="00AC22F8">
      <w:pPr>
        <w:rPr>
          <w:rFonts w:ascii="宋体" w:hAnsi="宋体" w:cs="宋体"/>
          <w:sz w:val="44"/>
          <w:szCs w:val="44"/>
        </w:rPr>
      </w:pPr>
    </w:p>
    <w:p w:rsidR="00AC22F8" w:rsidRDefault="00AC22F8">
      <w:pPr>
        <w:rPr>
          <w:rFonts w:ascii="宋体" w:hAnsi="宋体" w:cs="宋体"/>
          <w:sz w:val="44"/>
          <w:szCs w:val="44"/>
        </w:rPr>
      </w:pPr>
    </w:p>
    <w:p w:rsidR="00AC22F8" w:rsidRDefault="00AC22F8">
      <w:pPr>
        <w:rPr>
          <w:rFonts w:ascii="宋体" w:hAnsi="宋体" w:cs="宋体"/>
          <w:sz w:val="44"/>
          <w:szCs w:val="44"/>
        </w:rPr>
      </w:pPr>
    </w:p>
    <w:p w:rsidR="00AC22F8" w:rsidRDefault="00AC22F8">
      <w:pPr>
        <w:rPr>
          <w:rFonts w:ascii="宋体" w:hAnsi="宋体" w:cs="宋体"/>
          <w:sz w:val="44"/>
          <w:szCs w:val="44"/>
        </w:rPr>
      </w:pPr>
    </w:p>
    <w:p w:rsidR="00AC22F8" w:rsidRDefault="00AC22F8">
      <w:pPr>
        <w:spacing w:before="3"/>
        <w:jc w:val="center"/>
        <w:rPr>
          <w:rFonts w:ascii="宋体" w:hAnsi="宋体" w:cs="宋体"/>
          <w:sz w:val="41"/>
          <w:szCs w:val="41"/>
        </w:rPr>
      </w:pPr>
    </w:p>
    <w:p w:rsidR="00AC22F8" w:rsidRDefault="00000000">
      <w:pPr>
        <w:tabs>
          <w:tab w:val="left" w:pos="3000"/>
          <w:tab w:val="left" w:pos="5023"/>
        </w:tabs>
        <w:spacing w:line="350" w:lineRule="auto"/>
        <w:ind w:right="1833"/>
        <w:outlineLvl w:val="1"/>
        <w:rPr>
          <w:rFonts w:ascii="宋体" w:hAnsi="宋体" w:cs="宋体"/>
          <w:spacing w:val="-131"/>
          <w:sz w:val="28"/>
          <w:szCs w:val="28"/>
        </w:rPr>
      </w:pPr>
      <w:r>
        <w:rPr>
          <w:rFonts w:ascii="宋体" w:hAnsi="宋体" w:cs="宋体" w:hint="eastAsia"/>
          <w:spacing w:val="-2"/>
          <w:sz w:val="28"/>
          <w:szCs w:val="28"/>
        </w:rPr>
        <w:t xml:space="preserve">     供应商：</w:t>
      </w:r>
      <w:r>
        <w:rPr>
          <w:rFonts w:ascii="宋体" w:hAnsi="宋体" w:cs="宋体" w:hint="eastAsia"/>
          <w:spacing w:val="-2"/>
          <w:sz w:val="28"/>
          <w:szCs w:val="28"/>
          <w:u w:val="single" w:color="000000"/>
        </w:rPr>
        <w:tab/>
      </w:r>
      <w:r>
        <w:rPr>
          <w:rFonts w:ascii="宋体" w:hAnsi="宋体" w:cs="宋体" w:hint="eastAsia"/>
          <w:spacing w:val="-2"/>
          <w:sz w:val="28"/>
          <w:szCs w:val="28"/>
        </w:rPr>
        <w:t>（电子签章）</w:t>
      </w:r>
    </w:p>
    <w:p w:rsidR="00AC22F8" w:rsidRDefault="00000000">
      <w:pPr>
        <w:tabs>
          <w:tab w:val="left" w:pos="3000"/>
          <w:tab w:val="left" w:pos="5023"/>
        </w:tabs>
        <w:spacing w:line="350" w:lineRule="auto"/>
        <w:ind w:left="720" w:right="1833"/>
        <w:rPr>
          <w:rFonts w:ascii="宋体" w:hAnsi="宋体" w:cs="宋体"/>
          <w:sz w:val="28"/>
          <w:szCs w:val="28"/>
        </w:rPr>
      </w:pPr>
      <w:r>
        <w:rPr>
          <w:rFonts w:ascii="宋体" w:hAnsi="宋体" w:cs="宋体" w:hint="eastAsia"/>
          <w:spacing w:val="-4"/>
          <w:sz w:val="28"/>
          <w:szCs w:val="28"/>
        </w:rPr>
        <w:t>法定代表人或其委托代理人：</w:t>
      </w:r>
      <w:r>
        <w:rPr>
          <w:rFonts w:ascii="宋体" w:hAnsi="宋体" w:cs="宋体" w:hint="eastAsia"/>
          <w:spacing w:val="-4"/>
          <w:sz w:val="28"/>
          <w:szCs w:val="28"/>
          <w:u w:val="single" w:color="000000"/>
        </w:rPr>
        <w:tab/>
        <w:t xml:space="preserve">  </w:t>
      </w:r>
      <w:r>
        <w:rPr>
          <w:rFonts w:ascii="宋体" w:hAnsi="宋体" w:cs="宋体" w:hint="eastAsia"/>
          <w:spacing w:val="-3"/>
          <w:sz w:val="28"/>
          <w:szCs w:val="28"/>
        </w:rPr>
        <w:t>（签字或盖章）</w:t>
      </w:r>
    </w:p>
    <w:p w:rsidR="00AC22F8" w:rsidRDefault="00AC22F8">
      <w:pPr>
        <w:spacing w:before="1"/>
        <w:jc w:val="center"/>
        <w:rPr>
          <w:rFonts w:ascii="宋体" w:hAnsi="宋体" w:cs="宋体"/>
          <w:b/>
          <w:bCs/>
        </w:rPr>
      </w:pPr>
    </w:p>
    <w:p w:rsidR="00AC22F8" w:rsidRDefault="00000000">
      <w:pPr>
        <w:tabs>
          <w:tab w:val="left" w:pos="2299"/>
          <w:tab w:val="left" w:pos="3279"/>
          <w:tab w:val="left" w:pos="4260"/>
        </w:tabs>
        <w:spacing w:before="181"/>
        <w:ind w:left="1598"/>
        <w:jc w:val="center"/>
        <w:rPr>
          <w:rFonts w:ascii="宋体" w:hAnsi="宋体" w:cs="宋体"/>
          <w:sz w:val="28"/>
          <w:szCs w:val="28"/>
        </w:rPr>
      </w:pPr>
      <w:bookmarkStart w:id="184" w:name="_bookmark155"/>
      <w:bookmarkEnd w:id="184"/>
      <w:r>
        <w:rPr>
          <w:rFonts w:ascii="宋体" w:hAnsi="宋体" w:cs="宋体" w:hint="eastAsia"/>
          <w:sz w:val="28"/>
          <w:szCs w:val="28"/>
          <w:u w:val="single"/>
        </w:rPr>
        <w:t xml:space="preserve">      </w:t>
      </w:r>
      <w:r>
        <w:rPr>
          <w:rFonts w:ascii="宋体" w:hAnsi="宋体" w:cs="宋体"/>
          <w:sz w:val="28"/>
          <w:szCs w:val="28"/>
        </w:rPr>
        <w:t>年</w:t>
      </w:r>
      <w:r>
        <w:rPr>
          <w:rFonts w:eastAsia="Times New Roman"/>
          <w:sz w:val="28"/>
          <w:szCs w:val="28"/>
          <w:u w:val="single" w:color="000000"/>
        </w:rPr>
        <w:tab/>
      </w:r>
      <w:r>
        <w:rPr>
          <w:rFonts w:ascii="宋体" w:hAnsi="宋体" w:cs="宋体"/>
          <w:spacing w:val="-1"/>
          <w:sz w:val="28"/>
          <w:szCs w:val="28"/>
        </w:rPr>
        <w:t>月</w:t>
      </w:r>
      <w:r>
        <w:rPr>
          <w:rFonts w:eastAsia="Times New Roman"/>
          <w:spacing w:val="-1"/>
          <w:sz w:val="28"/>
          <w:szCs w:val="28"/>
          <w:u w:val="single" w:color="000000"/>
        </w:rPr>
        <w:tab/>
      </w:r>
      <w:r>
        <w:rPr>
          <w:rFonts w:ascii="宋体" w:hAnsi="宋体" w:cs="宋体"/>
          <w:sz w:val="28"/>
          <w:szCs w:val="28"/>
        </w:rPr>
        <w:t>日</w:t>
      </w:r>
    </w:p>
    <w:p w:rsidR="00AC22F8" w:rsidRDefault="00000000">
      <w:pPr>
        <w:tabs>
          <w:tab w:val="left" w:pos="851"/>
        </w:tabs>
        <w:adjustRightInd w:val="0"/>
        <w:snapToGrid w:val="0"/>
        <w:spacing w:line="440" w:lineRule="exact"/>
        <w:ind w:leftChars="202" w:left="424"/>
        <w:rPr>
          <w:rFonts w:ascii="宋体" w:hAnsi="宋体"/>
          <w:b/>
          <w:sz w:val="32"/>
        </w:rPr>
      </w:pPr>
      <w:r>
        <w:rPr>
          <w:rFonts w:ascii="宋体" w:hAnsi="宋体"/>
          <w:b/>
          <w:sz w:val="32"/>
        </w:rPr>
        <w:br w:type="page"/>
      </w:r>
      <w:bookmarkStart w:id="185" w:name="_Toc27775"/>
      <w:bookmarkStart w:id="186" w:name="_Toc26705"/>
      <w:bookmarkStart w:id="187" w:name="_Toc23100"/>
      <w:bookmarkStart w:id="188" w:name="_Toc312133589"/>
      <w:r>
        <w:rPr>
          <w:rFonts w:ascii="宋体" w:hAnsi="宋体" w:hint="eastAsia"/>
          <w:b/>
          <w:sz w:val="32"/>
        </w:rPr>
        <w:lastRenderedPageBreak/>
        <w:t xml:space="preserve">                       目录</w:t>
      </w:r>
    </w:p>
    <w:p w:rsidR="00AC22F8" w:rsidRDefault="00AC22F8">
      <w:pPr>
        <w:tabs>
          <w:tab w:val="left" w:pos="851"/>
        </w:tabs>
        <w:adjustRightInd w:val="0"/>
        <w:snapToGrid w:val="0"/>
        <w:spacing w:line="440" w:lineRule="exact"/>
        <w:ind w:leftChars="202" w:left="424"/>
        <w:rPr>
          <w:rFonts w:ascii="宋体" w:hAnsi="宋体" w:cs="宋体"/>
          <w:color w:val="000000"/>
          <w:szCs w:val="21"/>
        </w:rPr>
      </w:pPr>
    </w:p>
    <w:p w:rsidR="00AC22F8" w:rsidRDefault="00000000">
      <w:pPr>
        <w:tabs>
          <w:tab w:val="left" w:pos="851"/>
        </w:tabs>
        <w:adjustRightInd w:val="0"/>
        <w:snapToGrid w:val="0"/>
        <w:spacing w:line="440" w:lineRule="exact"/>
        <w:ind w:leftChars="202" w:left="424"/>
        <w:rPr>
          <w:rFonts w:ascii="宋体" w:hAnsi="宋体" w:cs="宋体"/>
          <w:color w:val="000000"/>
          <w:szCs w:val="21"/>
        </w:rPr>
      </w:pPr>
      <w:r>
        <w:rPr>
          <w:rFonts w:ascii="宋体" w:hAnsi="宋体" w:cs="宋体" w:hint="eastAsia"/>
          <w:color w:val="000000"/>
          <w:szCs w:val="21"/>
        </w:rPr>
        <w:t>一、法人授权委托书</w:t>
      </w:r>
    </w:p>
    <w:p w:rsidR="00AC22F8" w:rsidRDefault="00000000">
      <w:pPr>
        <w:tabs>
          <w:tab w:val="left" w:pos="851"/>
        </w:tabs>
        <w:adjustRightInd w:val="0"/>
        <w:snapToGrid w:val="0"/>
        <w:spacing w:line="440" w:lineRule="exact"/>
        <w:ind w:leftChars="202" w:left="424"/>
        <w:rPr>
          <w:rFonts w:ascii="宋体" w:hAnsi="宋体" w:cs="宋体"/>
          <w:color w:val="FF0000"/>
          <w:szCs w:val="21"/>
        </w:rPr>
      </w:pPr>
      <w:r>
        <w:rPr>
          <w:rFonts w:ascii="宋体" w:hAnsi="宋体" w:cs="宋体" w:hint="eastAsia"/>
          <w:color w:val="000000"/>
          <w:szCs w:val="21"/>
        </w:rPr>
        <w:t>二、投标函</w:t>
      </w:r>
    </w:p>
    <w:p w:rsidR="00AC22F8" w:rsidRDefault="00000000">
      <w:pPr>
        <w:tabs>
          <w:tab w:val="left" w:pos="851"/>
        </w:tabs>
        <w:adjustRightInd w:val="0"/>
        <w:snapToGrid w:val="0"/>
        <w:spacing w:line="440" w:lineRule="exact"/>
        <w:ind w:leftChars="202" w:left="424"/>
        <w:rPr>
          <w:rFonts w:ascii="宋体" w:hAnsi="宋体" w:cs="宋体"/>
          <w:color w:val="000000"/>
          <w:szCs w:val="21"/>
        </w:rPr>
      </w:pPr>
      <w:r>
        <w:rPr>
          <w:rFonts w:ascii="宋体" w:hAnsi="宋体" w:cs="宋体" w:hint="eastAsia"/>
          <w:color w:val="000000"/>
          <w:szCs w:val="21"/>
        </w:rPr>
        <w:t>三、投标报价表格</w:t>
      </w:r>
    </w:p>
    <w:p w:rsidR="00AC22F8" w:rsidRDefault="00000000">
      <w:pPr>
        <w:tabs>
          <w:tab w:val="left" w:pos="851"/>
        </w:tabs>
        <w:adjustRightInd w:val="0"/>
        <w:snapToGrid w:val="0"/>
        <w:spacing w:line="440" w:lineRule="exact"/>
        <w:ind w:leftChars="202" w:left="424"/>
        <w:rPr>
          <w:rFonts w:ascii="宋体" w:hAnsi="宋体" w:cs="宋体"/>
          <w:color w:val="000000"/>
          <w:szCs w:val="21"/>
        </w:rPr>
      </w:pPr>
      <w:r>
        <w:rPr>
          <w:rFonts w:ascii="宋体" w:hAnsi="宋体" w:cs="宋体" w:hint="eastAsia"/>
          <w:color w:val="000000"/>
          <w:szCs w:val="21"/>
        </w:rPr>
        <w:t>四、资格审查资料</w:t>
      </w:r>
    </w:p>
    <w:p w:rsidR="00AC22F8" w:rsidRDefault="00000000">
      <w:pPr>
        <w:tabs>
          <w:tab w:val="left" w:pos="851"/>
        </w:tabs>
        <w:adjustRightInd w:val="0"/>
        <w:snapToGrid w:val="0"/>
        <w:spacing w:line="440" w:lineRule="exact"/>
        <w:ind w:leftChars="202" w:left="424"/>
        <w:rPr>
          <w:rFonts w:ascii="宋体" w:hAnsi="宋体" w:cs="宋体"/>
          <w:color w:val="000000"/>
          <w:szCs w:val="21"/>
        </w:rPr>
      </w:pPr>
      <w:r>
        <w:rPr>
          <w:rFonts w:ascii="宋体" w:hAnsi="宋体" w:cs="宋体" w:hint="eastAsia"/>
          <w:color w:val="000000"/>
          <w:szCs w:val="21"/>
        </w:rPr>
        <w:t>五、技术方案</w:t>
      </w:r>
    </w:p>
    <w:p w:rsidR="00AC22F8" w:rsidRDefault="00000000">
      <w:pPr>
        <w:tabs>
          <w:tab w:val="left" w:pos="851"/>
        </w:tabs>
        <w:adjustRightInd w:val="0"/>
        <w:snapToGrid w:val="0"/>
        <w:spacing w:line="440" w:lineRule="exact"/>
        <w:ind w:leftChars="202" w:left="424"/>
        <w:rPr>
          <w:rFonts w:ascii="宋体" w:hAnsi="宋体" w:cs="宋体"/>
          <w:color w:val="000000"/>
          <w:szCs w:val="21"/>
        </w:rPr>
      </w:pPr>
      <w:r>
        <w:rPr>
          <w:rFonts w:ascii="宋体" w:hAnsi="宋体" w:cs="宋体" w:hint="eastAsia"/>
          <w:color w:val="000000"/>
          <w:szCs w:val="21"/>
        </w:rPr>
        <w:t>六、业绩证明材料</w:t>
      </w:r>
    </w:p>
    <w:p w:rsidR="00AC22F8" w:rsidRDefault="00000000">
      <w:pPr>
        <w:tabs>
          <w:tab w:val="left" w:pos="851"/>
        </w:tabs>
        <w:adjustRightInd w:val="0"/>
        <w:snapToGrid w:val="0"/>
        <w:spacing w:line="440" w:lineRule="exact"/>
        <w:ind w:leftChars="202" w:left="424"/>
        <w:rPr>
          <w:rFonts w:ascii="宋体" w:hAnsi="宋体" w:cs="宋体"/>
          <w:color w:val="000000"/>
          <w:szCs w:val="21"/>
        </w:rPr>
      </w:pPr>
      <w:r>
        <w:rPr>
          <w:rFonts w:ascii="宋体" w:hAnsi="宋体" w:cs="宋体" w:hint="eastAsia"/>
          <w:color w:val="000000"/>
          <w:szCs w:val="21"/>
        </w:rPr>
        <w:t>七、售后服务</w:t>
      </w:r>
    </w:p>
    <w:p w:rsidR="00AC22F8" w:rsidRDefault="00000000">
      <w:pPr>
        <w:tabs>
          <w:tab w:val="left" w:pos="851"/>
        </w:tabs>
        <w:adjustRightInd w:val="0"/>
        <w:snapToGrid w:val="0"/>
        <w:spacing w:line="440" w:lineRule="exact"/>
        <w:ind w:leftChars="202" w:left="424"/>
        <w:rPr>
          <w:rFonts w:ascii="宋体" w:hAnsi="宋体" w:cs="宋体"/>
          <w:color w:val="000000"/>
          <w:szCs w:val="21"/>
        </w:rPr>
      </w:pPr>
      <w:r>
        <w:rPr>
          <w:rFonts w:ascii="宋体" w:hAnsi="宋体" w:cs="宋体" w:hint="eastAsia"/>
          <w:color w:val="000000"/>
          <w:szCs w:val="21"/>
        </w:rPr>
        <w:t>八、项目配置人员情况</w:t>
      </w:r>
    </w:p>
    <w:p w:rsidR="00AC22F8" w:rsidRDefault="00000000">
      <w:pPr>
        <w:tabs>
          <w:tab w:val="left" w:pos="851"/>
        </w:tabs>
        <w:adjustRightInd w:val="0"/>
        <w:snapToGrid w:val="0"/>
        <w:spacing w:line="440" w:lineRule="exact"/>
        <w:ind w:leftChars="202" w:left="424"/>
        <w:rPr>
          <w:rFonts w:ascii="宋体" w:hAnsi="宋体" w:cs="宋体"/>
          <w:color w:val="000000"/>
          <w:szCs w:val="21"/>
          <w:highlight w:val="yellow"/>
        </w:rPr>
      </w:pPr>
      <w:r>
        <w:rPr>
          <w:rFonts w:ascii="宋体" w:hAnsi="宋体" w:cs="宋体" w:hint="eastAsia"/>
          <w:color w:val="000000"/>
          <w:szCs w:val="21"/>
        </w:rPr>
        <w:t>九、反商业贿赂承诺书</w:t>
      </w:r>
    </w:p>
    <w:p w:rsidR="00AC22F8" w:rsidRDefault="00000000">
      <w:pPr>
        <w:tabs>
          <w:tab w:val="left" w:pos="1134"/>
        </w:tabs>
        <w:adjustRightInd w:val="0"/>
        <w:snapToGrid w:val="0"/>
        <w:spacing w:line="440" w:lineRule="exact"/>
        <w:ind w:leftChars="202" w:left="424"/>
        <w:rPr>
          <w:szCs w:val="21"/>
        </w:rPr>
      </w:pPr>
      <w:r>
        <w:rPr>
          <w:rFonts w:ascii="宋体" w:hAnsi="宋体" w:cs="宋体" w:hint="eastAsia"/>
          <w:color w:val="000000"/>
          <w:szCs w:val="21"/>
        </w:rPr>
        <w:t>十、投标承诺函</w:t>
      </w:r>
    </w:p>
    <w:p w:rsidR="00AC22F8" w:rsidRDefault="00000000">
      <w:pPr>
        <w:spacing w:line="360" w:lineRule="auto"/>
        <w:ind w:firstLineChars="200" w:firstLine="420"/>
        <w:outlineLvl w:val="1"/>
        <w:rPr>
          <w:rFonts w:ascii="宋体" w:hAnsi="宋体" w:cs="宋体"/>
          <w:color w:val="000000"/>
          <w:szCs w:val="21"/>
        </w:rPr>
      </w:pPr>
      <w:r>
        <w:rPr>
          <w:rFonts w:ascii="宋体" w:hAnsi="宋体" w:cs="宋体" w:hint="eastAsia"/>
          <w:color w:val="000000"/>
          <w:szCs w:val="21"/>
        </w:rPr>
        <w:t>十一、投标人认为应附的其它材料</w:t>
      </w:r>
    </w:p>
    <w:p w:rsidR="00AC22F8" w:rsidRDefault="00AC22F8">
      <w:pPr>
        <w:spacing w:line="360" w:lineRule="auto"/>
        <w:ind w:firstLineChars="200" w:firstLine="643"/>
        <w:rPr>
          <w:rFonts w:ascii="宋体" w:hAnsi="宋体"/>
          <w:b/>
          <w:sz w:val="32"/>
        </w:rPr>
      </w:pPr>
    </w:p>
    <w:p w:rsidR="00AC22F8" w:rsidRDefault="00AC22F8">
      <w:pPr>
        <w:spacing w:line="360" w:lineRule="auto"/>
        <w:ind w:firstLineChars="200" w:firstLine="643"/>
        <w:rPr>
          <w:rFonts w:ascii="宋体" w:hAnsi="宋体"/>
          <w:b/>
          <w:sz w:val="32"/>
        </w:rPr>
      </w:pPr>
    </w:p>
    <w:p w:rsidR="00AC22F8" w:rsidRDefault="00AC22F8">
      <w:pPr>
        <w:spacing w:line="360" w:lineRule="auto"/>
        <w:ind w:firstLineChars="200" w:firstLine="643"/>
        <w:rPr>
          <w:rFonts w:ascii="宋体" w:hAnsi="宋体"/>
          <w:b/>
          <w:sz w:val="32"/>
        </w:rPr>
      </w:pPr>
    </w:p>
    <w:p w:rsidR="00AC22F8" w:rsidRDefault="00AC22F8">
      <w:pPr>
        <w:spacing w:line="360" w:lineRule="auto"/>
        <w:ind w:firstLineChars="200" w:firstLine="643"/>
        <w:rPr>
          <w:rFonts w:ascii="宋体" w:hAnsi="宋体"/>
          <w:b/>
          <w:sz w:val="32"/>
        </w:rPr>
      </w:pPr>
    </w:p>
    <w:p w:rsidR="00AC22F8" w:rsidRDefault="00AC22F8">
      <w:pPr>
        <w:spacing w:line="360" w:lineRule="auto"/>
        <w:ind w:firstLineChars="200" w:firstLine="643"/>
        <w:rPr>
          <w:rFonts w:ascii="宋体" w:hAnsi="宋体"/>
          <w:b/>
          <w:sz w:val="32"/>
        </w:rPr>
      </w:pPr>
    </w:p>
    <w:p w:rsidR="00AC22F8" w:rsidRDefault="00AC22F8">
      <w:pPr>
        <w:spacing w:line="360" w:lineRule="auto"/>
        <w:ind w:firstLineChars="200" w:firstLine="643"/>
        <w:rPr>
          <w:rFonts w:ascii="宋体" w:hAnsi="宋体"/>
          <w:b/>
          <w:sz w:val="32"/>
        </w:rPr>
      </w:pPr>
    </w:p>
    <w:p w:rsidR="00AC22F8" w:rsidRDefault="00AC22F8">
      <w:pPr>
        <w:spacing w:line="360" w:lineRule="auto"/>
        <w:ind w:firstLineChars="200" w:firstLine="643"/>
        <w:rPr>
          <w:rFonts w:ascii="宋体" w:hAnsi="宋体"/>
          <w:b/>
          <w:sz w:val="32"/>
        </w:rPr>
      </w:pPr>
    </w:p>
    <w:p w:rsidR="00AC22F8" w:rsidRDefault="00AC22F8">
      <w:pPr>
        <w:spacing w:line="360" w:lineRule="auto"/>
        <w:ind w:firstLineChars="200" w:firstLine="643"/>
        <w:rPr>
          <w:rFonts w:ascii="宋体" w:hAnsi="宋体"/>
          <w:b/>
          <w:sz w:val="32"/>
        </w:rPr>
      </w:pPr>
    </w:p>
    <w:p w:rsidR="00AC22F8" w:rsidRDefault="00AC22F8">
      <w:pPr>
        <w:spacing w:line="360" w:lineRule="auto"/>
        <w:ind w:firstLineChars="200" w:firstLine="643"/>
        <w:rPr>
          <w:rFonts w:ascii="宋体" w:hAnsi="宋体"/>
          <w:b/>
          <w:sz w:val="32"/>
        </w:rPr>
      </w:pPr>
    </w:p>
    <w:p w:rsidR="00AC22F8" w:rsidRDefault="00AC22F8">
      <w:pPr>
        <w:spacing w:line="360" w:lineRule="auto"/>
        <w:ind w:firstLineChars="200" w:firstLine="643"/>
        <w:rPr>
          <w:rFonts w:ascii="宋体" w:hAnsi="宋体"/>
          <w:b/>
          <w:sz w:val="32"/>
        </w:rPr>
      </w:pPr>
    </w:p>
    <w:p w:rsidR="00AC22F8" w:rsidRDefault="00AC22F8">
      <w:pPr>
        <w:spacing w:line="360" w:lineRule="auto"/>
        <w:ind w:firstLineChars="200" w:firstLine="643"/>
        <w:rPr>
          <w:rFonts w:ascii="宋体" w:hAnsi="宋体"/>
          <w:b/>
          <w:sz w:val="32"/>
        </w:rPr>
      </w:pPr>
    </w:p>
    <w:p w:rsidR="00AC22F8" w:rsidRDefault="00000000">
      <w:pPr>
        <w:spacing w:line="360" w:lineRule="auto"/>
        <w:ind w:firstLineChars="200" w:firstLine="643"/>
        <w:outlineLvl w:val="1"/>
        <w:rPr>
          <w:rFonts w:ascii="宋体" w:hAnsi="宋体"/>
          <w:b/>
          <w:sz w:val="32"/>
        </w:rPr>
      </w:pPr>
      <w:r>
        <w:rPr>
          <w:rFonts w:ascii="宋体" w:hAnsi="宋体" w:hint="eastAsia"/>
          <w:b/>
          <w:sz w:val="32"/>
        </w:rPr>
        <w:t xml:space="preserve">            </w:t>
      </w:r>
    </w:p>
    <w:p w:rsidR="00AC22F8" w:rsidRDefault="00000000">
      <w:pPr>
        <w:spacing w:line="360" w:lineRule="auto"/>
        <w:ind w:firstLineChars="800" w:firstLine="2570"/>
        <w:outlineLvl w:val="1"/>
        <w:rPr>
          <w:rFonts w:ascii="宋体" w:hAnsi="宋体" w:cs="宋体"/>
          <w:color w:val="000000"/>
          <w:sz w:val="28"/>
          <w:szCs w:val="28"/>
        </w:rPr>
      </w:pPr>
      <w:r>
        <w:rPr>
          <w:rFonts w:ascii="宋体" w:hAnsi="宋体" w:hint="eastAsia"/>
          <w:b/>
          <w:sz w:val="32"/>
        </w:rPr>
        <w:lastRenderedPageBreak/>
        <w:t xml:space="preserve"> 一、</w:t>
      </w:r>
      <w:r>
        <w:rPr>
          <w:rFonts w:ascii="宋体" w:hAnsi="宋体" w:cs="宋体" w:hint="eastAsia"/>
          <w:b/>
          <w:bCs/>
          <w:color w:val="000000"/>
          <w:sz w:val="30"/>
          <w:szCs w:val="21"/>
        </w:rPr>
        <w:t>法人授权委托书</w:t>
      </w:r>
      <w:bookmarkEnd w:id="185"/>
      <w:bookmarkEnd w:id="186"/>
      <w:bookmarkEnd w:id="187"/>
      <w:bookmarkEnd w:id="188"/>
    </w:p>
    <w:p w:rsidR="00AC22F8" w:rsidRDefault="00000000">
      <w:pPr>
        <w:snapToGrid w:val="0"/>
        <w:spacing w:line="440" w:lineRule="exact"/>
        <w:rPr>
          <w:rFonts w:ascii="宋体" w:hAnsi="宋体" w:cs="宋体"/>
          <w:color w:val="000000"/>
          <w:szCs w:val="21"/>
        </w:rPr>
      </w:pPr>
      <w:r>
        <w:rPr>
          <w:rFonts w:ascii="宋体" w:hAnsi="宋体" w:cs="宋体" w:hint="eastAsia"/>
          <w:color w:val="000000"/>
          <w:szCs w:val="21"/>
        </w:rPr>
        <w:t xml:space="preserve">    本授权书声明：注册于（</w:t>
      </w:r>
      <w:r>
        <w:rPr>
          <w:rFonts w:ascii="宋体" w:hAnsi="宋体" w:cs="宋体" w:hint="eastAsia"/>
          <w:color w:val="000000"/>
          <w:szCs w:val="21"/>
          <w:u w:val="single"/>
        </w:rPr>
        <w:t>注册地址名称</w:t>
      </w:r>
      <w:r>
        <w:rPr>
          <w:rFonts w:ascii="宋体" w:hAnsi="宋体" w:cs="宋体" w:hint="eastAsia"/>
          <w:color w:val="000000"/>
          <w:szCs w:val="21"/>
        </w:rPr>
        <w:t>）的(</w:t>
      </w:r>
      <w:r>
        <w:rPr>
          <w:rFonts w:ascii="宋体" w:hAnsi="宋体" w:cs="宋体" w:hint="eastAsia"/>
          <w:color w:val="000000"/>
          <w:szCs w:val="21"/>
          <w:u w:val="single"/>
        </w:rPr>
        <w:t>投标人全名</w:t>
      </w:r>
      <w:r>
        <w:rPr>
          <w:rFonts w:ascii="宋体" w:hAnsi="宋体" w:cs="宋体" w:hint="eastAsia"/>
          <w:color w:val="000000"/>
          <w:szCs w:val="21"/>
        </w:rPr>
        <w:t>)的在下面签字的</w:t>
      </w:r>
      <w:r>
        <w:rPr>
          <w:rFonts w:ascii="宋体" w:hAnsi="宋体" w:cs="宋体" w:hint="eastAsia"/>
          <w:color w:val="000000"/>
          <w:szCs w:val="21"/>
          <w:u w:val="single"/>
        </w:rPr>
        <w:t xml:space="preserve">             </w:t>
      </w:r>
      <w:r>
        <w:rPr>
          <w:rFonts w:ascii="宋体" w:hAnsi="宋体" w:cs="宋体" w:hint="eastAsia"/>
          <w:color w:val="000000"/>
          <w:szCs w:val="21"/>
        </w:rPr>
        <w:t>(</w:t>
      </w:r>
      <w:r>
        <w:rPr>
          <w:rFonts w:ascii="宋体" w:hAnsi="宋体" w:cs="宋体" w:hint="eastAsia"/>
          <w:color w:val="000000"/>
          <w:szCs w:val="21"/>
          <w:u w:val="single"/>
        </w:rPr>
        <w:t>法定代表人姓名、职务</w:t>
      </w:r>
      <w:r>
        <w:rPr>
          <w:rFonts w:ascii="宋体" w:hAnsi="宋体" w:cs="宋体" w:hint="eastAsia"/>
          <w:color w:val="000000"/>
          <w:szCs w:val="21"/>
        </w:rPr>
        <w:t>)代表本公司授权（</w:t>
      </w:r>
      <w:r>
        <w:rPr>
          <w:rFonts w:ascii="宋体" w:hAnsi="宋体" w:cs="宋体" w:hint="eastAsia"/>
          <w:color w:val="000000"/>
          <w:szCs w:val="21"/>
          <w:u w:val="single"/>
        </w:rPr>
        <w:t>单位名称</w:t>
      </w:r>
      <w:r>
        <w:rPr>
          <w:rFonts w:ascii="宋体" w:hAnsi="宋体" w:cs="宋体" w:hint="eastAsia"/>
          <w:color w:val="000000"/>
          <w:szCs w:val="21"/>
        </w:rPr>
        <w:t>）的在下面签字的</w:t>
      </w:r>
      <w:r>
        <w:rPr>
          <w:rFonts w:ascii="宋体" w:hAnsi="宋体" w:cs="宋体" w:hint="eastAsia"/>
          <w:color w:val="000000"/>
          <w:szCs w:val="21"/>
          <w:u w:val="single"/>
        </w:rPr>
        <w:t xml:space="preserve">            </w:t>
      </w:r>
      <w:r>
        <w:rPr>
          <w:rFonts w:ascii="宋体" w:hAnsi="宋体" w:cs="宋体" w:hint="eastAsia"/>
          <w:color w:val="000000"/>
          <w:szCs w:val="21"/>
        </w:rPr>
        <w:t>（</w:t>
      </w:r>
      <w:r>
        <w:rPr>
          <w:rFonts w:ascii="宋体" w:hAnsi="宋体" w:cs="宋体" w:hint="eastAsia"/>
          <w:color w:val="000000"/>
          <w:szCs w:val="21"/>
          <w:u w:val="single"/>
        </w:rPr>
        <w:t>被授权人的姓名、职务</w:t>
      </w:r>
      <w:r>
        <w:rPr>
          <w:rFonts w:ascii="宋体" w:hAnsi="宋体" w:cs="宋体" w:hint="eastAsia"/>
          <w:color w:val="000000"/>
          <w:szCs w:val="21"/>
        </w:rPr>
        <w:t xml:space="preserve">）为本公司的合法代理人，就 </w:t>
      </w:r>
      <w:r>
        <w:rPr>
          <w:rFonts w:ascii="宋体" w:hAnsi="宋体" w:cs="宋体" w:hint="eastAsia"/>
          <w:color w:val="000000"/>
          <w:szCs w:val="21"/>
          <w:u w:val="single"/>
        </w:rPr>
        <w:t xml:space="preserve">    项目名称        （</w:t>
      </w:r>
      <w:r>
        <w:rPr>
          <w:rFonts w:ascii="宋体" w:hAnsi="宋体" w:cs="宋体" w:hint="eastAsia"/>
          <w:color w:val="000000"/>
          <w:szCs w:val="21"/>
        </w:rPr>
        <w:t>采购编号为</w:t>
      </w:r>
      <w:r>
        <w:rPr>
          <w:rFonts w:ascii="宋体" w:hAnsi="宋体" w:cs="宋体" w:hint="eastAsia"/>
          <w:color w:val="000000"/>
          <w:szCs w:val="21"/>
          <w:u w:val="single"/>
        </w:rPr>
        <w:t xml:space="preserve">               号：      ）</w:t>
      </w:r>
      <w:r>
        <w:rPr>
          <w:rFonts w:ascii="宋体" w:hAnsi="宋体" w:cs="宋体" w:hint="eastAsia"/>
          <w:color w:val="000000"/>
          <w:szCs w:val="21"/>
        </w:rPr>
        <w:t>的投标及合同执行，以本公司名义处理一切与之有关的事务。</w:t>
      </w:r>
    </w:p>
    <w:p w:rsidR="00AC22F8" w:rsidRDefault="00000000">
      <w:pPr>
        <w:snapToGrid w:val="0"/>
        <w:spacing w:line="440" w:lineRule="exact"/>
        <w:rPr>
          <w:rFonts w:ascii="宋体" w:hAnsi="宋体" w:cs="宋体"/>
          <w:color w:val="000000"/>
          <w:szCs w:val="21"/>
          <w:highlight w:val="yellow"/>
        </w:rPr>
      </w:pPr>
      <w:r>
        <w:rPr>
          <w:rFonts w:ascii="宋体" w:hAnsi="宋体" w:cs="宋体" w:hint="eastAsia"/>
          <w:color w:val="000000"/>
          <w:szCs w:val="21"/>
        </w:rPr>
        <w:t xml:space="preserve">  </w:t>
      </w:r>
    </w:p>
    <w:p w:rsidR="00AC22F8" w:rsidRDefault="00000000">
      <w:pPr>
        <w:snapToGrid w:val="0"/>
        <w:spacing w:line="440" w:lineRule="exact"/>
      </w:pPr>
      <w:r>
        <w:rPr>
          <w:rFonts w:hint="eastAsia"/>
        </w:rPr>
        <w:t>委托期限：委托之日起至投标有效期结束。</w:t>
      </w:r>
    </w:p>
    <w:p w:rsidR="00AC22F8" w:rsidRDefault="00000000">
      <w:pPr>
        <w:pStyle w:val="11"/>
      </w:pPr>
      <w:r>
        <w:rPr>
          <w:rFonts w:hint="eastAsia"/>
        </w:rPr>
        <w:t>代理人无转委托权。</w:t>
      </w:r>
    </w:p>
    <w:p w:rsidR="00AC22F8" w:rsidRDefault="00000000">
      <w:pPr>
        <w:snapToGrid w:val="0"/>
        <w:spacing w:line="440" w:lineRule="exact"/>
        <w:ind w:firstLineChars="200" w:firstLine="420"/>
        <w:jc w:val="left"/>
        <w:rPr>
          <w:rFonts w:ascii="宋体" w:hAnsi="宋体" w:cs="宋体"/>
          <w:szCs w:val="21"/>
        </w:rPr>
      </w:pPr>
      <w:r>
        <w:rPr>
          <w:rFonts w:ascii="宋体" w:hAnsi="宋体" w:cs="宋体" w:hint="eastAsia"/>
          <w:szCs w:val="21"/>
        </w:rPr>
        <w:t>附：法定代表人身份证明及被授权人身份证明</w:t>
      </w:r>
    </w:p>
    <w:p w:rsidR="00AC22F8" w:rsidRDefault="00AC22F8">
      <w:pPr>
        <w:snapToGrid w:val="0"/>
        <w:spacing w:line="440" w:lineRule="exact"/>
        <w:rPr>
          <w:rFonts w:ascii="宋体" w:hAnsi="宋体" w:cs="宋体"/>
          <w:color w:val="000000"/>
          <w:szCs w:val="21"/>
        </w:rPr>
      </w:pPr>
    </w:p>
    <w:p w:rsidR="00AC22F8" w:rsidRDefault="00AC22F8">
      <w:pPr>
        <w:snapToGrid w:val="0"/>
        <w:spacing w:line="440" w:lineRule="exact"/>
        <w:rPr>
          <w:rFonts w:ascii="宋体" w:hAnsi="宋体" w:cs="宋体"/>
          <w:color w:val="000000"/>
          <w:szCs w:val="21"/>
        </w:rPr>
      </w:pPr>
    </w:p>
    <w:p w:rsidR="00AC22F8" w:rsidRDefault="00000000">
      <w:pPr>
        <w:snapToGrid w:val="0"/>
        <w:spacing w:line="440" w:lineRule="exact"/>
        <w:jc w:val="center"/>
        <w:rPr>
          <w:rFonts w:ascii="宋体" w:hAnsi="宋体" w:cs="宋体"/>
          <w:color w:val="000000"/>
          <w:szCs w:val="21"/>
          <w:u w:val="single"/>
        </w:rPr>
      </w:pPr>
      <w:r>
        <w:rPr>
          <w:rFonts w:ascii="宋体" w:hAnsi="宋体" w:cs="宋体" w:hint="eastAsia"/>
          <w:color w:val="000000"/>
          <w:szCs w:val="21"/>
        </w:rPr>
        <w:t xml:space="preserve">                                   投标名称（电子签章）：</w:t>
      </w:r>
      <w:r>
        <w:rPr>
          <w:rFonts w:ascii="宋体" w:hAnsi="宋体" w:cs="宋体" w:hint="eastAsia"/>
          <w:color w:val="000000"/>
          <w:szCs w:val="21"/>
          <w:u w:val="single"/>
        </w:rPr>
        <w:t xml:space="preserve">               </w:t>
      </w:r>
    </w:p>
    <w:p w:rsidR="00AC22F8" w:rsidRDefault="00000000">
      <w:pPr>
        <w:snapToGrid w:val="0"/>
        <w:spacing w:line="440" w:lineRule="exact"/>
        <w:jc w:val="center"/>
        <w:rPr>
          <w:rFonts w:ascii="宋体" w:hAnsi="宋体" w:cs="宋体"/>
          <w:color w:val="000000"/>
          <w:szCs w:val="21"/>
          <w:u w:val="single"/>
        </w:rPr>
      </w:pPr>
      <w:r>
        <w:rPr>
          <w:rFonts w:ascii="宋体" w:hAnsi="宋体" w:cs="宋体" w:hint="eastAsia"/>
          <w:color w:val="000000"/>
          <w:szCs w:val="21"/>
        </w:rPr>
        <w:t xml:space="preserve">                                        法定代表人（签字或盖章）：</w:t>
      </w:r>
      <w:r>
        <w:rPr>
          <w:rFonts w:ascii="宋体" w:hAnsi="宋体" w:cs="宋体" w:hint="eastAsia"/>
          <w:color w:val="000000"/>
          <w:szCs w:val="21"/>
          <w:u w:val="single"/>
        </w:rPr>
        <w:t xml:space="preserve">       </w:t>
      </w:r>
    </w:p>
    <w:p w:rsidR="00AC22F8" w:rsidRDefault="00000000">
      <w:pPr>
        <w:snapToGrid w:val="0"/>
        <w:spacing w:line="440" w:lineRule="exact"/>
        <w:jc w:val="center"/>
        <w:rPr>
          <w:rFonts w:ascii="宋体" w:hAnsi="宋体" w:cs="宋体"/>
          <w:color w:val="000000"/>
          <w:szCs w:val="21"/>
          <w:u w:val="single"/>
        </w:rPr>
      </w:pPr>
      <w:r>
        <w:rPr>
          <w:rFonts w:ascii="宋体" w:hAnsi="宋体" w:cs="宋体" w:hint="eastAsia"/>
          <w:color w:val="000000"/>
          <w:szCs w:val="21"/>
        </w:rPr>
        <w:t xml:space="preserve">                                       被授权人（签字或盖章）：</w:t>
      </w:r>
      <w:r>
        <w:rPr>
          <w:rFonts w:ascii="宋体" w:hAnsi="宋体" w:cs="宋体" w:hint="eastAsia"/>
          <w:color w:val="000000"/>
          <w:szCs w:val="21"/>
          <w:u w:val="single"/>
        </w:rPr>
        <w:t xml:space="preserve">          </w:t>
      </w:r>
    </w:p>
    <w:p w:rsidR="00AC22F8" w:rsidRDefault="00000000">
      <w:pPr>
        <w:snapToGrid w:val="0"/>
        <w:spacing w:line="440" w:lineRule="exact"/>
        <w:ind w:firstLineChars="200" w:firstLine="420"/>
        <w:jc w:val="center"/>
        <w:rPr>
          <w:rFonts w:ascii="宋体" w:hAnsi="宋体" w:cs="宋体"/>
          <w:bCs/>
          <w:color w:val="000000"/>
          <w:szCs w:val="21"/>
        </w:rPr>
      </w:pPr>
      <w:r>
        <w:rPr>
          <w:rFonts w:ascii="宋体" w:hAnsi="宋体" w:cs="宋体" w:hint="eastAsia"/>
          <w:bCs/>
          <w:color w:val="000000"/>
          <w:szCs w:val="21"/>
        </w:rPr>
        <w:t xml:space="preserve">                                                       </w:t>
      </w:r>
      <w:r>
        <w:rPr>
          <w:rFonts w:ascii="宋体" w:hAnsi="宋体" w:cs="宋体" w:hint="eastAsia"/>
          <w:bCs/>
          <w:color w:val="000000"/>
          <w:szCs w:val="21"/>
          <w:u w:val="single"/>
        </w:rPr>
        <w:t xml:space="preserve">     </w:t>
      </w:r>
      <w:r>
        <w:rPr>
          <w:rFonts w:ascii="宋体" w:hAnsi="宋体" w:cs="宋体" w:hint="eastAsia"/>
          <w:bCs/>
          <w:color w:val="000000"/>
          <w:szCs w:val="21"/>
        </w:rPr>
        <w:t>年</w:t>
      </w:r>
      <w:r>
        <w:rPr>
          <w:rFonts w:ascii="宋体" w:hAnsi="宋体" w:cs="宋体" w:hint="eastAsia"/>
          <w:bCs/>
          <w:color w:val="000000"/>
          <w:szCs w:val="21"/>
          <w:u w:val="single"/>
        </w:rPr>
        <w:t xml:space="preserve">   </w:t>
      </w:r>
      <w:r>
        <w:rPr>
          <w:rFonts w:ascii="宋体" w:hAnsi="宋体" w:cs="宋体" w:hint="eastAsia"/>
          <w:bCs/>
          <w:color w:val="000000"/>
          <w:szCs w:val="21"/>
        </w:rPr>
        <w:t>月</w:t>
      </w:r>
      <w:r>
        <w:rPr>
          <w:rFonts w:ascii="宋体" w:hAnsi="宋体" w:cs="宋体" w:hint="eastAsia"/>
          <w:bCs/>
          <w:color w:val="000000"/>
          <w:szCs w:val="21"/>
          <w:u w:val="single"/>
        </w:rPr>
        <w:t xml:space="preserve">    </w:t>
      </w:r>
      <w:r>
        <w:rPr>
          <w:rFonts w:ascii="宋体" w:hAnsi="宋体" w:cs="宋体" w:hint="eastAsia"/>
          <w:bCs/>
          <w:color w:val="000000"/>
          <w:szCs w:val="21"/>
        </w:rPr>
        <w:t>日</w:t>
      </w:r>
    </w:p>
    <w:p w:rsidR="00AC22F8" w:rsidRDefault="00AC22F8">
      <w:pPr>
        <w:adjustRightInd w:val="0"/>
        <w:snapToGrid w:val="0"/>
        <w:spacing w:line="440" w:lineRule="exact"/>
        <w:ind w:right="420" w:firstLineChars="200" w:firstLine="420"/>
        <w:jc w:val="center"/>
        <w:rPr>
          <w:rFonts w:ascii="宋体" w:hAnsi="宋体" w:cs="宋体"/>
          <w:bCs/>
          <w:color w:val="000000"/>
          <w:szCs w:val="21"/>
        </w:rPr>
      </w:pPr>
    </w:p>
    <w:p w:rsidR="00AC22F8" w:rsidRDefault="00000000">
      <w:pPr>
        <w:pStyle w:val="2"/>
        <w:tabs>
          <w:tab w:val="left" w:pos="420"/>
          <w:tab w:val="left" w:pos="840"/>
        </w:tabs>
        <w:adjustRightInd w:val="0"/>
        <w:snapToGrid w:val="0"/>
        <w:spacing w:before="0" w:after="0" w:line="440" w:lineRule="exact"/>
        <w:ind w:left="-420"/>
        <w:jc w:val="center"/>
        <w:rPr>
          <w:rFonts w:ascii="宋体" w:hAnsi="宋体" w:cs="宋体"/>
          <w:color w:val="000000"/>
          <w:sz w:val="21"/>
          <w:szCs w:val="21"/>
        </w:rPr>
      </w:pPr>
      <w:r>
        <w:rPr>
          <w:rFonts w:ascii="宋体" w:hAnsi="宋体" w:cs="宋体"/>
          <w:color w:val="000000"/>
          <w:szCs w:val="21"/>
        </w:rPr>
        <w:br w:type="page"/>
      </w:r>
      <w:bookmarkStart w:id="189" w:name="_Toc13869"/>
      <w:bookmarkStart w:id="190" w:name="_Toc26356"/>
      <w:bookmarkStart w:id="191" w:name="_Toc28355"/>
      <w:r>
        <w:rPr>
          <w:rFonts w:ascii="宋体" w:hAnsi="宋体" w:cs="宋体" w:hint="eastAsia"/>
          <w:color w:val="000000"/>
          <w:szCs w:val="21"/>
        </w:rPr>
        <w:lastRenderedPageBreak/>
        <w:t>二、</w:t>
      </w:r>
      <w:r>
        <w:rPr>
          <w:rFonts w:ascii="宋体" w:hAnsi="宋体" w:cs="宋体" w:hint="eastAsia"/>
          <w:color w:val="000000"/>
          <w:sz w:val="28"/>
          <w:szCs w:val="28"/>
        </w:rPr>
        <w:t>投标</w:t>
      </w:r>
      <w:bookmarkEnd w:id="189"/>
      <w:bookmarkEnd w:id="190"/>
      <w:bookmarkEnd w:id="191"/>
      <w:r>
        <w:rPr>
          <w:rFonts w:ascii="宋体" w:hAnsi="宋体" w:cs="宋体" w:hint="eastAsia"/>
          <w:color w:val="000000"/>
          <w:sz w:val="28"/>
          <w:szCs w:val="28"/>
        </w:rPr>
        <w:t>函</w:t>
      </w:r>
    </w:p>
    <w:p w:rsidR="00AC22F8" w:rsidRDefault="00000000">
      <w:pPr>
        <w:pStyle w:val="a7"/>
        <w:tabs>
          <w:tab w:val="left" w:pos="720"/>
        </w:tabs>
        <w:adjustRightInd w:val="0"/>
        <w:snapToGrid w:val="0"/>
        <w:spacing w:after="0" w:line="420" w:lineRule="exact"/>
        <w:rPr>
          <w:rFonts w:ascii="宋体" w:hAnsi="宋体" w:cs="宋体"/>
          <w:color w:val="000000"/>
          <w:szCs w:val="21"/>
        </w:rPr>
      </w:pPr>
      <w:r>
        <w:rPr>
          <w:rFonts w:ascii="宋体" w:hAnsi="宋体" w:cs="宋体" w:hint="eastAsia"/>
          <w:color w:val="000000"/>
          <w:szCs w:val="21"/>
        </w:rPr>
        <w:t xml:space="preserve"> </w:t>
      </w:r>
      <w:r>
        <w:rPr>
          <w:rFonts w:ascii="宋体" w:hAnsi="宋体" w:cs="宋体" w:hint="eastAsia"/>
          <w:color w:val="000000"/>
          <w:szCs w:val="21"/>
          <w:u w:val="single"/>
        </w:rPr>
        <w:t xml:space="preserve">           </w:t>
      </w:r>
      <w:r>
        <w:rPr>
          <w:rFonts w:ascii="宋体" w:hAnsi="宋体" w:cs="宋体" w:hint="eastAsia"/>
          <w:color w:val="000000"/>
          <w:szCs w:val="21"/>
        </w:rPr>
        <w:t xml:space="preserve"> （采购人名称）：</w:t>
      </w:r>
    </w:p>
    <w:p w:rsidR="00AC22F8" w:rsidRDefault="00000000">
      <w:pPr>
        <w:pStyle w:val="a7"/>
        <w:tabs>
          <w:tab w:val="left" w:pos="720"/>
        </w:tabs>
        <w:adjustRightInd w:val="0"/>
        <w:snapToGrid w:val="0"/>
        <w:spacing w:after="0" w:line="420" w:lineRule="exact"/>
        <w:rPr>
          <w:rFonts w:ascii="宋体" w:hAnsi="宋体" w:cs="宋体"/>
          <w:color w:val="000000"/>
          <w:szCs w:val="21"/>
        </w:rPr>
      </w:pPr>
      <w:r>
        <w:rPr>
          <w:rFonts w:ascii="宋体" w:hAnsi="宋体" w:cs="宋体" w:hint="eastAsia"/>
          <w:color w:val="000000"/>
          <w:szCs w:val="21"/>
        </w:rPr>
        <w:t> </w:t>
      </w:r>
    </w:p>
    <w:p w:rsidR="00AC22F8" w:rsidRDefault="00000000">
      <w:pPr>
        <w:pStyle w:val="a7"/>
        <w:tabs>
          <w:tab w:val="left" w:pos="720"/>
        </w:tabs>
        <w:adjustRightInd w:val="0"/>
        <w:snapToGrid w:val="0"/>
        <w:spacing w:after="0" w:line="420" w:lineRule="exact"/>
        <w:rPr>
          <w:rFonts w:ascii="宋体" w:hAnsi="宋体" w:cs="宋体"/>
          <w:color w:val="000000"/>
          <w:szCs w:val="21"/>
        </w:rPr>
      </w:pPr>
      <w:r>
        <w:rPr>
          <w:rFonts w:ascii="宋体" w:hAnsi="宋体" w:cs="宋体" w:hint="eastAsia"/>
          <w:color w:val="000000"/>
          <w:szCs w:val="21"/>
        </w:rPr>
        <w:t>    1．我方已仔细研究了（项目名称）</w:t>
      </w:r>
      <w:r>
        <w:rPr>
          <w:rFonts w:ascii="宋体" w:hAnsi="宋体" w:cs="宋体" w:hint="eastAsia"/>
          <w:color w:val="000000"/>
          <w:szCs w:val="21"/>
          <w:u w:val="single"/>
        </w:rPr>
        <w:t xml:space="preserve">           </w:t>
      </w:r>
      <w:r>
        <w:rPr>
          <w:rFonts w:ascii="宋体" w:hAnsi="宋体" w:cs="宋体" w:hint="eastAsia"/>
          <w:color w:val="000000"/>
          <w:szCs w:val="21"/>
        </w:rPr>
        <w:t xml:space="preserve">  招标文件的全部内容，愿意以人民币（大写）</w:t>
      </w:r>
      <w:r>
        <w:rPr>
          <w:rFonts w:ascii="宋体" w:hAnsi="宋体" w:cs="宋体" w:hint="eastAsia"/>
          <w:color w:val="000000"/>
          <w:szCs w:val="21"/>
          <w:u w:val="single"/>
        </w:rPr>
        <w:t xml:space="preserve">           </w:t>
      </w:r>
      <w:r>
        <w:rPr>
          <w:rFonts w:ascii="宋体" w:hAnsi="宋体" w:cs="宋体" w:hint="eastAsia"/>
          <w:color w:val="000000"/>
          <w:szCs w:val="21"/>
        </w:rPr>
        <w:t xml:space="preserve"> 元（￥</w:t>
      </w:r>
      <w:r>
        <w:rPr>
          <w:rFonts w:ascii="宋体" w:hAnsi="宋体" w:cs="宋体" w:hint="eastAsia"/>
          <w:color w:val="000000"/>
          <w:szCs w:val="21"/>
          <w:u w:val="single"/>
        </w:rPr>
        <w:t xml:space="preserve">           </w:t>
      </w:r>
      <w:r>
        <w:rPr>
          <w:rFonts w:ascii="宋体" w:hAnsi="宋体" w:cs="宋体" w:hint="eastAsia"/>
          <w:color w:val="000000"/>
          <w:szCs w:val="21"/>
        </w:rPr>
        <w:t xml:space="preserve"> ）的投标报价，按合同约定完成全部合同内容，质量达到 </w:t>
      </w:r>
      <w:r>
        <w:rPr>
          <w:rFonts w:ascii="宋体" w:hAnsi="宋体" w:cs="宋体" w:hint="eastAsia"/>
          <w:color w:val="000000"/>
          <w:szCs w:val="21"/>
          <w:u w:val="single"/>
        </w:rPr>
        <w:t xml:space="preserve">           </w:t>
      </w:r>
      <w:r>
        <w:rPr>
          <w:rFonts w:ascii="宋体" w:hAnsi="宋体" w:cs="宋体" w:hint="eastAsia"/>
          <w:color w:val="000000"/>
          <w:szCs w:val="21"/>
        </w:rPr>
        <w:t xml:space="preserve"> 。</w:t>
      </w:r>
    </w:p>
    <w:p w:rsidR="00AC22F8" w:rsidRDefault="00000000">
      <w:pPr>
        <w:pStyle w:val="a7"/>
        <w:tabs>
          <w:tab w:val="left" w:pos="720"/>
        </w:tabs>
        <w:adjustRightInd w:val="0"/>
        <w:snapToGrid w:val="0"/>
        <w:spacing w:after="0" w:line="420" w:lineRule="exact"/>
        <w:rPr>
          <w:rFonts w:ascii="宋体" w:hAnsi="宋体" w:cs="宋体"/>
          <w:color w:val="000000"/>
          <w:szCs w:val="21"/>
        </w:rPr>
      </w:pPr>
      <w:r>
        <w:rPr>
          <w:rFonts w:ascii="宋体" w:hAnsi="宋体" w:cs="宋体" w:hint="eastAsia"/>
          <w:color w:val="000000"/>
          <w:szCs w:val="21"/>
        </w:rPr>
        <w:t>2．我方承诺在投标有效期内不修改、撤销投标文件。</w:t>
      </w:r>
    </w:p>
    <w:p w:rsidR="00AC22F8" w:rsidRDefault="00000000">
      <w:pPr>
        <w:pStyle w:val="a7"/>
        <w:tabs>
          <w:tab w:val="left" w:pos="720"/>
        </w:tabs>
        <w:adjustRightInd w:val="0"/>
        <w:snapToGrid w:val="0"/>
        <w:spacing w:after="0" w:line="420" w:lineRule="exact"/>
        <w:rPr>
          <w:rFonts w:ascii="宋体" w:hAnsi="宋体" w:cs="宋体"/>
          <w:color w:val="000000"/>
          <w:szCs w:val="21"/>
        </w:rPr>
      </w:pPr>
      <w:r>
        <w:rPr>
          <w:rFonts w:ascii="宋体" w:hAnsi="宋体" w:cs="宋体" w:hint="eastAsia"/>
          <w:color w:val="000000"/>
          <w:szCs w:val="21"/>
        </w:rPr>
        <w:t>3．如我方中标：</w:t>
      </w:r>
    </w:p>
    <w:p w:rsidR="00AC22F8" w:rsidRDefault="00000000">
      <w:pPr>
        <w:pStyle w:val="a7"/>
        <w:tabs>
          <w:tab w:val="left" w:pos="720"/>
        </w:tabs>
        <w:adjustRightInd w:val="0"/>
        <w:snapToGrid w:val="0"/>
        <w:spacing w:after="0" w:line="420" w:lineRule="exact"/>
        <w:rPr>
          <w:rFonts w:ascii="宋体" w:hAnsi="宋体" w:cs="宋体"/>
          <w:color w:val="000000"/>
          <w:szCs w:val="21"/>
        </w:rPr>
      </w:pPr>
      <w:r>
        <w:rPr>
          <w:rFonts w:ascii="宋体" w:hAnsi="宋体" w:cs="宋体" w:hint="eastAsia"/>
          <w:color w:val="000000"/>
          <w:szCs w:val="21"/>
        </w:rPr>
        <w:t>（1）我方承诺在收到中标通知书后，在中标通知书规定的期限内与你方签订合同。</w:t>
      </w:r>
    </w:p>
    <w:p w:rsidR="00AC22F8" w:rsidRDefault="00000000">
      <w:pPr>
        <w:pStyle w:val="a7"/>
        <w:tabs>
          <w:tab w:val="left" w:pos="720"/>
        </w:tabs>
        <w:adjustRightInd w:val="0"/>
        <w:snapToGrid w:val="0"/>
        <w:spacing w:after="0" w:line="420" w:lineRule="exact"/>
        <w:rPr>
          <w:rFonts w:ascii="宋体" w:hAnsi="宋体" w:cs="宋体"/>
          <w:color w:val="000000"/>
          <w:szCs w:val="21"/>
        </w:rPr>
      </w:pPr>
      <w:r>
        <w:rPr>
          <w:rFonts w:ascii="宋体" w:hAnsi="宋体" w:cs="宋体" w:hint="eastAsia"/>
          <w:color w:val="000000"/>
          <w:szCs w:val="21"/>
        </w:rPr>
        <w:t>（2）随同本投标函递交的投标函附录属于合同文件的组成部分。</w:t>
      </w:r>
    </w:p>
    <w:p w:rsidR="00AC22F8" w:rsidRDefault="00000000">
      <w:pPr>
        <w:pStyle w:val="a7"/>
        <w:tabs>
          <w:tab w:val="left" w:pos="720"/>
        </w:tabs>
        <w:adjustRightInd w:val="0"/>
        <w:snapToGrid w:val="0"/>
        <w:spacing w:after="0" w:line="420" w:lineRule="exact"/>
        <w:rPr>
          <w:rFonts w:ascii="宋体" w:hAnsi="宋体" w:cs="宋体"/>
          <w:color w:val="000000"/>
          <w:szCs w:val="21"/>
        </w:rPr>
      </w:pPr>
      <w:r>
        <w:rPr>
          <w:rFonts w:ascii="宋体" w:hAnsi="宋体" w:cs="宋体" w:hint="eastAsia"/>
          <w:color w:val="000000"/>
          <w:szCs w:val="21"/>
        </w:rPr>
        <w:t>（3）我方承诺在合同约定的期限内完成全部合同内容。</w:t>
      </w:r>
    </w:p>
    <w:p w:rsidR="00AC22F8" w:rsidRDefault="00000000">
      <w:pPr>
        <w:pStyle w:val="a7"/>
        <w:tabs>
          <w:tab w:val="left" w:pos="720"/>
        </w:tabs>
        <w:adjustRightInd w:val="0"/>
        <w:snapToGrid w:val="0"/>
        <w:spacing w:after="0" w:line="420" w:lineRule="exact"/>
        <w:rPr>
          <w:rFonts w:ascii="宋体" w:hAnsi="宋体" w:cs="宋体"/>
          <w:color w:val="000000"/>
          <w:szCs w:val="21"/>
        </w:rPr>
      </w:pPr>
      <w:r>
        <w:rPr>
          <w:rFonts w:ascii="宋体" w:hAnsi="宋体" w:cs="宋体" w:hint="eastAsia"/>
          <w:color w:val="000000"/>
          <w:szCs w:val="21"/>
        </w:rPr>
        <w:t>4．我方在此声明，所递交的投标文件及有关资料内容完整、真实和准确，且不存在第二章“供应商(供应商)须知”第1.4.3项规定的任何一种情形。</w:t>
      </w:r>
    </w:p>
    <w:p w:rsidR="00AC22F8" w:rsidRDefault="00000000">
      <w:pPr>
        <w:pStyle w:val="a7"/>
        <w:tabs>
          <w:tab w:val="left" w:pos="720"/>
        </w:tabs>
        <w:adjustRightInd w:val="0"/>
        <w:snapToGrid w:val="0"/>
        <w:spacing w:after="0" w:line="420" w:lineRule="exact"/>
        <w:outlineLvl w:val="2"/>
        <w:rPr>
          <w:rFonts w:ascii="宋体" w:hAnsi="宋体" w:cs="宋体"/>
          <w:color w:val="000000"/>
          <w:szCs w:val="21"/>
        </w:rPr>
      </w:pPr>
      <w:r>
        <w:rPr>
          <w:rFonts w:ascii="宋体" w:hAnsi="宋体" w:cs="宋体" w:hint="eastAsia"/>
          <w:color w:val="000000"/>
          <w:szCs w:val="21"/>
        </w:rPr>
        <w:t>5．其他补充说明在“ 十三、其他材料”中列明。</w:t>
      </w:r>
    </w:p>
    <w:p w:rsidR="00AC22F8" w:rsidRDefault="00AC22F8">
      <w:pPr>
        <w:pStyle w:val="a7"/>
        <w:tabs>
          <w:tab w:val="left" w:pos="720"/>
        </w:tabs>
        <w:adjustRightInd w:val="0"/>
        <w:snapToGrid w:val="0"/>
        <w:spacing w:after="0" w:line="420" w:lineRule="exact"/>
        <w:rPr>
          <w:rFonts w:ascii="宋体" w:hAnsi="宋体" w:cs="宋体"/>
          <w:color w:val="000000"/>
          <w:szCs w:val="21"/>
        </w:rPr>
      </w:pPr>
    </w:p>
    <w:p w:rsidR="00AC22F8" w:rsidRDefault="00AC22F8">
      <w:pPr>
        <w:pStyle w:val="a7"/>
        <w:tabs>
          <w:tab w:val="left" w:pos="720"/>
        </w:tabs>
        <w:adjustRightInd w:val="0"/>
        <w:snapToGrid w:val="0"/>
        <w:spacing w:after="0" w:line="420" w:lineRule="exact"/>
        <w:rPr>
          <w:rFonts w:ascii="宋体" w:hAnsi="宋体" w:cs="宋体"/>
          <w:color w:val="000000"/>
          <w:szCs w:val="21"/>
        </w:rPr>
      </w:pPr>
    </w:p>
    <w:p w:rsidR="00AC22F8" w:rsidRDefault="00AC22F8">
      <w:pPr>
        <w:pStyle w:val="a7"/>
        <w:tabs>
          <w:tab w:val="left" w:pos="720"/>
        </w:tabs>
        <w:adjustRightInd w:val="0"/>
        <w:snapToGrid w:val="0"/>
        <w:spacing w:after="0" w:line="420" w:lineRule="exact"/>
        <w:rPr>
          <w:rFonts w:ascii="宋体" w:hAnsi="宋体" w:cs="宋体"/>
          <w:color w:val="000000"/>
          <w:szCs w:val="21"/>
        </w:rPr>
      </w:pPr>
    </w:p>
    <w:p w:rsidR="00AC22F8" w:rsidRDefault="00000000">
      <w:pPr>
        <w:pStyle w:val="a7"/>
        <w:tabs>
          <w:tab w:val="left" w:pos="720"/>
        </w:tabs>
        <w:adjustRightInd w:val="0"/>
        <w:snapToGrid w:val="0"/>
        <w:spacing w:after="0" w:line="420" w:lineRule="exact"/>
        <w:rPr>
          <w:rFonts w:ascii="宋体" w:hAnsi="宋体" w:cs="宋体"/>
          <w:color w:val="000000"/>
          <w:szCs w:val="21"/>
        </w:rPr>
      </w:pPr>
      <w:r>
        <w:rPr>
          <w:rFonts w:ascii="宋体" w:hAnsi="宋体" w:cs="宋体" w:hint="eastAsia"/>
          <w:color w:val="000000"/>
          <w:szCs w:val="21"/>
        </w:rPr>
        <w:t>投标人名称（电子签章）：</w:t>
      </w:r>
    </w:p>
    <w:p w:rsidR="00AC22F8" w:rsidRDefault="00000000">
      <w:pPr>
        <w:pStyle w:val="a7"/>
        <w:tabs>
          <w:tab w:val="left" w:pos="720"/>
        </w:tabs>
        <w:adjustRightInd w:val="0"/>
        <w:snapToGrid w:val="0"/>
        <w:spacing w:after="0" w:line="420" w:lineRule="exact"/>
        <w:rPr>
          <w:rFonts w:ascii="宋体" w:hAnsi="宋体" w:cs="宋体"/>
          <w:color w:val="000000"/>
          <w:szCs w:val="21"/>
        </w:rPr>
      </w:pPr>
      <w:r>
        <w:rPr>
          <w:rFonts w:ascii="宋体" w:hAnsi="宋体" w:cs="宋体" w:hint="eastAsia"/>
          <w:color w:val="000000"/>
          <w:szCs w:val="21"/>
        </w:rPr>
        <w:t>法定代表人或委托代理人（签字或盖章）:</w:t>
      </w:r>
    </w:p>
    <w:p w:rsidR="00AC22F8" w:rsidRDefault="00000000">
      <w:pPr>
        <w:pStyle w:val="a7"/>
        <w:tabs>
          <w:tab w:val="left" w:pos="720"/>
        </w:tabs>
        <w:adjustRightInd w:val="0"/>
        <w:snapToGrid w:val="0"/>
        <w:spacing w:after="0" w:line="420" w:lineRule="exact"/>
        <w:rPr>
          <w:rFonts w:ascii="宋体" w:hAnsi="宋体" w:cs="宋体"/>
          <w:color w:val="000000"/>
          <w:szCs w:val="21"/>
        </w:rPr>
      </w:pPr>
      <w:r>
        <w:rPr>
          <w:rFonts w:ascii="宋体" w:hAnsi="宋体" w:cs="宋体" w:hint="eastAsia"/>
          <w:color w:val="000000"/>
          <w:szCs w:val="21"/>
        </w:rPr>
        <w:t>地址：</w:t>
      </w:r>
    </w:p>
    <w:p w:rsidR="00AC22F8" w:rsidRDefault="00000000">
      <w:pPr>
        <w:pStyle w:val="a7"/>
        <w:tabs>
          <w:tab w:val="left" w:pos="720"/>
        </w:tabs>
        <w:adjustRightInd w:val="0"/>
        <w:snapToGrid w:val="0"/>
        <w:spacing w:after="0" w:line="420" w:lineRule="exact"/>
        <w:rPr>
          <w:rFonts w:ascii="宋体" w:hAnsi="宋体" w:cs="宋体"/>
          <w:color w:val="000000"/>
          <w:szCs w:val="21"/>
        </w:rPr>
      </w:pPr>
      <w:r>
        <w:rPr>
          <w:rFonts w:ascii="宋体" w:hAnsi="宋体" w:cs="宋体" w:hint="eastAsia"/>
          <w:color w:val="000000"/>
          <w:szCs w:val="21"/>
        </w:rPr>
        <w:t xml:space="preserve">电话： </w:t>
      </w:r>
    </w:p>
    <w:p w:rsidR="00AC22F8" w:rsidRDefault="00000000">
      <w:pPr>
        <w:pStyle w:val="a7"/>
        <w:tabs>
          <w:tab w:val="left" w:pos="720"/>
        </w:tabs>
        <w:adjustRightInd w:val="0"/>
        <w:snapToGrid w:val="0"/>
        <w:spacing w:after="0" w:line="420" w:lineRule="exact"/>
        <w:rPr>
          <w:rFonts w:ascii="宋体" w:hAnsi="宋体" w:cs="宋体"/>
          <w:color w:val="000000"/>
          <w:szCs w:val="21"/>
        </w:rPr>
      </w:pPr>
      <w:r>
        <w:rPr>
          <w:rFonts w:ascii="宋体" w:hAnsi="宋体" w:cs="宋体" w:hint="eastAsia"/>
          <w:color w:val="000000"/>
          <w:szCs w:val="21"/>
        </w:rPr>
        <w:t>年 月 日</w:t>
      </w:r>
    </w:p>
    <w:p w:rsidR="00AC22F8" w:rsidRDefault="00AC22F8">
      <w:pPr>
        <w:pStyle w:val="a7"/>
        <w:tabs>
          <w:tab w:val="left" w:pos="720"/>
        </w:tabs>
        <w:adjustRightInd w:val="0"/>
        <w:snapToGrid w:val="0"/>
        <w:spacing w:after="0" w:line="420" w:lineRule="exact"/>
        <w:rPr>
          <w:rFonts w:ascii="宋体" w:hAnsi="宋体" w:cs="宋体"/>
          <w:color w:val="000000"/>
          <w:szCs w:val="21"/>
        </w:rPr>
      </w:pPr>
    </w:p>
    <w:p w:rsidR="00AC22F8" w:rsidRDefault="00000000">
      <w:pPr>
        <w:adjustRightInd w:val="0"/>
        <w:snapToGrid w:val="0"/>
        <w:spacing w:line="420" w:lineRule="exact"/>
        <w:rPr>
          <w:rFonts w:ascii="宋体" w:hAnsi="宋体" w:cs="宋体"/>
          <w:color w:val="000000"/>
          <w:szCs w:val="21"/>
        </w:rPr>
      </w:pPr>
      <w:r>
        <w:rPr>
          <w:rFonts w:ascii="宋体" w:hAnsi="宋体" w:cs="宋体" w:hint="eastAsia"/>
          <w:color w:val="000000"/>
          <w:szCs w:val="21"/>
        </w:rPr>
        <w:t xml:space="preserve">                                        </w:t>
      </w:r>
    </w:p>
    <w:p w:rsidR="00AC22F8" w:rsidRDefault="00000000">
      <w:pPr>
        <w:adjustRightInd w:val="0"/>
        <w:snapToGrid w:val="0"/>
        <w:spacing w:line="420" w:lineRule="exact"/>
        <w:rPr>
          <w:rFonts w:ascii="宋体" w:hAnsi="宋体" w:cs="宋体"/>
          <w:szCs w:val="21"/>
        </w:rPr>
      </w:pPr>
      <w:r>
        <w:rPr>
          <w:rFonts w:ascii="宋体" w:hAnsi="宋体" w:cs="宋体" w:hint="eastAsia"/>
          <w:color w:val="000000"/>
          <w:szCs w:val="21"/>
        </w:rPr>
        <w:t xml:space="preserve">                                                   </w:t>
      </w:r>
      <w:bookmarkStart w:id="192" w:name="_Toc312133598"/>
    </w:p>
    <w:p w:rsidR="00AC22F8" w:rsidRDefault="00000000">
      <w:pPr>
        <w:pStyle w:val="2"/>
        <w:tabs>
          <w:tab w:val="left" w:pos="420"/>
          <w:tab w:val="left" w:pos="840"/>
        </w:tabs>
        <w:adjustRightInd w:val="0"/>
        <w:snapToGrid w:val="0"/>
        <w:spacing w:before="0" w:after="0" w:line="440" w:lineRule="exact"/>
        <w:ind w:left="-420"/>
        <w:jc w:val="center"/>
        <w:rPr>
          <w:rFonts w:ascii="宋体" w:hAnsi="宋体" w:cs="宋体"/>
          <w:color w:val="000000"/>
          <w:sz w:val="28"/>
          <w:szCs w:val="28"/>
        </w:rPr>
      </w:pPr>
      <w:r>
        <w:rPr>
          <w:rFonts w:ascii="宋体" w:hAnsi="宋体" w:cs="宋体" w:hint="eastAsia"/>
          <w:color w:val="000000"/>
          <w:szCs w:val="21"/>
        </w:rPr>
        <w:br w:type="page"/>
      </w:r>
      <w:bookmarkStart w:id="193" w:name="_Toc11811"/>
      <w:bookmarkStart w:id="194" w:name="_Toc6743"/>
      <w:bookmarkStart w:id="195" w:name="_Toc19615"/>
      <w:r>
        <w:rPr>
          <w:rFonts w:ascii="宋体" w:hAnsi="宋体" w:cs="宋体" w:hint="eastAsia"/>
          <w:color w:val="000000"/>
          <w:szCs w:val="21"/>
        </w:rPr>
        <w:lastRenderedPageBreak/>
        <w:t>三、</w:t>
      </w:r>
      <w:r>
        <w:rPr>
          <w:rFonts w:ascii="宋体" w:hAnsi="宋体" w:cs="宋体" w:hint="eastAsia"/>
          <w:color w:val="000000"/>
          <w:sz w:val="28"/>
          <w:szCs w:val="28"/>
        </w:rPr>
        <w:t>投标报价表格</w:t>
      </w:r>
      <w:bookmarkEnd w:id="192"/>
      <w:bookmarkEnd w:id="193"/>
      <w:bookmarkEnd w:id="194"/>
      <w:bookmarkEnd w:id="195"/>
    </w:p>
    <w:p w:rsidR="00AC22F8" w:rsidRDefault="00000000">
      <w:pPr>
        <w:spacing w:line="360" w:lineRule="auto"/>
        <w:jc w:val="center"/>
        <w:outlineLvl w:val="2"/>
        <w:rPr>
          <w:rFonts w:ascii="宋体" w:hAnsi="宋体" w:cs="宋体"/>
          <w:color w:val="000000"/>
          <w:szCs w:val="21"/>
        </w:rPr>
      </w:pPr>
      <w:bookmarkStart w:id="196" w:name="_Toc643"/>
      <w:bookmarkStart w:id="197" w:name="_Toc495304002"/>
      <w:bookmarkStart w:id="198" w:name="_Toc1654"/>
      <w:bookmarkStart w:id="199" w:name="_Toc501779893"/>
      <w:bookmarkStart w:id="200" w:name="_Toc463003910"/>
      <w:r>
        <w:rPr>
          <w:rFonts w:ascii="宋体" w:hAnsi="宋体" w:cs="宋体" w:hint="eastAsia"/>
          <w:szCs w:val="21"/>
        </w:rPr>
        <w:t>(1)开标一览表</w:t>
      </w:r>
      <w:bookmarkEnd w:id="196"/>
      <w:bookmarkEnd w:id="197"/>
      <w:bookmarkEnd w:id="198"/>
      <w:bookmarkEnd w:id="199"/>
      <w:bookmarkEnd w:id="200"/>
    </w:p>
    <w:tbl>
      <w:tblPr>
        <w:tblpPr w:leftFromText="180" w:rightFromText="180" w:vertAnchor="text" w:horzAnchor="page" w:tblpX="2032" w:tblpY="294"/>
        <w:tblOverlap w:val="never"/>
        <w:tblW w:w="8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8"/>
        <w:gridCol w:w="4218"/>
      </w:tblGrid>
      <w:tr w:rsidR="00AC22F8">
        <w:trPr>
          <w:trHeight w:val="918"/>
        </w:trPr>
        <w:tc>
          <w:tcPr>
            <w:tcW w:w="4218" w:type="dxa"/>
            <w:vAlign w:val="center"/>
          </w:tcPr>
          <w:p w:rsidR="00AC22F8" w:rsidRDefault="00000000">
            <w:pPr>
              <w:adjustRightInd w:val="0"/>
              <w:snapToGrid w:val="0"/>
              <w:spacing w:beforeLines="10" w:before="31" w:afterLines="10" w:after="31" w:line="320" w:lineRule="exact"/>
              <w:ind w:leftChars="10" w:left="21" w:rightChars="10" w:right="21"/>
              <w:jc w:val="center"/>
              <w:rPr>
                <w:rFonts w:ascii="宋体" w:hAnsi="宋体" w:cs="宋体"/>
                <w:bCs/>
                <w:szCs w:val="21"/>
              </w:rPr>
            </w:pPr>
            <w:r>
              <w:rPr>
                <w:rFonts w:ascii="宋体" w:hAnsi="宋体" w:cs="宋体" w:hint="eastAsia"/>
                <w:bCs/>
                <w:szCs w:val="21"/>
              </w:rPr>
              <w:t>项目名称</w:t>
            </w:r>
          </w:p>
        </w:tc>
        <w:tc>
          <w:tcPr>
            <w:tcW w:w="4218" w:type="dxa"/>
            <w:vAlign w:val="center"/>
          </w:tcPr>
          <w:p w:rsidR="00AC22F8" w:rsidRDefault="00AC22F8">
            <w:pPr>
              <w:adjustRightInd w:val="0"/>
              <w:snapToGrid w:val="0"/>
              <w:spacing w:beforeLines="10" w:before="31" w:afterLines="10" w:after="31" w:line="320" w:lineRule="exact"/>
              <w:ind w:leftChars="10" w:left="21" w:rightChars="10" w:right="21"/>
              <w:jc w:val="center"/>
              <w:rPr>
                <w:rFonts w:ascii="宋体" w:hAnsi="宋体" w:cs="宋体"/>
                <w:szCs w:val="21"/>
              </w:rPr>
            </w:pPr>
          </w:p>
        </w:tc>
      </w:tr>
      <w:tr w:rsidR="00AC22F8">
        <w:trPr>
          <w:trHeight w:val="1095"/>
        </w:trPr>
        <w:tc>
          <w:tcPr>
            <w:tcW w:w="4218" w:type="dxa"/>
            <w:vAlign w:val="center"/>
          </w:tcPr>
          <w:p w:rsidR="00AC22F8" w:rsidRDefault="00000000">
            <w:pPr>
              <w:adjustRightInd w:val="0"/>
              <w:snapToGrid w:val="0"/>
              <w:spacing w:beforeLines="10" w:before="31" w:afterLines="10" w:after="31" w:line="320" w:lineRule="exact"/>
              <w:ind w:leftChars="10" w:left="21" w:rightChars="10" w:right="21"/>
              <w:jc w:val="center"/>
              <w:rPr>
                <w:rFonts w:ascii="宋体" w:hAnsi="宋体" w:cs="宋体"/>
                <w:bCs/>
                <w:szCs w:val="21"/>
              </w:rPr>
            </w:pPr>
            <w:r>
              <w:rPr>
                <w:rFonts w:ascii="宋体" w:hAnsi="宋体" w:cs="宋体" w:hint="eastAsia"/>
                <w:bCs/>
                <w:szCs w:val="21"/>
              </w:rPr>
              <w:t>投标人</w:t>
            </w:r>
          </w:p>
        </w:tc>
        <w:tc>
          <w:tcPr>
            <w:tcW w:w="4218" w:type="dxa"/>
            <w:vAlign w:val="center"/>
          </w:tcPr>
          <w:p w:rsidR="00AC22F8" w:rsidRDefault="00AC22F8">
            <w:pPr>
              <w:adjustRightInd w:val="0"/>
              <w:snapToGrid w:val="0"/>
              <w:spacing w:beforeLines="10" w:before="31" w:afterLines="10" w:after="31" w:line="320" w:lineRule="exact"/>
              <w:ind w:leftChars="10" w:left="21" w:rightChars="10" w:right="21"/>
              <w:jc w:val="center"/>
              <w:rPr>
                <w:rFonts w:ascii="宋体" w:hAnsi="宋体" w:cs="宋体"/>
                <w:szCs w:val="21"/>
              </w:rPr>
            </w:pPr>
          </w:p>
        </w:tc>
      </w:tr>
      <w:tr w:rsidR="00AC22F8">
        <w:trPr>
          <w:trHeight w:val="1095"/>
        </w:trPr>
        <w:tc>
          <w:tcPr>
            <w:tcW w:w="4218" w:type="dxa"/>
            <w:vMerge w:val="restart"/>
            <w:vAlign w:val="center"/>
          </w:tcPr>
          <w:p w:rsidR="00AC22F8" w:rsidRDefault="00000000">
            <w:pPr>
              <w:adjustRightInd w:val="0"/>
              <w:snapToGrid w:val="0"/>
              <w:spacing w:beforeLines="10" w:before="31" w:afterLines="10" w:after="31" w:line="320" w:lineRule="exact"/>
              <w:ind w:leftChars="10" w:left="21" w:rightChars="10" w:right="21"/>
              <w:jc w:val="center"/>
              <w:rPr>
                <w:rFonts w:ascii="宋体" w:hAnsi="宋体" w:cs="宋体"/>
                <w:bCs/>
                <w:szCs w:val="21"/>
              </w:rPr>
            </w:pPr>
            <w:r>
              <w:rPr>
                <w:rFonts w:ascii="宋体" w:hAnsi="宋体" w:cs="宋体" w:hint="eastAsia"/>
                <w:bCs/>
                <w:szCs w:val="21"/>
              </w:rPr>
              <w:t>投标报价</w:t>
            </w:r>
          </w:p>
        </w:tc>
        <w:tc>
          <w:tcPr>
            <w:tcW w:w="4218" w:type="dxa"/>
            <w:vAlign w:val="center"/>
          </w:tcPr>
          <w:p w:rsidR="00AC22F8" w:rsidRDefault="00000000">
            <w:pPr>
              <w:adjustRightInd w:val="0"/>
              <w:snapToGrid w:val="0"/>
              <w:spacing w:beforeLines="10" w:before="31" w:afterLines="10" w:after="31" w:line="320" w:lineRule="exact"/>
              <w:ind w:leftChars="10" w:left="21" w:rightChars="10" w:right="21" w:firstLineChars="100" w:firstLine="210"/>
              <w:jc w:val="left"/>
              <w:rPr>
                <w:rFonts w:ascii="宋体" w:hAnsi="宋体" w:cs="宋体"/>
                <w:szCs w:val="21"/>
              </w:rPr>
            </w:pPr>
            <w:r>
              <w:rPr>
                <w:rFonts w:ascii="宋体" w:hAnsi="宋体" w:cs="宋体" w:hint="eastAsia"/>
                <w:bCs/>
                <w:szCs w:val="21"/>
              </w:rPr>
              <w:t>大写 ：</w:t>
            </w:r>
          </w:p>
        </w:tc>
      </w:tr>
      <w:tr w:rsidR="00AC22F8">
        <w:trPr>
          <w:trHeight w:val="1095"/>
        </w:trPr>
        <w:tc>
          <w:tcPr>
            <w:tcW w:w="4218" w:type="dxa"/>
            <w:vMerge/>
            <w:vAlign w:val="center"/>
          </w:tcPr>
          <w:p w:rsidR="00AC22F8" w:rsidRDefault="00AC22F8">
            <w:pPr>
              <w:adjustRightInd w:val="0"/>
              <w:snapToGrid w:val="0"/>
              <w:spacing w:beforeLines="10" w:before="31" w:afterLines="10" w:after="31" w:line="320" w:lineRule="exact"/>
              <w:ind w:leftChars="10" w:left="21" w:rightChars="10" w:right="21"/>
              <w:jc w:val="center"/>
              <w:rPr>
                <w:rFonts w:ascii="宋体" w:hAnsi="宋体" w:cs="宋体"/>
                <w:bCs/>
                <w:szCs w:val="21"/>
              </w:rPr>
            </w:pPr>
          </w:p>
        </w:tc>
        <w:tc>
          <w:tcPr>
            <w:tcW w:w="4218" w:type="dxa"/>
            <w:vAlign w:val="center"/>
          </w:tcPr>
          <w:p w:rsidR="00AC22F8" w:rsidRDefault="00000000">
            <w:pPr>
              <w:adjustRightInd w:val="0"/>
              <w:snapToGrid w:val="0"/>
              <w:spacing w:beforeLines="10" w:before="31" w:afterLines="10" w:after="31" w:line="320" w:lineRule="exact"/>
              <w:ind w:leftChars="10" w:left="21" w:rightChars="10" w:right="21" w:firstLineChars="100" w:firstLine="210"/>
              <w:jc w:val="left"/>
              <w:rPr>
                <w:rFonts w:ascii="宋体" w:hAnsi="宋体" w:cs="宋体"/>
                <w:bCs/>
                <w:szCs w:val="21"/>
              </w:rPr>
            </w:pPr>
            <w:r>
              <w:rPr>
                <w:rFonts w:ascii="宋体" w:hAnsi="宋体" w:cs="宋体" w:hint="eastAsia"/>
                <w:bCs/>
                <w:szCs w:val="21"/>
              </w:rPr>
              <w:t>小写 ：</w:t>
            </w:r>
          </w:p>
        </w:tc>
      </w:tr>
      <w:tr w:rsidR="00AC22F8">
        <w:trPr>
          <w:trHeight w:val="1095"/>
        </w:trPr>
        <w:tc>
          <w:tcPr>
            <w:tcW w:w="4218" w:type="dxa"/>
            <w:vAlign w:val="center"/>
          </w:tcPr>
          <w:p w:rsidR="00AC22F8" w:rsidRDefault="00000000">
            <w:pPr>
              <w:adjustRightInd w:val="0"/>
              <w:snapToGrid w:val="0"/>
              <w:spacing w:beforeLines="10" w:before="31" w:afterLines="10" w:after="31" w:line="320" w:lineRule="exact"/>
              <w:ind w:leftChars="10" w:left="21" w:rightChars="10" w:right="21"/>
              <w:jc w:val="center"/>
              <w:rPr>
                <w:rFonts w:ascii="宋体" w:hAnsi="宋体" w:cs="宋体"/>
                <w:bCs/>
                <w:szCs w:val="21"/>
              </w:rPr>
            </w:pPr>
            <w:r>
              <w:rPr>
                <w:rFonts w:ascii="宋体" w:hAnsi="宋体" w:cs="宋体" w:hint="eastAsia"/>
                <w:bCs/>
                <w:szCs w:val="21"/>
              </w:rPr>
              <w:t>投标有效期</w:t>
            </w:r>
          </w:p>
        </w:tc>
        <w:tc>
          <w:tcPr>
            <w:tcW w:w="4218" w:type="dxa"/>
            <w:vAlign w:val="center"/>
          </w:tcPr>
          <w:p w:rsidR="00AC22F8" w:rsidRDefault="00000000">
            <w:pPr>
              <w:adjustRightInd w:val="0"/>
              <w:snapToGrid w:val="0"/>
              <w:spacing w:beforeLines="10" w:before="31" w:afterLines="10" w:after="31" w:line="320" w:lineRule="exact"/>
              <w:ind w:leftChars="10" w:left="21" w:rightChars="10" w:right="21" w:firstLineChars="100" w:firstLine="210"/>
              <w:jc w:val="center"/>
              <w:rPr>
                <w:rFonts w:ascii="宋体" w:hAnsi="宋体" w:cs="宋体"/>
                <w:bCs/>
                <w:szCs w:val="21"/>
              </w:rPr>
            </w:pPr>
            <w:proofErr w:type="gramStart"/>
            <w:r>
              <w:rPr>
                <w:rFonts w:ascii="宋体" w:hAnsi="宋体" w:cs="宋体" w:hint="eastAsia"/>
                <w:bCs/>
                <w:szCs w:val="21"/>
              </w:rPr>
              <w:t>日历天</w:t>
            </w:r>
            <w:proofErr w:type="gramEnd"/>
          </w:p>
        </w:tc>
      </w:tr>
      <w:tr w:rsidR="00AC22F8">
        <w:trPr>
          <w:trHeight w:val="1095"/>
        </w:trPr>
        <w:tc>
          <w:tcPr>
            <w:tcW w:w="4218" w:type="dxa"/>
            <w:vAlign w:val="center"/>
          </w:tcPr>
          <w:p w:rsidR="00AC22F8" w:rsidRDefault="00000000">
            <w:pPr>
              <w:adjustRightInd w:val="0"/>
              <w:snapToGrid w:val="0"/>
              <w:spacing w:beforeLines="10" w:before="31" w:afterLines="10" w:after="31" w:line="320" w:lineRule="exact"/>
              <w:ind w:leftChars="10" w:left="21" w:rightChars="10" w:right="21"/>
              <w:jc w:val="center"/>
              <w:rPr>
                <w:rFonts w:ascii="宋体" w:hAnsi="宋体" w:cs="宋体"/>
                <w:bCs/>
                <w:szCs w:val="21"/>
              </w:rPr>
            </w:pPr>
            <w:r>
              <w:rPr>
                <w:rFonts w:ascii="宋体" w:hAnsi="宋体" w:cs="宋体" w:hint="eastAsia"/>
                <w:bCs/>
                <w:szCs w:val="21"/>
              </w:rPr>
              <w:t>交货期</w:t>
            </w:r>
          </w:p>
        </w:tc>
        <w:tc>
          <w:tcPr>
            <w:tcW w:w="4218" w:type="dxa"/>
            <w:vAlign w:val="center"/>
          </w:tcPr>
          <w:p w:rsidR="00AC22F8" w:rsidRDefault="00AC22F8">
            <w:pPr>
              <w:adjustRightInd w:val="0"/>
              <w:snapToGrid w:val="0"/>
              <w:spacing w:beforeLines="10" w:before="31" w:afterLines="10" w:after="31" w:line="320" w:lineRule="exact"/>
              <w:ind w:leftChars="10" w:left="21" w:rightChars="10" w:right="21" w:firstLineChars="100" w:firstLine="210"/>
              <w:jc w:val="center"/>
              <w:rPr>
                <w:rFonts w:ascii="宋体" w:hAnsi="宋体" w:cs="宋体"/>
                <w:bCs/>
                <w:szCs w:val="21"/>
                <w:highlight w:val="green"/>
              </w:rPr>
            </w:pPr>
          </w:p>
        </w:tc>
      </w:tr>
      <w:tr w:rsidR="00AC22F8">
        <w:trPr>
          <w:trHeight w:val="1095"/>
        </w:trPr>
        <w:tc>
          <w:tcPr>
            <w:tcW w:w="4218" w:type="dxa"/>
            <w:vAlign w:val="center"/>
          </w:tcPr>
          <w:p w:rsidR="00AC22F8" w:rsidRDefault="00000000">
            <w:pPr>
              <w:adjustRightInd w:val="0"/>
              <w:snapToGrid w:val="0"/>
              <w:spacing w:beforeLines="10" w:before="31" w:afterLines="10" w:after="31" w:line="320" w:lineRule="exact"/>
              <w:ind w:leftChars="10" w:left="21" w:rightChars="10" w:right="21"/>
              <w:jc w:val="center"/>
              <w:rPr>
                <w:rFonts w:ascii="宋体" w:hAnsi="宋体" w:cs="宋体"/>
                <w:bCs/>
                <w:szCs w:val="21"/>
              </w:rPr>
            </w:pPr>
            <w:r>
              <w:rPr>
                <w:rFonts w:ascii="宋体" w:hAnsi="宋体" w:cs="宋体" w:hint="eastAsia"/>
                <w:bCs/>
                <w:szCs w:val="21"/>
              </w:rPr>
              <w:t>质量</w:t>
            </w:r>
          </w:p>
        </w:tc>
        <w:tc>
          <w:tcPr>
            <w:tcW w:w="4218" w:type="dxa"/>
            <w:vAlign w:val="center"/>
          </w:tcPr>
          <w:p w:rsidR="00AC22F8" w:rsidRDefault="00AC22F8">
            <w:pPr>
              <w:adjustRightInd w:val="0"/>
              <w:snapToGrid w:val="0"/>
              <w:spacing w:beforeLines="10" w:before="31" w:afterLines="10" w:after="31" w:line="320" w:lineRule="exact"/>
              <w:ind w:leftChars="10" w:left="21" w:rightChars="10" w:right="21" w:firstLineChars="100" w:firstLine="210"/>
              <w:jc w:val="center"/>
              <w:rPr>
                <w:rFonts w:ascii="宋体" w:hAnsi="宋体" w:cs="宋体"/>
                <w:szCs w:val="21"/>
              </w:rPr>
            </w:pPr>
          </w:p>
        </w:tc>
      </w:tr>
      <w:tr w:rsidR="00AC22F8">
        <w:trPr>
          <w:trHeight w:val="1095"/>
        </w:trPr>
        <w:tc>
          <w:tcPr>
            <w:tcW w:w="4218" w:type="dxa"/>
            <w:vAlign w:val="center"/>
          </w:tcPr>
          <w:p w:rsidR="00AC22F8" w:rsidRDefault="00000000">
            <w:pPr>
              <w:adjustRightInd w:val="0"/>
              <w:snapToGrid w:val="0"/>
              <w:spacing w:beforeLines="10" w:before="31" w:afterLines="10" w:after="31" w:line="320" w:lineRule="exact"/>
              <w:ind w:leftChars="10" w:left="21" w:rightChars="10" w:right="21"/>
              <w:jc w:val="center"/>
              <w:rPr>
                <w:rFonts w:ascii="宋体" w:hAnsi="宋体" w:cs="宋体"/>
                <w:bCs/>
                <w:szCs w:val="21"/>
              </w:rPr>
            </w:pPr>
            <w:r>
              <w:rPr>
                <w:rFonts w:ascii="宋体" w:hAnsi="宋体" w:cs="宋体" w:hint="eastAsia"/>
                <w:bCs/>
                <w:szCs w:val="21"/>
              </w:rPr>
              <w:t>质保期</w:t>
            </w:r>
          </w:p>
        </w:tc>
        <w:tc>
          <w:tcPr>
            <w:tcW w:w="4218" w:type="dxa"/>
            <w:vAlign w:val="center"/>
          </w:tcPr>
          <w:p w:rsidR="00AC22F8" w:rsidRDefault="00AC22F8">
            <w:pPr>
              <w:adjustRightInd w:val="0"/>
              <w:snapToGrid w:val="0"/>
              <w:spacing w:beforeLines="10" w:before="31" w:afterLines="10" w:after="31" w:line="320" w:lineRule="exact"/>
              <w:ind w:leftChars="10" w:left="21" w:rightChars="10" w:right="21" w:firstLineChars="100" w:firstLine="210"/>
              <w:jc w:val="center"/>
              <w:rPr>
                <w:rFonts w:ascii="宋体" w:hAnsi="宋体" w:cs="宋体"/>
                <w:szCs w:val="21"/>
              </w:rPr>
            </w:pPr>
          </w:p>
        </w:tc>
      </w:tr>
    </w:tbl>
    <w:p w:rsidR="00AC22F8" w:rsidRDefault="00AC22F8">
      <w:pPr>
        <w:rPr>
          <w:rFonts w:ascii="宋体" w:hAnsi="宋体" w:cs="宋体"/>
          <w:color w:val="000000"/>
          <w:szCs w:val="21"/>
        </w:rPr>
      </w:pPr>
    </w:p>
    <w:p w:rsidR="00AC22F8" w:rsidRDefault="00AC22F8">
      <w:pPr>
        <w:rPr>
          <w:rFonts w:ascii="宋体" w:hAnsi="宋体" w:cs="宋体"/>
          <w:color w:val="000000"/>
          <w:szCs w:val="21"/>
        </w:rPr>
      </w:pPr>
    </w:p>
    <w:p w:rsidR="00AC22F8" w:rsidRDefault="00AC22F8">
      <w:pPr>
        <w:rPr>
          <w:rFonts w:ascii="宋体" w:hAnsi="宋体" w:cs="宋体"/>
          <w:color w:val="000000"/>
          <w:szCs w:val="21"/>
        </w:rPr>
      </w:pPr>
    </w:p>
    <w:p w:rsidR="00AC22F8" w:rsidRDefault="00000000">
      <w:pPr>
        <w:wordWrap w:val="0"/>
        <w:jc w:val="right"/>
        <w:rPr>
          <w:rFonts w:ascii="宋体" w:hAnsi="宋体" w:cs="宋体"/>
          <w:color w:val="000000"/>
          <w:szCs w:val="21"/>
          <w:u w:val="single"/>
        </w:rPr>
      </w:pPr>
      <w:r>
        <w:rPr>
          <w:rFonts w:ascii="宋体" w:hAnsi="宋体" w:cs="宋体" w:hint="eastAsia"/>
          <w:color w:val="000000"/>
          <w:szCs w:val="21"/>
        </w:rPr>
        <w:t>法定代表人或被授权人（签字或盖章）：</w:t>
      </w:r>
      <w:r>
        <w:rPr>
          <w:rFonts w:ascii="宋体" w:hAnsi="宋体" w:cs="宋体" w:hint="eastAsia"/>
          <w:color w:val="000000"/>
          <w:szCs w:val="21"/>
          <w:u w:val="single"/>
        </w:rPr>
        <w:t xml:space="preserve">             </w:t>
      </w:r>
    </w:p>
    <w:p w:rsidR="00AC22F8" w:rsidRDefault="00AC22F8">
      <w:pPr>
        <w:jc w:val="right"/>
        <w:rPr>
          <w:rFonts w:ascii="宋体" w:hAnsi="宋体" w:cs="宋体"/>
          <w:color w:val="000000"/>
          <w:szCs w:val="21"/>
        </w:rPr>
      </w:pPr>
    </w:p>
    <w:p w:rsidR="00AC22F8" w:rsidRDefault="00000000">
      <w:pPr>
        <w:wordWrap w:val="0"/>
        <w:jc w:val="right"/>
        <w:rPr>
          <w:rFonts w:ascii="宋体" w:hAnsi="宋体" w:cs="宋体"/>
          <w:color w:val="000000"/>
          <w:szCs w:val="21"/>
          <w:u w:val="single"/>
        </w:rPr>
      </w:pPr>
      <w:r>
        <w:rPr>
          <w:rFonts w:ascii="宋体" w:hAnsi="宋体" w:cs="宋体" w:hint="eastAsia"/>
          <w:color w:val="000000"/>
          <w:szCs w:val="21"/>
        </w:rPr>
        <w:t>投标人（电子签章）：</w:t>
      </w:r>
      <w:r>
        <w:rPr>
          <w:rFonts w:ascii="宋体" w:hAnsi="宋体" w:cs="宋体" w:hint="eastAsia"/>
          <w:color w:val="000000"/>
          <w:szCs w:val="21"/>
          <w:u w:val="single"/>
        </w:rPr>
        <w:t xml:space="preserve">                             </w:t>
      </w:r>
    </w:p>
    <w:p w:rsidR="00AC22F8" w:rsidRDefault="00AC22F8">
      <w:pPr>
        <w:jc w:val="right"/>
        <w:rPr>
          <w:rFonts w:ascii="宋体" w:hAnsi="宋体" w:cs="宋体"/>
          <w:color w:val="000000"/>
          <w:szCs w:val="21"/>
        </w:rPr>
      </w:pPr>
    </w:p>
    <w:p w:rsidR="00AC22F8" w:rsidRDefault="00000000">
      <w:pPr>
        <w:wordWrap w:val="0"/>
        <w:ind w:right="420"/>
        <w:jc w:val="left"/>
        <w:rPr>
          <w:rFonts w:ascii="宋体" w:hAnsi="宋体" w:cs="宋体"/>
          <w:color w:val="000000"/>
          <w:szCs w:val="21"/>
        </w:rPr>
      </w:pPr>
      <w:r>
        <w:rPr>
          <w:rFonts w:ascii="宋体" w:hAnsi="宋体" w:cs="宋体" w:hint="eastAsia"/>
          <w:color w:val="000000"/>
          <w:szCs w:val="21"/>
        </w:rPr>
        <w:t xml:space="preserve">                                    日期：</w:t>
      </w:r>
      <w:r>
        <w:rPr>
          <w:rFonts w:ascii="宋体" w:hAnsi="宋体" w:cs="宋体" w:hint="eastAsia"/>
          <w:color w:val="000000"/>
          <w:szCs w:val="21"/>
          <w:u w:val="single"/>
        </w:rPr>
        <w:t xml:space="preserve">               </w:t>
      </w:r>
      <w:r>
        <w:rPr>
          <w:rFonts w:ascii="宋体" w:hAnsi="宋体" w:cs="宋体" w:hint="eastAsia"/>
          <w:color w:val="000000"/>
          <w:szCs w:val="21"/>
        </w:rPr>
        <w:t xml:space="preserve">  </w:t>
      </w:r>
    </w:p>
    <w:p w:rsidR="00AC22F8" w:rsidRDefault="00000000">
      <w:pPr>
        <w:pStyle w:val="3"/>
        <w:spacing w:line="443" w:lineRule="exact"/>
        <w:ind w:left="0" w:right="157"/>
        <w:jc w:val="center"/>
        <w:rPr>
          <w:rFonts w:ascii="宋体" w:hAnsi="宋体" w:cs="宋体"/>
          <w:sz w:val="20"/>
          <w:szCs w:val="20"/>
        </w:rPr>
      </w:pPr>
      <w:bookmarkStart w:id="201" w:name="_Toc312133601"/>
      <w:r>
        <w:rPr>
          <w:rFonts w:ascii="宋体" w:hAnsi="宋体" w:cs="宋体"/>
          <w:color w:val="000000"/>
          <w:sz w:val="21"/>
          <w:szCs w:val="21"/>
        </w:rPr>
        <w:br w:type="page"/>
      </w:r>
      <w:bookmarkStart w:id="202" w:name="_Toc8755"/>
      <w:bookmarkEnd w:id="201"/>
      <w:r>
        <w:rPr>
          <w:rFonts w:ascii="宋体" w:eastAsia="宋体" w:hAnsi="宋体" w:cs="宋体" w:hint="eastAsia"/>
          <w:b w:val="0"/>
          <w:bCs w:val="0"/>
          <w:color w:val="000000"/>
          <w:sz w:val="24"/>
          <w:szCs w:val="24"/>
        </w:rPr>
        <w:lastRenderedPageBreak/>
        <w:t>(2)</w:t>
      </w:r>
      <w:r>
        <w:rPr>
          <w:rFonts w:ascii="宋体" w:eastAsia="宋体" w:hAnsi="宋体" w:cs="宋体" w:hint="eastAsia"/>
          <w:b w:val="0"/>
          <w:bCs w:val="0"/>
          <w:sz w:val="24"/>
          <w:szCs w:val="24"/>
        </w:rPr>
        <w:t>分项报价表</w:t>
      </w:r>
    </w:p>
    <w:p w:rsidR="00AC22F8" w:rsidRDefault="00AC22F8">
      <w:pPr>
        <w:spacing w:before="14"/>
        <w:rPr>
          <w:rFonts w:ascii="宋体" w:hAnsi="宋体" w:cs="宋体"/>
          <w:b/>
          <w:bCs/>
          <w:sz w:val="16"/>
          <w:szCs w:val="16"/>
        </w:rPr>
      </w:pPr>
    </w:p>
    <w:tbl>
      <w:tblPr>
        <w:tblpPr w:leftFromText="180" w:rightFromText="180" w:vertAnchor="text" w:horzAnchor="page" w:tblpX="2851" w:tblpY="235"/>
        <w:tblOverlap w:val="never"/>
        <w:tblW w:w="6005" w:type="dxa"/>
        <w:tblLayout w:type="fixed"/>
        <w:tblCellMar>
          <w:left w:w="0" w:type="dxa"/>
          <w:right w:w="0" w:type="dxa"/>
        </w:tblCellMar>
        <w:tblLook w:val="04A0" w:firstRow="1" w:lastRow="0" w:firstColumn="1" w:lastColumn="0" w:noHBand="0" w:noVBand="1"/>
      </w:tblPr>
      <w:tblGrid>
        <w:gridCol w:w="708"/>
        <w:gridCol w:w="1202"/>
        <w:gridCol w:w="1050"/>
        <w:gridCol w:w="1410"/>
        <w:gridCol w:w="1635"/>
      </w:tblGrid>
      <w:tr w:rsidR="00AC22F8">
        <w:trPr>
          <w:trHeight w:val="415"/>
        </w:trPr>
        <w:tc>
          <w:tcPr>
            <w:tcW w:w="708" w:type="dxa"/>
            <w:tcBorders>
              <w:top w:val="single" w:sz="4" w:space="0" w:color="000000"/>
              <w:left w:val="single" w:sz="4" w:space="0" w:color="000000"/>
              <w:bottom w:val="single" w:sz="4" w:space="0" w:color="000000"/>
              <w:right w:val="single" w:sz="4" w:space="0" w:color="000000"/>
            </w:tcBorders>
          </w:tcPr>
          <w:p w:rsidR="00AC22F8" w:rsidRDefault="00000000">
            <w:pPr>
              <w:pStyle w:val="TableParagraph"/>
              <w:spacing w:line="332" w:lineRule="exact"/>
              <w:ind w:left="136"/>
              <w:jc w:val="center"/>
              <w:rPr>
                <w:sz w:val="21"/>
                <w:szCs w:val="21"/>
              </w:rPr>
            </w:pPr>
            <w:proofErr w:type="spellStart"/>
            <w:r>
              <w:rPr>
                <w:rFonts w:hint="eastAsia"/>
                <w:b/>
                <w:bCs/>
                <w:sz w:val="21"/>
                <w:szCs w:val="21"/>
              </w:rPr>
              <w:t>序号</w:t>
            </w:r>
            <w:proofErr w:type="spellEnd"/>
          </w:p>
        </w:tc>
        <w:tc>
          <w:tcPr>
            <w:tcW w:w="1202" w:type="dxa"/>
            <w:tcBorders>
              <w:top w:val="single" w:sz="4" w:space="0" w:color="000000"/>
              <w:left w:val="nil"/>
              <w:bottom w:val="single" w:sz="4" w:space="0" w:color="000000"/>
              <w:right w:val="single" w:sz="4" w:space="0" w:color="auto"/>
            </w:tcBorders>
          </w:tcPr>
          <w:p w:rsidR="00AC22F8" w:rsidRDefault="00000000">
            <w:pPr>
              <w:pStyle w:val="TableParagraph"/>
              <w:spacing w:line="332" w:lineRule="exact"/>
              <w:jc w:val="center"/>
              <w:rPr>
                <w:sz w:val="21"/>
                <w:szCs w:val="21"/>
                <w:lang w:eastAsia="zh-CN"/>
              </w:rPr>
            </w:pPr>
            <w:r>
              <w:rPr>
                <w:rFonts w:hint="eastAsia"/>
                <w:b/>
                <w:bCs/>
                <w:sz w:val="21"/>
                <w:szCs w:val="21"/>
                <w:lang w:eastAsia="zh-CN"/>
              </w:rPr>
              <w:t>类别</w:t>
            </w:r>
          </w:p>
        </w:tc>
        <w:tc>
          <w:tcPr>
            <w:tcW w:w="1050" w:type="dxa"/>
            <w:tcBorders>
              <w:top w:val="single" w:sz="4" w:space="0" w:color="000000"/>
              <w:left w:val="nil"/>
              <w:bottom w:val="single" w:sz="4" w:space="0" w:color="000000"/>
              <w:right w:val="single" w:sz="4" w:space="0" w:color="000000"/>
            </w:tcBorders>
          </w:tcPr>
          <w:p w:rsidR="00AC22F8" w:rsidRDefault="00000000">
            <w:pPr>
              <w:pStyle w:val="TableParagraph"/>
              <w:spacing w:line="332" w:lineRule="exact"/>
              <w:ind w:firstLineChars="100" w:firstLine="211"/>
              <w:jc w:val="both"/>
              <w:rPr>
                <w:sz w:val="21"/>
                <w:szCs w:val="21"/>
              </w:rPr>
            </w:pPr>
            <w:proofErr w:type="spellStart"/>
            <w:r>
              <w:rPr>
                <w:rFonts w:hint="eastAsia"/>
                <w:b/>
                <w:bCs/>
                <w:sz w:val="21"/>
                <w:szCs w:val="21"/>
              </w:rPr>
              <w:t>数量</w:t>
            </w:r>
            <w:proofErr w:type="spellEnd"/>
          </w:p>
        </w:tc>
        <w:tc>
          <w:tcPr>
            <w:tcW w:w="1410" w:type="dxa"/>
            <w:tcBorders>
              <w:top w:val="single" w:sz="4" w:space="0" w:color="000000"/>
              <w:left w:val="nil"/>
              <w:bottom w:val="single" w:sz="4" w:space="0" w:color="000000"/>
              <w:right w:val="single" w:sz="4" w:space="0" w:color="000000"/>
            </w:tcBorders>
          </w:tcPr>
          <w:p w:rsidR="00AC22F8" w:rsidRDefault="00000000">
            <w:pPr>
              <w:pStyle w:val="TableParagraph"/>
              <w:spacing w:line="332" w:lineRule="exact"/>
              <w:ind w:left="175"/>
              <w:jc w:val="center"/>
              <w:rPr>
                <w:sz w:val="21"/>
                <w:szCs w:val="21"/>
              </w:rPr>
            </w:pPr>
            <w:proofErr w:type="spellStart"/>
            <w:r>
              <w:rPr>
                <w:rFonts w:hint="eastAsia"/>
                <w:b/>
                <w:bCs/>
                <w:sz w:val="21"/>
                <w:szCs w:val="21"/>
              </w:rPr>
              <w:t>单价（元</w:t>
            </w:r>
            <w:proofErr w:type="spellEnd"/>
            <w:r>
              <w:rPr>
                <w:rFonts w:hint="eastAsia"/>
                <w:b/>
                <w:bCs/>
                <w:sz w:val="21"/>
                <w:szCs w:val="21"/>
              </w:rPr>
              <w:t>）</w:t>
            </w:r>
          </w:p>
        </w:tc>
        <w:tc>
          <w:tcPr>
            <w:tcW w:w="1635" w:type="dxa"/>
            <w:tcBorders>
              <w:top w:val="single" w:sz="4" w:space="0" w:color="000000"/>
              <w:left w:val="nil"/>
              <w:bottom w:val="single" w:sz="4" w:space="0" w:color="000000"/>
              <w:right w:val="single" w:sz="4" w:space="0" w:color="000000"/>
            </w:tcBorders>
          </w:tcPr>
          <w:p w:rsidR="00AC22F8" w:rsidRDefault="00000000">
            <w:pPr>
              <w:pStyle w:val="TableParagraph"/>
              <w:spacing w:line="332" w:lineRule="exact"/>
              <w:ind w:left="319"/>
              <w:jc w:val="center"/>
              <w:rPr>
                <w:sz w:val="21"/>
                <w:szCs w:val="21"/>
              </w:rPr>
            </w:pPr>
            <w:proofErr w:type="spellStart"/>
            <w:r>
              <w:rPr>
                <w:rFonts w:hint="eastAsia"/>
                <w:b/>
                <w:bCs/>
                <w:sz w:val="21"/>
                <w:szCs w:val="21"/>
              </w:rPr>
              <w:t>总价（元</w:t>
            </w:r>
            <w:proofErr w:type="spellEnd"/>
            <w:r>
              <w:rPr>
                <w:rFonts w:hint="eastAsia"/>
                <w:b/>
                <w:bCs/>
                <w:sz w:val="21"/>
                <w:szCs w:val="21"/>
              </w:rPr>
              <w:t>）</w:t>
            </w:r>
          </w:p>
        </w:tc>
      </w:tr>
      <w:tr w:rsidR="00AC22F8">
        <w:trPr>
          <w:trHeight w:val="416"/>
        </w:trPr>
        <w:tc>
          <w:tcPr>
            <w:tcW w:w="708" w:type="dxa"/>
            <w:tcBorders>
              <w:top w:val="single" w:sz="4" w:space="0" w:color="000000"/>
              <w:left w:val="single" w:sz="4" w:space="0" w:color="000000"/>
              <w:bottom w:val="single" w:sz="4" w:space="0" w:color="000000"/>
              <w:right w:val="single" w:sz="4" w:space="0" w:color="000000"/>
            </w:tcBorders>
          </w:tcPr>
          <w:p w:rsidR="00AC22F8" w:rsidRDefault="00000000">
            <w:pPr>
              <w:pStyle w:val="TableParagraph"/>
              <w:spacing w:before="75"/>
              <w:jc w:val="center"/>
              <w:rPr>
                <w:sz w:val="21"/>
                <w:szCs w:val="21"/>
              </w:rPr>
            </w:pPr>
            <w:r>
              <w:rPr>
                <w:rFonts w:hint="eastAsia"/>
                <w:sz w:val="21"/>
                <w:szCs w:val="21"/>
              </w:rPr>
              <w:t>1</w:t>
            </w:r>
          </w:p>
        </w:tc>
        <w:tc>
          <w:tcPr>
            <w:tcW w:w="1202" w:type="dxa"/>
            <w:tcBorders>
              <w:top w:val="single" w:sz="4" w:space="0" w:color="000000"/>
              <w:left w:val="nil"/>
              <w:bottom w:val="single" w:sz="4" w:space="0" w:color="000000"/>
              <w:right w:val="single" w:sz="4" w:space="0" w:color="auto"/>
            </w:tcBorders>
          </w:tcPr>
          <w:p w:rsidR="00AC22F8" w:rsidRDefault="00AC22F8">
            <w:pPr>
              <w:rPr>
                <w:rFonts w:ascii="宋体" w:hAnsi="宋体" w:cs="宋体"/>
              </w:rPr>
            </w:pPr>
          </w:p>
        </w:tc>
        <w:tc>
          <w:tcPr>
            <w:tcW w:w="1050" w:type="dxa"/>
            <w:tcBorders>
              <w:top w:val="single" w:sz="4" w:space="0" w:color="000000"/>
              <w:left w:val="nil"/>
              <w:bottom w:val="single" w:sz="4" w:space="0" w:color="000000"/>
              <w:right w:val="single" w:sz="4" w:space="0" w:color="000000"/>
            </w:tcBorders>
          </w:tcPr>
          <w:p w:rsidR="00AC22F8" w:rsidRDefault="00AC22F8">
            <w:pPr>
              <w:rPr>
                <w:rFonts w:ascii="宋体" w:hAnsi="宋体" w:cs="宋体"/>
              </w:rPr>
            </w:pPr>
          </w:p>
        </w:tc>
        <w:tc>
          <w:tcPr>
            <w:tcW w:w="1410" w:type="dxa"/>
            <w:tcBorders>
              <w:top w:val="single" w:sz="4" w:space="0" w:color="000000"/>
              <w:left w:val="nil"/>
              <w:bottom w:val="single" w:sz="4" w:space="0" w:color="000000"/>
              <w:right w:val="single" w:sz="4" w:space="0" w:color="000000"/>
            </w:tcBorders>
          </w:tcPr>
          <w:p w:rsidR="00AC22F8" w:rsidRDefault="00AC22F8">
            <w:pPr>
              <w:rPr>
                <w:rFonts w:ascii="宋体" w:hAnsi="宋体" w:cs="宋体"/>
              </w:rPr>
            </w:pPr>
          </w:p>
        </w:tc>
        <w:tc>
          <w:tcPr>
            <w:tcW w:w="1635" w:type="dxa"/>
            <w:tcBorders>
              <w:top w:val="single" w:sz="4" w:space="0" w:color="000000"/>
              <w:left w:val="nil"/>
              <w:bottom w:val="single" w:sz="4" w:space="0" w:color="000000"/>
              <w:right w:val="single" w:sz="4" w:space="0" w:color="000000"/>
            </w:tcBorders>
          </w:tcPr>
          <w:p w:rsidR="00AC22F8" w:rsidRDefault="00AC22F8">
            <w:pPr>
              <w:rPr>
                <w:rFonts w:ascii="宋体" w:hAnsi="宋体" w:cs="宋体"/>
              </w:rPr>
            </w:pPr>
          </w:p>
        </w:tc>
      </w:tr>
      <w:tr w:rsidR="00AC22F8">
        <w:trPr>
          <w:trHeight w:val="415"/>
        </w:trPr>
        <w:tc>
          <w:tcPr>
            <w:tcW w:w="708" w:type="dxa"/>
            <w:tcBorders>
              <w:top w:val="single" w:sz="4" w:space="0" w:color="000000"/>
              <w:left w:val="single" w:sz="4" w:space="0" w:color="000000"/>
              <w:bottom w:val="single" w:sz="4" w:space="0" w:color="000000"/>
              <w:right w:val="single" w:sz="4" w:space="0" w:color="000000"/>
            </w:tcBorders>
          </w:tcPr>
          <w:p w:rsidR="00AC22F8" w:rsidRDefault="00000000">
            <w:pPr>
              <w:pStyle w:val="TableParagraph"/>
              <w:spacing w:before="75"/>
              <w:jc w:val="center"/>
              <w:rPr>
                <w:sz w:val="21"/>
                <w:szCs w:val="21"/>
              </w:rPr>
            </w:pPr>
            <w:r>
              <w:rPr>
                <w:rFonts w:hint="eastAsia"/>
                <w:sz w:val="21"/>
                <w:szCs w:val="21"/>
              </w:rPr>
              <w:t>2</w:t>
            </w:r>
          </w:p>
        </w:tc>
        <w:tc>
          <w:tcPr>
            <w:tcW w:w="1202" w:type="dxa"/>
            <w:tcBorders>
              <w:top w:val="single" w:sz="4" w:space="0" w:color="000000"/>
              <w:left w:val="nil"/>
              <w:bottom w:val="single" w:sz="4" w:space="0" w:color="000000"/>
              <w:right w:val="single" w:sz="4" w:space="0" w:color="auto"/>
            </w:tcBorders>
          </w:tcPr>
          <w:p w:rsidR="00AC22F8" w:rsidRDefault="00AC22F8">
            <w:pPr>
              <w:rPr>
                <w:rFonts w:ascii="宋体" w:hAnsi="宋体" w:cs="宋体"/>
              </w:rPr>
            </w:pPr>
          </w:p>
        </w:tc>
        <w:tc>
          <w:tcPr>
            <w:tcW w:w="1050" w:type="dxa"/>
            <w:tcBorders>
              <w:top w:val="single" w:sz="4" w:space="0" w:color="000000"/>
              <w:left w:val="nil"/>
              <w:bottom w:val="single" w:sz="4" w:space="0" w:color="000000"/>
              <w:right w:val="single" w:sz="4" w:space="0" w:color="000000"/>
            </w:tcBorders>
          </w:tcPr>
          <w:p w:rsidR="00AC22F8" w:rsidRDefault="00AC22F8">
            <w:pPr>
              <w:rPr>
                <w:rFonts w:ascii="宋体" w:hAnsi="宋体" w:cs="宋体"/>
              </w:rPr>
            </w:pPr>
          </w:p>
        </w:tc>
        <w:tc>
          <w:tcPr>
            <w:tcW w:w="1410" w:type="dxa"/>
            <w:tcBorders>
              <w:top w:val="single" w:sz="4" w:space="0" w:color="000000"/>
              <w:left w:val="nil"/>
              <w:bottom w:val="single" w:sz="4" w:space="0" w:color="000000"/>
              <w:right w:val="single" w:sz="4" w:space="0" w:color="000000"/>
            </w:tcBorders>
          </w:tcPr>
          <w:p w:rsidR="00AC22F8" w:rsidRDefault="00AC22F8">
            <w:pPr>
              <w:rPr>
                <w:rFonts w:ascii="宋体" w:hAnsi="宋体" w:cs="宋体"/>
              </w:rPr>
            </w:pPr>
          </w:p>
        </w:tc>
        <w:tc>
          <w:tcPr>
            <w:tcW w:w="1635" w:type="dxa"/>
            <w:tcBorders>
              <w:top w:val="single" w:sz="4" w:space="0" w:color="000000"/>
              <w:left w:val="nil"/>
              <w:bottom w:val="single" w:sz="4" w:space="0" w:color="000000"/>
              <w:right w:val="single" w:sz="4" w:space="0" w:color="000000"/>
            </w:tcBorders>
          </w:tcPr>
          <w:p w:rsidR="00AC22F8" w:rsidRDefault="00AC22F8">
            <w:pPr>
              <w:rPr>
                <w:rFonts w:ascii="宋体" w:hAnsi="宋体" w:cs="宋体"/>
              </w:rPr>
            </w:pPr>
          </w:p>
        </w:tc>
      </w:tr>
      <w:tr w:rsidR="00AC22F8">
        <w:trPr>
          <w:trHeight w:val="415"/>
        </w:trPr>
        <w:tc>
          <w:tcPr>
            <w:tcW w:w="708" w:type="dxa"/>
            <w:tcBorders>
              <w:top w:val="single" w:sz="4" w:space="0" w:color="000000"/>
              <w:left w:val="single" w:sz="4" w:space="0" w:color="000000"/>
              <w:bottom w:val="single" w:sz="4" w:space="0" w:color="000000"/>
              <w:right w:val="single" w:sz="4" w:space="0" w:color="000000"/>
            </w:tcBorders>
          </w:tcPr>
          <w:p w:rsidR="00AC22F8" w:rsidRDefault="00000000">
            <w:pPr>
              <w:pStyle w:val="TableParagraph"/>
              <w:spacing w:before="75"/>
              <w:jc w:val="center"/>
              <w:rPr>
                <w:sz w:val="21"/>
                <w:szCs w:val="21"/>
              </w:rPr>
            </w:pPr>
            <w:r>
              <w:rPr>
                <w:rFonts w:hint="eastAsia"/>
                <w:sz w:val="21"/>
                <w:szCs w:val="21"/>
              </w:rPr>
              <w:t>3</w:t>
            </w:r>
          </w:p>
        </w:tc>
        <w:tc>
          <w:tcPr>
            <w:tcW w:w="1202" w:type="dxa"/>
            <w:tcBorders>
              <w:top w:val="single" w:sz="4" w:space="0" w:color="000000"/>
              <w:left w:val="nil"/>
              <w:bottom w:val="single" w:sz="4" w:space="0" w:color="000000"/>
              <w:right w:val="single" w:sz="4" w:space="0" w:color="auto"/>
            </w:tcBorders>
          </w:tcPr>
          <w:p w:rsidR="00AC22F8" w:rsidRDefault="00AC22F8">
            <w:pPr>
              <w:rPr>
                <w:rFonts w:ascii="宋体" w:hAnsi="宋体" w:cs="宋体"/>
              </w:rPr>
            </w:pPr>
          </w:p>
        </w:tc>
        <w:tc>
          <w:tcPr>
            <w:tcW w:w="1050" w:type="dxa"/>
            <w:tcBorders>
              <w:top w:val="single" w:sz="4" w:space="0" w:color="000000"/>
              <w:left w:val="nil"/>
              <w:bottom w:val="single" w:sz="4" w:space="0" w:color="000000"/>
              <w:right w:val="single" w:sz="4" w:space="0" w:color="000000"/>
            </w:tcBorders>
          </w:tcPr>
          <w:p w:rsidR="00AC22F8" w:rsidRDefault="00AC22F8">
            <w:pPr>
              <w:rPr>
                <w:rFonts w:ascii="宋体" w:hAnsi="宋体" w:cs="宋体"/>
              </w:rPr>
            </w:pPr>
          </w:p>
        </w:tc>
        <w:tc>
          <w:tcPr>
            <w:tcW w:w="1410" w:type="dxa"/>
            <w:tcBorders>
              <w:top w:val="single" w:sz="4" w:space="0" w:color="000000"/>
              <w:left w:val="nil"/>
              <w:bottom w:val="single" w:sz="4" w:space="0" w:color="000000"/>
              <w:right w:val="single" w:sz="4" w:space="0" w:color="000000"/>
            </w:tcBorders>
          </w:tcPr>
          <w:p w:rsidR="00AC22F8" w:rsidRDefault="00AC22F8">
            <w:pPr>
              <w:rPr>
                <w:rFonts w:ascii="宋体" w:hAnsi="宋体" w:cs="宋体"/>
              </w:rPr>
            </w:pPr>
          </w:p>
        </w:tc>
        <w:tc>
          <w:tcPr>
            <w:tcW w:w="1635" w:type="dxa"/>
            <w:tcBorders>
              <w:top w:val="single" w:sz="4" w:space="0" w:color="000000"/>
              <w:left w:val="nil"/>
              <w:bottom w:val="single" w:sz="4" w:space="0" w:color="000000"/>
              <w:right w:val="single" w:sz="4" w:space="0" w:color="000000"/>
            </w:tcBorders>
          </w:tcPr>
          <w:p w:rsidR="00AC22F8" w:rsidRDefault="00AC22F8">
            <w:pPr>
              <w:rPr>
                <w:rFonts w:ascii="宋体" w:hAnsi="宋体" w:cs="宋体"/>
              </w:rPr>
            </w:pPr>
          </w:p>
        </w:tc>
      </w:tr>
      <w:tr w:rsidR="00AC22F8">
        <w:trPr>
          <w:trHeight w:val="415"/>
        </w:trPr>
        <w:tc>
          <w:tcPr>
            <w:tcW w:w="708" w:type="dxa"/>
            <w:tcBorders>
              <w:top w:val="single" w:sz="4" w:space="0" w:color="000000"/>
              <w:left w:val="single" w:sz="4" w:space="0" w:color="000000"/>
              <w:bottom w:val="single" w:sz="4" w:space="0" w:color="000000"/>
              <w:right w:val="single" w:sz="4" w:space="0" w:color="000000"/>
            </w:tcBorders>
          </w:tcPr>
          <w:p w:rsidR="00AC22F8" w:rsidRDefault="00000000">
            <w:pPr>
              <w:pStyle w:val="TableParagraph"/>
              <w:spacing w:before="75"/>
              <w:jc w:val="center"/>
              <w:rPr>
                <w:sz w:val="21"/>
                <w:szCs w:val="21"/>
              </w:rPr>
            </w:pPr>
            <w:r>
              <w:rPr>
                <w:rFonts w:hint="eastAsia"/>
                <w:sz w:val="21"/>
                <w:szCs w:val="21"/>
              </w:rPr>
              <w:t>4</w:t>
            </w:r>
          </w:p>
        </w:tc>
        <w:tc>
          <w:tcPr>
            <w:tcW w:w="1202" w:type="dxa"/>
            <w:tcBorders>
              <w:top w:val="single" w:sz="4" w:space="0" w:color="000000"/>
              <w:left w:val="nil"/>
              <w:bottom w:val="single" w:sz="4" w:space="0" w:color="000000"/>
              <w:right w:val="single" w:sz="4" w:space="0" w:color="auto"/>
            </w:tcBorders>
          </w:tcPr>
          <w:p w:rsidR="00AC22F8" w:rsidRDefault="00AC22F8">
            <w:pPr>
              <w:rPr>
                <w:rFonts w:ascii="宋体" w:hAnsi="宋体" w:cs="宋体"/>
              </w:rPr>
            </w:pPr>
          </w:p>
        </w:tc>
        <w:tc>
          <w:tcPr>
            <w:tcW w:w="1050" w:type="dxa"/>
            <w:tcBorders>
              <w:top w:val="single" w:sz="4" w:space="0" w:color="000000"/>
              <w:left w:val="nil"/>
              <w:bottom w:val="single" w:sz="4" w:space="0" w:color="000000"/>
              <w:right w:val="single" w:sz="4" w:space="0" w:color="000000"/>
            </w:tcBorders>
          </w:tcPr>
          <w:p w:rsidR="00AC22F8" w:rsidRDefault="00AC22F8">
            <w:pPr>
              <w:rPr>
                <w:rFonts w:ascii="宋体" w:hAnsi="宋体" w:cs="宋体"/>
              </w:rPr>
            </w:pPr>
          </w:p>
        </w:tc>
        <w:tc>
          <w:tcPr>
            <w:tcW w:w="1410" w:type="dxa"/>
            <w:tcBorders>
              <w:top w:val="single" w:sz="4" w:space="0" w:color="000000"/>
              <w:left w:val="nil"/>
              <w:bottom w:val="single" w:sz="4" w:space="0" w:color="000000"/>
              <w:right w:val="single" w:sz="4" w:space="0" w:color="000000"/>
            </w:tcBorders>
          </w:tcPr>
          <w:p w:rsidR="00AC22F8" w:rsidRDefault="00AC22F8">
            <w:pPr>
              <w:rPr>
                <w:rFonts w:ascii="宋体" w:hAnsi="宋体" w:cs="宋体"/>
              </w:rPr>
            </w:pPr>
          </w:p>
        </w:tc>
        <w:tc>
          <w:tcPr>
            <w:tcW w:w="1635" w:type="dxa"/>
            <w:tcBorders>
              <w:top w:val="single" w:sz="4" w:space="0" w:color="000000"/>
              <w:left w:val="nil"/>
              <w:bottom w:val="single" w:sz="4" w:space="0" w:color="000000"/>
              <w:right w:val="single" w:sz="4" w:space="0" w:color="000000"/>
            </w:tcBorders>
          </w:tcPr>
          <w:p w:rsidR="00AC22F8" w:rsidRDefault="00AC22F8">
            <w:pPr>
              <w:rPr>
                <w:rFonts w:ascii="宋体" w:hAnsi="宋体" w:cs="宋体"/>
              </w:rPr>
            </w:pPr>
          </w:p>
        </w:tc>
      </w:tr>
      <w:tr w:rsidR="00AC22F8">
        <w:trPr>
          <w:trHeight w:val="415"/>
        </w:trPr>
        <w:tc>
          <w:tcPr>
            <w:tcW w:w="708" w:type="dxa"/>
            <w:tcBorders>
              <w:top w:val="single" w:sz="4" w:space="0" w:color="000000"/>
              <w:left w:val="single" w:sz="4" w:space="0" w:color="000000"/>
              <w:bottom w:val="single" w:sz="4" w:space="0" w:color="000000"/>
              <w:right w:val="single" w:sz="4" w:space="0" w:color="000000"/>
            </w:tcBorders>
          </w:tcPr>
          <w:p w:rsidR="00AC22F8" w:rsidRDefault="00000000">
            <w:pPr>
              <w:pStyle w:val="TableParagraph"/>
              <w:spacing w:before="75"/>
              <w:jc w:val="center"/>
              <w:rPr>
                <w:sz w:val="21"/>
                <w:szCs w:val="21"/>
              </w:rPr>
            </w:pPr>
            <w:r>
              <w:rPr>
                <w:rFonts w:hint="eastAsia"/>
                <w:sz w:val="21"/>
                <w:szCs w:val="21"/>
              </w:rPr>
              <w:t>5</w:t>
            </w:r>
          </w:p>
        </w:tc>
        <w:tc>
          <w:tcPr>
            <w:tcW w:w="1202" w:type="dxa"/>
            <w:tcBorders>
              <w:top w:val="single" w:sz="4" w:space="0" w:color="000000"/>
              <w:left w:val="nil"/>
              <w:bottom w:val="single" w:sz="4" w:space="0" w:color="000000"/>
              <w:right w:val="single" w:sz="4" w:space="0" w:color="auto"/>
            </w:tcBorders>
          </w:tcPr>
          <w:p w:rsidR="00AC22F8" w:rsidRDefault="00AC22F8">
            <w:pPr>
              <w:rPr>
                <w:rFonts w:ascii="宋体" w:hAnsi="宋体" w:cs="宋体"/>
              </w:rPr>
            </w:pPr>
          </w:p>
        </w:tc>
        <w:tc>
          <w:tcPr>
            <w:tcW w:w="1050" w:type="dxa"/>
            <w:tcBorders>
              <w:top w:val="single" w:sz="4" w:space="0" w:color="000000"/>
              <w:left w:val="nil"/>
              <w:bottom w:val="single" w:sz="4" w:space="0" w:color="000000"/>
              <w:right w:val="single" w:sz="4" w:space="0" w:color="000000"/>
            </w:tcBorders>
          </w:tcPr>
          <w:p w:rsidR="00AC22F8" w:rsidRDefault="00AC22F8">
            <w:pPr>
              <w:rPr>
                <w:rFonts w:ascii="宋体" w:hAnsi="宋体" w:cs="宋体"/>
              </w:rPr>
            </w:pPr>
          </w:p>
        </w:tc>
        <w:tc>
          <w:tcPr>
            <w:tcW w:w="1410" w:type="dxa"/>
            <w:tcBorders>
              <w:top w:val="single" w:sz="4" w:space="0" w:color="000000"/>
              <w:left w:val="nil"/>
              <w:bottom w:val="single" w:sz="4" w:space="0" w:color="000000"/>
              <w:right w:val="single" w:sz="4" w:space="0" w:color="000000"/>
            </w:tcBorders>
          </w:tcPr>
          <w:p w:rsidR="00AC22F8" w:rsidRDefault="00AC22F8">
            <w:pPr>
              <w:rPr>
                <w:rFonts w:ascii="宋体" w:hAnsi="宋体" w:cs="宋体"/>
              </w:rPr>
            </w:pPr>
          </w:p>
        </w:tc>
        <w:tc>
          <w:tcPr>
            <w:tcW w:w="1635" w:type="dxa"/>
            <w:tcBorders>
              <w:top w:val="single" w:sz="4" w:space="0" w:color="000000"/>
              <w:left w:val="nil"/>
              <w:bottom w:val="single" w:sz="4" w:space="0" w:color="000000"/>
              <w:right w:val="single" w:sz="4" w:space="0" w:color="000000"/>
            </w:tcBorders>
          </w:tcPr>
          <w:p w:rsidR="00AC22F8" w:rsidRDefault="00AC22F8">
            <w:pPr>
              <w:rPr>
                <w:rFonts w:ascii="宋体" w:hAnsi="宋体" w:cs="宋体"/>
              </w:rPr>
            </w:pPr>
          </w:p>
        </w:tc>
      </w:tr>
      <w:tr w:rsidR="00AC22F8">
        <w:trPr>
          <w:trHeight w:val="415"/>
        </w:trPr>
        <w:tc>
          <w:tcPr>
            <w:tcW w:w="708" w:type="dxa"/>
            <w:tcBorders>
              <w:top w:val="single" w:sz="4" w:space="0" w:color="000000"/>
              <w:left w:val="single" w:sz="4" w:space="0" w:color="000000"/>
              <w:bottom w:val="single" w:sz="4" w:space="0" w:color="000000"/>
              <w:right w:val="single" w:sz="4" w:space="0" w:color="000000"/>
            </w:tcBorders>
          </w:tcPr>
          <w:p w:rsidR="00AC22F8" w:rsidRDefault="00000000">
            <w:pPr>
              <w:pStyle w:val="TableParagraph"/>
              <w:spacing w:before="75"/>
              <w:ind w:left="139"/>
              <w:rPr>
                <w:sz w:val="21"/>
                <w:szCs w:val="21"/>
              </w:rPr>
            </w:pPr>
            <w:r>
              <w:rPr>
                <w:rFonts w:hint="eastAsia"/>
                <w:i/>
                <w:iCs/>
                <w:sz w:val="21"/>
                <w:szCs w:val="21"/>
              </w:rPr>
              <w:t>……</w:t>
            </w:r>
          </w:p>
        </w:tc>
        <w:tc>
          <w:tcPr>
            <w:tcW w:w="1202" w:type="dxa"/>
            <w:tcBorders>
              <w:top w:val="single" w:sz="4" w:space="0" w:color="000000"/>
              <w:left w:val="nil"/>
              <w:bottom w:val="single" w:sz="4" w:space="0" w:color="000000"/>
              <w:right w:val="single" w:sz="4" w:space="0" w:color="auto"/>
            </w:tcBorders>
          </w:tcPr>
          <w:p w:rsidR="00AC22F8" w:rsidRDefault="00000000">
            <w:pPr>
              <w:pStyle w:val="TableParagraph"/>
              <w:spacing w:before="75"/>
              <w:jc w:val="center"/>
              <w:rPr>
                <w:sz w:val="21"/>
                <w:szCs w:val="21"/>
              </w:rPr>
            </w:pPr>
            <w:r>
              <w:rPr>
                <w:rFonts w:hint="eastAsia"/>
                <w:i/>
                <w:iCs/>
                <w:sz w:val="21"/>
                <w:szCs w:val="21"/>
              </w:rPr>
              <w:t>……</w:t>
            </w:r>
          </w:p>
        </w:tc>
        <w:tc>
          <w:tcPr>
            <w:tcW w:w="1050" w:type="dxa"/>
            <w:tcBorders>
              <w:top w:val="single" w:sz="4" w:space="0" w:color="000000"/>
              <w:left w:val="nil"/>
              <w:bottom w:val="single" w:sz="4" w:space="0" w:color="000000"/>
              <w:right w:val="single" w:sz="4" w:space="0" w:color="000000"/>
            </w:tcBorders>
          </w:tcPr>
          <w:p w:rsidR="00AC22F8" w:rsidRDefault="00AC22F8">
            <w:pPr>
              <w:rPr>
                <w:rFonts w:ascii="宋体" w:hAnsi="宋体" w:cs="宋体"/>
              </w:rPr>
            </w:pPr>
          </w:p>
        </w:tc>
        <w:tc>
          <w:tcPr>
            <w:tcW w:w="1410" w:type="dxa"/>
            <w:tcBorders>
              <w:top w:val="single" w:sz="4" w:space="0" w:color="000000"/>
              <w:left w:val="nil"/>
              <w:bottom w:val="single" w:sz="4" w:space="0" w:color="000000"/>
              <w:right w:val="single" w:sz="4" w:space="0" w:color="000000"/>
            </w:tcBorders>
          </w:tcPr>
          <w:p w:rsidR="00AC22F8" w:rsidRDefault="00AC22F8">
            <w:pPr>
              <w:rPr>
                <w:rFonts w:ascii="宋体" w:hAnsi="宋体" w:cs="宋体"/>
              </w:rPr>
            </w:pPr>
          </w:p>
        </w:tc>
        <w:tc>
          <w:tcPr>
            <w:tcW w:w="1635" w:type="dxa"/>
            <w:tcBorders>
              <w:top w:val="single" w:sz="4" w:space="0" w:color="000000"/>
              <w:left w:val="nil"/>
              <w:bottom w:val="single" w:sz="4" w:space="0" w:color="000000"/>
              <w:right w:val="single" w:sz="4" w:space="0" w:color="000000"/>
            </w:tcBorders>
          </w:tcPr>
          <w:p w:rsidR="00AC22F8" w:rsidRDefault="00AC22F8">
            <w:pPr>
              <w:rPr>
                <w:rFonts w:ascii="宋体" w:hAnsi="宋体" w:cs="宋体"/>
              </w:rPr>
            </w:pPr>
          </w:p>
        </w:tc>
      </w:tr>
    </w:tbl>
    <w:p w:rsidR="00AC22F8" w:rsidRDefault="00AC22F8">
      <w:pPr>
        <w:spacing w:before="8"/>
        <w:rPr>
          <w:rFonts w:ascii="宋体" w:hAnsi="宋体" w:cs="宋体"/>
          <w:sz w:val="8"/>
          <w:szCs w:val="8"/>
        </w:rPr>
      </w:pPr>
    </w:p>
    <w:p w:rsidR="00AC22F8" w:rsidRDefault="00AC22F8">
      <w:pPr>
        <w:spacing w:before="5"/>
        <w:rPr>
          <w:rFonts w:ascii="宋体" w:hAnsi="宋体" w:cs="宋体"/>
          <w:sz w:val="4"/>
          <w:szCs w:val="4"/>
        </w:rPr>
      </w:pPr>
    </w:p>
    <w:p w:rsidR="00AC22F8" w:rsidRDefault="00AC22F8">
      <w:pPr>
        <w:widowControl/>
        <w:rPr>
          <w:rFonts w:ascii="宋体" w:hAnsi="宋体" w:cs="宋体"/>
          <w:sz w:val="11"/>
          <w:szCs w:val="11"/>
        </w:rPr>
      </w:pPr>
    </w:p>
    <w:p w:rsidR="00AC22F8" w:rsidRDefault="00AC22F8">
      <w:pPr>
        <w:rPr>
          <w:rFonts w:ascii="宋体" w:hAnsi="宋体" w:cs="宋体"/>
        </w:rPr>
      </w:pPr>
    </w:p>
    <w:p w:rsidR="00AC22F8" w:rsidRDefault="00AC22F8">
      <w:pPr>
        <w:rPr>
          <w:rFonts w:ascii="宋体" w:hAnsi="宋体" w:cs="宋体"/>
        </w:rPr>
      </w:pPr>
    </w:p>
    <w:p w:rsidR="00AC22F8" w:rsidRDefault="00AC22F8">
      <w:pPr>
        <w:rPr>
          <w:rFonts w:ascii="宋体" w:hAnsi="宋体" w:cs="宋体"/>
        </w:rPr>
      </w:pPr>
    </w:p>
    <w:p w:rsidR="00AC22F8" w:rsidRDefault="00AC22F8">
      <w:pPr>
        <w:rPr>
          <w:rFonts w:ascii="宋体" w:hAnsi="宋体" w:cs="宋体"/>
        </w:rPr>
      </w:pPr>
    </w:p>
    <w:p w:rsidR="00AC22F8" w:rsidRDefault="00AC22F8">
      <w:pPr>
        <w:rPr>
          <w:rFonts w:ascii="宋体" w:hAnsi="宋体" w:cs="宋体"/>
        </w:rPr>
      </w:pPr>
    </w:p>
    <w:p w:rsidR="00AC22F8" w:rsidRDefault="00AC22F8">
      <w:pPr>
        <w:rPr>
          <w:rFonts w:ascii="宋体" w:hAnsi="宋体" w:cs="宋体"/>
        </w:rPr>
      </w:pPr>
    </w:p>
    <w:p w:rsidR="00AC22F8" w:rsidRDefault="00AC22F8">
      <w:pPr>
        <w:rPr>
          <w:rFonts w:ascii="宋体" w:hAnsi="宋体" w:cs="宋体"/>
        </w:rPr>
      </w:pPr>
    </w:p>
    <w:p w:rsidR="00AC22F8" w:rsidRDefault="00AC22F8">
      <w:pPr>
        <w:rPr>
          <w:rFonts w:ascii="宋体" w:hAnsi="宋体" w:cs="宋体"/>
        </w:rPr>
      </w:pPr>
    </w:p>
    <w:p w:rsidR="00AC22F8" w:rsidRDefault="00000000">
      <w:pPr>
        <w:pStyle w:val="a4"/>
        <w:ind w:left="63" w:right="63"/>
        <w:jc w:val="both"/>
        <w:rPr>
          <w:b/>
          <w:bCs/>
        </w:rPr>
      </w:pPr>
      <w:r>
        <w:rPr>
          <w:rFonts w:ascii="MicrosoftYaHei" w:eastAsia="MicrosoftYaHei" w:hAnsi="MicrosoftYaHei" w:hint="eastAsia"/>
          <w:sz w:val="24"/>
        </w:rPr>
        <w:t xml:space="preserve">   </w:t>
      </w:r>
      <w:r>
        <w:rPr>
          <w:rFonts w:ascii="MicrosoftYaHei" w:eastAsia="MicrosoftYaHei" w:hAnsi="MicrosoftYaHei" w:hint="eastAsia"/>
          <w:b/>
          <w:bCs/>
          <w:sz w:val="24"/>
        </w:rPr>
        <w:t>注：此单价和总价包括，运费、验收、调试、维护、税金等相关所有费用；</w:t>
      </w:r>
    </w:p>
    <w:p w:rsidR="00AC22F8" w:rsidRDefault="00AC22F8">
      <w:pPr>
        <w:rPr>
          <w:rFonts w:ascii="宋体" w:hAnsi="宋体" w:cs="宋体"/>
        </w:rPr>
      </w:pPr>
    </w:p>
    <w:p w:rsidR="00AC22F8" w:rsidRDefault="00AC22F8">
      <w:pPr>
        <w:rPr>
          <w:rFonts w:ascii="宋体" w:hAnsi="宋体" w:cs="宋体"/>
        </w:rPr>
      </w:pPr>
    </w:p>
    <w:p w:rsidR="00AC22F8" w:rsidRDefault="00AC22F8">
      <w:pPr>
        <w:rPr>
          <w:rFonts w:ascii="宋体" w:hAnsi="宋体" w:cs="宋体"/>
        </w:rPr>
      </w:pPr>
    </w:p>
    <w:p w:rsidR="00AC22F8" w:rsidRDefault="00AC22F8">
      <w:pPr>
        <w:rPr>
          <w:rFonts w:ascii="宋体" w:hAnsi="宋体" w:cs="宋体"/>
        </w:rPr>
      </w:pPr>
    </w:p>
    <w:p w:rsidR="00AC22F8" w:rsidRDefault="00000000">
      <w:pPr>
        <w:rPr>
          <w:rFonts w:ascii="宋体" w:hAnsi="宋体" w:cs="宋体"/>
          <w:sz w:val="24"/>
          <w:szCs w:val="24"/>
        </w:rPr>
      </w:pPr>
      <w:r>
        <w:rPr>
          <w:rFonts w:ascii="宋体" w:hAnsi="宋体" w:cs="宋体" w:hint="eastAsia"/>
          <w:sz w:val="24"/>
          <w:szCs w:val="24"/>
        </w:rPr>
        <w:t xml:space="preserve">                    表格行数可根据具体需要自行调整。</w:t>
      </w:r>
    </w:p>
    <w:p w:rsidR="00AC22F8" w:rsidRDefault="00000000">
      <w:pPr>
        <w:rPr>
          <w:rFonts w:ascii="宋体" w:hAnsi="宋体" w:cs="宋体"/>
        </w:rPr>
      </w:pPr>
      <w:r>
        <w:rPr>
          <w:rFonts w:ascii="宋体" w:hAnsi="宋体" w:cs="宋体" w:hint="eastAsia"/>
        </w:rPr>
        <w:t xml:space="preserve">        </w:t>
      </w:r>
    </w:p>
    <w:p w:rsidR="00AC22F8" w:rsidRDefault="00AC22F8">
      <w:pPr>
        <w:rPr>
          <w:rFonts w:ascii="宋体" w:hAnsi="宋体" w:cs="宋体"/>
        </w:rPr>
      </w:pPr>
    </w:p>
    <w:p w:rsidR="00AC22F8" w:rsidRDefault="00000000">
      <w:pPr>
        <w:pStyle w:val="3"/>
        <w:spacing w:line="443" w:lineRule="exact"/>
        <w:ind w:left="2793"/>
        <w:rPr>
          <w:rFonts w:ascii="宋体" w:eastAsia="宋体" w:hAnsi="宋体" w:cs="宋体"/>
          <w:b w:val="0"/>
          <w:bCs w:val="0"/>
          <w:sz w:val="24"/>
          <w:szCs w:val="24"/>
        </w:rPr>
      </w:pPr>
      <w:r>
        <w:rPr>
          <w:rFonts w:ascii="宋体" w:hAnsi="宋体" w:cs="宋体" w:hint="eastAsia"/>
        </w:rPr>
        <w:br w:type="page"/>
      </w:r>
      <w:r>
        <w:rPr>
          <w:rFonts w:ascii="宋体" w:hAnsi="宋体" w:cs="宋体" w:hint="eastAsia"/>
        </w:rPr>
        <w:lastRenderedPageBreak/>
        <w:t xml:space="preserve"> </w:t>
      </w:r>
      <w:r>
        <w:rPr>
          <w:rFonts w:ascii="宋体" w:eastAsia="宋体" w:hAnsi="宋体" w:cs="宋体" w:hint="eastAsia"/>
          <w:b w:val="0"/>
          <w:bCs w:val="0"/>
          <w:sz w:val="24"/>
          <w:szCs w:val="24"/>
        </w:rPr>
        <w:t>（3）技术响应表</w:t>
      </w:r>
    </w:p>
    <w:p w:rsidR="00AC22F8" w:rsidRDefault="00000000">
      <w:pPr>
        <w:pStyle w:val="3"/>
        <w:spacing w:line="443" w:lineRule="exact"/>
        <w:rPr>
          <w:rFonts w:ascii="宋体" w:eastAsia="宋体" w:hAnsi="宋体" w:cs="宋体"/>
          <w:sz w:val="24"/>
        </w:rPr>
      </w:pPr>
      <w:r>
        <w:rPr>
          <w:rFonts w:ascii="宋体" w:eastAsia="宋体" w:hAnsi="宋体" w:cs="宋体" w:hint="eastAsia"/>
          <w:noProof/>
        </w:rPr>
        <mc:AlternateContent>
          <mc:Choice Requires="wps">
            <w:drawing>
              <wp:anchor distT="0" distB="0" distL="114300" distR="114300" simplePos="0" relativeHeight="251660288" behindDoc="0" locked="0" layoutInCell="1" allowOverlap="1">
                <wp:simplePos x="0" y="0"/>
                <wp:positionH relativeFrom="page">
                  <wp:posOffset>1094105</wp:posOffset>
                </wp:positionH>
                <wp:positionV relativeFrom="paragraph">
                  <wp:posOffset>663575</wp:posOffset>
                </wp:positionV>
                <wp:extent cx="5411470" cy="3245485"/>
                <wp:effectExtent l="0" t="0" r="0" b="0"/>
                <wp:wrapNone/>
                <wp:docPr id="2" name="文本框 2"/>
                <wp:cNvGraphicFramePr/>
                <a:graphic xmlns:a="http://schemas.openxmlformats.org/drawingml/2006/main">
                  <a:graphicData uri="http://schemas.microsoft.com/office/word/2010/wordprocessingShape">
                    <wps:wsp>
                      <wps:cNvSpPr txBox="1"/>
                      <wps:spPr>
                        <a:xfrm>
                          <a:off x="0" y="0"/>
                          <a:ext cx="5411470" cy="3245485"/>
                        </a:xfrm>
                        <a:prstGeom prst="rect">
                          <a:avLst/>
                        </a:prstGeom>
                        <a:noFill/>
                        <a:ln w="9525">
                          <a:noFill/>
                          <a:miter/>
                        </a:ln>
                      </wps:spPr>
                      <wps:txbx>
                        <w:txbxContent>
                          <w:p w:rsidR="00AC22F8" w:rsidRDefault="00AC22F8">
                            <w:pPr>
                              <w:pStyle w:val="a4"/>
                              <w:ind w:left="63" w:right="63"/>
                            </w:pPr>
                          </w:p>
                        </w:txbxContent>
                      </wps:txbx>
                      <wps:bodyPr lIns="0" tIns="0" rIns="0" bIns="0" upright="1"/>
                    </wps:wsp>
                  </a:graphicData>
                </a:graphic>
              </wp:anchor>
            </w:drawing>
          </mc:Choice>
          <mc:Fallback>
            <w:pict>
              <v:shapetype id="_x0000_t202" coordsize="21600,21600" o:spt="202" path="m,l,21600r21600,l21600,xe">
                <v:stroke joinstyle="miter"/>
                <v:path gradientshapeok="t" o:connecttype="rect"/>
              </v:shapetype>
              <v:shape id="文本框 2" o:spid="_x0000_s1026" type="#_x0000_t202" style="position:absolute;left:0;text-align:left;margin-left:86.15pt;margin-top:52.25pt;width:426.1pt;height:255.55pt;z-index:251660288;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" filled="f" stroked="f">
                <v:textbox inset="0,0,0,0">
                  <w:txbxContent>
                    <w:p w:rsidR="00AC22F8" w:rsidRDefault="00AC22F8">
                      <w:pPr>
                        <w:pStyle w:val="a4"/>
                        <w:ind w:left="63" w:right="63"/>
                      </w:pPr>
                    </w:p>
                  </w:txbxContent>
                </v:textbox>
                <w10:wrap anchorx="page"/>
              </v:shape>
            </w:pict>
          </mc:Fallback>
        </mc:AlternateContent>
      </w:r>
      <w:r>
        <w:rPr>
          <w:rFonts w:ascii="宋体" w:eastAsia="宋体" w:hAnsi="宋体" w:cs="宋体" w:hint="eastAsia"/>
          <w:sz w:val="24"/>
        </w:rPr>
        <w:t xml:space="preserve">项目名称：                                      </w:t>
      </w:r>
    </w:p>
    <w:p w:rsidR="00AC22F8" w:rsidRDefault="00000000">
      <w:pPr>
        <w:pStyle w:val="3"/>
        <w:spacing w:line="443" w:lineRule="exact"/>
        <w:rPr>
          <w:sz w:val="21"/>
        </w:rPr>
      </w:pPr>
      <w:r>
        <w:rPr>
          <w:rFonts w:ascii="宋体" w:eastAsia="宋体" w:hAnsi="宋体" w:cs="宋体" w:hint="eastAsia"/>
          <w:sz w:val="24"/>
        </w:rPr>
        <w:t>采购编号：</w:t>
      </w:r>
      <w:r>
        <w:rPr>
          <w:sz w:val="21"/>
        </w:rPr>
        <w:t xml:space="preserve"> </w:t>
      </w:r>
    </w:p>
    <w:tbl>
      <w:tblPr>
        <w:tblpPr w:leftFromText="180" w:rightFromText="180" w:vertAnchor="text" w:horzAnchor="page" w:tblpX="1545" w:tblpY="44"/>
        <w:tblOverlap w:val="never"/>
        <w:tblW w:w="85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57"/>
        <w:gridCol w:w="1837"/>
        <w:gridCol w:w="2237"/>
        <w:gridCol w:w="2494"/>
        <w:gridCol w:w="1383"/>
      </w:tblGrid>
      <w:tr w:rsidR="00AC22F8">
        <w:trPr>
          <w:trHeight w:val="839"/>
        </w:trPr>
        <w:tc>
          <w:tcPr>
            <w:tcW w:w="557" w:type="dxa"/>
          </w:tcPr>
          <w:p w:rsidR="00AC22F8" w:rsidRDefault="00000000">
            <w:pPr>
              <w:pStyle w:val="TableParagraph"/>
              <w:spacing w:before="79"/>
              <w:ind w:left="158"/>
              <w:rPr>
                <w:sz w:val="24"/>
              </w:rPr>
            </w:pPr>
            <w:r>
              <w:rPr>
                <w:sz w:val="24"/>
              </w:rPr>
              <w:t>序</w:t>
            </w:r>
          </w:p>
          <w:p w:rsidR="00AC22F8" w:rsidRDefault="00000000">
            <w:pPr>
              <w:pStyle w:val="TableParagraph"/>
              <w:spacing w:before="160" w:line="273" w:lineRule="exact"/>
              <w:ind w:left="158"/>
              <w:rPr>
                <w:sz w:val="24"/>
              </w:rPr>
            </w:pPr>
            <w:r>
              <w:rPr>
                <w:sz w:val="24"/>
              </w:rPr>
              <w:t xml:space="preserve">号 </w:t>
            </w:r>
          </w:p>
        </w:tc>
        <w:tc>
          <w:tcPr>
            <w:tcW w:w="1837" w:type="dxa"/>
          </w:tcPr>
          <w:p w:rsidR="00AC22F8" w:rsidRDefault="00AC22F8">
            <w:pPr>
              <w:pStyle w:val="TableParagraph"/>
              <w:spacing w:before="4"/>
              <w:rPr>
                <w:sz w:val="27"/>
              </w:rPr>
            </w:pPr>
          </w:p>
          <w:p w:rsidR="00AC22F8" w:rsidRDefault="00000000">
            <w:pPr>
              <w:pStyle w:val="TableParagraph"/>
              <w:ind w:left="676"/>
              <w:rPr>
                <w:sz w:val="24"/>
              </w:rPr>
            </w:pPr>
            <w:proofErr w:type="spellStart"/>
            <w:r>
              <w:rPr>
                <w:sz w:val="24"/>
              </w:rPr>
              <w:t>名称</w:t>
            </w:r>
            <w:proofErr w:type="spellEnd"/>
            <w:r>
              <w:rPr>
                <w:sz w:val="24"/>
              </w:rPr>
              <w:t xml:space="preserve"> </w:t>
            </w:r>
          </w:p>
        </w:tc>
        <w:tc>
          <w:tcPr>
            <w:tcW w:w="2237" w:type="dxa"/>
          </w:tcPr>
          <w:p w:rsidR="00AC22F8" w:rsidRDefault="00AC22F8">
            <w:pPr>
              <w:pStyle w:val="TableParagraph"/>
              <w:spacing w:before="4"/>
              <w:rPr>
                <w:sz w:val="27"/>
              </w:rPr>
            </w:pPr>
          </w:p>
          <w:p w:rsidR="00AC22F8" w:rsidRDefault="00000000">
            <w:pPr>
              <w:pStyle w:val="TableParagraph"/>
              <w:ind w:left="435" w:right="312"/>
              <w:jc w:val="center"/>
              <w:rPr>
                <w:sz w:val="24"/>
              </w:rPr>
            </w:pPr>
            <w:proofErr w:type="spellStart"/>
            <w:r>
              <w:rPr>
                <w:sz w:val="24"/>
              </w:rPr>
              <w:t>招标文件要求</w:t>
            </w:r>
            <w:proofErr w:type="spellEnd"/>
            <w:r>
              <w:rPr>
                <w:sz w:val="24"/>
              </w:rPr>
              <w:t xml:space="preserve"> </w:t>
            </w:r>
          </w:p>
        </w:tc>
        <w:tc>
          <w:tcPr>
            <w:tcW w:w="2494" w:type="dxa"/>
          </w:tcPr>
          <w:p w:rsidR="00AC22F8" w:rsidRDefault="00AC22F8">
            <w:pPr>
              <w:pStyle w:val="TableParagraph"/>
              <w:spacing w:before="9"/>
              <w:rPr>
                <w:sz w:val="20"/>
              </w:rPr>
            </w:pPr>
          </w:p>
          <w:p w:rsidR="00AC22F8" w:rsidRDefault="00000000">
            <w:pPr>
              <w:pStyle w:val="TableParagraph"/>
              <w:spacing w:before="1"/>
              <w:ind w:left="562" w:right="441"/>
              <w:jc w:val="center"/>
              <w:rPr>
                <w:sz w:val="24"/>
              </w:rPr>
            </w:pPr>
            <w:proofErr w:type="spellStart"/>
            <w:r>
              <w:rPr>
                <w:sz w:val="24"/>
              </w:rPr>
              <w:t>招标技术内容</w:t>
            </w:r>
            <w:proofErr w:type="spellEnd"/>
            <w:r>
              <w:rPr>
                <w:sz w:val="24"/>
              </w:rPr>
              <w:t xml:space="preserve"> </w:t>
            </w:r>
          </w:p>
        </w:tc>
        <w:tc>
          <w:tcPr>
            <w:tcW w:w="1383" w:type="dxa"/>
          </w:tcPr>
          <w:p w:rsidR="00AC22F8" w:rsidRDefault="00AC22F8">
            <w:pPr>
              <w:pStyle w:val="TableParagraph"/>
              <w:spacing w:before="9"/>
              <w:rPr>
                <w:sz w:val="20"/>
              </w:rPr>
            </w:pPr>
          </w:p>
          <w:p w:rsidR="00AC22F8" w:rsidRDefault="00000000">
            <w:pPr>
              <w:pStyle w:val="TableParagraph"/>
              <w:spacing w:before="1"/>
              <w:ind w:left="188" w:right="65"/>
              <w:jc w:val="center"/>
              <w:rPr>
                <w:sz w:val="24"/>
              </w:rPr>
            </w:pPr>
            <w:proofErr w:type="spellStart"/>
            <w:r>
              <w:rPr>
                <w:sz w:val="24"/>
              </w:rPr>
              <w:t>响应</w:t>
            </w:r>
            <w:proofErr w:type="spellEnd"/>
            <w:r>
              <w:rPr>
                <w:sz w:val="24"/>
              </w:rPr>
              <w:t>/</w:t>
            </w:r>
            <w:proofErr w:type="spellStart"/>
            <w:r>
              <w:rPr>
                <w:sz w:val="24"/>
              </w:rPr>
              <w:t>说明</w:t>
            </w:r>
            <w:proofErr w:type="spellEnd"/>
            <w:r>
              <w:rPr>
                <w:sz w:val="24"/>
              </w:rPr>
              <w:t xml:space="preserve"> </w:t>
            </w:r>
          </w:p>
        </w:tc>
      </w:tr>
      <w:tr w:rsidR="00AC22F8">
        <w:trPr>
          <w:trHeight w:val="839"/>
        </w:trPr>
        <w:tc>
          <w:tcPr>
            <w:tcW w:w="557" w:type="dxa"/>
          </w:tcPr>
          <w:p w:rsidR="00AC22F8" w:rsidRDefault="00AC22F8">
            <w:pPr>
              <w:pStyle w:val="TableParagraph"/>
              <w:spacing w:before="9"/>
              <w:rPr>
                <w:sz w:val="20"/>
              </w:rPr>
            </w:pPr>
          </w:p>
          <w:p w:rsidR="00AC22F8" w:rsidRDefault="00000000">
            <w:pPr>
              <w:pStyle w:val="TableParagraph"/>
              <w:spacing w:before="1"/>
              <w:ind w:right="146"/>
              <w:jc w:val="right"/>
              <w:rPr>
                <w:sz w:val="24"/>
              </w:rPr>
            </w:pPr>
            <w:r>
              <w:rPr>
                <w:sz w:val="24"/>
              </w:rPr>
              <w:t xml:space="preserve"> </w:t>
            </w:r>
          </w:p>
        </w:tc>
        <w:tc>
          <w:tcPr>
            <w:tcW w:w="1837" w:type="dxa"/>
          </w:tcPr>
          <w:p w:rsidR="00AC22F8" w:rsidRDefault="00AC22F8">
            <w:pPr>
              <w:pStyle w:val="TableParagraph"/>
              <w:spacing w:before="9"/>
              <w:rPr>
                <w:sz w:val="20"/>
              </w:rPr>
            </w:pPr>
          </w:p>
          <w:p w:rsidR="00AC22F8" w:rsidRDefault="00000000">
            <w:pPr>
              <w:pStyle w:val="TableParagraph"/>
              <w:spacing w:before="1"/>
              <w:ind w:left="125"/>
              <w:jc w:val="center"/>
              <w:rPr>
                <w:sz w:val="24"/>
              </w:rPr>
            </w:pPr>
            <w:r>
              <w:rPr>
                <w:sz w:val="24"/>
              </w:rPr>
              <w:t xml:space="preserve"> </w:t>
            </w:r>
          </w:p>
        </w:tc>
        <w:tc>
          <w:tcPr>
            <w:tcW w:w="2237" w:type="dxa"/>
          </w:tcPr>
          <w:p w:rsidR="00AC22F8" w:rsidRDefault="00000000">
            <w:pPr>
              <w:pStyle w:val="TableParagraph"/>
              <w:spacing w:before="79"/>
              <w:ind w:left="123"/>
              <w:jc w:val="center"/>
              <w:rPr>
                <w:sz w:val="24"/>
              </w:rPr>
            </w:pPr>
            <w:r>
              <w:rPr>
                <w:sz w:val="24"/>
              </w:rPr>
              <w:t xml:space="preserve"> </w:t>
            </w:r>
          </w:p>
        </w:tc>
        <w:tc>
          <w:tcPr>
            <w:tcW w:w="2494" w:type="dxa"/>
          </w:tcPr>
          <w:p w:rsidR="00AC22F8" w:rsidRDefault="00000000">
            <w:pPr>
              <w:pStyle w:val="TableParagraph"/>
              <w:spacing w:before="79"/>
              <w:ind w:left="121"/>
              <w:jc w:val="center"/>
              <w:rPr>
                <w:sz w:val="24"/>
              </w:rPr>
            </w:pPr>
            <w:r>
              <w:rPr>
                <w:sz w:val="24"/>
              </w:rPr>
              <w:t xml:space="preserve"> </w:t>
            </w:r>
          </w:p>
        </w:tc>
        <w:tc>
          <w:tcPr>
            <w:tcW w:w="1383" w:type="dxa"/>
          </w:tcPr>
          <w:p w:rsidR="00AC22F8" w:rsidRDefault="00000000">
            <w:pPr>
              <w:pStyle w:val="TableParagraph"/>
              <w:spacing w:before="79"/>
              <w:ind w:left="123"/>
              <w:jc w:val="center"/>
              <w:rPr>
                <w:sz w:val="24"/>
              </w:rPr>
            </w:pPr>
            <w:r>
              <w:rPr>
                <w:sz w:val="24"/>
              </w:rPr>
              <w:t xml:space="preserve"> </w:t>
            </w:r>
          </w:p>
        </w:tc>
      </w:tr>
      <w:tr w:rsidR="00AC22F8">
        <w:trPr>
          <w:trHeight w:val="842"/>
        </w:trPr>
        <w:tc>
          <w:tcPr>
            <w:tcW w:w="557" w:type="dxa"/>
          </w:tcPr>
          <w:p w:rsidR="00AC22F8" w:rsidRDefault="00AC22F8">
            <w:pPr>
              <w:pStyle w:val="TableParagraph"/>
              <w:spacing w:before="9"/>
              <w:rPr>
                <w:sz w:val="20"/>
              </w:rPr>
            </w:pPr>
          </w:p>
          <w:p w:rsidR="00AC22F8" w:rsidRDefault="00000000">
            <w:pPr>
              <w:pStyle w:val="TableParagraph"/>
              <w:spacing w:before="1"/>
              <w:ind w:right="146"/>
              <w:jc w:val="right"/>
              <w:rPr>
                <w:sz w:val="24"/>
              </w:rPr>
            </w:pPr>
            <w:r>
              <w:rPr>
                <w:sz w:val="24"/>
              </w:rPr>
              <w:t xml:space="preserve"> </w:t>
            </w:r>
          </w:p>
        </w:tc>
        <w:tc>
          <w:tcPr>
            <w:tcW w:w="1837" w:type="dxa"/>
          </w:tcPr>
          <w:p w:rsidR="00AC22F8" w:rsidRDefault="00AC22F8">
            <w:pPr>
              <w:pStyle w:val="TableParagraph"/>
              <w:spacing w:before="9"/>
              <w:rPr>
                <w:sz w:val="20"/>
              </w:rPr>
            </w:pPr>
          </w:p>
          <w:p w:rsidR="00AC22F8" w:rsidRDefault="00000000">
            <w:pPr>
              <w:pStyle w:val="TableParagraph"/>
              <w:spacing w:before="1"/>
              <w:ind w:left="125"/>
              <w:jc w:val="center"/>
              <w:rPr>
                <w:sz w:val="24"/>
              </w:rPr>
            </w:pPr>
            <w:r>
              <w:rPr>
                <w:sz w:val="24"/>
              </w:rPr>
              <w:t xml:space="preserve"> </w:t>
            </w:r>
          </w:p>
        </w:tc>
        <w:tc>
          <w:tcPr>
            <w:tcW w:w="2237" w:type="dxa"/>
          </w:tcPr>
          <w:p w:rsidR="00AC22F8" w:rsidRDefault="00000000">
            <w:pPr>
              <w:pStyle w:val="TableParagraph"/>
              <w:spacing w:before="81"/>
              <w:ind w:left="123"/>
              <w:jc w:val="center"/>
              <w:rPr>
                <w:sz w:val="24"/>
              </w:rPr>
            </w:pPr>
            <w:r>
              <w:rPr>
                <w:sz w:val="24"/>
              </w:rPr>
              <w:t xml:space="preserve"> </w:t>
            </w:r>
          </w:p>
        </w:tc>
        <w:tc>
          <w:tcPr>
            <w:tcW w:w="2494" w:type="dxa"/>
          </w:tcPr>
          <w:p w:rsidR="00AC22F8" w:rsidRDefault="00000000">
            <w:pPr>
              <w:pStyle w:val="TableParagraph"/>
              <w:spacing w:before="81"/>
              <w:ind w:left="121"/>
              <w:jc w:val="center"/>
              <w:rPr>
                <w:sz w:val="24"/>
              </w:rPr>
            </w:pPr>
            <w:r>
              <w:rPr>
                <w:sz w:val="24"/>
              </w:rPr>
              <w:t xml:space="preserve"> </w:t>
            </w:r>
          </w:p>
        </w:tc>
        <w:tc>
          <w:tcPr>
            <w:tcW w:w="1383" w:type="dxa"/>
          </w:tcPr>
          <w:p w:rsidR="00AC22F8" w:rsidRDefault="00000000">
            <w:pPr>
              <w:pStyle w:val="TableParagraph"/>
              <w:spacing w:before="81"/>
              <w:ind w:left="123"/>
              <w:jc w:val="center"/>
              <w:rPr>
                <w:sz w:val="24"/>
              </w:rPr>
            </w:pPr>
            <w:r>
              <w:rPr>
                <w:sz w:val="24"/>
              </w:rPr>
              <w:t xml:space="preserve"> </w:t>
            </w:r>
          </w:p>
        </w:tc>
      </w:tr>
      <w:tr w:rsidR="00AC22F8">
        <w:trPr>
          <w:trHeight w:val="840"/>
        </w:trPr>
        <w:tc>
          <w:tcPr>
            <w:tcW w:w="557" w:type="dxa"/>
          </w:tcPr>
          <w:p w:rsidR="00AC22F8" w:rsidRDefault="00AC22F8">
            <w:pPr>
              <w:pStyle w:val="TableParagraph"/>
              <w:spacing w:before="8"/>
              <w:rPr>
                <w:sz w:val="20"/>
              </w:rPr>
            </w:pPr>
          </w:p>
          <w:p w:rsidR="00AC22F8" w:rsidRDefault="00000000">
            <w:pPr>
              <w:pStyle w:val="TableParagraph"/>
              <w:ind w:right="146"/>
              <w:jc w:val="right"/>
              <w:rPr>
                <w:sz w:val="24"/>
              </w:rPr>
            </w:pPr>
            <w:r>
              <w:rPr>
                <w:sz w:val="24"/>
              </w:rPr>
              <w:t xml:space="preserve"> </w:t>
            </w:r>
          </w:p>
        </w:tc>
        <w:tc>
          <w:tcPr>
            <w:tcW w:w="1837" w:type="dxa"/>
          </w:tcPr>
          <w:p w:rsidR="00AC22F8" w:rsidRDefault="00AC22F8">
            <w:pPr>
              <w:pStyle w:val="TableParagraph"/>
              <w:spacing w:before="8"/>
              <w:rPr>
                <w:sz w:val="20"/>
              </w:rPr>
            </w:pPr>
          </w:p>
          <w:p w:rsidR="00AC22F8" w:rsidRDefault="00000000">
            <w:pPr>
              <w:pStyle w:val="TableParagraph"/>
              <w:ind w:left="125"/>
              <w:jc w:val="center"/>
              <w:rPr>
                <w:sz w:val="24"/>
              </w:rPr>
            </w:pPr>
            <w:r>
              <w:rPr>
                <w:sz w:val="24"/>
              </w:rPr>
              <w:t xml:space="preserve"> </w:t>
            </w:r>
          </w:p>
        </w:tc>
        <w:tc>
          <w:tcPr>
            <w:tcW w:w="2237" w:type="dxa"/>
          </w:tcPr>
          <w:p w:rsidR="00AC22F8" w:rsidRDefault="00000000">
            <w:pPr>
              <w:pStyle w:val="TableParagraph"/>
              <w:spacing w:before="79"/>
              <w:ind w:left="123"/>
              <w:jc w:val="center"/>
              <w:rPr>
                <w:sz w:val="24"/>
              </w:rPr>
            </w:pPr>
            <w:r>
              <w:rPr>
                <w:sz w:val="24"/>
              </w:rPr>
              <w:t xml:space="preserve"> </w:t>
            </w:r>
          </w:p>
        </w:tc>
        <w:tc>
          <w:tcPr>
            <w:tcW w:w="2494" w:type="dxa"/>
          </w:tcPr>
          <w:p w:rsidR="00AC22F8" w:rsidRDefault="00000000">
            <w:pPr>
              <w:pStyle w:val="TableParagraph"/>
              <w:spacing w:before="79"/>
              <w:ind w:left="121"/>
              <w:jc w:val="center"/>
              <w:rPr>
                <w:sz w:val="24"/>
              </w:rPr>
            </w:pPr>
            <w:r>
              <w:rPr>
                <w:sz w:val="24"/>
              </w:rPr>
              <w:t xml:space="preserve"> </w:t>
            </w:r>
          </w:p>
        </w:tc>
        <w:tc>
          <w:tcPr>
            <w:tcW w:w="1383" w:type="dxa"/>
          </w:tcPr>
          <w:p w:rsidR="00AC22F8" w:rsidRDefault="00000000">
            <w:pPr>
              <w:pStyle w:val="TableParagraph"/>
              <w:spacing w:before="79"/>
              <w:ind w:left="123"/>
              <w:jc w:val="center"/>
              <w:rPr>
                <w:sz w:val="24"/>
              </w:rPr>
            </w:pPr>
            <w:r>
              <w:rPr>
                <w:sz w:val="24"/>
              </w:rPr>
              <w:t xml:space="preserve"> </w:t>
            </w:r>
          </w:p>
        </w:tc>
      </w:tr>
      <w:tr w:rsidR="00AC22F8">
        <w:trPr>
          <w:trHeight w:val="839"/>
        </w:trPr>
        <w:tc>
          <w:tcPr>
            <w:tcW w:w="557" w:type="dxa"/>
          </w:tcPr>
          <w:p w:rsidR="00AC22F8" w:rsidRDefault="00AC22F8">
            <w:pPr>
              <w:pStyle w:val="TableParagraph"/>
              <w:spacing w:before="7"/>
              <w:rPr>
                <w:sz w:val="20"/>
              </w:rPr>
            </w:pPr>
          </w:p>
          <w:p w:rsidR="00AC22F8" w:rsidRDefault="00000000">
            <w:pPr>
              <w:pStyle w:val="TableParagraph"/>
              <w:ind w:right="146"/>
              <w:jc w:val="right"/>
              <w:rPr>
                <w:sz w:val="24"/>
              </w:rPr>
            </w:pPr>
            <w:r>
              <w:rPr>
                <w:sz w:val="24"/>
              </w:rPr>
              <w:t xml:space="preserve"> </w:t>
            </w:r>
          </w:p>
        </w:tc>
        <w:tc>
          <w:tcPr>
            <w:tcW w:w="1837" w:type="dxa"/>
          </w:tcPr>
          <w:p w:rsidR="00AC22F8" w:rsidRDefault="00AC22F8">
            <w:pPr>
              <w:pStyle w:val="TableParagraph"/>
              <w:spacing w:before="7"/>
              <w:rPr>
                <w:sz w:val="20"/>
              </w:rPr>
            </w:pPr>
          </w:p>
          <w:p w:rsidR="00AC22F8" w:rsidRDefault="00000000">
            <w:pPr>
              <w:pStyle w:val="TableParagraph"/>
              <w:ind w:left="125"/>
              <w:jc w:val="center"/>
              <w:rPr>
                <w:sz w:val="24"/>
              </w:rPr>
            </w:pPr>
            <w:r>
              <w:rPr>
                <w:sz w:val="24"/>
              </w:rPr>
              <w:t xml:space="preserve"> </w:t>
            </w:r>
          </w:p>
        </w:tc>
        <w:tc>
          <w:tcPr>
            <w:tcW w:w="2237" w:type="dxa"/>
          </w:tcPr>
          <w:p w:rsidR="00AC22F8" w:rsidRDefault="00000000">
            <w:pPr>
              <w:pStyle w:val="TableParagraph"/>
              <w:spacing w:before="79"/>
              <w:ind w:left="123"/>
              <w:jc w:val="center"/>
              <w:rPr>
                <w:sz w:val="24"/>
              </w:rPr>
            </w:pPr>
            <w:r>
              <w:rPr>
                <w:sz w:val="24"/>
              </w:rPr>
              <w:t xml:space="preserve"> </w:t>
            </w:r>
          </w:p>
        </w:tc>
        <w:tc>
          <w:tcPr>
            <w:tcW w:w="2494" w:type="dxa"/>
          </w:tcPr>
          <w:p w:rsidR="00AC22F8" w:rsidRDefault="00000000">
            <w:pPr>
              <w:pStyle w:val="TableParagraph"/>
              <w:spacing w:before="79"/>
              <w:ind w:left="121"/>
              <w:jc w:val="center"/>
              <w:rPr>
                <w:sz w:val="24"/>
              </w:rPr>
            </w:pPr>
            <w:r>
              <w:rPr>
                <w:sz w:val="24"/>
              </w:rPr>
              <w:t xml:space="preserve"> </w:t>
            </w:r>
          </w:p>
        </w:tc>
        <w:tc>
          <w:tcPr>
            <w:tcW w:w="1383" w:type="dxa"/>
          </w:tcPr>
          <w:p w:rsidR="00AC22F8" w:rsidRDefault="00000000">
            <w:pPr>
              <w:pStyle w:val="TableParagraph"/>
              <w:spacing w:before="79"/>
              <w:ind w:left="123"/>
              <w:jc w:val="center"/>
              <w:rPr>
                <w:sz w:val="24"/>
              </w:rPr>
            </w:pPr>
            <w:r>
              <w:rPr>
                <w:sz w:val="24"/>
              </w:rPr>
              <w:t xml:space="preserve"> </w:t>
            </w:r>
          </w:p>
        </w:tc>
      </w:tr>
      <w:tr w:rsidR="00AC22F8">
        <w:trPr>
          <w:trHeight w:val="839"/>
        </w:trPr>
        <w:tc>
          <w:tcPr>
            <w:tcW w:w="557" w:type="dxa"/>
          </w:tcPr>
          <w:p w:rsidR="00AC22F8" w:rsidRDefault="00000000">
            <w:pPr>
              <w:pStyle w:val="TableParagraph"/>
              <w:spacing w:before="79"/>
              <w:ind w:left="158"/>
              <w:rPr>
                <w:sz w:val="24"/>
              </w:rPr>
            </w:pPr>
            <w:r>
              <w:rPr>
                <w:sz w:val="24"/>
              </w:rPr>
              <w:t>..</w:t>
            </w:r>
          </w:p>
          <w:p w:rsidR="00AC22F8" w:rsidRDefault="00000000">
            <w:pPr>
              <w:pStyle w:val="TableParagraph"/>
              <w:spacing w:before="160" w:line="273" w:lineRule="exact"/>
              <w:ind w:left="218"/>
              <w:rPr>
                <w:sz w:val="24"/>
              </w:rPr>
            </w:pPr>
            <w:r>
              <w:rPr>
                <w:sz w:val="24"/>
              </w:rPr>
              <w:t xml:space="preserve">. </w:t>
            </w:r>
          </w:p>
        </w:tc>
        <w:tc>
          <w:tcPr>
            <w:tcW w:w="1837" w:type="dxa"/>
          </w:tcPr>
          <w:p w:rsidR="00AC22F8" w:rsidRDefault="00AC22F8">
            <w:pPr>
              <w:pStyle w:val="TableParagraph"/>
              <w:spacing w:before="9"/>
              <w:rPr>
                <w:sz w:val="20"/>
              </w:rPr>
            </w:pPr>
          </w:p>
          <w:p w:rsidR="00AC22F8" w:rsidRDefault="00000000">
            <w:pPr>
              <w:pStyle w:val="TableParagraph"/>
              <w:spacing w:before="1"/>
              <w:ind w:left="736"/>
              <w:rPr>
                <w:sz w:val="24"/>
              </w:rPr>
            </w:pPr>
            <w:r>
              <w:rPr>
                <w:sz w:val="24"/>
              </w:rPr>
              <w:t xml:space="preserve">... </w:t>
            </w:r>
          </w:p>
        </w:tc>
        <w:tc>
          <w:tcPr>
            <w:tcW w:w="2237" w:type="dxa"/>
          </w:tcPr>
          <w:p w:rsidR="00AC22F8" w:rsidRDefault="00000000">
            <w:pPr>
              <w:pStyle w:val="TableParagraph"/>
              <w:spacing w:before="79"/>
              <w:ind w:left="123"/>
              <w:jc w:val="center"/>
              <w:rPr>
                <w:sz w:val="24"/>
              </w:rPr>
            </w:pPr>
            <w:r>
              <w:rPr>
                <w:sz w:val="24"/>
              </w:rPr>
              <w:t xml:space="preserve"> </w:t>
            </w:r>
          </w:p>
        </w:tc>
        <w:tc>
          <w:tcPr>
            <w:tcW w:w="2494" w:type="dxa"/>
          </w:tcPr>
          <w:p w:rsidR="00AC22F8" w:rsidRDefault="00000000">
            <w:pPr>
              <w:pStyle w:val="TableParagraph"/>
              <w:spacing w:before="79"/>
              <w:ind w:left="121"/>
              <w:jc w:val="center"/>
              <w:rPr>
                <w:sz w:val="24"/>
              </w:rPr>
            </w:pPr>
            <w:r>
              <w:rPr>
                <w:sz w:val="24"/>
              </w:rPr>
              <w:t xml:space="preserve"> </w:t>
            </w:r>
          </w:p>
        </w:tc>
        <w:tc>
          <w:tcPr>
            <w:tcW w:w="1383" w:type="dxa"/>
          </w:tcPr>
          <w:p w:rsidR="00AC22F8" w:rsidRDefault="00000000">
            <w:pPr>
              <w:pStyle w:val="TableParagraph"/>
              <w:spacing w:before="79"/>
              <w:ind w:left="123"/>
              <w:jc w:val="center"/>
              <w:rPr>
                <w:sz w:val="24"/>
              </w:rPr>
            </w:pPr>
            <w:r>
              <w:rPr>
                <w:sz w:val="24"/>
              </w:rPr>
              <w:t xml:space="preserve"> </w:t>
            </w:r>
          </w:p>
        </w:tc>
      </w:tr>
    </w:tbl>
    <w:p w:rsidR="00AC22F8" w:rsidRDefault="00AC22F8">
      <w:pPr>
        <w:pStyle w:val="a4"/>
        <w:ind w:left="63" w:right="63"/>
      </w:pPr>
    </w:p>
    <w:p w:rsidR="00AC22F8" w:rsidRDefault="00AC22F8">
      <w:pPr>
        <w:pStyle w:val="a4"/>
        <w:ind w:left="63" w:right="63"/>
      </w:pPr>
    </w:p>
    <w:p w:rsidR="00AC22F8" w:rsidRDefault="00000000">
      <w:pPr>
        <w:spacing w:before="66"/>
        <w:jc w:val="left"/>
        <w:rPr>
          <w:sz w:val="24"/>
        </w:rPr>
      </w:pPr>
      <w:r>
        <w:rPr>
          <w:sz w:val="24"/>
        </w:rPr>
        <w:t>注：</w:t>
      </w:r>
      <w:r>
        <w:rPr>
          <w:sz w:val="24"/>
        </w:rPr>
        <w:t>1.</w:t>
      </w:r>
      <w:r>
        <w:rPr>
          <w:sz w:val="24"/>
        </w:rPr>
        <w:t>供应商可根据实际情况自行添加表格内容。</w:t>
      </w:r>
      <w:r>
        <w:rPr>
          <w:sz w:val="24"/>
        </w:rPr>
        <w:t xml:space="preserve"> </w:t>
      </w:r>
    </w:p>
    <w:p w:rsidR="00AC22F8" w:rsidRDefault="00000000">
      <w:pPr>
        <w:spacing w:before="161"/>
        <w:ind w:left="842"/>
        <w:jc w:val="left"/>
        <w:rPr>
          <w:sz w:val="24"/>
        </w:rPr>
      </w:pPr>
      <w:r>
        <w:rPr>
          <w:sz w:val="24"/>
        </w:rPr>
        <w:t xml:space="preserve"> </w:t>
      </w:r>
    </w:p>
    <w:p w:rsidR="00AC22F8" w:rsidRDefault="00000000">
      <w:pPr>
        <w:spacing w:before="82"/>
        <w:ind w:left="732"/>
        <w:jc w:val="left"/>
        <w:rPr>
          <w:sz w:val="24"/>
        </w:rPr>
      </w:pPr>
      <w:r>
        <w:rPr>
          <w:sz w:val="24"/>
        </w:rPr>
        <w:t xml:space="preserve">                                               </w:t>
      </w:r>
      <w:r>
        <w:rPr>
          <w:sz w:val="24"/>
        </w:rPr>
        <w:t>单位名称：（电子签章）</w:t>
      </w:r>
      <w:r>
        <w:rPr>
          <w:sz w:val="24"/>
        </w:rPr>
        <w:t xml:space="preserve">         </w:t>
      </w:r>
    </w:p>
    <w:p w:rsidR="00AC22F8" w:rsidRDefault="00000000">
      <w:pPr>
        <w:spacing w:before="83"/>
        <w:ind w:left="4705"/>
        <w:jc w:val="left"/>
        <w:rPr>
          <w:sz w:val="24"/>
        </w:rPr>
      </w:pPr>
      <w:r>
        <w:rPr>
          <w:sz w:val="24"/>
        </w:rPr>
        <w:t>法定代表人或委托代理人：（签字或盖章）</w:t>
      </w:r>
      <w:r>
        <w:rPr>
          <w:sz w:val="24"/>
        </w:rPr>
        <w:t xml:space="preserve">     </w:t>
      </w:r>
    </w:p>
    <w:p w:rsidR="00AC22F8" w:rsidRDefault="00000000">
      <w:pPr>
        <w:rPr>
          <w:rFonts w:ascii="宋体" w:hAnsi="宋体" w:cs="宋体"/>
        </w:rPr>
      </w:pPr>
      <w:r>
        <w:rPr>
          <w:sz w:val="24"/>
        </w:rPr>
        <w:t xml:space="preserve"> </w:t>
      </w:r>
      <w:r>
        <w:rPr>
          <w:rFonts w:hint="eastAsia"/>
          <w:sz w:val="24"/>
        </w:rPr>
        <w:t xml:space="preserve">                                                      </w:t>
      </w:r>
      <w:r>
        <w:rPr>
          <w:sz w:val="24"/>
        </w:rPr>
        <w:t>年</w:t>
      </w:r>
      <w:r>
        <w:rPr>
          <w:sz w:val="24"/>
        </w:rPr>
        <w:t xml:space="preserve"> </w:t>
      </w:r>
      <w:r>
        <w:rPr>
          <w:sz w:val="24"/>
        </w:rPr>
        <w:t>月</w:t>
      </w:r>
      <w:r>
        <w:rPr>
          <w:sz w:val="24"/>
        </w:rPr>
        <w:t xml:space="preserve"> </w:t>
      </w:r>
      <w:r>
        <w:rPr>
          <w:sz w:val="24"/>
        </w:rPr>
        <w:t>日</w:t>
      </w:r>
    </w:p>
    <w:p w:rsidR="00AC22F8" w:rsidRDefault="00AC22F8"/>
    <w:p w:rsidR="00AC22F8" w:rsidRDefault="00AC22F8"/>
    <w:p w:rsidR="00AC22F8" w:rsidRDefault="00AC22F8"/>
    <w:p w:rsidR="00AC22F8" w:rsidRDefault="00AC22F8"/>
    <w:p w:rsidR="00AC22F8" w:rsidRDefault="00AC22F8"/>
    <w:p w:rsidR="00AC22F8" w:rsidRDefault="00AC22F8"/>
    <w:p w:rsidR="00AC22F8" w:rsidRDefault="00AC22F8"/>
    <w:p w:rsidR="00AC22F8" w:rsidRDefault="00AC22F8"/>
    <w:p w:rsidR="00AC22F8" w:rsidRDefault="00AC22F8"/>
    <w:p w:rsidR="00AC22F8" w:rsidRDefault="00000000">
      <w:pPr>
        <w:pStyle w:val="2"/>
        <w:tabs>
          <w:tab w:val="left" w:pos="420"/>
          <w:tab w:val="left" w:pos="840"/>
        </w:tabs>
        <w:adjustRightInd w:val="0"/>
        <w:snapToGrid w:val="0"/>
        <w:spacing w:before="0" w:after="0" w:line="440" w:lineRule="exact"/>
        <w:rPr>
          <w:rFonts w:ascii="宋体" w:hAnsi="宋体" w:cs="宋体"/>
          <w:b w:val="0"/>
          <w:bCs w:val="0"/>
          <w:sz w:val="24"/>
          <w:szCs w:val="24"/>
        </w:rPr>
      </w:pPr>
      <w:r>
        <w:rPr>
          <w:rFonts w:ascii="宋体" w:hAnsi="宋体" w:cs="宋体" w:hint="eastAsia"/>
          <w:color w:val="000000"/>
          <w:sz w:val="28"/>
          <w:szCs w:val="28"/>
        </w:rPr>
        <w:t xml:space="preserve">                    </w:t>
      </w:r>
      <w:r>
        <w:rPr>
          <w:rFonts w:ascii="宋体" w:hAnsi="宋体" w:cs="宋体" w:hint="eastAsia"/>
          <w:b w:val="0"/>
          <w:bCs w:val="0"/>
          <w:sz w:val="24"/>
          <w:szCs w:val="24"/>
        </w:rPr>
        <w:t>（4）商务响应表</w:t>
      </w:r>
    </w:p>
    <w:p w:rsidR="00AC22F8" w:rsidRDefault="00AC22F8">
      <w:pPr>
        <w:pStyle w:val="2"/>
        <w:tabs>
          <w:tab w:val="left" w:pos="420"/>
          <w:tab w:val="left" w:pos="840"/>
        </w:tabs>
        <w:adjustRightInd w:val="0"/>
        <w:snapToGrid w:val="0"/>
        <w:spacing w:before="0" w:after="0" w:line="440" w:lineRule="exact"/>
        <w:rPr>
          <w:rFonts w:ascii="宋体" w:hAnsi="宋体" w:cs="宋体"/>
          <w:b w:val="0"/>
          <w:bCs w:val="0"/>
          <w:sz w:val="24"/>
          <w:szCs w:val="24"/>
        </w:rPr>
      </w:pPr>
    </w:p>
    <w:p w:rsidR="00AC22F8" w:rsidRDefault="00000000">
      <w:pPr>
        <w:spacing w:before="189"/>
        <w:ind w:left="362"/>
        <w:jc w:val="left"/>
        <w:rPr>
          <w:sz w:val="24"/>
        </w:rPr>
      </w:pPr>
      <w:r>
        <w:rPr>
          <w:sz w:val="24"/>
        </w:rPr>
        <w:t>项</w:t>
      </w:r>
      <w:r>
        <w:rPr>
          <w:sz w:val="24"/>
        </w:rPr>
        <w:t xml:space="preserve"> </w:t>
      </w:r>
      <w:r>
        <w:rPr>
          <w:sz w:val="24"/>
        </w:rPr>
        <w:t>目</w:t>
      </w:r>
      <w:r>
        <w:rPr>
          <w:sz w:val="24"/>
        </w:rPr>
        <w:t xml:space="preserve"> </w:t>
      </w:r>
      <w:r>
        <w:rPr>
          <w:sz w:val="24"/>
        </w:rPr>
        <w:t>名</w:t>
      </w:r>
      <w:r>
        <w:rPr>
          <w:sz w:val="24"/>
        </w:rPr>
        <w:t xml:space="preserve"> </w:t>
      </w:r>
      <w:r>
        <w:rPr>
          <w:sz w:val="24"/>
        </w:rPr>
        <w:t>称</w:t>
      </w:r>
      <w:r>
        <w:rPr>
          <w:sz w:val="24"/>
        </w:rPr>
        <w:t xml:space="preserve"> </w:t>
      </w:r>
      <w:r>
        <w:rPr>
          <w:sz w:val="24"/>
        </w:rPr>
        <w:t>：</w:t>
      </w:r>
      <w:r>
        <w:rPr>
          <w:sz w:val="24"/>
        </w:rPr>
        <w:t xml:space="preserve"> </w:t>
      </w:r>
      <w:r>
        <w:rPr>
          <w:sz w:val="24"/>
        </w:rPr>
        <w:t>采</w:t>
      </w:r>
      <w:r>
        <w:rPr>
          <w:sz w:val="24"/>
        </w:rPr>
        <w:t xml:space="preserve"> </w:t>
      </w:r>
      <w:r>
        <w:rPr>
          <w:sz w:val="24"/>
        </w:rPr>
        <w:t>购</w:t>
      </w:r>
      <w:r>
        <w:rPr>
          <w:sz w:val="24"/>
        </w:rPr>
        <w:t xml:space="preserve"> </w:t>
      </w:r>
      <w:r>
        <w:rPr>
          <w:sz w:val="24"/>
        </w:rPr>
        <w:t>编</w:t>
      </w:r>
      <w:r>
        <w:rPr>
          <w:sz w:val="24"/>
        </w:rPr>
        <w:t xml:space="preserve"> </w:t>
      </w:r>
      <w:r>
        <w:rPr>
          <w:sz w:val="24"/>
        </w:rPr>
        <w:t>号</w:t>
      </w:r>
      <w:r>
        <w:rPr>
          <w:sz w:val="24"/>
        </w:rPr>
        <w:t xml:space="preserve"> </w:t>
      </w:r>
      <w:r>
        <w:rPr>
          <w:sz w:val="24"/>
        </w:rPr>
        <w:t>：</w:t>
      </w:r>
      <w:r>
        <w:rPr>
          <w:sz w:val="24"/>
        </w:rPr>
        <w:t xml:space="preserve"> </w:t>
      </w:r>
    </w:p>
    <w:p w:rsidR="00AC22F8" w:rsidRDefault="00AC22F8">
      <w:pPr>
        <w:pStyle w:val="a4"/>
        <w:spacing w:before="4"/>
        <w:ind w:left="63" w:right="63"/>
        <w:rPr>
          <w:sz w:val="6"/>
        </w:rPr>
      </w:pPr>
    </w:p>
    <w:tbl>
      <w:tblPr>
        <w:tblW w:w="8530" w:type="dxa"/>
        <w:tblInd w:w="2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548"/>
        <w:gridCol w:w="2701"/>
        <w:gridCol w:w="1261"/>
        <w:gridCol w:w="3020"/>
      </w:tblGrid>
      <w:tr w:rsidR="00AC22F8">
        <w:trPr>
          <w:trHeight w:val="640"/>
        </w:trPr>
        <w:tc>
          <w:tcPr>
            <w:tcW w:w="1548" w:type="dxa"/>
          </w:tcPr>
          <w:p w:rsidR="00AC22F8" w:rsidRDefault="00000000">
            <w:pPr>
              <w:pStyle w:val="TableParagraph"/>
              <w:spacing w:before="165"/>
              <w:ind w:left="572" w:right="445"/>
              <w:jc w:val="center"/>
              <w:rPr>
                <w:sz w:val="24"/>
              </w:rPr>
            </w:pPr>
            <w:proofErr w:type="spellStart"/>
            <w:r>
              <w:rPr>
                <w:sz w:val="24"/>
              </w:rPr>
              <w:t>序号</w:t>
            </w:r>
            <w:proofErr w:type="spellEnd"/>
            <w:r>
              <w:rPr>
                <w:sz w:val="24"/>
              </w:rPr>
              <w:t xml:space="preserve"> </w:t>
            </w:r>
          </w:p>
        </w:tc>
        <w:tc>
          <w:tcPr>
            <w:tcW w:w="2701" w:type="dxa"/>
          </w:tcPr>
          <w:p w:rsidR="00AC22F8" w:rsidRDefault="00000000">
            <w:pPr>
              <w:pStyle w:val="TableParagraph"/>
              <w:spacing w:before="165"/>
              <w:ind w:left="668" w:right="542"/>
              <w:jc w:val="center"/>
              <w:rPr>
                <w:sz w:val="24"/>
              </w:rPr>
            </w:pPr>
            <w:proofErr w:type="spellStart"/>
            <w:r>
              <w:rPr>
                <w:sz w:val="24"/>
              </w:rPr>
              <w:t>招标文件要求</w:t>
            </w:r>
            <w:proofErr w:type="spellEnd"/>
            <w:r>
              <w:rPr>
                <w:sz w:val="24"/>
              </w:rPr>
              <w:t xml:space="preserve"> </w:t>
            </w:r>
          </w:p>
        </w:tc>
        <w:tc>
          <w:tcPr>
            <w:tcW w:w="1261" w:type="dxa"/>
          </w:tcPr>
          <w:p w:rsidR="00AC22F8" w:rsidRDefault="00000000">
            <w:pPr>
              <w:pStyle w:val="TableParagraph"/>
              <w:spacing w:before="165"/>
              <w:ind w:left="188" w:right="63"/>
              <w:jc w:val="center"/>
              <w:rPr>
                <w:sz w:val="24"/>
              </w:rPr>
            </w:pPr>
            <w:proofErr w:type="spellStart"/>
            <w:r>
              <w:rPr>
                <w:sz w:val="24"/>
              </w:rPr>
              <w:t>是否响应</w:t>
            </w:r>
            <w:proofErr w:type="spellEnd"/>
            <w:r>
              <w:rPr>
                <w:sz w:val="24"/>
              </w:rPr>
              <w:t xml:space="preserve"> </w:t>
            </w:r>
          </w:p>
        </w:tc>
        <w:tc>
          <w:tcPr>
            <w:tcW w:w="3020" w:type="dxa"/>
          </w:tcPr>
          <w:p w:rsidR="00AC22F8" w:rsidRDefault="00000000">
            <w:pPr>
              <w:pStyle w:val="TableParagraph"/>
              <w:spacing w:before="165"/>
              <w:ind w:left="468" w:right="341"/>
              <w:jc w:val="center"/>
              <w:rPr>
                <w:sz w:val="24"/>
              </w:rPr>
            </w:pPr>
            <w:proofErr w:type="spellStart"/>
            <w:r>
              <w:rPr>
                <w:sz w:val="24"/>
              </w:rPr>
              <w:t>投标人的承诺或说明</w:t>
            </w:r>
            <w:proofErr w:type="spellEnd"/>
            <w:r>
              <w:rPr>
                <w:sz w:val="24"/>
              </w:rPr>
              <w:t xml:space="preserve"> </w:t>
            </w:r>
          </w:p>
        </w:tc>
      </w:tr>
      <w:tr w:rsidR="00AC22F8">
        <w:trPr>
          <w:trHeight w:val="839"/>
        </w:trPr>
        <w:tc>
          <w:tcPr>
            <w:tcW w:w="1548" w:type="dxa"/>
          </w:tcPr>
          <w:p w:rsidR="00AC22F8" w:rsidRDefault="00AC22F8">
            <w:pPr>
              <w:pStyle w:val="TableParagraph"/>
              <w:spacing w:before="10"/>
              <w:rPr>
                <w:sz w:val="25"/>
              </w:rPr>
            </w:pPr>
          </w:p>
          <w:p w:rsidR="00AC22F8" w:rsidRDefault="00000000">
            <w:pPr>
              <w:pStyle w:val="TableParagraph"/>
              <w:ind w:left="127"/>
              <w:jc w:val="center"/>
              <w:rPr>
                <w:sz w:val="24"/>
              </w:rPr>
            </w:pPr>
            <w:r>
              <w:rPr>
                <w:sz w:val="24"/>
              </w:rPr>
              <w:t xml:space="preserve"> </w:t>
            </w:r>
          </w:p>
        </w:tc>
        <w:tc>
          <w:tcPr>
            <w:tcW w:w="2701" w:type="dxa"/>
          </w:tcPr>
          <w:p w:rsidR="00AC22F8" w:rsidRDefault="00AC22F8">
            <w:pPr>
              <w:pStyle w:val="TableParagraph"/>
              <w:spacing w:before="4"/>
              <w:rPr>
                <w:sz w:val="24"/>
              </w:rPr>
            </w:pPr>
          </w:p>
          <w:p w:rsidR="00AC22F8" w:rsidRDefault="00000000">
            <w:pPr>
              <w:pStyle w:val="TableParagraph"/>
              <w:ind w:left="127"/>
              <w:jc w:val="center"/>
              <w:rPr>
                <w:sz w:val="24"/>
              </w:rPr>
            </w:pPr>
            <w:r>
              <w:rPr>
                <w:sz w:val="24"/>
              </w:rPr>
              <w:t xml:space="preserve"> </w:t>
            </w:r>
          </w:p>
        </w:tc>
        <w:tc>
          <w:tcPr>
            <w:tcW w:w="1261" w:type="dxa"/>
          </w:tcPr>
          <w:p w:rsidR="00AC22F8" w:rsidRDefault="00AC22F8">
            <w:pPr>
              <w:pStyle w:val="TableParagraph"/>
              <w:spacing w:before="4"/>
              <w:rPr>
                <w:sz w:val="24"/>
              </w:rPr>
            </w:pPr>
          </w:p>
          <w:p w:rsidR="00AC22F8" w:rsidRDefault="00000000">
            <w:pPr>
              <w:pStyle w:val="TableParagraph"/>
              <w:ind w:left="125"/>
              <w:jc w:val="center"/>
              <w:rPr>
                <w:sz w:val="24"/>
              </w:rPr>
            </w:pPr>
            <w:r>
              <w:rPr>
                <w:sz w:val="24"/>
              </w:rPr>
              <w:t xml:space="preserve"> </w:t>
            </w:r>
          </w:p>
        </w:tc>
        <w:tc>
          <w:tcPr>
            <w:tcW w:w="3020" w:type="dxa"/>
          </w:tcPr>
          <w:p w:rsidR="00AC22F8" w:rsidRDefault="00AC22F8">
            <w:pPr>
              <w:pStyle w:val="TableParagraph"/>
              <w:spacing w:before="4"/>
              <w:rPr>
                <w:sz w:val="24"/>
              </w:rPr>
            </w:pPr>
          </w:p>
          <w:p w:rsidR="00AC22F8" w:rsidRDefault="00000000">
            <w:pPr>
              <w:pStyle w:val="TableParagraph"/>
              <w:ind w:left="126"/>
              <w:jc w:val="center"/>
              <w:rPr>
                <w:sz w:val="24"/>
              </w:rPr>
            </w:pPr>
            <w:r>
              <w:rPr>
                <w:sz w:val="24"/>
              </w:rPr>
              <w:t xml:space="preserve"> </w:t>
            </w:r>
          </w:p>
        </w:tc>
      </w:tr>
      <w:tr w:rsidR="00AC22F8">
        <w:trPr>
          <w:trHeight w:val="842"/>
        </w:trPr>
        <w:tc>
          <w:tcPr>
            <w:tcW w:w="1548" w:type="dxa"/>
          </w:tcPr>
          <w:p w:rsidR="00AC22F8" w:rsidRDefault="00AC22F8">
            <w:pPr>
              <w:pStyle w:val="TableParagraph"/>
              <w:spacing w:before="10"/>
              <w:rPr>
                <w:sz w:val="25"/>
              </w:rPr>
            </w:pPr>
          </w:p>
          <w:p w:rsidR="00AC22F8" w:rsidRDefault="00000000">
            <w:pPr>
              <w:pStyle w:val="TableParagraph"/>
              <w:ind w:left="127"/>
              <w:jc w:val="center"/>
              <w:rPr>
                <w:sz w:val="24"/>
              </w:rPr>
            </w:pPr>
            <w:r>
              <w:rPr>
                <w:sz w:val="24"/>
              </w:rPr>
              <w:t xml:space="preserve"> </w:t>
            </w:r>
          </w:p>
        </w:tc>
        <w:tc>
          <w:tcPr>
            <w:tcW w:w="2701" w:type="dxa"/>
          </w:tcPr>
          <w:p w:rsidR="00AC22F8" w:rsidRDefault="00AC22F8">
            <w:pPr>
              <w:pStyle w:val="TableParagraph"/>
              <w:spacing w:before="6"/>
              <w:rPr>
                <w:sz w:val="24"/>
              </w:rPr>
            </w:pPr>
          </w:p>
          <w:p w:rsidR="00AC22F8" w:rsidRDefault="00000000">
            <w:pPr>
              <w:pStyle w:val="TableParagraph"/>
              <w:ind w:left="127"/>
              <w:jc w:val="center"/>
              <w:rPr>
                <w:sz w:val="24"/>
              </w:rPr>
            </w:pPr>
            <w:r>
              <w:rPr>
                <w:sz w:val="24"/>
              </w:rPr>
              <w:t xml:space="preserve"> </w:t>
            </w:r>
          </w:p>
        </w:tc>
        <w:tc>
          <w:tcPr>
            <w:tcW w:w="1261" w:type="dxa"/>
          </w:tcPr>
          <w:p w:rsidR="00AC22F8" w:rsidRDefault="00AC22F8">
            <w:pPr>
              <w:pStyle w:val="TableParagraph"/>
              <w:spacing w:before="6"/>
              <w:rPr>
                <w:sz w:val="24"/>
              </w:rPr>
            </w:pPr>
          </w:p>
          <w:p w:rsidR="00AC22F8" w:rsidRDefault="00000000">
            <w:pPr>
              <w:pStyle w:val="TableParagraph"/>
              <w:ind w:left="125"/>
              <w:jc w:val="center"/>
              <w:rPr>
                <w:sz w:val="24"/>
              </w:rPr>
            </w:pPr>
            <w:r>
              <w:rPr>
                <w:sz w:val="24"/>
              </w:rPr>
              <w:t xml:space="preserve"> </w:t>
            </w:r>
          </w:p>
        </w:tc>
        <w:tc>
          <w:tcPr>
            <w:tcW w:w="3020" w:type="dxa"/>
          </w:tcPr>
          <w:p w:rsidR="00AC22F8" w:rsidRDefault="00AC22F8">
            <w:pPr>
              <w:pStyle w:val="TableParagraph"/>
              <w:spacing w:before="6"/>
              <w:rPr>
                <w:sz w:val="24"/>
              </w:rPr>
            </w:pPr>
          </w:p>
          <w:p w:rsidR="00AC22F8" w:rsidRDefault="00000000">
            <w:pPr>
              <w:pStyle w:val="TableParagraph"/>
              <w:ind w:left="126"/>
              <w:jc w:val="center"/>
              <w:rPr>
                <w:sz w:val="24"/>
              </w:rPr>
            </w:pPr>
            <w:r>
              <w:rPr>
                <w:sz w:val="24"/>
              </w:rPr>
              <w:t xml:space="preserve"> </w:t>
            </w:r>
          </w:p>
        </w:tc>
      </w:tr>
      <w:tr w:rsidR="00AC22F8">
        <w:trPr>
          <w:trHeight w:val="840"/>
        </w:trPr>
        <w:tc>
          <w:tcPr>
            <w:tcW w:w="1548" w:type="dxa"/>
          </w:tcPr>
          <w:p w:rsidR="00AC22F8" w:rsidRDefault="00AC22F8">
            <w:pPr>
              <w:pStyle w:val="TableParagraph"/>
              <w:spacing w:before="8"/>
              <w:rPr>
                <w:sz w:val="25"/>
              </w:rPr>
            </w:pPr>
          </w:p>
          <w:p w:rsidR="00AC22F8" w:rsidRDefault="00000000">
            <w:pPr>
              <w:pStyle w:val="TableParagraph"/>
              <w:ind w:left="127"/>
              <w:jc w:val="center"/>
              <w:rPr>
                <w:sz w:val="24"/>
              </w:rPr>
            </w:pPr>
            <w:r>
              <w:rPr>
                <w:sz w:val="24"/>
              </w:rPr>
              <w:t xml:space="preserve"> </w:t>
            </w:r>
          </w:p>
        </w:tc>
        <w:tc>
          <w:tcPr>
            <w:tcW w:w="2701" w:type="dxa"/>
          </w:tcPr>
          <w:p w:rsidR="00AC22F8" w:rsidRDefault="00AC22F8">
            <w:pPr>
              <w:pStyle w:val="TableParagraph"/>
              <w:spacing w:before="4"/>
              <w:rPr>
                <w:sz w:val="24"/>
              </w:rPr>
            </w:pPr>
          </w:p>
          <w:p w:rsidR="00AC22F8" w:rsidRDefault="00000000">
            <w:pPr>
              <w:pStyle w:val="TableParagraph"/>
              <w:ind w:left="127"/>
              <w:jc w:val="center"/>
              <w:rPr>
                <w:sz w:val="24"/>
              </w:rPr>
            </w:pPr>
            <w:r>
              <w:rPr>
                <w:sz w:val="24"/>
              </w:rPr>
              <w:t xml:space="preserve"> </w:t>
            </w:r>
          </w:p>
        </w:tc>
        <w:tc>
          <w:tcPr>
            <w:tcW w:w="1261" w:type="dxa"/>
          </w:tcPr>
          <w:p w:rsidR="00AC22F8" w:rsidRDefault="00AC22F8">
            <w:pPr>
              <w:pStyle w:val="TableParagraph"/>
              <w:spacing w:before="4"/>
              <w:rPr>
                <w:sz w:val="24"/>
              </w:rPr>
            </w:pPr>
          </w:p>
          <w:p w:rsidR="00AC22F8" w:rsidRDefault="00000000">
            <w:pPr>
              <w:pStyle w:val="TableParagraph"/>
              <w:ind w:left="125"/>
              <w:jc w:val="center"/>
              <w:rPr>
                <w:sz w:val="24"/>
              </w:rPr>
            </w:pPr>
            <w:r>
              <w:rPr>
                <w:sz w:val="24"/>
              </w:rPr>
              <w:t xml:space="preserve"> </w:t>
            </w:r>
          </w:p>
        </w:tc>
        <w:tc>
          <w:tcPr>
            <w:tcW w:w="3020" w:type="dxa"/>
          </w:tcPr>
          <w:p w:rsidR="00AC22F8" w:rsidRDefault="00AC22F8">
            <w:pPr>
              <w:pStyle w:val="TableParagraph"/>
              <w:spacing w:before="4"/>
              <w:rPr>
                <w:sz w:val="24"/>
              </w:rPr>
            </w:pPr>
          </w:p>
          <w:p w:rsidR="00AC22F8" w:rsidRDefault="00000000">
            <w:pPr>
              <w:pStyle w:val="TableParagraph"/>
              <w:ind w:left="126"/>
              <w:jc w:val="center"/>
              <w:rPr>
                <w:sz w:val="24"/>
              </w:rPr>
            </w:pPr>
            <w:r>
              <w:rPr>
                <w:sz w:val="24"/>
              </w:rPr>
              <w:t xml:space="preserve"> </w:t>
            </w:r>
          </w:p>
        </w:tc>
      </w:tr>
      <w:tr w:rsidR="00AC22F8">
        <w:trPr>
          <w:trHeight w:val="839"/>
        </w:trPr>
        <w:tc>
          <w:tcPr>
            <w:tcW w:w="1548" w:type="dxa"/>
          </w:tcPr>
          <w:p w:rsidR="00AC22F8" w:rsidRDefault="00AC22F8">
            <w:pPr>
              <w:pStyle w:val="TableParagraph"/>
              <w:spacing w:before="8"/>
              <w:rPr>
                <w:sz w:val="25"/>
              </w:rPr>
            </w:pPr>
          </w:p>
          <w:p w:rsidR="00AC22F8" w:rsidRDefault="00000000">
            <w:pPr>
              <w:pStyle w:val="TableParagraph"/>
              <w:ind w:left="127"/>
              <w:jc w:val="center"/>
              <w:rPr>
                <w:sz w:val="24"/>
              </w:rPr>
            </w:pPr>
            <w:r>
              <w:rPr>
                <w:sz w:val="24"/>
              </w:rPr>
              <w:t xml:space="preserve"> </w:t>
            </w:r>
          </w:p>
        </w:tc>
        <w:tc>
          <w:tcPr>
            <w:tcW w:w="2701" w:type="dxa"/>
          </w:tcPr>
          <w:p w:rsidR="00AC22F8" w:rsidRDefault="00AC22F8">
            <w:pPr>
              <w:pStyle w:val="TableParagraph"/>
              <w:spacing w:before="4"/>
              <w:rPr>
                <w:sz w:val="24"/>
              </w:rPr>
            </w:pPr>
          </w:p>
          <w:p w:rsidR="00AC22F8" w:rsidRDefault="00000000">
            <w:pPr>
              <w:pStyle w:val="TableParagraph"/>
              <w:ind w:left="127"/>
              <w:jc w:val="center"/>
              <w:rPr>
                <w:sz w:val="24"/>
              </w:rPr>
            </w:pPr>
            <w:r>
              <w:rPr>
                <w:sz w:val="24"/>
              </w:rPr>
              <w:t xml:space="preserve"> </w:t>
            </w:r>
          </w:p>
        </w:tc>
        <w:tc>
          <w:tcPr>
            <w:tcW w:w="1261" w:type="dxa"/>
          </w:tcPr>
          <w:p w:rsidR="00AC22F8" w:rsidRDefault="00AC22F8">
            <w:pPr>
              <w:pStyle w:val="TableParagraph"/>
              <w:spacing w:before="4"/>
              <w:rPr>
                <w:sz w:val="24"/>
              </w:rPr>
            </w:pPr>
          </w:p>
          <w:p w:rsidR="00AC22F8" w:rsidRDefault="00000000">
            <w:pPr>
              <w:pStyle w:val="TableParagraph"/>
              <w:ind w:left="125"/>
              <w:jc w:val="center"/>
              <w:rPr>
                <w:sz w:val="24"/>
              </w:rPr>
            </w:pPr>
            <w:r>
              <w:rPr>
                <w:sz w:val="24"/>
              </w:rPr>
              <w:t xml:space="preserve"> </w:t>
            </w:r>
          </w:p>
        </w:tc>
        <w:tc>
          <w:tcPr>
            <w:tcW w:w="3020" w:type="dxa"/>
          </w:tcPr>
          <w:p w:rsidR="00AC22F8" w:rsidRDefault="00AC22F8">
            <w:pPr>
              <w:pStyle w:val="TableParagraph"/>
              <w:spacing w:before="4"/>
              <w:rPr>
                <w:sz w:val="24"/>
              </w:rPr>
            </w:pPr>
          </w:p>
          <w:p w:rsidR="00AC22F8" w:rsidRDefault="00000000">
            <w:pPr>
              <w:pStyle w:val="TableParagraph"/>
              <w:ind w:left="126"/>
              <w:jc w:val="center"/>
              <w:rPr>
                <w:sz w:val="24"/>
              </w:rPr>
            </w:pPr>
            <w:r>
              <w:rPr>
                <w:sz w:val="24"/>
              </w:rPr>
              <w:t xml:space="preserve"> </w:t>
            </w:r>
          </w:p>
        </w:tc>
      </w:tr>
      <w:tr w:rsidR="00AC22F8">
        <w:trPr>
          <w:trHeight w:val="839"/>
        </w:trPr>
        <w:tc>
          <w:tcPr>
            <w:tcW w:w="1548" w:type="dxa"/>
          </w:tcPr>
          <w:p w:rsidR="00AC22F8" w:rsidRDefault="00AC22F8">
            <w:pPr>
              <w:pStyle w:val="TableParagraph"/>
              <w:spacing w:before="10"/>
              <w:rPr>
                <w:sz w:val="25"/>
              </w:rPr>
            </w:pPr>
          </w:p>
          <w:p w:rsidR="00AC22F8" w:rsidRDefault="00000000">
            <w:pPr>
              <w:pStyle w:val="TableParagraph"/>
              <w:ind w:left="127"/>
              <w:jc w:val="center"/>
              <w:rPr>
                <w:sz w:val="24"/>
              </w:rPr>
            </w:pPr>
            <w:r>
              <w:rPr>
                <w:sz w:val="24"/>
              </w:rPr>
              <w:t xml:space="preserve"> </w:t>
            </w:r>
          </w:p>
        </w:tc>
        <w:tc>
          <w:tcPr>
            <w:tcW w:w="2701" w:type="dxa"/>
          </w:tcPr>
          <w:p w:rsidR="00AC22F8" w:rsidRDefault="00AC22F8">
            <w:pPr>
              <w:pStyle w:val="TableParagraph"/>
              <w:spacing w:before="4"/>
              <w:rPr>
                <w:sz w:val="24"/>
              </w:rPr>
            </w:pPr>
          </w:p>
          <w:p w:rsidR="00AC22F8" w:rsidRDefault="00000000">
            <w:pPr>
              <w:pStyle w:val="TableParagraph"/>
              <w:ind w:left="127"/>
              <w:jc w:val="center"/>
              <w:rPr>
                <w:sz w:val="24"/>
              </w:rPr>
            </w:pPr>
            <w:r>
              <w:rPr>
                <w:sz w:val="24"/>
              </w:rPr>
              <w:t xml:space="preserve"> </w:t>
            </w:r>
          </w:p>
        </w:tc>
        <w:tc>
          <w:tcPr>
            <w:tcW w:w="1261" w:type="dxa"/>
          </w:tcPr>
          <w:p w:rsidR="00AC22F8" w:rsidRDefault="00AC22F8">
            <w:pPr>
              <w:pStyle w:val="TableParagraph"/>
              <w:spacing w:before="4"/>
              <w:rPr>
                <w:sz w:val="24"/>
              </w:rPr>
            </w:pPr>
          </w:p>
          <w:p w:rsidR="00AC22F8" w:rsidRDefault="00000000">
            <w:pPr>
              <w:pStyle w:val="TableParagraph"/>
              <w:ind w:left="125"/>
              <w:jc w:val="center"/>
              <w:rPr>
                <w:sz w:val="24"/>
              </w:rPr>
            </w:pPr>
            <w:r>
              <w:rPr>
                <w:sz w:val="24"/>
              </w:rPr>
              <w:t xml:space="preserve"> </w:t>
            </w:r>
          </w:p>
        </w:tc>
        <w:tc>
          <w:tcPr>
            <w:tcW w:w="3020" w:type="dxa"/>
          </w:tcPr>
          <w:p w:rsidR="00AC22F8" w:rsidRDefault="00AC22F8">
            <w:pPr>
              <w:pStyle w:val="TableParagraph"/>
              <w:spacing w:before="4"/>
              <w:rPr>
                <w:sz w:val="24"/>
              </w:rPr>
            </w:pPr>
          </w:p>
          <w:p w:rsidR="00AC22F8" w:rsidRDefault="00000000">
            <w:pPr>
              <w:pStyle w:val="TableParagraph"/>
              <w:ind w:left="126"/>
              <w:jc w:val="center"/>
              <w:rPr>
                <w:sz w:val="24"/>
              </w:rPr>
            </w:pPr>
            <w:r>
              <w:rPr>
                <w:sz w:val="24"/>
              </w:rPr>
              <w:t xml:space="preserve"> </w:t>
            </w:r>
          </w:p>
        </w:tc>
      </w:tr>
      <w:tr w:rsidR="00AC22F8">
        <w:trPr>
          <w:trHeight w:val="839"/>
        </w:trPr>
        <w:tc>
          <w:tcPr>
            <w:tcW w:w="1548" w:type="dxa"/>
          </w:tcPr>
          <w:p w:rsidR="00AC22F8" w:rsidRDefault="00AC22F8">
            <w:pPr>
              <w:pStyle w:val="TableParagraph"/>
              <w:spacing w:before="10"/>
              <w:rPr>
                <w:sz w:val="25"/>
              </w:rPr>
            </w:pPr>
          </w:p>
          <w:p w:rsidR="00AC22F8" w:rsidRDefault="00000000">
            <w:pPr>
              <w:pStyle w:val="TableParagraph"/>
              <w:ind w:left="127"/>
              <w:jc w:val="center"/>
              <w:rPr>
                <w:sz w:val="24"/>
              </w:rPr>
            </w:pPr>
            <w:r>
              <w:rPr>
                <w:sz w:val="24"/>
              </w:rPr>
              <w:t xml:space="preserve"> </w:t>
            </w:r>
          </w:p>
        </w:tc>
        <w:tc>
          <w:tcPr>
            <w:tcW w:w="2701" w:type="dxa"/>
          </w:tcPr>
          <w:p w:rsidR="00AC22F8" w:rsidRDefault="00AC22F8">
            <w:pPr>
              <w:pStyle w:val="TableParagraph"/>
              <w:spacing w:before="4"/>
              <w:rPr>
                <w:sz w:val="24"/>
              </w:rPr>
            </w:pPr>
          </w:p>
          <w:p w:rsidR="00AC22F8" w:rsidRDefault="00000000">
            <w:pPr>
              <w:pStyle w:val="TableParagraph"/>
              <w:ind w:left="127"/>
              <w:jc w:val="center"/>
              <w:rPr>
                <w:sz w:val="24"/>
              </w:rPr>
            </w:pPr>
            <w:r>
              <w:rPr>
                <w:sz w:val="24"/>
              </w:rPr>
              <w:t xml:space="preserve"> </w:t>
            </w:r>
          </w:p>
        </w:tc>
        <w:tc>
          <w:tcPr>
            <w:tcW w:w="1261" w:type="dxa"/>
          </w:tcPr>
          <w:p w:rsidR="00AC22F8" w:rsidRDefault="00AC22F8">
            <w:pPr>
              <w:pStyle w:val="TableParagraph"/>
              <w:spacing w:before="4"/>
              <w:rPr>
                <w:sz w:val="24"/>
              </w:rPr>
            </w:pPr>
          </w:p>
          <w:p w:rsidR="00AC22F8" w:rsidRDefault="00000000">
            <w:pPr>
              <w:pStyle w:val="TableParagraph"/>
              <w:ind w:left="125"/>
              <w:jc w:val="center"/>
              <w:rPr>
                <w:sz w:val="24"/>
              </w:rPr>
            </w:pPr>
            <w:r>
              <w:rPr>
                <w:sz w:val="24"/>
              </w:rPr>
              <w:t xml:space="preserve"> </w:t>
            </w:r>
          </w:p>
        </w:tc>
        <w:tc>
          <w:tcPr>
            <w:tcW w:w="3020" w:type="dxa"/>
          </w:tcPr>
          <w:p w:rsidR="00AC22F8" w:rsidRDefault="00AC22F8">
            <w:pPr>
              <w:pStyle w:val="TableParagraph"/>
              <w:spacing w:before="4"/>
              <w:rPr>
                <w:sz w:val="24"/>
              </w:rPr>
            </w:pPr>
          </w:p>
          <w:p w:rsidR="00AC22F8" w:rsidRDefault="00000000">
            <w:pPr>
              <w:pStyle w:val="TableParagraph"/>
              <w:ind w:left="126"/>
              <w:jc w:val="center"/>
              <w:rPr>
                <w:sz w:val="24"/>
              </w:rPr>
            </w:pPr>
            <w:r>
              <w:rPr>
                <w:sz w:val="24"/>
              </w:rPr>
              <w:t xml:space="preserve"> </w:t>
            </w:r>
          </w:p>
        </w:tc>
      </w:tr>
      <w:tr w:rsidR="00AC22F8">
        <w:trPr>
          <w:trHeight w:val="841"/>
        </w:trPr>
        <w:tc>
          <w:tcPr>
            <w:tcW w:w="1548" w:type="dxa"/>
          </w:tcPr>
          <w:p w:rsidR="00AC22F8" w:rsidRDefault="00AC22F8">
            <w:pPr>
              <w:pStyle w:val="TableParagraph"/>
              <w:spacing w:before="10"/>
              <w:rPr>
                <w:sz w:val="25"/>
              </w:rPr>
            </w:pPr>
          </w:p>
          <w:p w:rsidR="00AC22F8" w:rsidRDefault="00000000">
            <w:pPr>
              <w:pStyle w:val="TableParagraph"/>
              <w:ind w:left="572" w:right="445"/>
              <w:jc w:val="center"/>
              <w:rPr>
                <w:sz w:val="24"/>
              </w:rPr>
            </w:pPr>
            <w:r>
              <w:rPr>
                <w:w w:val="200"/>
                <w:sz w:val="24"/>
              </w:rPr>
              <w:t>„</w:t>
            </w:r>
            <w:r>
              <w:rPr>
                <w:sz w:val="24"/>
              </w:rPr>
              <w:t xml:space="preserve"> </w:t>
            </w:r>
          </w:p>
        </w:tc>
        <w:tc>
          <w:tcPr>
            <w:tcW w:w="2701" w:type="dxa"/>
          </w:tcPr>
          <w:p w:rsidR="00AC22F8" w:rsidRDefault="00AC22F8">
            <w:pPr>
              <w:pStyle w:val="TableParagraph"/>
              <w:spacing w:before="4"/>
              <w:rPr>
                <w:sz w:val="24"/>
              </w:rPr>
            </w:pPr>
          </w:p>
          <w:p w:rsidR="00AC22F8" w:rsidRDefault="00000000">
            <w:pPr>
              <w:pStyle w:val="TableParagraph"/>
              <w:ind w:left="127"/>
              <w:jc w:val="center"/>
              <w:rPr>
                <w:sz w:val="24"/>
              </w:rPr>
            </w:pPr>
            <w:r>
              <w:rPr>
                <w:sz w:val="24"/>
              </w:rPr>
              <w:t xml:space="preserve"> </w:t>
            </w:r>
          </w:p>
        </w:tc>
        <w:tc>
          <w:tcPr>
            <w:tcW w:w="1261" w:type="dxa"/>
          </w:tcPr>
          <w:p w:rsidR="00AC22F8" w:rsidRDefault="00AC22F8">
            <w:pPr>
              <w:pStyle w:val="TableParagraph"/>
              <w:spacing w:before="4"/>
              <w:rPr>
                <w:sz w:val="24"/>
              </w:rPr>
            </w:pPr>
          </w:p>
          <w:p w:rsidR="00AC22F8" w:rsidRDefault="00000000">
            <w:pPr>
              <w:pStyle w:val="TableParagraph"/>
              <w:ind w:left="125"/>
              <w:jc w:val="center"/>
              <w:rPr>
                <w:sz w:val="24"/>
              </w:rPr>
            </w:pPr>
            <w:r>
              <w:rPr>
                <w:sz w:val="24"/>
              </w:rPr>
              <w:t xml:space="preserve"> </w:t>
            </w:r>
          </w:p>
        </w:tc>
        <w:tc>
          <w:tcPr>
            <w:tcW w:w="3020" w:type="dxa"/>
          </w:tcPr>
          <w:p w:rsidR="00AC22F8" w:rsidRDefault="00AC22F8">
            <w:pPr>
              <w:pStyle w:val="TableParagraph"/>
              <w:spacing w:before="4"/>
              <w:rPr>
                <w:sz w:val="24"/>
              </w:rPr>
            </w:pPr>
          </w:p>
          <w:p w:rsidR="00AC22F8" w:rsidRDefault="00000000">
            <w:pPr>
              <w:pStyle w:val="TableParagraph"/>
              <w:ind w:left="126"/>
              <w:jc w:val="center"/>
              <w:rPr>
                <w:sz w:val="24"/>
              </w:rPr>
            </w:pPr>
            <w:r>
              <w:rPr>
                <w:sz w:val="24"/>
              </w:rPr>
              <w:t xml:space="preserve"> </w:t>
            </w:r>
          </w:p>
        </w:tc>
      </w:tr>
    </w:tbl>
    <w:p w:rsidR="00AC22F8" w:rsidRDefault="00000000">
      <w:pPr>
        <w:ind w:left="362"/>
        <w:jc w:val="left"/>
        <w:rPr>
          <w:sz w:val="24"/>
        </w:rPr>
      </w:pPr>
      <w:r>
        <w:rPr>
          <w:sz w:val="24"/>
        </w:rPr>
        <w:t>注：</w:t>
      </w:r>
      <w:r>
        <w:rPr>
          <w:sz w:val="24"/>
        </w:rPr>
        <w:t>1.</w:t>
      </w:r>
      <w:r>
        <w:rPr>
          <w:sz w:val="24"/>
        </w:rPr>
        <w:t>投标人可根据实际情况自行添加表格内容；</w:t>
      </w:r>
      <w:r>
        <w:rPr>
          <w:sz w:val="24"/>
        </w:rPr>
        <w:t xml:space="preserve"> </w:t>
      </w:r>
    </w:p>
    <w:p w:rsidR="00AC22F8" w:rsidRDefault="00000000">
      <w:pPr>
        <w:pStyle w:val="12"/>
        <w:numPr>
          <w:ilvl w:val="0"/>
          <w:numId w:val="28"/>
        </w:numPr>
        <w:tabs>
          <w:tab w:val="left" w:pos="604"/>
        </w:tabs>
        <w:spacing w:before="5"/>
        <w:ind w:left="603" w:hanging="242"/>
        <w:jc w:val="left"/>
        <w:outlineLvl w:val="3"/>
        <w:rPr>
          <w:sz w:val="22"/>
        </w:rPr>
      </w:pPr>
      <w:r>
        <w:rPr>
          <w:sz w:val="24"/>
        </w:rPr>
        <w:t>投标人必须</w:t>
      </w:r>
      <w:proofErr w:type="gramStart"/>
      <w:r>
        <w:rPr>
          <w:sz w:val="24"/>
        </w:rPr>
        <w:t>完全响应</w:t>
      </w:r>
      <w:proofErr w:type="gramEnd"/>
      <w:r>
        <w:rPr>
          <w:sz w:val="24"/>
        </w:rPr>
        <w:t xml:space="preserve">招标文件商务要求，否则按无效标处理。 </w:t>
      </w:r>
    </w:p>
    <w:p w:rsidR="00AC22F8" w:rsidRDefault="00000000">
      <w:pPr>
        <w:spacing w:before="5"/>
        <w:ind w:left="362"/>
        <w:jc w:val="left"/>
        <w:rPr>
          <w:sz w:val="24"/>
        </w:rPr>
      </w:pPr>
      <w:r>
        <w:rPr>
          <w:sz w:val="24"/>
        </w:rPr>
        <w:t xml:space="preserve"> </w:t>
      </w:r>
    </w:p>
    <w:p w:rsidR="00AC22F8" w:rsidRDefault="00000000">
      <w:pPr>
        <w:spacing w:before="83"/>
        <w:ind w:left="362"/>
        <w:jc w:val="left"/>
        <w:rPr>
          <w:sz w:val="24"/>
        </w:rPr>
      </w:pPr>
      <w:r>
        <w:rPr>
          <w:sz w:val="24"/>
        </w:rPr>
        <w:t xml:space="preserve"> </w:t>
      </w:r>
      <w:r>
        <w:rPr>
          <w:rFonts w:hint="eastAsia"/>
          <w:sz w:val="24"/>
        </w:rPr>
        <w:t xml:space="preserve">                                             </w:t>
      </w:r>
      <w:r>
        <w:rPr>
          <w:sz w:val="24"/>
        </w:rPr>
        <w:t>供应商名称：（电子签章）</w:t>
      </w:r>
      <w:r>
        <w:rPr>
          <w:sz w:val="24"/>
        </w:rPr>
        <w:t xml:space="preserve">     </w:t>
      </w:r>
    </w:p>
    <w:p w:rsidR="00AC22F8" w:rsidRDefault="00000000">
      <w:pPr>
        <w:spacing w:before="83"/>
        <w:ind w:left="362"/>
        <w:jc w:val="left"/>
        <w:rPr>
          <w:sz w:val="24"/>
        </w:rPr>
      </w:pPr>
      <w:r>
        <w:rPr>
          <w:rFonts w:hint="eastAsia"/>
          <w:sz w:val="24"/>
        </w:rPr>
        <w:t xml:space="preserve">                                 </w:t>
      </w:r>
      <w:r>
        <w:rPr>
          <w:sz w:val="24"/>
        </w:rPr>
        <w:t>法定代表人或委托代理人：（签字或盖章）</w:t>
      </w:r>
      <w:r>
        <w:rPr>
          <w:sz w:val="24"/>
        </w:rPr>
        <w:t xml:space="preserve">  </w:t>
      </w:r>
    </w:p>
    <w:p w:rsidR="00AC22F8" w:rsidRDefault="00000000">
      <w:pPr>
        <w:spacing w:before="1"/>
        <w:jc w:val="left"/>
        <w:rPr>
          <w:sz w:val="24"/>
        </w:rPr>
      </w:pPr>
      <w:r>
        <w:rPr>
          <w:rFonts w:hint="eastAsia"/>
          <w:sz w:val="24"/>
        </w:rPr>
        <w:t xml:space="preserve">                                                  </w:t>
      </w:r>
      <w:r>
        <w:rPr>
          <w:sz w:val="24"/>
        </w:rPr>
        <w:t>年</w:t>
      </w:r>
      <w:r>
        <w:rPr>
          <w:sz w:val="24"/>
        </w:rPr>
        <w:t xml:space="preserve">  </w:t>
      </w:r>
      <w:r>
        <w:rPr>
          <w:sz w:val="24"/>
        </w:rPr>
        <w:t>月</w:t>
      </w:r>
      <w:r>
        <w:rPr>
          <w:sz w:val="24"/>
        </w:rPr>
        <w:t xml:space="preserve">  </w:t>
      </w:r>
      <w:r>
        <w:rPr>
          <w:sz w:val="24"/>
        </w:rPr>
        <w:t>日</w:t>
      </w:r>
      <w:r>
        <w:rPr>
          <w:sz w:val="24"/>
        </w:rPr>
        <w:t xml:space="preserve"> </w:t>
      </w:r>
    </w:p>
    <w:p w:rsidR="00AC22F8" w:rsidRDefault="00AC22F8">
      <w:pPr>
        <w:pStyle w:val="a4"/>
        <w:ind w:left="63" w:right="63"/>
        <w:rPr>
          <w:sz w:val="24"/>
        </w:rPr>
      </w:pPr>
    </w:p>
    <w:p w:rsidR="00AC22F8" w:rsidRDefault="00AC22F8">
      <w:pPr>
        <w:rPr>
          <w:sz w:val="24"/>
        </w:rPr>
      </w:pPr>
    </w:p>
    <w:p w:rsidR="00AC22F8" w:rsidRDefault="00AC22F8">
      <w:pPr>
        <w:pStyle w:val="10"/>
        <w:ind w:left="63" w:right="63" w:firstLine="240"/>
        <w:rPr>
          <w:sz w:val="24"/>
        </w:rPr>
      </w:pPr>
    </w:p>
    <w:p w:rsidR="00AC22F8" w:rsidRDefault="00000000">
      <w:pPr>
        <w:pStyle w:val="10"/>
        <w:ind w:left="63" w:right="63" w:firstLine="240"/>
        <w:rPr>
          <w:sz w:val="24"/>
        </w:rPr>
      </w:pPr>
      <w:r>
        <w:rPr>
          <w:rFonts w:hint="eastAsia"/>
          <w:sz w:val="24"/>
        </w:rPr>
        <w:t xml:space="preserve">  </w:t>
      </w:r>
    </w:p>
    <w:p w:rsidR="00AC22F8" w:rsidRDefault="00000000">
      <w:pPr>
        <w:pStyle w:val="2"/>
        <w:tabs>
          <w:tab w:val="left" w:pos="420"/>
          <w:tab w:val="left" w:pos="840"/>
        </w:tabs>
        <w:adjustRightInd w:val="0"/>
        <w:snapToGrid w:val="0"/>
        <w:spacing w:before="0" w:after="0" w:line="440" w:lineRule="exact"/>
        <w:rPr>
          <w:rFonts w:ascii="宋体" w:hAnsi="宋体" w:cs="宋体"/>
          <w:color w:val="000000"/>
          <w:sz w:val="28"/>
          <w:szCs w:val="28"/>
          <w:highlight w:val="yellow"/>
        </w:rPr>
      </w:pPr>
      <w:r>
        <w:rPr>
          <w:rFonts w:ascii="宋体" w:hAnsi="宋体" w:cs="宋体" w:hint="eastAsia"/>
          <w:color w:val="000000"/>
          <w:sz w:val="28"/>
          <w:szCs w:val="28"/>
        </w:rPr>
        <w:lastRenderedPageBreak/>
        <w:t xml:space="preserve">                     四、资格审查资料</w:t>
      </w:r>
      <w:bookmarkEnd w:id="202"/>
    </w:p>
    <w:p w:rsidR="00AC22F8" w:rsidRDefault="00AC22F8">
      <w:pPr>
        <w:jc w:val="center"/>
        <w:rPr>
          <w:rFonts w:ascii="宋体" w:hAnsi="宋体" w:cs="宋体"/>
          <w:color w:val="000000"/>
          <w:sz w:val="28"/>
          <w:szCs w:val="28"/>
        </w:rPr>
      </w:pPr>
    </w:p>
    <w:p w:rsidR="00AC22F8" w:rsidRDefault="00AC22F8">
      <w:pPr>
        <w:jc w:val="center"/>
        <w:rPr>
          <w:rFonts w:ascii="宋体" w:hAnsi="宋体" w:cs="宋体"/>
          <w:color w:val="000000"/>
          <w:sz w:val="28"/>
          <w:szCs w:val="28"/>
        </w:rPr>
      </w:pPr>
    </w:p>
    <w:p w:rsidR="00AC22F8" w:rsidRDefault="00000000">
      <w:pPr>
        <w:topLinePunct/>
        <w:spacing w:line="360" w:lineRule="auto"/>
        <w:rPr>
          <w:rFonts w:ascii="宋体" w:hAnsi="宋体" w:cs="宋体"/>
          <w:b/>
          <w:bCs/>
          <w:color w:val="000000"/>
          <w:szCs w:val="21"/>
        </w:rPr>
      </w:pPr>
      <w:r>
        <w:rPr>
          <w:rFonts w:ascii="宋体" w:hAnsi="宋体" w:cs="宋体" w:hint="eastAsia"/>
          <w:color w:val="000000"/>
          <w:szCs w:val="21"/>
        </w:rPr>
        <w:t xml:space="preserve">                  </w:t>
      </w:r>
      <w:r>
        <w:rPr>
          <w:rFonts w:ascii="宋体" w:hAnsi="宋体" w:cs="宋体" w:hint="eastAsia"/>
          <w:b/>
          <w:bCs/>
          <w:color w:val="000000"/>
          <w:szCs w:val="21"/>
        </w:rPr>
        <w:t>具备履行合同所必需的设备和专业技术能力的证明材料</w:t>
      </w:r>
    </w:p>
    <w:p w:rsidR="00AC22F8" w:rsidRDefault="00AC22F8">
      <w:pPr>
        <w:spacing w:line="360" w:lineRule="auto"/>
        <w:rPr>
          <w:rFonts w:ascii="宋体" w:hAnsi="宋体" w:cs="宋体"/>
          <w:color w:val="000000"/>
          <w:szCs w:val="21"/>
          <w:u w:val="single"/>
        </w:rPr>
      </w:pPr>
    </w:p>
    <w:p w:rsidR="00AC22F8" w:rsidRDefault="00000000">
      <w:pPr>
        <w:spacing w:line="360" w:lineRule="auto"/>
        <w:rPr>
          <w:rFonts w:ascii="宋体" w:hAnsi="宋体" w:cs="宋体"/>
          <w:color w:val="000000"/>
          <w:szCs w:val="21"/>
        </w:rPr>
      </w:pPr>
      <w:r>
        <w:rPr>
          <w:rFonts w:ascii="宋体" w:hAnsi="宋体" w:cs="宋体" w:hint="eastAsia"/>
          <w:color w:val="000000"/>
          <w:szCs w:val="21"/>
          <w:u w:val="single"/>
        </w:rPr>
        <w:t>采购人名称</w:t>
      </w:r>
      <w:r>
        <w:rPr>
          <w:rFonts w:ascii="宋体" w:hAnsi="宋体" w:cs="宋体" w:hint="eastAsia"/>
          <w:color w:val="000000"/>
          <w:szCs w:val="21"/>
        </w:rPr>
        <w:t>：</w:t>
      </w:r>
    </w:p>
    <w:p w:rsidR="00AC22F8" w:rsidRDefault="00000000">
      <w:pPr>
        <w:spacing w:line="360" w:lineRule="auto"/>
        <w:ind w:firstLineChars="100" w:firstLine="210"/>
        <w:rPr>
          <w:rFonts w:ascii="宋体" w:hAnsi="宋体" w:cs="宋体"/>
          <w:color w:val="000000"/>
          <w:szCs w:val="21"/>
        </w:rPr>
      </w:pPr>
      <w:r>
        <w:rPr>
          <w:rFonts w:ascii="宋体" w:hAnsi="宋体" w:cs="宋体" w:hint="eastAsia"/>
          <w:color w:val="000000"/>
          <w:szCs w:val="21"/>
        </w:rPr>
        <w:t>我单位具备履行合同所必需的设备和专业技术能力，特此声明。</w:t>
      </w:r>
    </w:p>
    <w:p w:rsidR="00AC22F8" w:rsidRDefault="00AC22F8">
      <w:pPr>
        <w:pStyle w:val="11"/>
        <w:rPr>
          <w:rFonts w:ascii="宋体" w:hAnsi="宋体" w:cs="宋体"/>
          <w:color w:val="000000"/>
          <w:szCs w:val="21"/>
        </w:rPr>
      </w:pPr>
    </w:p>
    <w:p w:rsidR="00AC22F8" w:rsidRDefault="00AC22F8">
      <w:pPr>
        <w:pStyle w:val="11"/>
        <w:rPr>
          <w:rFonts w:ascii="宋体" w:hAnsi="宋体" w:cs="宋体"/>
          <w:color w:val="000000"/>
          <w:szCs w:val="21"/>
        </w:rPr>
      </w:pPr>
    </w:p>
    <w:p w:rsidR="00AC22F8" w:rsidRDefault="00AC22F8">
      <w:pPr>
        <w:pStyle w:val="11"/>
        <w:rPr>
          <w:rFonts w:ascii="宋体" w:hAnsi="宋体" w:cs="宋体"/>
          <w:color w:val="000000"/>
          <w:szCs w:val="21"/>
        </w:rPr>
      </w:pPr>
    </w:p>
    <w:p w:rsidR="00AC22F8" w:rsidRDefault="00AC22F8">
      <w:pPr>
        <w:pStyle w:val="11"/>
        <w:rPr>
          <w:rFonts w:ascii="宋体" w:hAnsi="宋体" w:cs="宋体"/>
          <w:color w:val="000000"/>
          <w:szCs w:val="21"/>
        </w:rPr>
      </w:pPr>
    </w:p>
    <w:p w:rsidR="00AC22F8" w:rsidRDefault="00AC22F8">
      <w:pPr>
        <w:pStyle w:val="11"/>
        <w:rPr>
          <w:rFonts w:ascii="宋体" w:hAnsi="宋体" w:cs="宋体"/>
          <w:color w:val="000000"/>
          <w:szCs w:val="21"/>
        </w:rPr>
      </w:pPr>
    </w:p>
    <w:p w:rsidR="00AC22F8" w:rsidRDefault="00AC22F8">
      <w:pPr>
        <w:pStyle w:val="11"/>
        <w:rPr>
          <w:rFonts w:ascii="宋体" w:hAnsi="宋体" w:cs="宋体"/>
          <w:color w:val="000000"/>
          <w:szCs w:val="21"/>
        </w:rPr>
      </w:pPr>
    </w:p>
    <w:p w:rsidR="00AC22F8" w:rsidRDefault="00AC22F8">
      <w:pPr>
        <w:pStyle w:val="11"/>
        <w:rPr>
          <w:rFonts w:ascii="宋体" w:hAnsi="宋体" w:cs="宋体"/>
          <w:color w:val="000000"/>
          <w:szCs w:val="21"/>
        </w:rPr>
      </w:pPr>
    </w:p>
    <w:p w:rsidR="00AC22F8" w:rsidRDefault="00AC22F8">
      <w:pPr>
        <w:pStyle w:val="11"/>
        <w:rPr>
          <w:rFonts w:ascii="宋体" w:hAnsi="宋体" w:cs="宋体"/>
          <w:color w:val="000000"/>
          <w:szCs w:val="21"/>
        </w:rPr>
      </w:pPr>
    </w:p>
    <w:p w:rsidR="00AC22F8" w:rsidRDefault="00AC22F8">
      <w:pPr>
        <w:pStyle w:val="11"/>
        <w:rPr>
          <w:rFonts w:ascii="宋体" w:hAnsi="宋体" w:cs="宋体"/>
          <w:color w:val="000000"/>
          <w:szCs w:val="21"/>
        </w:rPr>
      </w:pPr>
    </w:p>
    <w:p w:rsidR="00AC22F8" w:rsidRDefault="00000000">
      <w:pPr>
        <w:pStyle w:val="11"/>
      </w:pPr>
      <w:r>
        <w:rPr>
          <w:rFonts w:ascii="宋体" w:hAnsi="宋体" w:cs="宋体" w:hint="eastAsia"/>
          <w:color w:val="000000"/>
          <w:szCs w:val="21"/>
        </w:rPr>
        <w:t>投标人：</w:t>
      </w:r>
      <w:r>
        <w:rPr>
          <w:rFonts w:ascii="宋体" w:hAnsi="宋体" w:cs="宋体" w:hint="eastAsia"/>
          <w:color w:val="000000"/>
          <w:szCs w:val="21"/>
          <w:u w:val="single"/>
        </w:rPr>
        <w:t xml:space="preserve">                         </w:t>
      </w:r>
      <w:r>
        <w:rPr>
          <w:rFonts w:ascii="宋体" w:hAnsi="宋体" w:cs="宋体" w:hint="eastAsia"/>
          <w:color w:val="000000"/>
          <w:szCs w:val="21"/>
        </w:rPr>
        <w:t xml:space="preserve"> （电子签章）</w:t>
      </w:r>
    </w:p>
    <w:p w:rsidR="00AC22F8" w:rsidRDefault="00000000">
      <w:pPr>
        <w:spacing w:line="360" w:lineRule="auto"/>
        <w:rPr>
          <w:rFonts w:ascii="宋体" w:hAnsi="宋体" w:cs="宋体"/>
          <w:color w:val="000000"/>
          <w:szCs w:val="21"/>
        </w:rPr>
      </w:pPr>
      <w:r>
        <w:rPr>
          <w:rFonts w:ascii="宋体" w:hAnsi="宋体" w:cs="宋体" w:hint="eastAsia"/>
          <w:color w:val="000000"/>
          <w:szCs w:val="21"/>
        </w:rPr>
        <w:t>法定代表人或其委托代理人：</w:t>
      </w:r>
      <w:r>
        <w:rPr>
          <w:rFonts w:ascii="宋体" w:hAnsi="宋体" w:cs="宋体" w:hint="eastAsia"/>
          <w:color w:val="000000"/>
          <w:szCs w:val="21"/>
          <w:u w:val="single"/>
        </w:rPr>
        <w:t xml:space="preserve">                    </w:t>
      </w:r>
      <w:r>
        <w:rPr>
          <w:rFonts w:ascii="宋体" w:hAnsi="宋体" w:cs="宋体" w:hint="eastAsia"/>
          <w:color w:val="000000"/>
          <w:szCs w:val="21"/>
        </w:rPr>
        <w:t>（签字或盖章）</w:t>
      </w:r>
    </w:p>
    <w:p w:rsidR="00AC22F8" w:rsidRDefault="00AC22F8">
      <w:pPr>
        <w:rPr>
          <w:rFonts w:ascii="宋体" w:hAnsi="宋体" w:cs="宋体"/>
          <w:color w:val="000000"/>
          <w:szCs w:val="21"/>
        </w:rPr>
      </w:pPr>
    </w:p>
    <w:p w:rsidR="00AC22F8" w:rsidRDefault="00000000">
      <w:pPr>
        <w:rPr>
          <w:rFonts w:ascii="宋体" w:hAnsi="宋体" w:cs="宋体"/>
          <w:color w:val="000000"/>
          <w:szCs w:val="21"/>
        </w:rPr>
      </w:pPr>
      <w:r>
        <w:rPr>
          <w:rFonts w:ascii="宋体" w:hAnsi="宋体" w:cs="宋体" w:hint="eastAsia"/>
          <w:color w:val="000000"/>
          <w:szCs w:val="21"/>
          <w:u w:val="single"/>
        </w:rPr>
        <w:t xml:space="preserve">      </w:t>
      </w:r>
      <w:r>
        <w:rPr>
          <w:rFonts w:ascii="宋体" w:hAnsi="宋体" w:cs="宋体" w:hint="eastAsia"/>
          <w:color w:val="000000"/>
          <w:szCs w:val="21"/>
        </w:rPr>
        <w:t>年</w:t>
      </w:r>
      <w:r>
        <w:rPr>
          <w:rFonts w:ascii="宋体" w:hAnsi="宋体" w:cs="宋体" w:hint="eastAsia"/>
          <w:color w:val="000000"/>
          <w:szCs w:val="21"/>
          <w:u w:val="single"/>
        </w:rPr>
        <w:t xml:space="preserve">     </w:t>
      </w:r>
      <w:r>
        <w:rPr>
          <w:rFonts w:ascii="宋体" w:hAnsi="宋体" w:cs="宋体" w:hint="eastAsia"/>
          <w:color w:val="000000"/>
          <w:szCs w:val="21"/>
        </w:rPr>
        <w:t>月</w:t>
      </w:r>
      <w:r>
        <w:rPr>
          <w:rFonts w:ascii="宋体" w:hAnsi="宋体" w:cs="宋体" w:hint="eastAsia"/>
          <w:color w:val="000000"/>
          <w:szCs w:val="21"/>
          <w:u w:val="single"/>
        </w:rPr>
        <w:t xml:space="preserve">       </w:t>
      </w:r>
      <w:r>
        <w:rPr>
          <w:rFonts w:ascii="宋体" w:hAnsi="宋体" w:cs="宋体" w:hint="eastAsia"/>
          <w:color w:val="000000"/>
          <w:szCs w:val="21"/>
        </w:rPr>
        <w:t>日</w:t>
      </w:r>
    </w:p>
    <w:p w:rsidR="00AC22F8" w:rsidRDefault="00000000">
      <w:pPr>
        <w:rPr>
          <w:rFonts w:ascii="宋体" w:hAnsi="宋体" w:cs="宋体"/>
          <w:color w:val="000000"/>
          <w:szCs w:val="21"/>
        </w:rPr>
      </w:pPr>
      <w:r>
        <w:rPr>
          <w:rFonts w:ascii="宋体" w:hAnsi="宋体" w:cs="宋体" w:hint="eastAsia"/>
          <w:color w:val="000000"/>
          <w:szCs w:val="21"/>
        </w:rPr>
        <w:br w:type="page"/>
      </w:r>
      <w:r>
        <w:rPr>
          <w:rFonts w:ascii="宋体" w:hAnsi="宋体" w:cs="宋体" w:hint="eastAsia"/>
          <w:color w:val="000000"/>
          <w:szCs w:val="21"/>
        </w:rPr>
        <w:lastRenderedPageBreak/>
        <w:t xml:space="preserve">   </w:t>
      </w:r>
    </w:p>
    <w:p w:rsidR="00AC22F8" w:rsidRDefault="00000000">
      <w:pPr>
        <w:tabs>
          <w:tab w:val="left" w:pos="420"/>
          <w:tab w:val="left" w:pos="840"/>
        </w:tabs>
        <w:adjustRightInd w:val="0"/>
        <w:snapToGrid w:val="0"/>
        <w:spacing w:line="440" w:lineRule="exact"/>
        <w:ind w:left="-420"/>
        <w:jc w:val="center"/>
        <w:outlineLvl w:val="2"/>
        <w:rPr>
          <w:rFonts w:ascii="宋体" w:hAnsi="宋体" w:cs="宋体"/>
          <w:b/>
          <w:bCs/>
          <w:szCs w:val="21"/>
        </w:rPr>
      </w:pPr>
      <w:r>
        <w:rPr>
          <w:rFonts w:ascii="宋体" w:hAnsi="宋体" w:cs="宋体" w:hint="eastAsia"/>
          <w:b/>
          <w:bCs/>
          <w:szCs w:val="21"/>
        </w:rPr>
        <w:t>参加政府采购活动前三年内在经营活动中没有重大违法、违纪行为的书面声明</w:t>
      </w:r>
    </w:p>
    <w:p w:rsidR="00AC22F8" w:rsidRDefault="00AC22F8">
      <w:pPr>
        <w:tabs>
          <w:tab w:val="left" w:pos="420"/>
          <w:tab w:val="left" w:pos="840"/>
        </w:tabs>
        <w:adjustRightInd w:val="0"/>
        <w:snapToGrid w:val="0"/>
        <w:spacing w:line="440" w:lineRule="exact"/>
        <w:ind w:left="-420" w:firstLineChars="200" w:firstLine="420"/>
        <w:jc w:val="left"/>
        <w:rPr>
          <w:rFonts w:ascii="宋体" w:hAnsi="宋体" w:cs="宋体"/>
          <w:color w:val="000000"/>
          <w:szCs w:val="21"/>
          <w:u w:val="single"/>
        </w:rPr>
      </w:pPr>
    </w:p>
    <w:p w:rsidR="00AC22F8" w:rsidRDefault="00000000">
      <w:pPr>
        <w:tabs>
          <w:tab w:val="left" w:pos="420"/>
          <w:tab w:val="left" w:pos="840"/>
        </w:tabs>
        <w:adjustRightInd w:val="0"/>
        <w:snapToGrid w:val="0"/>
        <w:spacing w:line="440" w:lineRule="exact"/>
        <w:ind w:left="-420" w:firstLineChars="200" w:firstLine="420"/>
        <w:jc w:val="left"/>
        <w:rPr>
          <w:rFonts w:ascii="宋体" w:hAnsi="宋体" w:cs="宋体"/>
          <w:color w:val="000000"/>
          <w:szCs w:val="21"/>
        </w:rPr>
      </w:pPr>
      <w:r>
        <w:rPr>
          <w:rFonts w:ascii="宋体" w:hAnsi="宋体" w:cs="宋体" w:hint="eastAsia"/>
          <w:color w:val="000000"/>
          <w:szCs w:val="21"/>
          <w:u w:val="single"/>
        </w:rPr>
        <w:t>采购人名称</w:t>
      </w:r>
      <w:r>
        <w:rPr>
          <w:rFonts w:ascii="宋体" w:hAnsi="宋体" w:cs="宋体" w:hint="eastAsia"/>
          <w:color w:val="000000"/>
          <w:szCs w:val="21"/>
        </w:rPr>
        <w:t>：</w:t>
      </w:r>
    </w:p>
    <w:p w:rsidR="00AC22F8" w:rsidRDefault="00000000">
      <w:pPr>
        <w:tabs>
          <w:tab w:val="left" w:pos="420"/>
          <w:tab w:val="left" w:pos="840"/>
        </w:tabs>
        <w:adjustRightInd w:val="0"/>
        <w:snapToGrid w:val="0"/>
        <w:spacing w:line="440" w:lineRule="exact"/>
        <w:ind w:left="-420"/>
        <w:jc w:val="center"/>
        <w:rPr>
          <w:rFonts w:ascii="宋体" w:hAnsi="宋体" w:cs="宋体"/>
          <w:szCs w:val="21"/>
        </w:rPr>
      </w:pPr>
      <w:r>
        <w:rPr>
          <w:rFonts w:ascii="宋体" w:hAnsi="宋体" w:cs="宋体" w:hint="eastAsia"/>
          <w:color w:val="000000"/>
          <w:szCs w:val="21"/>
        </w:rPr>
        <w:t>我单位在</w:t>
      </w:r>
      <w:r>
        <w:rPr>
          <w:rFonts w:ascii="宋体" w:hAnsi="宋体" w:cs="宋体" w:hint="eastAsia"/>
          <w:szCs w:val="21"/>
        </w:rPr>
        <w:t>参加政府采购活动前三年内在经营活动中没有重大违法、违纪行为，特此声明。</w:t>
      </w:r>
    </w:p>
    <w:p w:rsidR="00AC22F8" w:rsidRDefault="00AC22F8">
      <w:pPr>
        <w:pStyle w:val="11"/>
        <w:rPr>
          <w:rFonts w:ascii="宋体" w:hAnsi="宋体" w:cs="宋体"/>
          <w:color w:val="000000"/>
          <w:szCs w:val="21"/>
        </w:rPr>
      </w:pPr>
    </w:p>
    <w:p w:rsidR="00AC22F8" w:rsidRDefault="00AC22F8">
      <w:pPr>
        <w:pStyle w:val="11"/>
        <w:rPr>
          <w:rFonts w:ascii="宋体" w:hAnsi="宋体" w:cs="宋体"/>
          <w:color w:val="000000"/>
          <w:szCs w:val="21"/>
        </w:rPr>
      </w:pPr>
    </w:p>
    <w:p w:rsidR="00AC22F8" w:rsidRDefault="00AC22F8">
      <w:pPr>
        <w:pStyle w:val="11"/>
        <w:rPr>
          <w:rFonts w:ascii="宋体" w:hAnsi="宋体" w:cs="宋体"/>
          <w:color w:val="000000"/>
          <w:szCs w:val="21"/>
        </w:rPr>
      </w:pPr>
    </w:p>
    <w:p w:rsidR="00AC22F8" w:rsidRDefault="00AC22F8">
      <w:pPr>
        <w:pStyle w:val="11"/>
        <w:rPr>
          <w:rFonts w:ascii="宋体" w:hAnsi="宋体" w:cs="宋体"/>
          <w:color w:val="000000"/>
          <w:szCs w:val="21"/>
        </w:rPr>
      </w:pPr>
    </w:p>
    <w:p w:rsidR="00AC22F8" w:rsidRDefault="00AC22F8">
      <w:pPr>
        <w:pStyle w:val="11"/>
        <w:rPr>
          <w:rFonts w:ascii="宋体" w:hAnsi="宋体" w:cs="宋体"/>
          <w:color w:val="000000"/>
          <w:szCs w:val="21"/>
        </w:rPr>
      </w:pPr>
    </w:p>
    <w:p w:rsidR="00AC22F8" w:rsidRDefault="00AC22F8">
      <w:pPr>
        <w:pStyle w:val="11"/>
        <w:rPr>
          <w:rFonts w:ascii="宋体" w:hAnsi="宋体" w:cs="宋体"/>
          <w:color w:val="000000"/>
          <w:szCs w:val="21"/>
        </w:rPr>
      </w:pPr>
    </w:p>
    <w:p w:rsidR="00AC22F8" w:rsidRDefault="00AC22F8">
      <w:pPr>
        <w:pStyle w:val="11"/>
        <w:rPr>
          <w:rFonts w:ascii="宋体" w:hAnsi="宋体" w:cs="宋体"/>
          <w:color w:val="000000"/>
          <w:szCs w:val="21"/>
        </w:rPr>
      </w:pPr>
    </w:p>
    <w:p w:rsidR="00AC22F8" w:rsidRDefault="00AC22F8">
      <w:pPr>
        <w:pStyle w:val="11"/>
        <w:rPr>
          <w:rFonts w:ascii="宋体" w:hAnsi="宋体" w:cs="宋体"/>
          <w:color w:val="000000"/>
          <w:szCs w:val="21"/>
        </w:rPr>
      </w:pPr>
    </w:p>
    <w:p w:rsidR="00AC22F8" w:rsidRDefault="00000000">
      <w:pPr>
        <w:pStyle w:val="11"/>
      </w:pPr>
      <w:r>
        <w:rPr>
          <w:rFonts w:ascii="宋体" w:hAnsi="宋体" w:cs="宋体" w:hint="eastAsia"/>
          <w:color w:val="000000"/>
          <w:szCs w:val="21"/>
        </w:rPr>
        <w:t>投标人：</w:t>
      </w:r>
      <w:r>
        <w:rPr>
          <w:rFonts w:ascii="宋体" w:hAnsi="宋体" w:cs="宋体" w:hint="eastAsia"/>
          <w:color w:val="000000"/>
          <w:szCs w:val="21"/>
          <w:u w:val="single"/>
        </w:rPr>
        <w:t xml:space="preserve">                         </w:t>
      </w:r>
      <w:r>
        <w:rPr>
          <w:rFonts w:ascii="宋体" w:hAnsi="宋体" w:cs="宋体" w:hint="eastAsia"/>
          <w:color w:val="000000"/>
          <w:szCs w:val="21"/>
        </w:rPr>
        <w:t xml:space="preserve"> （电子签章）</w:t>
      </w:r>
    </w:p>
    <w:p w:rsidR="00AC22F8" w:rsidRDefault="00000000">
      <w:pPr>
        <w:spacing w:line="360" w:lineRule="auto"/>
        <w:rPr>
          <w:rFonts w:ascii="宋体" w:hAnsi="宋体" w:cs="宋体"/>
          <w:color w:val="000000"/>
          <w:szCs w:val="21"/>
        </w:rPr>
      </w:pPr>
      <w:r>
        <w:rPr>
          <w:rFonts w:ascii="宋体" w:hAnsi="宋体" w:cs="宋体" w:hint="eastAsia"/>
          <w:color w:val="000000"/>
          <w:szCs w:val="21"/>
        </w:rPr>
        <w:t>法定代表人或其委托代理人：</w:t>
      </w:r>
      <w:r>
        <w:rPr>
          <w:rFonts w:ascii="宋体" w:hAnsi="宋体" w:cs="宋体" w:hint="eastAsia"/>
          <w:color w:val="000000"/>
          <w:szCs w:val="21"/>
          <w:u w:val="single"/>
        </w:rPr>
        <w:t xml:space="preserve">                    </w:t>
      </w:r>
      <w:r>
        <w:rPr>
          <w:rFonts w:ascii="宋体" w:hAnsi="宋体" w:cs="宋体" w:hint="eastAsia"/>
          <w:color w:val="000000"/>
          <w:szCs w:val="21"/>
        </w:rPr>
        <w:t>（签字或盖章）</w:t>
      </w:r>
    </w:p>
    <w:p w:rsidR="00AC22F8" w:rsidRDefault="00AC22F8">
      <w:pPr>
        <w:rPr>
          <w:rFonts w:ascii="宋体" w:hAnsi="宋体" w:cs="宋体"/>
          <w:color w:val="000000"/>
          <w:szCs w:val="21"/>
        </w:rPr>
      </w:pPr>
    </w:p>
    <w:p w:rsidR="00AC22F8" w:rsidRDefault="00000000">
      <w:pPr>
        <w:rPr>
          <w:rFonts w:ascii="宋体" w:hAnsi="宋体" w:cs="宋体"/>
          <w:color w:val="000000"/>
          <w:szCs w:val="21"/>
        </w:rPr>
      </w:pPr>
      <w:r>
        <w:rPr>
          <w:rFonts w:ascii="宋体" w:hAnsi="宋体" w:cs="宋体" w:hint="eastAsia"/>
          <w:color w:val="000000"/>
          <w:szCs w:val="21"/>
          <w:u w:val="single"/>
        </w:rPr>
        <w:t xml:space="preserve">      </w:t>
      </w:r>
      <w:r>
        <w:rPr>
          <w:rFonts w:ascii="宋体" w:hAnsi="宋体" w:cs="宋体" w:hint="eastAsia"/>
          <w:color w:val="000000"/>
          <w:szCs w:val="21"/>
        </w:rPr>
        <w:t>年</w:t>
      </w:r>
      <w:r>
        <w:rPr>
          <w:rFonts w:ascii="宋体" w:hAnsi="宋体" w:cs="宋体" w:hint="eastAsia"/>
          <w:color w:val="000000"/>
          <w:szCs w:val="21"/>
          <w:u w:val="single"/>
        </w:rPr>
        <w:t xml:space="preserve">     </w:t>
      </w:r>
      <w:r>
        <w:rPr>
          <w:rFonts w:ascii="宋体" w:hAnsi="宋体" w:cs="宋体" w:hint="eastAsia"/>
          <w:color w:val="000000"/>
          <w:szCs w:val="21"/>
        </w:rPr>
        <w:t>月</w:t>
      </w:r>
      <w:r>
        <w:rPr>
          <w:rFonts w:ascii="宋体" w:hAnsi="宋体" w:cs="宋体" w:hint="eastAsia"/>
          <w:color w:val="000000"/>
          <w:szCs w:val="21"/>
          <w:u w:val="single"/>
        </w:rPr>
        <w:t xml:space="preserve">       </w:t>
      </w:r>
      <w:r>
        <w:rPr>
          <w:rFonts w:ascii="宋体" w:hAnsi="宋体" w:cs="宋体" w:hint="eastAsia"/>
          <w:color w:val="000000"/>
          <w:szCs w:val="21"/>
        </w:rPr>
        <w:t>日</w:t>
      </w:r>
    </w:p>
    <w:p w:rsidR="00AC22F8" w:rsidRDefault="00000000">
      <w:pPr>
        <w:tabs>
          <w:tab w:val="left" w:pos="420"/>
          <w:tab w:val="left" w:pos="840"/>
        </w:tabs>
        <w:adjustRightInd w:val="0"/>
        <w:snapToGrid w:val="0"/>
        <w:spacing w:line="440" w:lineRule="exact"/>
        <w:ind w:left="-420"/>
        <w:jc w:val="center"/>
        <w:rPr>
          <w:rFonts w:ascii="宋体" w:hAnsi="宋体" w:cs="宋体"/>
          <w:b/>
          <w:bCs/>
          <w:color w:val="000000"/>
          <w:szCs w:val="21"/>
        </w:rPr>
      </w:pPr>
      <w:r>
        <w:rPr>
          <w:rFonts w:ascii="宋体" w:hAnsi="宋体" w:cs="宋体" w:hint="eastAsia"/>
          <w:color w:val="000000"/>
          <w:szCs w:val="21"/>
        </w:rPr>
        <w:br w:type="page"/>
      </w:r>
      <w:r>
        <w:rPr>
          <w:rFonts w:ascii="宋体" w:hAnsi="宋体" w:cs="宋体" w:hint="eastAsia"/>
          <w:b/>
          <w:bCs/>
          <w:color w:val="000000"/>
          <w:szCs w:val="21"/>
        </w:rPr>
        <w:lastRenderedPageBreak/>
        <w:t>能证明投标人资格的其他资料</w:t>
      </w:r>
    </w:p>
    <w:p w:rsidR="00AC22F8" w:rsidRDefault="00AC22F8">
      <w:pPr>
        <w:tabs>
          <w:tab w:val="left" w:pos="420"/>
          <w:tab w:val="left" w:pos="840"/>
        </w:tabs>
        <w:adjustRightInd w:val="0"/>
        <w:snapToGrid w:val="0"/>
        <w:spacing w:line="440" w:lineRule="exact"/>
        <w:ind w:left="-420"/>
        <w:jc w:val="center"/>
        <w:rPr>
          <w:rFonts w:ascii="宋体" w:hAnsi="宋体" w:cs="宋体"/>
          <w:color w:val="000000"/>
          <w:szCs w:val="21"/>
        </w:rPr>
      </w:pPr>
    </w:p>
    <w:p w:rsidR="00AC22F8" w:rsidRDefault="00000000">
      <w:pPr>
        <w:tabs>
          <w:tab w:val="left" w:pos="420"/>
          <w:tab w:val="left" w:pos="840"/>
        </w:tabs>
        <w:adjustRightInd w:val="0"/>
        <w:snapToGrid w:val="0"/>
        <w:spacing w:line="440" w:lineRule="exact"/>
        <w:ind w:left="-420"/>
        <w:jc w:val="center"/>
        <w:rPr>
          <w:rFonts w:ascii="宋体" w:hAnsi="宋体" w:cs="宋体"/>
          <w:szCs w:val="21"/>
        </w:rPr>
      </w:pPr>
      <w:r>
        <w:rPr>
          <w:rFonts w:ascii="宋体" w:hAnsi="宋体" w:cs="宋体" w:hint="eastAsia"/>
          <w:szCs w:val="21"/>
        </w:rPr>
        <w:t>信用信息查询结果</w:t>
      </w:r>
    </w:p>
    <w:p w:rsidR="00AC22F8" w:rsidRDefault="00000000">
      <w:pPr>
        <w:tabs>
          <w:tab w:val="left" w:pos="420"/>
          <w:tab w:val="left" w:pos="840"/>
        </w:tabs>
        <w:adjustRightInd w:val="0"/>
        <w:snapToGrid w:val="0"/>
        <w:spacing w:line="440" w:lineRule="exact"/>
        <w:jc w:val="center"/>
        <w:rPr>
          <w:rFonts w:ascii="宋体" w:hAnsi="宋体" w:cs="宋体"/>
          <w:color w:val="000000"/>
          <w:szCs w:val="21"/>
        </w:rPr>
      </w:pPr>
      <w:r>
        <w:rPr>
          <w:rFonts w:ascii="宋体" w:hAnsi="宋体" w:cs="宋体" w:hint="eastAsia"/>
          <w:color w:val="000000"/>
          <w:szCs w:val="21"/>
        </w:rPr>
        <w:t xml:space="preserve">    供应商需提供“中国执行信息公开网”网站的“失信被执行人”、“信用中国”网站的“重大税收违法失信主体”、“中国政府采购”网站的“政府采购严重违法失信行为记录名单”查询结果页面截图，不得有不良记录。</w:t>
      </w:r>
      <w:r>
        <w:rPr>
          <w:rFonts w:ascii="宋体" w:hAnsi="宋体" w:cs="宋体" w:hint="eastAsia"/>
          <w:color w:val="000000"/>
          <w:szCs w:val="21"/>
        </w:rPr>
        <w:br w:type="page"/>
      </w:r>
      <w:bookmarkStart w:id="203" w:name="_Toc7673"/>
      <w:bookmarkStart w:id="204" w:name="_Toc2670"/>
    </w:p>
    <w:p w:rsidR="00AC22F8" w:rsidRDefault="00000000">
      <w:pPr>
        <w:ind w:firstLineChars="1100" w:firstLine="3080"/>
        <w:jc w:val="left"/>
        <w:rPr>
          <w:rFonts w:ascii="宋体" w:hAnsi="宋体" w:cs="宋体"/>
          <w:color w:val="000000"/>
          <w:sz w:val="28"/>
          <w:szCs w:val="28"/>
        </w:rPr>
      </w:pPr>
      <w:bookmarkStart w:id="205" w:name="_Toc490"/>
      <w:r>
        <w:rPr>
          <w:rFonts w:ascii="宋体" w:hAnsi="宋体" w:cs="宋体" w:hint="eastAsia"/>
          <w:color w:val="000000"/>
          <w:sz w:val="28"/>
          <w:szCs w:val="28"/>
        </w:rPr>
        <w:lastRenderedPageBreak/>
        <w:t>投标人资格要求的内容</w:t>
      </w:r>
    </w:p>
    <w:p w:rsidR="00AC22F8" w:rsidRDefault="00AC22F8">
      <w:pPr>
        <w:ind w:firstLineChars="200" w:firstLine="420"/>
        <w:jc w:val="center"/>
        <w:rPr>
          <w:rFonts w:ascii="宋体" w:hAnsi="宋体" w:cs="宋体"/>
          <w:color w:val="000000"/>
          <w:szCs w:val="21"/>
        </w:rPr>
      </w:pPr>
    </w:p>
    <w:p w:rsidR="00AC22F8" w:rsidRDefault="00AC22F8">
      <w:pPr>
        <w:tabs>
          <w:tab w:val="left" w:pos="840"/>
        </w:tabs>
        <w:autoSpaceDE w:val="0"/>
        <w:autoSpaceDN w:val="0"/>
        <w:adjustRightInd w:val="0"/>
        <w:snapToGrid w:val="0"/>
        <w:spacing w:line="440" w:lineRule="exact"/>
        <w:jc w:val="left"/>
        <w:rPr>
          <w:rFonts w:ascii="宋体" w:hAnsi="宋体" w:cs="宋体"/>
          <w:color w:val="000000"/>
          <w:spacing w:val="10"/>
          <w:kern w:val="0"/>
          <w:szCs w:val="21"/>
        </w:rPr>
      </w:pPr>
    </w:p>
    <w:p w:rsidR="00AC22F8" w:rsidRDefault="00AC22F8">
      <w:pPr>
        <w:snapToGrid w:val="0"/>
        <w:spacing w:line="360" w:lineRule="auto"/>
        <w:rPr>
          <w:rFonts w:ascii="宋体" w:hAnsi="宋体"/>
        </w:rPr>
      </w:pPr>
    </w:p>
    <w:p w:rsidR="00AC22F8" w:rsidRDefault="00000000">
      <w:pPr>
        <w:snapToGrid w:val="0"/>
        <w:spacing w:line="360" w:lineRule="auto"/>
        <w:rPr>
          <w:rFonts w:ascii="宋体" w:hAnsi="宋体" w:cs="宋体"/>
          <w:sz w:val="24"/>
          <w:szCs w:val="24"/>
        </w:rPr>
      </w:pPr>
      <w:r>
        <w:rPr>
          <w:rFonts w:ascii="宋体" w:hAnsi="宋体" w:hint="eastAsia"/>
          <w:b/>
          <w:bCs/>
          <w:sz w:val="32"/>
          <w:szCs w:val="32"/>
        </w:rPr>
        <w:t xml:space="preserve">        </w:t>
      </w:r>
      <w:r>
        <w:rPr>
          <w:rFonts w:ascii="宋体" w:hAnsi="宋体" w:cs="宋体" w:hint="eastAsia"/>
          <w:sz w:val="24"/>
          <w:szCs w:val="24"/>
        </w:rPr>
        <w:t xml:space="preserve">  附件:</w:t>
      </w:r>
      <w:r>
        <w:rPr>
          <w:rFonts w:ascii="宋体" w:hAnsi="宋体" w:cs="宋体" w:hint="eastAsia"/>
          <w:sz w:val="24"/>
          <w:szCs w:val="24"/>
        </w:rPr>
        <w:br/>
        <w:t>汝州市政府采购供应商信用承诺函</w:t>
      </w:r>
    </w:p>
    <w:p w:rsidR="00AC22F8" w:rsidRDefault="00000000">
      <w:pPr>
        <w:snapToGrid w:val="0"/>
        <w:spacing w:line="360" w:lineRule="auto"/>
        <w:rPr>
          <w:rFonts w:ascii="宋体" w:hAnsi="宋体" w:cs="宋体"/>
          <w:sz w:val="24"/>
          <w:szCs w:val="24"/>
        </w:rPr>
      </w:pPr>
      <w:r>
        <w:rPr>
          <w:rFonts w:ascii="宋体" w:hAnsi="宋体" w:cs="宋体" w:hint="eastAsia"/>
          <w:sz w:val="24"/>
          <w:szCs w:val="24"/>
        </w:rPr>
        <w:t>致(采购人):</w:t>
      </w:r>
      <w:r>
        <w:rPr>
          <w:rFonts w:ascii="宋体" w:hAnsi="宋体" w:cs="宋体" w:hint="eastAsia"/>
          <w:sz w:val="24"/>
          <w:szCs w:val="24"/>
        </w:rPr>
        <w:br/>
        <w:t>单位名称:</w:t>
      </w:r>
      <w:r>
        <w:rPr>
          <w:rFonts w:ascii="宋体" w:hAnsi="宋体" w:cs="宋体" w:hint="eastAsia"/>
          <w:sz w:val="24"/>
          <w:szCs w:val="24"/>
        </w:rPr>
        <w:br/>
        <w:t>统一社会信用代码:</w:t>
      </w:r>
      <w:r>
        <w:rPr>
          <w:rFonts w:ascii="宋体" w:hAnsi="宋体" w:cs="宋体" w:hint="eastAsia"/>
          <w:sz w:val="24"/>
          <w:szCs w:val="24"/>
        </w:rPr>
        <w:br/>
        <w:t>法定代表人:</w:t>
      </w:r>
      <w:r>
        <w:rPr>
          <w:rFonts w:ascii="宋体" w:hAnsi="宋体" w:cs="宋体" w:hint="eastAsia"/>
          <w:sz w:val="24"/>
          <w:szCs w:val="24"/>
        </w:rPr>
        <w:br/>
        <w:t>联系地址和电话:</w:t>
      </w:r>
      <w:r>
        <w:rPr>
          <w:rFonts w:ascii="宋体" w:hAnsi="宋体" w:cs="宋体" w:hint="eastAsia"/>
          <w:sz w:val="24"/>
          <w:szCs w:val="24"/>
        </w:rPr>
        <w:br/>
        <w:t xml:space="preserve">    我单位自</w:t>
      </w:r>
      <w:proofErr w:type="gramStart"/>
      <w:r>
        <w:rPr>
          <w:rFonts w:ascii="宋体" w:hAnsi="宋体" w:cs="宋体" w:hint="eastAsia"/>
          <w:sz w:val="24"/>
          <w:szCs w:val="24"/>
        </w:rPr>
        <w:t>原参加</w:t>
      </w:r>
      <w:proofErr w:type="gramEnd"/>
      <w:r>
        <w:rPr>
          <w:rFonts w:ascii="宋体" w:hAnsi="宋体" w:cs="宋体" w:hint="eastAsia"/>
          <w:sz w:val="24"/>
          <w:szCs w:val="24"/>
        </w:rPr>
        <w:t>本次政府采购活动，严格遵守《中华人民共和国政府采购法》及相关法律法规，坚守公开、公平、公正和诚实信用的原则，依法诚信经营，无条件遵守本次政府采购活动的各项规定。并且郑重承诺，本单位符合《中华人民共和国政府采购法》第二十二条规定的条件:</w:t>
      </w:r>
      <w:r>
        <w:rPr>
          <w:rFonts w:ascii="宋体" w:hAnsi="宋体" w:cs="宋体" w:hint="eastAsia"/>
          <w:sz w:val="24"/>
          <w:szCs w:val="24"/>
        </w:rPr>
        <w:br/>
        <w:t>(</w:t>
      </w:r>
      <w:proofErr w:type="gramStart"/>
      <w:r>
        <w:rPr>
          <w:rFonts w:ascii="宋体" w:hAnsi="宋体" w:cs="宋体" w:hint="eastAsia"/>
          <w:sz w:val="24"/>
          <w:szCs w:val="24"/>
        </w:rPr>
        <w:t>一</w:t>
      </w:r>
      <w:proofErr w:type="gramEnd"/>
      <w:r>
        <w:rPr>
          <w:rFonts w:ascii="宋体" w:hAnsi="宋体" w:cs="宋体" w:hint="eastAsia"/>
          <w:sz w:val="24"/>
          <w:szCs w:val="24"/>
        </w:rPr>
        <w:t>)具有独立承担民事责任的能力；</w:t>
      </w:r>
      <w:r>
        <w:rPr>
          <w:rFonts w:ascii="宋体" w:hAnsi="宋体" w:cs="宋体" w:hint="eastAsia"/>
          <w:sz w:val="24"/>
          <w:szCs w:val="24"/>
        </w:rPr>
        <w:br/>
        <w:t>(二)具有良好的商业信誉和健全的财务会计制度；</w:t>
      </w:r>
    </w:p>
    <w:p w:rsidR="00AC22F8" w:rsidRDefault="00000000">
      <w:pPr>
        <w:snapToGrid w:val="0"/>
        <w:spacing w:line="360" w:lineRule="auto"/>
        <w:outlineLvl w:val="2"/>
        <w:rPr>
          <w:rFonts w:ascii="宋体" w:hAnsi="宋体" w:cs="宋体"/>
          <w:sz w:val="24"/>
          <w:szCs w:val="24"/>
        </w:rPr>
      </w:pPr>
      <w:r>
        <w:rPr>
          <w:rFonts w:ascii="宋体" w:hAnsi="宋体" w:cs="宋体" w:hint="eastAsia"/>
          <w:sz w:val="24"/>
          <w:szCs w:val="24"/>
        </w:rPr>
        <w:t>（三）具有履行合同所必需的设备和专业技术能力；</w:t>
      </w:r>
    </w:p>
    <w:p w:rsidR="00AC22F8" w:rsidRDefault="00000000">
      <w:pPr>
        <w:snapToGrid w:val="0"/>
        <w:spacing w:line="360" w:lineRule="auto"/>
        <w:rPr>
          <w:rFonts w:ascii="宋体" w:hAnsi="宋体" w:cs="宋体"/>
          <w:sz w:val="24"/>
          <w:szCs w:val="24"/>
        </w:rPr>
      </w:pPr>
      <w:r>
        <w:rPr>
          <w:rFonts w:ascii="宋体" w:hAnsi="宋体" w:cs="宋体" w:hint="eastAsia"/>
          <w:sz w:val="24"/>
          <w:szCs w:val="24"/>
        </w:rPr>
        <w:t>(四)有依法缴纳税收和社会保障资金的良好记录；</w:t>
      </w:r>
      <w:r>
        <w:rPr>
          <w:rFonts w:ascii="宋体" w:hAnsi="宋体" w:cs="宋体" w:hint="eastAsia"/>
          <w:sz w:val="24"/>
          <w:szCs w:val="24"/>
        </w:rPr>
        <w:br/>
        <w:t>(五)参加政府采购活动前三年内，在经营活动中没有重大违法记录；</w:t>
      </w:r>
      <w:r>
        <w:rPr>
          <w:rFonts w:ascii="宋体" w:hAnsi="宋体" w:cs="宋体" w:hint="eastAsia"/>
          <w:sz w:val="24"/>
          <w:szCs w:val="24"/>
        </w:rPr>
        <w:br/>
        <w:t>(六)法律、行政法规规定的其他条件。</w:t>
      </w:r>
      <w:r>
        <w:rPr>
          <w:rFonts w:ascii="宋体" w:hAnsi="宋体" w:cs="宋体" w:hint="eastAsia"/>
          <w:sz w:val="24"/>
          <w:szCs w:val="24"/>
        </w:rPr>
        <w:br/>
        <w:t xml:space="preserve">    我单位保证上述承诺事项的真实性，如有弄虚作假或其他违法违规行为，愿意承担一切法律责任，并承担因此所造成的一切损失。</w:t>
      </w:r>
      <w:r>
        <w:rPr>
          <w:rFonts w:ascii="宋体" w:hAnsi="宋体" w:cs="宋体" w:hint="eastAsia"/>
          <w:sz w:val="24"/>
          <w:szCs w:val="24"/>
        </w:rPr>
        <w:br/>
        <w:t>投标人(电子签章):</w:t>
      </w:r>
      <w:r>
        <w:rPr>
          <w:rFonts w:ascii="宋体" w:hAnsi="宋体" w:cs="宋体" w:hint="eastAsia"/>
          <w:sz w:val="24"/>
          <w:szCs w:val="24"/>
        </w:rPr>
        <w:br/>
        <w:t>法定代表人或授权代表(签字或盖章):</w:t>
      </w:r>
      <w:r>
        <w:rPr>
          <w:rFonts w:ascii="宋体" w:hAnsi="宋体" w:cs="宋体" w:hint="eastAsia"/>
          <w:sz w:val="24"/>
          <w:szCs w:val="24"/>
        </w:rPr>
        <w:br/>
        <w:t>日期:  年  月  日</w:t>
      </w:r>
      <w:r>
        <w:rPr>
          <w:rFonts w:ascii="宋体" w:hAnsi="宋体" w:cs="宋体" w:hint="eastAsia"/>
          <w:sz w:val="24"/>
          <w:szCs w:val="24"/>
        </w:rPr>
        <w:br/>
        <w:t>注:</w:t>
      </w:r>
      <w:r>
        <w:rPr>
          <w:rFonts w:ascii="宋体" w:hAnsi="宋体" w:cs="宋体" w:hint="eastAsia"/>
          <w:sz w:val="24"/>
          <w:szCs w:val="24"/>
        </w:rPr>
        <w:br/>
        <w:t xml:space="preserve">    1、投标人须在投标文件中按此模板提供承诺函，未提供视为未实质性响应招标文件要求，按无效投标处理。</w:t>
      </w:r>
      <w:r>
        <w:rPr>
          <w:rFonts w:ascii="宋体" w:hAnsi="宋体" w:cs="宋体" w:hint="eastAsia"/>
          <w:sz w:val="24"/>
          <w:szCs w:val="24"/>
        </w:rPr>
        <w:br/>
      </w:r>
      <w:r>
        <w:rPr>
          <w:rFonts w:ascii="宋体" w:hAnsi="宋体" w:cs="宋体" w:hint="eastAsia"/>
          <w:sz w:val="24"/>
          <w:szCs w:val="24"/>
        </w:rPr>
        <w:lastRenderedPageBreak/>
        <w:t xml:space="preserve">    2、投标人的法定代表人或者授权代表的签字或盖章应真实、有效，如由授权代表签字或盖章的，应提供“法定代表人授权书”。</w:t>
      </w:r>
    </w:p>
    <w:p w:rsidR="00AC22F8" w:rsidRDefault="00000000">
      <w:pPr>
        <w:topLinePunct/>
        <w:spacing w:line="360" w:lineRule="auto"/>
        <w:rPr>
          <w:rFonts w:ascii="宋体" w:hAnsi="宋体"/>
          <w:bCs/>
          <w:iCs/>
          <w:color w:val="000000"/>
          <w:kern w:val="44"/>
          <w:lang w:bidi="en-US"/>
        </w:rPr>
      </w:pPr>
      <w:r>
        <w:rPr>
          <w:rFonts w:ascii="宋体" w:hAnsi="宋体" w:cs="宋体" w:hint="eastAsia"/>
          <w:bCs/>
        </w:rPr>
        <w:t>3、采购人有权在</w:t>
      </w:r>
      <w:r>
        <w:rPr>
          <w:rFonts w:ascii="宋体" w:hAnsi="宋体" w:cs="宋体" w:hint="eastAsia"/>
          <w:bCs/>
          <w:color w:val="000000"/>
        </w:rPr>
        <w:t>签订合同前</w:t>
      </w:r>
      <w:r>
        <w:rPr>
          <w:rFonts w:ascii="宋体" w:hAnsi="宋体" w:cs="宋体" w:hint="eastAsia"/>
          <w:bCs/>
        </w:rPr>
        <w:t>要求供应商提供相关证明材料以核实成交供应商承诺事项的真实性。</w:t>
      </w:r>
      <w:r>
        <w:rPr>
          <w:rFonts w:hAnsi="宋体" w:cs="宋体" w:hint="eastAsia"/>
          <w:bCs/>
          <w:color w:val="000000"/>
        </w:rPr>
        <w:t>（</w:t>
      </w:r>
      <w:r>
        <w:rPr>
          <w:rFonts w:ascii="宋体" w:hAnsi="宋体" w:cs="宋体" w:hint="eastAsia"/>
          <w:color w:val="000000"/>
        </w:rPr>
        <w:t>提供</w:t>
      </w:r>
      <w:r>
        <w:rPr>
          <w:rFonts w:ascii="宋体" w:hAnsi="宋体" w:cs="宋体" w:hint="eastAsia"/>
          <w:bCs/>
          <w:color w:val="000000"/>
        </w:rPr>
        <w:t>营业执照，</w:t>
      </w:r>
      <w:r>
        <w:rPr>
          <w:rFonts w:ascii="宋体" w:hAnsi="宋体" w:cs="宋体" w:hint="eastAsia"/>
          <w:color w:val="000000"/>
        </w:rPr>
        <w:t>2022年经审计合格的财务审计报告（若为新成立企业，则以企业成立年月份向后推算，提供相应年月份的经审计合格的财务审计报告或财务报表）；</w:t>
      </w:r>
      <w:r>
        <w:rPr>
          <w:rFonts w:ascii="宋体" w:hAnsi="宋体" w:cs="宋体" w:hint="eastAsia"/>
          <w:szCs w:val="21"/>
        </w:rPr>
        <w:t>2023年以来任意三个月的公司纳税证明和社保缴纳证明</w:t>
      </w:r>
      <w:r>
        <w:rPr>
          <w:rFonts w:ascii="宋体" w:hAnsi="宋体" w:cs="宋体" w:hint="eastAsia"/>
          <w:color w:val="000000"/>
        </w:rPr>
        <w:t>；</w:t>
      </w:r>
      <w:r>
        <w:rPr>
          <w:rFonts w:ascii="宋体" w:hAnsi="宋体" w:cs="宋体" w:hint="eastAsia"/>
          <w:bCs/>
          <w:color w:val="000000"/>
        </w:rPr>
        <w:t>未被列入“信用中国”网站（www.creditchina.gov.cn）的“失信被执行人”和“重大税收违法失信主体”及中国政府采购网站的“政府采购严重违法失信行为记录名单”并提供查询截图。</w:t>
      </w:r>
    </w:p>
    <w:p w:rsidR="00AC22F8" w:rsidRDefault="00AC22F8">
      <w:pPr>
        <w:pStyle w:val="2"/>
        <w:tabs>
          <w:tab w:val="left" w:pos="420"/>
          <w:tab w:val="left" w:pos="840"/>
        </w:tabs>
        <w:adjustRightInd w:val="0"/>
        <w:snapToGrid w:val="0"/>
        <w:spacing w:before="0" w:after="0" w:line="440" w:lineRule="exact"/>
        <w:jc w:val="center"/>
        <w:rPr>
          <w:rFonts w:ascii="宋体" w:hAnsi="宋体" w:cs="宋体"/>
          <w:color w:val="000000"/>
          <w:sz w:val="28"/>
          <w:szCs w:val="28"/>
        </w:rPr>
      </w:pPr>
    </w:p>
    <w:p w:rsidR="00AC22F8" w:rsidRDefault="00AC22F8">
      <w:pPr>
        <w:pStyle w:val="2"/>
        <w:tabs>
          <w:tab w:val="left" w:pos="420"/>
          <w:tab w:val="left" w:pos="840"/>
        </w:tabs>
        <w:adjustRightInd w:val="0"/>
        <w:snapToGrid w:val="0"/>
        <w:spacing w:before="0" w:after="0" w:line="440" w:lineRule="exact"/>
        <w:jc w:val="center"/>
        <w:rPr>
          <w:rFonts w:ascii="宋体" w:hAnsi="宋体" w:cs="宋体"/>
          <w:color w:val="000000"/>
          <w:sz w:val="28"/>
          <w:szCs w:val="28"/>
        </w:rPr>
      </w:pPr>
    </w:p>
    <w:p w:rsidR="00AC22F8" w:rsidRDefault="00AC22F8">
      <w:pPr>
        <w:rPr>
          <w:rFonts w:ascii="宋体" w:hAnsi="宋体" w:cs="宋体"/>
          <w:color w:val="000000"/>
          <w:sz w:val="28"/>
          <w:szCs w:val="28"/>
        </w:rPr>
      </w:pPr>
    </w:p>
    <w:p w:rsidR="00AC22F8" w:rsidRDefault="00AC22F8">
      <w:pPr>
        <w:pStyle w:val="10"/>
        <w:ind w:left="63" w:right="63" w:firstLine="280"/>
        <w:rPr>
          <w:rFonts w:ascii="宋体" w:hAnsi="宋体" w:cs="宋体"/>
          <w:color w:val="000000"/>
          <w:sz w:val="28"/>
          <w:szCs w:val="28"/>
        </w:rPr>
      </w:pPr>
    </w:p>
    <w:p w:rsidR="00AC22F8" w:rsidRDefault="00AC22F8">
      <w:pPr>
        <w:pStyle w:val="10"/>
        <w:ind w:left="63" w:right="63" w:firstLine="280"/>
        <w:rPr>
          <w:rFonts w:ascii="宋体" w:hAnsi="宋体" w:cs="宋体"/>
          <w:color w:val="000000"/>
          <w:sz w:val="28"/>
          <w:szCs w:val="28"/>
        </w:rPr>
      </w:pPr>
    </w:p>
    <w:p w:rsidR="00AC22F8" w:rsidRDefault="00AC22F8">
      <w:pPr>
        <w:pStyle w:val="10"/>
        <w:ind w:left="63" w:right="63" w:firstLine="280"/>
        <w:rPr>
          <w:rFonts w:ascii="宋体" w:hAnsi="宋体" w:cs="宋体"/>
          <w:color w:val="000000"/>
          <w:sz w:val="28"/>
          <w:szCs w:val="28"/>
        </w:rPr>
      </w:pPr>
    </w:p>
    <w:p w:rsidR="00AC22F8" w:rsidRDefault="00AC22F8">
      <w:pPr>
        <w:pStyle w:val="10"/>
        <w:ind w:left="63" w:right="63" w:firstLine="280"/>
        <w:rPr>
          <w:rFonts w:ascii="宋体" w:hAnsi="宋体" w:cs="宋体"/>
          <w:color w:val="000000"/>
          <w:sz w:val="28"/>
          <w:szCs w:val="28"/>
        </w:rPr>
      </w:pPr>
    </w:p>
    <w:p w:rsidR="00AC22F8" w:rsidRDefault="00AC22F8">
      <w:pPr>
        <w:pStyle w:val="10"/>
        <w:ind w:left="63" w:right="63" w:firstLine="280"/>
        <w:rPr>
          <w:rFonts w:ascii="宋体" w:hAnsi="宋体" w:cs="宋体"/>
          <w:color w:val="000000"/>
          <w:sz w:val="28"/>
          <w:szCs w:val="28"/>
        </w:rPr>
      </w:pPr>
    </w:p>
    <w:p w:rsidR="00AC22F8" w:rsidRDefault="00AC22F8">
      <w:pPr>
        <w:pStyle w:val="10"/>
        <w:ind w:left="63" w:right="63" w:firstLine="280"/>
        <w:rPr>
          <w:rFonts w:ascii="宋体" w:hAnsi="宋体" w:cs="宋体"/>
          <w:color w:val="000000"/>
          <w:sz w:val="28"/>
          <w:szCs w:val="28"/>
        </w:rPr>
      </w:pPr>
    </w:p>
    <w:p w:rsidR="00AC22F8" w:rsidRDefault="00AC22F8">
      <w:pPr>
        <w:pStyle w:val="10"/>
        <w:ind w:left="63" w:right="63" w:firstLine="280"/>
        <w:rPr>
          <w:rFonts w:ascii="宋体" w:hAnsi="宋体" w:cs="宋体"/>
          <w:color w:val="000000"/>
          <w:sz w:val="28"/>
          <w:szCs w:val="28"/>
        </w:rPr>
      </w:pPr>
    </w:p>
    <w:p w:rsidR="00AC22F8" w:rsidRDefault="00AC22F8">
      <w:pPr>
        <w:pStyle w:val="10"/>
        <w:ind w:left="63" w:right="63" w:firstLine="280"/>
        <w:rPr>
          <w:rFonts w:ascii="宋体" w:hAnsi="宋体" w:cs="宋体"/>
          <w:color w:val="000000"/>
          <w:sz w:val="28"/>
          <w:szCs w:val="28"/>
        </w:rPr>
      </w:pPr>
    </w:p>
    <w:p w:rsidR="00AC22F8" w:rsidRDefault="00AC22F8">
      <w:pPr>
        <w:pStyle w:val="10"/>
        <w:ind w:left="63" w:right="63" w:firstLine="280"/>
        <w:rPr>
          <w:rFonts w:ascii="宋体" w:hAnsi="宋体" w:cs="宋体"/>
          <w:color w:val="000000"/>
          <w:sz w:val="28"/>
          <w:szCs w:val="28"/>
        </w:rPr>
      </w:pPr>
    </w:p>
    <w:p w:rsidR="00AC22F8" w:rsidRDefault="00AC22F8">
      <w:pPr>
        <w:pStyle w:val="10"/>
        <w:ind w:left="63" w:right="63" w:firstLine="280"/>
        <w:rPr>
          <w:rFonts w:ascii="宋体" w:hAnsi="宋体" w:cs="宋体"/>
          <w:color w:val="000000"/>
          <w:sz w:val="28"/>
          <w:szCs w:val="28"/>
        </w:rPr>
      </w:pPr>
    </w:p>
    <w:p w:rsidR="00AC22F8" w:rsidRDefault="00AC22F8">
      <w:pPr>
        <w:pStyle w:val="10"/>
        <w:ind w:left="63" w:right="63" w:firstLine="280"/>
        <w:rPr>
          <w:rFonts w:ascii="宋体" w:hAnsi="宋体" w:cs="宋体"/>
          <w:color w:val="000000"/>
          <w:sz w:val="28"/>
          <w:szCs w:val="28"/>
        </w:rPr>
      </w:pPr>
    </w:p>
    <w:p w:rsidR="00AC22F8" w:rsidRDefault="00AC22F8">
      <w:pPr>
        <w:pStyle w:val="10"/>
        <w:ind w:left="63" w:right="63" w:firstLine="280"/>
        <w:rPr>
          <w:rFonts w:ascii="宋体" w:hAnsi="宋体" w:cs="宋体"/>
          <w:color w:val="000000"/>
          <w:sz w:val="28"/>
          <w:szCs w:val="28"/>
        </w:rPr>
      </w:pPr>
    </w:p>
    <w:p w:rsidR="00AC22F8" w:rsidRDefault="00000000">
      <w:pPr>
        <w:pStyle w:val="2"/>
        <w:tabs>
          <w:tab w:val="left" w:pos="420"/>
          <w:tab w:val="left" w:pos="840"/>
        </w:tabs>
        <w:adjustRightInd w:val="0"/>
        <w:snapToGrid w:val="0"/>
        <w:spacing w:before="0" w:after="0" w:line="440" w:lineRule="exact"/>
        <w:jc w:val="center"/>
        <w:rPr>
          <w:rFonts w:ascii="宋体" w:hAnsi="宋体" w:cs="宋体"/>
          <w:color w:val="000000"/>
          <w:sz w:val="28"/>
          <w:szCs w:val="28"/>
          <w:highlight w:val="yellow"/>
        </w:rPr>
      </w:pPr>
      <w:r>
        <w:rPr>
          <w:rFonts w:ascii="宋体" w:hAnsi="宋体" w:cs="宋体" w:hint="eastAsia"/>
          <w:color w:val="000000"/>
          <w:sz w:val="28"/>
          <w:szCs w:val="28"/>
        </w:rPr>
        <w:lastRenderedPageBreak/>
        <w:t>五、技术方案</w:t>
      </w:r>
      <w:bookmarkEnd w:id="203"/>
      <w:bookmarkEnd w:id="204"/>
      <w:bookmarkEnd w:id="205"/>
    </w:p>
    <w:p w:rsidR="00AC22F8" w:rsidRDefault="00000000">
      <w:pPr>
        <w:jc w:val="center"/>
        <w:rPr>
          <w:szCs w:val="21"/>
        </w:rPr>
      </w:pPr>
      <w:r>
        <w:rPr>
          <w:rFonts w:ascii="宋体" w:hAnsi="宋体" w:cs="宋体" w:hint="eastAsia"/>
          <w:color w:val="000000"/>
          <w:szCs w:val="21"/>
        </w:rPr>
        <w:t>（格式自拟）</w:t>
      </w:r>
    </w:p>
    <w:p w:rsidR="00AC22F8" w:rsidRDefault="00000000">
      <w:pPr>
        <w:pStyle w:val="2"/>
        <w:tabs>
          <w:tab w:val="left" w:pos="420"/>
          <w:tab w:val="left" w:pos="840"/>
        </w:tabs>
        <w:adjustRightInd w:val="0"/>
        <w:snapToGrid w:val="0"/>
        <w:spacing w:before="0" w:after="0" w:line="440" w:lineRule="exact"/>
        <w:ind w:left="-420"/>
        <w:jc w:val="center"/>
        <w:rPr>
          <w:rFonts w:ascii="宋体" w:hAnsi="宋体" w:cs="宋体"/>
          <w:color w:val="000000"/>
          <w:sz w:val="28"/>
          <w:szCs w:val="28"/>
        </w:rPr>
      </w:pPr>
      <w:r>
        <w:rPr>
          <w:rFonts w:ascii="宋体" w:hAnsi="宋体" w:cs="宋体" w:hint="eastAsia"/>
          <w:color w:val="000000"/>
          <w:sz w:val="28"/>
          <w:szCs w:val="28"/>
        </w:rPr>
        <w:br w:type="page"/>
      </w:r>
      <w:bookmarkStart w:id="206" w:name="_Toc25824"/>
      <w:bookmarkStart w:id="207" w:name="_Toc13581"/>
      <w:bookmarkStart w:id="208" w:name="_Toc26470"/>
      <w:r>
        <w:rPr>
          <w:rFonts w:ascii="宋体" w:hAnsi="宋体" w:cs="宋体" w:hint="eastAsia"/>
          <w:color w:val="000000"/>
          <w:sz w:val="28"/>
          <w:szCs w:val="28"/>
        </w:rPr>
        <w:lastRenderedPageBreak/>
        <w:t>六、业绩证明材料</w:t>
      </w:r>
      <w:bookmarkEnd w:id="206"/>
      <w:bookmarkEnd w:id="207"/>
      <w:bookmarkEnd w:id="208"/>
    </w:p>
    <w:p w:rsidR="00AC22F8" w:rsidRDefault="00000000">
      <w:pPr>
        <w:spacing w:line="360" w:lineRule="auto"/>
        <w:rPr>
          <w:rFonts w:ascii="宋体" w:hAnsi="宋体" w:cs="宋体"/>
          <w:szCs w:val="21"/>
        </w:rPr>
      </w:pPr>
      <w:r>
        <w:rPr>
          <w:rFonts w:ascii="宋体" w:hAnsi="宋体" w:cs="宋体" w:hint="eastAsia"/>
          <w:szCs w:val="21"/>
        </w:rPr>
        <w:t>项目名称：</w:t>
      </w:r>
    </w:p>
    <w:p w:rsidR="00AC22F8" w:rsidRDefault="00000000">
      <w:pPr>
        <w:spacing w:line="360" w:lineRule="auto"/>
        <w:rPr>
          <w:rFonts w:ascii="宋体" w:hAnsi="宋体" w:cs="宋体"/>
          <w:szCs w:val="21"/>
        </w:rPr>
      </w:pPr>
      <w:r>
        <w:rPr>
          <w:rFonts w:ascii="宋体" w:hAnsi="宋体" w:cs="宋体" w:hint="eastAsia"/>
          <w:szCs w:val="21"/>
        </w:rPr>
        <w:t>招标编号：</w:t>
      </w:r>
    </w:p>
    <w:tbl>
      <w:tblPr>
        <w:tblW w:w="88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1275"/>
        <w:gridCol w:w="1701"/>
        <w:gridCol w:w="2048"/>
        <w:gridCol w:w="1437"/>
        <w:gridCol w:w="1385"/>
      </w:tblGrid>
      <w:tr w:rsidR="00AC22F8">
        <w:trPr>
          <w:jc w:val="center"/>
        </w:trPr>
        <w:tc>
          <w:tcPr>
            <w:tcW w:w="988" w:type="dxa"/>
            <w:vAlign w:val="center"/>
          </w:tcPr>
          <w:p w:rsidR="00AC22F8" w:rsidRDefault="00000000">
            <w:pPr>
              <w:spacing w:line="360" w:lineRule="auto"/>
              <w:jc w:val="center"/>
              <w:rPr>
                <w:rFonts w:ascii="宋体" w:hAnsi="宋体" w:cs="宋体"/>
                <w:szCs w:val="21"/>
              </w:rPr>
            </w:pPr>
            <w:r>
              <w:rPr>
                <w:rFonts w:ascii="宋体" w:hAnsi="宋体" w:cs="宋体" w:hint="eastAsia"/>
                <w:szCs w:val="21"/>
              </w:rPr>
              <w:t>序号</w:t>
            </w:r>
          </w:p>
        </w:tc>
        <w:tc>
          <w:tcPr>
            <w:tcW w:w="1275" w:type="dxa"/>
            <w:vAlign w:val="center"/>
          </w:tcPr>
          <w:p w:rsidR="00AC22F8" w:rsidRDefault="00000000">
            <w:pPr>
              <w:spacing w:line="360" w:lineRule="auto"/>
              <w:jc w:val="center"/>
              <w:rPr>
                <w:rFonts w:ascii="宋体" w:hAnsi="宋体" w:cs="宋体"/>
                <w:szCs w:val="21"/>
              </w:rPr>
            </w:pPr>
            <w:r>
              <w:rPr>
                <w:rFonts w:ascii="宋体" w:hAnsi="宋体" w:cs="宋体" w:hint="eastAsia"/>
                <w:szCs w:val="21"/>
              </w:rPr>
              <w:t>项目名称</w:t>
            </w:r>
          </w:p>
        </w:tc>
        <w:tc>
          <w:tcPr>
            <w:tcW w:w="1701" w:type="dxa"/>
            <w:vAlign w:val="center"/>
          </w:tcPr>
          <w:p w:rsidR="00AC22F8" w:rsidRDefault="00000000">
            <w:pPr>
              <w:spacing w:line="360" w:lineRule="auto"/>
              <w:jc w:val="center"/>
              <w:rPr>
                <w:rFonts w:ascii="宋体" w:hAnsi="宋体" w:cs="宋体"/>
                <w:szCs w:val="21"/>
              </w:rPr>
            </w:pPr>
            <w:r>
              <w:rPr>
                <w:rFonts w:ascii="宋体" w:hAnsi="宋体" w:cs="宋体" w:hint="eastAsia"/>
                <w:szCs w:val="21"/>
              </w:rPr>
              <w:t>采购单位名称</w:t>
            </w:r>
          </w:p>
        </w:tc>
        <w:tc>
          <w:tcPr>
            <w:tcW w:w="2048" w:type="dxa"/>
            <w:vAlign w:val="center"/>
          </w:tcPr>
          <w:p w:rsidR="00AC22F8" w:rsidRDefault="00000000">
            <w:pPr>
              <w:spacing w:line="360" w:lineRule="auto"/>
              <w:jc w:val="center"/>
              <w:rPr>
                <w:rFonts w:ascii="宋体" w:hAnsi="宋体" w:cs="宋体"/>
                <w:szCs w:val="21"/>
              </w:rPr>
            </w:pPr>
            <w:r>
              <w:rPr>
                <w:rFonts w:ascii="宋体" w:hAnsi="宋体" w:cs="宋体" w:hint="eastAsia"/>
                <w:szCs w:val="21"/>
              </w:rPr>
              <w:t>合同金额（元）</w:t>
            </w:r>
          </w:p>
        </w:tc>
        <w:tc>
          <w:tcPr>
            <w:tcW w:w="1437" w:type="dxa"/>
            <w:vAlign w:val="center"/>
          </w:tcPr>
          <w:p w:rsidR="00AC22F8" w:rsidRDefault="00000000">
            <w:pPr>
              <w:spacing w:line="360" w:lineRule="auto"/>
              <w:jc w:val="center"/>
              <w:rPr>
                <w:rFonts w:ascii="宋体" w:hAnsi="宋体" w:cs="宋体"/>
                <w:szCs w:val="21"/>
              </w:rPr>
            </w:pPr>
            <w:r>
              <w:rPr>
                <w:rFonts w:ascii="宋体" w:hAnsi="宋体" w:cs="宋体" w:hint="eastAsia"/>
                <w:szCs w:val="21"/>
              </w:rPr>
              <w:t>签订时间</w:t>
            </w:r>
          </w:p>
        </w:tc>
        <w:tc>
          <w:tcPr>
            <w:tcW w:w="1385" w:type="dxa"/>
            <w:vAlign w:val="center"/>
          </w:tcPr>
          <w:p w:rsidR="00AC22F8" w:rsidRDefault="00000000">
            <w:pPr>
              <w:spacing w:line="360" w:lineRule="auto"/>
              <w:jc w:val="center"/>
              <w:rPr>
                <w:rFonts w:ascii="宋体" w:hAnsi="宋体" w:cs="宋体"/>
                <w:szCs w:val="21"/>
              </w:rPr>
            </w:pPr>
            <w:r>
              <w:rPr>
                <w:rFonts w:ascii="宋体" w:hAnsi="宋体" w:cs="宋体" w:hint="eastAsia"/>
                <w:szCs w:val="21"/>
              </w:rPr>
              <w:t>备注</w:t>
            </w:r>
          </w:p>
        </w:tc>
      </w:tr>
      <w:tr w:rsidR="00AC22F8">
        <w:trPr>
          <w:jc w:val="center"/>
        </w:trPr>
        <w:tc>
          <w:tcPr>
            <w:tcW w:w="988" w:type="dxa"/>
            <w:vAlign w:val="center"/>
          </w:tcPr>
          <w:p w:rsidR="00AC22F8" w:rsidRDefault="00AC22F8">
            <w:pPr>
              <w:spacing w:line="360" w:lineRule="auto"/>
              <w:jc w:val="center"/>
              <w:rPr>
                <w:rFonts w:ascii="宋体" w:hAnsi="宋体" w:cs="宋体"/>
                <w:szCs w:val="21"/>
              </w:rPr>
            </w:pPr>
          </w:p>
        </w:tc>
        <w:tc>
          <w:tcPr>
            <w:tcW w:w="1275" w:type="dxa"/>
            <w:vAlign w:val="center"/>
          </w:tcPr>
          <w:p w:rsidR="00AC22F8" w:rsidRDefault="00AC22F8">
            <w:pPr>
              <w:spacing w:line="360" w:lineRule="auto"/>
              <w:jc w:val="center"/>
              <w:rPr>
                <w:rFonts w:ascii="宋体" w:hAnsi="宋体" w:cs="宋体"/>
                <w:szCs w:val="21"/>
              </w:rPr>
            </w:pPr>
          </w:p>
        </w:tc>
        <w:tc>
          <w:tcPr>
            <w:tcW w:w="1701" w:type="dxa"/>
            <w:vAlign w:val="center"/>
          </w:tcPr>
          <w:p w:rsidR="00AC22F8" w:rsidRDefault="00AC22F8">
            <w:pPr>
              <w:spacing w:line="360" w:lineRule="auto"/>
              <w:jc w:val="center"/>
              <w:rPr>
                <w:rFonts w:ascii="宋体" w:hAnsi="宋体" w:cs="宋体"/>
                <w:szCs w:val="21"/>
              </w:rPr>
            </w:pPr>
          </w:p>
        </w:tc>
        <w:tc>
          <w:tcPr>
            <w:tcW w:w="2048" w:type="dxa"/>
            <w:vAlign w:val="center"/>
          </w:tcPr>
          <w:p w:rsidR="00AC22F8" w:rsidRDefault="00AC22F8">
            <w:pPr>
              <w:spacing w:line="360" w:lineRule="auto"/>
              <w:jc w:val="center"/>
              <w:rPr>
                <w:rFonts w:ascii="宋体" w:hAnsi="宋体" w:cs="宋体"/>
                <w:szCs w:val="21"/>
              </w:rPr>
            </w:pPr>
          </w:p>
        </w:tc>
        <w:tc>
          <w:tcPr>
            <w:tcW w:w="1437" w:type="dxa"/>
            <w:vAlign w:val="center"/>
          </w:tcPr>
          <w:p w:rsidR="00AC22F8" w:rsidRDefault="00AC22F8">
            <w:pPr>
              <w:spacing w:line="360" w:lineRule="auto"/>
              <w:jc w:val="center"/>
              <w:rPr>
                <w:rFonts w:ascii="宋体" w:hAnsi="宋体" w:cs="宋体"/>
                <w:szCs w:val="21"/>
              </w:rPr>
            </w:pPr>
          </w:p>
        </w:tc>
        <w:tc>
          <w:tcPr>
            <w:tcW w:w="1385" w:type="dxa"/>
            <w:vAlign w:val="center"/>
          </w:tcPr>
          <w:p w:rsidR="00AC22F8" w:rsidRDefault="00AC22F8">
            <w:pPr>
              <w:spacing w:line="360" w:lineRule="auto"/>
              <w:jc w:val="center"/>
              <w:rPr>
                <w:rFonts w:ascii="宋体" w:hAnsi="宋体" w:cs="宋体"/>
                <w:szCs w:val="21"/>
              </w:rPr>
            </w:pPr>
          </w:p>
        </w:tc>
      </w:tr>
      <w:tr w:rsidR="00AC22F8">
        <w:trPr>
          <w:jc w:val="center"/>
        </w:trPr>
        <w:tc>
          <w:tcPr>
            <w:tcW w:w="988" w:type="dxa"/>
            <w:vAlign w:val="center"/>
          </w:tcPr>
          <w:p w:rsidR="00AC22F8" w:rsidRDefault="00AC22F8">
            <w:pPr>
              <w:spacing w:line="360" w:lineRule="auto"/>
              <w:jc w:val="center"/>
              <w:rPr>
                <w:rFonts w:ascii="宋体" w:hAnsi="宋体" w:cs="宋体"/>
                <w:szCs w:val="21"/>
              </w:rPr>
            </w:pPr>
          </w:p>
        </w:tc>
        <w:tc>
          <w:tcPr>
            <w:tcW w:w="1275" w:type="dxa"/>
            <w:vAlign w:val="center"/>
          </w:tcPr>
          <w:p w:rsidR="00AC22F8" w:rsidRDefault="00AC22F8">
            <w:pPr>
              <w:spacing w:line="360" w:lineRule="auto"/>
              <w:jc w:val="center"/>
              <w:rPr>
                <w:rFonts w:ascii="宋体" w:hAnsi="宋体" w:cs="宋体"/>
                <w:szCs w:val="21"/>
              </w:rPr>
            </w:pPr>
          </w:p>
        </w:tc>
        <w:tc>
          <w:tcPr>
            <w:tcW w:w="1701" w:type="dxa"/>
            <w:vAlign w:val="center"/>
          </w:tcPr>
          <w:p w:rsidR="00AC22F8" w:rsidRDefault="00AC22F8">
            <w:pPr>
              <w:spacing w:line="360" w:lineRule="auto"/>
              <w:jc w:val="center"/>
              <w:rPr>
                <w:rFonts w:ascii="宋体" w:hAnsi="宋体" w:cs="宋体"/>
                <w:szCs w:val="21"/>
              </w:rPr>
            </w:pPr>
          </w:p>
        </w:tc>
        <w:tc>
          <w:tcPr>
            <w:tcW w:w="2048" w:type="dxa"/>
            <w:vAlign w:val="center"/>
          </w:tcPr>
          <w:p w:rsidR="00AC22F8" w:rsidRDefault="00AC22F8">
            <w:pPr>
              <w:spacing w:line="360" w:lineRule="auto"/>
              <w:jc w:val="center"/>
              <w:rPr>
                <w:rFonts w:ascii="宋体" w:hAnsi="宋体" w:cs="宋体"/>
                <w:szCs w:val="21"/>
              </w:rPr>
            </w:pPr>
          </w:p>
        </w:tc>
        <w:tc>
          <w:tcPr>
            <w:tcW w:w="1437" w:type="dxa"/>
            <w:vAlign w:val="center"/>
          </w:tcPr>
          <w:p w:rsidR="00AC22F8" w:rsidRDefault="00AC22F8">
            <w:pPr>
              <w:spacing w:line="360" w:lineRule="auto"/>
              <w:jc w:val="center"/>
              <w:rPr>
                <w:rFonts w:ascii="宋体" w:hAnsi="宋体" w:cs="宋体"/>
                <w:szCs w:val="21"/>
              </w:rPr>
            </w:pPr>
          </w:p>
        </w:tc>
        <w:tc>
          <w:tcPr>
            <w:tcW w:w="1385" w:type="dxa"/>
            <w:vAlign w:val="center"/>
          </w:tcPr>
          <w:p w:rsidR="00AC22F8" w:rsidRDefault="00AC22F8">
            <w:pPr>
              <w:spacing w:line="360" w:lineRule="auto"/>
              <w:jc w:val="center"/>
              <w:rPr>
                <w:rFonts w:ascii="宋体" w:hAnsi="宋体" w:cs="宋体"/>
                <w:szCs w:val="21"/>
              </w:rPr>
            </w:pPr>
          </w:p>
        </w:tc>
      </w:tr>
      <w:tr w:rsidR="00AC22F8">
        <w:trPr>
          <w:jc w:val="center"/>
        </w:trPr>
        <w:tc>
          <w:tcPr>
            <w:tcW w:w="988" w:type="dxa"/>
            <w:vAlign w:val="center"/>
          </w:tcPr>
          <w:p w:rsidR="00AC22F8" w:rsidRDefault="00AC22F8">
            <w:pPr>
              <w:spacing w:line="360" w:lineRule="auto"/>
              <w:jc w:val="center"/>
              <w:rPr>
                <w:rFonts w:ascii="宋体" w:hAnsi="宋体" w:cs="宋体"/>
                <w:szCs w:val="21"/>
              </w:rPr>
            </w:pPr>
          </w:p>
        </w:tc>
        <w:tc>
          <w:tcPr>
            <w:tcW w:w="1275" w:type="dxa"/>
            <w:vAlign w:val="center"/>
          </w:tcPr>
          <w:p w:rsidR="00AC22F8" w:rsidRDefault="00AC22F8">
            <w:pPr>
              <w:spacing w:line="360" w:lineRule="auto"/>
              <w:jc w:val="center"/>
              <w:rPr>
                <w:rFonts w:ascii="宋体" w:hAnsi="宋体" w:cs="宋体"/>
                <w:szCs w:val="21"/>
              </w:rPr>
            </w:pPr>
          </w:p>
        </w:tc>
        <w:tc>
          <w:tcPr>
            <w:tcW w:w="1701" w:type="dxa"/>
            <w:vAlign w:val="center"/>
          </w:tcPr>
          <w:p w:rsidR="00AC22F8" w:rsidRDefault="00AC22F8">
            <w:pPr>
              <w:spacing w:line="360" w:lineRule="auto"/>
              <w:jc w:val="center"/>
              <w:rPr>
                <w:rFonts w:ascii="宋体" w:hAnsi="宋体" w:cs="宋体"/>
                <w:szCs w:val="21"/>
              </w:rPr>
            </w:pPr>
          </w:p>
        </w:tc>
        <w:tc>
          <w:tcPr>
            <w:tcW w:w="2048" w:type="dxa"/>
            <w:vAlign w:val="center"/>
          </w:tcPr>
          <w:p w:rsidR="00AC22F8" w:rsidRDefault="00AC22F8">
            <w:pPr>
              <w:spacing w:line="360" w:lineRule="auto"/>
              <w:jc w:val="center"/>
              <w:rPr>
                <w:rFonts w:ascii="宋体" w:hAnsi="宋体" w:cs="宋体"/>
                <w:szCs w:val="21"/>
              </w:rPr>
            </w:pPr>
          </w:p>
        </w:tc>
        <w:tc>
          <w:tcPr>
            <w:tcW w:w="1437" w:type="dxa"/>
            <w:vAlign w:val="center"/>
          </w:tcPr>
          <w:p w:rsidR="00AC22F8" w:rsidRDefault="00AC22F8">
            <w:pPr>
              <w:spacing w:line="360" w:lineRule="auto"/>
              <w:jc w:val="center"/>
              <w:rPr>
                <w:rFonts w:ascii="宋体" w:hAnsi="宋体" w:cs="宋体"/>
                <w:szCs w:val="21"/>
              </w:rPr>
            </w:pPr>
          </w:p>
        </w:tc>
        <w:tc>
          <w:tcPr>
            <w:tcW w:w="1385" w:type="dxa"/>
            <w:vAlign w:val="center"/>
          </w:tcPr>
          <w:p w:rsidR="00AC22F8" w:rsidRDefault="00AC22F8">
            <w:pPr>
              <w:spacing w:line="360" w:lineRule="auto"/>
              <w:jc w:val="center"/>
              <w:rPr>
                <w:rFonts w:ascii="宋体" w:hAnsi="宋体" w:cs="宋体"/>
                <w:szCs w:val="21"/>
              </w:rPr>
            </w:pPr>
          </w:p>
        </w:tc>
      </w:tr>
      <w:tr w:rsidR="00AC22F8">
        <w:trPr>
          <w:jc w:val="center"/>
        </w:trPr>
        <w:tc>
          <w:tcPr>
            <w:tcW w:w="988" w:type="dxa"/>
            <w:vAlign w:val="center"/>
          </w:tcPr>
          <w:p w:rsidR="00AC22F8" w:rsidRDefault="00AC22F8">
            <w:pPr>
              <w:spacing w:line="360" w:lineRule="auto"/>
              <w:jc w:val="center"/>
              <w:rPr>
                <w:rFonts w:ascii="宋体" w:hAnsi="宋体" w:cs="宋体"/>
                <w:szCs w:val="21"/>
              </w:rPr>
            </w:pPr>
          </w:p>
        </w:tc>
        <w:tc>
          <w:tcPr>
            <w:tcW w:w="1275" w:type="dxa"/>
            <w:vAlign w:val="center"/>
          </w:tcPr>
          <w:p w:rsidR="00AC22F8" w:rsidRDefault="00AC22F8">
            <w:pPr>
              <w:spacing w:line="360" w:lineRule="auto"/>
              <w:jc w:val="center"/>
              <w:rPr>
                <w:rFonts w:ascii="宋体" w:hAnsi="宋体" w:cs="宋体"/>
                <w:szCs w:val="21"/>
              </w:rPr>
            </w:pPr>
          </w:p>
        </w:tc>
        <w:tc>
          <w:tcPr>
            <w:tcW w:w="1701" w:type="dxa"/>
            <w:vAlign w:val="center"/>
          </w:tcPr>
          <w:p w:rsidR="00AC22F8" w:rsidRDefault="00AC22F8">
            <w:pPr>
              <w:spacing w:line="360" w:lineRule="auto"/>
              <w:jc w:val="center"/>
              <w:rPr>
                <w:rFonts w:ascii="宋体" w:hAnsi="宋体" w:cs="宋体"/>
                <w:szCs w:val="21"/>
              </w:rPr>
            </w:pPr>
          </w:p>
        </w:tc>
        <w:tc>
          <w:tcPr>
            <w:tcW w:w="2048" w:type="dxa"/>
            <w:vAlign w:val="center"/>
          </w:tcPr>
          <w:p w:rsidR="00AC22F8" w:rsidRDefault="00AC22F8">
            <w:pPr>
              <w:spacing w:line="360" w:lineRule="auto"/>
              <w:jc w:val="center"/>
              <w:rPr>
                <w:rFonts w:ascii="宋体" w:hAnsi="宋体" w:cs="宋体"/>
                <w:szCs w:val="21"/>
              </w:rPr>
            </w:pPr>
          </w:p>
        </w:tc>
        <w:tc>
          <w:tcPr>
            <w:tcW w:w="1437" w:type="dxa"/>
            <w:vAlign w:val="center"/>
          </w:tcPr>
          <w:p w:rsidR="00AC22F8" w:rsidRDefault="00AC22F8">
            <w:pPr>
              <w:spacing w:line="360" w:lineRule="auto"/>
              <w:jc w:val="center"/>
              <w:rPr>
                <w:rFonts w:ascii="宋体" w:hAnsi="宋体" w:cs="宋体"/>
                <w:szCs w:val="21"/>
              </w:rPr>
            </w:pPr>
          </w:p>
        </w:tc>
        <w:tc>
          <w:tcPr>
            <w:tcW w:w="1385" w:type="dxa"/>
            <w:vAlign w:val="center"/>
          </w:tcPr>
          <w:p w:rsidR="00AC22F8" w:rsidRDefault="00AC22F8">
            <w:pPr>
              <w:spacing w:line="360" w:lineRule="auto"/>
              <w:jc w:val="center"/>
              <w:rPr>
                <w:rFonts w:ascii="宋体" w:hAnsi="宋体" w:cs="宋体"/>
                <w:szCs w:val="21"/>
              </w:rPr>
            </w:pPr>
          </w:p>
        </w:tc>
      </w:tr>
      <w:tr w:rsidR="00AC22F8">
        <w:trPr>
          <w:jc w:val="center"/>
        </w:trPr>
        <w:tc>
          <w:tcPr>
            <w:tcW w:w="988" w:type="dxa"/>
            <w:vAlign w:val="center"/>
          </w:tcPr>
          <w:p w:rsidR="00AC22F8" w:rsidRDefault="00AC22F8">
            <w:pPr>
              <w:spacing w:line="360" w:lineRule="auto"/>
              <w:jc w:val="center"/>
              <w:rPr>
                <w:rFonts w:ascii="宋体" w:hAnsi="宋体" w:cs="宋体"/>
                <w:szCs w:val="21"/>
              </w:rPr>
            </w:pPr>
          </w:p>
        </w:tc>
        <w:tc>
          <w:tcPr>
            <w:tcW w:w="1275" w:type="dxa"/>
            <w:vAlign w:val="center"/>
          </w:tcPr>
          <w:p w:rsidR="00AC22F8" w:rsidRDefault="00AC22F8">
            <w:pPr>
              <w:spacing w:line="360" w:lineRule="auto"/>
              <w:jc w:val="center"/>
              <w:rPr>
                <w:rFonts w:ascii="宋体" w:hAnsi="宋体" w:cs="宋体"/>
                <w:szCs w:val="21"/>
              </w:rPr>
            </w:pPr>
          </w:p>
        </w:tc>
        <w:tc>
          <w:tcPr>
            <w:tcW w:w="1701" w:type="dxa"/>
            <w:vAlign w:val="center"/>
          </w:tcPr>
          <w:p w:rsidR="00AC22F8" w:rsidRDefault="00AC22F8">
            <w:pPr>
              <w:spacing w:line="360" w:lineRule="auto"/>
              <w:jc w:val="center"/>
              <w:rPr>
                <w:rFonts w:ascii="宋体" w:hAnsi="宋体" w:cs="宋体"/>
                <w:szCs w:val="21"/>
              </w:rPr>
            </w:pPr>
          </w:p>
        </w:tc>
        <w:tc>
          <w:tcPr>
            <w:tcW w:w="2048" w:type="dxa"/>
            <w:vAlign w:val="center"/>
          </w:tcPr>
          <w:p w:rsidR="00AC22F8" w:rsidRDefault="00AC22F8">
            <w:pPr>
              <w:spacing w:line="360" w:lineRule="auto"/>
              <w:jc w:val="center"/>
              <w:rPr>
                <w:rFonts w:ascii="宋体" w:hAnsi="宋体" w:cs="宋体"/>
                <w:szCs w:val="21"/>
              </w:rPr>
            </w:pPr>
          </w:p>
        </w:tc>
        <w:tc>
          <w:tcPr>
            <w:tcW w:w="1437" w:type="dxa"/>
            <w:vAlign w:val="center"/>
          </w:tcPr>
          <w:p w:rsidR="00AC22F8" w:rsidRDefault="00AC22F8">
            <w:pPr>
              <w:spacing w:line="360" w:lineRule="auto"/>
              <w:jc w:val="center"/>
              <w:rPr>
                <w:rFonts w:ascii="宋体" w:hAnsi="宋体" w:cs="宋体"/>
                <w:szCs w:val="21"/>
              </w:rPr>
            </w:pPr>
          </w:p>
        </w:tc>
        <w:tc>
          <w:tcPr>
            <w:tcW w:w="1385" w:type="dxa"/>
            <w:vAlign w:val="center"/>
          </w:tcPr>
          <w:p w:rsidR="00AC22F8" w:rsidRDefault="00AC22F8">
            <w:pPr>
              <w:spacing w:line="360" w:lineRule="auto"/>
              <w:jc w:val="center"/>
              <w:rPr>
                <w:rFonts w:ascii="宋体" w:hAnsi="宋体" w:cs="宋体"/>
                <w:szCs w:val="21"/>
              </w:rPr>
            </w:pPr>
          </w:p>
        </w:tc>
      </w:tr>
    </w:tbl>
    <w:p w:rsidR="00AC22F8" w:rsidRDefault="00000000">
      <w:pPr>
        <w:spacing w:line="360" w:lineRule="auto"/>
        <w:rPr>
          <w:rFonts w:ascii="宋体" w:hAnsi="宋体" w:cs="宋体"/>
          <w:szCs w:val="21"/>
        </w:rPr>
      </w:pPr>
      <w:r>
        <w:rPr>
          <w:rFonts w:ascii="宋体" w:hAnsi="宋体" w:cs="宋体" w:hint="eastAsia"/>
          <w:szCs w:val="21"/>
        </w:rPr>
        <w:t>投标人（电子签章）：</w:t>
      </w:r>
    </w:p>
    <w:p w:rsidR="00AC22F8" w:rsidRDefault="00000000">
      <w:pPr>
        <w:spacing w:line="360" w:lineRule="auto"/>
        <w:rPr>
          <w:rFonts w:ascii="宋体" w:hAnsi="宋体" w:cs="宋体"/>
          <w:szCs w:val="21"/>
        </w:rPr>
      </w:pPr>
      <w:r>
        <w:rPr>
          <w:rFonts w:ascii="宋体" w:hAnsi="宋体" w:cs="宋体" w:hint="eastAsia"/>
          <w:szCs w:val="21"/>
        </w:rPr>
        <w:t>法定代表人或其委托代理人（签字或盖章）：</w:t>
      </w:r>
    </w:p>
    <w:p w:rsidR="00AC22F8" w:rsidRDefault="00000000">
      <w:pPr>
        <w:spacing w:line="360" w:lineRule="auto"/>
        <w:rPr>
          <w:rFonts w:ascii="宋体" w:hAnsi="宋体" w:cs="宋体"/>
          <w:szCs w:val="21"/>
        </w:rPr>
      </w:pPr>
      <w:r>
        <w:rPr>
          <w:rFonts w:ascii="宋体" w:hAnsi="宋体" w:cs="宋体" w:hint="eastAsia"/>
          <w:szCs w:val="21"/>
        </w:rPr>
        <w:t>日期：</w:t>
      </w:r>
    </w:p>
    <w:p w:rsidR="00AC22F8" w:rsidRDefault="00000000">
      <w:pPr>
        <w:spacing w:line="360" w:lineRule="auto"/>
        <w:rPr>
          <w:rFonts w:ascii="宋体" w:hAnsi="宋体" w:cs="宋体"/>
          <w:szCs w:val="21"/>
        </w:rPr>
        <w:sectPr w:rsidR="00AC22F8">
          <w:pgSz w:w="11906" w:h="16838"/>
          <w:pgMar w:top="1757" w:right="1531" w:bottom="1531" w:left="1531" w:header="1134" w:footer="1077" w:gutter="0"/>
          <w:cols w:space="720"/>
          <w:docGrid w:type="lines" w:linePitch="312"/>
        </w:sectPr>
      </w:pPr>
      <w:r>
        <w:rPr>
          <w:rFonts w:ascii="宋体" w:hAnsi="宋体" w:cs="宋体" w:hint="eastAsia"/>
          <w:szCs w:val="21"/>
        </w:rPr>
        <w:t>注：投标人可根据需要自行增减表格行，须附中标通知书或合同的复印件。</w:t>
      </w:r>
    </w:p>
    <w:p w:rsidR="00AC22F8" w:rsidRDefault="00000000">
      <w:pPr>
        <w:pStyle w:val="2"/>
        <w:tabs>
          <w:tab w:val="left" w:pos="420"/>
          <w:tab w:val="left" w:pos="840"/>
        </w:tabs>
        <w:adjustRightInd w:val="0"/>
        <w:snapToGrid w:val="0"/>
        <w:spacing w:before="0" w:after="0" w:line="440" w:lineRule="exact"/>
        <w:ind w:left="-420"/>
        <w:jc w:val="center"/>
        <w:rPr>
          <w:rFonts w:ascii="宋体" w:hAnsi="宋体" w:cs="宋体"/>
          <w:color w:val="000000"/>
          <w:sz w:val="28"/>
          <w:szCs w:val="28"/>
          <w:highlight w:val="yellow"/>
        </w:rPr>
      </w:pPr>
      <w:bookmarkStart w:id="209" w:name="_Toc2912"/>
      <w:bookmarkStart w:id="210" w:name="_Toc30615"/>
      <w:bookmarkStart w:id="211" w:name="_Toc22985"/>
      <w:r>
        <w:rPr>
          <w:rFonts w:ascii="宋体" w:hAnsi="宋体" w:cs="宋体" w:hint="eastAsia"/>
          <w:color w:val="000000"/>
          <w:sz w:val="28"/>
          <w:szCs w:val="28"/>
        </w:rPr>
        <w:lastRenderedPageBreak/>
        <w:t>七、售后服务</w:t>
      </w:r>
      <w:bookmarkEnd w:id="209"/>
      <w:bookmarkEnd w:id="210"/>
      <w:bookmarkEnd w:id="211"/>
    </w:p>
    <w:p w:rsidR="00AC22F8" w:rsidRDefault="00AC22F8">
      <w:pPr>
        <w:spacing w:line="360" w:lineRule="auto"/>
        <w:ind w:firstLineChars="200" w:firstLine="480"/>
        <w:jc w:val="center"/>
        <w:rPr>
          <w:rFonts w:ascii="仿宋_GB2312" w:eastAsia="仿宋_GB2312"/>
          <w:sz w:val="24"/>
        </w:rPr>
      </w:pPr>
    </w:p>
    <w:p w:rsidR="00AC22F8" w:rsidRDefault="00000000">
      <w:pPr>
        <w:spacing w:line="360" w:lineRule="auto"/>
        <w:ind w:firstLineChars="200" w:firstLine="420"/>
        <w:jc w:val="center"/>
        <w:rPr>
          <w:rFonts w:ascii="宋体" w:hAnsi="宋体" w:cs="宋体"/>
          <w:szCs w:val="21"/>
        </w:rPr>
      </w:pPr>
      <w:r>
        <w:rPr>
          <w:rFonts w:ascii="宋体" w:hAnsi="宋体" w:cs="宋体" w:hint="eastAsia"/>
          <w:szCs w:val="21"/>
        </w:rPr>
        <w:t>格式自拟</w:t>
      </w:r>
    </w:p>
    <w:p w:rsidR="00AC22F8" w:rsidRDefault="00AC22F8">
      <w:pPr>
        <w:spacing w:line="360" w:lineRule="auto"/>
        <w:ind w:firstLineChars="200" w:firstLine="420"/>
        <w:rPr>
          <w:rFonts w:ascii="宋体" w:hAnsi="宋体" w:cs="宋体"/>
          <w:szCs w:val="21"/>
        </w:rPr>
      </w:pPr>
    </w:p>
    <w:p w:rsidR="00AC22F8" w:rsidRDefault="00AC22F8">
      <w:pPr>
        <w:spacing w:line="360" w:lineRule="auto"/>
        <w:ind w:firstLineChars="200" w:firstLine="420"/>
        <w:rPr>
          <w:rFonts w:ascii="宋体" w:hAnsi="宋体" w:cs="宋体"/>
          <w:szCs w:val="21"/>
        </w:rPr>
      </w:pPr>
    </w:p>
    <w:p w:rsidR="00AC22F8" w:rsidRDefault="00AC22F8">
      <w:pPr>
        <w:spacing w:line="360" w:lineRule="auto"/>
        <w:ind w:firstLineChars="200" w:firstLine="420"/>
        <w:rPr>
          <w:rFonts w:ascii="宋体" w:hAnsi="宋体" w:cs="宋体"/>
          <w:szCs w:val="21"/>
        </w:rPr>
      </w:pPr>
    </w:p>
    <w:p w:rsidR="00AC22F8" w:rsidRDefault="00AC22F8">
      <w:pPr>
        <w:spacing w:line="360" w:lineRule="auto"/>
        <w:ind w:firstLineChars="200" w:firstLine="420"/>
        <w:rPr>
          <w:rFonts w:ascii="宋体" w:hAnsi="宋体" w:cs="宋体"/>
          <w:szCs w:val="21"/>
        </w:rPr>
      </w:pPr>
    </w:p>
    <w:p w:rsidR="00AC22F8" w:rsidRDefault="00AC22F8">
      <w:pPr>
        <w:spacing w:line="360" w:lineRule="auto"/>
        <w:ind w:firstLineChars="200" w:firstLine="420"/>
        <w:rPr>
          <w:rFonts w:ascii="宋体" w:hAnsi="宋体" w:cs="宋体"/>
          <w:szCs w:val="21"/>
        </w:rPr>
      </w:pPr>
    </w:p>
    <w:p w:rsidR="00AC22F8" w:rsidRDefault="00000000">
      <w:pPr>
        <w:spacing w:line="360" w:lineRule="auto"/>
        <w:ind w:firstLineChars="200" w:firstLine="420"/>
        <w:rPr>
          <w:rFonts w:ascii="宋体" w:hAnsi="宋体" w:cs="宋体"/>
          <w:szCs w:val="21"/>
        </w:rPr>
      </w:pPr>
      <w:r>
        <w:rPr>
          <w:rFonts w:ascii="宋体" w:hAnsi="宋体" w:cs="宋体" w:hint="eastAsia"/>
          <w:szCs w:val="21"/>
        </w:rPr>
        <w:t>投标人（电子签章）：</w:t>
      </w:r>
    </w:p>
    <w:p w:rsidR="00AC22F8" w:rsidRDefault="00000000">
      <w:pPr>
        <w:spacing w:line="360" w:lineRule="auto"/>
        <w:ind w:firstLineChars="200" w:firstLine="420"/>
        <w:rPr>
          <w:rFonts w:ascii="宋体" w:hAnsi="宋体" w:cs="宋体"/>
          <w:szCs w:val="21"/>
        </w:rPr>
      </w:pPr>
      <w:r>
        <w:rPr>
          <w:rFonts w:ascii="宋体" w:hAnsi="宋体" w:cs="宋体" w:hint="eastAsia"/>
          <w:szCs w:val="21"/>
        </w:rPr>
        <w:t>法定代表人或其委托代理人（签字或盖章）：</w:t>
      </w:r>
    </w:p>
    <w:p w:rsidR="00AC22F8" w:rsidRDefault="00000000">
      <w:pPr>
        <w:spacing w:line="360" w:lineRule="auto"/>
        <w:ind w:firstLineChars="200" w:firstLine="420"/>
        <w:rPr>
          <w:rFonts w:ascii="宋体" w:hAnsi="宋体" w:cs="宋体"/>
          <w:szCs w:val="21"/>
        </w:rPr>
        <w:sectPr w:rsidR="00AC22F8">
          <w:pgSz w:w="11906" w:h="16838"/>
          <w:pgMar w:top="1418" w:right="1531" w:bottom="1418" w:left="1531" w:header="851" w:footer="992" w:gutter="0"/>
          <w:cols w:space="720"/>
          <w:docGrid w:type="lines" w:linePitch="312"/>
        </w:sectPr>
      </w:pPr>
      <w:r>
        <w:rPr>
          <w:rFonts w:ascii="宋体" w:hAnsi="宋体" w:cs="宋体" w:hint="eastAsia"/>
          <w:szCs w:val="21"/>
        </w:rPr>
        <w:t>日期：</w:t>
      </w:r>
    </w:p>
    <w:p w:rsidR="00AC22F8" w:rsidRDefault="00000000">
      <w:pPr>
        <w:pStyle w:val="2"/>
        <w:tabs>
          <w:tab w:val="left" w:pos="420"/>
          <w:tab w:val="left" w:pos="840"/>
        </w:tabs>
        <w:adjustRightInd w:val="0"/>
        <w:snapToGrid w:val="0"/>
        <w:spacing w:before="0" w:after="0" w:line="440" w:lineRule="exact"/>
        <w:ind w:left="-420"/>
        <w:jc w:val="center"/>
        <w:rPr>
          <w:rFonts w:ascii="宋体" w:hAnsi="宋体" w:cs="宋体"/>
          <w:color w:val="000000"/>
          <w:sz w:val="28"/>
          <w:szCs w:val="28"/>
        </w:rPr>
      </w:pPr>
      <w:bookmarkStart w:id="212" w:name="_Toc26790"/>
      <w:bookmarkStart w:id="213" w:name="_Toc15520"/>
      <w:bookmarkStart w:id="214" w:name="_Toc28836"/>
      <w:r>
        <w:rPr>
          <w:rFonts w:ascii="宋体" w:hAnsi="宋体" w:cs="宋体" w:hint="eastAsia"/>
          <w:color w:val="000000"/>
          <w:sz w:val="28"/>
          <w:szCs w:val="28"/>
        </w:rPr>
        <w:lastRenderedPageBreak/>
        <w:t>八、</w:t>
      </w:r>
      <w:bookmarkEnd w:id="212"/>
      <w:bookmarkEnd w:id="213"/>
      <w:bookmarkEnd w:id="214"/>
      <w:r>
        <w:rPr>
          <w:rFonts w:ascii="宋体" w:hAnsi="宋体" w:cs="宋体" w:hint="eastAsia"/>
          <w:color w:val="000000"/>
          <w:sz w:val="28"/>
          <w:szCs w:val="28"/>
        </w:rPr>
        <w:t>投标人基本情况表</w:t>
      </w:r>
    </w:p>
    <w:p w:rsidR="00AC22F8" w:rsidRDefault="00AC22F8">
      <w:pPr>
        <w:spacing w:line="360" w:lineRule="auto"/>
        <w:rPr>
          <w:rFonts w:ascii="宋体" w:hAnsi="宋体" w:cs="宋体"/>
          <w:szCs w:val="21"/>
        </w:rPr>
      </w:pPr>
      <w:bookmarkStart w:id="215" w:name="_Toc355809725"/>
      <w:bookmarkStart w:id="216" w:name="_Toc339972632"/>
      <w:bookmarkStart w:id="217" w:name="_Toc275795959"/>
    </w:p>
    <w:tbl>
      <w:tblPr>
        <w:tblW w:w="9287" w:type="dxa"/>
        <w:tblInd w:w="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860"/>
        <w:gridCol w:w="977"/>
        <w:gridCol w:w="1454"/>
        <w:gridCol w:w="1260"/>
        <w:gridCol w:w="720"/>
        <w:gridCol w:w="749"/>
        <w:gridCol w:w="917"/>
        <w:gridCol w:w="1350"/>
      </w:tblGrid>
      <w:tr w:rsidR="00AC22F8">
        <w:trPr>
          <w:trHeight w:val="652"/>
        </w:trPr>
        <w:tc>
          <w:tcPr>
            <w:tcW w:w="1860" w:type="dxa"/>
          </w:tcPr>
          <w:p w:rsidR="00AC22F8" w:rsidRDefault="00AC22F8">
            <w:pPr>
              <w:pStyle w:val="TableParagraph"/>
              <w:spacing w:before="6"/>
              <w:rPr>
                <w:b/>
                <w:sz w:val="18"/>
                <w:lang w:eastAsia="zh-CN"/>
              </w:rPr>
            </w:pPr>
          </w:p>
          <w:p w:rsidR="00AC22F8" w:rsidRDefault="00000000">
            <w:pPr>
              <w:pStyle w:val="TableParagraph"/>
              <w:ind w:left="249" w:right="121"/>
              <w:jc w:val="center"/>
              <w:rPr>
                <w:sz w:val="24"/>
              </w:rPr>
            </w:pPr>
            <w:proofErr w:type="spellStart"/>
            <w:r>
              <w:rPr>
                <w:sz w:val="24"/>
              </w:rPr>
              <w:t>投标人名称</w:t>
            </w:r>
            <w:proofErr w:type="spellEnd"/>
            <w:r>
              <w:rPr>
                <w:sz w:val="24"/>
              </w:rPr>
              <w:t xml:space="preserve"> </w:t>
            </w:r>
          </w:p>
        </w:tc>
        <w:tc>
          <w:tcPr>
            <w:tcW w:w="7427" w:type="dxa"/>
            <w:gridSpan w:val="7"/>
          </w:tcPr>
          <w:p w:rsidR="00AC22F8" w:rsidRDefault="00AC22F8">
            <w:pPr>
              <w:pStyle w:val="TableParagraph"/>
              <w:spacing w:before="6"/>
              <w:rPr>
                <w:b/>
                <w:sz w:val="18"/>
              </w:rPr>
            </w:pPr>
          </w:p>
          <w:p w:rsidR="00AC22F8" w:rsidRDefault="00000000">
            <w:pPr>
              <w:pStyle w:val="TableParagraph"/>
              <w:ind w:left="131"/>
              <w:jc w:val="center"/>
              <w:rPr>
                <w:sz w:val="24"/>
              </w:rPr>
            </w:pPr>
            <w:r>
              <w:rPr>
                <w:sz w:val="24"/>
              </w:rPr>
              <w:t xml:space="preserve"> </w:t>
            </w:r>
          </w:p>
        </w:tc>
      </w:tr>
      <w:tr w:rsidR="00AC22F8">
        <w:trPr>
          <w:trHeight w:val="652"/>
        </w:trPr>
        <w:tc>
          <w:tcPr>
            <w:tcW w:w="1860" w:type="dxa"/>
          </w:tcPr>
          <w:p w:rsidR="00AC22F8" w:rsidRDefault="00AC22F8">
            <w:pPr>
              <w:pStyle w:val="TableParagraph"/>
              <w:spacing w:before="6"/>
              <w:rPr>
                <w:b/>
                <w:sz w:val="18"/>
              </w:rPr>
            </w:pPr>
          </w:p>
          <w:p w:rsidR="00AC22F8" w:rsidRDefault="00000000">
            <w:pPr>
              <w:pStyle w:val="TableParagraph"/>
              <w:ind w:left="249" w:right="121"/>
              <w:jc w:val="center"/>
              <w:rPr>
                <w:sz w:val="24"/>
              </w:rPr>
            </w:pPr>
            <w:proofErr w:type="spellStart"/>
            <w:r>
              <w:rPr>
                <w:sz w:val="24"/>
              </w:rPr>
              <w:t>注册地址</w:t>
            </w:r>
            <w:proofErr w:type="spellEnd"/>
            <w:r>
              <w:rPr>
                <w:sz w:val="24"/>
              </w:rPr>
              <w:t xml:space="preserve"> </w:t>
            </w:r>
          </w:p>
        </w:tc>
        <w:tc>
          <w:tcPr>
            <w:tcW w:w="3691" w:type="dxa"/>
            <w:gridSpan w:val="3"/>
          </w:tcPr>
          <w:p w:rsidR="00AC22F8" w:rsidRDefault="00AC22F8">
            <w:pPr>
              <w:pStyle w:val="TableParagraph"/>
              <w:spacing w:before="6"/>
              <w:rPr>
                <w:b/>
                <w:sz w:val="18"/>
              </w:rPr>
            </w:pPr>
          </w:p>
          <w:p w:rsidR="00AC22F8" w:rsidRDefault="00000000">
            <w:pPr>
              <w:pStyle w:val="TableParagraph"/>
              <w:ind w:left="127"/>
              <w:jc w:val="center"/>
              <w:rPr>
                <w:sz w:val="24"/>
              </w:rPr>
            </w:pPr>
            <w:r>
              <w:rPr>
                <w:sz w:val="24"/>
              </w:rPr>
              <w:t xml:space="preserve"> </w:t>
            </w:r>
          </w:p>
        </w:tc>
        <w:tc>
          <w:tcPr>
            <w:tcW w:w="1469" w:type="dxa"/>
            <w:gridSpan w:val="2"/>
          </w:tcPr>
          <w:p w:rsidR="00AC22F8" w:rsidRDefault="00AC22F8">
            <w:pPr>
              <w:pStyle w:val="TableParagraph"/>
              <w:spacing w:before="6"/>
              <w:rPr>
                <w:b/>
                <w:sz w:val="18"/>
              </w:rPr>
            </w:pPr>
          </w:p>
          <w:p w:rsidR="00AC22F8" w:rsidRDefault="00000000">
            <w:pPr>
              <w:pStyle w:val="TableParagraph"/>
              <w:ind w:left="255"/>
              <w:rPr>
                <w:sz w:val="24"/>
              </w:rPr>
            </w:pPr>
            <w:proofErr w:type="spellStart"/>
            <w:r>
              <w:rPr>
                <w:sz w:val="24"/>
              </w:rPr>
              <w:t>邮政编码</w:t>
            </w:r>
            <w:proofErr w:type="spellEnd"/>
            <w:r>
              <w:rPr>
                <w:sz w:val="24"/>
              </w:rPr>
              <w:t xml:space="preserve"> </w:t>
            </w:r>
          </w:p>
        </w:tc>
        <w:tc>
          <w:tcPr>
            <w:tcW w:w="2267" w:type="dxa"/>
            <w:gridSpan w:val="2"/>
          </w:tcPr>
          <w:p w:rsidR="00AC22F8" w:rsidRDefault="00AC22F8">
            <w:pPr>
              <w:pStyle w:val="TableParagraph"/>
              <w:spacing w:before="6"/>
              <w:rPr>
                <w:b/>
                <w:sz w:val="18"/>
              </w:rPr>
            </w:pPr>
          </w:p>
          <w:p w:rsidR="00AC22F8" w:rsidRDefault="00000000">
            <w:pPr>
              <w:pStyle w:val="TableParagraph"/>
              <w:ind w:left="132"/>
              <w:jc w:val="center"/>
              <w:rPr>
                <w:sz w:val="24"/>
              </w:rPr>
            </w:pPr>
            <w:r>
              <w:rPr>
                <w:sz w:val="24"/>
              </w:rPr>
              <w:t xml:space="preserve"> </w:t>
            </w:r>
          </w:p>
        </w:tc>
      </w:tr>
      <w:tr w:rsidR="00AC22F8">
        <w:trPr>
          <w:trHeight w:val="652"/>
        </w:trPr>
        <w:tc>
          <w:tcPr>
            <w:tcW w:w="1860" w:type="dxa"/>
            <w:vMerge w:val="restart"/>
          </w:tcPr>
          <w:p w:rsidR="00AC22F8" w:rsidRDefault="00AC22F8">
            <w:pPr>
              <w:pStyle w:val="TableParagraph"/>
              <w:rPr>
                <w:b/>
                <w:sz w:val="24"/>
              </w:rPr>
            </w:pPr>
          </w:p>
          <w:p w:rsidR="00AC22F8" w:rsidRDefault="00AC22F8">
            <w:pPr>
              <w:pStyle w:val="TableParagraph"/>
              <w:spacing w:before="4"/>
              <w:rPr>
                <w:b/>
                <w:sz w:val="20"/>
              </w:rPr>
            </w:pPr>
          </w:p>
          <w:p w:rsidR="00AC22F8" w:rsidRDefault="00000000">
            <w:pPr>
              <w:pStyle w:val="TableParagraph"/>
              <w:spacing w:before="1"/>
              <w:ind w:left="449"/>
              <w:rPr>
                <w:sz w:val="24"/>
              </w:rPr>
            </w:pPr>
            <w:proofErr w:type="spellStart"/>
            <w:r>
              <w:rPr>
                <w:sz w:val="24"/>
              </w:rPr>
              <w:t>联系方式</w:t>
            </w:r>
            <w:proofErr w:type="spellEnd"/>
            <w:r>
              <w:rPr>
                <w:sz w:val="24"/>
              </w:rPr>
              <w:t xml:space="preserve"> </w:t>
            </w:r>
          </w:p>
        </w:tc>
        <w:tc>
          <w:tcPr>
            <w:tcW w:w="977" w:type="dxa"/>
          </w:tcPr>
          <w:p w:rsidR="00AC22F8" w:rsidRDefault="00AC22F8">
            <w:pPr>
              <w:pStyle w:val="TableParagraph"/>
              <w:spacing w:before="6"/>
              <w:rPr>
                <w:b/>
                <w:sz w:val="18"/>
              </w:rPr>
            </w:pPr>
          </w:p>
          <w:p w:rsidR="00AC22F8" w:rsidRDefault="00000000">
            <w:pPr>
              <w:pStyle w:val="TableParagraph"/>
              <w:ind w:left="174" w:right="32"/>
              <w:jc w:val="center"/>
              <w:rPr>
                <w:sz w:val="24"/>
              </w:rPr>
            </w:pPr>
            <w:proofErr w:type="spellStart"/>
            <w:r>
              <w:rPr>
                <w:sz w:val="24"/>
              </w:rPr>
              <w:t>联系人</w:t>
            </w:r>
            <w:proofErr w:type="spellEnd"/>
            <w:r>
              <w:rPr>
                <w:sz w:val="24"/>
              </w:rPr>
              <w:t xml:space="preserve"> </w:t>
            </w:r>
          </w:p>
        </w:tc>
        <w:tc>
          <w:tcPr>
            <w:tcW w:w="2714" w:type="dxa"/>
            <w:gridSpan w:val="2"/>
          </w:tcPr>
          <w:p w:rsidR="00AC22F8" w:rsidRDefault="00AC22F8">
            <w:pPr>
              <w:pStyle w:val="TableParagraph"/>
              <w:spacing w:before="6"/>
              <w:rPr>
                <w:b/>
                <w:sz w:val="18"/>
              </w:rPr>
            </w:pPr>
          </w:p>
          <w:p w:rsidR="00AC22F8" w:rsidRDefault="00000000">
            <w:pPr>
              <w:pStyle w:val="TableParagraph"/>
              <w:ind w:left="124"/>
              <w:jc w:val="center"/>
              <w:rPr>
                <w:sz w:val="24"/>
              </w:rPr>
            </w:pPr>
            <w:r>
              <w:rPr>
                <w:sz w:val="24"/>
              </w:rPr>
              <w:t xml:space="preserve"> </w:t>
            </w:r>
          </w:p>
        </w:tc>
        <w:tc>
          <w:tcPr>
            <w:tcW w:w="1469" w:type="dxa"/>
            <w:gridSpan w:val="2"/>
          </w:tcPr>
          <w:p w:rsidR="00AC22F8" w:rsidRDefault="00AC22F8">
            <w:pPr>
              <w:pStyle w:val="TableParagraph"/>
              <w:spacing w:before="6"/>
              <w:rPr>
                <w:b/>
                <w:sz w:val="18"/>
              </w:rPr>
            </w:pPr>
          </w:p>
          <w:p w:rsidR="00AC22F8" w:rsidRDefault="00000000">
            <w:pPr>
              <w:pStyle w:val="TableParagraph"/>
              <w:ind w:left="435"/>
              <w:rPr>
                <w:sz w:val="24"/>
              </w:rPr>
            </w:pPr>
            <w:r>
              <w:rPr>
                <w:sz w:val="24"/>
              </w:rPr>
              <w:t xml:space="preserve">电 话 </w:t>
            </w:r>
          </w:p>
        </w:tc>
        <w:tc>
          <w:tcPr>
            <w:tcW w:w="2267" w:type="dxa"/>
            <w:gridSpan w:val="2"/>
          </w:tcPr>
          <w:p w:rsidR="00AC22F8" w:rsidRDefault="00AC22F8">
            <w:pPr>
              <w:pStyle w:val="TableParagraph"/>
              <w:spacing w:before="6"/>
              <w:rPr>
                <w:b/>
                <w:sz w:val="18"/>
              </w:rPr>
            </w:pPr>
          </w:p>
          <w:p w:rsidR="00AC22F8" w:rsidRDefault="00000000">
            <w:pPr>
              <w:pStyle w:val="TableParagraph"/>
              <w:ind w:left="132"/>
              <w:jc w:val="center"/>
              <w:rPr>
                <w:sz w:val="24"/>
              </w:rPr>
            </w:pPr>
            <w:r>
              <w:rPr>
                <w:sz w:val="24"/>
              </w:rPr>
              <w:t xml:space="preserve"> </w:t>
            </w:r>
          </w:p>
        </w:tc>
      </w:tr>
      <w:tr w:rsidR="00AC22F8">
        <w:trPr>
          <w:trHeight w:val="652"/>
        </w:trPr>
        <w:tc>
          <w:tcPr>
            <w:tcW w:w="1860" w:type="dxa"/>
            <w:vMerge/>
            <w:tcBorders>
              <w:top w:val="nil"/>
            </w:tcBorders>
          </w:tcPr>
          <w:p w:rsidR="00AC22F8" w:rsidRDefault="00AC22F8">
            <w:pPr>
              <w:rPr>
                <w:sz w:val="2"/>
                <w:szCs w:val="2"/>
              </w:rPr>
            </w:pPr>
          </w:p>
        </w:tc>
        <w:tc>
          <w:tcPr>
            <w:tcW w:w="977" w:type="dxa"/>
          </w:tcPr>
          <w:p w:rsidR="00AC22F8" w:rsidRDefault="00AC22F8">
            <w:pPr>
              <w:pStyle w:val="TableParagraph"/>
              <w:spacing w:before="6"/>
              <w:rPr>
                <w:b/>
                <w:sz w:val="18"/>
              </w:rPr>
            </w:pPr>
          </w:p>
          <w:p w:rsidR="00AC22F8" w:rsidRDefault="00000000">
            <w:pPr>
              <w:pStyle w:val="TableParagraph"/>
              <w:ind w:left="174" w:right="32"/>
              <w:jc w:val="center"/>
              <w:rPr>
                <w:sz w:val="24"/>
              </w:rPr>
            </w:pPr>
            <w:r>
              <w:rPr>
                <w:sz w:val="24"/>
              </w:rPr>
              <w:t xml:space="preserve">传 真 </w:t>
            </w:r>
          </w:p>
        </w:tc>
        <w:tc>
          <w:tcPr>
            <w:tcW w:w="2714" w:type="dxa"/>
            <w:gridSpan w:val="2"/>
          </w:tcPr>
          <w:p w:rsidR="00AC22F8" w:rsidRDefault="00AC22F8">
            <w:pPr>
              <w:pStyle w:val="TableParagraph"/>
              <w:spacing w:before="6"/>
              <w:rPr>
                <w:b/>
                <w:sz w:val="18"/>
              </w:rPr>
            </w:pPr>
          </w:p>
          <w:p w:rsidR="00AC22F8" w:rsidRDefault="00000000">
            <w:pPr>
              <w:pStyle w:val="TableParagraph"/>
              <w:ind w:left="124"/>
              <w:jc w:val="center"/>
              <w:rPr>
                <w:sz w:val="24"/>
              </w:rPr>
            </w:pPr>
            <w:r>
              <w:rPr>
                <w:sz w:val="24"/>
              </w:rPr>
              <w:t xml:space="preserve"> </w:t>
            </w:r>
          </w:p>
        </w:tc>
        <w:tc>
          <w:tcPr>
            <w:tcW w:w="1469" w:type="dxa"/>
            <w:gridSpan w:val="2"/>
          </w:tcPr>
          <w:p w:rsidR="00AC22F8" w:rsidRDefault="00AC22F8">
            <w:pPr>
              <w:pStyle w:val="TableParagraph"/>
              <w:spacing w:before="6"/>
              <w:rPr>
                <w:b/>
                <w:sz w:val="18"/>
              </w:rPr>
            </w:pPr>
          </w:p>
          <w:p w:rsidR="00AC22F8" w:rsidRDefault="00000000">
            <w:pPr>
              <w:pStyle w:val="TableParagraph"/>
              <w:ind w:left="435"/>
              <w:rPr>
                <w:sz w:val="24"/>
              </w:rPr>
            </w:pPr>
            <w:r>
              <w:rPr>
                <w:sz w:val="24"/>
              </w:rPr>
              <w:t xml:space="preserve">网 址 </w:t>
            </w:r>
          </w:p>
        </w:tc>
        <w:tc>
          <w:tcPr>
            <w:tcW w:w="2267" w:type="dxa"/>
            <w:gridSpan w:val="2"/>
          </w:tcPr>
          <w:p w:rsidR="00AC22F8" w:rsidRDefault="00AC22F8">
            <w:pPr>
              <w:pStyle w:val="TableParagraph"/>
              <w:spacing w:before="6"/>
              <w:rPr>
                <w:b/>
                <w:sz w:val="18"/>
              </w:rPr>
            </w:pPr>
          </w:p>
          <w:p w:rsidR="00AC22F8" w:rsidRDefault="00000000">
            <w:pPr>
              <w:pStyle w:val="TableParagraph"/>
              <w:ind w:left="132"/>
              <w:jc w:val="center"/>
              <w:rPr>
                <w:sz w:val="24"/>
              </w:rPr>
            </w:pPr>
            <w:r>
              <w:rPr>
                <w:sz w:val="24"/>
              </w:rPr>
              <w:t xml:space="preserve"> </w:t>
            </w:r>
          </w:p>
        </w:tc>
      </w:tr>
      <w:tr w:rsidR="00AC22F8">
        <w:trPr>
          <w:trHeight w:val="652"/>
        </w:trPr>
        <w:tc>
          <w:tcPr>
            <w:tcW w:w="1860" w:type="dxa"/>
          </w:tcPr>
          <w:p w:rsidR="00AC22F8" w:rsidRDefault="00AC22F8">
            <w:pPr>
              <w:pStyle w:val="TableParagraph"/>
              <w:spacing w:before="6"/>
              <w:rPr>
                <w:b/>
                <w:sz w:val="18"/>
              </w:rPr>
            </w:pPr>
          </w:p>
          <w:p w:rsidR="00AC22F8" w:rsidRDefault="00000000">
            <w:pPr>
              <w:pStyle w:val="TableParagraph"/>
              <w:ind w:left="249" w:right="121"/>
              <w:jc w:val="center"/>
              <w:rPr>
                <w:sz w:val="24"/>
              </w:rPr>
            </w:pPr>
            <w:proofErr w:type="spellStart"/>
            <w:r>
              <w:rPr>
                <w:sz w:val="24"/>
              </w:rPr>
              <w:t>组织结构</w:t>
            </w:r>
            <w:proofErr w:type="spellEnd"/>
            <w:r>
              <w:rPr>
                <w:sz w:val="24"/>
              </w:rPr>
              <w:t xml:space="preserve"> </w:t>
            </w:r>
          </w:p>
        </w:tc>
        <w:tc>
          <w:tcPr>
            <w:tcW w:w="7427" w:type="dxa"/>
            <w:gridSpan w:val="7"/>
          </w:tcPr>
          <w:p w:rsidR="00AC22F8" w:rsidRDefault="00AC22F8">
            <w:pPr>
              <w:pStyle w:val="TableParagraph"/>
              <w:spacing w:before="6"/>
              <w:rPr>
                <w:b/>
                <w:sz w:val="18"/>
              </w:rPr>
            </w:pPr>
          </w:p>
          <w:p w:rsidR="00AC22F8" w:rsidRDefault="00000000">
            <w:pPr>
              <w:pStyle w:val="TableParagraph"/>
              <w:ind w:left="131"/>
              <w:jc w:val="center"/>
              <w:rPr>
                <w:sz w:val="24"/>
              </w:rPr>
            </w:pPr>
            <w:r>
              <w:rPr>
                <w:sz w:val="24"/>
              </w:rPr>
              <w:t xml:space="preserve"> </w:t>
            </w:r>
          </w:p>
        </w:tc>
      </w:tr>
      <w:tr w:rsidR="00AC22F8">
        <w:trPr>
          <w:trHeight w:val="650"/>
        </w:trPr>
        <w:tc>
          <w:tcPr>
            <w:tcW w:w="1860" w:type="dxa"/>
          </w:tcPr>
          <w:p w:rsidR="00AC22F8" w:rsidRDefault="00AC22F8">
            <w:pPr>
              <w:pStyle w:val="TableParagraph"/>
              <w:spacing w:before="4"/>
              <w:rPr>
                <w:b/>
                <w:sz w:val="18"/>
              </w:rPr>
            </w:pPr>
          </w:p>
          <w:p w:rsidR="00AC22F8" w:rsidRDefault="00000000">
            <w:pPr>
              <w:pStyle w:val="TableParagraph"/>
              <w:spacing w:before="1"/>
              <w:ind w:left="249" w:right="121"/>
              <w:jc w:val="center"/>
              <w:rPr>
                <w:sz w:val="24"/>
              </w:rPr>
            </w:pPr>
            <w:proofErr w:type="spellStart"/>
            <w:r>
              <w:rPr>
                <w:sz w:val="24"/>
              </w:rPr>
              <w:t>法定代表人</w:t>
            </w:r>
            <w:proofErr w:type="spellEnd"/>
            <w:r>
              <w:rPr>
                <w:sz w:val="24"/>
              </w:rPr>
              <w:t xml:space="preserve"> </w:t>
            </w:r>
          </w:p>
        </w:tc>
        <w:tc>
          <w:tcPr>
            <w:tcW w:w="977" w:type="dxa"/>
          </w:tcPr>
          <w:p w:rsidR="00AC22F8" w:rsidRDefault="00AC22F8">
            <w:pPr>
              <w:pStyle w:val="TableParagraph"/>
              <w:spacing w:before="4"/>
              <w:rPr>
                <w:b/>
                <w:sz w:val="18"/>
              </w:rPr>
            </w:pPr>
          </w:p>
          <w:p w:rsidR="00AC22F8" w:rsidRDefault="00000000">
            <w:pPr>
              <w:pStyle w:val="TableParagraph"/>
              <w:spacing w:before="1"/>
              <w:ind w:left="159" w:right="32"/>
              <w:jc w:val="center"/>
              <w:rPr>
                <w:sz w:val="24"/>
              </w:rPr>
            </w:pPr>
            <w:proofErr w:type="spellStart"/>
            <w:r>
              <w:rPr>
                <w:sz w:val="24"/>
              </w:rPr>
              <w:t>姓名</w:t>
            </w:r>
            <w:proofErr w:type="spellEnd"/>
            <w:r>
              <w:rPr>
                <w:sz w:val="24"/>
              </w:rPr>
              <w:t xml:space="preserve"> </w:t>
            </w:r>
          </w:p>
        </w:tc>
        <w:tc>
          <w:tcPr>
            <w:tcW w:w="1454" w:type="dxa"/>
          </w:tcPr>
          <w:p w:rsidR="00AC22F8" w:rsidRDefault="00AC22F8">
            <w:pPr>
              <w:pStyle w:val="TableParagraph"/>
              <w:spacing w:before="4"/>
              <w:rPr>
                <w:b/>
                <w:sz w:val="18"/>
              </w:rPr>
            </w:pPr>
          </w:p>
          <w:p w:rsidR="00AC22F8" w:rsidRDefault="00000000">
            <w:pPr>
              <w:pStyle w:val="TableParagraph"/>
              <w:spacing w:before="1"/>
              <w:ind w:right="596"/>
              <w:jc w:val="right"/>
              <w:rPr>
                <w:sz w:val="24"/>
              </w:rPr>
            </w:pPr>
            <w:r>
              <w:rPr>
                <w:sz w:val="24"/>
              </w:rPr>
              <w:t xml:space="preserve"> </w:t>
            </w:r>
          </w:p>
        </w:tc>
        <w:tc>
          <w:tcPr>
            <w:tcW w:w="1260" w:type="dxa"/>
          </w:tcPr>
          <w:p w:rsidR="00AC22F8" w:rsidRDefault="00AC22F8">
            <w:pPr>
              <w:pStyle w:val="TableParagraph"/>
              <w:spacing w:before="4"/>
              <w:rPr>
                <w:b/>
                <w:sz w:val="18"/>
              </w:rPr>
            </w:pPr>
          </w:p>
          <w:p w:rsidR="00AC22F8" w:rsidRDefault="00000000">
            <w:pPr>
              <w:pStyle w:val="TableParagraph"/>
              <w:spacing w:before="1"/>
              <w:ind w:right="17"/>
              <w:jc w:val="right"/>
              <w:rPr>
                <w:sz w:val="24"/>
              </w:rPr>
            </w:pPr>
            <w:proofErr w:type="spellStart"/>
            <w:r>
              <w:rPr>
                <w:sz w:val="24"/>
              </w:rPr>
              <w:t>技术职称</w:t>
            </w:r>
            <w:proofErr w:type="spellEnd"/>
            <w:r>
              <w:rPr>
                <w:sz w:val="24"/>
              </w:rPr>
              <w:t xml:space="preserve"> </w:t>
            </w:r>
          </w:p>
        </w:tc>
        <w:tc>
          <w:tcPr>
            <w:tcW w:w="1469" w:type="dxa"/>
            <w:gridSpan w:val="2"/>
          </w:tcPr>
          <w:p w:rsidR="00AC22F8" w:rsidRDefault="00AC22F8">
            <w:pPr>
              <w:pStyle w:val="TableParagraph"/>
              <w:spacing w:before="4"/>
              <w:rPr>
                <w:b/>
                <w:sz w:val="18"/>
              </w:rPr>
            </w:pPr>
          </w:p>
          <w:p w:rsidR="00AC22F8" w:rsidRDefault="00000000">
            <w:pPr>
              <w:pStyle w:val="TableParagraph"/>
              <w:spacing w:before="1"/>
              <w:ind w:left="132"/>
              <w:jc w:val="center"/>
              <w:rPr>
                <w:sz w:val="24"/>
              </w:rPr>
            </w:pPr>
            <w:r>
              <w:rPr>
                <w:sz w:val="24"/>
              </w:rPr>
              <w:t xml:space="preserve"> </w:t>
            </w:r>
          </w:p>
        </w:tc>
        <w:tc>
          <w:tcPr>
            <w:tcW w:w="917" w:type="dxa"/>
          </w:tcPr>
          <w:p w:rsidR="00AC22F8" w:rsidRDefault="00AC22F8">
            <w:pPr>
              <w:pStyle w:val="TableParagraph"/>
              <w:spacing w:before="4"/>
              <w:rPr>
                <w:b/>
                <w:sz w:val="18"/>
              </w:rPr>
            </w:pPr>
          </w:p>
          <w:p w:rsidR="00AC22F8" w:rsidRDefault="00000000">
            <w:pPr>
              <w:pStyle w:val="TableParagraph"/>
              <w:spacing w:before="1"/>
              <w:ind w:right="87"/>
              <w:jc w:val="right"/>
              <w:rPr>
                <w:sz w:val="24"/>
              </w:rPr>
            </w:pPr>
            <w:proofErr w:type="spellStart"/>
            <w:r>
              <w:rPr>
                <w:sz w:val="24"/>
              </w:rPr>
              <w:t>电话</w:t>
            </w:r>
            <w:proofErr w:type="spellEnd"/>
            <w:r>
              <w:rPr>
                <w:sz w:val="24"/>
              </w:rPr>
              <w:t xml:space="preserve"> </w:t>
            </w:r>
          </w:p>
        </w:tc>
        <w:tc>
          <w:tcPr>
            <w:tcW w:w="1350" w:type="dxa"/>
          </w:tcPr>
          <w:p w:rsidR="00AC22F8" w:rsidRDefault="00AC22F8">
            <w:pPr>
              <w:pStyle w:val="TableParagraph"/>
              <w:spacing w:before="4"/>
              <w:rPr>
                <w:b/>
                <w:sz w:val="18"/>
              </w:rPr>
            </w:pPr>
          </w:p>
          <w:p w:rsidR="00AC22F8" w:rsidRDefault="00000000">
            <w:pPr>
              <w:pStyle w:val="TableParagraph"/>
              <w:spacing w:before="1"/>
              <w:ind w:right="544"/>
              <w:jc w:val="right"/>
              <w:rPr>
                <w:sz w:val="24"/>
              </w:rPr>
            </w:pPr>
            <w:r>
              <w:rPr>
                <w:sz w:val="24"/>
              </w:rPr>
              <w:t xml:space="preserve"> </w:t>
            </w:r>
          </w:p>
        </w:tc>
      </w:tr>
      <w:tr w:rsidR="00AC22F8">
        <w:trPr>
          <w:trHeight w:val="652"/>
        </w:trPr>
        <w:tc>
          <w:tcPr>
            <w:tcW w:w="1860" w:type="dxa"/>
          </w:tcPr>
          <w:p w:rsidR="00AC22F8" w:rsidRDefault="00AC22F8">
            <w:pPr>
              <w:pStyle w:val="TableParagraph"/>
              <w:spacing w:before="6"/>
              <w:rPr>
                <w:b/>
                <w:sz w:val="18"/>
              </w:rPr>
            </w:pPr>
          </w:p>
          <w:p w:rsidR="00AC22F8" w:rsidRDefault="00000000">
            <w:pPr>
              <w:pStyle w:val="TableParagraph"/>
              <w:ind w:left="249" w:right="121"/>
              <w:jc w:val="center"/>
              <w:rPr>
                <w:sz w:val="24"/>
              </w:rPr>
            </w:pPr>
            <w:proofErr w:type="spellStart"/>
            <w:r>
              <w:rPr>
                <w:sz w:val="24"/>
              </w:rPr>
              <w:t>技术负责人</w:t>
            </w:r>
            <w:proofErr w:type="spellEnd"/>
            <w:r>
              <w:rPr>
                <w:sz w:val="24"/>
              </w:rPr>
              <w:t xml:space="preserve"> </w:t>
            </w:r>
          </w:p>
        </w:tc>
        <w:tc>
          <w:tcPr>
            <w:tcW w:w="977" w:type="dxa"/>
          </w:tcPr>
          <w:p w:rsidR="00AC22F8" w:rsidRDefault="00AC22F8">
            <w:pPr>
              <w:pStyle w:val="TableParagraph"/>
              <w:spacing w:before="6"/>
              <w:rPr>
                <w:b/>
                <w:sz w:val="18"/>
              </w:rPr>
            </w:pPr>
          </w:p>
          <w:p w:rsidR="00AC22F8" w:rsidRDefault="00000000">
            <w:pPr>
              <w:pStyle w:val="TableParagraph"/>
              <w:ind w:left="159" w:right="32"/>
              <w:jc w:val="center"/>
              <w:rPr>
                <w:sz w:val="24"/>
              </w:rPr>
            </w:pPr>
            <w:proofErr w:type="spellStart"/>
            <w:r>
              <w:rPr>
                <w:sz w:val="24"/>
              </w:rPr>
              <w:t>姓名</w:t>
            </w:r>
            <w:proofErr w:type="spellEnd"/>
            <w:r>
              <w:rPr>
                <w:sz w:val="24"/>
              </w:rPr>
              <w:t xml:space="preserve"> </w:t>
            </w:r>
          </w:p>
        </w:tc>
        <w:tc>
          <w:tcPr>
            <w:tcW w:w="1454" w:type="dxa"/>
          </w:tcPr>
          <w:p w:rsidR="00AC22F8" w:rsidRDefault="00AC22F8">
            <w:pPr>
              <w:pStyle w:val="TableParagraph"/>
              <w:spacing w:before="6"/>
              <w:rPr>
                <w:b/>
                <w:sz w:val="18"/>
              </w:rPr>
            </w:pPr>
          </w:p>
          <w:p w:rsidR="00AC22F8" w:rsidRDefault="00000000">
            <w:pPr>
              <w:pStyle w:val="TableParagraph"/>
              <w:ind w:right="596"/>
              <w:jc w:val="right"/>
              <w:rPr>
                <w:sz w:val="24"/>
              </w:rPr>
            </w:pPr>
            <w:r>
              <w:rPr>
                <w:sz w:val="24"/>
              </w:rPr>
              <w:t xml:space="preserve"> </w:t>
            </w:r>
          </w:p>
        </w:tc>
        <w:tc>
          <w:tcPr>
            <w:tcW w:w="1260" w:type="dxa"/>
          </w:tcPr>
          <w:p w:rsidR="00AC22F8" w:rsidRDefault="00AC22F8">
            <w:pPr>
              <w:pStyle w:val="TableParagraph"/>
              <w:spacing w:before="6"/>
              <w:rPr>
                <w:b/>
                <w:sz w:val="18"/>
              </w:rPr>
            </w:pPr>
          </w:p>
          <w:p w:rsidR="00AC22F8" w:rsidRDefault="00000000">
            <w:pPr>
              <w:pStyle w:val="TableParagraph"/>
              <w:ind w:right="17"/>
              <w:jc w:val="right"/>
              <w:rPr>
                <w:sz w:val="24"/>
              </w:rPr>
            </w:pPr>
            <w:proofErr w:type="spellStart"/>
            <w:r>
              <w:rPr>
                <w:sz w:val="24"/>
              </w:rPr>
              <w:t>技术职称</w:t>
            </w:r>
            <w:proofErr w:type="spellEnd"/>
            <w:r>
              <w:rPr>
                <w:sz w:val="24"/>
              </w:rPr>
              <w:t xml:space="preserve"> </w:t>
            </w:r>
          </w:p>
        </w:tc>
        <w:tc>
          <w:tcPr>
            <w:tcW w:w="1469" w:type="dxa"/>
            <w:gridSpan w:val="2"/>
          </w:tcPr>
          <w:p w:rsidR="00AC22F8" w:rsidRDefault="00AC22F8">
            <w:pPr>
              <w:pStyle w:val="TableParagraph"/>
              <w:spacing w:before="6"/>
              <w:rPr>
                <w:b/>
                <w:sz w:val="18"/>
              </w:rPr>
            </w:pPr>
          </w:p>
          <w:p w:rsidR="00AC22F8" w:rsidRDefault="00000000">
            <w:pPr>
              <w:pStyle w:val="TableParagraph"/>
              <w:ind w:left="132"/>
              <w:jc w:val="center"/>
              <w:rPr>
                <w:sz w:val="24"/>
              </w:rPr>
            </w:pPr>
            <w:r>
              <w:rPr>
                <w:sz w:val="24"/>
              </w:rPr>
              <w:t xml:space="preserve"> </w:t>
            </w:r>
          </w:p>
        </w:tc>
        <w:tc>
          <w:tcPr>
            <w:tcW w:w="917" w:type="dxa"/>
          </w:tcPr>
          <w:p w:rsidR="00AC22F8" w:rsidRDefault="00AC22F8">
            <w:pPr>
              <w:pStyle w:val="TableParagraph"/>
              <w:spacing w:before="6"/>
              <w:rPr>
                <w:b/>
                <w:sz w:val="18"/>
              </w:rPr>
            </w:pPr>
          </w:p>
          <w:p w:rsidR="00AC22F8" w:rsidRDefault="00000000">
            <w:pPr>
              <w:pStyle w:val="TableParagraph"/>
              <w:ind w:right="87"/>
              <w:jc w:val="right"/>
              <w:rPr>
                <w:sz w:val="24"/>
              </w:rPr>
            </w:pPr>
            <w:proofErr w:type="spellStart"/>
            <w:r>
              <w:rPr>
                <w:sz w:val="24"/>
              </w:rPr>
              <w:t>电话</w:t>
            </w:r>
            <w:proofErr w:type="spellEnd"/>
            <w:r>
              <w:rPr>
                <w:sz w:val="24"/>
              </w:rPr>
              <w:t xml:space="preserve"> </w:t>
            </w:r>
          </w:p>
        </w:tc>
        <w:tc>
          <w:tcPr>
            <w:tcW w:w="1350" w:type="dxa"/>
          </w:tcPr>
          <w:p w:rsidR="00AC22F8" w:rsidRDefault="00AC22F8">
            <w:pPr>
              <w:pStyle w:val="TableParagraph"/>
              <w:spacing w:before="6"/>
              <w:rPr>
                <w:b/>
                <w:sz w:val="18"/>
              </w:rPr>
            </w:pPr>
          </w:p>
          <w:p w:rsidR="00AC22F8" w:rsidRDefault="00000000">
            <w:pPr>
              <w:pStyle w:val="TableParagraph"/>
              <w:ind w:right="544"/>
              <w:jc w:val="right"/>
              <w:rPr>
                <w:sz w:val="24"/>
              </w:rPr>
            </w:pPr>
            <w:r>
              <w:rPr>
                <w:sz w:val="24"/>
              </w:rPr>
              <w:t xml:space="preserve"> </w:t>
            </w:r>
          </w:p>
        </w:tc>
      </w:tr>
      <w:tr w:rsidR="00AC22F8">
        <w:trPr>
          <w:trHeight w:val="652"/>
        </w:trPr>
        <w:tc>
          <w:tcPr>
            <w:tcW w:w="1860" w:type="dxa"/>
          </w:tcPr>
          <w:p w:rsidR="00AC22F8" w:rsidRDefault="00AC22F8">
            <w:pPr>
              <w:pStyle w:val="TableParagraph"/>
              <w:spacing w:before="6"/>
              <w:rPr>
                <w:b/>
                <w:sz w:val="18"/>
              </w:rPr>
            </w:pPr>
          </w:p>
          <w:p w:rsidR="00AC22F8" w:rsidRDefault="00000000">
            <w:pPr>
              <w:pStyle w:val="TableParagraph"/>
              <w:ind w:left="249" w:right="121"/>
              <w:jc w:val="center"/>
              <w:rPr>
                <w:sz w:val="24"/>
              </w:rPr>
            </w:pPr>
            <w:proofErr w:type="spellStart"/>
            <w:r>
              <w:rPr>
                <w:sz w:val="24"/>
              </w:rPr>
              <w:t>成立时间</w:t>
            </w:r>
            <w:proofErr w:type="spellEnd"/>
            <w:r>
              <w:rPr>
                <w:sz w:val="24"/>
              </w:rPr>
              <w:t xml:space="preserve"> </w:t>
            </w:r>
          </w:p>
        </w:tc>
        <w:tc>
          <w:tcPr>
            <w:tcW w:w="3691" w:type="dxa"/>
            <w:gridSpan w:val="3"/>
          </w:tcPr>
          <w:p w:rsidR="00AC22F8" w:rsidRDefault="00AC22F8">
            <w:pPr>
              <w:pStyle w:val="TableParagraph"/>
              <w:spacing w:before="6"/>
              <w:rPr>
                <w:b/>
                <w:sz w:val="18"/>
              </w:rPr>
            </w:pPr>
          </w:p>
          <w:p w:rsidR="00AC22F8" w:rsidRDefault="00000000">
            <w:pPr>
              <w:pStyle w:val="TableParagraph"/>
              <w:ind w:left="127"/>
              <w:jc w:val="center"/>
              <w:rPr>
                <w:sz w:val="24"/>
              </w:rPr>
            </w:pPr>
            <w:r>
              <w:rPr>
                <w:sz w:val="24"/>
              </w:rPr>
              <w:t xml:space="preserve"> </w:t>
            </w:r>
          </w:p>
        </w:tc>
        <w:tc>
          <w:tcPr>
            <w:tcW w:w="2386" w:type="dxa"/>
            <w:gridSpan w:val="3"/>
          </w:tcPr>
          <w:p w:rsidR="00AC22F8" w:rsidRDefault="00AC22F8">
            <w:pPr>
              <w:pStyle w:val="TableParagraph"/>
              <w:spacing w:before="6"/>
              <w:rPr>
                <w:b/>
                <w:sz w:val="18"/>
              </w:rPr>
            </w:pPr>
          </w:p>
          <w:p w:rsidR="00AC22F8" w:rsidRDefault="00000000">
            <w:pPr>
              <w:pStyle w:val="TableParagraph"/>
              <w:ind w:left="594"/>
              <w:rPr>
                <w:sz w:val="24"/>
              </w:rPr>
            </w:pPr>
            <w:proofErr w:type="spellStart"/>
            <w:r>
              <w:rPr>
                <w:sz w:val="24"/>
              </w:rPr>
              <w:t>员工总人数</w:t>
            </w:r>
            <w:proofErr w:type="spellEnd"/>
            <w:r>
              <w:rPr>
                <w:sz w:val="24"/>
              </w:rPr>
              <w:t xml:space="preserve"> </w:t>
            </w:r>
          </w:p>
        </w:tc>
        <w:tc>
          <w:tcPr>
            <w:tcW w:w="1350" w:type="dxa"/>
          </w:tcPr>
          <w:p w:rsidR="00AC22F8" w:rsidRDefault="00AC22F8">
            <w:pPr>
              <w:pStyle w:val="TableParagraph"/>
              <w:spacing w:before="6"/>
              <w:rPr>
                <w:b/>
                <w:sz w:val="18"/>
              </w:rPr>
            </w:pPr>
          </w:p>
          <w:p w:rsidR="00AC22F8" w:rsidRDefault="00000000">
            <w:pPr>
              <w:pStyle w:val="TableParagraph"/>
              <w:ind w:right="544"/>
              <w:jc w:val="right"/>
              <w:rPr>
                <w:sz w:val="24"/>
              </w:rPr>
            </w:pPr>
            <w:r>
              <w:rPr>
                <w:sz w:val="24"/>
              </w:rPr>
              <w:t xml:space="preserve"> </w:t>
            </w:r>
          </w:p>
        </w:tc>
      </w:tr>
      <w:tr w:rsidR="00AC22F8">
        <w:trPr>
          <w:trHeight w:val="652"/>
        </w:trPr>
        <w:tc>
          <w:tcPr>
            <w:tcW w:w="1860" w:type="dxa"/>
          </w:tcPr>
          <w:p w:rsidR="00AC22F8" w:rsidRDefault="00AC22F8">
            <w:pPr>
              <w:pStyle w:val="TableParagraph"/>
              <w:spacing w:before="6"/>
              <w:rPr>
                <w:b/>
                <w:sz w:val="18"/>
              </w:rPr>
            </w:pPr>
          </w:p>
          <w:p w:rsidR="00AC22F8" w:rsidRDefault="00000000">
            <w:pPr>
              <w:pStyle w:val="TableParagraph"/>
              <w:ind w:left="249" w:right="121"/>
              <w:jc w:val="center"/>
              <w:rPr>
                <w:sz w:val="24"/>
              </w:rPr>
            </w:pPr>
            <w:proofErr w:type="spellStart"/>
            <w:r>
              <w:rPr>
                <w:sz w:val="24"/>
              </w:rPr>
              <w:t>企业资质等级</w:t>
            </w:r>
            <w:proofErr w:type="spellEnd"/>
            <w:r>
              <w:rPr>
                <w:sz w:val="24"/>
              </w:rPr>
              <w:t xml:space="preserve"> </w:t>
            </w:r>
          </w:p>
        </w:tc>
        <w:tc>
          <w:tcPr>
            <w:tcW w:w="3691" w:type="dxa"/>
            <w:gridSpan w:val="3"/>
          </w:tcPr>
          <w:p w:rsidR="00AC22F8" w:rsidRDefault="00AC22F8">
            <w:pPr>
              <w:pStyle w:val="TableParagraph"/>
              <w:spacing w:before="6"/>
              <w:rPr>
                <w:b/>
                <w:sz w:val="18"/>
              </w:rPr>
            </w:pPr>
          </w:p>
          <w:p w:rsidR="00AC22F8" w:rsidRDefault="00000000">
            <w:pPr>
              <w:pStyle w:val="TableParagraph"/>
              <w:ind w:left="127"/>
              <w:jc w:val="center"/>
              <w:rPr>
                <w:sz w:val="24"/>
              </w:rPr>
            </w:pPr>
            <w:r>
              <w:rPr>
                <w:sz w:val="24"/>
              </w:rPr>
              <w:t xml:space="preserve"> </w:t>
            </w:r>
          </w:p>
        </w:tc>
        <w:tc>
          <w:tcPr>
            <w:tcW w:w="720" w:type="dxa"/>
            <w:vMerge w:val="restart"/>
          </w:tcPr>
          <w:p w:rsidR="00AC22F8" w:rsidRDefault="00AC22F8">
            <w:pPr>
              <w:pStyle w:val="TableParagraph"/>
              <w:rPr>
                <w:b/>
                <w:sz w:val="24"/>
              </w:rPr>
            </w:pPr>
          </w:p>
          <w:p w:rsidR="00AC22F8" w:rsidRDefault="00AC22F8">
            <w:pPr>
              <w:pStyle w:val="TableParagraph"/>
              <w:rPr>
                <w:b/>
                <w:sz w:val="24"/>
              </w:rPr>
            </w:pPr>
          </w:p>
          <w:p w:rsidR="00AC22F8" w:rsidRDefault="00AC22F8">
            <w:pPr>
              <w:pStyle w:val="TableParagraph"/>
              <w:spacing w:before="2"/>
              <w:rPr>
                <w:b/>
              </w:rPr>
            </w:pPr>
          </w:p>
          <w:p w:rsidR="00AC22F8" w:rsidRDefault="00000000">
            <w:pPr>
              <w:pStyle w:val="TableParagraph"/>
              <w:spacing w:before="1"/>
              <w:ind w:left="121" w:right="-15"/>
              <w:rPr>
                <w:sz w:val="24"/>
              </w:rPr>
            </w:pPr>
            <w:proofErr w:type="spellStart"/>
            <w:r>
              <w:rPr>
                <w:sz w:val="24"/>
              </w:rPr>
              <w:t>其中</w:t>
            </w:r>
            <w:proofErr w:type="spellEnd"/>
            <w:r>
              <w:rPr>
                <w:sz w:val="24"/>
              </w:rPr>
              <w:t xml:space="preserve"> </w:t>
            </w:r>
          </w:p>
        </w:tc>
        <w:tc>
          <w:tcPr>
            <w:tcW w:w="1666" w:type="dxa"/>
            <w:gridSpan w:val="2"/>
          </w:tcPr>
          <w:p w:rsidR="00AC22F8" w:rsidRDefault="00AC22F8">
            <w:pPr>
              <w:pStyle w:val="TableParagraph"/>
              <w:spacing w:before="6"/>
              <w:rPr>
                <w:b/>
                <w:sz w:val="18"/>
              </w:rPr>
            </w:pPr>
          </w:p>
          <w:p w:rsidR="00AC22F8" w:rsidRDefault="00000000">
            <w:pPr>
              <w:pStyle w:val="TableParagraph"/>
              <w:ind w:left="114" w:right="-29"/>
              <w:rPr>
                <w:sz w:val="24"/>
              </w:rPr>
            </w:pPr>
            <w:proofErr w:type="spellStart"/>
            <w:r>
              <w:rPr>
                <w:sz w:val="24"/>
              </w:rPr>
              <w:t>高级职称人员</w:t>
            </w:r>
            <w:proofErr w:type="spellEnd"/>
            <w:r>
              <w:rPr>
                <w:sz w:val="24"/>
              </w:rPr>
              <w:t xml:space="preserve"> </w:t>
            </w:r>
          </w:p>
        </w:tc>
        <w:tc>
          <w:tcPr>
            <w:tcW w:w="1350" w:type="dxa"/>
          </w:tcPr>
          <w:p w:rsidR="00AC22F8" w:rsidRDefault="00AC22F8">
            <w:pPr>
              <w:pStyle w:val="TableParagraph"/>
              <w:spacing w:before="6"/>
              <w:rPr>
                <w:b/>
                <w:sz w:val="18"/>
              </w:rPr>
            </w:pPr>
          </w:p>
          <w:p w:rsidR="00AC22F8" w:rsidRDefault="00000000">
            <w:pPr>
              <w:pStyle w:val="TableParagraph"/>
              <w:ind w:right="544"/>
              <w:jc w:val="right"/>
              <w:rPr>
                <w:sz w:val="24"/>
              </w:rPr>
            </w:pPr>
            <w:r>
              <w:rPr>
                <w:sz w:val="24"/>
              </w:rPr>
              <w:t xml:space="preserve"> </w:t>
            </w:r>
          </w:p>
        </w:tc>
      </w:tr>
      <w:tr w:rsidR="00AC22F8">
        <w:trPr>
          <w:trHeight w:val="652"/>
        </w:trPr>
        <w:tc>
          <w:tcPr>
            <w:tcW w:w="1860" w:type="dxa"/>
          </w:tcPr>
          <w:p w:rsidR="00AC22F8" w:rsidRDefault="00AC22F8">
            <w:pPr>
              <w:pStyle w:val="TableParagraph"/>
              <w:spacing w:before="6"/>
              <w:rPr>
                <w:b/>
                <w:sz w:val="18"/>
              </w:rPr>
            </w:pPr>
          </w:p>
          <w:p w:rsidR="00AC22F8" w:rsidRDefault="00000000">
            <w:pPr>
              <w:pStyle w:val="TableParagraph"/>
              <w:ind w:left="249" w:right="121"/>
              <w:jc w:val="center"/>
              <w:rPr>
                <w:sz w:val="24"/>
              </w:rPr>
            </w:pPr>
            <w:proofErr w:type="spellStart"/>
            <w:r>
              <w:rPr>
                <w:sz w:val="24"/>
              </w:rPr>
              <w:t>营业执照号</w:t>
            </w:r>
            <w:proofErr w:type="spellEnd"/>
            <w:r>
              <w:rPr>
                <w:sz w:val="24"/>
              </w:rPr>
              <w:t xml:space="preserve"> </w:t>
            </w:r>
          </w:p>
        </w:tc>
        <w:tc>
          <w:tcPr>
            <w:tcW w:w="3691" w:type="dxa"/>
            <w:gridSpan w:val="3"/>
          </w:tcPr>
          <w:p w:rsidR="00AC22F8" w:rsidRDefault="00AC22F8">
            <w:pPr>
              <w:pStyle w:val="TableParagraph"/>
              <w:spacing w:before="6"/>
              <w:rPr>
                <w:b/>
                <w:sz w:val="18"/>
              </w:rPr>
            </w:pPr>
          </w:p>
          <w:p w:rsidR="00AC22F8" w:rsidRDefault="00000000">
            <w:pPr>
              <w:pStyle w:val="TableParagraph"/>
              <w:ind w:left="127"/>
              <w:jc w:val="center"/>
              <w:rPr>
                <w:sz w:val="24"/>
              </w:rPr>
            </w:pPr>
            <w:r>
              <w:rPr>
                <w:sz w:val="24"/>
              </w:rPr>
              <w:t xml:space="preserve"> </w:t>
            </w:r>
          </w:p>
        </w:tc>
        <w:tc>
          <w:tcPr>
            <w:tcW w:w="720" w:type="dxa"/>
            <w:vMerge/>
            <w:tcBorders>
              <w:top w:val="nil"/>
            </w:tcBorders>
          </w:tcPr>
          <w:p w:rsidR="00AC22F8" w:rsidRDefault="00AC22F8">
            <w:pPr>
              <w:rPr>
                <w:sz w:val="2"/>
                <w:szCs w:val="2"/>
              </w:rPr>
            </w:pPr>
          </w:p>
        </w:tc>
        <w:tc>
          <w:tcPr>
            <w:tcW w:w="1666" w:type="dxa"/>
            <w:gridSpan w:val="2"/>
          </w:tcPr>
          <w:p w:rsidR="00AC22F8" w:rsidRDefault="00AC22F8">
            <w:pPr>
              <w:pStyle w:val="TableParagraph"/>
              <w:spacing w:before="6"/>
              <w:rPr>
                <w:b/>
                <w:sz w:val="18"/>
              </w:rPr>
            </w:pPr>
          </w:p>
          <w:p w:rsidR="00AC22F8" w:rsidRDefault="00000000">
            <w:pPr>
              <w:pStyle w:val="TableParagraph"/>
              <w:ind w:left="114" w:right="-29"/>
              <w:rPr>
                <w:sz w:val="24"/>
              </w:rPr>
            </w:pPr>
            <w:proofErr w:type="spellStart"/>
            <w:r>
              <w:rPr>
                <w:sz w:val="24"/>
              </w:rPr>
              <w:t>中级职称人员</w:t>
            </w:r>
            <w:proofErr w:type="spellEnd"/>
            <w:r>
              <w:rPr>
                <w:sz w:val="24"/>
              </w:rPr>
              <w:t xml:space="preserve"> </w:t>
            </w:r>
          </w:p>
        </w:tc>
        <w:tc>
          <w:tcPr>
            <w:tcW w:w="1350" w:type="dxa"/>
          </w:tcPr>
          <w:p w:rsidR="00AC22F8" w:rsidRDefault="00AC22F8">
            <w:pPr>
              <w:pStyle w:val="TableParagraph"/>
              <w:spacing w:before="6"/>
              <w:rPr>
                <w:b/>
                <w:sz w:val="18"/>
              </w:rPr>
            </w:pPr>
          </w:p>
          <w:p w:rsidR="00AC22F8" w:rsidRDefault="00000000">
            <w:pPr>
              <w:pStyle w:val="TableParagraph"/>
              <w:ind w:right="544"/>
              <w:jc w:val="right"/>
              <w:rPr>
                <w:sz w:val="24"/>
              </w:rPr>
            </w:pPr>
            <w:r>
              <w:rPr>
                <w:sz w:val="24"/>
              </w:rPr>
              <w:t xml:space="preserve"> </w:t>
            </w:r>
          </w:p>
        </w:tc>
      </w:tr>
      <w:tr w:rsidR="00AC22F8">
        <w:trPr>
          <w:trHeight w:val="652"/>
        </w:trPr>
        <w:tc>
          <w:tcPr>
            <w:tcW w:w="1860" w:type="dxa"/>
          </w:tcPr>
          <w:p w:rsidR="00AC22F8" w:rsidRDefault="00AC22F8">
            <w:pPr>
              <w:pStyle w:val="TableParagraph"/>
              <w:spacing w:before="6"/>
              <w:rPr>
                <w:b/>
                <w:sz w:val="18"/>
              </w:rPr>
            </w:pPr>
          </w:p>
          <w:p w:rsidR="00AC22F8" w:rsidRDefault="00000000">
            <w:pPr>
              <w:pStyle w:val="TableParagraph"/>
              <w:ind w:left="249" w:right="121"/>
              <w:jc w:val="center"/>
              <w:rPr>
                <w:sz w:val="24"/>
              </w:rPr>
            </w:pPr>
            <w:proofErr w:type="spellStart"/>
            <w:r>
              <w:rPr>
                <w:sz w:val="24"/>
              </w:rPr>
              <w:t>注册资金</w:t>
            </w:r>
            <w:proofErr w:type="spellEnd"/>
            <w:r>
              <w:rPr>
                <w:sz w:val="24"/>
              </w:rPr>
              <w:t xml:space="preserve"> </w:t>
            </w:r>
          </w:p>
        </w:tc>
        <w:tc>
          <w:tcPr>
            <w:tcW w:w="3691" w:type="dxa"/>
            <w:gridSpan w:val="3"/>
          </w:tcPr>
          <w:p w:rsidR="00AC22F8" w:rsidRDefault="00AC22F8">
            <w:pPr>
              <w:pStyle w:val="TableParagraph"/>
              <w:spacing w:before="6"/>
              <w:rPr>
                <w:b/>
                <w:sz w:val="18"/>
              </w:rPr>
            </w:pPr>
          </w:p>
          <w:p w:rsidR="00AC22F8" w:rsidRDefault="00000000">
            <w:pPr>
              <w:pStyle w:val="TableParagraph"/>
              <w:ind w:left="127"/>
              <w:jc w:val="center"/>
              <w:rPr>
                <w:sz w:val="24"/>
              </w:rPr>
            </w:pPr>
            <w:r>
              <w:rPr>
                <w:sz w:val="24"/>
              </w:rPr>
              <w:t xml:space="preserve"> </w:t>
            </w:r>
          </w:p>
        </w:tc>
        <w:tc>
          <w:tcPr>
            <w:tcW w:w="720" w:type="dxa"/>
            <w:vMerge/>
            <w:tcBorders>
              <w:top w:val="nil"/>
            </w:tcBorders>
          </w:tcPr>
          <w:p w:rsidR="00AC22F8" w:rsidRDefault="00AC22F8">
            <w:pPr>
              <w:rPr>
                <w:sz w:val="2"/>
                <w:szCs w:val="2"/>
              </w:rPr>
            </w:pPr>
          </w:p>
        </w:tc>
        <w:tc>
          <w:tcPr>
            <w:tcW w:w="1666" w:type="dxa"/>
            <w:gridSpan w:val="2"/>
          </w:tcPr>
          <w:p w:rsidR="00AC22F8" w:rsidRDefault="00AC22F8">
            <w:pPr>
              <w:pStyle w:val="TableParagraph"/>
              <w:spacing w:before="6"/>
              <w:rPr>
                <w:b/>
                <w:sz w:val="18"/>
              </w:rPr>
            </w:pPr>
          </w:p>
          <w:p w:rsidR="00AC22F8" w:rsidRDefault="00000000">
            <w:pPr>
              <w:pStyle w:val="TableParagraph"/>
              <w:ind w:left="114" w:right="-29"/>
              <w:rPr>
                <w:sz w:val="24"/>
              </w:rPr>
            </w:pPr>
            <w:proofErr w:type="spellStart"/>
            <w:r>
              <w:rPr>
                <w:sz w:val="24"/>
              </w:rPr>
              <w:t>初级职称人员</w:t>
            </w:r>
            <w:proofErr w:type="spellEnd"/>
            <w:r>
              <w:rPr>
                <w:sz w:val="24"/>
              </w:rPr>
              <w:t xml:space="preserve"> </w:t>
            </w:r>
          </w:p>
        </w:tc>
        <w:tc>
          <w:tcPr>
            <w:tcW w:w="1350" w:type="dxa"/>
          </w:tcPr>
          <w:p w:rsidR="00AC22F8" w:rsidRDefault="00AC22F8">
            <w:pPr>
              <w:pStyle w:val="TableParagraph"/>
              <w:spacing w:before="6"/>
              <w:rPr>
                <w:b/>
                <w:sz w:val="18"/>
              </w:rPr>
            </w:pPr>
          </w:p>
          <w:p w:rsidR="00AC22F8" w:rsidRDefault="00000000">
            <w:pPr>
              <w:pStyle w:val="TableParagraph"/>
              <w:ind w:right="544"/>
              <w:jc w:val="right"/>
              <w:rPr>
                <w:sz w:val="24"/>
              </w:rPr>
            </w:pPr>
            <w:r>
              <w:rPr>
                <w:sz w:val="24"/>
              </w:rPr>
              <w:t xml:space="preserve"> </w:t>
            </w:r>
          </w:p>
        </w:tc>
      </w:tr>
      <w:tr w:rsidR="00AC22F8">
        <w:trPr>
          <w:trHeight w:val="2983"/>
        </w:trPr>
        <w:tc>
          <w:tcPr>
            <w:tcW w:w="1860" w:type="dxa"/>
          </w:tcPr>
          <w:p w:rsidR="00AC22F8" w:rsidRDefault="00AC22F8">
            <w:pPr>
              <w:pStyle w:val="TableParagraph"/>
              <w:rPr>
                <w:b/>
                <w:sz w:val="24"/>
              </w:rPr>
            </w:pPr>
          </w:p>
          <w:p w:rsidR="00AC22F8" w:rsidRDefault="00AC22F8">
            <w:pPr>
              <w:pStyle w:val="TableParagraph"/>
              <w:rPr>
                <w:b/>
                <w:sz w:val="24"/>
              </w:rPr>
            </w:pPr>
          </w:p>
          <w:p w:rsidR="00AC22F8" w:rsidRDefault="00AC22F8">
            <w:pPr>
              <w:pStyle w:val="TableParagraph"/>
              <w:rPr>
                <w:b/>
                <w:sz w:val="24"/>
              </w:rPr>
            </w:pPr>
          </w:p>
          <w:p w:rsidR="00AC22F8" w:rsidRDefault="00AC22F8">
            <w:pPr>
              <w:pStyle w:val="TableParagraph"/>
              <w:rPr>
                <w:b/>
                <w:sz w:val="24"/>
              </w:rPr>
            </w:pPr>
          </w:p>
          <w:p w:rsidR="00AC22F8" w:rsidRDefault="00000000">
            <w:pPr>
              <w:pStyle w:val="TableParagraph"/>
              <w:spacing w:before="171"/>
              <w:ind w:left="249" w:right="121"/>
              <w:jc w:val="center"/>
              <w:rPr>
                <w:sz w:val="24"/>
              </w:rPr>
            </w:pPr>
            <w:proofErr w:type="spellStart"/>
            <w:r>
              <w:rPr>
                <w:sz w:val="24"/>
              </w:rPr>
              <w:t>经营范围</w:t>
            </w:r>
            <w:proofErr w:type="spellEnd"/>
            <w:r>
              <w:rPr>
                <w:sz w:val="24"/>
              </w:rPr>
              <w:t xml:space="preserve"> </w:t>
            </w:r>
          </w:p>
        </w:tc>
        <w:tc>
          <w:tcPr>
            <w:tcW w:w="7427" w:type="dxa"/>
            <w:gridSpan w:val="7"/>
          </w:tcPr>
          <w:p w:rsidR="00AC22F8" w:rsidRDefault="00AC22F8">
            <w:pPr>
              <w:pStyle w:val="TableParagraph"/>
              <w:rPr>
                <w:b/>
                <w:sz w:val="24"/>
              </w:rPr>
            </w:pPr>
          </w:p>
          <w:p w:rsidR="00AC22F8" w:rsidRDefault="00AC22F8">
            <w:pPr>
              <w:pStyle w:val="TableParagraph"/>
              <w:rPr>
                <w:b/>
                <w:sz w:val="24"/>
              </w:rPr>
            </w:pPr>
          </w:p>
          <w:p w:rsidR="00AC22F8" w:rsidRDefault="00AC22F8">
            <w:pPr>
              <w:pStyle w:val="TableParagraph"/>
              <w:rPr>
                <w:b/>
                <w:sz w:val="24"/>
              </w:rPr>
            </w:pPr>
          </w:p>
          <w:p w:rsidR="00AC22F8" w:rsidRDefault="00AC22F8">
            <w:pPr>
              <w:pStyle w:val="TableParagraph"/>
              <w:rPr>
                <w:b/>
                <w:sz w:val="24"/>
              </w:rPr>
            </w:pPr>
          </w:p>
          <w:p w:rsidR="00AC22F8" w:rsidRDefault="00000000">
            <w:pPr>
              <w:pStyle w:val="TableParagraph"/>
              <w:spacing w:before="171"/>
              <w:ind w:left="131"/>
              <w:jc w:val="center"/>
              <w:rPr>
                <w:sz w:val="24"/>
              </w:rPr>
            </w:pPr>
            <w:r>
              <w:rPr>
                <w:sz w:val="24"/>
              </w:rPr>
              <w:t xml:space="preserve"> </w:t>
            </w:r>
          </w:p>
        </w:tc>
      </w:tr>
      <w:tr w:rsidR="00AC22F8">
        <w:trPr>
          <w:trHeight w:val="940"/>
        </w:trPr>
        <w:tc>
          <w:tcPr>
            <w:tcW w:w="1860" w:type="dxa"/>
            <w:tcBorders>
              <w:bottom w:val="single" w:sz="6" w:space="0" w:color="000000"/>
            </w:tcBorders>
          </w:tcPr>
          <w:p w:rsidR="00AC22F8" w:rsidRDefault="00AC22F8">
            <w:pPr>
              <w:pStyle w:val="TableParagraph"/>
              <w:spacing w:before="9"/>
              <w:rPr>
                <w:b/>
                <w:sz w:val="29"/>
              </w:rPr>
            </w:pPr>
          </w:p>
          <w:p w:rsidR="00AC22F8" w:rsidRDefault="00000000">
            <w:pPr>
              <w:pStyle w:val="TableParagraph"/>
              <w:spacing w:before="1"/>
              <w:ind w:left="249" w:right="121"/>
              <w:jc w:val="center"/>
              <w:rPr>
                <w:sz w:val="24"/>
              </w:rPr>
            </w:pPr>
            <w:proofErr w:type="spellStart"/>
            <w:r>
              <w:rPr>
                <w:sz w:val="24"/>
              </w:rPr>
              <w:t>备注</w:t>
            </w:r>
            <w:proofErr w:type="spellEnd"/>
            <w:r>
              <w:rPr>
                <w:sz w:val="24"/>
              </w:rPr>
              <w:t xml:space="preserve"> </w:t>
            </w:r>
          </w:p>
        </w:tc>
        <w:tc>
          <w:tcPr>
            <w:tcW w:w="7427" w:type="dxa"/>
            <w:gridSpan w:val="7"/>
            <w:tcBorders>
              <w:bottom w:val="single" w:sz="6" w:space="0" w:color="000000"/>
            </w:tcBorders>
          </w:tcPr>
          <w:p w:rsidR="00AC22F8" w:rsidRDefault="00AC22F8">
            <w:pPr>
              <w:pStyle w:val="TableParagraph"/>
              <w:spacing w:before="9"/>
              <w:rPr>
                <w:b/>
                <w:sz w:val="29"/>
                <w:lang w:eastAsia="zh-CN"/>
              </w:rPr>
            </w:pPr>
          </w:p>
          <w:p w:rsidR="00AC22F8" w:rsidRDefault="00000000">
            <w:pPr>
              <w:pStyle w:val="TableParagraph"/>
              <w:spacing w:before="1"/>
              <w:ind w:left="108"/>
              <w:rPr>
                <w:sz w:val="24"/>
                <w:lang w:eastAsia="zh-CN"/>
              </w:rPr>
            </w:pPr>
            <w:r>
              <w:rPr>
                <w:sz w:val="24"/>
                <w:lang w:eastAsia="zh-CN"/>
              </w:rPr>
              <w:t xml:space="preserve">投标单位可跟据企业实际情况增加或删减填写此表 </w:t>
            </w:r>
          </w:p>
        </w:tc>
      </w:tr>
    </w:tbl>
    <w:p w:rsidR="00AC22F8" w:rsidRDefault="00000000">
      <w:pPr>
        <w:pStyle w:val="a4"/>
        <w:spacing w:before="191"/>
        <w:ind w:left="63" w:right="63"/>
      </w:pPr>
      <w:r>
        <w:t xml:space="preserve"> </w:t>
      </w:r>
    </w:p>
    <w:p w:rsidR="00AC22F8" w:rsidRDefault="00000000">
      <w:pPr>
        <w:pStyle w:val="2"/>
        <w:tabs>
          <w:tab w:val="left" w:pos="420"/>
          <w:tab w:val="left" w:pos="840"/>
        </w:tabs>
        <w:adjustRightInd w:val="0"/>
        <w:snapToGrid w:val="0"/>
        <w:spacing w:before="0" w:after="0" w:line="440" w:lineRule="exact"/>
        <w:ind w:left="-420"/>
        <w:jc w:val="center"/>
      </w:pPr>
      <w:r>
        <w:rPr>
          <w:rFonts w:ascii="宋体" w:hAnsi="宋体" w:cs="宋体" w:hint="eastAsia"/>
          <w:color w:val="000000"/>
          <w:sz w:val="28"/>
          <w:szCs w:val="28"/>
        </w:rPr>
        <w:br w:type="page"/>
      </w:r>
      <w:bookmarkStart w:id="218" w:name="_Toc13352"/>
      <w:bookmarkStart w:id="219" w:name="_Toc25009"/>
      <w:bookmarkStart w:id="220" w:name="_Toc27601"/>
      <w:r>
        <w:rPr>
          <w:rFonts w:ascii="宋体" w:hAnsi="宋体" w:cs="宋体" w:hint="eastAsia"/>
          <w:color w:val="000000"/>
          <w:sz w:val="28"/>
          <w:szCs w:val="28"/>
        </w:rPr>
        <w:lastRenderedPageBreak/>
        <w:t>九、反商业贿赂承诺书</w:t>
      </w:r>
      <w:bookmarkEnd w:id="215"/>
      <w:bookmarkEnd w:id="216"/>
      <w:bookmarkEnd w:id="217"/>
      <w:bookmarkEnd w:id="218"/>
      <w:bookmarkEnd w:id="219"/>
      <w:bookmarkEnd w:id="220"/>
    </w:p>
    <w:p w:rsidR="00AC22F8" w:rsidRDefault="00000000">
      <w:pPr>
        <w:adjustRightInd w:val="0"/>
        <w:snapToGrid w:val="0"/>
        <w:spacing w:line="440" w:lineRule="exact"/>
        <w:rPr>
          <w:rFonts w:ascii="宋体" w:hAnsi="宋体" w:cs="宋体"/>
          <w:color w:val="000000"/>
          <w:szCs w:val="21"/>
        </w:rPr>
      </w:pPr>
      <w:r>
        <w:rPr>
          <w:rFonts w:ascii="宋体" w:hAnsi="宋体" w:cs="宋体" w:hint="eastAsia"/>
          <w:color w:val="000000"/>
          <w:szCs w:val="21"/>
        </w:rPr>
        <w:t>我公司承诺：</w:t>
      </w:r>
    </w:p>
    <w:p w:rsidR="00AC22F8" w:rsidRDefault="00000000">
      <w:pPr>
        <w:adjustRightInd w:val="0"/>
        <w:snapToGrid w:val="0"/>
        <w:spacing w:line="440" w:lineRule="exact"/>
        <w:ind w:firstLine="555"/>
        <w:rPr>
          <w:rFonts w:ascii="宋体" w:hAnsi="宋体" w:cs="宋体"/>
          <w:color w:val="000000"/>
          <w:szCs w:val="21"/>
        </w:rPr>
      </w:pPr>
      <w:r>
        <w:rPr>
          <w:rFonts w:ascii="宋体" w:hAnsi="宋体" w:cs="宋体" w:hint="eastAsia"/>
          <w:color w:val="000000"/>
          <w:szCs w:val="21"/>
        </w:rPr>
        <w:t>在</w:t>
      </w:r>
      <w:r>
        <w:rPr>
          <w:rFonts w:ascii="宋体" w:hAnsi="宋体" w:cs="宋体" w:hint="eastAsia"/>
          <w:color w:val="000000"/>
          <w:szCs w:val="21"/>
          <w:u w:val="single"/>
        </w:rPr>
        <w:t xml:space="preserve"> （采购项目名称）</w:t>
      </w:r>
      <w:r>
        <w:rPr>
          <w:rFonts w:ascii="宋体" w:hAnsi="宋体" w:cs="宋体" w:hint="eastAsia"/>
          <w:color w:val="000000"/>
          <w:szCs w:val="21"/>
        </w:rPr>
        <w:t>采购活动中，我公司保证做到：</w:t>
      </w:r>
    </w:p>
    <w:p w:rsidR="00AC22F8" w:rsidRDefault="00000000">
      <w:pPr>
        <w:adjustRightInd w:val="0"/>
        <w:snapToGrid w:val="0"/>
        <w:spacing w:line="440" w:lineRule="exact"/>
        <w:ind w:firstLine="555"/>
        <w:outlineLvl w:val="2"/>
        <w:rPr>
          <w:rFonts w:ascii="宋体" w:hAnsi="宋体" w:cs="宋体"/>
          <w:color w:val="000000"/>
          <w:szCs w:val="21"/>
        </w:rPr>
      </w:pPr>
      <w:r>
        <w:rPr>
          <w:rFonts w:ascii="宋体" w:hAnsi="宋体" w:cs="宋体" w:hint="eastAsia"/>
          <w:color w:val="000000"/>
          <w:szCs w:val="21"/>
        </w:rPr>
        <w:t>1. 公平竞争参加本次采购活动。</w:t>
      </w:r>
    </w:p>
    <w:p w:rsidR="00AC22F8" w:rsidRDefault="00000000">
      <w:pPr>
        <w:adjustRightInd w:val="0"/>
        <w:snapToGrid w:val="0"/>
        <w:spacing w:line="440" w:lineRule="exact"/>
        <w:ind w:firstLine="556"/>
        <w:rPr>
          <w:rFonts w:ascii="宋体" w:hAnsi="宋体" w:cs="宋体"/>
          <w:color w:val="000000"/>
          <w:szCs w:val="21"/>
        </w:rPr>
      </w:pPr>
      <w:r>
        <w:rPr>
          <w:rFonts w:ascii="宋体" w:hAnsi="宋体" w:cs="宋体" w:hint="eastAsia"/>
          <w:color w:val="000000"/>
          <w:szCs w:val="21"/>
        </w:rPr>
        <w:t>2. 杜绝任何形式的商业贿赂行为。不向国家工作人员、政府采购代理机构工作人员、评审专家及其亲属提供礼品礼金、有价证券、购物</w:t>
      </w:r>
      <w:proofErr w:type="gramStart"/>
      <w:r>
        <w:rPr>
          <w:rFonts w:ascii="宋体" w:hAnsi="宋体" w:cs="宋体" w:hint="eastAsia"/>
          <w:color w:val="000000"/>
          <w:szCs w:val="21"/>
        </w:rPr>
        <w:t>券</w:t>
      </w:r>
      <w:proofErr w:type="gramEnd"/>
      <w:r>
        <w:rPr>
          <w:rFonts w:ascii="宋体" w:hAnsi="宋体" w:cs="宋体" w:hint="eastAsia"/>
          <w:color w:val="000000"/>
          <w:szCs w:val="21"/>
        </w:rPr>
        <w:t>、回扣、佣金、咨询费、劳务费、赞助费、宣传费、宴请；不为其报销各种消费凭证，不支付其旅游、娱乐等费用。</w:t>
      </w:r>
    </w:p>
    <w:p w:rsidR="00AC22F8" w:rsidRDefault="00000000">
      <w:pPr>
        <w:adjustRightInd w:val="0"/>
        <w:snapToGrid w:val="0"/>
        <w:spacing w:line="440" w:lineRule="exact"/>
        <w:ind w:firstLine="556"/>
        <w:rPr>
          <w:rFonts w:ascii="宋体" w:hAnsi="宋体" w:cs="宋体"/>
          <w:color w:val="000000"/>
          <w:szCs w:val="21"/>
        </w:rPr>
      </w:pPr>
      <w:r>
        <w:rPr>
          <w:rFonts w:ascii="宋体" w:hAnsi="宋体" w:cs="宋体" w:hint="eastAsia"/>
          <w:color w:val="000000"/>
          <w:szCs w:val="21"/>
        </w:rPr>
        <w:t>3. 若出现上述行为，我公司及参与投标的工作人员愿意接受按照国家法律法规等有关规定给予的处罚。</w:t>
      </w:r>
    </w:p>
    <w:p w:rsidR="00AC22F8" w:rsidRDefault="00AC22F8">
      <w:pPr>
        <w:adjustRightInd w:val="0"/>
        <w:snapToGrid w:val="0"/>
        <w:spacing w:line="440" w:lineRule="exact"/>
        <w:ind w:firstLine="555"/>
        <w:rPr>
          <w:rFonts w:ascii="宋体" w:hAnsi="宋体" w:cs="宋体"/>
          <w:color w:val="000000"/>
          <w:szCs w:val="21"/>
        </w:rPr>
      </w:pPr>
    </w:p>
    <w:p w:rsidR="00AC22F8" w:rsidRDefault="00000000">
      <w:pPr>
        <w:adjustRightInd w:val="0"/>
        <w:snapToGrid w:val="0"/>
        <w:spacing w:line="440" w:lineRule="exact"/>
        <w:ind w:firstLineChars="1720" w:firstLine="3612"/>
        <w:rPr>
          <w:rFonts w:ascii="宋体" w:hAnsi="宋体" w:cs="宋体"/>
          <w:color w:val="000000"/>
          <w:szCs w:val="21"/>
          <w:u w:val="single"/>
        </w:rPr>
      </w:pPr>
      <w:r>
        <w:rPr>
          <w:rFonts w:ascii="宋体" w:hAnsi="宋体" w:cs="宋体" w:hint="eastAsia"/>
          <w:color w:val="000000"/>
          <w:szCs w:val="21"/>
        </w:rPr>
        <w:t>公司法人代表（签字或盖章）：</w:t>
      </w:r>
      <w:r>
        <w:rPr>
          <w:rFonts w:ascii="宋体" w:hAnsi="宋体" w:cs="宋体" w:hint="eastAsia"/>
          <w:color w:val="000000"/>
          <w:szCs w:val="21"/>
          <w:u w:val="single"/>
        </w:rPr>
        <w:t xml:space="preserve">                      </w:t>
      </w:r>
    </w:p>
    <w:p w:rsidR="00AC22F8" w:rsidRDefault="00000000">
      <w:pPr>
        <w:adjustRightInd w:val="0"/>
        <w:snapToGrid w:val="0"/>
        <w:spacing w:line="440" w:lineRule="exact"/>
        <w:ind w:firstLineChars="1720" w:firstLine="3612"/>
        <w:rPr>
          <w:rFonts w:ascii="宋体" w:hAnsi="宋体" w:cs="宋体"/>
          <w:color w:val="000000"/>
          <w:szCs w:val="21"/>
          <w:u w:val="single"/>
        </w:rPr>
      </w:pPr>
      <w:r>
        <w:rPr>
          <w:rFonts w:ascii="宋体" w:hAnsi="宋体" w:cs="宋体" w:hint="eastAsia"/>
          <w:color w:val="000000"/>
          <w:szCs w:val="21"/>
        </w:rPr>
        <w:t>法人授权代表（签字或盖章）：</w:t>
      </w:r>
      <w:r>
        <w:rPr>
          <w:rFonts w:ascii="宋体" w:hAnsi="宋体" w:cs="宋体" w:hint="eastAsia"/>
          <w:color w:val="000000"/>
          <w:szCs w:val="21"/>
          <w:u w:val="single"/>
        </w:rPr>
        <w:t xml:space="preserve">                      </w:t>
      </w:r>
    </w:p>
    <w:p w:rsidR="00AC22F8" w:rsidRDefault="00000000">
      <w:pPr>
        <w:adjustRightInd w:val="0"/>
        <w:snapToGrid w:val="0"/>
        <w:spacing w:line="440" w:lineRule="exact"/>
        <w:ind w:firstLine="555"/>
        <w:rPr>
          <w:rFonts w:ascii="宋体" w:hAnsi="宋体" w:cs="宋体"/>
          <w:color w:val="000000"/>
          <w:szCs w:val="21"/>
          <w:u w:val="single"/>
        </w:rPr>
      </w:pPr>
      <w:r>
        <w:rPr>
          <w:rFonts w:ascii="宋体" w:hAnsi="宋体" w:cs="宋体" w:hint="eastAsia"/>
          <w:color w:val="000000"/>
          <w:szCs w:val="21"/>
        </w:rPr>
        <w:t xml:space="preserve">                             投标人（电子签章）：</w:t>
      </w:r>
      <w:r>
        <w:rPr>
          <w:rFonts w:ascii="宋体" w:hAnsi="宋体" w:cs="宋体" w:hint="eastAsia"/>
          <w:color w:val="000000"/>
          <w:szCs w:val="21"/>
          <w:u w:val="single"/>
        </w:rPr>
        <w:t xml:space="preserve">                                    </w:t>
      </w:r>
    </w:p>
    <w:p w:rsidR="00AC22F8" w:rsidRDefault="00000000">
      <w:pPr>
        <w:adjustRightInd w:val="0"/>
        <w:snapToGrid w:val="0"/>
        <w:spacing w:line="440" w:lineRule="exact"/>
        <w:ind w:firstLine="555"/>
        <w:rPr>
          <w:rFonts w:ascii="宋体" w:hAnsi="宋体" w:cs="宋体"/>
          <w:color w:val="000000"/>
          <w:szCs w:val="21"/>
        </w:rPr>
      </w:pPr>
      <w:r>
        <w:rPr>
          <w:rFonts w:ascii="宋体" w:hAnsi="宋体" w:cs="宋体" w:hint="eastAsia"/>
          <w:color w:val="000000"/>
          <w:szCs w:val="21"/>
        </w:rPr>
        <w:t xml:space="preserve">                                        </w:t>
      </w:r>
      <w:r>
        <w:rPr>
          <w:rFonts w:ascii="宋体" w:hAnsi="宋体" w:cs="宋体" w:hint="eastAsia"/>
          <w:color w:val="000000"/>
          <w:szCs w:val="21"/>
          <w:u w:val="single"/>
        </w:rPr>
        <w:t xml:space="preserve">      </w:t>
      </w:r>
      <w:r>
        <w:rPr>
          <w:rFonts w:ascii="宋体" w:hAnsi="宋体" w:cs="宋体" w:hint="eastAsia"/>
          <w:color w:val="000000"/>
          <w:szCs w:val="21"/>
        </w:rPr>
        <w:t>年</w:t>
      </w:r>
      <w:r>
        <w:rPr>
          <w:rFonts w:ascii="宋体" w:hAnsi="宋体" w:cs="宋体" w:hint="eastAsia"/>
          <w:color w:val="000000"/>
          <w:szCs w:val="21"/>
          <w:u w:val="single"/>
        </w:rPr>
        <w:t xml:space="preserve">     </w:t>
      </w:r>
      <w:r>
        <w:rPr>
          <w:rFonts w:ascii="宋体" w:hAnsi="宋体" w:cs="宋体" w:hint="eastAsia"/>
          <w:color w:val="000000"/>
          <w:szCs w:val="21"/>
        </w:rPr>
        <w:t>月</w:t>
      </w:r>
      <w:r>
        <w:rPr>
          <w:rFonts w:ascii="宋体" w:hAnsi="宋体" w:cs="宋体" w:hint="eastAsia"/>
          <w:color w:val="000000"/>
          <w:szCs w:val="21"/>
          <w:u w:val="single"/>
        </w:rPr>
        <w:t xml:space="preserve">     </w:t>
      </w:r>
      <w:r>
        <w:rPr>
          <w:rFonts w:ascii="宋体" w:hAnsi="宋体" w:cs="宋体" w:hint="eastAsia"/>
          <w:color w:val="000000"/>
          <w:szCs w:val="21"/>
        </w:rPr>
        <w:t>日</w:t>
      </w:r>
    </w:p>
    <w:p w:rsidR="00AC22F8" w:rsidRDefault="00AC22F8">
      <w:pPr>
        <w:rPr>
          <w:rFonts w:ascii="宋体" w:hAnsi="宋体" w:cs="宋体"/>
          <w:color w:val="000000"/>
          <w:szCs w:val="21"/>
        </w:rPr>
      </w:pPr>
    </w:p>
    <w:p w:rsidR="00AC22F8" w:rsidRDefault="00AC22F8">
      <w:bookmarkStart w:id="221" w:name="_Toc16708"/>
      <w:bookmarkStart w:id="222" w:name="_Toc23103"/>
      <w:bookmarkStart w:id="223" w:name="_Toc28343"/>
    </w:p>
    <w:p w:rsidR="00AC22F8" w:rsidRDefault="00AC22F8">
      <w:pPr>
        <w:rPr>
          <w:rFonts w:ascii="宋体" w:hAnsi="宋体" w:cs="宋体"/>
          <w:color w:val="000000"/>
          <w:szCs w:val="21"/>
        </w:rPr>
      </w:pPr>
    </w:p>
    <w:p w:rsidR="00AC22F8" w:rsidRDefault="00AC22F8">
      <w:pPr>
        <w:pStyle w:val="a4"/>
        <w:ind w:left="63" w:right="63"/>
        <w:rPr>
          <w:rFonts w:ascii="宋体" w:hAnsi="宋体" w:cs="宋体"/>
          <w:color w:val="000000"/>
          <w:sz w:val="21"/>
          <w:szCs w:val="21"/>
        </w:rPr>
      </w:pPr>
    </w:p>
    <w:p w:rsidR="00AC22F8" w:rsidRDefault="00AC22F8">
      <w:pPr>
        <w:rPr>
          <w:rFonts w:ascii="宋体" w:hAnsi="宋体" w:cs="宋体"/>
          <w:color w:val="000000"/>
          <w:szCs w:val="21"/>
        </w:rPr>
      </w:pPr>
    </w:p>
    <w:p w:rsidR="00AC22F8" w:rsidRDefault="00AC22F8">
      <w:pPr>
        <w:pStyle w:val="a4"/>
        <w:ind w:left="63" w:right="63"/>
        <w:rPr>
          <w:rFonts w:ascii="宋体" w:hAnsi="宋体" w:cs="宋体"/>
          <w:color w:val="000000"/>
          <w:sz w:val="21"/>
          <w:szCs w:val="21"/>
        </w:rPr>
      </w:pPr>
    </w:p>
    <w:p w:rsidR="00AC22F8" w:rsidRDefault="00AC22F8">
      <w:pPr>
        <w:rPr>
          <w:rFonts w:ascii="宋体" w:hAnsi="宋体" w:cs="宋体"/>
          <w:color w:val="000000"/>
          <w:szCs w:val="21"/>
        </w:rPr>
      </w:pPr>
    </w:p>
    <w:p w:rsidR="00AC22F8" w:rsidRDefault="00AC22F8">
      <w:pPr>
        <w:pStyle w:val="a4"/>
        <w:ind w:left="63" w:right="63"/>
        <w:rPr>
          <w:rFonts w:ascii="宋体" w:hAnsi="宋体" w:cs="宋体"/>
          <w:color w:val="000000"/>
          <w:sz w:val="21"/>
          <w:szCs w:val="21"/>
        </w:rPr>
      </w:pPr>
    </w:p>
    <w:p w:rsidR="00AC22F8" w:rsidRDefault="00AC22F8">
      <w:pPr>
        <w:rPr>
          <w:rFonts w:ascii="宋体" w:hAnsi="宋体" w:cs="宋体"/>
          <w:color w:val="000000"/>
          <w:szCs w:val="21"/>
        </w:rPr>
      </w:pPr>
    </w:p>
    <w:p w:rsidR="00AC22F8" w:rsidRDefault="00AC22F8">
      <w:pPr>
        <w:pStyle w:val="a4"/>
        <w:ind w:left="63" w:right="63"/>
        <w:rPr>
          <w:rFonts w:ascii="宋体" w:hAnsi="宋体" w:cs="宋体"/>
          <w:color w:val="000000"/>
          <w:sz w:val="21"/>
          <w:szCs w:val="21"/>
        </w:rPr>
      </w:pPr>
    </w:p>
    <w:p w:rsidR="00AC22F8" w:rsidRDefault="00AC22F8">
      <w:pPr>
        <w:rPr>
          <w:rFonts w:ascii="宋体" w:hAnsi="宋体" w:cs="宋体"/>
          <w:color w:val="000000"/>
          <w:szCs w:val="21"/>
        </w:rPr>
      </w:pPr>
    </w:p>
    <w:p w:rsidR="00AC22F8" w:rsidRDefault="00AC22F8">
      <w:pPr>
        <w:pStyle w:val="a4"/>
        <w:ind w:left="63" w:right="63"/>
        <w:rPr>
          <w:rFonts w:ascii="宋体" w:hAnsi="宋体" w:cs="宋体"/>
          <w:color w:val="000000"/>
          <w:sz w:val="21"/>
          <w:szCs w:val="21"/>
        </w:rPr>
      </w:pPr>
    </w:p>
    <w:p w:rsidR="00AC22F8" w:rsidRDefault="00AC22F8">
      <w:pPr>
        <w:rPr>
          <w:rFonts w:ascii="宋体" w:hAnsi="宋体" w:cs="宋体"/>
          <w:color w:val="000000"/>
          <w:szCs w:val="21"/>
        </w:rPr>
      </w:pPr>
    </w:p>
    <w:p w:rsidR="00AC22F8" w:rsidRDefault="00AC22F8">
      <w:pPr>
        <w:pStyle w:val="a4"/>
        <w:ind w:left="63" w:right="63"/>
        <w:rPr>
          <w:rFonts w:ascii="宋体" w:hAnsi="宋体" w:cs="宋体"/>
          <w:color w:val="000000"/>
          <w:sz w:val="21"/>
          <w:szCs w:val="21"/>
        </w:rPr>
      </w:pPr>
    </w:p>
    <w:p w:rsidR="00AC22F8" w:rsidRDefault="00AC22F8">
      <w:pPr>
        <w:rPr>
          <w:rFonts w:ascii="宋体" w:hAnsi="宋体" w:cs="宋体"/>
          <w:color w:val="000000"/>
          <w:szCs w:val="21"/>
        </w:rPr>
      </w:pPr>
    </w:p>
    <w:p w:rsidR="00AC22F8" w:rsidRDefault="00AC22F8">
      <w:pPr>
        <w:pStyle w:val="a4"/>
        <w:ind w:left="63" w:right="63"/>
        <w:rPr>
          <w:rFonts w:ascii="宋体" w:hAnsi="宋体" w:cs="宋体"/>
          <w:color w:val="000000"/>
          <w:sz w:val="21"/>
          <w:szCs w:val="21"/>
        </w:rPr>
      </w:pPr>
    </w:p>
    <w:p w:rsidR="00AC22F8" w:rsidRDefault="00AC22F8">
      <w:pPr>
        <w:rPr>
          <w:rFonts w:ascii="宋体" w:hAnsi="宋体" w:cs="宋体"/>
          <w:color w:val="000000"/>
          <w:szCs w:val="21"/>
        </w:rPr>
      </w:pPr>
    </w:p>
    <w:p w:rsidR="00AC22F8" w:rsidRDefault="00AC22F8">
      <w:pPr>
        <w:pStyle w:val="a4"/>
        <w:ind w:left="63" w:right="63"/>
      </w:pPr>
    </w:p>
    <w:p w:rsidR="00AC22F8" w:rsidRDefault="00AC22F8"/>
    <w:bookmarkEnd w:id="221"/>
    <w:bookmarkEnd w:id="222"/>
    <w:bookmarkEnd w:id="223"/>
    <w:p w:rsidR="00AC22F8" w:rsidRDefault="00AC22F8"/>
    <w:p w:rsidR="00AC22F8" w:rsidRDefault="00000000">
      <w:r>
        <w:rPr>
          <w:rFonts w:hint="eastAsia"/>
        </w:rPr>
        <w:t> </w:t>
      </w:r>
      <w:bookmarkStart w:id="224" w:name="_Toc2635"/>
      <w:bookmarkStart w:id="225" w:name="_Toc9091"/>
      <w:bookmarkStart w:id="226" w:name="OLE_LINK14"/>
      <w:bookmarkStart w:id="227" w:name="OLE_LINK13"/>
    </w:p>
    <w:p w:rsidR="00AC22F8" w:rsidRDefault="00AC22F8"/>
    <w:p w:rsidR="00AC22F8" w:rsidRDefault="00000000">
      <w:pPr>
        <w:pStyle w:val="a4"/>
        <w:ind w:leftChars="0" w:left="0" w:right="63" w:firstLineChars="900" w:firstLine="2891"/>
        <w:jc w:val="both"/>
        <w:rPr>
          <w:rFonts w:ascii="宋体" w:hAnsi="宋体" w:cs="宋体"/>
          <w:sz w:val="28"/>
          <w:szCs w:val="28"/>
        </w:rPr>
      </w:pPr>
      <w:bookmarkStart w:id="228" w:name="_Toc9474"/>
      <w:bookmarkStart w:id="229" w:name="_Toc2060"/>
      <w:bookmarkStart w:id="230" w:name="_Toc23238"/>
      <w:bookmarkEnd w:id="224"/>
      <w:bookmarkEnd w:id="225"/>
      <w:bookmarkEnd w:id="226"/>
      <w:bookmarkEnd w:id="227"/>
      <w:r>
        <w:rPr>
          <w:rFonts w:ascii="宋体" w:hAnsi="宋体" w:cs="宋体" w:hint="eastAsia"/>
          <w:b/>
          <w:bCs/>
          <w:sz w:val="32"/>
          <w:szCs w:val="32"/>
        </w:rPr>
        <w:t>十、投标承诺函</w:t>
      </w:r>
    </w:p>
    <w:p w:rsidR="00AC22F8" w:rsidRDefault="00AC22F8">
      <w:pPr>
        <w:spacing w:line="360" w:lineRule="auto"/>
        <w:rPr>
          <w:rFonts w:ascii="宋体" w:hAnsi="宋体" w:cs="宋体"/>
          <w:szCs w:val="21"/>
          <w:u w:val="single"/>
        </w:rPr>
      </w:pPr>
    </w:p>
    <w:p w:rsidR="00AC22F8" w:rsidRDefault="00000000">
      <w:pPr>
        <w:spacing w:line="360" w:lineRule="auto"/>
        <w:rPr>
          <w:rFonts w:ascii="宋体" w:hAnsi="宋体" w:cs="宋体"/>
          <w:szCs w:val="21"/>
        </w:rPr>
      </w:pPr>
      <w:r>
        <w:rPr>
          <w:rFonts w:ascii="宋体" w:hAnsi="宋体" w:cs="宋体" w:hint="eastAsia"/>
          <w:szCs w:val="21"/>
          <w:u w:val="single"/>
        </w:rPr>
        <w:t xml:space="preserve">             </w:t>
      </w:r>
      <w:r>
        <w:rPr>
          <w:rFonts w:ascii="宋体" w:hAnsi="宋体" w:cs="宋体" w:hint="eastAsia"/>
          <w:szCs w:val="21"/>
        </w:rPr>
        <w:t>（采购人名称）</w:t>
      </w:r>
    </w:p>
    <w:p w:rsidR="00AC22F8" w:rsidRDefault="00AC22F8">
      <w:pPr>
        <w:spacing w:line="360" w:lineRule="auto"/>
        <w:rPr>
          <w:rFonts w:ascii="宋体" w:hAnsi="宋体" w:cs="宋体"/>
          <w:szCs w:val="21"/>
        </w:rPr>
      </w:pPr>
    </w:p>
    <w:p w:rsidR="00AC22F8" w:rsidRDefault="00000000">
      <w:pPr>
        <w:adjustRightInd w:val="0"/>
        <w:spacing w:line="360" w:lineRule="auto"/>
        <w:ind w:firstLineChars="200" w:firstLine="420"/>
        <w:rPr>
          <w:rFonts w:ascii="宋体" w:hAnsi="宋体" w:cs="宋体"/>
          <w:szCs w:val="21"/>
        </w:rPr>
      </w:pPr>
      <w:r>
        <w:rPr>
          <w:rFonts w:ascii="宋体" w:hAnsi="宋体" w:cs="宋体" w:hint="eastAsia"/>
          <w:szCs w:val="21"/>
        </w:rPr>
        <w:t>我方在此承诺，我方将严格按照招标文件要求和相关法律法规进行投标，并保证在投标有效期内，我方的投标文件一直保持有效，我方保证所有投标信息的真实和准确。</w:t>
      </w:r>
    </w:p>
    <w:p w:rsidR="00AC22F8" w:rsidRDefault="00000000">
      <w:pPr>
        <w:adjustRightInd w:val="0"/>
        <w:spacing w:line="360" w:lineRule="auto"/>
        <w:ind w:firstLineChars="200" w:firstLine="420"/>
        <w:rPr>
          <w:rFonts w:ascii="宋体" w:hAnsi="宋体" w:cs="宋体"/>
          <w:szCs w:val="21"/>
        </w:rPr>
      </w:pPr>
      <w:r>
        <w:rPr>
          <w:rFonts w:ascii="宋体" w:hAnsi="宋体" w:cs="宋体" w:hint="eastAsia"/>
          <w:szCs w:val="21"/>
        </w:rPr>
        <w:t>如我方发生以下情况，愿意承担因我方就此引起的一切法律后果，如取消中标资格，赔偿采购人全部损失，接受政府部门处罚等。</w:t>
      </w:r>
    </w:p>
    <w:p w:rsidR="00AC22F8" w:rsidRDefault="00000000">
      <w:pPr>
        <w:spacing w:line="360" w:lineRule="auto"/>
        <w:ind w:firstLineChars="200" w:firstLine="420"/>
        <w:rPr>
          <w:rFonts w:ascii="宋体" w:hAnsi="宋体" w:cs="宋体"/>
          <w:szCs w:val="21"/>
        </w:rPr>
      </w:pPr>
      <w:r>
        <w:rPr>
          <w:rFonts w:ascii="宋体" w:hAnsi="宋体" w:cs="宋体" w:hint="eastAsia"/>
          <w:szCs w:val="21"/>
        </w:rPr>
        <w:t>1) 投标有效期内撤销投标文件的；</w:t>
      </w:r>
    </w:p>
    <w:p w:rsidR="00AC22F8" w:rsidRDefault="00000000">
      <w:pPr>
        <w:spacing w:line="360" w:lineRule="auto"/>
        <w:ind w:firstLineChars="200" w:firstLine="420"/>
        <w:rPr>
          <w:rFonts w:ascii="宋体" w:hAnsi="宋体" w:cs="宋体"/>
          <w:szCs w:val="21"/>
        </w:rPr>
      </w:pPr>
      <w:r>
        <w:rPr>
          <w:rFonts w:ascii="宋体" w:hAnsi="宋体" w:cs="宋体" w:hint="eastAsia"/>
          <w:szCs w:val="21"/>
        </w:rPr>
        <w:t>2) 在采购人确定中标人以前放弃中标候选资格的；</w:t>
      </w:r>
    </w:p>
    <w:p w:rsidR="00AC22F8" w:rsidRDefault="00000000">
      <w:pPr>
        <w:spacing w:line="360" w:lineRule="auto"/>
        <w:ind w:firstLineChars="200" w:firstLine="420"/>
        <w:rPr>
          <w:rFonts w:ascii="宋体" w:hAnsi="宋体" w:cs="宋体"/>
          <w:szCs w:val="21"/>
        </w:rPr>
      </w:pPr>
      <w:r>
        <w:rPr>
          <w:rFonts w:ascii="宋体" w:hAnsi="宋体" w:cs="宋体" w:hint="eastAsia"/>
          <w:szCs w:val="21"/>
        </w:rPr>
        <w:t>3) 由于中标人的原因未能按照招标文件的规定与采购人签订合同；</w:t>
      </w:r>
    </w:p>
    <w:p w:rsidR="00AC22F8" w:rsidRDefault="00000000">
      <w:pPr>
        <w:spacing w:line="360" w:lineRule="auto"/>
        <w:ind w:firstLineChars="200" w:firstLine="420"/>
        <w:rPr>
          <w:rFonts w:ascii="宋体" w:hAnsi="宋体" w:cs="宋体"/>
          <w:szCs w:val="21"/>
        </w:rPr>
      </w:pPr>
      <w:r>
        <w:rPr>
          <w:rFonts w:ascii="宋体" w:hAnsi="宋体" w:cs="宋体" w:hint="eastAsia"/>
          <w:szCs w:val="21"/>
        </w:rPr>
        <w:t>4) 在投标文件中提供虚假材料谋取中标；</w:t>
      </w:r>
    </w:p>
    <w:p w:rsidR="00AC22F8" w:rsidRDefault="00000000">
      <w:pPr>
        <w:spacing w:line="360" w:lineRule="auto"/>
        <w:ind w:firstLineChars="200" w:firstLine="420"/>
        <w:rPr>
          <w:rFonts w:ascii="宋体" w:hAnsi="宋体" w:cs="宋体"/>
          <w:szCs w:val="21"/>
        </w:rPr>
      </w:pPr>
      <w:r>
        <w:rPr>
          <w:rFonts w:ascii="宋体" w:hAnsi="宋体" w:cs="宋体" w:hint="eastAsia"/>
          <w:szCs w:val="21"/>
        </w:rPr>
        <w:t>5) 与采购人、其他供应商或者采购代理机构恶意串通的；</w:t>
      </w:r>
    </w:p>
    <w:p w:rsidR="00AC22F8" w:rsidRDefault="00000000">
      <w:pPr>
        <w:spacing w:line="360" w:lineRule="auto"/>
        <w:ind w:firstLineChars="200" w:firstLine="420"/>
        <w:rPr>
          <w:rFonts w:ascii="宋体" w:hAnsi="宋体" w:cs="宋体"/>
          <w:szCs w:val="21"/>
        </w:rPr>
      </w:pPr>
      <w:r>
        <w:rPr>
          <w:rFonts w:ascii="宋体" w:hAnsi="宋体" w:cs="宋体" w:hint="eastAsia"/>
          <w:szCs w:val="21"/>
        </w:rPr>
        <w:t>6) 法律、行政规章规定的其他情形。</w:t>
      </w:r>
    </w:p>
    <w:p w:rsidR="00AC22F8" w:rsidRDefault="00AC22F8">
      <w:pPr>
        <w:spacing w:line="360" w:lineRule="auto"/>
        <w:ind w:firstLineChars="200" w:firstLine="420"/>
        <w:rPr>
          <w:rFonts w:ascii="宋体" w:hAnsi="宋体" w:cs="宋体"/>
          <w:szCs w:val="21"/>
        </w:rPr>
      </w:pPr>
    </w:p>
    <w:p w:rsidR="00AC22F8" w:rsidRDefault="00000000">
      <w:pPr>
        <w:spacing w:line="360" w:lineRule="auto"/>
        <w:ind w:firstLineChars="200" w:firstLine="420"/>
        <w:rPr>
          <w:rFonts w:ascii="宋体" w:hAnsi="宋体" w:cs="宋体"/>
          <w:szCs w:val="21"/>
        </w:rPr>
      </w:pPr>
      <w:r>
        <w:rPr>
          <w:rFonts w:ascii="宋体" w:hAnsi="宋体" w:cs="宋体" w:hint="eastAsia"/>
          <w:szCs w:val="21"/>
        </w:rPr>
        <w:t>特此承诺！</w:t>
      </w:r>
    </w:p>
    <w:p w:rsidR="00AC22F8" w:rsidRDefault="00AC22F8">
      <w:pPr>
        <w:spacing w:line="360" w:lineRule="auto"/>
        <w:ind w:firstLineChars="200" w:firstLine="420"/>
        <w:rPr>
          <w:rFonts w:ascii="宋体" w:hAnsi="宋体" w:cs="宋体"/>
          <w:szCs w:val="21"/>
        </w:rPr>
      </w:pPr>
    </w:p>
    <w:p w:rsidR="00AC22F8" w:rsidRDefault="00AC22F8">
      <w:pPr>
        <w:spacing w:line="360" w:lineRule="auto"/>
        <w:ind w:firstLineChars="200" w:firstLine="420"/>
        <w:rPr>
          <w:rFonts w:ascii="宋体" w:hAnsi="宋体" w:cs="宋体"/>
          <w:szCs w:val="21"/>
        </w:rPr>
      </w:pPr>
    </w:p>
    <w:p w:rsidR="00AC22F8" w:rsidRDefault="00AC22F8">
      <w:pPr>
        <w:spacing w:line="360" w:lineRule="auto"/>
        <w:ind w:firstLineChars="200" w:firstLine="420"/>
        <w:rPr>
          <w:rFonts w:ascii="宋体" w:hAnsi="宋体" w:cs="宋体"/>
          <w:szCs w:val="21"/>
        </w:rPr>
      </w:pPr>
    </w:p>
    <w:p w:rsidR="00AC22F8" w:rsidRDefault="00AC22F8">
      <w:pPr>
        <w:spacing w:line="360" w:lineRule="auto"/>
        <w:ind w:firstLineChars="200" w:firstLine="420"/>
        <w:rPr>
          <w:rFonts w:ascii="宋体" w:hAnsi="宋体" w:cs="宋体"/>
          <w:szCs w:val="21"/>
        </w:rPr>
      </w:pPr>
    </w:p>
    <w:p w:rsidR="00AC22F8" w:rsidRDefault="00000000">
      <w:pPr>
        <w:spacing w:line="360" w:lineRule="auto"/>
        <w:rPr>
          <w:rFonts w:ascii="宋体" w:hAnsi="宋体" w:cs="宋体"/>
          <w:szCs w:val="21"/>
        </w:rPr>
      </w:pPr>
      <w:r>
        <w:rPr>
          <w:rFonts w:ascii="宋体" w:hAnsi="宋体" w:cs="宋体" w:hint="eastAsia"/>
          <w:szCs w:val="21"/>
        </w:rPr>
        <w:t xml:space="preserve">                                    响应人名称（电子签章）：                  </w:t>
      </w:r>
    </w:p>
    <w:p w:rsidR="00AC22F8" w:rsidRDefault="00000000">
      <w:pPr>
        <w:spacing w:line="360" w:lineRule="auto"/>
        <w:rPr>
          <w:rFonts w:ascii="宋体" w:hAnsi="宋体" w:cs="宋体"/>
          <w:szCs w:val="21"/>
        </w:rPr>
      </w:pPr>
      <w:r>
        <w:rPr>
          <w:rFonts w:ascii="宋体" w:hAnsi="宋体" w:cs="宋体" w:hint="eastAsia"/>
          <w:szCs w:val="21"/>
        </w:rPr>
        <w:t xml:space="preserve">                                    法定代表人或委托代理人：（签字或盖章）</w:t>
      </w:r>
    </w:p>
    <w:p w:rsidR="00AC22F8" w:rsidRDefault="00000000">
      <w:pPr>
        <w:spacing w:line="360" w:lineRule="auto"/>
        <w:rPr>
          <w:rFonts w:ascii="宋体" w:hAnsi="宋体" w:cs="宋体"/>
          <w:szCs w:val="21"/>
        </w:rPr>
      </w:pPr>
      <w:r>
        <w:rPr>
          <w:rFonts w:ascii="宋体" w:hAnsi="宋体" w:cs="宋体" w:hint="eastAsia"/>
          <w:szCs w:val="21"/>
        </w:rPr>
        <w:t xml:space="preserve">                                    日 期:_____年_____月_____日</w:t>
      </w:r>
    </w:p>
    <w:p w:rsidR="00AC22F8" w:rsidRDefault="00AC22F8"/>
    <w:p w:rsidR="00AC22F8" w:rsidRDefault="00AC22F8"/>
    <w:p w:rsidR="00AC22F8" w:rsidRDefault="00000000">
      <w:pPr>
        <w:rPr>
          <w:rFonts w:ascii="宋体" w:hAnsi="宋体" w:cs="宋体"/>
          <w:color w:val="000000"/>
          <w:sz w:val="28"/>
          <w:szCs w:val="28"/>
        </w:rPr>
      </w:pPr>
      <w:r>
        <w:rPr>
          <w:rFonts w:ascii="宋体" w:hAnsi="宋体" w:cs="宋体" w:hint="eastAsia"/>
          <w:color w:val="000000"/>
          <w:sz w:val="28"/>
          <w:szCs w:val="28"/>
        </w:rPr>
        <w:t xml:space="preserve">   </w:t>
      </w:r>
    </w:p>
    <w:p w:rsidR="00AC22F8" w:rsidRDefault="00AC22F8">
      <w:pPr>
        <w:pStyle w:val="a4"/>
        <w:ind w:left="63" w:right="63"/>
      </w:pPr>
    </w:p>
    <w:p w:rsidR="00AC22F8" w:rsidRDefault="00AC22F8"/>
    <w:p w:rsidR="00AC22F8" w:rsidRDefault="00AC22F8">
      <w:pPr>
        <w:pStyle w:val="a4"/>
        <w:ind w:left="63" w:right="63"/>
      </w:pPr>
    </w:p>
    <w:p w:rsidR="00AC22F8" w:rsidRDefault="00AC22F8"/>
    <w:p w:rsidR="00AC22F8" w:rsidRDefault="00AC22F8">
      <w:pPr>
        <w:pStyle w:val="a4"/>
        <w:ind w:left="63" w:right="63"/>
      </w:pPr>
    </w:p>
    <w:p w:rsidR="00AC22F8" w:rsidRDefault="00000000">
      <w:pPr>
        <w:pStyle w:val="2"/>
        <w:rPr>
          <w:rFonts w:ascii="宋体" w:hAnsi="宋体" w:cs="宋体"/>
          <w:color w:val="000000"/>
          <w:sz w:val="28"/>
          <w:szCs w:val="28"/>
          <w:highlight w:val="yellow"/>
        </w:rPr>
      </w:pPr>
      <w:r>
        <w:rPr>
          <w:rFonts w:ascii="宋体" w:hAnsi="宋体" w:cs="宋体" w:hint="eastAsia"/>
          <w:color w:val="000000"/>
          <w:sz w:val="28"/>
          <w:szCs w:val="28"/>
        </w:rPr>
        <w:lastRenderedPageBreak/>
        <w:t xml:space="preserve">               十一、</w:t>
      </w:r>
      <w:bookmarkEnd w:id="228"/>
      <w:bookmarkEnd w:id="229"/>
      <w:r>
        <w:rPr>
          <w:rFonts w:ascii="宋体" w:hAnsi="宋体" w:cs="宋体" w:hint="eastAsia"/>
          <w:color w:val="000000"/>
          <w:sz w:val="28"/>
          <w:szCs w:val="28"/>
        </w:rPr>
        <w:t>投标人认为应附的其它材料</w:t>
      </w:r>
      <w:bookmarkEnd w:id="230"/>
    </w:p>
    <w:p w:rsidR="00AC22F8" w:rsidRDefault="00AC22F8"/>
    <w:p w:rsidR="00AC22F8" w:rsidRDefault="00AC22F8"/>
    <w:p w:rsidR="00AC22F8" w:rsidRDefault="00AC22F8"/>
    <w:p w:rsidR="00AC22F8" w:rsidRDefault="00AC22F8"/>
    <w:p w:rsidR="00AC22F8" w:rsidRDefault="00AC22F8"/>
    <w:p w:rsidR="00AC22F8" w:rsidRDefault="00AC22F8"/>
    <w:p w:rsidR="00AC22F8" w:rsidRDefault="00AC22F8"/>
    <w:sectPr w:rsidR="00AC22F8">
      <w:headerReference w:type="default" r:id="rId10"/>
      <w:footerReference w:type="default" r:id="rId11"/>
      <w:pgSz w:w="12240" w:h="15840"/>
      <w:pgMar w:top="1527" w:right="1467" w:bottom="1120" w:left="1720" w:header="907" w:footer="721" w:gutter="0"/>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468BA" w:rsidRDefault="000468BA">
      <w:r>
        <w:separator/>
      </w:r>
    </w:p>
  </w:endnote>
  <w:endnote w:type="continuationSeparator" w:id="0">
    <w:p w:rsidR="000468BA" w:rsidRDefault="000468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icrosoft JhengHei">
    <w:panose1 w:val="020B0604030504040204"/>
    <w:charset w:val="88"/>
    <w:family w:val="swiss"/>
    <w:pitch w:val="variable"/>
    <w:sig w:usb0="000002A7" w:usb1="28CF4400" w:usb2="00000016" w:usb3="00000000" w:csb0="00100009" w:csb1="00000000"/>
  </w:font>
  <w:font w:name="Courier New">
    <w:panose1 w:val="02070309020205020404"/>
    <w:charset w:val="00"/>
    <w:family w:val="modern"/>
    <w:pitch w:val="fixed"/>
    <w:sig w:usb0="E0002EFF" w:usb1="C0007843"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MicrosoftYaHei">
    <w:altName w:val="宋体"/>
    <w:charset w:val="00"/>
    <w:family w:val="auto"/>
    <w:pitch w:val="default"/>
    <w:sig w:usb0="00000000" w:usb1="00000000" w:usb2="00000000" w:usb3="00000000" w:csb0="00040001" w:csb1="00000000"/>
  </w:font>
  <w:font w:name="仿宋_GB2312">
    <w:altName w:val="仿宋"/>
    <w:charset w:val="86"/>
    <w:family w:val="swiss"/>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C22F8" w:rsidRDefault="00000000">
    <w:pPr>
      <w:pStyle w:val="aa"/>
      <w:pBdr>
        <w:top w:val="thinThickSmallGap" w:sz="24" w:space="1" w:color="984806"/>
      </w:pBdr>
      <w:tabs>
        <w:tab w:val="clear" w:pos="4153"/>
        <w:tab w:val="clear" w:pos="8306"/>
        <w:tab w:val="left" w:pos="6237"/>
        <w:tab w:val="left" w:pos="7938"/>
        <w:tab w:val="left" w:pos="9214"/>
      </w:tabs>
      <w:ind w:rightChars="-9" w:right="-19"/>
      <w:rPr>
        <w:rFonts w:ascii="黑体" w:eastAsia="黑体" w:hAnsi="Cambria"/>
      </w:rPr>
    </w:pPr>
    <w:r>
      <w:rPr>
        <w:rFonts w:hint="eastAsia"/>
        <w:lang w:val="zh-CN"/>
      </w:rPr>
      <w:t xml:space="preserve">                                                                                                                             </w:t>
    </w:r>
    <w:r>
      <w:rPr>
        <w:rFonts w:hint="eastAsia"/>
        <w:b/>
      </w:rPr>
      <w:fldChar w:fldCharType="begin"/>
    </w:r>
    <w:r>
      <w:rPr>
        <w:rFonts w:hint="eastAsia"/>
        <w:b/>
      </w:rPr>
      <w:instrText xml:space="preserve"> PAGE   \* MERGEFORMAT </w:instrText>
    </w:r>
    <w:r>
      <w:rPr>
        <w:rFonts w:hint="eastAsia"/>
        <w:b/>
      </w:rPr>
      <w:fldChar w:fldCharType="separate"/>
    </w:r>
    <w:r>
      <w:rPr>
        <w:b/>
        <w:lang w:val="zh-CN"/>
      </w:rPr>
      <w:t>54</w:t>
    </w:r>
    <w:r>
      <w:rPr>
        <w:rFonts w:hint="eastAsia"/>
        <w:b/>
      </w:rPr>
      <w:fldChar w:fldCharType="end"/>
    </w:r>
    <w:r>
      <w:rPr>
        <w:rFonts w:hAnsi="Cambria" w:hint="eastAsia"/>
        <w:lang w:val="zh-CN"/>
      </w:rP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468BA" w:rsidRDefault="000468BA">
      <w:r>
        <w:separator/>
      </w:r>
    </w:p>
  </w:footnote>
  <w:footnote w:type="continuationSeparator" w:id="0">
    <w:p w:rsidR="000468BA" w:rsidRDefault="000468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C22F8" w:rsidRDefault="00AC22F8">
    <w:pPr>
      <w:pStyle w:val="ab"/>
      <w:pBdr>
        <w:bottom w:val="thickThinSmallGap" w:sz="24" w:space="1" w:color="984806"/>
      </w:pBdr>
      <w:tabs>
        <w:tab w:val="clear" w:pos="8306"/>
        <w:tab w:val="right" w:pos="8789"/>
      </w:tabs>
      <w:jc w:val="right"/>
      <w:rPr>
        <w:sz w:val="21"/>
        <w:szCs w:val="2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FDABC0"/>
    <w:multiLevelType w:val="singleLevel"/>
    <w:tmpl w:val="92FDABC0"/>
    <w:lvl w:ilvl="0">
      <w:start w:val="2"/>
      <w:numFmt w:val="chineseCounting"/>
      <w:suff w:val="nothing"/>
      <w:lvlText w:val="%1、"/>
      <w:lvlJc w:val="left"/>
      <w:rPr>
        <w:rFonts w:hint="eastAsia"/>
      </w:rPr>
    </w:lvl>
  </w:abstractNum>
  <w:abstractNum w:abstractNumId="1" w15:restartNumberingAfterBreak="0">
    <w:nsid w:val="9C7AA4F4"/>
    <w:multiLevelType w:val="singleLevel"/>
    <w:tmpl w:val="9C7AA4F4"/>
    <w:lvl w:ilvl="0">
      <w:start w:val="1"/>
      <w:numFmt w:val="decimal"/>
      <w:lvlText w:val="(%1)"/>
      <w:lvlJc w:val="left"/>
      <w:pPr>
        <w:ind w:left="425" w:hanging="425"/>
      </w:pPr>
      <w:rPr>
        <w:rFonts w:hint="default"/>
      </w:rPr>
    </w:lvl>
  </w:abstractNum>
  <w:abstractNum w:abstractNumId="2" w15:restartNumberingAfterBreak="0">
    <w:nsid w:val="E6A48FE0"/>
    <w:multiLevelType w:val="singleLevel"/>
    <w:tmpl w:val="E6A48FE0"/>
    <w:lvl w:ilvl="0">
      <w:start w:val="1"/>
      <w:numFmt w:val="decimal"/>
      <w:lvlText w:val="%1)"/>
      <w:lvlJc w:val="left"/>
      <w:pPr>
        <w:ind w:left="425" w:hanging="425"/>
      </w:pPr>
      <w:rPr>
        <w:rFonts w:hint="default"/>
      </w:rPr>
    </w:lvl>
  </w:abstractNum>
  <w:abstractNum w:abstractNumId="3" w15:restartNumberingAfterBreak="0">
    <w:nsid w:val="E9D6D544"/>
    <w:multiLevelType w:val="singleLevel"/>
    <w:tmpl w:val="E9D6D544"/>
    <w:lvl w:ilvl="0">
      <w:start w:val="1"/>
      <w:numFmt w:val="decimal"/>
      <w:lvlText w:val="%1)"/>
      <w:lvlJc w:val="left"/>
      <w:pPr>
        <w:ind w:left="425" w:hanging="425"/>
      </w:pPr>
      <w:rPr>
        <w:rFonts w:hint="default"/>
      </w:rPr>
    </w:lvl>
  </w:abstractNum>
  <w:abstractNum w:abstractNumId="4" w15:restartNumberingAfterBreak="0">
    <w:nsid w:val="F07C5476"/>
    <w:multiLevelType w:val="singleLevel"/>
    <w:tmpl w:val="F07C5476"/>
    <w:lvl w:ilvl="0">
      <w:start w:val="1"/>
      <w:numFmt w:val="decimal"/>
      <w:lvlText w:val="%1."/>
      <w:lvlJc w:val="left"/>
      <w:pPr>
        <w:ind w:left="425" w:hanging="425"/>
      </w:pPr>
      <w:rPr>
        <w:rFonts w:hint="default"/>
      </w:rPr>
    </w:lvl>
  </w:abstractNum>
  <w:abstractNum w:abstractNumId="5" w15:restartNumberingAfterBreak="0">
    <w:nsid w:val="F5F10D39"/>
    <w:multiLevelType w:val="singleLevel"/>
    <w:tmpl w:val="F5F10D39"/>
    <w:lvl w:ilvl="0">
      <w:start w:val="1"/>
      <w:numFmt w:val="decimal"/>
      <w:lvlText w:val="%1)"/>
      <w:lvlJc w:val="left"/>
      <w:pPr>
        <w:ind w:left="425" w:hanging="425"/>
      </w:pPr>
      <w:rPr>
        <w:rFonts w:hint="default"/>
      </w:rPr>
    </w:lvl>
  </w:abstractNum>
  <w:abstractNum w:abstractNumId="6" w15:restartNumberingAfterBreak="0">
    <w:nsid w:val="FFCF7295"/>
    <w:multiLevelType w:val="singleLevel"/>
    <w:tmpl w:val="FFCF7295"/>
    <w:lvl w:ilvl="0">
      <w:start w:val="1"/>
      <w:numFmt w:val="decimal"/>
      <w:lvlText w:val="%1)"/>
      <w:lvlJc w:val="left"/>
      <w:pPr>
        <w:ind w:left="425" w:hanging="425"/>
      </w:pPr>
      <w:rPr>
        <w:rFonts w:hint="default"/>
      </w:rPr>
    </w:lvl>
  </w:abstractNum>
  <w:abstractNum w:abstractNumId="7" w15:restartNumberingAfterBreak="0">
    <w:nsid w:val="170970B1"/>
    <w:multiLevelType w:val="multilevel"/>
    <w:tmpl w:val="170970B1"/>
    <w:lvl w:ilvl="0">
      <w:start w:val="1"/>
      <w:numFmt w:val="decimal"/>
      <w:lvlText w:val="%1)"/>
      <w:lvlJc w:val="left"/>
      <w:pPr>
        <w:ind w:left="940" w:hanging="420"/>
      </w:pPr>
    </w:lvl>
    <w:lvl w:ilvl="1">
      <w:start w:val="1"/>
      <w:numFmt w:val="lowerLetter"/>
      <w:lvlText w:val="%2)"/>
      <w:lvlJc w:val="left"/>
      <w:pPr>
        <w:ind w:left="1360" w:hanging="420"/>
      </w:pPr>
    </w:lvl>
    <w:lvl w:ilvl="2">
      <w:start w:val="1"/>
      <w:numFmt w:val="lowerRoman"/>
      <w:lvlText w:val="%3."/>
      <w:lvlJc w:val="right"/>
      <w:pPr>
        <w:ind w:left="1780" w:hanging="420"/>
      </w:pPr>
    </w:lvl>
    <w:lvl w:ilvl="3">
      <w:start w:val="1"/>
      <w:numFmt w:val="decimal"/>
      <w:lvlText w:val="%4."/>
      <w:lvlJc w:val="left"/>
      <w:pPr>
        <w:ind w:left="2200" w:hanging="420"/>
      </w:pPr>
    </w:lvl>
    <w:lvl w:ilvl="4">
      <w:start w:val="1"/>
      <w:numFmt w:val="lowerLetter"/>
      <w:lvlText w:val="%5)"/>
      <w:lvlJc w:val="left"/>
      <w:pPr>
        <w:ind w:left="2620" w:hanging="420"/>
      </w:pPr>
    </w:lvl>
    <w:lvl w:ilvl="5">
      <w:start w:val="1"/>
      <w:numFmt w:val="lowerRoman"/>
      <w:lvlText w:val="%6."/>
      <w:lvlJc w:val="right"/>
      <w:pPr>
        <w:ind w:left="3040" w:hanging="420"/>
      </w:pPr>
    </w:lvl>
    <w:lvl w:ilvl="6">
      <w:start w:val="1"/>
      <w:numFmt w:val="decimal"/>
      <w:lvlText w:val="%7."/>
      <w:lvlJc w:val="left"/>
      <w:pPr>
        <w:ind w:left="3460" w:hanging="420"/>
      </w:pPr>
    </w:lvl>
    <w:lvl w:ilvl="7">
      <w:start w:val="1"/>
      <w:numFmt w:val="lowerLetter"/>
      <w:lvlText w:val="%8)"/>
      <w:lvlJc w:val="left"/>
      <w:pPr>
        <w:ind w:left="3880" w:hanging="420"/>
      </w:pPr>
    </w:lvl>
    <w:lvl w:ilvl="8">
      <w:start w:val="1"/>
      <w:numFmt w:val="lowerRoman"/>
      <w:lvlText w:val="%9."/>
      <w:lvlJc w:val="right"/>
      <w:pPr>
        <w:ind w:left="4300" w:hanging="420"/>
      </w:pPr>
    </w:lvl>
  </w:abstractNum>
  <w:abstractNum w:abstractNumId="8" w15:restartNumberingAfterBreak="0">
    <w:nsid w:val="17707CF0"/>
    <w:multiLevelType w:val="singleLevel"/>
    <w:tmpl w:val="17707CF0"/>
    <w:lvl w:ilvl="0">
      <w:start w:val="1"/>
      <w:numFmt w:val="decimal"/>
      <w:lvlText w:val="%1)"/>
      <w:lvlJc w:val="left"/>
      <w:pPr>
        <w:ind w:left="425" w:hanging="425"/>
      </w:pPr>
      <w:rPr>
        <w:rFonts w:hint="default"/>
      </w:rPr>
    </w:lvl>
  </w:abstractNum>
  <w:abstractNum w:abstractNumId="9" w15:restartNumberingAfterBreak="0">
    <w:nsid w:val="1D270491"/>
    <w:multiLevelType w:val="singleLevel"/>
    <w:tmpl w:val="1D270491"/>
    <w:lvl w:ilvl="0">
      <w:start w:val="1"/>
      <w:numFmt w:val="decimal"/>
      <w:lvlText w:val="%1)"/>
      <w:lvlJc w:val="left"/>
      <w:pPr>
        <w:ind w:left="425" w:hanging="425"/>
      </w:pPr>
      <w:rPr>
        <w:rFonts w:hint="default"/>
      </w:rPr>
    </w:lvl>
  </w:abstractNum>
  <w:abstractNum w:abstractNumId="10" w15:restartNumberingAfterBreak="0">
    <w:nsid w:val="20A817BC"/>
    <w:multiLevelType w:val="multilevel"/>
    <w:tmpl w:val="20A817BC"/>
    <w:lvl w:ilvl="0">
      <w:start w:val="1"/>
      <w:numFmt w:val="decimal"/>
      <w:lvlText w:val="%1、"/>
      <w:lvlJc w:val="left"/>
      <w:pPr>
        <w:ind w:left="330" w:hanging="33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1" w15:restartNumberingAfterBreak="0">
    <w:nsid w:val="27B607EA"/>
    <w:multiLevelType w:val="multilevel"/>
    <w:tmpl w:val="27B607EA"/>
    <w:lvl w:ilvl="0">
      <w:start w:val="1"/>
      <w:numFmt w:val="decimal"/>
      <w:lvlText w:val="%1."/>
      <w:lvlJc w:val="left"/>
      <w:pPr>
        <w:ind w:left="432" w:hanging="432"/>
      </w:pPr>
      <w:rPr>
        <w:rFonts w:hint="default"/>
      </w:rPr>
    </w:lvl>
    <w:lvl w:ilvl="1">
      <w:start w:val="1"/>
      <w:numFmt w:val="decimal"/>
      <w:lvlText w:val="%1.%2."/>
      <w:lvlJc w:val="left"/>
      <w:pPr>
        <w:ind w:left="575" w:hanging="5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pStyle w:val="5"/>
      <w:lvlText w:val="%1.%2.%3.%4.%5."/>
      <w:lvlJc w:val="left"/>
      <w:pPr>
        <w:ind w:left="1008" w:hanging="1008"/>
      </w:pPr>
      <w:rPr>
        <w:rFonts w:hint="default"/>
      </w:rPr>
    </w:lvl>
    <w:lvl w:ilvl="5">
      <w:start w:val="1"/>
      <w:numFmt w:val="decimal"/>
      <w:lvlText w:val="%1.%2.%3.%4.%5.%6."/>
      <w:lvlJc w:val="left"/>
      <w:pPr>
        <w:ind w:left="1151" w:hanging="1151"/>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3" w:hanging="1583"/>
      </w:pPr>
      <w:rPr>
        <w:rFonts w:hint="default"/>
      </w:rPr>
    </w:lvl>
  </w:abstractNum>
  <w:abstractNum w:abstractNumId="12" w15:restartNumberingAfterBreak="0">
    <w:nsid w:val="287C52C5"/>
    <w:multiLevelType w:val="singleLevel"/>
    <w:tmpl w:val="287C52C5"/>
    <w:lvl w:ilvl="0">
      <w:start w:val="1"/>
      <w:numFmt w:val="decimal"/>
      <w:lvlText w:val="(%1)"/>
      <w:lvlJc w:val="left"/>
      <w:pPr>
        <w:ind w:left="425" w:hanging="425"/>
      </w:pPr>
      <w:rPr>
        <w:rFonts w:hint="default"/>
      </w:rPr>
    </w:lvl>
  </w:abstractNum>
  <w:abstractNum w:abstractNumId="13" w15:restartNumberingAfterBreak="0">
    <w:nsid w:val="2A70442A"/>
    <w:multiLevelType w:val="multilevel"/>
    <w:tmpl w:val="2A70442A"/>
    <w:lvl w:ilvl="0">
      <w:start w:val="1"/>
      <w:numFmt w:val="decimal"/>
      <w:lvlText w:val="4.1.%1"/>
      <w:lvlJc w:val="left"/>
      <w:pPr>
        <w:ind w:left="810" w:hanging="420"/>
      </w:pPr>
      <w:rPr>
        <w:rFonts w:hint="default"/>
        <w:sz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2AF71ABA"/>
    <w:multiLevelType w:val="singleLevel"/>
    <w:tmpl w:val="2AF71ABA"/>
    <w:lvl w:ilvl="0">
      <w:start w:val="1"/>
      <w:numFmt w:val="decimal"/>
      <w:lvlText w:val="(%1)"/>
      <w:lvlJc w:val="left"/>
      <w:pPr>
        <w:ind w:left="425" w:hanging="425"/>
      </w:pPr>
      <w:rPr>
        <w:rFonts w:hint="default"/>
      </w:rPr>
    </w:lvl>
  </w:abstractNum>
  <w:abstractNum w:abstractNumId="15" w15:restartNumberingAfterBreak="0">
    <w:nsid w:val="2EC07078"/>
    <w:multiLevelType w:val="singleLevel"/>
    <w:tmpl w:val="2EC07078"/>
    <w:lvl w:ilvl="0">
      <w:start w:val="1"/>
      <w:numFmt w:val="chineseCounting"/>
      <w:suff w:val="nothing"/>
      <w:lvlText w:val="（%1）"/>
      <w:lvlJc w:val="left"/>
      <w:pPr>
        <w:ind w:left="0" w:firstLine="420"/>
      </w:pPr>
      <w:rPr>
        <w:rFonts w:hint="eastAsia"/>
      </w:rPr>
    </w:lvl>
  </w:abstractNum>
  <w:abstractNum w:abstractNumId="16" w15:restartNumberingAfterBreak="0">
    <w:nsid w:val="363DDD3B"/>
    <w:multiLevelType w:val="singleLevel"/>
    <w:tmpl w:val="363DDD3B"/>
    <w:lvl w:ilvl="0">
      <w:start w:val="1"/>
      <w:numFmt w:val="decimal"/>
      <w:lvlText w:val="(%1)"/>
      <w:lvlJc w:val="left"/>
      <w:pPr>
        <w:ind w:left="425" w:hanging="425"/>
      </w:pPr>
      <w:rPr>
        <w:rFonts w:hint="default"/>
      </w:rPr>
    </w:lvl>
  </w:abstractNum>
  <w:abstractNum w:abstractNumId="17" w15:restartNumberingAfterBreak="0">
    <w:nsid w:val="43473890"/>
    <w:multiLevelType w:val="multilevel"/>
    <w:tmpl w:val="43473890"/>
    <w:lvl w:ilvl="0">
      <w:start w:val="1"/>
      <w:numFmt w:val="decimal"/>
      <w:lvlText w:val="%1)"/>
      <w:lvlJc w:val="left"/>
      <w:pPr>
        <w:ind w:left="940" w:hanging="420"/>
      </w:pPr>
    </w:lvl>
    <w:lvl w:ilvl="1">
      <w:start w:val="1"/>
      <w:numFmt w:val="lowerLetter"/>
      <w:lvlText w:val="%2)"/>
      <w:lvlJc w:val="left"/>
      <w:pPr>
        <w:ind w:left="1360" w:hanging="420"/>
      </w:pPr>
    </w:lvl>
    <w:lvl w:ilvl="2">
      <w:start w:val="1"/>
      <w:numFmt w:val="lowerRoman"/>
      <w:lvlText w:val="%3."/>
      <w:lvlJc w:val="right"/>
      <w:pPr>
        <w:ind w:left="1780" w:hanging="420"/>
      </w:pPr>
    </w:lvl>
    <w:lvl w:ilvl="3">
      <w:start w:val="1"/>
      <w:numFmt w:val="decimal"/>
      <w:lvlText w:val="%4."/>
      <w:lvlJc w:val="left"/>
      <w:pPr>
        <w:ind w:left="2200" w:hanging="420"/>
      </w:pPr>
    </w:lvl>
    <w:lvl w:ilvl="4">
      <w:start w:val="1"/>
      <w:numFmt w:val="lowerLetter"/>
      <w:lvlText w:val="%5)"/>
      <w:lvlJc w:val="left"/>
      <w:pPr>
        <w:ind w:left="2620" w:hanging="420"/>
      </w:pPr>
    </w:lvl>
    <w:lvl w:ilvl="5">
      <w:start w:val="1"/>
      <w:numFmt w:val="lowerRoman"/>
      <w:lvlText w:val="%6."/>
      <w:lvlJc w:val="right"/>
      <w:pPr>
        <w:ind w:left="3040" w:hanging="420"/>
      </w:pPr>
    </w:lvl>
    <w:lvl w:ilvl="6">
      <w:start w:val="1"/>
      <w:numFmt w:val="decimal"/>
      <w:lvlText w:val="%7."/>
      <w:lvlJc w:val="left"/>
      <w:pPr>
        <w:ind w:left="3460" w:hanging="420"/>
      </w:pPr>
    </w:lvl>
    <w:lvl w:ilvl="7">
      <w:start w:val="1"/>
      <w:numFmt w:val="lowerLetter"/>
      <w:lvlText w:val="%8)"/>
      <w:lvlJc w:val="left"/>
      <w:pPr>
        <w:ind w:left="3880" w:hanging="420"/>
      </w:pPr>
    </w:lvl>
    <w:lvl w:ilvl="8">
      <w:start w:val="1"/>
      <w:numFmt w:val="lowerRoman"/>
      <w:lvlText w:val="%9."/>
      <w:lvlJc w:val="right"/>
      <w:pPr>
        <w:ind w:left="4300" w:hanging="420"/>
      </w:pPr>
    </w:lvl>
  </w:abstractNum>
  <w:abstractNum w:abstractNumId="18" w15:restartNumberingAfterBreak="0">
    <w:nsid w:val="4B4BE540"/>
    <w:multiLevelType w:val="singleLevel"/>
    <w:tmpl w:val="4B4BE540"/>
    <w:lvl w:ilvl="0">
      <w:start w:val="1"/>
      <w:numFmt w:val="decimal"/>
      <w:suff w:val="nothing"/>
      <w:lvlText w:val="（%1）"/>
      <w:lvlJc w:val="left"/>
    </w:lvl>
  </w:abstractNum>
  <w:abstractNum w:abstractNumId="19" w15:restartNumberingAfterBreak="0">
    <w:nsid w:val="549ABDEB"/>
    <w:multiLevelType w:val="singleLevel"/>
    <w:tmpl w:val="549ABDEB"/>
    <w:lvl w:ilvl="0">
      <w:start w:val="1"/>
      <w:numFmt w:val="decimal"/>
      <w:lvlText w:val="%1)"/>
      <w:lvlJc w:val="left"/>
      <w:pPr>
        <w:ind w:left="425" w:hanging="425"/>
      </w:pPr>
      <w:rPr>
        <w:rFonts w:hint="default"/>
      </w:rPr>
    </w:lvl>
  </w:abstractNum>
  <w:abstractNum w:abstractNumId="20" w15:restartNumberingAfterBreak="0">
    <w:nsid w:val="5ADF165E"/>
    <w:multiLevelType w:val="singleLevel"/>
    <w:tmpl w:val="5ADF165E"/>
    <w:lvl w:ilvl="0">
      <w:start w:val="1"/>
      <w:numFmt w:val="decimal"/>
      <w:lvlText w:val="(%1)"/>
      <w:lvlJc w:val="left"/>
      <w:pPr>
        <w:ind w:left="425" w:hanging="425"/>
      </w:pPr>
      <w:rPr>
        <w:rFonts w:hint="default"/>
      </w:rPr>
    </w:lvl>
  </w:abstractNum>
  <w:abstractNum w:abstractNumId="21" w15:restartNumberingAfterBreak="0">
    <w:nsid w:val="5EF7F649"/>
    <w:multiLevelType w:val="singleLevel"/>
    <w:tmpl w:val="5EF7F649"/>
    <w:lvl w:ilvl="0">
      <w:start w:val="6"/>
      <w:numFmt w:val="decimal"/>
      <w:suff w:val="nothing"/>
      <w:lvlText w:val="%1、"/>
      <w:lvlJc w:val="left"/>
    </w:lvl>
  </w:abstractNum>
  <w:abstractNum w:abstractNumId="22" w15:restartNumberingAfterBreak="0">
    <w:nsid w:val="6050716A"/>
    <w:multiLevelType w:val="singleLevel"/>
    <w:tmpl w:val="6050716A"/>
    <w:lvl w:ilvl="0">
      <w:start w:val="6"/>
      <w:numFmt w:val="decimal"/>
      <w:suff w:val="nothing"/>
      <w:lvlText w:val="%1）"/>
      <w:lvlJc w:val="left"/>
    </w:lvl>
  </w:abstractNum>
  <w:abstractNum w:abstractNumId="23" w15:restartNumberingAfterBreak="0">
    <w:nsid w:val="605071CB"/>
    <w:multiLevelType w:val="singleLevel"/>
    <w:tmpl w:val="605071CB"/>
    <w:lvl w:ilvl="0">
      <w:start w:val="15"/>
      <w:numFmt w:val="decimal"/>
      <w:suff w:val="nothing"/>
      <w:lvlText w:val="%1."/>
      <w:lvlJc w:val="left"/>
    </w:lvl>
  </w:abstractNum>
  <w:abstractNum w:abstractNumId="24" w15:restartNumberingAfterBreak="0">
    <w:nsid w:val="65042947"/>
    <w:multiLevelType w:val="multilevel"/>
    <w:tmpl w:val="65042947"/>
    <w:lvl w:ilvl="0">
      <w:start w:val="1"/>
      <w:numFmt w:val="decimal"/>
      <w:lvlText w:val="%1."/>
      <w:lvlJc w:val="left"/>
      <w:pPr>
        <w:ind w:left="997" w:hanging="213"/>
        <w:jc w:val="right"/>
      </w:pPr>
      <w:rPr>
        <w:rFonts w:hint="default"/>
        <w:b/>
        <w:bCs/>
        <w:w w:val="99"/>
        <w:lang w:val="zh-CN" w:eastAsia="zh-CN" w:bidi="zh-CN"/>
      </w:rPr>
    </w:lvl>
    <w:lvl w:ilvl="1">
      <w:start w:val="1"/>
      <w:numFmt w:val="decimal"/>
      <w:lvlText w:val="%2."/>
      <w:lvlJc w:val="left"/>
      <w:pPr>
        <w:ind w:left="362" w:hanging="241"/>
      </w:pPr>
      <w:rPr>
        <w:rFonts w:ascii="宋体" w:eastAsia="宋体" w:hAnsi="宋体" w:cs="宋体" w:hint="default"/>
        <w:spacing w:val="-1"/>
        <w:w w:val="100"/>
        <w:sz w:val="22"/>
        <w:szCs w:val="22"/>
        <w:lang w:val="zh-CN" w:eastAsia="zh-CN" w:bidi="zh-CN"/>
      </w:rPr>
    </w:lvl>
    <w:lvl w:ilvl="2">
      <w:numFmt w:val="bullet"/>
      <w:lvlText w:val="•"/>
      <w:lvlJc w:val="left"/>
      <w:pPr>
        <w:ind w:left="2022" w:hanging="241"/>
      </w:pPr>
      <w:rPr>
        <w:rFonts w:hint="default"/>
        <w:lang w:val="zh-CN" w:eastAsia="zh-CN" w:bidi="zh-CN"/>
      </w:rPr>
    </w:lvl>
    <w:lvl w:ilvl="3">
      <w:numFmt w:val="bullet"/>
      <w:lvlText w:val="•"/>
      <w:lvlJc w:val="left"/>
      <w:pPr>
        <w:ind w:left="3045" w:hanging="241"/>
      </w:pPr>
      <w:rPr>
        <w:rFonts w:hint="default"/>
        <w:lang w:val="zh-CN" w:eastAsia="zh-CN" w:bidi="zh-CN"/>
      </w:rPr>
    </w:lvl>
    <w:lvl w:ilvl="4">
      <w:numFmt w:val="bullet"/>
      <w:lvlText w:val="•"/>
      <w:lvlJc w:val="left"/>
      <w:pPr>
        <w:ind w:left="4068" w:hanging="241"/>
      </w:pPr>
      <w:rPr>
        <w:rFonts w:hint="default"/>
        <w:lang w:val="zh-CN" w:eastAsia="zh-CN" w:bidi="zh-CN"/>
      </w:rPr>
    </w:lvl>
    <w:lvl w:ilvl="5">
      <w:numFmt w:val="bullet"/>
      <w:lvlText w:val="•"/>
      <w:lvlJc w:val="left"/>
      <w:pPr>
        <w:ind w:left="5091" w:hanging="241"/>
      </w:pPr>
      <w:rPr>
        <w:rFonts w:hint="default"/>
        <w:lang w:val="zh-CN" w:eastAsia="zh-CN" w:bidi="zh-CN"/>
      </w:rPr>
    </w:lvl>
    <w:lvl w:ilvl="6">
      <w:numFmt w:val="bullet"/>
      <w:lvlText w:val="•"/>
      <w:lvlJc w:val="left"/>
      <w:pPr>
        <w:ind w:left="6114" w:hanging="241"/>
      </w:pPr>
      <w:rPr>
        <w:rFonts w:hint="default"/>
        <w:lang w:val="zh-CN" w:eastAsia="zh-CN" w:bidi="zh-CN"/>
      </w:rPr>
    </w:lvl>
    <w:lvl w:ilvl="7">
      <w:numFmt w:val="bullet"/>
      <w:lvlText w:val="•"/>
      <w:lvlJc w:val="left"/>
      <w:pPr>
        <w:ind w:left="7137" w:hanging="241"/>
      </w:pPr>
      <w:rPr>
        <w:rFonts w:hint="default"/>
        <w:lang w:val="zh-CN" w:eastAsia="zh-CN" w:bidi="zh-CN"/>
      </w:rPr>
    </w:lvl>
    <w:lvl w:ilvl="8">
      <w:numFmt w:val="bullet"/>
      <w:lvlText w:val="•"/>
      <w:lvlJc w:val="left"/>
      <w:pPr>
        <w:ind w:left="8160" w:hanging="241"/>
      </w:pPr>
      <w:rPr>
        <w:rFonts w:hint="default"/>
        <w:lang w:val="zh-CN" w:eastAsia="zh-CN" w:bidi="zh-CN"/>
      </w:rPr>
    </w:lvl>
  </w:abstractNum>
  <w:abstractNum w:abstractNumId="25" w15:restartNumberingAfterBreak="0">
    <w:nsid w:val="6525EC7B"/>
    <w:multiLevelType w:val="singleLevel"/>
    <w:tmpl w:val="6525EC7B"/>
    <w:lvl w:ilvl="0">
      <w:start w:val="3"/>
      <w:numFmt w:val="decimal"/>
      <w:suff w:val="nothing"/>
      <w:lvlText w:val="%1."/>
      <w:lvlJc w:val="left"/>
    </w:lvl>
  </w:abstractNum>
  <w:abstractNum w:abstractNumId="26" w15:restartNumberingAfterBreak="0">
    <w:nsid w:val="6F6DBA24"/>
    <w:multiLevelType w:val="singleLevel"/>
    <w:tmpl w:val="6F6DBA24"/>
    <w:lvl w:ilvl="0">
      <w:start w:val="1"/>
      <w:numFmt w:val="decimal"/>
      <w:lvlText w:val="%1."/>
      <w:lvlJc w:val="left"/>
      <w:pPr>
        <w:ind w:left="425" w:hanging="425"/>
      </w:pPr>
      <w:rPr>
        <w:rFonts w:hint="default"/>
      </w:rPr>
    </w:lvl>
  </w:abstractNum>
  <w:abstractNum w:abstractNumId="27" w15:restartNumberingAfterBreak="0">
    <w:nsid w:val="7C74A77A"/>
    <w:multiLevelType w:val="singleLevel"/>
    <w:tmpl w:val="7C74A77A"/>
    <w:lvl w:ilvl="0">
      <w:start w:val="1"/>
      <w:numFmt w:val="decimal"/>
      <w:suff w:val="space"/>
      <w:lvlText w:val="%1."/>
      <w:lvlJc w:val="left"/>
    </w:lvl>
  </w:abstractNum>
  <w:num w:numId="1" w16cid:durableId="1070687158">
    <w:abstractNumId w:val="11"/>
  </w:num>
  <w:num w:numId="2" w16cid:durableId="1565797979">
    <w:abstractNumId w:val="21"/>
  </w:num>
  <w:num w:numId="3" w16cid:durableId="782193209">
    <w:abstractNumId w:val="25"/>
  </w:num>
  <w:num w:numId="4" w16cid:durableId="386153009">
    <w:abstractNumId w:val="17"/>
  </w:num>
  <w:num w:numId="5" w16cid:durableId="1941135346">
    <w:abstractNumId w:val="13"/>
  </w:num>
  <w:num w:numId="6" w16cid:durableId="36974888">
    <w:abstractNumId w:val="7"/>
  </w:num>
  <w:num w:numId="7" w16cid:durableId="1671636884">
    <w:abstractNumId w:val="22"/>
  </w:num>
  <w:num w:numId="8" w16cid:durableId="1580404297">
    <w:abstractNumId w:val="23"/>
  </w:num>
  <w:num w:numId="9" w16cid:durableId="454983102">
    <w:abstractNumId w:val="0"/>
  </w:num>
  <w:num w:numId="10" w16cid:durableId="1588072355">
    <w:abstractNumId w:val="15"/>
  </w:num>
  <w:num w:numId="11" w16cid:durableId="1702128183">
    <w:abstractNumId w:val="14"/>
  </w:num>
  <w:num w:numId="12" w16cid:durableId="332220078">
    <w:abstractNumId w:val="2"/>
  </w:num>
  <w:num w:numId="13" w16cid:durableId="408429658">
    <w:abstractNumId w:val="4"/>
  </w:num>
  <w:num w:numId="14" w16cid:durableId="571623640">
    <w:abstractNumId w:val="20"/>
  </w:num>
  <w:num w:numId="15" w16cid:durableId="2070686000">
    <w:abstractNumId w:val="9"/>
  </w:num>
  <w:num w:numId="16" w16cid:durableId="1820925619">
    <w:abstractNumId w:val="16"/>
  </w:num>
  <w:num w:numId="17" w16cid:durableId="1042631420">
    <w:abstractNumId w:val="5"/>
  </w:num>
  <w:num w:numId="18" w16cid:durableId="1872763745">
    <w:abstractNumId w:val="3"/>
  </w:num>
  <w:num w:numId="19" w16cid:durableId="1059013905">
    <w:abstractNumId w:val="12"/>
  </w:num>
  <w:num w:numId="20" w16cid:durableId="738016565">
    <w:abstractNumId w:val="19"/>
  </w:num>
  <w:num w:numId="21" w16cid:durableId="936791654">
    <w:abstractNumId w:val="18"/>
  </w:num>
  <w:num w:numId="22" w16cid:durableId="1602377108">
    <w:abstractNumId w:val="1"/>
  </w:num>
  <w:num w:numId="23" w16cid:durableId="988048696">
    <w:abstractNumId w:val="6"/>
  </w:num>
  <w:num w:numId="24" w16cid:durableId="1507478742">
    <w:abstractNumId w:val="8"/>
  </w:num>
  <w:num w:numId="25" w16cid:durableId="1441486726">
    <w:abstractNumId w:val="27"/>
  </w:num>
  <w:num w:numId="26" w16cid:durableId="1951280800">
    <w:abstractNumId w:val="26"/>
  </w:num>
  <w:num w:numId="27" w16cid:durableId="960188025">
    <w:abstractNumId w:val="10"/>
  </w:num>
  <w:num w:numId="28" w16cid:durableId="172028154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DE1Y2NiNzhmNDgzYzIwZTM0MDA3ZmQ0NDMxOTIzMTMifQ=="/>
  </w:docVars>
  <w:rsids>
    <w:rsidRoot w:val="70264B8D"/>
    <w:rsid w:val="00014806"/>
    <w:rsid w:val="000468BA"/>
    <w:rsid w:val="000C4E0A"/>
    <w:rsid w:val="00515C5E"/>
    <w:rsid w:val="00613022"/>
    <w:rsid w:val="0061706E"/>
    <w:rsid w:val="00621CC5"/>
    <w:rsid w:val="00805C7A"/>
    <w:rsid w:val="008839EF"/>
    <w:rsid w:val="008C54D5"/>
    <w:rsid w:val="00A851F1"/>
    <w:rsid w:val="00AA2B66"/>
    <w:rsid w:val="00AB35C0"/>
    <w:rsid w:val="00AC22F8"/>
    <w:rsid w:val="00B85BB3"/>
    <w:rsid w:val="00F5116D"/>
    <w:rsid w:val="011708B0"/>
    <w:rsid w:val="01C42B8B"/>
    <w:rsid w:val="02B250DA"/>
    <w:rsid w:val="032F2286"/>
    <w:rsid w:val="04626321"/>
    <w:rsid w:val="047B4310"/>
    <w:rsid w:val="04F32906"/>
    <w:rsid w:val="06BF1B73"/>
    <w:rsid w:val="06D0172B"/>
    <w:rsid w:val="079162D6"/>
    <w:rsid w:val="081172DC"/>
    <w:rsid w:val="08155160"/>
    <w:rsid w:val="08422A5C"/>
    <w:rsid w:val="086E26A6"/>
    <w:rsid w:val="087800E8"/>
    <w:rsid w:val="08AD79F4"/>
    <w:rsid w:val="08CE4141"/>
    <w:rsid w:val="09414AC1"/>
    <w:rsid w:val="0A854E82"/>
    <w:rsid w:val="0AB87623"/>
    <w:rsid w:val="0AFF62BC"/>
    <w:rsid w:val="0B8A0D48"/>
    <w:rsid w:val="0BBB6774"/>
    <w:rsid w:val="0C642791"/>
    <w:rsid w:val="0D2968A8"/>
    <w:rsid w:val="0EEA79A9"/>
    <w:rsid w:val="0F2A04FA"/>
    <w:rsid w:val="0FA672AE"/>
    <w:rsid w:val="10551B88"/>
    <w:rsid w:val="107659B3"/>
    <w:rsid w:val="112E5B3E"/>
    <w:rsid w:val="11775178"/>
    <w:rsid w:val="121131E8"/>
    <w:rsid w:val="12231719"/>
    <w:rsid w:val="12493A05"/>
    <w:rsid w:val="134B47F4"/>
    <w:rsid w:val="135D6510"/>
    <w:rsid w:val="13CC1226"/>
    <w:rsid w:val="146E4D11"/>
    <w:rsid w:val="14BB31C3"/>
    <w:rsid w:val="15377073"/>
    <w:rsid w:val="15577207"/>
    <w:rsid w:val="16AC7213"/>
    <w:rsid w:val="172D7361"/>
    <w:rsid w:val="17E707F9"/>
    <w:rsid w:val="18D25736"/>
    <w:rsid w:val="198B5074"/>
    <w:rsid w:val="19924EC5"/>
    <w:rsid w:val="19C54B4A"/>
    <w:rsid w:val="1A9609E5"/>
    <w:rsid w:val="1A9A0F3D"/>
    <w:rsid w:val="1ABE64E6"/>
    <w:rsid w:val="1BB97EFF"/>
    <w:rsid w:val="1BC152CD"/>
    <w:rsid w:val="1BEF2676"/>
    <w:rsid w:val="1C5C3020"/>
    <w:rsid w:val="1C82409B"/>
    <w:rsid w:val="1C9C1EE1"/>
    <w:rsid w:val="1CE06DAE"/>
    <w:rsid w:val="1D7F1DED"/>
    <w:rsid w:val="1E2E20A9"/>
    <w:rsid w:val="1E8F7C25"/>
    <w:rsid w:val="1EBB4054"/>
    <w:rsid w:val="1F9F7C1C"/>
    <w:rsid w:val="1FEB3660"/>
    <w:rsid w:val="20507BA4"/>
    <w:rsid w:val="20527F95"/>
    <w:rsid w:val="21FC6FCE"/>
    <w:rsid w:val="227249B8"/>
    <w:rsid w:val="22973846"/>
    <w:rsid w:val="234F7042"/>
    <w:rsid w:val="241538A5"/>
    <w:rsid w:val="25035C75"/>
    <w:rsid w:val="25180974"/>
    <w:rsid w:val="2599039D"/>
    <w:rsid w:val="25C97593"/>
    <w:rsid w:val="25EB7D81"/>
    <w:rsid w:val="25FD3DA5"/>
    <w:rsid w:val="26D11723"/>
    <w:rsid w:val="26D92917"/>
    <w:rsid w:val="278B0F65"/>
    <w:rsid w:val="27906EE8"/>
    <w:rsid w:val="27B842BA"/>
    <w:rsid w:val="281355ED"/>
    <w:rsid w:val="282754AA"/>
    <w:rsid w:val="28321FF7"/>
    <w:rsid w:val="287E31E4"/>
    <w:rsid w:val="28B95D7A"/>
    <w:rsid w:val="28E55175"/>
    <w:rsid w:val="29507AD7"/>
    <w:rsid w:val="29927DE1"/>
    <w:rsid w:val="29C56BF1"/>
    <w:rsid w:val="29D11A3A"/>
    <w:rsid w:val="29F3294B"/>
    <w:rsid w:val="2A091A1F"/>
    <w:rsid w:val="2A793B50"/>
    <w:rsid w:val="2B1F4B8E"/>
    <w:rsid w:val="2C2A5003"/>
    <w:rsid w:val="2C9D104A"/>
    <w:rsid w:val="2CB3055B"/>
    <w:rsid w:val="2CC97410"/>
    <w:rsid w:val="2CDF3193"/>
    <w:rsid w:val="2CF115CF"/>
    <w:rsid w:val="2D1310D7"/>
    <w:rsid w:val="2D3A3F0C"/>
    <w:rsid w:val="2DFA2EAE"/>
    <w:rsid w:val="2E482121"/>
    <w:rsid w:val="2E862336"/>
    <w:rsid w:val="2EE8585B"/>
    <w:rsid w:val="2EFD6C06"/>
    <w:rsid w:val="2F2B52B7"/>
    <w:rsid w:val="2F3948ED"/>
    <w:rsid w:val="30517430"/>
    <w:rsid w:val="305F08F2"/>
    <w:rsid w:val="307A0735"/>
    <w:rsid w:val="30EC3C64"/>
    <w:rsid w:val="3152520E"/>
    <w:rsid w:val="326B0A70"/>
    <w:rsid w:val="33D911C8"/>
    <w:rsid w:val="34344437"/>
    <w:rsid w:val="347A28EA"/>
    <w:rsid w:val="34EF51B4"/>
    <w:rsid w:val="34F211E2"/>
    <w:rsid w:val="34F558C3"/>
    <w:rsid w:val="353B763F"/>
    <w:rsid w:val="35A77AA4"/>
    <w:rsid w:val="35D35110"/>
    <w:rsid w:val="36892AAB"/>
    <w:rsid w:val="376A4DDA"/>
    <w:rsid w:val="394344A3"/>
    <w:rsid w:val="395731B4"/>
    <w:rsid w:val="39D5036C"/>
    <w:rsid w:val="39EA0621"/>
    <w:rsid w:val="3A103888"/>
    <w:rsid w:val="3A145757"/>
    <w:rsid w:val="3A174AF0"/>
    <w:rsid w:val="3A7E5C37"/>
    <w:rsid w:val="3A9056CB"/>
    <w:rsid w:val="3B967318"/>
    <w:rsid w:val="3BC9431F"/>
    <w:rsid w:val="3BE64DB8"/>
    <w:rsid w:val="3C1A2DCC"/>
    <w:rsid w:val="3C357636"/>
    <w:rsid w:val="3C6533FF"/>
    <w:rsid w:val="3CDE5E39"/>
    <w:rsid w:val="3CE4670F"/>
    <w:rsid w:val="3D8F350F"/>
    <w:rsid w:val="3D975259"/>
    <w:rsid w:val="3DA3025C"/>
    <w:rsid w:val="3DAF5CB1"/>
    <w:rsid w:val="3E4A147B"/>
    <w:rsid w:val="3E4B54BF"/>
    <w:rsid w:val="3E8C1599"/>
    <w:rsid w:val="3E9954A5"/>
    <w:rsid w:val="3EB40384"/>
    <w:rsid w:val="3F073B1E"/>
    <w:rsid w:val="3F401CB5"/>
    <w:rsid w:val="3F422D66"/>
    <w:rsid w:val="3FCD5EAD"/>
    <w:rsid w:val="3FFE7FD8"/>
    <w:rsid w:val="3FFF3B45"/>
    <w:rsid w:val="40164438"/>
    <w:rsid w:val="402207E3"/>
    <w:rsid w:val="413F7C0D"/>
    <w:rsid w:val="419043CF"/>
    <w:rsid w:val="41F90FD5"/>
    <w:rsid w:val="427C4142"/>
    <w:rsid w:val="42F5719F"/>
    <w:rsid w:val="433E6576"/>
    <w:rsid w:val="43496045"/>
    <w:rsid w:val="43A06B58"/>
    <w:rsid w:val="46445615"/>
    <w:rsid w:val="465F2D19"/>
    <w:rsid w:val="47B9793D"/>
    <w:rsid w:val="47FF68F4"/>
    <w:rsid w:val="489D100D"/>
    <w:rsid w:val="48BA4B58"/>
    <w:rsid w:val="48FC0D8C"/>
    <w:rsid w:val="49FB68AA"/>
    <w:rsid w:val="4A8D298F"/>
    <w:rsid w:val="4AA40230"/>
    <w:rsid w:val="4AED1F35"/>
    <w:rsid w:val="4AFB3DFF"/>
    <w:rsid w:val="4B5933AD"/>
    <w:rsid w:val="4BE372A0"/>
    <w:rsid w:val="4C302248"/>
    <w:rsid w:val="4C8842CE"/>
    <w:rsid w:val="4D990258"/>
    <w:rsid w:val="4FD62D16"/>
    <w:rsid w:val="504A5085"/>
    <w:rsid w:val="50B45146"/>
    <w:rsid w:val="50C4431D"/>
    <w:rsid w:val="51702B1E"/>
    <w:rsid w:val="517B5C63"/>
    <w:rsid w:val="519872B2"/>
    <w:rsid w:val="51BA0361"/>
    <w:rsid w:val="51D35A9F"/>
    <w:rsid w:val="520773A9"/>
    <w:rsid w:val="53DB3416"/>
    <w:rsid w:val="543547EF"/>
    <w:rsid w:val="54526F35"/>
    <w:rsid w:val="549212E7"/>
    <w:rsid w:val="5516150B"/>
    <w:rsid w:val="55CC37F1"/>
    <w:rsid w:val="569A6622"/>
    <w:rsid w:val="570E0120"/>
    <w:rsid w:val="57E83927"/>
    <w:rsid w:val="5814778D"/>
    <w:rsid w:val="5831327C"/>
    <w:rsid w:val="58523BC2"/>
    <w:rsid w:val="58673672"/>
    <w:rsid w:val="594D7617"/>
    <w:rsid w:val="59E6314E"/>
    <w:rsid w:val="5A4B232C"/>
    <w:rsid w:val="5ABA4236"/>
    <w:rsid w:val="5AF77168"/>
    <w:rsid w:val="5B547695"/>
    <w:rsid w:val="5BF949FE"/>
    <w:rsid w:val="5C185263"/>
    <w:rsid w:val="5C9E18E9"/>
    <w:rsid w:val="5CE40E09"/>
    <w:rsid w:val="5D292EDE"/>
    <w:rsid w:val="5F5B6245"/>
    <w:rsid w:val="5FE516F3"/>
    <w:rsid w:val="600D2F5C"/>
    <w:rsid w:val="601B7040"/>
    <w:rsid w:val="60BB64B2"/>
    <w:rsid w:val="61BC0719"/>
    <w:rsid w:val="62B126CE"/>
    <w:rsid w:val="62DE2E8D"/>
    <w:rsid w:val="630369DE"/>
    <w:rsid w:val="63C55285"/>
    <w:rsid w:val="64101196"/>
    <w:rsid w:val="651641C9"/>
    <w:rsid w:val="65982E30"/>
    <w:rsid w:val="65DC1C53"/>
    <w:rsid w:val="667A4558"/>
    <w:rsid w:val="674A1F08"/>
    <w:rsid w:val="6774441B"/>
    <w:rsid w:val="67F35F32"/>
    <w:rsid w:val="681B5A94"/>
    <w:rsid w:val="68802085"/>
    <w:rsid w:val="688518A8"/>
    <w:rsid w:val="68FC5A88"/>
    <w:rsid w:val="6A6D03E7"/>
    <w:rsid w:val="6A841BD5"/>
    <w:rsid w:val="6A95793E"/>
    <w:rsid w:val="6B7B4D86"/>
    <w:rsid w:val="6B8C4D1A"/>
    <w:rsid w:val="6BAF2F9B"/>
    <w:rsid w:val="6C5B48EC"/>
    <w:rsid w:val="6D0E3321"/>
    <w:rsid w:val="6D465532"/>
    <w:rsid w:val="6F5E2192"/>
    <w:rsid w:val="6FE0165C"/>
    <w:rsid w:val="6FE37461"/>
    <w:rsid w:val="6FEC6252"/>
    <w:rsid w:val="70165D60"/>
    <w:rsid w:val="70264B8D"/>
    <w:rsid w:val="70A52967"/>
    <w:rsid w:val="711364EF"/>
    <w:rsid w:val="7121017E"/>
    <w:rsid w:val="71A87F57"/>
    <w:rsid w:val="71C651A7"/>
    <w:rsid w:val="71E2309C"/>
    <w:rsid w:val="71E456A2"/>
    <w:rsid w:val="723B0DCB"/>
    <w:rsid w:val="72BD5D0D"/>
    <w:rsid w:val="72EA40A0"/>
    <w:rsid w:val="73227D8E"/>
    <w:rsid w:val="73421E88"/>
    <w:rsid w:val="73C31DF1"/>
    <w:rsid w:val="744019F4"/>
    <w:rsid w:val="74F42B42"/>
    <w:rsid w:val="75365182"/>
    <w:rsid w:val="757E5916"/>
    <w:rsid w:val="75BC677A"/>
    <w:rsid w:val="75DC0B17"/>
    <w:rsid w:val="75F33534"/>
    <w:rsid w:val="75F702C3"/>
    <w:rsid w:val="76A552DB"/>
    <w:rsid w:val="76D96E73"/>
    <w:rsid w:val="7726502C"/>
    <w:rsid w:val="77313253"/>
    <w:rsid w:val="7782124A"/>
    <w:rsid w:val="78275749"/>
    <w:rsid w:val="784D57D8"/>
    <w:rsid w:val="788401DB"/>
    <w:rsid w:val="78AD3B8A"/>
    <w:rsid w:val="79F02EB6"/>
    <w:rsid w:val="7A7E03EF"/>
    <w:rsid w:val="7AD14F47"/>
    <w:rsid w:val="7B113011"/>
    <w:rsid w:val="7B163DDC"/>
    <w:rsid w:val="7BD1454E"/>
    <w:rsid w:val="7D0A5F6A"/>
    <w:rsid w:val="7D494CE4"/>
    <w:rsid w:val="7D7D571D"/>
    <w:rsid w:val="7EAF5B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2C8FC264"/>
  <w15:docId w15:val="{8ABDE15D-981B-4B16-9286-56993BE675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nhideWhenUsed="1" w:qFormat="1"/>
    <w:lsdException w:name="heading 3" w:unhideWhenUsed="1" w:qFormat="1"/>
    <w:lsdException w:name="heading 4" w:unhideWhenUsed="1" w:qFormat="1"/>
    <w:lsdException w:name="heading 5"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toc 2" w:uiPriority="39" w:unhideWhenUsed="1" w:qFormat="1"/>
    <w:lsdException w:name="Normal Indent" w:uiPriority="99"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w:qFormat="1"/>
    <w:lsdException w:name="Body Text Indent" w:uiPriority="99" w:unhideWhenUsed="1" w:qFormat="1"/>
    <w:lsdException w:name="List Continue" w:qFormat="1"/>
    <w:lsdException w:name="Subtitle" w:qFormat="1"/>
    <w:lsdException w:name="Body Text First Indent" w:qFormat="1"/>
    <w:lsdException w:name="Body Text First Indent 2" w:qFormat="1"/>
    <w:lsdException w:name="Body Text Indent 2" w:qFormat="1"/>
    <w:lsdException w:name="Block Text" w:uiPriority="99" w:unhideWhenUsed="1" w:qFormat="1"/>
    <w:lsdException w:name="Hyperlink" w:qFormat="1"/>
    <w:lsdException w:name="Followed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rFonts w:ascii="Calibri" w:hAnsi="Calibri"/>
      <w:kern w:val="2"/>
      <w:sz w:val="21"/>
      <w:szCs w:val="22"/>
    </w:rPr>
  </w:style>
  <w:style w:type="paragraph" w:styleId="1">
    <w:name w:val="heading 1"/>
    <w:basedOn w:val="a"/>
    <w:next w:val="a"/>
    <w:qFormat/>
    <w:pPr>
      <w:keepNext/>
      <w:keepLines/>
      <w:spacing w:before="340" w:after="330" w:line="578" w:lineRule="auto"/>
      <w:jc w:val="center"/>
      <w:outlineLvl w:val="0"/>
    </w:pPr>
    <w:rPr>
      <w:b/>
      <w:bCs/>
      <w:kern w:val="44"/>
      <w:sz w:val="44"/>
      <w:szCs w:val="44"/>
    </w:rPr>
  </w:style>
  <w:style w:type="paragraph" w:styleId="2">
    <w:name w:val="heading 2"/>
    <w:basedOn w:val="a"/>
    <w:next w:val="a"/>
    <w:unhideWhenUsed/>
    <w:qFormat/>
    <w:pPr>
      <w:keepNext/>
      <w:keepLines/>
      <w:spacing w:before="100" w:after="100" w:line="600" w:lineRule="exact"/>
      <w:outlineLvl w:val="1"/>
    </w:pPr>
    <w:rPr>
      <w:rFonts w:ascii="Cambria" w:hAnsi="Cambria"/>
      <w:b/>
      <w:bCs/>
      <w:sz w:val="30"/>
      <w:szCs w:val="32"/>
    </w:rPr>
  </w:style>
  <w:style w:type="paragraph" w:styleId="3">
    <w:name w:val="heading 3"/>
    <w:basedOn w:val="a"/>
    <w:next w:val="a"/>
    <w:unhideWhenUsed/>
    <w:qFormat/>
    <w:pPr>
      <w:spacing w:before="100" w:beforeAutospacing="1" w:after="100" w:afterAutospacing="1"/>
      <w:ind w:left="100"/>
      <w:outlineLvl w:val="2"/>
    </w:pPr>
    <w:rPr>
      <w:rFonts w:ascii="Microsoft JhengHei" w:eastAsia="Microsoft JhengHei" w:hAnsi="Microsoft JhengHei"/>
      <w:b/>
      <w:bCs/>
      <w:sz w:val="32"/>
      <w:szCs w:val="32"/>
    </w:rPr>
  </w:style>
  <w:style w:type="paragraph" w:styleId="4">
    <w:name w:val="heading 4"/>
    <w:basedOn w:val="a"/>
    <w:next w:val="a"/>
    <w:unhideWhenUsed/>
    <w:qFormat/>
    <w:pPr>
      <w:keepNext/>
      <w:keepLines/>
      <w:spacing w:before="280" w:after="290" w:line="376" w:lineRule="auto"/>
      <w:outlineLvl w:val="3"/>
    </w:pPr>
    <w:rPr>
      <w:rFonts w:ascii="Cambria" w:hAnsi="Cambria"/>
      <w:b/>
      <w:bCs/>
      <w:sz w:val="28"/>
      <w:szCs w:val="28"/>
    </w:rPr>
  </w:style>
  <w:style w:type="paragraph" w:styleId="5">
    <w:name w:val="heading 5"/>
    <w:basedOn w:val="a"/>
    <w:next w:val="a"/>
    <w:unhideWhenUsed/>
    <w:qFormat/>
    <w:pPr>
      <w:keepNext/>
      <w:keepLines/>
      <w:numPr>
        <w:ilvl w:val="4"/>
        <w:numId w:val="1"/>
      </w:numPr>
      <w:spacing w:before="280" w:after="290" w:line="372" w:lineRule="auto"/>
      <w:outlineLvl w:val="4"/>
    </w:pPr>
    <w:rPr>
      <w:b/>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next w:val="a"/>
    <w:qFormat/>
    <w:pPr>
      <w:adjustRightInd/>
      <w:spacing w:after="120"/>
      <w:ind w:firstLine="420"/>
      <w:jc w:val="both"/>
      <w:textAlignment w:val="auto"/>
    </w:pPr>
    <w:rPr>
      <w:rFonts w:ascii="Times New Roman"/>
      <w:kern w:val="2"/>
      <w:sz w:val="32"/>
    </w:rPr>
  </w:style>
  <w:style w:type="paragraph" w:styleId="a4">
    <w:name w:val="Body Text"/>
    <w:basedOn w:val="a"/>
    <w:next w:val="Default"/>
    <w:qFormat/>
    <w:pPr>
      <w:adjustRightInd w:val="0"/>
      <w:spacing w:after="60" w:line="360" w:lineRule="atLeast"/>
      <w:ind w:leftChars="30" w:left="72" w:rightChars="30" w:right="30"/>
      <w:jc w:val="center"/>
      <w:textAlignment w:val="baseline"/>
    </w:pPr>
    <w:rPr>
      <w:kern w:val="0"/>
      <w:sz w:val="20"/>
      <w:szCs w:val="20"/>
    </w:rPr>
  </w:style>
  <w:style w:type="paragraph" w:customStyle="1" w:styleId="Default">
    <w:name w:val="Default"/>
    <w:next w:val="TOC2"/>
    <w:qFormat/>
    <w:pPr>
      <w:widowControl w:val="0"/>
      <w:autoSpaceDE w:val="0"/>
      <w:autoSpaceDN w:val="0"/>
      <w:adjustRightInd w:val="0"/>
    </w:pPr>
    <w:rPr>
      <w:rFonts w:ascii="宋体" w:hAnsi="Calibri" w:cs="宋体"/>
      <w:color w:val="000000"/>
      <w:sz w:val="24"/>
      <w:szCs w:val="24"/>
    </w:rPr>
  </w:style>
  <w:style w:type="paragraph" w:styleId="TOC2">
    <w:name w:val="toc 2"/>
    <w:basedOn w:val="a"/>
    <w:next w:val="a"/>
    <w:uiPriority w:val="39"/>
    <w:unhideWhenUsed/>
    <w:qFormat/>
    <w:pPr>
      <w:ind w:leftChars="200" w:left="420"/>
    </w:pPr>
  </w:style>
  <w:style w:type="paragraph" w:styleId="a5">
    <w:name w:val="Normal Indent"/>
    <w:basedOn w:val="a"/>
    <w:uiPriority w:val="99"/>
    <w:unhideWhenUsed/>
    <w:qFormat/>
    <w:pPr>
      <w:ind w:left="720"/>
    </w:pPr>
  </w:style>
  <w:style w:type="paragraph" w:styleId="a6">
    <w:name w:val="Body Text Indent"/>
    <w:basedOn w:val="a"/>
    <w:next w:val="a"/>
    <w:uiPriority w:val="99"/>
    <w:unhideWhenUsed/>
    <w:qFormat/>
    <w:pPr>
      <w:spacing w:after="120"/>
      <w:ind w:leftChars="200" w:left="420"/>
    </w:pPr>
    <w:rPr>
      <w:rFonts w:ascii="Times New Roman" w:hAnsi="Times New Roman"/>
    </w:rPr>
  </w:style>
  <w:style w:type="paragraph" w:styleId="a7">
    <w:name w:val="List Continue"/>
    <w:basedOn w:val="a"/>
    <w:qFormat/>
    <w:pPr>
      <w:spacing w:after="120"/>
      <w:ind w:leftChars="200" w:left="420"/>
    </w:pPr>
  </w:style>
  <w:style w:type="paragraph" w:styleId="a8">
    <w:name w:val="Block Text"/>
    <w:basedOn w:val="a"/>
    <w:next w:val="a"/>
    <w:uiPriority w:val="99"/>
    <w:unhideWhenUsed/>
    <w:qFormat/>
    <w:pPr>
      <w:spacing w:after="120"/>
      <w:ind w:leftChars="700" w:left="1440" w:rightChars="700" w:right="700"/>
    </w:pPr>
  </w:style>
  <w:style w:type="paragraph" w:styleId="a9">
    <w:name w:val="Plain Text"/>
    <w:basedOn w:val="a"/>
    <w:qFormat/>
    <w:rPr>
      <w:rFonts w:ascii="宋体" w:hAnsi="Courier New"/>
      <w:szCs w:val="21"/>
    </w:rPr>
  </w:style>
  <w:style w:type="paragraph" w:styleId="20">
    <w:name w:val="Body Text Indent 2"/>
    <w:basedOn w:val="a"/>
    <w:qFormat/>
    <w:pPr>
      <w:spacing w:after="120" w:line="480" w:lineRule="auto"/>
      <w:ind w:leftChars="200" w:left="420"/>
    </w:pPr>
    <w:rPr>
      <w:sz w:val="24"/>
      <w:szCs w:val="24"/>
    </w:rPr>
  </w:style>
  <w:style w:type="paragraph" w:styleId="aa">
    <w:name w:val="footer"/>
    <w:basedOn w:val="a"/>
    <w:qFormat/>
    <w:pPr>
      <w:tabs>
        <w:tab w:val="center" w:pos="4153"/>
        <w:tab w:val="right" w:pos="8306"/>
      </w:tabs>
      <w:snapToGrid w:val="0"/>
      <w:jc w:val="left"/>
    </w:pPr>
    <w:rPr>
      <w:kern w:val="0"/>
      <w:sz w:val="18"/>
      <w:szCs w:val="18"/>
    </w:rPr>
  </w:style>
  <w:style w:type="paragraph" w:styleId="ab">
    <w:name w:val="header"/>
    <w:basedOn w:val="a"/>
    <w:qFormat/>
    <w:pPr>
      <w:pBdr>
        <w:bottom w:val="single" w:sz="6" w:space="1" w:color="auto"/>
      </w:pBdr>
      <w:tabs>
        <w:tab w:val="center" w:pos="4153"/>
        <w:tab w:val="right" w:pos="8306"/>
      </w:tabs>
      <w:snapToGrid w:val="0"/>
      <w:jc w:val="center"/>
    </w:pPr>
    <w:rPr>
      <w:kern w:val="0"/>
      <w:sz w:val="18"/>
      <w:szCs w:val="18"/>
    </w:rPr>
  </w:style>
  <w:style w:type="paragraph" w:styleId="TOC1">
    <w:name w:val="toc 1"/>
    <w:basedOn w:val="a"/>
    <w:next w:val="a"/>
    <w:qFormat/>
    <w:pPr>
      <w:tabs>
        <w:tab w:val="right" w:leader="dot" w:pos="8790"/>
      </w:tabs>
      <w:spacing w:line="380" w:lineRule="exact"/>
    </w:pPr>
    <w:rPr>
      <w:rFonts w:ascii="宋体" w:hAnsi="宋体" w:cs="微软雅黑"/>
      <w:spacing w:val="2"/>
      <w:kern w:val="0"/>
      <w:szCs w:val="21"/>
      <w:lang w:val="zh-CN"/>
    </w:rPr>
  </w:style>
  <w:style w:type="paragraph" w:styleId="ac">
    <w:name w:val="Normal (Web)"/>
    <w:basedOn w:val="a"/>
    <w:qFormat/>
    <w:pPr>
      <w:widowControl/>
      <w:spacing w:before="100" w:beforeAutospacing="1" w:after="100" w:afterAutospacing="1"/>
      <w:jc w:val="left"/>
    </w:pPr>
    <w:rPr>
      <w:rFonts w:ascii="宋体" w:hAnsi="宋体" w:cs="宋体"/>
      <w:kern w:val="0"/>
      <w:sz w:val="24"/>
      <w:szCs w:val="24"/>
    </w:rPr>
  </w:style>
  <w:style w:type="paragraph" w:styleId="21">
    <w:name w:val="Body Text First Indent 2"/>
    <w:basedOn w:val="a6"/>
    <w:next w:val="a"/>
    <w:qFormat/>
    <w:pPr>
      <w:ind w:firstLineChars="200" w:firstLine="420"/>
    </w:pPr>
  </w:style>
  <w:style w:type="table" w:styleId="ad">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FollowedHyperlink"/>
    <w:basedOn w:val="a1"/>
    <w:qFormat/>
    <w:rPr>
      <w:color w:val="000000"/>
      <w:u w:val="none"/>
    </w:rPr>
  </w:style>
  <w:style w:type="character" w:styleId="af">
    <w:name w:val="Emphasis"/>
    <w:basedOn w:val="a1"/>
    <w:qFormat/>
  </w:style>
  <w:style w:type="character" w:styleId="af0">
    <w:name w:val="Hyperlink"/>
    <w:basedOn w:val="a1"/>
    <w:qFormat/>
    <w:rPr>
      <w:color w:val="0000FF"/>
      <w:u w:val="single"/>
    </w:rPr>
  </w:style>
  <w:style w:type="paragraph" w:customStyle="1" w:styleId="Blockquote">
    <w:name w:val="Blockquote"/>
    <w:basedOn w:val="a"/>
    <w:next w:val="a"/>
    <w:uiPriority w:val="99"/>
    <w:qFormat/>
    <w:pPr>
      <w:autoSpaceDE w:val="0"/>
      <w:autoSpaceDN w:val="0"/>
      <w:adjustRightInd w:val="0"/>
      <w:spacing w:before="100" w:after="100"/>
      <w:ind w:left="360" w:right="360"/>
    </w:pPr>
    <w:rPr>
      <w:sz w:val="24"/>
    </w:rPr>
  </w:style>
  <w:style w:type="paragraph" w:customStyle="1" w:styleId="10">
    <w:name w:val="正文首行缩进1"/>
    <w:basedOn w:val="a4"/>
    <w:qFormat/>
    <w:pPr>
      <w:tabs>
        <w:tab w:val="left" w:pos="706"/>
      </w:tabs>
      <w:ind w:firstLineChars="100" w:firstLine="420"/>
    </w:pPr>
  </w:style>
  <w:style w:type="paragraph" w:customStyle="1" w:styleId="p0">
    <w:name w:val="p0"/>
    <w:basedOn w:val="a"/>
    <w:qFormat/>
    <w:pPr>
      <w:widowControl/>
    </w:pPr>
    <w:rPr>
      <w:rFonts w:cs="宋体"/>
    </w:rPr>
  </w:style>
  <w:style w:type="paragraph" w:customStyle="1" w:styleId="11">
    <w:name w:val="无间隔1"/>
    <w:basedOn w:val="a"/>
    <w:uiPriority w:val="1"/>
    <w:qFormat/>
    <w:pPr>
      <w:spacing w:line="400" w:lineRule="exact"/>
    </w:pPr>
    <w:rPr>
      <w:rFonts w:ascii="Times New Roman" w:hAnsi="Times New Roman"/>
      <w:szCs w:val="24"/>
    </w:rPr>
  </w:style>
  <w:style w:type="paragraph" w:customStyle="1" w:styleId="TableParagraph">
    <w:name w:val="Table Paragraph"/>
    <w:basedOn w:val="a"/>
    <w:qFormat/>
    <w:pPr>
      <w:jc w:val="left"/>
    </w:pPr>
    <w:rPr>
      <w:rFonts w:ascii="宋体" w:hAnsi="宋体" w:cs="宋体"/>
      <w:kern w:val="0"/>
      <w:sz w:val="22"/>
      <w:lang w:eastAsia="en-US"/>
    </w:rPr>
  </w:style>
  <w:style w:type="paragraph" w:customStyle="1" w:styleId="12">
    <w:name w:val="列表段落1"/>
    <w:basedOn w:val="a"/>
    <w:uiPriority w:val="1"/>
    <w:qFormat/>
    <w:pPr>
      <w:ind w:left="1311" w:hanging="530"/>
    </w:pPr>
    <w:rPr>
      <w:rFonts w:ascii="宋体" w:hAnsi="宋体" w:cs="宋体"/>
      <w:lang w:val="zh-CN" w:bidi="zh-CN"/>
    </w:rPr>
  </w:style>
  <w:style w:type="table" w:customStyle="1" w:styleId="TableNormal">
    <w:name w:val="Table Normal"/>
    <w:unhideWhenUsed/>
    <w:qFormat/>
    <w:tblPr>
      <w:tblCellMar>
        <w:top w:w="0" w:type="dxa"/>
        <w:left w:w="0" w:type="dxa"/>
        <w:bottom w:w="0" w:type="dxa"/>
        <w:right w:w="0" w:type="dxa"/>
      </w:tblCellMar>
    </w:tblPr>
  </w:style>
  <w:style w:type="paragraph" w:customStyle="1" w:styleId="kn2">
    <w:name w:val="kn首缩2"/>
    <w:basedOn w:val="a"/>
    <w:qFormat/>
    <w:pPr>
      <w:adjustRightInd w:val="0"/>
      <w:snapToGrid w:val="0"/>
      <w:spacing w:line="360" w:lineRule="auto"/>
      <w:ind w:firstLineChars="200" w:firstLine="480"/>
    </w:pPr>
    <w:rPr>
      <w:rFonts w:ascii="宋体" w:hAnsi="宋体"/>
      <w:sz w:val="24"/>
    </w:rPr>
  </w:style>
  <w:style w:type="paragraph" w:customStyle="1" w:styleId="kn0">
    <w:name w:val="kn无缩0"/>
    <w:basedOn w:val="a"/>
    <w:qFormat/>
  </w:style>
  <w:style w:type="character" w:customStyle="1" w:styleId="gb-jt">
    <w:name w:val="gb-jt"/>
    <w:basedOn w:val="a1"/>
    <w:qFormat/>
  </w:style>
  <w:style w:type="character" w:customStyle="1" w:styleId="hover12">
    <w:name w:val="hover12"/>
    <w:basedOn w:val="a1"/>
    <w:qFormat/>
  </w:style>
  <w:style w:type="character" w:customStyle="1" w:styleId="blue">
    <w:name w:val="blue"/>
    <w:basedOn w:val="a1"/>
    <w:qFormat/>
    <w:rPr>
      <w:color w:val="0371C6"/>
      <w:sz w:val="21"/>
      <w:szCs w:val="21"/>
    </w:rPr>
  </w:style>
  <w:style w:type="character" w:customStyle="1" w:styleId="right">
    <w:name w:val="right"/>
    <w:basedOn w:val="a1"/>
    <w:qFormat/>
    <w:rPr>
      <w:color w:val="999999"/>
    </w:rPr>
  </w:style>
  <w:style w:type="character" w:customStyle="1" w:styleId="hover">
    <w:name w:val="hover"/>
    <w:basedOn w:val="a1"/>
    <w:qFormat/>
  </w:style>
  <w:style w:type="paragraph" w:styleId="af1">
    <w:name w:val="List Paragraph"/>
    <w:basedOn w:val="a"/>
    <w:uiPriority w:val="99"/>
    <w:unhideWhenUsed/>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reditchina.gov.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66</Pages>
  <Words>5485</Words>
  <Characters>31268</Characters>
  <Application>Microsoft Office Word</Application>
  <DocSecurity>0</DocSecurity>
  <Lines>260</Lines>
  <Paragraphs>73</Paragraphs>
  <ScaleCrop>false</ScaleCrop>
  <Company/>
  <LinksUpToDate>false</LinksUpToDate>
  <CharactersWithSpaces>36680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ldz02</dc:creator>
  <cp:lastModifiedBy>ldz0211@126.com</cp:lastModifiedBy>
  <cp:revision>2</cp:revision>
  <dcterms:created xsi:type="dcterms:W3CDTF">2023-10-12T07:54:00Z</dcterms:created>
  <dcterms:modified xsi:type="dcterms:W3CDTF">2023-10-12T07:54:00Z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200750E2BE1A415289D19D5E344EED65_13</vt:lpwstr>
  </property>
</Properties>
</file>