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580"/>
        <w:rPr>
          <w:rFonts w:hint="eastAsia" w:ascii="仿宋" w:hAnsi="仿宋" w:eastAsia="仿宋" w:cs="仿宋"/>
          <w:caps w:val="0"/>
          <w:smallCaps w:val="0"/>
          <w:spacing w:val="6"/>
          <w:sz w:val="28"/>
          <w:szCs w:val="28"/>
          <w:highlight w:val="none"/>
          <w:lang w:val="en-US" w:eastAsia="zh-CN"/>
        </w:rPr>
      </w:pPr>
      <w:r>
        <w:rPr>
          <w:rFonts w:hint="eastAsia" w:ascii="仿宋" w:hAnsi="仿宋" w:eastAsia="仿宋" w:cs="仿宋"/>
          <w:caps w:val="0"/>
          <w:smallCaps w:val="0"/>
          <w:spacing w:val="6"/>
          <w:sz w:val="28"/>
          <w:szCs w:val="28"/>
          <w:highlight w:val="none"/>
          <w:lang w:val="en-US" w:eastAsia="zh-CN"/>
        </w:rPr>
        <w:t>三门峡市城市管理局三门峡市城市运行管理服务平台项目一期项目</w:t>
      </w:r>
    </w:p>
    <w:p>
      <w:pPr>
        <w:pStyle w:val="11"/>
        <w:ind w:firstLine="580"/>
        <w:rPr>
          <w:rFonts w:hint="eastAsia" w:ascii="仿宋" w:hAnsi="仿宋" w:eastAsia="仿宋" w:cs="仿宋"/>
          <w:caps w:val="0"/>
          <w:smallCaps w:val="0"/>
          <w:spacing w:val="6"/>
          <w:sz w:val="28"/>
          <w:szCs w:val="28"/>
          <w:highlight w:val="none"/>
          <w:lang w:eastAsia="zh-CN"/>
        </w:rPr>
      </w:pPr>
      <w:r>
        <w:rPr>
          <w:rFonts w:hint="eastAsia" w:ascii="仿宋" w:hAnsi="仿宋" w:eastAsia="仿宋" w:cs="仿宋"/>
          <w:caps w:val="0"/>
          <w:smallCaps w:val="0"/>
          <w:spacing w:val="6"/>
          <w:sz w:val="28"/>
          <w:szCs w:val="28"/>
          <w:highlight w:val="none"/>
          <w:lang w:val="en-US" w:eastAsia="zh-CN"/>
        </w:rPr>
        <w:t xml:space="preserve"> </w:t>
      </w:r>
      <w:r>
        <w:rPr>
          <w:rFonts w:hint="eastAsia" w:ascii="仿宋" w:hAnsi="仿宋" w:eastAsia="仿宋" w:cs="仿宋"/>
          <w:caps w:val="0"/>
          <w:smallCaps w:val="0"/>
          <w:spacing w:val="6"/>
          <w:sz w:val="28"/>
          <w:szCs w:val="28"/>
          <w:highlight w:val="none"/>
          <w:lang w:eastAsia="zh-CN"/>
        </w:rPr>
        <w:t>招标公告</w:t>
      </w:r>
    </w:p>
    <w:p>
      <w:pPr>
        <w:pStyle w:val="15"/>
        <w:spacing w:line="240" w:lineRule="auto"/>
        <w:rPr>
          <w:rFonts w:hint="eastAsia" w:ascii="仿宋" w:hAnsi="仿宋" w:eastAsia="仿宋" w:cs="仿宋"/>
          <w:b/>
          <w:bCs/>
          <w:caps w:val="0"/>
          <w:smallCaps w:val="0"/>
          <w:spacing w:val="6"/>
          <w:sz w:val="24"/>
          <w:szCs w:val="24"/>
          <w:highlight w:val="none"/>
        </w:rPr>
      </w:pPr>
      <w:r>
        <w:rPr>
          <w:rFonts w:hint="eastAsia" w:ascii="仿宋" w:hAnsi="仿宋" w:eastAsia="仿宋" w:cs="仿宋"/>
          <w:b/>
          <w:bCs/>
          <w:caps w:val="0"/>
          <w:smallCaps w:val="0"/>
          <w:spacing w:val="6"/>
          <w:sz w:val="24"/>
          <w:szCs w:val="24"/>
          <w:highlight w:val="none"/>
        </w:rPr>
        <w:t>项目概况</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u w:val="single"/>
          <w:lang w:eastAsia="zh-CN"/>
        </w:rPr>
        <w:t>三门峡市城市管理局三门峡市城市运行管理服务平台项目一期项目</w:t>
      </w:r>
      <w:r>
        <w:rPr>
          <w:rFonts w:hint="eastAsia" w:ascii="仿宋" w:hAnsi="仿宋" w:eastAsia="仿宋" w:cs="仿宋"/>
          <w:caps w:val="0"/>
          <w:smallCaps w:val="0"/>
          <w:spacing w:val="6"/>
          <w:sz w:val="24"/>
          <w:szCs w:val="24"/>
          <w:highlight w:val="none"/>
        </w:rPr>
        <w:t>的潜在投标人应在</w:t>
      </w:r>
      <w:r>
        <w:rPr>
          <w:rFonts w:hint="eastAsia" w:ascii="仿宋" w:hAnsi="仿宋" w:eastAsia="仿宋" w:cs="仿宋"/>
          <w:caps w:val="0"/>
          <w:smallCaps w:val="0"/>
          <w:spacing w:val="6"/>
          <w:sz w:val="24"/>
          <w:szCs w:val="24"/>
          <w:highlight w:val="none"/>
          <w:lang w:eastAsia="zh-CN"/>
        </w:rPr>
        <w:t>三门峡市公共资源交易中心网站（http://gzjy.smx.gov.cn）</w:t>
      </w:r>
      <w:r>
        <w:rPr>
          <w:rFonts w:hint="eastAsia" w:ascii="仿宋" w:hAnsi="仿宋" w:eastAsia="仿宋" w:cs="仿宋"/>
          <w:caps w:val="0"/>
          <w:smallCaps w:val="0"/>
          <w:spacing w:val="6"/>
          <w:sz w:val="24"/>
          <w:szCs w:val="24"/>
          <w:highlight w:val="none"/>
        </w:rPr>
        <w:t>获取招标文件，并于</w:t>
      </w:r>
      <w:r>
        <w:rPr>
          <w:rFonts w:hint="eastAsia" w:ascii="仿宋" w:hAnsi="仿宋" w:eastAsia="仿宋" w:cs="仿宋"/>
          <w:caps w:val="0"/>
          <w:smallCaps w:val="0"/>
          <w:spacing w:val="6"/>
          <w:sz w:val="24"/>
          <w:szCs w:val="24"/>
          <w:highlight w:val="none"/>
          <w:lang w:val="en-US" w:eastAsia="zh-CN"/>
        </w:rPr>
        <w:t>2023</w:t>
      </w:r>
      <w:r>
        <w:rPr>
          <w:rFonts w:hint="eastAsia" w:ascii="仿宋" w:hAnsi="仿宋" w:eastAsia="仿宋" w:cs="仿宋"/>
          <w:caps w:val="0"/>
          <w:smallCaps w:val="0"/>
          <w:spacing w:val="6"/>
          <w:sz w:val="24"/>
          <w:szCs w:val="24"/>
          <w:highlight w:val="none"/>
        </w:rPr>
        <w:t>年</w:t>
      </w:r>
      <w:r>
        <w:rPr>
          <w:rFonts w:hint="eastAsia" w:ascii="仿宋" w:hAnsi="仿宋" w:eastAsia="仿宋" w:cs="仿宋"/>
          <w:caps w:val="0"/>
          <w:smallCaps w:val="0"/>
          <w:spacing w:val="6"/>
          <w:sz w:val="24"/>
          <w:szCs w:val="24"/>
          <w:highlight w:val="none"/>
          <w:lang w:val="en-US" w:eastAsia="zh-CN"/>
        </w:rPr>
        <w:t>12月27日8</w:t>
      </w:r>
      <w:r>
        <w:rPr>
          <w:rFonts w:hint="eastAsia" w:ascii="仿宋" w:hAnsi="仿宋" w:eastAsia="仿宋" w:cs="仿宋"/>
          <w:caps w:val="0"/>
          <w:smallCaps w:val="0"/>
          <w:spacing w:val="6"/>
          <w:sz w:val="24"/>
          <w:szCs w:val="24"/>
          <w:highlight w:val="none"/>
        </w:rPr>
        <w:t>时</w:t>
      </w:r>
      <w:r>
        <w:rPr>
          <w:rFonts w:hint="eastAsia" w:ascii="仿宋" w:hAnsi="仿宋" w:eastAsia="仿宋" w:cs="仿宋"/>
          <w:caps w:val="0"/>
          <w:smallCaps w:val="0"/>
          <w:spacing w:val="6"/>
          <w:sz w:val="24"/>
          <w:szCs w:val="24"/>
          <w:highlight w:val="none"/>
          <w:lang w:val="en-US" w:eastAsia="zh-CN"/>
        </w:rPr>
        <w:t>30</w:t>
      </w:r>
      <w:r>
        <w:rPr>
          <w:rFonts w:hint="eastAsia" w:ascii="仿宋" w:hAnsi="仿宋" w:eastAsia="仿宋" w:cs="仿宋"/>
          <w:caps w:val="0"/>
          <w:smallCaps w:val="0"/>
          <w:spacing w:val="6"/>
          <w:sz w:val="24"/>
          <w:szCs w:val="24"/>
          <w:highlight w:val="none"/>
        </w:rPr>
        <w:t>分（北京时间）前递交投标文件。</w:t>
      </w:r>
    </w:p>
    <w:p>
      <w:pPr>
        <w:pStyle w:val="15"/>
        <w:spacing w:line="240" w:lineRule="auto"/>
        <w:ind w:firstLine="0"/>
        <w:rPr>
          <w:rFonts w:hint="eastAsia" w:ascii="仿宋" w:hAnsi="仿宋" w:eastAsia="仿宋" w:cs="仿宋"/>
          <w:b/>
          <w:bCs/>
          <w:caps w:val="0"/>
          <w:smallCaps w:val="0"/>
          <w:spacing w:val="6"/>
          <w:sz w:val="24"/>
          <w:szCs w:val="24"/>
          <w:highlight w:val="none"/>
        </w:rPr>
      </w:pPr>
      <w:r>
        <w:rPr>
          <w:rFonts w:hint="eastAsia" w:ascii="仿宋" w:hAnsi="仿宋" w:eastAsia="仿宋" w:cs="仿宋"/>
          <w:b/>
          <w:bCs/>
          <w:caps w:val="0"/>
          <w:smallCaps w:val="0"/>
          <w:spacing w:val="6"/>
          <w:sz w:val="24"/>
          <w:szCs w:val="24"/>
          <w:highlight w:val="none"/>
        </w:rPr>
        <w:t>一、项目基本情况</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t>1、项目编号：</w:t>
      </w:r>
      <w:r>
        <w:rPr>
          <w:rFonts w:hint="eastAsia" w:ascii="仿宋" w:hAnsi="仿宋" w:eastAsia="仿宋" w:cs="仿宋"/>
          <w:caps w:val="0"/>
          <w:smallCaps w:val="0"/>
          <w:spacing w:val="6"/>
          <w:sz w:val="24"/>
          <w:szCs w:val="24"/>
          <w:highlight w:val="none"/>
          <w:lang w:eastAsia="zh-CN"/>
        </w:rPr>
        <w:t>三财公开采购-202</w:t>
      </w:r>
      <w:r>
        <w:rPr>
          <w:rFonts w:hint="eastAsia" w:ascii="仿宋" w:hAnsi="仿宋" w:eastAsia="仿宋" w:cs="仿宋"/>
          <w:caps w:val="0"/>
          <w:smallCaps w:val="0"/>
          <w:spacing w:val="6"/>
          <w:sz w:val="24"/>
          <w:szCs w:val="24"/>
          <w:highlight w:val="none"/>
          <w:lang w:val="en-US" w:eastAsia="zh-CN"/>
        </w:rPr>
        <w:t>3</w:t>
      </w:r>
      <w:r>
        <w:rPr>
          <w:rFonts w:hint="eastAsia" w:ascii="仿宋" w:hAnsi="仿宋" w:eastAsia="仿宋" w:cs="仿宋"/>
          <w:caps w:val="0"/>
          <w:smallCaps w:val="0"/>
          <w:spacing w:val="6"/>
          <w:sz w:val="24"/>
          <w:szCs w:val="24"/>
          <w:highlight w:val="none"/>
          <w:lang w:eastAsia="zh-CN"/>
        </w:rPr>
        <w:t>-</w:t>
      </w:r>
      <w:r>
        <w:rPr>
          <w:rFonts w:hint="eastAsia" w:ascii="仿宋" w:hAnsi="仿宋" w:eastAsia="仿宋" w:cs="仿宋"/>
          <w:caps w:val="0"/>
          <w:smallCaps w:val="0"/>
          <w:spacing w:val="6"/>
          <w:sz w:val="24"/>
          <w:szCs w:val="24"/>
          <w:highlight w:val="none"/>
          <w:lang w:val="en-US" w:eastAsia="zh-CN"/>
        </w:rPr>
        <w:t>4</w:t>
      </w:r>
      <w:r>
        <w:rPr>
          <w:rFonts w:hint="eastAsia" w:ascii="仿宋" w:hAnsi="仿宋" w:eastAsia="仿宋" w:cs="仿宋"/>
          <w:caps w:val="0"/>
          <w:smallCaps w:val="0"/>
          <w:spacing w:val="6"/>
          <w:sz w:val="24"/>
          <w:szCs w:val="24"/>
          <w:highlight w:val="none"/>
          <w:lang w:eastAsia="zh-CN"/>
        </w:rPr>
        <w:t>3号；SGZ[2023]540-ZC295</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lang w:val="en-US" w:eastAsia="zh-CN"/>
        </w:rPr>
        <w:t>代理机构采购编号：JPZX-2301</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t>2、项目名称：</w:t>
      </w:r>
      <w:r>
        <w:rPr>
          <w:rFonts w:hint="eastAsia" w:ascii="仿宋" w:hAnsi="仿宋" w:eastAsia="仿宋" w:cs="仿宋"/>
          <w:caps w:val="0"/>
          <w:smallCaps w:val="0"/>
          <w:spacing w:val="6"/>
          <w:sz w:val="24"/>
          <w:szCs w:val="24"/>
          <w:highlight w:val="none"/>
          <w:lang w:eastAsia="zh-CN"/>
        </w:rPr>
        <w:t>三门峡市城市管理局三门峡市城市运行管理服务平台项目一期项目</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3、采购方式：公开招标</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4、资金来源及预算金额：</w:t>
      </w:r>
      <w:r>
        <w:rPr>
          <w:rFonts w:hint="eastAsia" w:ascii="仿宋" w:hAnsi="仿宋" w:eastAsia="仿宋" w:cs="仿宋"/>
          <w:caps w:val="0"/>
          <w:smallCaps w:val="0"/>
          <w:spacing w:val="6"/>
          <w:sz w:val="24"/>
          <w:szCs w:val="24"/>
          <w:highlight w:val="none"/>
          <w:lang w:eastAsia="zh-CN"/>
        </w:rPr>
        <w:t>财政资金</w:t>
      </w:r>
      <w:r>
        <w:rPr>
          <w:rFonts w:hint="eastAsia" w:ascii="仿宋" w:hAnsi="仿宋" w:eastAsia="仿宋" w:cs="仿宋"/>
          <w:caps w:val="0"/>
          <w:smallCaps w:val="0"/>
          <w:spacing w:val="6"/>
          <w:sz w:val="24"/>
          <w:szCs w:val="24"/>
          <w:highlight w:val="none"/>
        </w:rPr>
        <w:t>，</w:t>
      </w:r>
      <w:r>
        <w:rPr>
          <w:rFonts w:hint="eastAsia" w:ascii="仿宋" w:hAnsi="仿宋" w:eastAsia="仿宋" w:cs="仿宋"/>
          <w:caps w:val="0"/>
          <w:smallCaps w:val="0"/>
          <w:spacing w:val="6"/>
          <w:sz w:val="24"/>
          <w:szCs w:val="24"/>
          <w:highlight w:val="none"/>
          <w:lang w:val="en-US" w:eastAsia="zh-CN"/>
        </w:rPr>
        <w:t>2463127.47</w:t>
      </w:r>
      <w:r>
        <w:rPr>
          <w:rFonts w:hint="eastAsia" w:ascii="仿宋" w:hAnsi="仿宋" w:eastAsia="仿宋" w:cs="仿宋"/>
          <w:caps w:val="0"/>
          <w:smallCaps w:val="0"/>
          <w:spacing w:val="6"/>
          <w:sz w:val="24"/>
          <w:szCs w:val="24"/>
          <w:highlight w:val="none"/>
        </w:rPr>
        <w:t>元</w:t>
      </w:r>
    </w:p>
    <w:p>
      <w:pPr>
        <w:pStyle w:val="12"/>
        <w:keepNext w:val="0"/>
        <w:keepLines w:val="0"/>
        <w:pageBreakBefore w:val="0"/>
        <w:widowControl w:val="0"/>
        <w:kinsoku/>
        <w:wordWrap/>
        <w:overflowPunct/>
        <w:topLinePunct w:val="0"/>
        <w:autoSpaceDE/>
        <w:autoSpaceDN/>
        <w:bidi w:val="0"/>
        <w:adjustRightInd/>
        <w:snapToGrid/>
        <w:spacing w:line="240" w:lineRule="auto"/>
        <w:ind w:firstLine="504" w:firstLineChars="200"/>
        <w:textAlignment w:val="auto"/>
        <w:rPr>
          <w:rFonts w:hint="eastAsia" w:ascii="仿宋" w:hAnsi="仿宋" w:eastAsia="仿宋" w:cs="仿宋"/>
          <w:caps w:val="0"/>
          <w:smallCaps w:val="0"/>
          <w:spacing w:val="6"/>
          <w:kern w:val="0"/>
          <w:sz w:val="24"/>
          <w:szCs w:val="24"/>
          <w:highlight w:val="none"/>
        </w:rPr>
      </w:pPr>
      <w:r>
        <w:rPr>
          <w:rFonts w:hint="eastAsia" w:ascii="仿宋" w:hAnsi="仿宋" w:eastAsia="仿宋" w:cs="仿宋"/>
          <w:caps w:val="0"/>
          <w:smallCaps w:val="0"/>
          <w:spacing w:val="6"/>
          <w:kern w:val="0"/>
          <w:sz w:val="24"/>
          <w:szCs w:val="24"/>
          <w:highlight w:val="none"/>
        </w:rPr>
        <w:t>5、采购需求（包括但不限于标的的名称、数量、简要技术需求或服务要求等）：</w:t>
      </w:r>
    </w:p>
    <w:p>
      <w:pPr>
        <w:pStyle w:val="12"/>
        <w:spacing w:line="240" w:lineRule="auto"/>
        <w:ind w:firstLine="469"/>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kern w:val="0"/>
          <w:sz w:val="24"/>
          <w:szCs w:val="24"/>
          <w:highlight w:val="none"/>
          <w:lang w:val="en-US" w:eastAsia="zh-CN"/>
        </w:rPr>
        <w:t>本次招标共一个标段：依据住房和城乡建设部《城市运行管理服务平台建设指南（试行）》和三门峡市城市管理实际情况，主要建设五大部分，涵盖应用系统、后台支撑系统、数据体系建设、管理体系建设和基础环境建设。</w:t>
      </w:r>
    </w:p>
    <w:p>
      <w:pPr>
        <w:pStyle w:val="12"/>
        <w:spacing w:line="240" w:lineRule="auto"/>
        <w:ind w:firstLine="469"/>
        <w:rPr>
          <w:rFonts w:hint="eastAsia" w:ascii="仿宋" w:hAnsi="仿宋" w:eastAsia="仿宋" w:cs="仿宋"/>
          <w:caps w:val="0"/>
          <w:smallCaps w:val="0"/>
          <w:spacing w:val="6"/>
          <w:kern w:val="0"/>
          <w:sz w:val="24"/>
          <w:szCs w:val="24"/>
          <w:highlight w:val="none"/>
        </w:rPr>
      </w:pPr>
      <w:r>
        <w:rPr>
          <w:rFonts w:hint="eastAsia" w:ascii="仿宋" w:hAnsi="仿宋" w:eastAsia="仿宋" w:cs="仿宋"/>
          <w:caps w:val="0"/>
          <w:smallCaps w:val="0"/>
          <w:spacing w:val="6"/>
          <w:kern w:val="0"/>
          <w:sz w:val="24"/>
          <w:szCs w:val="24"/>
          <w:highlight w:val="none"/>
          <w:lang w:val="en-US" w:eastAsia="zh-CN"/>
        </w:rPr>
        <w:t>5.1质量要求：符合《城市运行管理服务</w:t>
      </w:r>
      <w:r>
        <w:rPr>
          <w:rFonts w:hint="eastAsia" w:ascii="仿宋" w:hAnsi="仿宋" w:eastAsia="仿宋" w:cs="仿宋"/>
          <w:caps w:val="0"/>
          <w:smallCaps w:val="0"/>
          <w:spacing w:val="6"/>
          <w:kern w:val="0"/>
          <w:sz w:val="24"/>
          <w:szCs w:val="24"/>
          <w:highlight w:val="none"/>
        </w:rPr>
        <w:t>平台技术标准》（CJJ/T312-2021）、《城市运行管理服务平台数据标准》(CJ/T545-2021)、</w:t>
      </w:r>
      <w:r>
        <w:rPr>
          <w:rFonts w:hint="eastAsia" w:ascii="仿宋" w:hAnsi="仿宋" w:eastAsia="仿宋" w:cs="仿宋"/>
          <w:caps w:val="0"/>
          <w:smallCaps w:val="0"/>
          <w:spacing w:val="6"/>
          <w:kern w:val="0"/>
          <w:sz w:val="24"/>
          <w:szCs w:val="24"/>
          <w:highlight w:val="none"/>
          <w:lang w:eastAsia="zh-CN"/>
        </w:rPr>
        <w:t>《</w:t>
      </w:r>
      <w:r>
        <w:rPr>
          <w:rFonts w:hint="eastAsia" w:ascii="仿宋" w:hAnsi="仿宋" w:eastAsia="仿宋" w:cs="仿宋"/>
          <w:caps w:val="0"/>
          <w:smallCaps w:val="0"/>
          <w:spacing w:val="6"/>
          <w:kern w:val="0"/>
          <w:sz w:val="24"/>
          <w:szCs w:val="24"/>
          <w:highlight w:val="none"/>
          <w:lang w:val="en-US" w:eastAsia="zh-CN"/>
        </w:rPr>
        <w:t>城市运行管理服务平台运行监测指标及评价标准</w:t>
      </w:r>
      <w:r>
        <w:rPr>
          <w:rFonts w:hint="eastAsia" w:ascii="仿宋" w:hAnsi="仿宋" w:eastAsia="仿宋" w:cs="仿宋"/>
          <w:caps w:val="0"/>
          <w:smallCaps w:val="0"/>
          <w:spacing w:val="6"/>
          <w:kern w:val="0"/>
          <w:sz w:val="24"/>
          <w:szCs w:val="24"/>
          <w:highlight w:val="none"/>
          <w:lang w:eastAsia="zh-CN"/>
        </w:rPr>
        <w:t>》（</w:t>
      </w:r>
      <w:r>
        <w:rPr>
          <w:rFonts w:hint="eastAsia" w:ascii="仿宋" w:hAnsi="仿宋" w:eastAsia="仿宋" w:cs="仿宋"/>
          <w:caps w:val="0"/>
          <w:smallCaps w:val="0"/>
          <w:spacing w:val="6"/>
          <w:kern w:val="0"/>
          <w:sz w:val="24"/>
          <w:szCs w:val="24"/>
          <w:highlight w:val="none"/>
          <w:lang w:val="en-US" w:eastAsia="zh-CN"/>
        </w:rPr>
        <w:t>CJ/T552-2023</w:t>
      </w:r>
      <w:r>
        <w:rPr>
          <w:rFonts w:hint="eastAsia" w:ascii="仿宋" w:hAnsi="仿宋" w:eastAsia="仿宋" w:cs="仿宋"/>
          <w:caps w:val="0"/>
          <w:smallCaps w:val="0"/>
          <w:spacing w:val="6"/>
          <w:kern w:val="0"/>
          <w:sz w:val="24"/>
          <w:szCs w:val="24"/>
          <w:highlight w:val="none"/>
          <w:lang w:eastAsia="zh-CN"/>
        </w:rPr>
        <w:t>）、《</w:t>
      </w:r>
      <w:r>
        <w:rPr>
          <w:rFonts w:hint="eastAsia" w:ascii="仿宋" w:hAnsi="仿宋" w:eastAsia="仿宋" w:cs="仿宋"/>
          <w:caps w:val="0"/>
          <w:smallCaps w:val="0"/>
          <w:spacing w:val="6"/>
          <w:kern w:val="0"/>
          <w:sz w:val="24"/>
          <w:szCs w:val="24"/>
          <w:highlight w:val="none"/>
          <w:lang w:val="en-US" w:eastAsia="zh-CN"/>
        </w:rPr>
        <w:t>城市运行管理服务平台管理监督指标及评价标准</w:t>
      </w:r>
      <w:r>
        <w:rPr>
          <w:rFonts w:hint="eastAsia" w:ascii="仿宋" w:hAnsi="仿宋" w:eastAsia="仿宋" w:cs="仿宋"/>
          <w:caps w:val="0"/>
          <w:smallCaps w:val="0"/>
          <w:spacing w:val="6"/>
          <w:kern w:val="0"/>
          <w:sz w:val="24"/>
          <w:szCs w:val="24"/>
          <w:highlight w:val="none"/>
          <w:lang w:eastAsia="zh-CN"/>
        </w:rPr>
        <w:t>》（</w:t>
      </w:r>
      <w:r>
        <w:rPr>
          <w:rFonts w:hint="eastAsia" w:ascii="仿宋" w:hAnsi="仿宋" w:eastAsia="仿宋" w:cs="仿宋"/>
          <w:caps w:val="0"/>
          <w:smallCaps w:val="0"/>
          <w:spacing w:val="6"/>
          <w:kern w:val="0"/>
          <w:sz w:val="24"/>
          <w:szCs w:val="24"/>
          <w:highlight w:val="none"/>
          <w:lang w:val="en-US" w:eastAsia="zh-CN"/>
        </w:rPr>
        <w:t>CJ/T551-2023</w:t>
      </w:r>
      <w:r>
        <w:rPr>
          <w:rFonts w:hint="eastAsia" w:ascii="仿宋" w:hAnsi="仿宋" w:eastAsia="仿宋" w:cs="仿宋"/>
          <w:caps w:val="0"/>
          <w:smallCaps w:val="0"/>
          <w:spacing w:val="6"/>
          <w:kern w:val="0"/>
          <w:sz w:val="24"/>
          <w:szCs w:val="24"/>
          <w:highlight w:val="none"/>
          <w:lang w:eastAsia="zh-CN"/>
        </w:rPr>
        <w:t>）、</w:t>
      </w:r>
      <w:r>
        <w:rPr>
          <w:rFonts w:hint="eastAsia" w:ascii="仿宋" w:hAnsi="仿宋" w:eastAsia="仿宋" w:cs="仿宋"/>
          <w:caps w:val="0"/>
          <w:smallCaps w:val="0"/>
          <w:spacing w:val="6"/>
          <w:kern w:val="0"/>
          <w:sz w:val="24"/>
          <w:szCs w:val="24"/>
          <w:highlight w:val="none"/>
        </w:rPr>
        <w:t>《城市运行管理服务平台建设指南(试行)》以及国家及行业相关规定规范及招标人的要求。</w:t>
      </w:r>
    </w:p>
    <w:p>
      <w:pPr>
        <w:pStyle w:val="12"/>
        <w:spacing w:line="240" w:lineRule="auto"/>
        <w:ind w:firstLine="469"/>
        <w:rPr>
          <w:rFonts w:hint="eastAsia" w:ascii="仿宋" w:hAnsi="仿宋" w:eastAsia="仿宋" w:cs="仿宋"/>
          <w:caps w:val="0"/>
          <w:smallCaps w:val="0"/>
          <w:spacing w:val="6"/>
          <w:kern w:val="0"/>
          <w:sz w:val="24"/>
          <w:szCs w:val="24"/>
          <w:highlight w:val="none"/>
        </w:rPr>
      </w:pPr>
      <w:r>
        <w:rPr>
          <w:rFonts w:hint="eastAsia" w:ascii="仿宋" w:hAnsi="仿宋" w:eastAsia="仿宋" w:cs="仿宋"/>
          <w:caps w:val="0"/>
          <w:smallCaps w:val="0"/>
          <w:spacing w:val="6"/>
          <w:kern w:val="0"/>
          <w:sz w:val="24"/>
          <w:szCs w:val="24"/>
          <w:highlight w:val="none"/>
        </w:rPr>
        <w:t>5.</w:t>
      </w:r>
      <w:r>
        <w:rPr>
          <w:rFonts w:hint="eastAsia" w:ascii="仿宋" w:hAnsi="仿宋" w:eastAsia="仿宋" w:cs="仿宋"/>
          <w:caps w:val="0"/>
          <w:smallCaps w:val="0"/>
          <w:spacing w:val="6"/>
          <w:kern w:val="0"/>
          <w:sz w:val="24"/>
          <w:szCs w:val="24"/>
          <w:highlight w:val="none"/>
          <w:lang w:val="en-US" w:eastAsia="zh-CN"/>
        </w:rPr>
        <w:t>2</w:t>
      </w:r>
      <w:r>
        <w:rPr>
          <w:rFonts w:hint="eastAsia" w:ascii="仿宋" w:hAnsi="仿宋" w:eastAsia="仿宋" w:cs="仿宋"/>
          <w:caps w:val="0"/>
          <w:smallCaps w:val="0"/>
          <w:spacing w:val="6"/>
          <w:kern w:val="0"/>
          <w:sz w:val="24"/>
          <w:szCs w:val="24"/>
          <w:highlight w:val="none"/>
        </w:rPr>
        <w:t>服务期：合同签订后90日历天内安装调试完毕，相关人员培训完毕，具备运行条件。</w:t>
      </w:r>
    </w:p>
    <w:p>
      <w:pPr>
        <w:pStyle w:val="12"/>
        <w:spacing w:line="240" w:lineRule="auto"/>
        <w:ind w:firstLine="469"/>
        <w:rPr>
          <w:rFonts w:hint="eastAsia" w:ascii="仿宋" w:hAnsi="仿宋" w:eastAsia="仿宋" w:cs="仿宋"/>
          <w:caps w:val="0"/>
          <w:smallCaps w:val="0"/>
          <w:spacing w:val="6"/>
          <w:kern w:val="0"/>
          <w:sz w:val="24"/>
          <w:szCs w:val="24"/>
          <w:highlight w:val="none"/>
        </w:rPr>
      </w:pPr>
      <w:r>
        <w:rPr>
          <w:rFonts w:hint="eastAsia" w:ascii="仿宋" w:hAnsi="仿宋" w:eastAsia="仿宋" w:cs="仿宋"/>
          <w:caps w:val="0"/>
          <w:smallCaps w:val="0"/>
          <w:spacing w:val="6"/>
          <w:kern w:val="0"/>
          <w:sz w:val="24"/>
          <w:szCs w:val="24"/>
          <w:highlight w:val="none"/>
        </w:rPr>
        <w:t>5.</w:t>
      </w:r>
      <w:r>
        <w:rPr>
          <w:rFonts w:hint="eastAsia" w:ascii="仿宋" w:hAnsi="仿宋" w:eastAsia="仿宋" w:cs="仿宋"/>
          <w:caps w:val="0"/>
          <w:smallCaps w:val="0"/>
          <w:spacing w:val="6"/>
          <w:kern w:val="0"/>
          <w:sz w:val="24"/>
          <w:szCs w:val="24"/>
          <w:highlight w:val="none"/>
          <w:lang w:val="en-US" w:eastAsia="zh-CN"/>
        </w:rPr>
        <w:t>3</w:t>
      </w:r>
      <w:r>
        <w:rPr>
          <w:rFonts w:hint="eastAsia" w:ascii="仿宋" w:hAnsi="仿宋" w:eastAsia="仿宋" w:cs="仿宋"/>
          <w:caps w:val="0"/>
          <w:smallCaps w:val="0"/>
          <w:spacing w:val="6"/>
          <w:kern w:val="0"/>
          <w:sz w:val="24"/>
          <w:szCs w:val="24"/>
          <w:highlight w:val="none"/>
          <w:lang w:eastAsia="zh-CN"/>
        </w:rPr>
        <w:t>维保期</w:t>
      </w:r>
      <w:r>
        <w:rPr>
          <w:rFonts w:hint="eastAsia" w:ascii="仿宋" w:hAnsi="仿宋" w:eastAsia="仿宋" w:cs="仿宋"/>
          <w:caps w:val="0"/>
          <w:smallCaps w:val="0"/>
          <w:spacing w:val="6"/>
          <w:kern w:val="0"/>
          <w:sz w:val="24"/>
          <w:szCs w:val="24"/>
          <w:highlight w:val="none"/>
        </w:rPr>
        <w:t>：验收合格后1年（具备云计算、云存储、网络链路及系统正常运行条件）。</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lang w:val="en-US" w:eastAsia="zh-CN"/>
        </w:rPr>
        <w:t>6</w:t>
      </w:r>
      <w:r>
        <w:rPr>
          <w:rFonts w:hint="eastAsia" w:ascii="仿宋" w:hAnsi="仿宋" w:eastAsia="仿宋" w:cs="仿宋"/>
          <w:caps w:val="0"/>
          <w:smallCaps w:val="0"/>
          <w:spacing w:val="6"/>
          <w:sz w:val="24"/>
          <w:szCs w:val="24"/>
          <w:highlight w:val="none"/>
        </w:rPr>
        <w:t>、合同履行期限：合同签订后90日历天内安装调试完毕，具备运行条件。</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lang w:val="en-US" w:eastAsia="zh-CN"/>
        </w:rPr>
        <w:t>7、</w:t>
      </w:r>
      <w:r>
        <w:rPr>
          <w:rFonts w:hint="eastAsia" w:ascii="仿宋" w:hAnsi="仿宋" w:eastAsia="仿宋" w:cs="仿宋"/>
          <w:caps w:val="0"/>
          <w:smallCaps w:val="0"/>
          <w:spacing w:val="6"/>
          <w:sz w:val="24"/>
          <w:szCs w:val="24"/>
          <w:highlight w:val="none"/>
        </w:rPr>
        <w:t>本项目是否接受联合体投标：</w:t>
      </w:r>
      <w:r>
        <w:rPr>
          <w:rFonts w:hint="eastAsia" w:ascii="仿宋" w:hAnsi="仿宋" w:eastAsia="仿宋" w:cs="仿宋"/>
          <w:caps w:val="0"/>
          <w:smallCaps w:val="0"/>
          <w:spacing w:val="6"/>
          <w:sz w:val="24"/>
          <w:szCs w:val="24"/>
          <w:highlight w:val="none"/>
          <w:lang w:eastAsia="zh-CN"/>
        </w:rPr>
        <w:t>否</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lang w:val="en-US" w:eastAsia="zh-CN"/>
        </w:rPr>
        <w:t>8</w:t>
      </w:r>
      <w:r>
        <w:rPr>
          <w:rFonts w:hint="eastAsia" w:ascii="仿宋" w:hAnsi="仿宋" w:eastAsia="仿宋" w:cs="仿宋"/>
          <w:caps w:val="0"/>
          <w:smallCaps w:val="0"/>
          <w:spacing w:val="6"/>
          <w:sz w:val="24"/>
          <w:szCs w:val="24"/>
          <w:highlight w:val="none"/>
        </w:rPr>
        <w:t>、是否接受进口产品：否</w:t>
      </w:r>
    </w:p>
    <w:p>
      <w:pPr>
        <w:pStyle w:val="15"/>
        <w:spacing w:line="240" w:lineRule="auto"/>
        <w:ind w:firstLine="0"/>
        <w:rPr>
          <w:rFonts w:hint="eastAsia" w:ascii="仿宋" w:hAnsi="仿宋" w:eastAsia="仿宋" w:cs="仿宋"/>
          <w:b/>
          <w:bCs/>
          <w:caps w:val="0"/>
          <w:smallCaps w:val="0"/>
          <w:spacing w:val="6"/>
          <w:sz w:val="24"/>
          <w:szCs w:val="24"/>
          <w:highlight w:val="none"/>
        </w:rPr>
      </w:pPr>
      <w:r>
        <w:rPr>
          <w:rFonts w:hint="eastAsia" w:ascii="仿宋" w:hAnsi="仿宋" w:eastAsia="仿宋" w:cs="仿宋"/>
          <w:b/>
          <w:bCs/>
          <w:caps w:val="0"/>
          <w:smallCaps w:val="0"/>
          <w:spacing w:val="6"/>
          <w:sz w:val="24"/>
          <w:szCs w:val="24"/>
          <w:highlight w:val="none"/>
        </w:rPr>
        <w:t>二、</w:t>
      </w:r>
      <w:r>
        <w:rPr>
          <w:rFonts w:hint="eastAsia" w:ascii="仿宋" w:hAnsi="仿宋" w:eastAsia="仿宋" w:cs="仿宋"/>
          <w:b/>
          <w:bCs/>
          <w:caps w:val="0"/>
          <w:smallCaps w:val="0"/>
          <w:spacing w:val="6"/>
          <w:sz w:val="24"/>
          <w:szCs w:val="24"/>
          <w:highlight w:val="none"/>
          <w:lang w:val="en-US" w:eastAsia="zh-CN"/>
        </w:rPr>
        <w:t>投标人</w:t>
      </w:r>
      <w:r>
        <w:rPr>
          <w:rFonts w:hint="eastAsia" w:ascii="仿宋" w:hAnsi="仿宋" w:eastAsia="仿宋" w:cs="仿宋"/>
          <w:b/>
          <w:bCs/>
          <w:caps w:val="0"/>
          <w:smallCaps w:val="0"/>
          <w:spacing w:val="6"/>
          <w:sz w:val="24"/>
          <w:szCs w:val="24"/>
          <w:highlight w:val="none"/>
        </w:rPr>
        <w:t>资格要求</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1、满足《中华人名共和国政府采购法》第二十二条规定；</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2、落实政府采购政策满足的资格要求：本项目</w:t>
      </w:r>
      <w:r>
        <w:rPr>
          <w:rFonts w:hint="eastAsia" w:ascii="仿宋" w:hAnsi="仿宋" w:eastAsia="仿宋" w:cs="仿宋"/>
          <w:caps w:val="0"/>
          <w:smallCaps w:val="0"/>
          <w:spacing w:val="6"/>
          <w:sz w:val="24"/>
          <w:szCs w:val="24"/>
          <w:highlight w:val="none"/>
          <w:lang w:val="en-US" w:eastAsia="zh-CN"/>
        </w:rPr>
        <w:t>支持</w:t>
      </w:r>
      <w:r>
        <w:rPr>
          <w:rFonts w:hint="eastAsia" w:ascii="仿宋" w:hAnsi="仿宋" w:eastAsia="仿宋" w:cs="仿宋"/>
          <w:caps w:val="0"/>
          <w:smallCaps w:val="0"/>
          <w:spacing w:val="6"/>
          <w:sz w:val="24"/>
          <w:szCs w:val="24"/>
          <w:highlight w:val="none"/>
        </w:rPr>
        <w:t>中小微（监狱企业、残疾人福利性单位视同小型、微型企业）企业采购、优先采购节能环保产品，节约能源，保护环境，落实绿色建筑、绿色建材，支持不发达、少数民族地区的企业，促进自主创新产业发展，支持脱贫攻坚。</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3、本项目的特定资格要求：</w:t>
      </w:r>
    </w:p>
    <w:p>
      <w:pPr>
        <w:pStyle w:val="15"/>
        <w:spacing w:line="240" w:lineRule="auto"/>
        <w:rPr>
          <w:rFonts w:hint="eastAsia" w:ascii="仿宋" w:hAnsi="仿宋" w:eastAsia="仿宋" w:cs="仿宋"/>
          <w:b w:val="0"/>
          <w:bCs w:val="0"/>
          <w:caps w:val="0"/>
          <w:smallCaps w:val="0"/>
          <w:color w:val="auto"/>
          <w:spacing w:val="6"/>
          <w:sz w:val="24"/>
          <w:szCs w:val="24"/>
          <w:highlight w:val="none"/>
          <w:lang w:eastAsia="zh-CN"/>
        </w:rPr>
      </w:pPr>
      <w:r>
        <w:rPr>
          <w:rFonts w:hint="eastAsia" w:ascii="仿宋" w:hAnsi="仿宋" w:eastAsia="仿宋" w:cs="仿宋"/>
          <w:b w:val="0"/>
          <w:bCs w:val="0"/>
          <w:caps w:val="0"/>
          <w:smallCaps w:val="0"/>
          <w:color w:val="auto"/>
          <w:spacing w:val="6"/>
          <w:sz w:val="24"/>
          <w:szCs w:val="24"/>
          <w:highlight w:val="none"/>
          <w:lang w:val="en-US" w:eastAsia="zh-CN"/>
        </w:rPr>
        <w:t>3.1</w:t>
      </w:r>
      <w:r>
        <w:rPr>
          <w:rFonts w:hint="eastAsia" w:ascii="仿宋" w:hAnsi="仿宋" w:eastAsia="仿宋" w:cs="仿宋"/>
          <w:b w:val="0"/>
          <w:bCs w:val="0"/>
          <w:caps w:val="0"/>
          <w:smallCaps w:val="0"/>
          <w:color w:val="auto"/>
          <w:spacing w:val="6"/>
          <w:sz w:val="24"/>
          <w:szCs w:val="24"/>
          <w:highlight w:val="none"/>
        </w:rPr>
        <w:t>投标人必须是中华人民共和国境内注册，处于正常经营状态且具有相应的经营范围的投标人，本项目允许法人的分支机构参加投标，分支机构可使用总公司的资格材料、企业资质，但需提供总公司的授权书</w:t>
      </w:r>
      <w:r>
        <w:rPr>
          <w:rFonts w:hint="eastAsia" w:ascii="仿宋" w:hAnsi="仿宋" w:eastAsia="仿宋" w:cs="仿宋"/>
          <w:b w:val="0"/>
          <w:bCs w:val="0"/>
          <w:caps w:val="0"/>
          <w:smallCaps w:val="0"/>
          <w:color w:val="auto"/>
          <w:spacing w:val="6"/>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ind w:firstLine="504" w:firstLineChars="200"/>
        <w:textAlignment w:val="auto"/>
        <w:rPr>
          <w:rFonts w:hint="eastAsia" w:ascii="仿宋" w:hAnsi="仿宋" w:eastAsia="仿宋" w:cs="仿宋"/>
          <w:b w:val="0"/>
          <w:bCs w:val="0"/>
          <w:caps w:val="0"/>
          <w:smallCaps w:val="0"/>
          <w:spacing w:val="6"/>
          <w:sz w:val="24"/>
          <w:szCs w:val="24"/>
          <w:highlight w:val="none"/>
          <w:lang w:eastAsia="zh-CN"/>
        </w:rPr>
      </w:pPr>
      <w:r>
        <w:rPr>
          <w:rFonts w:hint="eastAsia" w:ascii="仿宋" w:hAnsi="仿宋" w:eastAsia="仿宋" w:cs="仿宋"/>
          <w:b w:val="0"/>
          <w:bCs w:val="0"/>
          <w:caps w:val="0"/>
          <w:smallCaps w:val="0"/>
          <w:spacing w:val="6"/>
          <w:sz w:val="24"/>
          <w:szCs w:val="24"/>
          <w:highlight w:val="none"/>
        </w:rPr>
        <w:t>注：根据《〈政府采购法实施条例〉释义》，银行、保险、石油石化、电力、电信等有行业特殊情况的，取得营业执照的分支机构可以分公司名义参与投标，招标文件中涉及的“法定代表人”在前述特殊行业中即对应为“分支机构负责人”</w:t>
      </w:r>
      <w:r>
        <w:rPr>
          <w:rFonts w:hint="eastAsia" w:ascii="仿宋" w:hAnsi="仿宋" w:eastAsia="仿宋" w:cs="仿宋"/>
          <w:b w:val="0"/>
          <w:bCs w:val="0"/>
          <w:caps w:val="0"/>
          <w:smallCaps w:val="0"/>
          <w:spacing w:val="6"/>
          <w:sz w:val="24"/>
          <w:szCs w:val="24"/>
          <w:highlight w:val="none"/>
          <w:lang w:eastAsia="zh-CN"/>
        </w:rPr>
        <w:t>。</w:t>
      </w:r>
    </w:p>
    <w:p>
      <w:pPr>
        <w:pStyle w:val="15"/>
        <w:spacing w:line="240" w:lineRule="auto"/>
        <w:rPr>
          <w:rFonts w:hint="eastAsia"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lang w:val="en-US" w:eastAsia="zh-CN"/>
        </w:rPr>
        <w:t>3.2根据《河南省全面推行证明事项告知承诺制工作实施方案》（豫政办〔2021〕2号）文件，投标人须按照规定提供“信用承诺函”（详见第七章“投标文件格式”），招标人有权在签订合同前要求中标人提供相关证明材料以核实中标单位承诺事项的真实性，投标时不再需要提供以下证明材料：</w:t>
      </w:r>
    </w:p>
    <w:p>
      <w:pPr>
        <w:pStyle w:val="15"/>
        <w:spacing w:line="240" w:lineRule="auto"/>
        <w:rPr>
          <w:rFonts w:hint="eastAsia"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lang w:val="en-US" w:eastAsia="zh-CN"/>
        </w:rPr>
        <w:t>（1）符合国家相关规定的财务状况报告；</w:t>
      </w:r>
    </w:p>
    <w:p>
      <w:pPr>
        <w:pStyle w:val="15"/>
        <w:spacing w:line="240" w:lineRule="auto"/>
        <w:rPr>
          <w:rFonts w:hint="eastAsia"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lang w:val="en-US" w:eastAsia="zh-CN"/>
        </w:rPr>
        <w:t xml:space="preserve">（2）依法缴纳税收的证明材料； </w:t>
      </w:r>
    </w:p>
    <w:p>
      <w:pPr>
        <w:pStyle w:val="15"/>
        <w:spacing w:line="240" w:lineRule="auto"/>
        <w:rPr>
          <w:rFonts w:hint="eastAsia"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lang w:val="en-US" w:eastAsia="zh-CN"/>
        </w:rPr>
        <w:t xml:space="preserve">（3）依法缴纳社会保障资金的证明材料； </w:t>
      </w:r>
    </w:p>
    <w:p>
      <w:pPr>
        <w:pStyle w:val="15"/>
        <w:spacing w:line="240" w:lineRule="auto"/>
        <w:rPr>
          <w:rFonts w:hint="eastAsia"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lang w:val="en-US" w:eastAsia="zh-CN"/>
        </w:rPr>
        <w:t xml:space="preserve">（4）具备履行合同所必需的设备和专业技术能力的证明材料； </w:t>
      </w:r>
    </w:p>
    <w:p>
      <w:pPr>
        <w:pStyle w:val="15"/>
        <w:spacing w:line="240" w:lineRule="auto"/>
        <w:rPr>
          <w:rFonts w:hint="eastAsia"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lang w:val="en-US" w:eastAsia="zh-CN"/>
        </w:rPr>
        <w:t xml:space="preserve">（5）参加招标活动前三年内在经营活动中没有重大违法记录的证明材料； </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lang w:val="en-US" w:eastAsia="zh-CN"/>
        </w:rPr>
        <w:t>（6）未被列入失信被执行人、重大税收违法案件当事人名单、政府采购严重违法失信行为记录名单的证明材料。</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lang w:val="en-US" w:eastAsia="zh-CN"/>
        </w:rPr>
        <w:t>3.3</w:t>
      </w:r>
      <w:r>
        <w:rPr>
          <w:rFonts w:hint="eastAsia" w:ascii="仿宋" w:hAnsi="仿宋" w:eastAsia="仿宋" w:cs="仿宋"/>
          <w:caps w:val="0"/>
          <w:smallCaps w:val="0"/>
          <w:spacing w:val="6"/>
          <w:sz w:val="24"/>
          <w:szCs w:val="24"/>
          <w:highlight w:val="none"/>
        </w:rPr>
        <w:t>单位负责人为同一人或者存在控股、管理关系的不同单位，不得同时对本项目投标；</w:t>
      </w:r>
    </w:p>
    <w:p>
      <w:pPr>
        <w:pStyle w:val="15"/>
        <w:spacing w:line="240" w:lineRule="auto"/>
        <w:rPr>
          <w:rFonts w:hint="eastAsia"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lang w:val="en-US" w:eastAsia="zh-CN"/>
        </w:rPr>
        <w:t>3.4本项目不接受联合体投标。</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lang w:val="en-US" w:eastAsia="zh-CN"/>
        </w:rPr>
        <w:t>3.5</w:t>
      </w:r>
      <w:r>
        <w:rPr>
          <w:rFonts w:hint="eastAsia" w:ascii="仿宋" w:hAnsi="仿宋" w:eastAsia="仿宋" w:cs="仿宋"/>
          <w:caps w:val="0"/>
          <w:smallCaps w:val="0"/>
          <w:spacing w:val="6"/>
          <w:sz w:val="24"/>
          <w:szCs w:val="24"/>
          <w:highlight w:val="none"/>
        </w:rPr>
        <w:t>本次招标实行资格后审，资格审查的具体要求见招标文件。</w:t>
      </w:r>
    </w:p>
    <w:p>
      <w:pPr>
        <w:pStyle w:val="15"/>
        <w:spacing w:line="240" w:lineRule="auto"/>
        <w:ind w:firstLine="0"/>
        <w:rPr>
          <w:rFonts w:hint="eastAsia" w:ascii="仿宋" w:hAnsi="仿宋" w:eastAsia="仿宋" w:cs="仿宋"/>
          <w:b/>
          <w:bCs/>
          <w:caps w:val="0"/>
          <w:smallCaps w:val="0"/>
          <w:spacing w:val="6"/>
          <w:sz w:val="24"/>
          <w:szCs w:val="24"/>
          <w:highlight w:val="none"/>
        </w:rPr>
      </w:pPr>
      <w:r>
        <w:rPr>
          <w:rFonts w:hint="eastAsia" w:ascii="仿宋" w:hAnsi="仿宋" w:eastAsia="仿宋" w:cs="仿宋"/>
          <w:b/>
          <w:bCs/>
          <w:caps w:val="0"/>
          <w:smallCaps w:val="0"/>
          <w:spacing w:val="6"/>
          <w:sz w:val="24"/>
          <w:szCs w:val="24"/>
          <w:highlight w:val="none"/>
        </w:rPr>
        <w:t>三、获取招标文件</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1.时间：</w:t>
      </w:r>
      <w:r>
        <w:rPr>
          <w:rFonts w:hint="eastAsia" w:ascii="仿宋" w:hAnsi="仿宋" w:eastAsia="仿宋" w:cs="仿宋"/>
          <w:caps w:val="0"/>
          <w:smallCaps w:val="0"/>
          <w:spacing w:val="6"/>
          <w:sz w:val="24"/>
          <w:szCs w:val="24"/>
          <w:highlight w:val="none"/>
          <w:lang w:val="en-US" w:eastAsia="zh-CN"/>
        </w:rPr>
        <w:t>2023</w:t>
      </w:r>
      <w:r>
        <w:rPr>
          <w:rFonts w:hint="eastAsia" w:ascii="仿宋" w:hAnsi="仿宋" w:eastAsia="仿宋" w:cs="仿宋"/>
          <w:caps w:val="0"/>
          <w:smallCaps w:val="0"/>
          <w:spacing w:val="6"/>
          <w:sz w:val="24"/>
          <w:szCs w:val="24"/>
          <w:highlight w:val="none"/>
        </w:rPr>
        <w:t>年</w:t>
      </w:r>
      <w:r>
        <w:rPr>
          <w:rFonts w:hint="eastAsia" w:ascii="仿宋" w:hAnsi="仿宋" w:eastAsia="仿宋" w:cs="仿宋"/>
          <w:caps w:val="0"/>
          <w:smallCaps w:val="0"/>
          <w:spacing w:val="6"/>
          <w:sz w:val="24"/>
          <w:szCs w:val="24"/>
          <w:highlight w:val="none"/>
          <w:lang w:val="en-US" w:eastAsia="zh-CN"/>
        </w:rPr>
        <w:t>12月5</w:t>
      </w:r>
      <w:r>
        <w:rPr>
          <w:rFonts w:hint="eastAsia" w:ascii="仿宋" w:hAnsi="仿宋" w:eastAsia="仿宋" w:cs="仿宋"/>
          <w:caps w:val="0"/>
          <w:smallCaps w:val="0"/>
          <w:spacing w:val="6"/>
          <w:sz w:val="24"/>
          <w:szCs w:val="24"/>
          <w:highlight w:val="none"/>
        </w:rPr>
        <w:t>日至</w:t>
      </w:r>
      <w:r>
        <w:rPr>
          <w:rFonts w:hint="eastAsia" w:ascii="仿宋" w:hAnsi="仿宋" w:eastAsia="仿宋" w:cs="仿宋"/>
          <w:caps w:val="0"/>
          <w:smallCaps w:val="0"/>
          <w:spacing w:val="6"/>
          <w:sz w:val="24"/>
          <w:szCs w:val="24"/>
          <w:highlight w:val="none"/>
          <w:lang w:val="en-US" w:eastAsia="zh-CN"/>
        </w:rPr>
        <w:t>2023</w:t>
      </w:r>
      <w:r>
        <w:rPr>
          <w:rFonts w:hint="eastAsia" w:ascii="仿宋" w:hAnsi="仿宋" w:eastAsia="仿宋" w:cs="仿宋"/>
          <w:caps w:val="0"/>
          <w:smallCaps w:val="0"/>
          <w:spacing w:val="6"/>
          <w:sz w:val="24"/>
          <w:szCs w:val="24"/>
          <w:highlight w:val="none"/>
        </w:rPr>
        <w:t>年</w:t>
      </w:r>
      <w:r>
        <w:rPr>
          <w:rFonts w:hint="eastAsia" w:ascii="仿宋" w:hAnsi="仿宋" w:eastAsia="仿宋" w:cs="仿宋"/>
          <w:caps w:val="0"/>
          <w:smallCaps w:val="0"/>
          <w:spacing w:val="6"/>
          <w:sz w:val="24"/>
          <w:szCs w:val="24"/>
          <w:highlight w:val="none"/>
          <w:lang w:val="en-US" w:eastAsia="zh-CN"/>
        </w:rPr>
        <w:t>12月27</w:t>
      </w:r>
      <w:r>
        <w:rPr>
          <w:rFonts w:hint="eastAsia" w:ascii="仿宋" w:hAnsi="仿宋" w:eastAsia="仿宋" w:cs="仿宋"/>
          <w:caps w:val="0"/>
          <w:smallCaps w:val="0"/>
          <w:spacing w:val="6"/>
          <w:sz w:val="24"/>
          <w:szCs w:val="24"/>
          <w:highlight w:val="none"/>
        </w:rPr>
        <w:t>日</w:t>
      </w:r>
      <w:r>
        <w:rPr>
          <w:rFonts w:hint="eastAsia" w:ascii="仿宋" w:hAnsi="仿宋" w:eastAsia="仿宋" w:cs="仿宋"/>
          <w:caps w:val="0"/>
          <w:smallCaps w:val="0"/>
          <w:spacing w:val="6"/>
          <w:sz w:val="24"/>
          <w:szCs w:val="24"/>
          <w:highlight w:val="none"/>
          <w:lang w:val="en-US" w:eastAsia="zh-CN"/>
        </w:rPr>
        <w:t>,</w:t>
      </w:r>
      <w:r>
        <w:rPr>
          <w:rFonts w:hint="eastAsia" w:ascii="仿宋" w:hAnsi="仿宋" w:eastAsia="仿宋" w:cs="仿宋"/>
          <w:caps w:val="0"/>
          <w:smallCaps w:val="0"/>
          <w:spacing w:val="6"/>
          <w:sz w:val="24"/>
          <w:szCs w:val="24"/>
          <w:highlight w:val="none"/>
        </w:rPr>
        <w:t>每天上午00:00至12:00，下午12:00至23:59（北京时间，法定节假日除外。）</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t>2.地点：</w:t>
      </w:r>
      <w:r>
        <w:rPr>
          <w:rFonts w:hint="eastAsia" w:ascii="仿宋" w:hAnsi="仿宋" w:eastAsia="仿宋" w:cs="仿宋"/>
          <w:caps w:val="0"/>
          <w:smallCaps w:val="0"/>
          <w:spacing w:val="6"/>
          <w:sz w:val="24"/>
          <w:szCs w:val="24"/>
          <w:highlight w:val="none"/>
          <w:lang w:eastAsia="zh-CN"/>
        </w:rPr>
        <w:t>三门峡市公共资源交易中心网站（http://gzjy.smx.gov.cn）</w:t>
      </w:r>
    </w:p>
    <w:p>
      <w:pPr>
        <w:pStyle w:val="15"/>
        <w:keepNext w:val="0"/>
        <w:keepLines w:val="0"/>
        <w:pageBreakBefore w:val="0"/>
        <w:widowControl/>
        <w:kinsoku/>
        <w:wordWrap/>
        <w:overflowPunct/>
        <w:topLinePunct w:val="0"/>
        <w:autoSpaceDE/>
        <w:autoSpaceDN/>
        <w:bidi w:val="0"/>
        <w:adjustRightInd/>
        <w:snapToGrid/>
        <w:spacing w:line="240" w:lineRule="auto"/>
        <w:ind w:firstLine="504" w:firstLineChars="200"/>
        <w:textAlignment w:val="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3.方式：本项目没有报名环节，</w:t>
      </w:r>
      <w:r>
        <w:rPr>
          <w:rFonts w:hint="eastAsia" w:ascii="仿宋" w:hAnsi="仿宋" w:eastAsia="仿宋" w:cs="仿宋"/>
          <w:caps w:val="0"/>
          <w:smallCaps w:val="0"/>
          <w:spacing w:val="6"/>
          <w:sz w:val="24"/>
          <w:szCs w:val="24"/>
          <w:highlight w:val="none"/>
          <w:lang w:eastAsia="zh-CN"/>
        </w:rPr>
        <w:t>投标人</w:t>
      </w:r>
      <w:r>
        <w:rPr>
          <w:rFonts w:hint="eastAsia" w:ascii="仿宋" w:hAnsi="仿宋" w:eastAsia="仿宋" w:cs="仿宋"/>
          <w:caps w:val="0"/>
          <w:smallCaps w:val="0"/>
          <w:spacing w:val="6"/>
          <w:sz w:val="24"/>
          <w:szCs w:val="24"/>
          <w:highlight w:val="none"/>
        </w:rPr>
        <w:t>凭CA数</w:t>
      </w:r>
      <w:bookmarkStart w:id="0" w:name="_GoBack"/>
      <w:bookmarkEnd w:id="0"/>
      <w:r>
        <w:rPr>
          <w:rFonts w:hint="eastAsia" w:ascii="仿宋" w:hAnsi="仿宋" w:eastAsia="仿宋" w:cs="仿宋"/>
          <w:caps w:val="0"/>
          <w:smallCaps w:val="0"/>
          <w:spacing w:val="6"/>
          <w:sz w:val="24"/>
          <w:szCs w:val="24"/>
          <w:highlight w:val="none"/>
        </w:rPr>
        <w:t>字证书通过三门峡市公共资源交易中心网（网址：http://gzjy.smx.gov.cn/），点击公共资源交易平台选择“交易主体登录”，在所参与项目右侧点击参与投标，即可直接下载本项目征集文件。</w:t>
      </w:r>
    </w:p>
    <w:p>
      <w:pPr>
        <w:pStyle w:val="15"/>
        <w:keepNext w:val="0"/>
        <w:keepLines w:val="0"/>
        <w:pageBreakBefore w:val="0"/>
        <w:widowControl/>
        <w:kinsoku/>
        <w:wordWrap/>
        <w:overflowPunct/>
        <w:topLinePunct w:val="0"/>
        <w:autoSpaceDE/>
        <w:autoSpaceDN/>
        <w:bidi w:val="0"/>
        <w:adjustRightInd/>
        <w:snapToGrid/>
        <w:spacing w:line="240" w:lineRule="auto"/>
        <w:ind w:firstLine="504" w:firstLineChars="200"/>
        <w:textAlignment w:val="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注：根据《关于进一步加强公共资源交易管理持续优化营商环境的通知》（三公管办〔2020〕2号）文件的要求,征集文件费用不再收取。</w:t>
      </w:r>
    </w:p>
    <w:p>
      <w:pPr>
        <w:pStyle w:val="12"/>
        <w:keepNext w:val="0"/>
        <w:keepLines w:val="0"/>
        <w:pageBreakBefore w:val="0"/>
        <w:widowControl w:val="0"/>
        <w:kinsoku/>
        <w:wordWrap/>
        <w:overflowPunct/>
        <w:topLinePunct w:val="0"/>
        <w:autoSpaceDE/>
        <w:autoSpaceDN/>
        <w:bidi w:val="0"/>
        <w:adjustRightInd/>
        <w:snapToGrid/>
        <w:ind w:firstLine="504" w:firstLineChars="200"/>
        <w:textAlignment w:val="auto"/>
        <w:rPr>
          <w:rFonts w:hint="default" w:eastAsia="仿宋"/>
          <w:caps w:val="0"/>
          <w:smallCaps w:val="0"/>
          <w:spacing w:val="6"/>
          <w:highlight w:val="none"/>
          <w:lang w:val="en-US" w:eastAsia="zh-CN"/>
        </w:rPr>
      </w:pPr>
      <w:r>
        <w:rPr>
          <w:rFonts w:hint="eastAsia" w:ascii="仿宋" w:hAnsi="仿宋" w:eastAsia="仿宋" w:cs="仿宋"/>
          <w:caps w:val="0"/>
          <w:smallCaps w:val="0"/>
          <w:spacing w:val="6"/>
          <w:sz w:val="24"/>
          <w:szCs w:val="24"/>
          <w:highlight w:val="none"/>
          <w:lang w:val="en-US" w:eastAsia="zh-CN"/>
        </w:rPr>
        <w:t>4.售价：0元</w:t>
      </w:r>
    </w:p>
    <w:p>
      <w:pPr>
        <w:pStyle w:val="15"/>
        <w:spacing w:line="240" w:lineRule="auto"/>
        <w:ind w:firstLine="0"/>
        <w:rPr>
          <w:rFonts w:hint="eastAsia" w:ascii="仿宋" w:hAnsi="仿宋" w:eastAsia="仿宋" w:cs="仿宋"/>
          <w:b/>
          <w:bCs/>
          <w:caps w:val="0"/>
          <w:smallCaps w:val="0"/>
          <w:spacing w:val="6"/>
          <w:sz w:val="24"/>
          <w:szCs w:val="24"/>
          <w:highlight w:val="none"/>
        </w:rPr>
      </w:pPr>
      <w:r>
        <w:rPr>
          <w:rFonts w:hint="eastAsia" w:ascii="仿宋" w:hAnsi="仿宋" w:eastAsia="仿宋" w:cs="仿宋"/>
          <w:b/>
          <w:bCs/>
          <w:caps w:val="0"/>
          <w:smallCaps w:val="0"/>
          <w:spacing w:val="6"/>
          <w:sz w:val="24"/>
          <w:szCs w:val="24"/>
          <w:highlight w:val="none"/>
        </w:rPr>
        <w:t>四、投标截止时间及地点</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1.时间：</w:t>
      </w:r>
      <w:r>
        <w:rPr>
          <w:rFonts w:hint="eastAsia" w:ascii="仿宋" w:hAnsi="仿宋" w:eastAsia="仿宋" w:cs="仿宋"/>
          <w:caps w:val="0"/>
          <w:smallCaps w:val="0"/>
          <w:spacing w:val="6"/>
          <w:sz w:val="24"/>
          <w:szCs w:val="24"/>
          <w:highlight w:val="none"/>
          <w:lang w:val="en-US" w:eastAsia="zh-CN"/>
        </w:rPr>
        <w:t>2023</w:t>
      </w:r>
      <w:r>
        <w:rPr>
          <w:rFonts w:hint="eastAsia" w:ascii="仿宋" w:hAnsi="仿宋" w:eastAsia="仿宋" w:cs="仿宋"/>
          <w:caps w:val="0"/>
          <w:smallCaps w:val="0"/>
          <w:spacing w:val="6"/>
          <w:sz w:val="24"/>
          <w:szCs w:val="24"/>
          <w:highlight w:val="none"/>
        </w:rPr>
        <w:t>年</w:t>
      </w:r>
      <w:r>
        <w:rPr>
          <w:rFonts w:hint="eastAsia" w:ascii="仿宋" w:hAnsi="仿宋" w:eastAsia="仿宋" w:cs="仿宋"/>
          <w:caps w:val="0"/>
          <w:smallCaps w:val="0"/>
          <w:spacing w:val="6"/>
          <w:sz w:val="24"/>
          <w:szCs w:val="24"/>
          <w:highlight w:val="none"/>
          <w:lang w:val="en-US" w:eastAsia="zh-CN"/>
        </w:rPr>
        <w:t>12月27</w:t>
      </w:r>
      <w:r>
        <w:rPr>
          <w:rFonts w:hint="eastAsia" w:ascii="仿宋" w:hAnsi="仿宋" w:eastAsia="仿宋" w:cs="仿宋"/>
          <w:caps w:val="0"/>
          <w:smallCaps w:val="0"/>
          <w:spacing w:val="6"/>
          <w:sz w:val="24"/>
          <w:szCs w:val="24"/>
          <w:highlight w:val="none"/>
        </w:rPr>
        <w:t>日</w:t>
      </w:r>
      <w:r>
        <w:rPr>
          <w:rFonts w:hint="eastAsia" w:ascii="仿宋" w:hAnsi="仿宋" w:eastAsia="仿宋" w:cs="仿宋"/>
          <w:caps w:val="0"/>
          <w:smallCaps w:val="0"/>
          <w:spacing w:val="6"/>
          <w:sz w:val="24"/>
          <w:szCs w:val="24"/>
          <w:highlight w:val="none"/>
          <w:lang w:val="en-US" w:eastAsia="zh-CN"/>
        </w:rPr>
        <w:t>8</w:t>
      </w:r>
      <w:r>
        <w:rPr>
          <w:rFonts w:hint="eastAsia" w:ascii="仿宋" w:hAnsi="仿宋" w:eastAsia="仿宋" w:cs="仿宋"/>
          <w:caps w:val="0"/>
          <w:smallCaps w:val="0"/>
          <w:spacing w:val="6"/>
          <w:sz w:val="24"/>
          <w:szCs w:val="24"/>
          <w:highlight w:val="none"/>
        </w:rPr>
        <w:t>时</w:t>
      </w:r>
      <w:r>
        <w:rPr>
          <w:rFonts w:hint="eastAsia" w:ascii="仿宋" w:hAnsi="仿宋" w:eastAsia="仿宋" w:cs="仿宋"/>
          <w:caps w:val="0"/>
          <w:smallCaps w:val="0"/>
          <w:spacing w:val="6"/>
          <w:sz w:val="24"/>
          <w:szCs w:val="24"/>
          <w:highlight w:val="none"/>
          <w:lang w:val="en-US" w:eastAsia="zh-CN"/>
        </w:rPr>
        <w:t>30</w:t>
      </w:r>
      <w:r>
        <w:rPr>
          <w:rFonts w:hint="eastAsia" w:ascii="仿宋" w:hAnsi="仿宋" w:eastAsia="仿宋" w:cs="仿宋"/>
          <w:caps w:val="0"/>
          <w:smallCaps w:val="0"/>
          <w:spacing w:val="6"/>
          <w:sz w:val="24"/>
          <w:szCs w:val="24"/>
          <w:highlight w:val="none"/>
        </w:rPr>
        <w:t>分（北京时间）</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2.地点：</w:t>
      </w:r>
      <w:r>
        <w:rPr>
          <w:rFonts w:hint="eastAsia" w:ascii="仿宋" w:hAnsi="仿宋" w:eastAsia="仿宋" w:cs="仿宋"/>
          <w:caps w:val="0"/>
          <w:smallCaps w:val="0"/>
          <w:spacing w:val="6"/>
          <w:sz w:val="24"/>
          <w:szCs w:val="24"/>
          <w:highlight w:val="none"/>
          <w:lang w:eastAsia="zh-CN"/>
        </w:rPr>
        <w:t>三门峡市公共资源交易中心网站（http://gzjy.smx.gov.cn）</w:t>
      </w:r>
      <w:r>
        <w:rPr>
          <w:rFonts w:hint="eastAsia" w:ascii="仿宋" w:hAnsi="仿宋" w:eastAsia="仿宋" w:cs="仿宋"/>
          <w:caps w:val="0"/>
          <w:smallCaps w:val="0"/>
          <w:spacing w:val="6"/>
          <w:sz w:val="24"/>
          <w:szCs w:val="24"/>
          <w:highlight w:val="none"/>
        </w:rPr>
        <w:t>。获取招标（采购）文件后，请下载并安装最新版本投标文件制作工具，制作电子投标（响应）文件，在投标截止时间前，上传加密的投标（响应）文件。</w:t>
      </w:r>
      <w:r>
        <w:rPr>
          <w:rFonts w:hint="eastAsia" w:ascii="仿宋" w:hAnsi="仿宋" w:eastAsia="仿宋" w:cs="仿宋"/>
          <w:caps w:val="0"/>
          <w:smallCaps w:val="0"/>
          <w:spacing w:val="6"/>
          <w:sz w:val="24"/>
          <w:szCs w:val="24"/>
          <w:highlight w:val="none"/>
          <w:lang w:eastAsia="zh-CN"/>
        </w:rPr>
        <w:t>投标人</w:t>
      </w:r>
      <w:r>
        <w:rPr>
          <w:rFonts w:hint="eastAsia" w:ascii="仿宋" w:hAnsi="仿宋" w:eastAsia="仿宋" w:cs="仿宋"/>
          <w:caps w:val="0"/>
          <w:smallCaps w:val="0"/>
          <w:spacing w:val="6"/>
          <w:sz w:val="24"/>
          <w:szCs w:val="24"/>
          <w:highlight w:val="none"/>
        </w:rPr>
        <w:t>未在投标截止时间前完成上传的，视为逾期送达，</w:t>
      </w:r>
      <w:r>
        <w:rPr>
          <w:rFonts w:hint="eastAsia" w:ascii="仿宋" w:hAnsi="仿宋" w:eastAsia="仿宋" w:cs="仿宋"/>
          <w:caps w:val="0"/>
          <w:smallCaps w:val="0"/>
          <w:spacing w:val="6"/>
          <w:sz w:val="24"/>
          <w:szCs w:val="24"/>
          <w:highlight w:val="none"/>
          <w:lang w:eastAsia="zh-CN"/>
        </w:rPr>
        <w:t>三门峡市电子招投标交易平台</w:t>
      </w:r>
      <w:r>
        <w:rPr>
          <w:rFonts w:hint="eastAsia" w:ascii="仿宋" w:hAnsi="仿宋" w:eastAsia="仿宋" w:cs="仿宋"/>
          <w:caps w:val="0"/>
          <w:smallCaps w:val="0"/>
          <w:spacing w:val="6"/>
          <w:sz w:val="24"/>
          <w:szCs w:val="24"/>
          <w:highlight w:val="none"/>
        </w:rPr>
        <w:t>将拒绝接收。</w:t>
      </w:r>
    </w:p>
    <w:p>
      <w:pPr>
        <w:pStyle w:val="15"/>
        <w:spacing w:line="240" w:lineRule="auto"/>
        <w:rPr>
          <w:rFonts w:hint="eastAsia" w:ascii="仿宋" w:hAnsi="仿宋" w:eastAsia="仿宋" w:cs="仿宋"/>
          <w:b/>
          <w:bCs/>
          <w:caps w:val="0"/>
          <w:smallCaps w:val="0"/>
          <w:spacing w:val="6"/>
          <w:sz w:val="24"/>
          <w:szCs w:val="24"/>
          <w:highlight w:val="none"/>
        </w:rPr>
      </w:pPr>
      <w:r>
        <w:rPr>
          <w:rFonts w:hint="eastAsia" w:ascii="仿宋" w:hAnsi="仿宋" w:eastAsia="仿宋" w:cs="仿宋"/>
          <w:b/>
          <w:bCs/>
          <w:caps w:val="0"/>
          <w:smallCaps w:val="0"/>
          <w:spacing w:val="6"/>
          <w:sz w:val="24"/>
          <w:szCs w:val="24"/>
          <w:highlight w:val="none"/>
        </w:rPr>
        <w:t>五、开标时间及地点</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1.时间：</w:t>
      </w:r>
      <w:r>
        <w:rPr>
          <w:rFonts w:hint="eastAsia" w:ascii="仿宋" w:hAnsi="仿宋" w:eastAsia="仿宋" w:cs="仿宋"/>
          <w:caps w:val="0"/>
          <w:smallCaps w:val="0"/>
          <w:spacing w:val="6"/>
          <w:sz w:val="24"/>
          <w:szCs w:val="24"/>
          <w:highlight w:val="none"/>
          <w:lang w:val="en-US" w:eastAsia="zh-CN"/>
        </w:rPr>
        <w:t>2023</w:t>
      </w:r>
      <w:r>
        <w:rPr>
          <w:rFonts w:hint="eastAsia" w:ascii="仿宋" w:hAnsi="仿宋" w:eastAsia="仿宋" w:cs="仿宋"/>
          <w:caps w:val="0"/>
          <w:smallCaps w:val="0"/>
          <w:spacing w:val="6"/>
          <w:sz w:val="24"/>
          <w:szCs w:val="24"/>
          <w:highlight w:val="none"/>
        </w:rPr>
        <w:t>年</w:t>
      </w:r>
      <w:r>
        <w:rPr>
          <w:rFonts w:hint="eastAsia" w:ascii="仿宋" w:hAnsi="仿宋" w:eastAsia="仿宋" w:cs="仿宋"/>
          <w:caps w:val="0"/>
          <w:smallCaps w:val="0"/>
          <w:spacing w:val="6"/>
          <w:sz w:val="24"/>
          <w:szCs w:val="24"/>
          <w:highlight w:val="none"/>
          <w:lang w:val="en-US" w:eastAsia="zh-CN"/>
        </w:rPr>
        <w:t>12月27日8</w:t>
      </w:r>
      <w:r>
        <w:rPr>
          <w:rFonts w:hint="eastAsia" w:ascii="仿宋" w:hAnsi="仿宋" w:eastAsia="仿宋" w:cs="仿宋"/>
          <w:caps w:val="0"/>
          <w:smallCaps w:val="0"/>
          <w:spacing w:val="6"/>
          <w:sz w:val="24"/>
          <w:szCs w:val="24"/>
          <w:highlight w:val="none"/>
        </w:rPr>
        <w:t>时</w:t>
      </w:r>
      <w:r>
        <w:rPr>
          <w:rFonts w:hint="eastAsia" w:ascii="仿宋" w:hAnsi="仿宋" w:eastAsia="仿宋" w:cs="仿宋"/>
          <w:caps w:val="0"/>
          <w:smallCaps w:val="0"/>
          <w:spacing w:val="6"/>
          <w:sz w:val="24"/>
          <w:szCs w:val="24"/>
          <w:highlight w:val="none"/>
          <w:lang w:val="en-US" w:eastAsia="zh-CN"/>
        </w:rPr>
        <w:t>30</w:t>
      </w:r>
      <w:r>
        <w:rPr>
          <w:rFonts w:hint="eastAsia" w:ascii="仿宋" w:hAnsi="仿宋" w:eastAsia="仿宋" w:cs="仿宋"/>
          <w:caps w:val="0"/>
          <w:smallCaps w:val="0"/>
          <w:spacing w:val="6"/>
          <w:sz w:val="24"/>
          <w:szCs w:val="24"/>
          <w:highlight w:val="none"/>
        </w:rPr>
        <w:t>分（北京时间）</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t>2</w:t>
      </w:r>
      <w:r>
        <w:rPr>
          <w:rFonts w:hint="eastAsia" w:ascii="仿宋" w:hAnsi="仿宋" w:eastAsia="仿宋" w:cs="仿宋"/>
          <w:caps w:val="0"/>
          <w:smallCaps w:val="0"/>
          <w:spacing w:val="6"/>
          <w:sz w:val="24"/>
          <w:szCs w:val="24"/>
          <w:highlight w:val="none"/>
          <w:lang w:val="en-US" w:eastAsia="zh-CN"/>
        </w:rPr>
        <w:t>.地点：三门峡市公共资源交易中心开标四室。</w:t>
      </w:r>
      <w:r>
        <w:rPr>
          <w:rFonts w:hint="eastAsia" w:ascii="仿宋" w:hAnsi="仿宋" w:eastAsia="仿宋" w:cs="仿宋"/>
          <w:caps w:val="0"/>
          <w:smallCaps w:val="0"/>
          <w:spacing w:val="6"/>
          <w:sz w:val="24"/>
          <w:szCs w:val="24"/>
          <w:highlight w:val="none"/>
        </w:rPr>
        <w:t>本项目为不见面开标项目，开标当日，</w:t>
      </w:r>
      <w:r>
        <w:rPr>
          <w:rFonts w:hint="eastAsia" w:ascii="仿宋" w:hAnsi="仿宋" w:eastAsia="仿宋" w:cs="仿宋"/>
          <w:caps w:val="0"/>
          <w:smallCaps w:val="0"/>
          <w:spacing w:val="6"/>
          <w:sz w:val="24"/>
          <w:szCs w:val="24"/>
          <w:highlight w:val="none"/>
          <w:lang w:eastAsia="zh-CN"/>
        </w:rPr>
        <w:t>投标人</w:t>
      </w:r>
      <w:r>
        <w:rPr>
          <w:rFonts w:hint="eastAsia" w:ascii="仿宋" w:hAnsi="仿宋" w:eastAsia="仿宋" w:cs="仿宋"/>
          <w:caps w:val="0"/>
          <w:smallCaps w:val="0"/>
          <w:spacing w:val="6"/>
          <w:sz w:val="24"/>
          <w:szCs w:val="24"/>
          <w:highlight w:val="none"/>
        </w:rPr>
        <w:t>无需到开标现场参加开标会议，</w:t>
      </w:r>
      <w:r>
        <w:rPr>
          <w:rFonts w:hint="eastAsia" w:ascii="仿宋" w:hAnsi="仿宋" w:eastAsia="仿宋" w:cs="仿宋"/>
          <w:caps w:val="0"/>
          <w:smallCaps w:val="0"/>
          <w:spacing w:val="6"/>
          <w:sz w:val="24"/>
          <w:szCs w:val="24"/>
          <w:highlight w:val="none"/>
          <w:lang w:eastAsia="zh-CN"/>
        </w:rPr>
        <w:t>投标人</w:t>
      </w:r>
      <w:r>
        <w:rPr>
          <w:rFonts w:hint="eastAsia" w:ascii="仿宋" w:hAnsi="仿宋" w:eastAsia="仿宋" w:cs="仿宋"/>
          <w:caps w:val="0"/>
          <w:smallCaps w:val="0"/>
          <w:spacing w:val="6"/>
          <w:sz w:val="24"/>
          <w:szCs w:val="24"/>
          <w:highlight w:val="none"/>
        </w:rPr>
        <w:t>应当在投标截止时间前，登陆不见面开标大厅选择登陆三门峡市公共资源电子招投标系统进行登陆（网址为</w:t>
      </w:r>
      <w:r>
        <w:rPr>
          <w:rFonts w:hint="eastAsia" w:ascii="仿宋" w:hAnsi="仿宋" w:eastAsia="仿宋" w:cs="仿宋"/>
          <w:caps w:val="0"/>
          <w:smallCaps w:val="0"/>
          <w:spacing w:val="6"/>
          <w:sz w:val="24"/>
          <w:szCs w:val="24"/>
          <w:highlight w:val="none"/>
          <w:lang w:eastAsia="zh-CN"/>
        </w:rPr>
        <w:t>：</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fldChar w:fldCharType="begin"/>
      </w:r>
      <w:r>
        <w:rPr>
          <w:rFonts w:hint="eastAsia" w:ascii="仿宋" w:hAnsi="仿宋" w:eastAsia="仿宋" w:cs="仿宋"/>
          <w:caps w:val="0"/>
          <w:smallCaps w:val="0"/>
          <w:spacing w:val="6"/>
          <w:sz w:val="24"/>
          <w:szCs w:val="24"/>
          <w:highlight w:val="none"/>
        </w:rPr>
        <w:instrText xml:space="preserve"> HYPERLINK "http://120.194.249.36:10094/BidOpening/bidopeninghallaction/hall/login）,在线准时参加开标活动并进行投标文件解密。" </w:instrText>
      </w:r>
      <w:r>
        <w:rPr>
          <w:rFonts w:hint="eastAsia" w:ascii="仿宋" w:hAnsi="仿宋" w:eastAsia="仿宋" w:cs="仿宋"/>
          <w:caps w:val="0"/>
          <w:smallCaps w:val="0"/>
          <w:spacing w:val="6"/>
          <w:sz w:val="24"/>
          <w:szCs w:val="24"/>
          <w:highlight w:val="none"/>
        </w:rPr>
        <w:fldChar w:fldCharType="separate"/>
      </w:r>
      <w:r>
        <w:rPr>
          <w:rStyle w:val="10"/>
          <w:rFonts w:hint="eastAsia" w:ascii="仿宋" w:hAnsi="仿宋" w:eastAsia="仿宋" w:cs="仿宋"/>
          <w:caps w:val="0"/>
          <w:smallCaps w:val="0"/>
          <w:spacing w:val="6"/>
          <w:sz w:val="24"/>
          <w:szCs w:val="24"/>
          <w:highlight w:val="none"/>
        </w:rPr>
        <w:t>http://120.194.249.36:10094/BidOpening/bidopeninghallaction/hall/login）,</w:t>
      </w:r>
      <w:r>
        <w:rPr>
          <w:rStyle w:val="10"/>
          <w:rFonts w:hint="eastAsia" w:ascii="仿宋" w:hAnsi="仿宋" w:eastAsia="仿宋" w:cs="仿宋"/>
          <w:caps w:val="0"/>
          <w:smallCaps w:val="0"/>
          <w:color w:val="auto"/>
          <w:spacing w:val="6"/>
          <w:sz w:val="24"/>
          <w:szCs w:val="24"/>
          <w:highlight w:val="none"/>
        </w:rPr>
        <w:t>在线准时参加开标活动并进行投标文件解密</w:t>
      </w:r>
      <w:r>
        <w:rPr>
          <w:rStyle w:val="10"/>
          <w:rFonts w:hint="eastAsia" w:ascii="仿宋" w:hAnsi="仿宋" w:eastAsia="仿宋" w:cs="仿宋"/>
          <w:caps w:val="0"/>
          <w:smallCaps w:val="0"/>
          <w:color w:val="auto"/>
          <w:spacing w:val="6"/>
          <w:sz w:val="24"/>
          <w:szCs w:val="24"/>
          <w:highlight w:val="none"/>
          <w:lang w:eastAsia="zh-CN"/>
        </w:rPr>
        <w:t>。</w:t>
      </w:r>
      <w:r>
        <w:rPr>
          <w:rFonts w:hint="eastAsia" w:ascii="仿宋" w:hAnsi="仿宋" w:eastAsia="仿宋" w:cs="仿宋"/>
          <w:caps w:val="0"/>
          <w:smallCaps w:val="0"/>
          <w:spacing w:val="6"/>
          <w:sz w:val="24"/>
          <w:szCs w:val="24"/>
          <w:highlight w:val="none"/>
        </w:rPr>
        <w:fldChar w:fldCharType="end"/>
      </w:r>
    </w:p>
    <w:p>
      <w:pPr>
        <w:pStyle w:val="15"/>
        <w:spacing w:line="240" w:lineRule="auto"/>
        <w:rPr>
          <w:rFonts w:hint="eastAsia" w:ascii="仿宋" w:hAnsi="仿宋" w:eastAsia="仿宋" w:cs="仿宋"/>
          <w:b/>
          <w:bCs/>
          <w:caps w:val="0"/>
          <w:smallCaps w:val="0"/>
          <w:spacing w:val="6"/>
          <w:sz w:val="24"/>
          <w:szCs w:val="24"/>
          <w:highlight w:val="none"/>
        </w:rPr>
      </w:pPr>
      <w:r>
        <w:rPr>
          <w:rFonts w:hint="eastAsia" w:ascii="仿宋" w:hAnsi="仿宋" w:eastAsia="仿宋" w:cs="仿宋"/>
          <w:b/>
          <w:bCs/>
          <w:caps w:val="0"/>
          <w:smallCaps w:val="0"/>
          <w:spacing w:val="6"/>
          <w:sz w:val="24"/>
          <w:szCs w:val="24"/>
          <w:highlight w:val="none"/>
        </w:rPr>
        <w:t>六、发布公告的媒介及招标公告期限</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本次招标公告在《中国招标投标公共服务平台》、《河南省电子招标投标公共服务平台》和《</w:t>
      </w:r>
      <w:r>
        <w:rPr>
          <w:rFonts w:hint="eastAsia" w:ascii="仿宋" w:hAnsi="仿宋" w:eastAsia="仿宋" w:cs="仿宋"/>
          <w:caps w:val="0"/>
          <w:smallCaps w:val="0"/>
          <w:spacing w:val="6"/>
          <w:sz w:val="24"/>
          <w:szCs w:val="24"/>
          <w:highlight w:val="none"/>
          <w:lang w:eastAsia="zh-CN"/>
        </w:rPr>
        <w:t>三门峡市公共资源交易中心</w:t>
      </w:r>
      <w:r>
        <w:rPr>
          <w:rFonts w:hint="eastAsia" w:ascii="仿宋" w:hAnsi="仿宋" w:eastAsia="仿宋" w:cs="仿宋"/>
          <w:caps w:val="0"/>
          <w:smallCaps w:val="0"/>
          <w:spacing w:val="6"/>
          <w:sz w:val="24"/>
          <w:szCs w:val="24"/>
          <w:highlight w:val="none"/>
        </w:rPr>
        <w:t>网》上发布。招标公告期限为五个工作日</w:t>
      </w:r>
    </w:p>
    <w:p>
      <w:pPr>
        <w:pStyle w:val="15"/>
        <w:spacing w:line="240" w:lineRule="auto"/>
        <w:rPr>
          <w:rFonts w:hint="eastAsia" w:ascii="仿宋" w:hAnsi="仿宋" w:eastAsia="仿宋" w:cs="仿宋"/>
          <w:b/>
          <w:bCs/>
          <w:caps w:val="0"/>
          <w:smallCaps w:val="0"/>
          <w:spacing w:val="6"/>
          <w:sz w:val="24"/>
          <w:szCs w:val="24"/>
          <w:highlight w:val="none"/>
        </w:rPr>
      </w:pPr>
      <w:r>
        <w:rPr>
          <w:rFonts w:hint="eastAsia" w:ascii="仿宋" w:hAnsi="仿宋" w:eastAsia="仿宋" w:cs="仿宋"/>
          <w:b/>
          <w:bCs/>
          <w:caps w:val="0"/>
          <w:smallCaps w:val="0"/>
          <w:spacing w:val="6"/>
          <w:sz w:val="24"/>
          <w:szCs w:val="24"/>
          <w:highlight w:val="none"/>
        </w:rPr>
        <w:t>七、其他补充事宜</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根据优化营商环境的要求，评标时以投标文件为准：</w:t>
      </w:r>
    </w:p>
    <w:p>
      <w:pPr>
        <w:pStyle w:val="15"/>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04" w:firstLineChars="200"/>
        <w:jc w:val="both"/>
        <w:textAlignment w:val="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kern w:val="0"/>
          <w:sz w:val="24"/>
          <w:szCs w:val="24"/>
        </w:rPr>
        <w:t>1.</w:t>
      </w:r>
      <w:r>
        <w:rPr>
          <w:rFonts w:hint="eastAsia" w:ascii="仿宋" w:hAnsi="仿宋" w:eastAsia="仿宋" w:cs="仿宋"/>
          <w:caps w:val="0"/>
          <w:smallCaps w:val="0"/>
          <w:spacing w:val="6"/>
          <w:sz w:val="24"/>
          <w:szCs w:val="24"/>
          <w:highlight w:val="none"/>
        </w:rPr>
        <w:t>资格评审部分：资格评审以投标文件为准，其上传资料真实性由投标人自行承担，同时，投标人要完善主体库。</w:t>
      </w:r>
    </w:p>
    <w:p>
      <w:pPr>
        <w:pStyle w:val="15"/>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04" w:firstLineChars="200"/>
        <w:jc w:val="both"/>
        <w:textAlignment w:val="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kern w:val="0"/>
          <w:sz w:val="24"/>
          <w:szCs w:val="24"/>
        </w:rPr>
        <w:t>2.</w:t>
      </w:r>
      <w:r>
        <w:rPr>
          <w:rFonts w:hint="eastAsia" w:ascii="仿宋" w:hAnsi="仿宋" w:eastAsia="仿宋" w:cs="仿宋"/>
          <w:caps w:val="0"/>
          <w:smallCaps w:val="0"/>
          <w:spacing w:val="6"/>
          <w:sz w:val="24"/>
          <w:szCs w:val="24"/>
          <w:highlight w:val="none"/>
        </w:rPr>
        <w:t>评标打分部分：评标打分部分仍按照100分制原则进行，涉及到资格审查、企业荣誉、企业业绩等计分部分时，以投标单位自行上传到投标文件中的相应内容为准。</w:t>
      </w:r>
    </w:p>
    <w:p>
      <w:pPr>
        <w:pStyle w:val="15"/>
        <w:spacing w:line="240" w:lineRule="auto"/>
        <w:jc w:val="both"/>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lang w:val="en-US" w:eastAsia="zh-CN"/>
        </w:rPr>
        <w:t>3</w:t>
      </w:r>
      <w:r>
        <w:rPr>
          <w:rFonts w:hint="eastAsia" w:ascii="仿宋" w:hAnsi="仿宋" w:eastAsia="仿宋" w:cs="仿宋"/>
          <w:caps w:val="0"/>
          <w:smallCaps w:val="0"/>
          <w:spacing w:val="6"/>
          <w:sz w:val="24"/>
          <w:szCs w:val="24"/>
          <w:highlight w:val="none"/>
        </w:rPr>
        <w:t>.投标人在参与本项目招标采购活动期间应及时关注本网站获取相关澄清或变更等信息（如果有）。</w:t>
      </w:r>
    </w:p>
    <w:p>
      <w:pPr>
        <w:pStyle w:val="15"/>
        <w:spacing w:line="240" w:lineRule="auto"/>
        <w:rPr>
          <w:rFonts w:hint="eastAsia" w:ascii="仿宋" w:hAnsi="仿宋" w:eastAsia="仿宋" w:cs="仿宋"/>
          <w:b/>
          <w:bCs/>
          <w:caps w:val="0"/>
          <w:smallCaps w:val="0"/>
          <w:spacing w:val="6"/>
          <w:sz w:val="24"/>
          <w:szCs w:val="24"/>
          <w:highlight w:val="none"/>
        </w:rPr>
      </w:pPr>
      <w:r>
        <w:rPr>
          <w:rFonts w:hint="eastAsia" w:ascii="仿宋" w:hAnsi="仿宋" w:eastAsia="仿宋" w:cs="仿宋"/>
          <w:b/>
          <w:bCs/>
          <w:caps w:val="0"/>
          <w:smallCaps w:val="0"/>
          <w:spacing w:val="6"/>
          <w:sz w:val="24"/>
          <w:szCs w:val="24"/>
          <w:highlight w:val="none"/>
        </w:rPr>
        <w:t>八、凡是对本次招标提出询问，请按照以下方式联系</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1.</w:t>
      </w:r>
      <w:r>
        <w:rPr>
          <w:rFonts w:hint="eastAsia" w:ascii="仿宋" w:hAnsi="仿宋" w:eastAsia="仿宋" w:cs="仿宋"/>
          <w:caps w:val="0"/>
          <w:smallCaps w:val="0"/>
          <w:spacing w:val="6"/>
          <w:sz w:val="24"/>
          <w:szCs w:val="24"/>
          <w:highlight w:val="none"/>
          <w:lang w:eastAsia="zh-CN"/>
        </w:rPr>
        <w:t>招标人</w:t>
      </w:r>
      <w:r>
        <w:rPr>
          <w:rFonts w:hint="eastAsia" w:ascii="仿宋" w:hAnsi="仿宋" w:eastAsia="仿宋" w:cs="仿宋"/>
          <w:caps w:val="0"/>
          <w:smallCaps w:val="0"/>
          <w:spacing w:val="6"/>
          <w:sz w:val="24"/>
          <w:szCs w:val="24"/>
          <w:highlight w:val="none"/>
        </w:rPr>
        <w:t>信息</w:t>
      </w:r>
    </w:p>
    <w:p>
      <w:pPr>
        <w:pStyle w:val="15"/>
        <w:spacing w:line="240" w:lineRule="auto"/>
        <w:rPr>
          <w:rFonts w:hint="eastAsia"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rPr>
        <w:t>名称：</w:t>
      </w:r>
      <w:r>
        <w:rPr>
          <w:rFonts w:hint="eastAsia" w:ascii="仿宋" w:hAnsi="仿宋" w:eastAsia="仿宋" w:cs="仿宋"/>
          <w:caps w:val="0"/>
          <w:smallCaps w:val="0"/>
          <w:spacing w:val="6"/>
          <w:sz w:val="24"/>
          <w:szCs w:val="24"/>
          <w:highlight w:val="none"/>
          <w:lang w:val="en-US" w:eastAsia="zh-CN"/>
        </w:rPr>
        <w:t>三门峡市城市管理局</w:t>
      </w:r>
    </w:p>
    <w:p>
      <w:pPr>
        <w:pStyle w:val="15"/>
        <w:spacing w:line="240" w:lineRule="auto"/>
        <w:rPr>
          <w:rFonts w:hint="eastAsia"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lang w:val="en-US" w:eastAsia="zh-CN"/>
        </w:rPr>
        <w:t>地  址：六峰路中段148号</w:t>
      </w:r>
    </w:p>
    <w:p>
      <w:pPr>
        <w:pStyle w:val="15"/>
        <w:spacing w:line="240" w:lineRule="auto"/>
        <w:rPr>
          <w:rFonts w:hint="eastAsia"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lang w:val="en-US" w:eastAsia="zh-CN"/>
        </w:rPr>
        <w:t>联系人：宋女士</w:t>
      </w:r>
    </w:p>
    <w:p>
      <w:pPr>
        <w:pStyle w:val="15"/>
        <w:spacing w:line="240" w:lineRule="auto"/>
        <w:rPr>
          <w:rFonts w:hint="default" w:ascii="仿宋" w:hAnsi="仿宋" w:eastAsia="仿宋" w:cs="仿宋"/>
          <w:caps w:val="0"/>
          <w:smallCaps w:val="0"/>
          <w:spacing w:val="6"/>
          <w:sz w:val="24"/>
          <w:szCs w:val="24"/>
          <w:highlight w:val="none"/>
          <w:lang w:val="en-US" w:eastAsia="zh-CN"/>
        </w:rPr>
      </w:pPr>
      <w:r>
        <w:rPr>
          <w:rFonts w:hint="eastAsia" w:ascii="仿宋" w:hAnsi="仿宋" w:eastAsia="仿宋" w:cs="仿宋"/>
          <w:caps w:val="0"/>
          <w:smallCaps w:val="0"/>
          <w:spacing w:val="6"/>
          <w:sz w:val="24"/>
          <w:szCs w:val="24"/>
          <w:highlight w:val="none"/>
          <w:lang w:val="en-US" w:eastAsia="zh-CN"/>
        </w:rPr>
        <w:t>电  话：0398-2930517</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2.</w:t>
      </w:r>
      <w:r>
        <w:rPr>
          <w:rFonts w:hint="eastAsia" w:ascii="仿宋" w:hAnsi="仿宋" w:eastAsia="仿宋" w:cs="仿宋"/>
          <w:caps w:val="0"/>
          <w:smallCaps w:val="0"/>
          <w:spacing w:val="6"/>
          <w:sz w:val="24"/>
          <w:szCs w:val="24"/>
          <w:highlight w:val="none"/>
          <w:lang w:eastAsia="zh-CN"/>
        </w:rPr>
        <w:t>招标代理机构</w:t>
      </w:r>
      <w:r>
        <w:rPr>
          <w:rFonts w:hint="eastAsia" w:ascii="仿宋" w:hAnsi="仿宋" w:eastAsia="仿宋" w:cs="仿宋"/>
          <w:caps w:val="0"/>
          <w:smallCaps w:val="0"/>
          <w:spacing w:val="6"/>
          <w:sz w:val="24"/>
          <w:szCs w:val="24"/>
          <w:highlight w:val="none"/>
        </w:rPr>
        <w:t>信息</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t>名称：</w:t>
      </w:r>
      <w:r>
        <w:rPr>
          <w:rFonts w:hint="eastAsia" w:ascii="仿宋" w:hAnsi="仿宋" w:eastAsia="仿宋" w:cs="仿宋"/>
          <w:caps w:val="0"/>
          <w:smallCaps w:val="0"/>
          <w:spacing w:val="6"/>
          <w:sz w:val="24"/>
          <w:szCs w:val="24"/>
          <w:highlight w:val="none"/>
          <w:lang w:eastAsia="zh-CN"/>
        </w:rPr>
        <w:t>河南江普工程咨询有限公司</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t>地址：</w:t>
      </w:r>
      <w:r>
        <w:rPr>
          <w:rFonts w:hint="eastAsia" w:ascii="仿宋" w:hAnsi="仿宋" w:eastAsia="仿宋" w:cs="仿宋"/>
          <w:caps w:val="0"/>
          <w:smallCaps w:val="0"/>
          <w:spacing w:val="6"/>
          <w:sz w:val="24"/>
          <w:szCs w:val="24"/>
          <w:highlight w:val="none"/>
          <w:lang w:eastAsia="zh-CN"/>
        </w:rPr>
        <w:t>三门峡市湖滨区大岭路与召公路交叉口福地大厦B座1901室</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t>联系人：</w:t>
      </w:r>
      <w:r>
        <w:rPr>
          <w:rFonts w:hint="eastAsia" w:ascii="仿宋" w:hAnsi="仿宋" w:eastAsia="仿宋" w:cs="仿宋"/>
          <w:caps w:val="0"/>
          <w:smallCaps w:val="0"/>
          <w:spacing w:val="6"/>
          <w:sz w:val="24"/>
          <w:szCs w:val="24"/>
          <w:highlight w:val="none"/>
          <w:lang w:eastAsia="zh-CN"/>
        </w:rPr>
        <w:t>王</w:t>
      </w:r>
      <w:r>
        <w:rPr>
          <w:rFonts w:hint="eastAsia" w:ascii="仿宋" w:hAnsi="仿宋" w:eastAsia="仿宋" w:cs="仿宋"/>
          <w:caps w:val="0"/>
          <w:smallCaps w:val="0"/>
          <w:spacing w:val="6"/>
          <w:sz w:val="24"/>
          <w:szCs w:val="24"/>
          <w:highlight w:val="none"/>
          <w:lang w:val="en-US" w:eastAsia="zh-CN"/>
        </w:rPr>
        <w:t>女士</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t>电话：</w:t>
      </w:r>
      <w:r>
        <w:rPr>
          <w:rFonts w:hint="eastAsia" w:ascii="仿宋" w:hAnsi="仿宋" w:eastAsia="仿宋" w:cs="仿宋"/>
          <w:caps w:val="0"/>
          <w:smallCaps w:val="0"/>
          <w:spacing w:val="6"/>
          <w:sz w:val="24"/>
          <w:szCs w:val="24"/>
          <w:highlight w:val="none"/>
          <w:lang w:eastAsia="zh-CN"/>
        </w:rPr>
        <w:t>15939865721</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3.项目联系方式</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项目联系人：</w:t>
      </w:r>
      <w:r>
        <w:rPr>
          <w:rFonts w:hint="eastAsia" w:ascii="仿宋" w:hAnsi="仿宋" w:eastAsia="仿宋" w:cs="仿宋"/>
          <w:caps w:val="0"/>
          <w:smallCaps w:val="0"/>
          <w:spacing w:val="6"/>
          <w:sz w:val="24"/>
          <w:szCs w:val="24"/>
          <w:highlight w:val="none"/>
          <w:lang w:eastAsia="zh-CN"/>
        </w:rPr>
        <w:t>王</w:t>
      </w:r>
      <w:r>
        <w:rPr>
          <w:rFonts w:hint="eastAsia" w:ascii="仿宋" w:hAnsi="仿宋" w:eastAsia="仿宋" w:cs="仿宋"/>
          <w:caps w:val="0"/>
          <w:smallCaps w:val="0"/>
          <w:spacing w:val="6"/>
          <w:sz w:val="24"/>
          <w:szCs w:val="24"/>
          <w:highlight w:val="none"/>
          <w:lang w:val="en-US" w:eastAsia="zh-CN"/>
        </w:rPr>
        <w:t>女士</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t>联系方式：</w:t>
      </w:r>
      <w:r>
        <w:rPr>
          <w:rFonts w:hint="eastAsia" w:ascii="仿宋" w:hAnsi="仿宋" w:eastAsia="仿宋" w:cs="仿宋"/>
          <w:caps w:val="0"/>
          <w:smallCaps w:val="0"/>
          <w:spacing w:val="6"/>
          <w:sz w:val="24"/>
          <w:szCs w:val="24"/>
          <w:highlight w:val="none"/>
          <w:lang w:eastAsia="zh-CN"/>
        </w:rPr>
        <w:t>15939865721</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4.监管部门、联系人和联系方式：</w:t>
      </w:r>
    </w:p>
    <w:p>
      <w:pPr>
        <w:pStyle w:val="15"/>
        <w:spacing w:line="240" w:lineRule="auto"/>
        <w:rPr>
          <w:rFonts w:hint="eastAsia" w:ascii="仿宋" w:hAnsi="仿宋" w:eastAsia="仿宋" w:cs="仿宋"/>
          <w:caps w:val="0"/>
          <w:smallCaps w:val="0"/>
          <w:spacing w:val="6"/>
          <w:sz w:val="24"/>
          <w:szCs w:val="24"/>
          <w:highlight w:val="none"/>
        </w:rPr>
      </w:pPr>
      <w:r>
        <w:rPr>
          <w:rFonts w:hint="eastAsia" w:ascii="仿宋" w:hAnsi="仿宋" w:eastAsia="仿宋" w:cs="仿宋"/>
          <w:caps w:val="0"/>
          <w:smallCaps w:val="0"/>
          <w:spacing w:val="6"/>
          <w:sz w:val="24"/>
          <w:szCs w:val="24"/>
          <w:highlight w:val="none"/>
        </w:rPr>
        <w:t>监管部门：</w:t>
      </w:r>
      <w:r>
        <w:rPr>
          <w:rFonts w:hint="eastAsia" w:ascii="仿宋" w:hAnsi="仿宋" w:eastAsia="仿宋" w:cs="仿宋"/>
          <w:caps w:val="0"/>
          <w:smallCaps w:val="0"/>
          <w:spacing w:val="6"/>
          <w:sz w:val="24"/>
          <w:szCs w:val="24"/>
          <w:highlight w:val="none"/>
          <w:lang w:val="en-US" w:eastAsia="zh-CN"/>
        </w:rPr>
        <w:t>三门峡市财政局经建科</w:t>
      </w:r>
    </w:p>
    <w:p>
      <w:pPr>
        <w:pStyle w:val="15"/>
        <w:spacing w:line="240" w:lineRule="auto"/>
        <w:rPr>
          <w:rFonts w:hint="eastAsia" w:ascii="仿宋" w:hAnsi="仿宋" w:eastAsia="仿宋" w:cs="仿宋"/>
          <w:caps w:val="0"/>
          <w:smallCaps w:val="0"/>
          <w:spacing w:val="6"/>
          <w:sz w:val="24"/>
          <w:szCs w:val="24"/>
          <w:highlight w:val="none"/>
          <w:lang w:eastAsia="zh-CN"/>
        </w:rPr>
      </w:pPr>
      <w:r>
        <w:rPr>
          <w:rFonts w:hint="eastAsia" w:ascii="仿宋" w:hAnsi="仿宋" w:eastAsia="仿宋" w:cs="仿宋"/>
          <w:caps w:val="0"/>
          <w:smallCaps w:val="0"/>
          <w:spacing w:val="6"/>
          <w:sz w:val="24"/>
          <w:szCs w:val="24"/>
          <w:highlight w:val="none"/>
        </w:rPr>
        <w:t>监管部门联系方式</w:t>
      </w:r>
      <w:r>
        <w:rPr>
          <w:rFonts w:hint="eastAsia" w:ascii="仿宋" w:hAnsi="仿宋" w:eastAsia="仿宋" w:cs="仿宋"/>
          <w:caps w:val="0"/>
          <w:smallCaps w:val="0"/>
          <w:spacing w:val="6"/>
          <w:sz w:val="24"/>
          <w:szCs w:val="24"/>
          <w:highlight w:val="none"/>
          <w:lang w:eastAsia="zh-CN"/>
        </w:rPr>
        <w:t>：0398</w:t>
      </w:r>
      <w:r>
        <w:rPr>
          <w:rFonts w:hint="eastAsia" w:ascii="仿宋" w:hAnsi="仿宋" w:eastAsia="仿宋" w:cs="仿宋"/>
          <w:caps w:val="0"/>
          <w:smallCaps w:val="0"/>
          <w:spacing w:val="6"/>
          <w:sz w:val="24"/>
          <w:szCs w:val="24"/>
          <w:highlight w:val="none"/>
          <w:lang w:val="en-US" w:eastAsia="zh-CN"/>
        </w:rPr>
        <w:t>-</w:t>
      </w:r>
      <w:r>
        <w:rPr>
          <w:rFonts w:hint="eastAsia" w:ascii="仿宋" w:hAnsi="仿宋" w:eastAsia="仿宋" w:cs="仿宋"/>
          <w:caps w:val="0"/>
          <w:smallCaps w:val="0"/>
          <w:spacing w:val="6"/>
          <w:sz w:val="24"/>
          <w:szCs w:val="24"/>
          <w:highlight w:val="none"/>
          <w:lang w:eastAsia="zh-CN"/>
        </w:rPr>
        <w:t>2608811</w:t>
      </w:r>
    </w:p>
    <w:p>
      <w:pPr>
        <w:pStyle w:val="12"/>
        <w:rPr>
          <w:rFonts w:hint="eastAsia"/>
          <w:lang w:eastAsia="zh-CN"/>
        </w:rPr>
      </w:pPr>
    </w:p>
    <w:p>
      <w:pPr>
        <w:pStyle w:val="15"/>
        <w:widowControl w:val="0"/>
        <w:ind w:left="0" w:leftChars="0" w:firstLine="0" w:firstLineChars="0"/>
        <w:jc w:val="right"/>
        <w:rPr>
          <w:rFonts w:hint="default"/>
          <w:sz w:val="24"/>
          <w:lang w:val="en-US"/>
        </w:rPr>
        <w:sectPr>
          <w:pgSz w:w="11910" w:h="16850"/>
          <w:pgMar w:top="1400" w:right="960" w:bottom="880" w:left="1160" w:header="706" w:footer="691" w:gutter="0"/>
          <w:cols w:space="720" w:num="1"/>
        </w:sectPr>
      </w:pPr>
      <w:r>
        <w:rPr>
          <w:rFonts w:hint="eastAsia" w:ascii="仿宋" w:hAnsi="仿宋" w:eastAsia="仿宋" w:cs="仿宋"/>
          <w:kern w:val="2"/>
          <w:sz w:val="24"/>
          <w:szCs w:val="24"/>
        </w:rPr>
        <w:t>202</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年</w:t>
      </w:r>
      <w:r>
        <w:rPr>
          <w:rFonts w:hint="eastAsia" w:ascii="仿宋" w:hAnsi="仿宋" w:eastAsia="仿宋" w:cs="仿宋"/>
          <w:kern w:val="2"/>
          <w:sz w:val="24"/>
          <w:szCs w:val="24"/>
          <w:lang w:val="en-US" w:eastAsia="zh-CN"/>
        </w:rPr>
        <w:t>12</w:t>
      </w:r>
      <w:r>
        <w:rPr>
          <w:rFonts w:hint="eastAsia" w:ascii="仿宋" w:hAnsi="仿宋" w:eastAsia="仿宋" w:cs="仿宋"/>
          <w:kern w:val="2"/>
          <w:sz w:val="24"/>
          <w:szCs w:val="24"/>
        </w:rPr>
        <w:t>月</w:t>
      </w:r>
      <w:r>
        <w:rPr>
          <w:rFonts w:hint="eastAsia" w:ascii="仿宋" w:hAnsi="仿宋" w:eastAsia="仿宋" w:cs="仿宋"/>
          <w:kern w:val="2"/>
          <w:sz w:val="24"/>
          <w:szCs w:val="24"/>
          <w:lang w:val="en-US" w:eastAsia="zh-CN"/>
        </w:rPr>
        <w:t>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MWQ0NTRmMTc3ZTRiMGFmMjVhZGQzOGFmMTU1NzYifQ=="/>
  </w:docVars>
  <w:rsids>
    <w:rsidRoot w:val="00000000"/>
    <w:rsid w:val="0A7C1E15"/>
    <w:rsid w:val="11440FC8"/>
    <w:rsid w:val="13640183"/>
    <w:rsid w:val="1A202596"/>
    <w:rsid w:val="43E508A5"/>
    <w:rsid w:val="4FDC787A"/>
    <w:rsid w:val="5619473E"/>
    <w:rsid w:val="5F9101A3"/>
    <w:rsid w:val="6DC260A2"/>
    <w:rsid w:val="6E3D6469"/>
    <w:rsid w:val="7D18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2"/>
    <w:basedOn w:val="1"/>
    <w:next w:val="1"/>
    <w:qFormat/>
    <w:uiPriority w:val="1"/>
    <w:pPr>
      <w:spacing w:line="519" w:lineRule="exact"/>
      <w:ind w:left="266"/>
      <w:outlineLvl w:val="1"/>
    </w:pPr>
    <w:rPr>
      <w:rFonts w:ascii="Microsoft JhengHei" w:hAnsi="Microsoft JhengHei" w:eastAsia="Microsoft JhengHei" w:cs="Microsoft JhengHei"/>
      <w:b/>
      <w:bCs/>
      <w:sz w:val="31"/>
      <w:szCs w:val="31"/>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spacing w:after="120" w:afterLines="0" w:line="240" w:lineRule="auto"/>
      <w:ind w:left="200" w:leftChars="200" w:firstLine="200" w:firstLineChars="200"/>
    </w:pPr>
  </w:style>
  <w:style w:type="paragraph" w:styleId="3">
    <w:name w:val="Body Text Indent"/>
    <w:basedOn w:val="1"/>
    <w:next w:val="1"/>
    <w:uiPriority w:val="0"/>
    <w:pPr>
      <w:spacing w:line="400" w:lineRule="exact"/>
      <w:ind w:left="630"/>
    </w:pPr>
    <w:rPr>
      <w:rFonts w:ascii="楷体_GB2312" w:eastAsia="仿宋_GB2312"/>
      <w:kern w:val="2"/>
      <w:sz w:val="30"/>
      <w:szCs w:val="30"/>
    </w:rPr>
  </w:style>
  <w:style w:type="paragraph" w:styleId="5">
    <w:name w:val="footer"/>
    <w:basedOn w:val="1"/>
    <w:qFormat/>
    <w:uiPriority w:val="99"/>
    <w:pPr>
      <w:tabs>
        <w:tab w:val="center" w:pos="4153"/>
        <w:tab w:val="right" w:pos="8306"/>
      </w:tabs>
      <w:snapToGrid w:val="0"/>
      <w:jc w:val="left"/>
    </w:pPr>
    <w:rPr>
      <w:rFonts w:ascii="仿宋_GB2312" w:eastAsia="仿宋_GB2312"/>
      <w:kern w:val="2"/>
      <w:sz w:val="18"/>
      <w:szCs w:val="18"/>
    </w:rPr>
  </w:style>
  <w:style w:type="paragraph" w:styleId="6">
    <w:name w:val="header"/>
    <w:basedOn w:val="1"/>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character" w:styleId="9">
    <w:name w:val="page number"/>
    <w:basedOn w:val="8"/>
    <w:qFormat/>
    <w:uiPriority w:val="0"/>
  </w:style>
  <w:style w:type="character" w:styleId="10">
    <w:name w:val="Hyperlink"/>
    <w:uiPriority w:val="99"/>
    <w:rPr>
      <w:color w:val="0368A8"/>
      <w:u w:val="none"/>
    </w:rPr>
  </w:style>
  <w:style w:type="paragraph" w:customStyle="1" w:styleId="11">
    <w:name w:val="标题_0"/>
    <w:basedOn w:val="12"/>
    <w:next w:val="12"/>
    <w:qFormat/>
    <w:uiPriority w:val="10"/>
    <w:pPr>
      <w:widowControl/>
      <w:spacing w:before="240" w:after="60" w:line="360" w:lineRule="auto"/>
      <w:ind w:firstLine="200" w:firstLineChars="200"/>
      <w:jc w:val="center"/>
      <w:outlineLvl w:val="0"/>
    </w:pPr>
    <w:rPr>
      <w:rFonts w:ascii="Cambria" w:hAnsi="Cambria"/>
      <w:b/>
      <w:bCs/>
      <w:sz w:val="32"/>
      <w:szCs w:val="32"/>
    </w:rPr>
  </w:style>
  <w:style w:type="paragraph" w:customStyle="1" w:styleId="12">
    <w:name w:val="正文_1"/>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文本_1"/>
    <w:basedOn w:val="12"/>
    <w:next w:val="14"/>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14">
    <w:name w:val="Default_1"/>
    <w:next w:val="1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正文_1"/>
    <w:basedOn w:val="12"/>
    <w:next w:val="12"/>
    <w:qFormat/>
    <w:uiPriority w:val="0"/>
    <w:pPr>
      <w:widowControl/>
      <w:ind w:firstLine="482"/>
    </w:pPr>
    <w:rPr>
      <w:rFonts w:ascii="微软雅黑" w:hAnsi="微软雅黑" w:eastAsia="微软雅黑"/>
      <w:kern w:val="0"/>
      <w:szCs w:val="20"/>
    </w:rPr>
  </w:style>
  <w:style w:type="paragraph" w:customStyle="1" w:styleId="16">
    <w:name w:val="*正文_0"/>
    <w:basedOn w:val="17"/>
    <w:next w:val="17"/>
    <w:qFormat/>
    <w:uiPriority w:val="0"/>
    <w:pPr>
      <w:widowControl/>
      <w:ind w:firstLine="482"/>
    </w:pPr>
    <w:rPr>
      <w:rFonts w:ascii="微软雅黑" w:hAnsi="微软雅黑" w:eastAsia="微软雅黑"/>
      <w:kern w:val="0"/>
      <w:szCs w:val="20"/>
    </w:rPr>
  </w:style>
  <w:style w:type="paragraph" w:customStyle="1" w:styleId="17">
    <w:name w:val="正文_0"/>
    <w:next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Default_0"/>
    <w:next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普通(网站)_0"/>
    <w:basedOn w:val="12"/>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3054</Words>
  <Characters>3496</Characters>
  <Lines>0</Lines>
  <Paragraphs>0</Paragraphs>
  <TotalTime>2</TotalTime>
  <ScaleCrop>false</ScaleCrop>
  <LinksUpToDate>false</LinksUpToDate>
  <CharactersWithSpaces>3541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2022-11-29T14:25:00Z</dcterms:created>
  <dc:creator>MasterLiu</dc:creator>
  <cp:lastModifiedBy>MR.刘</cp:lastModifiedBy>
  <dcterms:modified xsi:type="dcterms:W3CDTF">2023-12-04T02:43:35Z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69919CA3FC214245911BCFC43285E149_13</vt:lpwstr>
  </property>
</Properties>
</file>