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cs="楷体" w:asciiTheme="minorEastAsia" w:hAnsiTheme="minorEastAsia" w:eastAsiaTheme="minorEastAsia"/>
          <w:b/>
          <w:bCs/>
          <w:color w:val="auto"/>
          <w:sz w:val="48"/>
          <w:szCs w:val="48"/>
          <w:highlight w:val="none"/>
          <w:lang w:eastAsia="zh-CN"/>
        </w:rPr>
      </w:pPr>
      <w:bookmarkStart w:id="0" w:name="_Toc298750760"/>
      <w:r>
        <w:rPr>
          <w:rFonts w:hint="eastAsia" w:cs="楷体" w:asciiTheme="minorEastAsia" w:hAnsiTheme="minorEastAsia" w:eastAsiaTheme="minorEastAsia"/>
          <w:b/>
          <w:bCs/>
          <w:color w:val="auto"/>
          <w:sz w:val="48"/>
          <w:szCs w:val="48"/>
          <w:highlight w:val="none"/>
          <w:lang w:eastAsia="zh-CN"/>
        </w:rPr>
        <w:t>渑池县云创智造产业园建设项目设计项目</w:t>
      </w:r>
    </w:p>
    <w:p>
      <w:pPr>
        <w:pStyle w:val="10"/>
        <w:rPr>
          <w:rFonts w:hint="eastAsia" w:cs="楷体" w:asciiTheme="minorEastAsia" w:hAnsiTheme="minorEastAsia" w:eastAsiaTheme="minorEastAsia"/>
          <w:b/>
          <w:bCs/>
          <w:color w:val="auto"/>
          <w:sz w:val="48"/>
          <w:szCs w:val="48"/>
          <w:highlight w:val="none"/>
          <w:lang w:eastAsia="zh-CN"/>
        </w:rPr>
      </w:pPr>
    </w:p>
    <w:p>
      <w:pPr>
        <w:pStyle w:val="10"/>
        <w:rPr>
          <w:rFonts w:hint="eastAsia" w:cs="楷体" w:asciiTheme="minorEastAsia" w:hAnsiTheme="minorEastAsia" w:eastAsiaTheme="minorEastAsia"/>
          <w:b/>
          <w:bCs/>
          <w:color w:val="auto"/>
          <w:sz w:val="48"/>
          <w:szCs w:val="48"/>
          <w:highlight w:val="none"/>
          <w:lang w:eastAsia="zh-CN"/>
        </w:rPr>
      </w:pPr>
    </w:p>
    <w:p>
      <w:pPr>
        <w:pStyle w:val="10"/>
        <w:rPr>
          <w:rFonts w:hint="eastAsia" w:cs="楷体" w:asciiTheme="minorEastAsia" w:hAnsiTheme="minorEastAsia" w:eastAsiaTheme="minorEastAsia"/>
          <w:b/>
          <w:bCs/>
          <w:color w:val="auto"/>
          <w:sz w:val="48"/>
          <w:szCs w:val="48"/>
          <w:highlight w:val="none"/>
          <w:lang w:eastAsia="zh-CN"/>
        </w:rPr>
      </w:pPr>
    </w:p>
    <w:p>
      <w:pPr>
        <w:pStyle w:val="10"/>
        <w:rPr>
          <w:rFonts w:hint="eastAsia" w:cs="楷体" w:asciiTheme="minorEastAsia" w:hAnsiTheme="minorEastAsia" w:eastAsiaTheme="minorEastAsia"/>
          <w:b/>
          <w:bCs/>
          <w:color w:val="auto"/>
          <w:sz w:val="48"/>
          <w:szCs w:val="48"/>
          <w:highlight w:val="none"/>
          <w:lang w:eastAsia="zh-CN"/>
        </w:rPr>
      </w:pPr>
    </w:p>
    <w:p>
      <w:pPr>
        <w:spacing w:line="360" w:lineRule="auto"/>
        <w:jc w:val="center"/>
        <w:rPr>
          <w:rFonts w:cs="楷体" w:asciiTheme="minorEastAsia" w:hAnsiTheme="minorEastAsia" w:eastAsiaTheme="minorEastAsia"/>
          <w:b/>
          <w:color w:val="auto"/>
          <w:sz w:val="84"/>
          <w:szCs w:val="84"/>
          <w:highlight w:val="none"/>
        </w:rPr>
      </w:pPr>
      <w:r>
        <w:rPr>
          <w:rFonts w:hint="eastAsia" w:cs="楷体" w:asciiTheme="minorEastAsia" w:hAnsiTheme="minorEastAsia" w:eastAsiaTheme="minorEastAsia"/>
          <w:b/>
          <w:color w:val="auto"/>
          <w:sz w:val="84"/>
          <w:szCs w:val="84"/>
          <w:highlight w:val="none"/>
        </w:rPr>
        <w:t>招 标 文 件</w:t>
      </w:r>
    </w:p>
    <w:p>
      <w:pPr>
        <w:spacing w:line="360" w:lineRule="auto"/>
        <w:jc w:val="center"/>
        <w:rPr>
          <w:rFonts w:cs="楷体" w:asciiTheme="minorEastAsia" w:hAnsiTheme="minorEastAsia" w:eastAsiaTheme="minorEastAsia"/>
          <w:b/>
          <w:color w:val="auto"/>
          <w:szCs w:val="21"/>
          <w:highlight w:val="none"/>
        </w:rPr>
      </w:pPr>
    </w:p>
    <w:p>
      <w:pPr>
        <w:widowControl/>
        <w:spacing w:line="360" w:lineRule="auto"/>
        <w:ind w:left="0" w:leftChars="0" w:firstLine="0" w:firstLineChars="0"/>
        <w:jc w:val="center"/>
        <w:rPr>
          <w:rFonts w:hint="eastAsia" w:cs="楷体" w:asciiTheme="minorEastAsia" w:hAnsiTheme="minorEastAsia" w:eastAsiaTheme="minorEastAsia"/>
          <w:b/>
          <w:bCs/>
          <w:color w:val="auto"/>
          <w:sz w:val="28"/>
          <w:szCs w:val="28"/>
          <w:highlight w:val="none"/>
        </w:rPr>
      </w:pPr>
    </w:p>
    <w:p>
      <w:pPr>
        <w:widowControl/>
        <w:spacing w:line="360" w:lineRule="auto"/>
        <w:ind w:left="0" w:leftChars="0" w:firstLine="0" w:firstLineChars="0"/>
        <w:jc w:val="center"/>
        <w:rPr>
          <w:rFonts w:hint="eastAsia" w:cs="楷体" w:asciiTheme="minorEastAsia" w:hAnsiTheme="minorEastAsia" w:eastAsiaTheme="minorEastAsia"/>
          <w:b/>
          <w:bCs/>
          <w:color w:val="auto"/>
          <w:sz w:val="28"/>
          <w:szCs w:val="28"/>
          <w:highlight w:val="none"/>
          <w:lang w:eastAsia="zh-CN"/>
        </w:rPr>
      </w:pPr>
      <w:r>
        <w:rPr>
          <w:rFonts w:hint="eastAsia" w:cs="楷体" w:asciiTheme="minorEastAsia" w:hAnsiTheme="minorEastAsia" w:eastAsiaTheme="minorEastAsia"/>
          <w:b/>
          <w:bCs/>
          <w:color w:val="auto"/>
          <w:sz w:val="28"/>
          <w:szCs w:val="28"/>
          <w:highlight w:val="none"/>
        </w:rPr>
        <w:t>招标编号：</w:t>
      </w:r>
      <w:r>
        <w:rPr>
          <w:rFonts w:hint="eastAsia" w:cs="楷体" w:asciiTheme="minorEastAsia" w:hAnsiTheme="minorEastAsia" w:eastAsiaTheme="minorEastAsia"/>
          <w:b/>
          <w:bCs/>
          <w:color w:val="auto"/>
          <w:sz w:val="28"/>
          <w:szCs w:val="28"/>
          <w:highlight w:val="none"/>
          <w:lang w:eastAsia="zh-CN"/>
        </w:rPr>
        <w:t>渑池公开采购-2024-42</w:t>
      </w:r>
    </w:p>
    <w:p>
      <w:pPr>
        <w:widowControl/>
        <w:spacing w:line="360" w:lineRule="auto"/>
        <w:ind w:left="0" w:leftChars="0" w:firstLine="0" w:firstLineChars="0"/>
        <w:jc w:val="center"/>
        <w:rPr>
          <w:rFonts w:hint="default" w:cs="楷体" w:asciiTheme="minorEastAsia" w:hAnsiTheme="minorEastAsia" w:eastAsiaTheme="minorEastAsia"/>
          <w:b/>
          <w:bCs/>
          <w:color w:val="auto"/>
          <w:sz w:val="32"/>
          <w:szCs w:val="32"/>
          <w:highlight w:val="none"/>
          <w:lang w:val="en-US" w:eastAsia="zh-CN"/>
        </w:rPr>
      </w:pPr>
      <w:r>
        <w:rPr>
          <w:rFonts w:hint="eastAsia" w:cs="楷体" w:asciiTheme="minorEastAsia" w:hAnsiTheme="minorEastAsia" w:eastAsiaTheme="minorEastAsia"/>
          <w:b/>
          <w:bCs/>
          <w:color w:val="auto"/>
          <w:sz w:val="28"/>
          <w:szCs w:val="28"/>
          <w:highlight w:val="none"/>
          <w:lang w:val="en-US" w:eastAsia="zh-CN"/>
        </w:rPr>
        <w:t xml:space="preserve"> </w:t>
      </w:r>
      <w:r>
        <w:rPr>
          <w:rFonts w:hint="eastAsia" w:cs="楷体" w:asciiTheme="minorEastAsia" w:hAnsiTheme="minorEastAsia" w:eastAsiaTheme="minorEastAsia"/>
          <w:b/>
          <w:bCs/>
          <w:color w:val="FF0000"/>
          <w:sz w:val="28"/>
          <w:szCs w:val="28"/>
          <w:highlight w:val="none"/>
          <w:lang w:val="en-US" w:eastAsia="zh-CN"/>
        </w:rPr>
        <w:t xml:space="preserve">      </w:t>
      </w:r>
      <w:r>
        <w:rPr>
          <w:rFonts w:hint="eastAsia" w:cs="楷体" w:asciiTheme="minorEastAsia" w:hAnsiTheme="minorEastAsia" w:eastAsiaTheme="minorEastAsia"/>
          <w:b/>
          <w:bCs/>
          <w:color w:val="auto"/>
          <w:sz w:val="28"/>
          <w:szCs w:val="28"/>
          <w:highlight w:val="none"/>
          <w:lang w:val="en-US" w:eastAsia="zh-CN"/>
        </w:rPr>
        <w:t xml:space="preserve">  MCGZ[2024]140-ZC089</w:t>
      </w:r>
    </w:p>
    <w:p>
      <w:pPr>
        <w:spacing w:line="360" w:lineRule="auto"/>
        <w:jc w:val="center"/>
        <w:rPr>
          <w:rFonts w:cs="楷体" w:asciiTheme="minorEastAsia" w:hAnsiTheme="minorEastAsia" w:eastAsiaTheme="minorEastAsia"/>
          <w:color w:val="auto"/>
          <w:sz w:val="28"/>
          <w:szCs w:val="28"/>
          <w:highlight w:val="none"/>
        </w:rPr>
      </w:pPr>
    </w:p>
    <w:p>
      <w:pPr>
        <w:pStyle w:val="11"/>
        <w:spacing w:line="360" w:lineRule="auto"/>
        <w:jc w:val="center"/>
        <w:rPr>
          <w:rFonts w:cs="楷体" w:asciiTheme="minorEastAsia" w:hAnsiTheme="minorEastAsia" w:eastAsiaTheme="minorEastAsia"/>
          <w:b/>
          <w:color w:val="auto"/>
          <w:sz w:val="21"/>
          <w:highlight w:val="none"/>
        </w:rPr>
      </w:pPr>
    </w:p>
    <w:p>
      <w:pPr>
        <w:pStyle w:val="11"/>
        <w:spacing w:line="360" w:lineRule="auto"/>
        <w:jc w:val="center"/>
        <w:rPr>
          <w:rFonts w:cs="楷体" w:asciiTheme="minorEastAsia" w:hAnsiTheme="minorEastAsia" w:eastAsiaTheme="minorEastAsia"/>
          <w:b/>
          <w:color w:val="auto"/>
          <w:sz w:val="21"/>
          <w:highlight w:val="none"/>
        </w:rPr>
      </w:pPr>
    </w:p>
    <w:p>
      <w:pPr>
        <w:pStyle w:val="11"/>
        <w:spacing w:line="360" w:lineRule="auto"/>
        <w:jc w:val="center"/>
        <w:rPr>
          <w:rFonts w:cs="楷体" w:asciiTheme="minorEastAsia" w:hAnsiTheme="minorEastAsia" w:eastAsiaTheme="minorEastAsia"/>
          <w:b/>
          <w:color w:val="auto"/>
          <w:sz w:val="21"/>
          <w:highlight w:val="none"/>
        </w:rPr>
      </w:pPr>
    </w:p>
    <w:p>
      <w:pPr>
        <w:pStyle w:val="11"/>
        <w:spacing w:line="360" w:lineRule="auto"/>
        <w:jc w:val="center"/>
        <w:rPr>
          <w:rFonts w:cs="楷体" w:asciiTheme="minorEastAsia" w:hAnsiTheme="minorEastAsia" w:eastAsiaTheme="minorEastAsia"/>
          <w:b/>
          <w:color w:val="auto"/>
          <w:sz w:val="21"/>
          <w:highlight w:val="none"/>
        </w:rPr>
      </w:pPr>
    </w:p>
    <w:p>
      <w:pPr>
        <w:pStyle w:val="11"/>
        <w:spacing w:line="360" w:lineRule="auto"/>
        <w:jc w:val="center"/>
        <w:rPr>
          <w:rFonts w:cs="楷体" w:asciiTheme="minorEastAsia" w:hAnsiTheme="minorEastAsia" w:eastAsiaTheme="minorEastAsia"/>
          <w:b/>
          <w:color w:val="auto"/>
          <w:sz w:val="21"/>
          <w:highlight w:val="none"/>
        </w:rPr>
      </w:pPr>
    </w:p>
    <w:p>
      <w:pPr>
        <w:pStyle w:val="11"/>
        <w:spacing w:line="360" w:lineRule="auto"/>
        <w:jc w:val="center"/>
        <w:rPr>
          <w:rFonts w:cs="楷体" w:asciiTheme="minorEastAsia" w:hAnsiTheme="minorEastAsia" w:eastAsiaTheme="minorEastAsia"/>
          <w:b/>
          <w:color w:val="auto"/>
          <w:sz w:val="21"/>
          <w:highlight w:val="none"/>
        </w:rPr>
      </w:pPr>
    </w:p>
    <w:p>
      <w:pPr>
        <w:pStyle w:val="11"/>
        <w:spacing w:line="360" w:lineRule="auto"/>
        <w:jc w:val="center"/>
        <w:rPr>
          <w:rFonts w:cs="楷体" w:asciiTheme="minorEastAsia" w:hAnsiTheme="minorEastAsia" w:eastAsiaTheme="minorEastAsia"/>
          <w:b/>
          <w:color w:val="auto"/>
          <w:sz w:val="21"/>
          <w:highlight w:val="none"/>
        </w:rPr>
      </w:pPr>
    </w:p>
    <w:p>
      <w:pPr>
        <w:pStyle w:val="11"/>
        <w:spacing w:line="360" w:lineRule="auto"/>
        <w:jc w:val="both"/>
        <w:rPr>
          <w:rFonts w:cs="楷体" w:asciiTheme="minorEastAsia" w:hAnsiTheme="minorEastAsia" w:eastAsiaTheme="minorEastAsia"/>
          <w:b/>
          <w:color w:val="auto"/>
          <w:sz w:val="21"/>
          <w:highlight w:val="none"/>
        </w:rPr>
      </w:pPr>
    </w:p>
    <w:p>
      <w:pPr>
        <w:pStyle w:val="11"/>
        <w:spacing w:line="360" w:lineRule="auto"/>
        <w:jc w:val="center"/>
        <w:rPr>
          <w:rFonts w:cs="楷体" w:asciiTheme="minorEastAsia" w:hAnsiTheme="minorEastAsia" w:eastAsiaTheme="minorEastAsia"/>
          <w:b/>
          <w:color w:val="auto"/>
          <w:sz w:val="21"/>
          <w:highlight w:val="none"/>
        </w:rPr>
      </w:pPr>
    </w:p>
    <w:p>
      <w:pPr>
        <w:spacing w:line="600" w:lineRule="auto"/>
        <w:ind w:firstLine="927" w:firstLineChars="245"/>
        <w:jc w:val="left"/>
        <w:rPr>
          <w:rFonts w:hint="eastAsia" w:cs="楷体" w:asciiTheme="minorEastAsia" w:hAnsiTheme="minorEastAsia" w:eastAsiaTheme="minorEastAsia"/>
          <w:b/>
          <w:color w:val="auto"/>
          <w:spacing w:val="14"/>
          <w:w w:val="97"/>
          <w:kern w:val="0"/>
          <w:sz w:val="36"/>
          <w:szCs w:val="36"/>
          <w:highlight w:val="none"/>
        </w:rPr>
      </w:pPr>
      <w:bookmarkStart w:id="1" w:name="_Toc298750761"/>
    </w:p>
    <w:p>
      <w:pPr>
        <w:spacing w:line="600" w:lineRule="auto"/>
        <w:ind w:left="0" w:leftChars="0" w:firstLine="1483" w:firstLineChars="392"/>
        <w:jc w:val="left"/>
        <w:rPr>
          <w:rFonts w:hint="eastAsia" w:cs="楷体" w:asciiTheme="minorEastAsia" w:hAnsiTheme="minorEastAsia" w:eastAsiaTheme="minorEastAsia"/>
          <w:b/>
          <w:color w:val="auto"/>
          <w:spacing w:val="14"/>
          <w:w w:val="97"/>
          <w:kern w:val="0"/>
          <w:sz w:val="36"/>
          <w:szCs w:val="36"/>
          <w:highlight w:val="none"/>
          <w:lang w:eastAsia="zh-CN"/>
        </w:rPr>
      </w:pPr>
      <w:r>
        <w:rPr>
          <w:rFonts w:hint="eastAsia" w:cs="楷体" w:asciiTheme="minorEastAsia" w:hAnsiTheme="minorEastAsia" w:eastAsiaTheme="minorEastAsia"/>
          <w:b/>
          <w:color w:val="auto"/>
          <w:spacing w:val="14"/>
          <w:w w:val="97"/>
          <w:kern w:val="0"/>
          <w:sz w:val="36"/>
          <w:szCs w:val="36"/>
          <w:highlight w:val="none"/>
          <w:lang w:eastAsia="zh-CN"/>
        </w:rPr>
        <w:t>采购人</w:t>
      </w:r>
      <w:r>
        <w:rPr>
          <w:rFonts w:hint="eastAsia" w:cs="楷体" w:asciiTheme="minorEastAsia" w:hAnsiTheme="minorEastAsia" w:eastAsiaTheme="minorEastAsia"/>
          <w:b/>
          <w:color w:val="auto"/>
          <w:spacing w:val="14"/>
          <w:w w:val="97"/>
          <w:kern w:val="0"/>
          <w:sz w:val="36"/>
          <w:szCs w:val="36"/>
          <w:highlight w:val="none"/>
        </w:rPr>
        <w:t>：</w:t>
      </w:r>
      <w:r>
        <w:rPr>
          <w:rFonts w:hint="eastAsia" w:cs="楷体" w:asciiTheme="minorEastAsia" w:hAnsiTheme="minorEastAsia" w:eastAsiaTheme="minorEastAsia"/>
          <w:b/>
          <w:color w:val="auto"/>
          <w:spacing w:val="14"/>
          <w:w w:val="97"/>
          <w:kern w:val="0"/>
          <w:sz w:val="36"/>
          <w:szCs w:val="36"/>
          <w:highlight w:val="none"/>
          <w:lang w:eastAsia="zh-CN"/>
        </w:rPr>
        <w:t>河南韶润建设开发有限公司</w:t>
      </w:r>
    </w:p>
    <w:p>
      <w:pPr>
        <w:spacing w:line="600" w:lineRule="auto"/>
        <w:ind w:left="0" w:leftChars="0" w:firstLine="1483" w:firstLineChars="392"/>
        <w:jc w:val="left"/>
        <w:rPr>
          <w:rFonts w:hint="eastAsia" w:cs="楷体" w:asciiTheme="minorEastAsia" w:hAnsiTheme="minorEastAsia" w:eastAsiaTheme="minorEastAsia"/>
          <w:bCs/>
          <w:color w:val="auto"/>
          <w:spacing w:val="14"/>
          <w:w w:val="97"/>
          <w:kern w:val="0"/>
          <w:sz w:val="36"/>
          <w:szCs w:val="36"/>
          <w:highlight w:val="none"/>
          <w:lang w:eastAsia="zh-CN"/>
        </w:rPr>
      </w:pPr>
      <w:r>
        <w:rPr>
          <w:rFonts w:hint="eastAsia" w:cs="楷体" w:asciiTheme="minorEastAsia" w:hAnsiTheme="minorEastAsia" w:eastAsiaTheme="minorEastAsia"/>
          <w:b/>
          <w:color w:val="auto"/>
          <w:spacing w:val="14"/>
          <w:w w:val="97"/>
          <w:kern w:val="0"/>
          <w:sz w:val="36"/>
          <w:szCs w:val="36"/>
          <w:highlight w:val="none"/>
          <w:lang w:val="en-US" w:eastAsia="zh-CN"/>
        </w:rPr>
        <w:t>采购代理机构</w:t>
      </w:r>
      <w:r>
        <w:rPr>
          <w:rFonts w:hint="eastAsia" w:cs="楷体" w:asciiTheme="minorEastAsia" w:hAnsiTheme="minorEastAsia" w:eastAsiaTheme="minorEastAsia"/>
          <w:b/>
          <w:color w:val="auto"/>
          <w:spacing w:val="14"/>
          <w:w w:val="97"/>
          <w:kern w:val="0"/>
          <w:sz w:val="36"/>
          <w:szCs w:val="36"/>
          <w:highlight w:val="none"/>
        </w:rPr>
        <w:t>：</w:t>
      </w:r>
      <w:r>
        <w:rPr>
          <w:rFonts w:hint="eastAsia" w:cs="楷体" w:asciiTheme="minorEastAsia" w:hAnsiTheme="minorEastAsia" w:eastAsiaTheme="minorEastAsia"/>
          <w:b/>
          <w:color w:val="auto"/>
          <w:spacing w:val="14"/>
          <w:w w:val="97"/>
          <w:kern w:val="0"/>
          <w:sz w:val="36"/>
          <w:szCs w:val="36"/>
          <w:highlight w:val="none"/>
          <w:lang w:eastAsia="zh-CN"/>
        </w:rPr>
        <w:t>河南知信合工程咨询有限公司</w:t>
      </w:r>
    </w:p>
    <w:p>
      <w:pPr>
        <w:spacing w:line="600" w:lineRule="auto"/>
        <w:ind w:left="0" w:leftChars="0" w:firstLine="1483" w:firstLineChars="392"/>
        <w:jc w:val="left"/>
        <w:rPr>
          <w:rFonts w:cs="楷体" w:asciiTheme="minorEastAsia" w:hAnsiTheme="minorEastAsia" w:eastAsiaTheme="minorEastAsia"/>
          <w:b/>
          <w:color w:val="auto"/>
          <w:spacing w:val="14"/>
          <w:w w:val="97"/>
          <w:kern w:val="0"/>
          <w:sz w:val="36"/>
          <w:szCs w:val="36"/>
          <w:highlight w:val="none"/>
        </w:rPr>
      </w:pPr>
      <w:r>
        <w:rPr>
          <w:rFonts w:hint="eastAsia" w:cs="楷体" w:asciiTheme="minorEastAsia" w:hAnsiTheme="minorEastAsia" w:eastAsiaTheme="minorEastAsia"/>
          <w:b/>
          <w:color w:val="auto"/>
          <w:spacing w:val="14"/>
          <w:w w:val="97"/>
          <w:kern w:val="0"/>
          <w:sz w:val="36"/>
          <w:szCs w:val="36"/>
          <w:highlight w:val="none"/>
        </w:rPr>
        <w:t>时    间：二零二</w:t>
      </w:r>
      <w:r>
        <w:rPr>
          <w:rFonts w:hint="eastAsia" w:cs="楷体" w:asciiTheme="minorEastAsia" w:hAnsiTheme="minorEastAsia" w:eastAsiaTheme="minorEastAsia"/>
          <w:b/>
          <w:color w:val="auto"/>
          <w:spacing w:val="14"/>
          <w:w w:val="97"/>
          <w:kern w:val="0"/>
          <w:sz w:val="36"/>
          <w:szCs w:val="36"/>
          <w:highlight w:val="none"/>
          <w:lang w:val="en-US" w:eastAsia="zh-CN"/>
        </w:rPr>
        <w:t>四</w:t>
      </w:r>
      <w:r>
        <w:rPr>
          <w:rFonts w:hint="eastAsia" w:cs="楷体" w:asciiTheme="minorEastAsia" w:hAnsiTheme="minorEastAsia" w:eastAsiaTheme="minorEastAsia"/>
          <w:b/>
          <w:color w:val="auto"/>
          <w:spacing w:val="14"/>
          <w:w w:val="97"/>
          <w:kern w:val="0"/>
          <w:sz w:val="36"/>
          <w:szCs w:val="36"/>
          <w:highlight w:val="none"/>
        </w:rPr>
        <w:t>年</w:t>
      </w:r>
      <w:r>
        <w:rPr>
          <w:rFonts w:hint="eastAsia" w:cs="楷体" w:asciiTheme="minorEastAsia" w:hAnsiTheme="minorEastAsia" w:eastAsiaTheme="minorEastAsia"/>
          <w:b/>
          <w:color w:val="auto"/>
          <w:spacing w:val="14"/>
          <w:w w:val="97"/>
          <w:kern w:val="0"/>
          <w:sz w:val="36"/>
          <w:szCs w:val="36"/>
          <w:highlight w:val="none"/>
          <w:lang w:val="en-US" w:eastAsia="zh-CN"/>
        </w:rPr>
        <w:t>五</w:t>
      </w:r>
      <w:r>
        <w:rPr>
          <w:rFonts w:hint="eastAsia" w:cs="楷体" w:asciiTheme="minorEastAsia" w:hAnsiTheme="minorEastAsia" w:eastAsiaTheme="minorEastAsia"/>
          <w:b/>
          <w:color w:val="auto"/>
          <w:spacing w:val="14"/>
          <w:w w:val="97"/>
          <w:kern w:val="0"/>
          <w:sz w:val="36"/>
          <w:szCs w:val="36"/>
          <w:highlight w:val="none"/>
        </w:rPr>
        <w:t>月</w:t>
      </w:r>
    </w:p>
    <w:p>
      <w:pPr>
        <w:pStyle w:val="11"/>
        <w:spacing w:line="360" w:lineRule="auto"/>
        <w:ind w:firstLine="454"/>
        <w:jc w:val="center"/>
        <w:rPr>
          <w:rFonts w:cs="楷体" w:asciiTheme="minorEastAsia" w:hAnsiTheme="minorEastAsia" w:eastAsiaTheme="minorEastAsia"/>
          <w:b/>
          <w:bCs/>
          <w:sz w:val="44"/>
          <w:szCs w:val="44"/>
          <w:highlight w:val="none"/>
        </w:rPr>
      </w:pPr>
      <w:r>
        <w:rPr>
          <w:rFonts w:hint="eastAsia" w:cs="楷体" w:asciiTheme="minorEastAsia" w:hAnsiTheme="minorEastAsia" w:eastAsiaTheme="minorEastAsia"/>
          <w:b/>
          <w:bCs/>
          <w:sz w:val="44"/>
          <w:szCs w:val="44"/>
          <w:highlight w:val="none"/>
        </w:rPr>
        <w:t>目    录</w:t>
      </w:r>
    </w:p>
    <w:p>
      <w:pPr>
        <w:pStyle w:val="11"/>
        <w:spacing w:line="360" w:lineRule="auto"/>
        <w:rPr>
          <w:rFonts w:cs="楷体" w:asciiTheme="minorEastAsia" w:hAnsiTheme="minorEastAsia" w:eastAsiaTheme="minorEastAsia"/>
          <w:b/>
          <w:bCs/>
          <w:sz w:val="32"/>
          <w:szCs w:val="32"/>
          <w:highlight w:val="none"/>
        </w:rPr>
      </w:pPr>
    </w:p>
    <w:p>
      <w:pPr>
        <w:pStyle w:val="15"/>
        <w:rPr>
          <w:rFonts w:cs="楷体" w:asciiTheme="minorEastAsia" w:hAnsiTheme="minorEastAsia" w:eastAsiaTheme="minorEastAsia"/>
          <w:b/>
          <w:bCs/>
          <w:sz w:val="32"/>
          <w:szCs w:val="32"/>
          <w:highlight w:val="none"/>
        </w:rPr>
      </w:pPr>
      <w:r>
        <w:rPr>
          <w:rFonts w:hint="eastAsia" w:cs="楷体" w:asciiTheme="minorEastAsia" w:hAnsiTheme="minorEastAsia" w:eastAsiaTheme="minorEastAsia"/>
          <w:b/>
          <w:bCs/>
          <w:sz w:val="32"/>
          <w:szCs w:val="32"/>
          <w:highlight w:val="none"/>
        </w:rPr>
        <w:fldChar w:fldCharType="begin"/>
      </w:r>
      <w:r>
        <w:rPr>
          <w:rFonts w:hint="eastAsia" w:cs="楷体" w:asciiTheme="minorEastAsia" w:hAnsiTheme="minorEastAsia" w:eastAsiaTheme="minorEastAsia"/>
          <w:b/>
          <w:bCs/>
          <w:sz w:val="32"/>
          <w:szCs w:val="32"/>
          <w:highlight w:val="none"/>
        </w:rPr>
        <w:instrText xml:space="preserve"> TOC \o "1-2" \h \z \u </w:instrText>
      </w:r>
      <w:r>
        <w:rPr>
          <w:rFonts w:hint="eastAsia" w:cs="楷体" w:asciiTheme="minorEastAsia" w:hAnsiTheme="minorEastAsia" w:eastAsiaTheme="minorEastAsia"/>
          <w:b/>
          <w:bCs/>
          <w:sz w:val="32"/>
          <w:szCs w:val="32"/>
          <w:highlight w:val="none"/>
        </w:rPr>
        <w:fldChar w:fldCharType="separate"/>
      </w:r>
      <w:r>
        <w:rPr>
          <w:highlight w:val="none"/>
        </w:rPr>
        <w:fldChar w:fldCharType="begin"/>
      </w:r>
      <w:r>
        <w:rPr>
          <w:highlight w:val="none"/>
        </w:rPr>
        <w:instrText xml:space="preserve"> HYPERLINK \l "_Toc463700374" </w:instrText>
      </w:r>
      <w:r>
        <w:rPr>
          <w:highlight w:val="none"/>
        </w:rPr>
        <w:fldChar w:fldCharType="separate"/>
      </w:r>
      <w:r>
        <w:rPr>
          <w:rStyle w:val="34"/>
          <w:rFonts w:hint="eastAsia" w:cs="楷体" w:asciiTheme="minorEastAsia" w:hAnsiTheme="minorEastAsia" w:eastAsiaTheme="minorEastAsia"/>
          <w:b/>
          <w:bCs/>
          <w:color w:val="auto"/>
          <w:sz w:val="32"/>
          <w:szCs w:val="32"/>
          <w:highlight w:val="none"/>
        </w:rPr>
        <w:t>第一章 招标公告</w:t>
      </w:r>
      <w:r>
        <w:rPr>
          <w:rFonts w:hint="eastAsia" w:cs="楷体" w:asciiTheme="minorEastAsia" w:hAnsiTheme="minorEastAsia" w:eastAsiaTheme="minorEastAsia"/>
          <w:b/>
          <w:bCs/>
          <w:sz w:val="32"/>
          <w:szCs w:val="32"/>
          <w:highlight w:val="none"/>
        </w:rPr>
        <w:tab/>
      </w:r>
      <w:r>
        <w:rPr>
          <w:rFonts w:hint="eastAsia" w:cs="楷体" w:asciiTheme="minorEastAsia" w:hAnsiTheme="minorEastAsia" w:eastAsiaTheme="minorEastAsia"/>
          <w:b/>
          <w:bCs/>
          <w:sz w:val="32"/>
          <w:szCs w:val="32"/>
          <w:highlight w:val="none"/>
          <w:lang w:val="en-US" w:eastAsia="zh-CN"/>
        </w:rPr>
        <w:t>1</w:t>
      </w:r>
      <w:r>
        <w:rPr>
          <w:rFonts w:hint="eastAsia" w:cs="楷体" w:asciiTheme="minorEastAsia" w:hAnsiTheme="minorEastAsia" w:eastAsiaTheme="minorEastAsia"/>
          <w:b/>
          <w:bCs/>
          <w:sz w:val="32"/>
          <w:szCs w:val="32"/>
          <w:highlight w:val="none"/>
        </w:rPr>
        <w:fldChar w:fldCharType="end"/>
      </w:r>
    </w:p>
    <w:p>
      <w:pPr>
        <w:pStyle w:val="15"/>
        <w:rPr>
          <w:rFonts w:cs="楷体" w:asciiTheme="minorEastAsia" w:hAnsiTheme="minorEastAsia" w:eastAsiaTheme="minorEastAsia"/>
          <w:b/>
          <w:bCs/>
          <w:sz w:val="32"/>
          <w:szCs w:val="32"/>
          <w:highlight w:val="none"/>
        </w:rPr>
      </w:pPr>
      <w:r>
        <w:rPr>
          <w:highlight w:val="none"/>
        </w:rPr>
        <w:fldChar w:fldCharType="begin"/>
      </w:r>
      <w:r>
        <w:rPr>
          <w:highlight w:val="none"/>
        </w:rPr>
        <w:instrText xml:space="preserve"> HYPERLINK \l "_Toc463700375" </w:instrText>
      </w:r>
      <w:r>
        <w:rPr>
          <w:highlight w:val="none"/>
        </w:rPr>
        <w:fldChar w:fldCharType="separate"/>
      </w:r>
      <w:r>
        <w:rPr>
          <w:rStyle w:val="34"/>
          <w:rFonts w:hint="eastAsia" w:cs="楷体" w:asciiTheme="minorEastAsia" w:hAnsiTheme="minorEastAsia" w:eastAsiaTheme="minorEastAsia"/>
          <w:b/>
          <w:bCs/>
          <w:color w:val="auto"/>
          <w:sz w:val="32"/>
          <w:szCs w:val="32"/>
          <w:highlight w:val="none"/>
        </w:rPr>
        <w:t>第二章 投标须知</w:t>
      </w:r>
      <w:r>
        <w:rPr>
          <w:rFonts w:hint="eastAsia" w:cs="楷体" w:asciiTheme="minorEastAsia" w:hAnsiTheme="minorEastAsia" w:eastAsiaTheme="minorEastAsia"/>
          <w:b/>
          <w:bCs/>
          <w:sz w:val="32"/>
          <w:szCs w:val="32"/>
          <w:highlight w:val="none"/>
        </w:rPr>
        <w:tab/>
      </w:r>
      <w:r>
        <w:rPr>
          <w:rFonts w:hint="eastAsia" w:cs="楷体" w:asciiTheme="minorEastAsia" w:hAnsiTheme="minorEastAsia" w:eastAsiaTheme="minorEastAsia"/>
          <w:b/>
          <w:bCs/>
          <w:sz w:val="32"/>
          <w:szCs w:val="32"/>
          <w:highlight w:val="none"/>
        </w:rPr>
        <w:fldChar w:fldCharType="begin"/>
      </w:r>
      <w:r>
        <w:rPr>
          <w:rFonts w:hint="eastAsia" w:cs="楷体" w:asciiTheme="minorEastAsia" w:hAnsiTheme="minorEastAsia" w:eastAsiaTheme="minorEastAsia"/>
          <w:b/>
          <w:bCs/>
          <w:sz w:val="32"/>
          <w:szCs w:val="32"/>
          <w:highlight w:val="none"/>
        </w:rPr>
        <w:instrText xml:space="preserve"> PAGEREF _Toc463700375 \h </w:instrText>
      </w:r>
      <w:r>
        <w:rPr>
          <w:rFonts w:hint="eastAsia" w:cs="楷体" w:asciiTheme="minorEastAsia" w:hAnsiTheme="minorEastAsia" w:eastAsiaTheme="minorEastAsia"/>
          <w:b/>
          <w:bCs/>
          <w:sz w:val="32"/>
          <w:szCs w:val="32"/>
          <w:highlight w:val="none"/>
        </w:rPr>
        <w:fldChar w:fldCharType="separate"/>
      </w:r>
      <w:r>
        <w:rPr>
          <w:rFonts w:hint="eastAsia" w:cs="楷体" w:asciiTheme="minorEastAsia" w:hAnsiTheme="minorEastAsia" w:eastAsiaTheme="minorEastAsia"/>
          <w:b/>
          <w:bCs/>
          <w:sz w:val="32"/>
          <w:szCs w:val="32"/>
          <w:highlight w:val="none"/>
        </w:rPr>
        <w:t>4</w:t>
      </w:r>
      <w:r>
        <w:rPr>
          <w:rFonts w:hint="eastAsia" w:cs="楷体" w:asciiTheme="minorEastAsia" w:hAnsiTheme="minorEastAsia" w:eastAsiaTheme="minorEastAsia"/>
          <w:b/>
          <w:bCs/>
          <w:sz w:val="32"/>
          <w:szCs w:val="32"/>
          <w:highlight w:val="none"/>
        </w:rPr>
        <w:fldChar w:fldCharType="end"/>
      </w:r>
      <w:r>
        <w:rPr>
          <w:rFonts w:hint="eastAsia" w:cs="楷体" w:asciiTheme="minorEastAsia" w:hAnsiTheme="minorEastAsia" w:eastAsiaTheme="minorEastAsia"/>
          <w:b/>
          <w:bCs/>
          <w:sz w:val="32"/>
          <w:szCs w:val="32"/>
          <w:highlight w:val="none"/>
        </w:rPr>
        <w:fldChar w:fldCharType="end"/>
      </w:r>
    </w:p>
    <w:p>
      <w:pPr>
        <w:pStyle w:val="15"/>
        <w:rPr>
          <w:rFonts w:hint="eastAsia" w:cs="楷体" w:asciiTheme="minorEastAsia" w:hAnsiTheme="minorEastAsia" w:eastAsiaTheme="minorEastAsia"/>
          <w:b/>
          <w:bCs/>
          <w:sz w:val="32"/>
          <w:szCs w:val="32"/>
          <w:highlight w:val="none"/>
          <w:lang w:val="en-US" w:eastAsia="zh-CN"/>
        </w:rPr>
      </w:pPr>
      <w:r>
        <w:rPr>
          <w:highlight w:val="none"/>
        </w:rPr>
        <w:fldChar w:fldCharType="begin"/>
      </w:r>
      <w:r>
        <w:rPr>
          <w:highlight w:val="none"/>
        </w:rPr>
        <w:instrText xml:space="preserve"> HYPERLINK \l "_Toc463700376" </w:instrText>
      </w:r>
      <w:r>
        <w:rPr>
          <w:highlight w:val="none"/>
        </w:rPr>
        <w:fldChar w:fldCharType="separate"/>
      </w:r>
      <w:r>
        <w:rPr>
          <w:rStyle w:val="34"/>
          <w:rFonts w:hint="eastAsia" w:cs="楷体" w:asciiTheme="minorEastAsia" w:hAnsiTheme="minorEastAsia" w:eastAsiaTheme="minorEastAsia"/>
          <w:b/>
          <w:bCs/>
          <w:color w:val="auto"/>
          <w:sz w:val="32"/>
          <w:szCs w:val="32"/>
          <w:highlight w:val="none"/>
        </w:rPr>
        <w:t>第三章 评标办法（综合评估法）</w:t>
      </w:r>
      <w:r>
        <w:rPr>
          <w:rFonts w:hint="eastAsia" w:cs="楷体" w:asciiTheme="minorEastAsia" w:hAnsiTheme="minorEastAsia" w:eastAsiaTheme="minorEastAsia"/>
          <w:b/>
          <w:bCs/>
          <w:sz w:val="32"/>
          <w:szCs w:val="32"/>
          <w:highlight w:val="none"/>
        </w:rPr>
        <w:tab/>
      </w:r>
      <w:r>
        <w:rPr>
          <w:rFonts w:hint="eastAsia" w:cs="楷体" w:asciiTheme="minorEastAsia" w:hAnsiTheme="minorEastAsia" w:eastAsiaTheme="minorEastAsia"/>
          <w:b/>
          <w:bCs/>
          <w:sz w:val="32"/>
          <w:szCs w:val="32"/>
          <w:highlight w:val="none"/>
          <w:lang w:val="en-US" w:eastAsia="zh-CN"/>
        </w:rPr>
        <w:t>2</w:t>
      </w:r>
      <w:r>
        <w:rPr>
          <w:rFonts w:hint="eastAsia" w:cs="楷体" w:asciiTheme="minorEastAsia" w:hAnsiTheme="minorEastAsia" w:eastAsiaTheme="minorEastAsia"/>
          <w:b/>
          <w:bCs/>
          <w:sz w:val="32"/>
          <w:szCs w:val="32"/>
          <w:highlight w:val="none"/>
        </w:rPr>
        <w:fldChar w:fldCharType="end"/>
      </w:r>
      <w:r>
        <w:rPr>
          <w:rFonts w:hint="eastAsia" w:cs="楷体" w:asciiTheme="minorEastAsia" w:hAnsiTheme="minorEastAsia" w:eastAsiaTheme="minorEastAsia"/>
          <w:b/>
          <w:bCs/>
          <w:sz w:val="32"/>
          <w:szCs w:val="32"/>
          <w:highlight w:val="none"/>
          <w:lang w:val="en-US" w:eastAsia="zh-CN"/>
        </w:rPr>
        <w:t>3</w:t>
      </w:r>
    </w:p>
    <w:p>
      <w:pPr>
        <w:pStyle w:val="15"/>
        <w:rPr>
          <w:rFonts w:cs="楷体" w:asciiTheme="minorEastAsia" w:hAnsiTheme="minorEastAsia" w:eastAsiaTheme="minorEastAsia"/>
          <w:b/>
          <w:bCs/>
          <w:sz w:val="32"/>
          <w:szCs w:val="32"/>
          <w:highlight w:val="none"/>
        </w:rPr>
      </w:pPr>
      <w:r>
        <w:rPr>
          <w:highlight w:val="none"/>
        </w:rPr>
        <w:fldChar w:fldCharType="begin"/>
      </w:r>
      <w:r>
        <w:rPr>
          <w:highlight w:val="none"/>
        </w:rPr>
        <w:instrText xml:space="preserve"> HYPERLINK \l "_Toc463700377" </w:instrText>
      </w:r>
      <w:r>
        <w:rPr>
          <w:highlight w:val="none"/>
        </w:rPr>
        <w:fldChar w:fldCharType="separate"/>
      </w:r>
      <w:r>
        <w:rPr>
          <w:rStyle w:val="34"/>
          <w:rFonts w:hint="eastAsia" w:cs="楷体" w:asciiTheme="minorEastAsia" w:hAnsiTheme="minorEastAsia" w:eastAsiaTheme="minorEastAsia"/>
          <w:b/>
          <w:bCs/>
          <w:color w:val="auto"/>
          <w:sz w:val="32"/>
          <w:szCs w:val="32"/>
          <w:highlight w:val="none"/>
        </w:rPr>
        <w:t>第四章 合同条款及格式</w:t>
      </w:r>
      <w:r>
        <w:rPr>
          <w:rFonts w:hint="eastAsia" w:cs="楷体" w:asciiTheme="minorEastAsia" w:hAnsiTheme="minorEastAsia" w:eastAsiaTheme="minorEastAsia"/>
          <w:b/>
          <w:bCs/>
          <w:sz w:val="32"/>
          <w:szCs w:val="32"/>
          <w:highlight w:val="none"/>
        </w:rPr>
        <w:tab/>
      </w:r>
      <w:r>
        <w:rPr>
          <w:rFonts w:hint="eastAsia" w:cs="楷体" w:asciiTheme="minorEastAsia" w:hAnsiTheme="minorEastAsia" w:eastAsiaTheme="minorEastAsia"/>
          <w:b/>
          <w:bCs/>
          <w:sz w:val="32"/>
          <w:szCs w:val="32"/>
          <w:highlight w:val="none"/>
        </w:rPr>
        <w:fldChar w:fldCharType="begin"/>
      </w:r>
      <w:r>
        <w:rPr>
          <w:rFonts w:hint="eastAsia" w:cs="楷体" w:asciiTheme="minorEastAsia" w:hAnsiTheme="minorEastAsia" w:eastAsiaTheme="minorEastAsia"/>
          <w:b/>
          <w:bCs/>
          <w:sz w:val="32"/>
          <w:szCs w:val="32"/>
          <w:highlight w:val="none"/>
        </w:rPr>
        <w:instrText xml:space="preserve"> PAGEREF _Toc463700377 \h </w:instrText>
      </w:r>
      <w:r>
        <w:rPr>
          <w:rFonts w:hint="eastAsia" w:cs="楷体" w:asciiTheme="minorEastAsia" w:hAnsiTheme="minorEastAsia" w:eastAsiaTheme="minorEastAsia"/>
          <w:b/>
          <w:bCs/>
          <w:sz w:val="32"/>
          <w:szCs w:val="32"/>
          <w:highlight w:val="none"/>
        </w:rPr>
        <w:fldChar w:fldCharType="separate"/>
      </w:r>
      <w:r>
        <w:rPr>
          <w:rFonts w:hint="eastAsia" w:cs="楷体" w:asciiTheme="minorEastAsia" w:hAnsiTheme="minorEastAsia" w:eastAsiaTheme="minorEastAsia"/>
          <w:b/>
          <w:bCs/>
          <w:sz w:val="32"/>
          <w:szCs w:val="32"/>
          <w:highlight w:val="none"/>
        </w:rPr>
        <w:t>29</w:t>
      </w:r>
      <w:r>
        <w:rPr>
          <w:rFonts w:hint="eastAsia" w:cs="楷体" w:asciiTheme="minorEastAsia" w:hAnsiTheme="minorEastAsia" w:eastAsiaTheme="minorEastAsia"/>
          <w:b/>
          <w:bCs/>
          <w:sz w:val="32"/>
          <w:szCs w:val="32"/>
          <w:highlight w:val="none"/>
        </w:rPr>
        <w:fldChar w:fldCharType="end"/>
      </w:r>
      <w:r>
        <w:rPr>
          <w:rFonts w:hint="eastAsia" w:cs="楷体" w:asciiTheme="minorEastAsia" w:hAnsiTheme="minorEastAsia" w:eastAsiaTheme="minorEastAsia"/>
          <w:b/>
          <w:bCs/>
          <w:sz w:val="32"/>
          <w:szCs w:val="32"/>
          <w:highlight w:val="none"/>
        </w:rPr>
        <w:fldChar w:fldCharType="end"/>
      </w:r>
    </w:p>
    <w:p>
      <w:pPr>
        <w:pStyle w:val="15"/>
        <w:rPr>
          <w:rFonts w:hint="eastAsia" w:cs="楷体" w:asciiTheme="minorEastAsia" w:hAnsiTheme="minorEastAsia" w:eastAsiaTheme="minorEastAsia"/>
          <w:b/>
          <w:bCs/>
          <w:sz w:val="32"/>
          <w:szCs w:val="32"/>
          <w:highlight w:val="none"/>
          <w:lang w:val="en-US" w:eastAsia="zh-CN"/>
        </w:rPr>
      </w:pPr>
      <w:r>
        <w:rPr>
          <w:highlight w:val="none"/>
        </w:rPr>
        <w:fldChar w:fldCharType="begin"/>
      </w:r>
      <w:r>
        <w:rPr>
          <w:highlight w:val="none"/>
        </w:rPr>
        <w:instrText xml:space="preserve"> HYPERLINK \l "_Toc463700378" </w:instrText>
      </w:r>
      <w:r>
        <w:rPr>
          <w:highlight w:val="none"/>
        </w:rPr>
        <w:fldChar w:fldCharType="separate"/>
      </w:r>
      <w:r>
        <w:rPr>
          <w:rStyle w:val="34"/>
          <w:rFonts w:hint="eastAsia" w:cs="楷体" w:asciiTheme="minorEastAsia" w:hAnsiTheme="minorEastAsia" w:eastAsiaTheme="minorEastAsia"/>
          <w:b/>
          <w:bCs/>
          <w:color w:val="auto"/>
          <w:sz w:val="32"/>
          <w:szCs w:val="32"/>
          <w:highlight w:val="none"/>
        </w:rPr>
        <w:t>第五章  设计要求</w:t>
      </w:r>
      <w:r>
        <w:rPr>
          <w:rFonts w:hint="eastAsia" w:cs="楷体" w:asciiTheme="minorEastAsia" w:hAnsiTheme="minorEastAsia" w:eastAsiaTheme="minorEastAsia"/>
          <w:b/>
          <w:bCs/>
          <w:sz w:val="32"/>
          <w:szCs w:val="32"/>
          <w:highlight w:val="none"/>
        </w:rPr>
        <w:tab/>
      </w:r>
      <w:r>
        <w:rPr>
          <w:rFonts w:hint="eastAsia" w:cs="楷体" w:asciiTheme="minorEastAsia" w:hAnsiTheme="minorEastAsia" w:eastAsiaTheme="minorEastAsia"/>
          <w:b/>
          <w:bCs/>
          <w:sz w:val="32"/>
          <w:szCs w:val="32"/>
          <w:highlight w:val="none"/>
          <w:lang w:val="en-US" w:eastAsia="zh-CN"/>
        </w:rPr>
        <w:t>3</w:t>
      </w:r>
      <w:r>
        <w:rPr>
          <w:rFonts w:hint="eastAsia" w:cs="楷体" w:asciiTheme="minorEastAsia" w:hAnsiTheme="minorEastAsia" w:eastAsiaTheme="minorEastAsia"/>
          <w:b/>
          <w:bCs/>
          <w:sz w:val="32"/>
          <w:szCs w:val="32"/>
          <w:highlight w:val="none"/>
        </w:rPr>
        <w:fldChar w:fldCharType="end"/>
      </w:r>
      <w:r>
        <w:rPr>
          <w:rFonts w:hint="eastAsia" w:cs="楷体" w:asciiTheme="minorEastAsia" w:hAnsiTheme="minorEastAsia" w:eastAsiaTheme="minorEastAsia"/>
          <w:b/>
          <w:bCs/>
          <w:sz w:val="32"/>
          <w:szCs w:val="32"/>
          <w:highlight w:val="none"/>
          <w:lang w:val="en-US" w:eastAsia="zh-CN"/>
        </w:rPr>
        <w:t>0</w:t>
      </w:r>
    </w:p>
    <w:p>
      <w:pPr>
        <w:pStyle w:val="15"/>
        <w:rPr>
          <w:rFonts w:cs="楷体" w:asciiTheme="minorEastAsia" w:hAnsiTheme="minorEastAsia" w:eastAsiaTheme="minorEastAsia"/>
          <w:b/>
          <w:bCs/>
          <w:sz w:val="32"/>
          <w:szCs w:val="32"/>
          <w:highlight w:val="none"/>
        </w:rPr>
      </w:pPr>
      <w:r>
        <w:rPr>
          <w:highlight w:val="none"/>
        </w:rPr>
        <w:fldChar w:fldCharType="begin"/>
      </w:r>
      <w:r>
        <w:rPr>
          <w:highlight w:val="none"/>
        </w:rPr>
        <w:instrText xml:space="preserve"> HYPERLINK \l "_Toc463700379" </w:instrText>
      </w:r>
      <w:r>
        <w:rPr>
          <w:highlight w:val="none"/>
        </w:rPr>
        <w:fldChar w:fldCharType="separate"/>
      </w:r>
      <w:r>
        <w:rPr>
          <w:rStyle w:val="34"/>
          <w:rFonts w:hint="eastAsia" w:cs="楷体" w:asciiTheme="minorEastAsia" w:hAnsiTheme="minorEastAsia" w:eastAsiaTheme="minorEastAsia"/>
          <w:b/>
          <w:bCs/>
          <w:color w:val="auto"/>
          <w:sz w:val="32"/>
          <w:szCs w:val="32"/>
          <w:highlight w:val="none"/>
        </w:rPr>
        <w:t>第六章  投标文件格式</w:t>
      </w:r>
      <w:r>
        <w:rPr>
          <w:rFonts w:hint="eastAsia" w:cs="楷体" w:asciiTheme="minorEastAsia" w:hAnsiTheme="minorEastAsia" w:eastAsiaTheme="minorEastAsia"/>
          <w:b/>
          <w:bCs/>
          <w:sz w:val="32"/>
          <w:szCs w:val="32"/>
          <w:highlight w:val="none"/>
        </w:rPr>
        <w:tab/>
      </w:r>
      <w:r>
        <w:rPr>
          <w:rFonts w:hint="eastAsia" w:cs="楷体" w:asciiTheme="minorEastAsia" w:hAnsiTheme="minorEastAsia" w:eastAsiaTheme="minorEastAsia"/>
          <w:b/>
          <w:bCs/>
          <w:sz w:val="32"/>
          <w:szCs w:val="32"/>
          <w:highlight w:val="none"/>
        </w:rPr>
        <w:fldChar w:fldCharType="begin"/>
      </w:r>
      <w:r>
        <w:rPr>
          <w:rFonts w:hint="eastAsia" w:cs="楷体" w:asciiTheme="minorEastAsia" w:hAnsiTheme="minorEastAsia" w:eastAsiaTheme="minorEastAsia"/>
          <w:b/>
          <w:bCs/>
          <w:sz w:val="32"/>
          <w:szCs w:val="32"/>
          <w:highlight w:val="none"/>
        </w:rPr>
        <w:instrText xml:space="preserve"> PAGEREF _Toc463700379 \h </w:instrText>
      </w:r>
      <w:r>
        <w:rPr>
          <w:rFonts w:hint="eastAsia" w:cs="楷体" w:asciiTheme="minorEastAsia" w:hAnsiTheme="minorEastAsia" w:eastAsiaTheme="minorEastAsia"/>
          <w:b/>
          <w:bCs/>
          <w:sz w:val="32"/>
          <w:szCs w:val="32"/>
          <w:highlight w:val="none"/>
        </w:rPr>
        <w:fldChar w:fldCharType="separate"/>
      </w:r>
      <w:r>
        <w:rPr>
          <w:rFonts w:hint="eastAsia" w:cs="楷体" w:asciiTheme="minorEastAsia" w:hAnsiTheme="minorEastAsia" w:eastAsiaTheme="minorEastAsia"/>
          <w:b/>
          <w:bCs/>
          <w:sz w:val="32"/>
          <w:szCs w:val="32"/>
          <w:highlight w:val="none"/>
        </w:rPr>
        <w:t>3</w:t>
      </w:r>
      <w:r>
        <w:rPr>
          <w:rFonts w:hint="eastAsia" w:cs="楷体" w:asciiTheme="minorEastAsia" w:hAnsiTheme="minorEastAsia" w:eastAsiaTheme="minorEastAsia"/>
          <w:b/>
          <w:bCs/>
          <w:sz w:val="32"/>
          <w:szCs w:val="32"/>
          <w:highlight w:val="none"/>
          <w:lang w:val="en-US" w:eastAsia="zh-CN"/>
        </w:rPr>
        <w:t>3</w:t>
      </w:r>
      <w:r>
        <w:rPr>
          <w:rFonts w:hint="eastAsia" w:cs="楷体" w:asciiTheme="minorEastAsia" w:hAnsiTheme="minorEastAsia" w:eastAsiaTheme="minorEastAsia"/>
          <w:b/>
          <w:bCs/>
          <w:sz w:val="32"/>
          <w:szCs w:val="32"/>
          <w:highlight w:val="none"/>
        </w:rPr>
        <w:fldChar w:fldCharType="end"/>
      </w:r>
      <w:r>
        <w:rPr>
          <w:rFonts w:hint="eastAsia" w:cs="楷体" w:asciiTheme="minorEastAsia" w:hAnsiTheme="minorEastAsia" w:eastAsiaTheme="minorEastAsia"/>
          <w:b/>
          <w:bCs/>
          <w:sz w:val="32"/>
          <w:szCs w:val="32"/>
          <w:highlight w:val="none"/>
        </w:rPr>
        <w:fldChar w:fldCharType="end"/>
      </w:r>
      <w:bookmarkStart w:id="104" w:name="_GoBack"/>
      <w:bookmarkEnd w:id="104"/>
    </w:p>
    <w:p>
      <w:pPr>
        <w:rPr>
          <w:rFonts w:hint="eastAsia" w:asciiTheme="minorEastAsia" w:hAnsiTheme="minorEastAsia" w:eastAsiaTheme="minorEastAsia"/>
          <w:highlight w:val="none"/>
        </w:rPr>
        <w:sectPr>
          <w:headerReference r:id="rId4" w:type="first"/>
          <w:footerReference r:id="rId6" w:type="first"/>
          <w:headerReference r:id="rId3" w:type="default"/>
          <w:footerReference r:id="rId5" w:type="default"/>
          <w:pgSz w:w="11906" w:h="16838"/>
          <w:pgMar w:top="1418" w:right="1418" w:bottom="1418" w:left="1418" w:header="680" w:footer="851" w:gutter="0"/>
          <w:pgNumType w:start="0"/>
          <w:cols w:space="720" w:num="1"/>
          <w:titlePg/>
          <w:docGrid w:type="lines" w:linePitch="312" w:charSpace="0"/>
        </w:sectPr>
      </w:pPr>
    </w:p>
    <w:p>
      <w:pPr>
        <w:jc w:val="center"/>
        <w:rPr>
          <w:rStyle w:val="51"/>
        </w:rPr>
      </w:pPr>
      <w:r>
        <w:rPr>
          <w:rFonts w:hint="eastAsia" w:asciiTheme="minorEastAsia" w:hAnsiTheme="minorEastAsia" w:eastAsiaTheme="minorEastAsia"/>
          <w:highlight w:val="none"/>
        </w:rPr>
        <w:fldChar w:fldCharType="end"/>
      </w:r>
      <w:bookmarkStart w:id="2" w:name="_Toc380587741"/>
      <w:bookmarkStart w:id="3" w:name="_Toc463700374"/>
      <w:bookmarkStart w:id="4" w:name="_Toc380653677"/>
      <w:bookmarkStart w:id="5" w:name="_Toc380588274"/>
      <w:r>
        <w:rPr>
          <w:rStyle w:val="51"/>
          <w:rFonts w:hint="eastAsia"/>
        </w:rPr>
        <w:t>第一章 招标公告</w:t>
      </w:r>
      <w:bookmarkEnd w:id="2"/>
      <w:bookmarkEnd w:id="3"/>
      <w:bookmarkEnd w:id="4"/>
      <w:bookmarkEnd w:id="5"/>
    </w:p>
    <w:p>
      <w:pPr>
        <w:pStyle w:val="2"/>
        <w:ind w:firstLine="480" w:firstLineChars="200"/>
        <w:jc w:val="both"/>
        <w:rPr>
          <w:rFonts w:cs="楷体" w:asciiTheme="minorEastAsia" w:hAnsiTheme="minorEastAsia" w:eastAsiaTheme="minorEastAsia"/>
          <w:b w:val="0"/>
          <w:bCs/>
          <w:kern w:val="2"/>
          <w:sz w:val="24"/>
          <w:szCs w:val="24"/>
          <w:highlight w:val="none"/>
        </w:rPr>
      </w:pPr>
      <w:r>
        <w:rPr>
          <w:rFonts w:hint="eastAsia" w:cs="楷体" w:asciiTheme="minorEastAsia" w:hAnsiTheme="minorEastAsia" w:eastAsiaTheme="minorEastAsia"/>
          <w:b w:val="0"/>
          <w:bCs/>
          <w:kern w:val="2"/>
          <w:sz w:val="24"/>
          <w:szCs w:val="24"/>
          <w:highlight w:val="none"/>
        </w:rPr>
        <w:t>一、招标条件</w:t>
      </w:r>
    </w:p>
    <w:p>
      <w:pPr>
        <w:spacing w:line="360" w:lineRule="auto"/>
        <w:ind w:firstLine="360" w:firstLineChars="150"/>
        <w:rPr>
          <w:rFonts w:cs="楷体" w:asciiTheme="minorEastAsia" w:hAnsiTheme="minorEastAsia" w:eastAsiaTheme="minorEastAsia"/>
          <w:sz w:val="24"/>
          <w:szCs w:val="24"/>
          <w:highlight w:val="none"/>
        </w:rPr>
      </w:pPr>
      <w:r>
        <w:rPr>
          <w:rFonts w:hint="eastAsia" w:cs="楷体" w:asciiTheme="minorEastAsia" w:hAnsiTheme="minorEastAsia" w:eastAsiaTheme="minorEastAsia"/>
          <w:bCs/>
          <w:sz w:val="24"/>
          <w:szCs w:val="24"/>
          <w:highlight w:val="none"/>
          <w:lang w:eastAsia="zh-CN"/>
        </w:rPr>
        <w:t>渑池县云创智造产业园建设项目设计项目</w:t>
      </w:r>
      <w:r>
        <w:rPr>
          <w:rFonts w:hint="eastAsia" w:cs="楷体" w:asciiTheme="minorEastAsia" w:hAnsiTheme="minorEastAsia" w:eastAsiaTheme="minorEastAsia"/>
          <w:sz w:val="24"/>
          <w:szCs w:val="24"/>
          <w:highlight w:val="none"/>
        </w:rPr>
        <w:t>，资金来源为</w:t>
      </w:r>
      <w:r>
        <w:rPr>
          <w:rFonts w:hint="eastAsia" w:cs="楷体" w:asciiTheme="minorEastAsia" w:hAnsiTheme="minorEastAsia" w:eastAsiaTheme="minorEastAsia"/>
          <w:sz w:val="24"/>
          <w:szCs w:val="24"/>
          <w:highlight w:val="none"/>
          <w:lang w:eastAsia="zh-CN"/>
        </w:rPr>
        <w:t>政府专项债</w:t>
      </w:r>
      <w:r>
        <w:rPr>
          <w:rFonts w:hint="eastAsia" w:cs="楷体" w:asciiTheme="minorEastAsia" w:hAnsiTheme="minorEastAsia" w:eastAsiaTheme="minorEastAsia"/>
          <w:sz w:val="24"/>
          <w:szCs w:val="24"/>
          <w:highlight w:val="none"/>
        </w:rPr>
        <w:t>，</w:t>
      </w:r>
      <w:r>
        <w:rPr>
          <w:rFonts w:hint="eastAsia" w:cs="楷体" w:asciiTheme="minorEastAsia" w:hAnsiTheme="minorEastAsia" w:eastAsiaTheme="minorEastAsia"/>
          <w:sz w:val="24"/>
          <w:szCs w:val="24"/>
          <w:highlight w:val="none"/>
          <w:lang w:eastAsia="zh-CN"/>
        </w:rPr>
        <w:t>采购人</w:t>
      </w:r>
      <w:r>
        <w:rPr>
          <w:rFonts w:hint="eastAsia" w:cs="楷体" w:asciiTheme="minorEastAsia" w:hAnsiTheme="minorEastAsia" w:eastAsiaTheme="minorEastAsia"/>
          <w:sz w:val="24"/>
          <w:szCs w:val="24"/>
          <w:highlight w:val="none"/>
        </w:rPr>
        <w:t>为</w:t>
      </w:r>
      <w:r>
        <w:rPr>
          <w:rFonts w:hint="eastAsia" w:cs="楷体" w:asciiTheme="minorEastAsia" w:hAnsiTheme="minorEastAsia" w:eastAsiaTheme="minorEastAsia"/>
          <w:sz w:val="24"/>
          <w:szCs w:val="24"/>
          <w:highlight w:val="none"/>
          <w:lang w:eastAsia="zh-CN"/>
        </w:rPr>
        <w:t>河南韶润建设开发有限公司</w:t>
      </w:r>
      <w:r>
        <w:rPr>
          <w:rFonts w:hint="eastAsia" w:cs="楷体" w:asciiTheme="minorEastAsia" w:hAnsiTheme="minorEastAsia" w:eastAsiaTheme="minorEastAsia"/>
          <w:sz w:val="24"/>
          <w:szCs w:val="24"/>
          <w:highlight w:val="none"/>
        </w:rPr>
        <w:t>，</w:t>
      </w:r>
      <w:r>
        <w:rPr>
          <w:rFonts w:hint="eastAsia" w:cs="楷体" w:asciiTheme="minorEastAsia" w:hAnsiTheme="minorEastAsia" w:eastAsiaTheme="minorEastAsia"/>
          <w:sz w:val="24"/>
          <w:szCs w:val="24"/>
          <w:highlight w:val="none"/>
          <w:lang w:eastAsia="zh-CN"/>
        </w:rPr>
        <w:t>采购代理机构</w:t>
      </w:r>
      <w:r>
        <w:rPr>
          <w:rFonts w:hint="eastAsia" w:cs="楷体" w:asciiTheme="minorEastAsia" w:hAnsiTheme="minorEastAsia" w:eastAsiaTheme="minorEastAsia"/>
          <w:sz w:val="24"/>
          <w:szCs w:val="24"/>
          <w:highlight w:val="none"/>
        </w:rPr>
        <w:t>为</w:t>
      </w:r>
      <w:r>
        <w:rPr>
          <w:rFonts w:hint="eastAsia" w:cs="楷体" w:asciiTheme="minorEastAsia" w:hAnsiTheme="minorEastAsia" w:eastAsiaTheme="minorEastAsia"/>
          <w:sz w:val="24"/>
          <w:szCs w:val="24"/>
          <w:highlight w:val="none"/>
          <w:lang w:eastAsia="zh-CN"/>
        </w:rPr>
        <w:t>河南知信合工程咨询有限公司</w:t>
      </w:r>
      <w:r>
        <w:rPr>
          <w:rFonts w:hint="eastAsia" w:cs="楷体" w:asciiTheme="minorEastAsia" w:hAnsiTheme="minorEastAsia" w:eastAsiaTheme="minorEastAsia"/>
          <w:sz w:val="24"/>
          <w:szCs w:val="24"/>
          <w:highlight w:val="none"/>
        </w:rPr>
        <w:t>。项目已具备招标条件，现对该项目进行公开招标。</w:t>
      </w:r>
    </w:p>
    <w:p>
      <w:pPr>
        <w:spacing w:line="360" w:lineRule="auto"/>
        <w:ind w:firstLine="484" w:firstLineChars="202"/>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二、项目概况与招标范围</w:t>
      </w:r>
    </w:p>
    <w:p>
      <w:pPr>
        <w:widowControl/>
        <w:spacing w:line="360" w:lineRule="auto"/>
        <w:ind w:firstLine="480" w:firstLineChars="200"/>
        <w:jc w:val="left"/>
        <w:rPr>
          <w:rFonts w:hint="eastAsia" w:cs="楷体" w:asciiTheme="minorEastAsia" w:hAnsiTheme="minorEastAsia" w:eastAsiaTheme="minorEastAsia"/>
          <w:color w:val="FF0000"/>
          <w:sz w:val="24"/>
          <w:szCs w:val="24"/>
          <w:highlight w:val="none"/>
        </w:rPr>
      </w:pPr>
      <w:r>
        <w:rPr>
          <w:rFonts w:hint="eastAsia" w:cs="楷体" w:asciiTheme="minorEastAsia" w:hAnsiTheme="minorEastAsia" w:eastAsiaTheme="minorEastAsia"/>
          <w:sz w:val="24"/>
          <w:szCs w:val="24"/>
          <w:highlight w:val="none"/>
        </w:rPr>
        <w:t>1、招标编号：</w:t>
      </w:r>
      <w:r>
        <w:rPr>
          <w:rFonts w:hint="eastAsia" w:cs="楷体" w:asciiTheme="minorEastAsia" w:hAnsiTheme="minorEastAsia" w:eastAsiaTheme="minorEastAsia"/>
          <w:sz w:val="24"/>
          <w:szCs w:val="24"/>
          <w:highlight w:val="none"/>
          <w:lang w:eastAsia="zh-CN"/>
        </w:rPr>
        <w:t>渑池公开采购-2024-42、</w:t>
      </w:r>
      <w:r>
        <w:rPr>
          <w:rFonts w:hint="eastAsia" w:cs="楷体" w:asciiTheme="minorEastAsia" w:hAnsiTheme="minorEastAsia" w:eastAsiaTheme="minorEastAsia"/>
          <w:color w:val="auto"/>
          <w:sz w:val="24"/>
          <w:szCs w:val="24"/>
          <w:highlight w:val="none"/>
          <w:lang w:val="en-US" w:eastAsia="zh-CN"/>
        </w:rPr>
        <w:t>MCGZ[2024]140-ZC089</w:t>
      </w:r>
    </w:p>
    <w:p>
      <w:pPr>
        <w:spacing w:line="360" w:lineRule="auto"/>
        <w:ind w:firstLine="480" w:firstLineChars="200"/>
        <w:rPr>
          <w:rFonts w:hint="default" w:cs="楷体" w:asciiTheme="minorEastAsia" w:hAnsiTheme="minorEastAsia" w:eastAsiaTheme="minorEastAsia"/>
          <w:sz w:val="24"/>
          <w:szCs w:val="24"/>
          <w:highlight w:val="none"/>
          <w:lang w:val="en-US" w:eastAsia="zh-CN"/>
        </w:rPr>
      </w:pPr>
      <w:r>
        <w:rPr>
          <w:rFonts w:hint="eastAsia" w:cs="楷体" w:asciiTheme="minorEastAsia" w:hAnsiTheme="minorEastAsia" w:eastAsiaTheme="minorEastAsia"/>
          <w:sz w:val="24"/>
          <w:szCs w:val="24"/>
          <w:highlight w:val="none"/>
        </w:rPr>
        <w:t>2、项目概况：</w:t>
      </w:r>
      <w:r>
        <w:rPr>
          <w:rFonts w:hint="eastAsia" w:cs="楷体" w:asciiTheme="minorEastAsia" w:hAnsiTheme="minorEastAsia" w:eastAsiaTheme="minorEastAsia"/>
          <w:sz w:val="24"/>
          <w:szCs w:val="24"/>
          <w:highlight w:val="none"/>
          <w:lang w:eastAsia="zh-CN"/>
        </w:rPr>
        <w:t>本项目</w:t>
      </w:r>
      <w:r>
        <w:rPr>
          <w:rFonts w:hint="eastAsia" w:cs="楷体" w:asciiTheme="minorEastAsia" w:hAnsiTheme="minorEastAsia" w:eastAsiaTheme="minorEastAsia"/>
          <w:sz w:val="24"/>
          <w:szCs w:val="24"/>
          <w:highlight w:val="none"/>
          <w:lang w:val="en-US" w:eastAsia="zh-CN"/>
        </w:rPr>
        <w:t>位于西临经十一路、北侧为纬三路、南侧为渑池县应急服务中心、东侧为经十路。</w:t>
      </w:r>
      <w:r>
        <w:rPr>
          <w:rFonts w:hint="eastAsia" w:cs="楷体" w:asciiTheme="minorEastAsia" w:hAnsiTheme="minorEastAsia" w:eastAsiaTheme="minorEastAsia"/>
          <w:sz w:val="24"/>
          <w:szCs w:val="24"/>
          <w:highlight w:val="none"/>
          <w:lang w:eastAsia="zh-CN"/>
        </w:rPr>
        <w:t>包含</w:t>
      </w:r>
      <w:r>
        <w:rPr>
          <w:rFonts w:hint="eastAsia" w:cs="楷体" w:asciiTheme="minorEastAsia" w:hAnsiTheme="minorEastAsia" w:eastAsiaTheme="minorEastAsia"/>
          <w:sz w:val="24"/>
          <w:szCs w:val="24"/>
          <w:highlight w:val="none"/>
          <w:lang w:val="en-US" w:eastAsia="zh-CN"/>
        </w:rPr>
        <w:t>渑池县云创智造产业园建设项目</w:t>
      </w:r>
      <w:r>
        <w:rPr>
          <w:rFonts w:hint="eastAsia" w:cs="楷体" w:asciiTheme="minorEastAsia" w:hAnsiTheme="minorEastAsia" w:eastAsiaTheme="minorEastAsia"/>
          <w:sz w:val="24"/>
          <w:szCs w:val="24"/>
          <w:highlight w:val="none"/>
          <w:lang w:eastAsia="zh-CN"/>
        </w:rPr>
        <w:t>方案设计、初步设计、施工图设计、</w:t>
      </w:r>
      <w:r>
        <w:rPr>
          <w:rFonts w:hint="eastAsia" w:cs="楷体" w:asciiTheme="minorEastAsia" w:hAnsiTheme="minorEastAsia" w:eastAsiaTheme="minorEastAsia"/>
          <w:sz w:val="24"/>
          <w:szCs w:val="24"/>
          <w:highlight w:val="none"/>
          <w:lang w:val="en-US" w:eastAsia="zh-CN"/>
        </w:rPr>
        <w:t>概算</w:t>
      </w:r>
      <w:r>
        <w:rPr>
          <w:rFonts w:hint="eastAsia" w:cs="楷体" w:asciiTheme="minorEastAsia" w:hAnsiTheme="minorEastAsia" w:eastAsiaTheme="minorEastAsia"/>
          <w:sz w:val="24"/>
          <w:szCs w:val="24"/>
          <w:highlight w:val="none"/>
          <w:lang w:eastAsia="zh-CN"/>
        </w:rPr>
        <w:t>，并通过技术审查、图纸审查，后续设计服务工作（包含审图回复、设计变更、应参加的现场验收、技术处理、现场技术服务等工作）以及与本工程设计有关的其它事宜。（其他具体内容详见招标文件）</w:t>
      </w:r>
    </w:p>
    <w:p>
      <w:pPr>
        <w:spacing w:line="360" w:lineRule="auto"/>
        <w:ind w:firstLine="360" w:firstLineChars="150"/>
        <w:rPr>
          <w:rFonts w:hint="eastAsia" w:cs="楷体" w:asciiTheme="minorEastAsia" w:hAnsiTheme="minorEastAsia" w:eastAsiaTheme="minorEastAsia"/>
          <w:sz w:val="24"/>
          <w:szCs w:val="24"/>
          <w:highlight w:val="none"/>
          <w:lang w:eastAsia="zh-CN"/>
        </w:rPr>
      </w:pPr>
      <w:r>
        <w:rPr>
          <w:rFonts w:hint="eastAsia" w:cs="楷体" w:asciiTheme="minorEastAsia" w:hAnsiTheme="minorEastAsia" w:eastAsiaTheme="minorEastAsia"/>
          <w:sz w:val="24"/>
          <w:szCs w:val="24"/>
          <w:highlight w:val="none"/>
          <w:lang w:eastAsia="zh-CN"/>
        </w:rPr>
        <w:t>3、设计服务内容：</w:t>
      </w:r>
      <w:r>
        <w:rPr>
          <w:rFonts w:hint="eastAsia" w:cs="楷体" w:asciiTheme="minorEastAsia" w:hAnsiTheme="minorEastAsia" w:eastAsiaTheme="minorEastAsia"/>
          <w:sz w:val="24"/>
          <w:szCs w:val="24"/>
          <w:highlight w:val="none"/>
          <w:lang w:val="en-US" w:eastAsia="zh-CN"/>
        </w:rPr>
        <w:t>渑池县云创智造产业园建设项目</w:t>
      </w:r>
      <w:r>
        <w:rPr>
          <w:rFonts w:hint="eastAsia" w:cs="楷体" w:asciiTheme="minorEastAsia" w:hAnsiTheme="minorEastAsia" w:eastAsiaTheme="minorEastAsia"/>
          <w:sz w:val="24"/>
          <w:szCs w:val="24"/>
          <w:highlight w:val="none"/>
          <w:lang w:eastAsia="zh-CN"/>
        </w:rPr>
        <w:t>方案设计、初步设计、施工图设计、</w:t>
      </w:r>
      <w:r>
        <w:rPr>
          <w:rFonts w:hint="eastAsia" w:cs="楷体" w:asciiTheme="minorEastAsia" w:hAnsiTheme="minorEastAsia" w:eastAsiaTheme="minorEastAsia"/>
          <w:sz w:val="24"/>
          <w:szCs w:val="24"/>
          <w:highlight w:val="none"/>
          <w:lang w:val="en-US" w:eastAsia="zh-CN"/>
        </w:rPr>
        <w:t>概算</w:t>
      </w:r>
      <w:r>
        <w:rPr>
          <w:rFonts w:hint="eastAsia" w:cs="楷体" w:asciiTheme="minorEastAsia" w:hAnsiTheme="minorEastAsia" w:eastAsiaTheme="minorEastAsia"/>
          <w:sz w:val="24"/>
          <w:szCs w:val="24"/>
          <w:highlight w:val="none"/>
          <w:lang w:eastAsia="zh-CN"/>
        </w:rPr>
        <w:t>，并通过技术审查、图纸审查，后续设计服务工作（包含审图回复、设计变更、应参加的现场验收、技术处理、现场技术服务等工作）以及与本工程设计有关的其它事宜。</w:t>
      </w:r>
    </w:p>
    <w:p>
      <w:pPr>
        <w:spacing w:line="360" w:lineRule="auto"/>
        <w:ind w:firstLine="480" w:firstLineChars="20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4、标段划分：1个标段；</w:t>
      </w:r>
    </w:p>
    <w:p>
      <w:pPr>
        <w:spacing w:line="360" w:lineRule="auto"/>
        <w:ind w:firstLine="480" w:firstLineChars="20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5、质量要求：符合国家相关技术规范、规程和有关技术规定；</w:t>
      </w:r>
    </w:p>
    <w:p>
      <w:pPr>
        <w:spacing w:line="360" w:lineRule="auto"/>
        <w:ind w:firstLine="480" w:firstLineChars="20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6、设计周期：30日历天；</w:t>
      </w:r>
    </w:p>
    <w:p>
      <w:pPr>
        <w:spacing w:line="360" w:lineRule="auto"/>
        <w:ind w:firstLine="480" w:firstLineChars="20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7、招标控制价：</w:t>
      </w:r>
      <w:r>
        <w:rPr>
          <w:rFonts w:hint="eastAsia" w:cs="楷体" w:asciiTheme="minorEastAsia" w:hAnsiTheme="minorEastAsia" w:eastAsiaTheme="minorEastAsia"/>
          <w:sz w:val="24"/>
          <w:szCs w:val="24"/>
          <w:highlight w:val="none"/>
          <w:lang w:val="en-US" w:eastAsia="zh-CN"/>
        </w:rPr>
        <w:t>400.00万元</w:t>
      </w:r>
      <w:r>
        <w:rPr>
          <w:rFonts w:hint="eastAsia" w:cs="楷体" w:asciiTheme="minorEastAsia" w:hAnsiTheme="minorEastAsia" w:eastAsiaTheme="minorEastAsia"/>
          <w:sz w:val="24"/>
          <w:szCs w:val="24"/>
          <w:highlight w:val="none"/>
        </w:rPr>
        <w:t>；</w:t>
      </w:r>
    </w:p>
    <w:p>
      <w:pPr>
        <w:spacing w:line="360" w:lineRule="auto"/>
        <w:ind w:firstLine="480" w:firstLineChars="20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8、建设地点：</w:t>
      </w:r>
      <w:r>
        <w:rPr>
          <w:rFonts w:hint="eastAsia" w:cs="楷体" w:asciiTheme="minorEastAsia" w:hAnsiTheme="minorEastAsia" w:eastAsiaTheme="minorEastAsia"/>
          <w:sz w:val="24"/>
          <w:szCs w:val="24"/>
          <w:highlight w:val="none"/>
          <w:lang w:eastAsia="zh-CN"/>
        </w:rPr>
        <w:t>采购人</w:t>
      </w:r>
      <w:r>
        <w:rPr>
          <w:rFonts w:cs="楷体" w:asciiTheme="minorEastAsia" w:hAnsiTheme="minorEastAsia" w:eastAsiaTheme="minorEastAsia"/>
          <w:sz w:val="24"/>
          <w:szCs w:val="24"/>
          <w:highlight w:val="none"/>
        </w:rPr>
        <w:t>指定地点</w:t>
      </w:r>
    </w:p>
    <w:p>
      <w:pPr>
        <w:adjustRightInd w:val="0"/>
        <w:spacing w:line="360" w:lineRule="auto"/>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三、</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资格</w:t>
      </w:r>
      <w:bookmarkStart w:id="6" w:name="_Toc300834931"/>
      <w:bookmarkStart w:id="7" w:name="_Toc247513936"/>
      <w:bookmarkStart w:id="8" w:name="_Toc152045514"/>
      <w:bookmarkStart w:id="9" w:name="_Toc247527537"/>
      <w:bookmarkStart w:id="10" w:name="_Toc152042290"/>
      <w:bookmarkStart w:id="11" w:name="_Toc144974482"/>
      <w:r>
        <w:rPr>
          <w:rFonts w:hint="eastAsia" w:cs="楷体" w:asciiTheme="minorEastAsia" w:hAnsiTheme="minorEastAsia" w:eastAsiaTheme="minorEastAsia"/>
          <w:sz w:val="24"/>
          <w:szCs w:val="24"/>
          <w:highlight w:val="none"/>
        </w:rPr>
        <w:t>要求</w:t>
      </w:r>
      <w:bookmarkEnd w:id="6"/>
      <w:bookmarkEnd w:id="7"/>
      <w:bookmarkEnd w:id="8"/>
      <w:bookmarkEnd w:id="9"/>
      <w:bookmarkEnd w:id="10"/>
      <w:bookmarkEnd w:id="11"/>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1、</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须具备独立法人资格，具有有效的营业执照；</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2、</w:t>
      </w:r>
      <w:r>
        <w:rPr>
          <w:rFonts w:hint="eastAsia" w:cs="楷体" w:asciiTheme="minorEastAsia" w:hAnsiTheme="minorEastAsia" w:eastAsiaTheme="minorEastAsia"/>
          <w:sz w:val="24"/>
          <w:szCs w:val="24"/>
          <w:highlight w:val="none"/>
          <w:lang w:eastAsia="zh-CN"/>
        </w:rPr>
        <w:t>供应商具备建设行政主管部门颁发的建筑行业设计（建筑工程）乙级资质</w:t>
      </w:r>
      <w:r>
        <w:rPr>
          <w:rFonts w:hint="eastAsia" w:cs="楷体" w:asciiTheme="minorEastAsia" w:hAnsiTheme="minorEastAsia" w:eastAsiaTheme="minorEastAsia"/>
          <w:sz w:val="24"/>
          <w:szCs w:val="24"/>
          <w:highlight w:val="none"/>
        </w:rPr>
        <w:t>；</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3、拟派项目负责人应具有相关专业高级工程师及以上职称，并具备一级注册建筑师资格，并必须为本单位人员（提供劳动合同及近3个月缴纳的社保证明材料）；</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4、</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出具的本单位无商业贿赂及无不正当竞争行为承诺书；</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5、根据《关于在政府采购活动中查询及使用信用记录有关问题的通知》(财库[2016]125号)和豫财购【2016】15号的规定，对列入失信被执行人、重大税收违法失信主体、政府采购严重违法失信行为记录名单的</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，拒绝参与本项目采购活动；【失信被执行人</w:t>
      </w:r>
      <w:r>
        <w:rPr>
          <w:rFonts w:hint="eastAsia" w:cs="楷体" w:asciiTheme="minorEastAsia" w:hAnsiTheme="minorEastAsia" w:eastAsiaTheme="minorEastAsia"/>
          <w:sz w:val="24"/>
          <w:szCs w:val="24"/>
          <w:highlight w:val="none"/>
          <w:lang w:val="en-US" w:eastAsia="zh-CN"/>
        </w:rPr>
        <w:t>查询渠道：“中国执行信息公开网”网站（http://zxgk.court.gov.cn/shixin，</w:t>
      </w:r>
      <w:r>
        <w:rPr>
          <w:rFonts w:hint="eastAsia" w:cs="楷体" w:asciiTheme="minorEastAsia" w:hAnsiTheme="minorEastAsia" w:eastAsiaTheme="minorEastAsia"/>
          <w:sz w:val="24"/>
          <w:szCs w:val="24"/>
          <w:highlight w:val="none"/>
        </w:rPr>
        <w:t>重大税收违法失信主体、政府采购严重违法失信行为记录名单查询渠道：“信用中国”网站www.creditchina.gov.cn、政府采购严重违法失信行为记录名单查询渠道：中国政府采购网www.ccgp.gov.cn】；提供查询结果截图。（查询时间自公告发布之日起，开标时间前截止）；</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6、单位负责人为同一人或者存在直接控股、管理关系的不同</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不得参加同一合同项下的采购活动；（提供“国家企业信用信息公示系统”中查询打印的相关信息并加盖公章（查询信息需包含公司基本信息、股东信息及股权变更信息等相关信息，查询日期为本项目公告发布之后，开标时间前截止））；</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7、本项目不接受联合体投标。</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注：本次招标实行资格后审，资格审查的具体要求详见招标文件。</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四、招标文件的获取：</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sz w:val="24"/>
          <w:szCs w:val="24"/>
          <w:highlight w:val="none"/>
        </w:rPr>
        <w:t>1、招标文件下载时间：</w:t>
      </w:r>
      <w:r>
        <w:rPr>
          <w:rFonts w:hint="eastAsia" w:cs="楷体" w:asciiTheme="minorEastAsia" w:hAnsiTheme="minorEastAsia" w:eastAsiaTheme="minorEastAsia"/>
          <w:color w:val="auto"/>
          <w:sz w:val="24"/>
          <w:szCs w:val="24"/>
          <w:highlight w:val="none"/>
        </w:rPr>
        <w:t>202</w:t>
      </w:r>
      <w:r>
        <w:rPr>
          <w:rFonts w:hint="eastAsia" w:cs="楷体" w:asciiTheme="minorEastAsia" w:hAnsiTheme="minorEastAsia" w:eastAsiaTheme="minorEastAsia"/>
          <w:color w:val="auto"/>
          <w:sz w:val="24"/>
          <w:szCs w:val="24"/>
          <w:highlight w:val="none"/>
          <w:lang w:val="en-US" w:eastAsia="zh-CN"/>
        </w:rPr>
        <w:t>4</w:t>
      </w:r>
      <w:r>
        <w:rPr>
          <w:rFonts w:hint="eastAsia" w:cs="楷体" w:asciiTheme="minorEastAsia" w:hAnsiTheme="minorEastAsia" w:eastAsiaTheme="minorEastAsia"/>
          <w:color w:val="auto"/>
          <w:sz w:val="24"/>
          <w:szCs w:val="24"/>
          <w:highlight w:val="none"/>
        </w:rPr>
        <w:t>年</w:t>
      </w:r>
      <w:r>
        <w:rPr>
          <w:rFonts w:hint="eastAsia" w:cs="楷体" w:asciiTheme="minorEastAsia" w:hAnsiTheme="minorEastAsia" w:eastAsiaTheme="minorEastAsia"/>
          <w:color w:val="auto"/>
          <w:sz w:val="24"/>
          <w:szCs w:val="24"/>
          <w:highlight w:val="none"/>
          <w:lang w:val="en-US" w:eastAsia="zh-CN"/>
        </w:rPr>
        <w:t>6</w:t>
      </w:r>
      <w:r>
        <w:rPr>
          <w:rFonts w:hint="eastAsia" w:cs="楷体" w:asciiTheme="minorEastAsia" w:hAnsiTheme="minorEastAsia" w:eastAsiaTheme="minorEastAsia"/>
          <w:color w:val="auto"/>
          <w:sz w:val="24"/>
          <w:szCs w:val="24"/>
          <w:highlight w:val="none"/>
        </w:rPr>
        <w:t>月</w:t>
      </w:r>
      <w:r>
        <w:rPr>
          <w:rFonts w:hint="eastAsia" w:cs="楷体" w:asciiTheme="minorEastAsia" w:hAnsiTheme="minorEastAsia" w:eastAsiaTheme="minorEastAsia"/>
          <w:color w:val="auto"/>
          <w:sz w:val="24"/>
          <w:szCs w:val="24"/>
          <w:highlight w:val="none"/>
          <w:lang w:val="en-US" w:eastAsia="zh-CN"/>
        </w:rPr>
        <w:t>1</w:t>
      </w:r>
      <w:r>
        <w:rPr>
          <w:rFonts w:hint="eastAsia" w:cs="楷体" w:asciiTheme="minorEastAsia" w:hAnsiTheme="minorEastAsia" w:eastAsiaTheme="minorEastAsia"/>
          <w:color w:val="auto"/>
          <w:sz w:val="24"/>
          <w:szCs w:val="24"/>
          <w:highlight w:val="none"/>
        </w:rPr>
        <w:t>日</w:t>
      </w:r>
      <w:r>
        <w:rPr>
          <w:rFonts w:hint="eastAsia" w:cs="楷体" w:asciiTheme="minorEastAsia" w:hAnsiTheme="minorEastAsia" w:eastAsiaTheme="minorEastAsia"/>
          <w:color w:val="auto"/>
          <w:sz w:val="24"/>
          <w:szCs w:val="24"/>
          <w:highlight w:val="none"/>
          <w:lang w:val="en-US" w:eastAsia="zh-CN"/>
        </w:rPr>
        <w:t>至2024年6月20日，每天上午00</w:t>
      </w:r>
      <w:r>
        <w:rPr>
          <w:rFonts w:hint="eastAsia" w:cs="楷体" w:asciiTheme="minorEastAsia" w:hAnsiTheme="minorEastAsia" w:eastAsiaTheme="minorEastAsia"/>
          <w:color w:val="auto"/>
          <w:sz w:val="24"/>
          <w:szCs w:val="24"/>
          <w:highlight w:val="none"/>
        </w:rPr>
        <w:t>时</w:t>
      </w:r>
      <w:r>
        <w:rPr>
          <w:rFonts w:hint="eastAsia" w:cs="楷体" w:asciiTheme="minorEastAsia" w:hAnsiTheme="minorEastAsia" w:eastAsiaTheme="minorEastAsia"/>
          <w:color w:val="auto"/>
          <w:sz w:val="24"/>
          <w:szCs w:val="24"/>
          <w:highlight w:val="none"/>
          <w:lang w:val="en-US" w:eastAsia="zh-CN"/>
        </w:rPr>
        <w:t>00</w:t>
      </w:r>
      <w:r>
        <w:rPr>
          <w:rFonts w:hint="eastAsia" w:cs="楷体" w:asciiTheme="minorEastAsia" w:hAnsiTheme="minorEastAsia" w:eastAsiaTheme="minorEastAsia"/>
          <w:color w:val="auto"/>
          <w:sz w:val="24"/>
          <w:szCs w:val="24"/>
          <w:highlight w:val="none"/>
        </w:rPr>
        <w:t>分至</w:t>
      </w:r>
      <w:r>
        <w:rPr>
          <w:rFonts w:hint="eastAsia" w:cs="楷体" w:asciiTheme="minorEastAsia" w:hAnsiTheme="minorEastAsia" w:eastAsiaTheme="minorEastAsia"/>
          <w:color w:val="auto"/>
          <w:sz w:val="24"/>
          <w:szCs w:val="24"/>
          <w:highlight w:val="none"/>
          <w:lang w:val="en-US" w:eastAsia="zh-CN"/>
        </w:rPr>
        <w:t>12</w:t>
      </w:r>
      <w:r>
        <w:rPr>
          <w:rFonts w:hint="eastAsia" w:cs="楷体" w:asciiTheme="minorEastAsia" w:hAnsiTheme="minorEastAsia" w:eastAsiaTheme="minorEastAsia"/>
          <w:color w:val="auto"/>
          <w:sz w:val="24"/>
          <w:szCs w:val="24"/>
          <w:highlight w:val="none"/>
        </w:rPr>
        <w:t>时</w:t>
      </w:r>
      <w:r>
        <w:rPr>
          <w:rFonts w:hint="eastAsia" w:cs="楷体" w:asciiTheme="minorEastAsia" w:hAnsiTheme="minorEastAsia" w:eastAsiaTheme="minorEastAsia"/>
          <w:color w:val="auto"/>
          <w:sz w:val="24"/>
          <w:szCs w:val="24"/>
          <w:highlight w:val="none"/>
          <w:lang w:val="en-US" w:eastAsia="zh-CN"/>
        </w:rPr>
        <w:t>00</w:t>
      </w:r>
      <w:r>
        <w:rPr>
          <w:rFonts w:hint="eastAsia" w:cs="楷体" w:asciiTheme="minorEastAsia" w:hAnsiTheme="minorEastAsia" w:eastAsiaTheme="minorEastAsia"/>
          <w:color w:val="auto"/>
          <w:sz w:val="24"/>
          <w:szCs w:val="24"/>
          <w:highlight w:val="none"/>
        </w:rPr>
        <w:t>分</w:t>
      </w:r>
      <w:r>
        <w:rPr>
          <w:rFonts w:hint="eastAsia" w:cs="楷体" w:asciiTheme="minorEastAsia" w:hAnsiTheme="minorEastAsia" w:eastAsiaTheme="minorEastAsia"/>
          <w:color w:val="auto"/>
          <w:sz w:val="24"/>
          <w:szCs w:val="24"/>
          <w:highlight w:val="none"/>
          <w:lang w:eastAsia="zh-CN"/>
        </w:rPr>
        <w:t>，</w:t>
      </w:r>
      <w:r>
        <w:rPr>
          <w:rFonts w:hint="eastAsia" w:cs="楷体" w:asciiTheme="minorEastAsia" w:hAnsiTheme="minorEastAsia" w:eastAsiaTheme="minorEastAsia"/>
          <w:color w:val="auto"/>
          <w:sz w:val="24"/>
          <w:szCs w:val="24"/>
          <w:highlight w:val="none"/>
          <w:lang w:val="en-US" w:eastAsia="zh-CN"/>
        </w:rPr>
        <w:t>下午12时00分至23时59分</w:t>
      </w:r>
      <w:r>
        <w:rPr>
          <w:rFonts w:hint="eastAsia" w:cs="楷体" w:asciiTheme="minorEastAsia" w:hAnsiTheme="minorEastAsia" w:eastAsiaTheme="minorEastAsia"/>
          <w:color w:val="auto"/>
          <w:sz w:val="24"/>
          <w:szCs w:val="24"/>
          <w:highlight w:val="none"/>
        </w:rPr>
        <w:t>。</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2、获取招标文件方式：本项目没有报名环节，</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凭CA数字证书通过三门峡市公共资源交易中心网（网址：gzjy.smx.gov.cn），点击交易平台选择“市场主体登录”，在所参与项目右侧点击参与投标，即可直接下载本项目招标文件。</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注：根据《关于进一步加强公共资源交易管理持续优化营商环境的通知》（三公管办〔2020〕2号）文件的要求,招标（磋商）文件费用不再收取。</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具体操作请查看以下链接：</w:t>
      </w:r>
    </w:p>
    <w:p>
      <w:pPr>
        <w:spacing w:line="360" w:lineRule="auto"/>
        <w:ind w:firstLine="484" w:firstLineChars="202"/>
        <w:outlineLvl w:val="0"/>
        <w:rPr>
          <w:rFonts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办理CA证书：http://gzjy.smx.gov.cn/bzzx/008001/20211105/57b16af9-ab87-4395-a723-7758c628a3f8.html</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三门峡市公共资源交易服务平台（市场主体信息库）操作手册：</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http://gzjy.smx.gov.cn/bzzx/008001/20200325/4a2f9fa3-b923-4ddd-bd6f-138a0b63f7d1.html</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注：本项目为不见面开标项目，开标当日，</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无需到开标现场参加开标会议，</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应当在投标截止时间前，登陆不见面开标大厅选择登陆三门峡市公共资源电子招投标系统进行登陆</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（http://120.194.249.36:10094/BidOpening/bidopeninghallaction/hall/login）,在线准时参加开标活动并进行投标文件解密等。每位</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的解密时间为开标时间起30分钟内完成。因</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原因未能解密、解密失败或解密超时的将被拒绝。</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五、</w:t>
      </w:r>
      <w:r>
        <w:rPr>
          <w:rFonts w:hint="eastAsia" w:cs="楷体" w:asciiTheme="minorEastAsia" w:hAnsiTheme="minorEastAsia" w:eastAsiaTheme="minorEastAsia"/>
          <w:sz w:val="24"/>
          <w:szCs w:val="24"/>
          <w:highlight w:val="none"/>
          <w:lang w:val="en-US" w:eastAsia="zh-CN"/>
        </w:rPr>
        <w:t>投标</w:t>
      </w:r>
      <w:r>
        <w:rPr>
          <w:rFonts w:hint="eastAsia" w:cs="楷体" w:asciiTheme="minorEastAsia" w:hAnsiTheme="minorEastAsia" w:eastAsiaTheme="minorEastAsia"/>
          <w:sz w:val="24"/>
          <w:szCs w:val="24"/>
          <w:highlight w:val="none"/>
        </w:rPr>
        <w:t>文件的递交截止时间及开评标地点</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1、</w:t>
      </w:r>
      <w:r>
        <w:rPr>
          <w:rFonts w:hint="eastAsia" w:cs="楷体" w:asciiTheme="minorEastAsia" w:hAnsiTheme="minorEastAsia" w:eastAsiaTheme="minorEastAsia"/>
          <w:sz w:val="24"/>
          <w:szCs w:val="24"/>
          <w:highlight w:val="none"/>
          <w:lang w:val="en-US" w:eastAsia="zh-CN"/>
        </w:rPr>
        <w:t>投标</w:t>
      </w:r>
      <w:r>
        <w:rPr>
          <w:rFonts w:hint="eastAsia" w:cs="楷体" w:asciiTheme="minorEastAsia" w:hAnsiTheme="minorEastAsia" w:eastAsiaTheme="minorEastAsia"/>
          <w:sz w:val="24"/>
          <w:szCs w:val="24"/>
          <w:highlight w:val="none"/>
        </w:rPr>
        <w:t>文件递交的截止时间（开标时间）</w:t>
      </w:r>
      <w:r>
        <w:rPr>
          <w:rFonts w:hint="eastAsia" w:cs="楷体" w:asciiTheme="minorEastAsia" w:hAnsiTheme="minorEastAsia" w:eastAsiaTheme="minorEastAsia"/>
          <w:color w:val="auto"/>
          <w:sz w:val="24"/>
          <w:szCs w:val="24"/>
          <w:highlight w:val="none"/>
        </w:rPr>
        <w:t>：</w:t>
      </w:r>
      <w:r>
        <w:rPr>
          <w:rFonts w:hint="eastAsia" w:cs="楷体" w:asciiTheme="minorEastAsia" w:hAnsiTheme="minorEastAsia" w:eastAsiaTheme="minorEastAsia"/>
          <w:color w:val="auto"/>
          <w:sz w:val="24"/>
          <w:szCs w:val="24"/>
          <w:highlight w:val="none"/>
          <w:lang w:eastAsia="zh-CN"/>
        </w:rPr>
        <w:t>2024年6月</w:t>
      </w:r>
      <w:r>
        <w:rPr>
          <w:rFonts w:hint="eastAsia" w:cs="楷体" w:asciiTheme="minorEastAsia" w:hAnsiTheme="minorEastAsia" w:eastAsiaTheme="minorEastAsia"/>
          <w:color w:val="auto"/>
          <w:sz w:val="24"/>
          <w:szCs w:val="24"/>
          <w:highlight w:val="none"/>
          <w:lang w:val="en-US" w:eastAsia="zh-CN"/>
        </w:rPr>
        <w:t>21</w:t>
      </w:r>
      <w:r>
        <w:rPr>
          <w:rFonts w:hint="eastAsia" w:cs="楷体" w:asciiTheme="minorEastAsia" w:hAnsiTheme="minorEastAsia" w:eastAsiaTheme="minorEastAsia"/>
          <w:color w:val="auto"/>
          <w:sz w:val="24"/>
          <w:szCs w:val="24"/>
          <w:highlight w:val="none"/>
          <w:lang w:eastAsia="zh-CN"/>
        </w:rPr>
        <w:t>日08时20分</w:t>
      </w:r>
      <w:r>
        <w:rPr>
          <w:rFonts w:hint="eastAsia" w:cs="楷体" w:asciiTheme="minorEastAsia" w:hAnsiTheme="minorEastAsia" w:eastAsiaTheme="minorEastAsia"/>
          <w:color w:val="auto"/>
          <w:sz w:val="24"/>
          <w:szCs w:val="24"/>
          <w:highlight w:val="none"/>
        </w:rPr>
        <w:t>；</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2、</w:t>
      </w:r>
      <w:r>
        <w:rPr>
          <w:rFonts w:hint="eastAsia" w:cs="楷体" w:asciiTheme="minorEastAsia" w:hAnsiTheme="minorEastAsia" w:eastAsiaTheme="minorEastAsia"/>
          <w:sz w:val="24"/>
          <w:szCs w:val="24"/>
          <w:highlight w:val="none"/>
          <w:lang w:val="en-US" w:eastAsia="zh-CN"/>
        </w:rPr>
        <w:t>投标</w:t>
      </w:r>
      <w:r>
        <w:rPr>
          <w:rFonts w:hint="eastAsia" w:cs="楷体" w:asciiTheme="minorEastAsia" w:hAnsiTheme="minorEastAsia" w:eastAsiaTheme="minorEastAsia"/>
          <w:sz w:val="24"/>
          <w:szCs w:val="24"/>
          <w:highlight w:val="none"/>
        </w:rPr>
        <w:t>文件递交地点:上传至三门峡市公共资源交易中心系统</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3、开标地点：渑池县公共资源交易中心六楼开标区</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4、评标地点：渑池县公共资源交易中心五楼评标区</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六、其他事项</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1、</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应仔细阅读操作手册，在本公告中要求的截止时间前完成招标文件下载工作。因</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操作不当问题造成的无法下载招标文件等一切后果，由</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自行承担。</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2、</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递交的投标文件不论中标与否均不予退还。</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3、</w:t>
      </w:r>
      <w:r>
        <w:rPr>
          <w:rFonts w:hint="eastAsia" w:cs="楷体" w:asciiTheme="minorEastAsia" w:hAnsiTheme="minorEastAsia" w:eastAsiaTheme="minorEastAsia"/>
          <w:sz w:val="24"/>
          <w:szCs w:val="24"/>
          <w:highlight w:val="none"/>
          <w:lang w:val="en-US" w:eastAsia="zh-CN"/>
        </w:rPr>
        <w:t>采购人</w:t>
      </w:r>
      <w:r>
        <w:rPr>
          <w:rFonts w:hint="eastAsia" w:cs="楷体" w:asciiTheme="minorEastAsia" w:hAnsiTheme="minorEastAsia" w:eastAsiaTheme="minorEastAsia"/>
          <w:sz w:val="24"/>
          <w:szCs w:val="24"/>
          <w:highlight w:val="none"/>
        </w:rPr>
        <w:t>不组织投标单位踏勘现场。</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4、本项目评分业绩以投标文件业绩信息为准，可使用电子营业执照。</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5、根据优化营商环境的要求，评标时以投标文件为准：</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（1）资格评（预）审部分：资格评（预）以投标文件为准，其上传资料真实性由</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自行承担，同时，</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要完善主体库。</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（2）评标打分部分：评标打分部分仍按照100分制原则进行，涉及到资格审查、企业荣誉、人员业绩、企业业绩等计分部分时，以投标单位自行上传到投标文件中的相应内容为准。</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（3）投标文件编制部分：在招标文件中要求</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按照投标文件格式进行投标文件编制，在投标文件编制时，应明确将投标单位企业基本情况、资质情况、人员情况、财务情况、业绩情况编入投标文件，便于进行资格审查及评标打分。</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注：1、我单位（</w:t>
      </w:r>
      <w:r>
        <w:rPr>
          <w:rFonts w:hint="eastAsia" w:cs="楷体" w:asciiTheme="minorEastAsia" w:hAnsiTheme="minorEastAsia" w:eastAsiaTheme="minorEastAsia"/>
          <w:sz w:val="24"/>
          <w:szCs w:val="24"/>
          <w:highlight w:val="none"/>
          <w:lang w:eastAsia="zh-CN"/>
        </w:rPr>
        <w:t>采购人</w:t>
      </w:r>
      <w:r>
        <w:rPr>
          <w:rFonts w:hint="eastAsia" w:cs="楷体" w:asciiTheme="minorEastAsia" w:hAnsiTheme="minorEastAsia" w:eastAsiaTheme="minorEastAsia"/>
          <w:sz w:val="24"/>
          <w:szCs w:val="24"/>
          <w:highlight w:val="none"/>
        </w:rPr>
        <w:t>）严格按三财购【2021】9号文要求的时限发布中标结果公告，发出中标通知书，签订采购合同，上传采购合同。</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七、</w:t>
      </w:r>
      <w:r>
        <w:rPr>
          <w:rFonts w:hint="eastAsia" w:cs="楷体" w:asciiTheme="minorEastAsia" w:hAnsiTheme="minorEastAsia" w:eastAsiaTheme="minorEastAsia"/>
          <w:sz w:val="24"/>
          <w:szCs w:val="24"/>
          <w:highlight w:val="none"/>
          <w:lang w:val="en-US" w:eastAsia="zh-CN"/>
        </w:rPr>
        <w:t>投标</w:t>
      </w:r>
      <w:r>
        <w:rPr>
          <w:rFonts w:hint="eastAsia" w:cs="楷体" w:asciiTheme="minorEastAsia" w:hAnsiTheme="minorEastAsia" w:eastAsiaTheme="minorEastAsia"/>
          <w:sz w:val="24"/>
          <w:szCs w:val="24"/>
          <w:highlight w:val="none"/>
        </w:rPr>
        <w:t>保证金</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按照《河南省财政厅关于优化政府采购营商环境有关问题的通知》（豫财购[2019]4号文）的要求本项目不再收取投标保证金。</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八、发布公告的媒介</w:t>
      </w:r>
    </w:p>
    <w:p>
      <w:pPr>
        <w:spacing w:line="360" w:lineRule="auto"/>
        <w:ind w:firstLine="484" w:firstLineChars="202"/>
        <w:outlineLvl w:val="0"/>
        <w:rPr>
          <w:rFonts w:cs="楷体" w:asciiTheme="minorEastAsia" w:hAnsiTheme="minorEastAsia" w:eastAsiaTheme="minorEastAsia"/>
          <w:sz w:val="24"/>
          <w:szCs w:val="24"/>
          <w:highlight w:val="none"/>
        </w:rPr>
      </w:pPr>
      <w:r>
        <w:rPr>
          <w:rFonts w:asciiTheme="majorEastAsia" w:hAnsiTheme="majorEastAsia" w:eastAsiaTheme="majorEastAsia"/>
          <w:sz w:val="24"/>
          <w:szCs w:val="24"/>
          <w:highlight w:val="none"/>
        </w:rPr>
        <w:t>本次公告在《三门峡市公共资源交易中心》、《河南省政府采购网》、《</w:t>
      </w:r>
      <w:r>
        <w:rPr>
          <w:rFonts w:hint="eastAsia" w:asciiTheme="majorEastAsia" w:hAnsiTheme="majorEastAsia" w:eastAsiaTheme="majorEastAsia"/>
          <w:sz w:val="24"/>
          <w:szCs w:val="24"/>
          <w:highlight w:val="none"/>
          <w:lang w:eastAsia="zh-CN"/>
        </w:rPr>
        <w:t>中国采购与招标网</w:t>
      </w:r>
      <w:r>
        <w:rPr>
          <w:rFonts w:asciiTheme="majorEastAsia" w:hAnsiTheme="majorEastAsia" w:eastAsiaTheme="majorEastAsia"/>
          <w:sz w:val="24"/>
          <w:szCs w:val="24"/>
          <w:highlight w:val="none"/>
        </w:rPr>
        <w:t>》同时发布。</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九、联系方式</w:t>
      </w:r>
    </w:p>
    <w:p>
      <w:pPr>
        <w:spacing w:line="360" w:lineRule="auto"/>
        <w:ind w:firstLine="484" w:firstLineChars="202"/>
        <w:rPr>
          <w:rFonts w:hint="eastAsia" w:cs="楷体" w:asciiTheme="minorEastAsia" w:hAnsiTheme="minorEastAsia" w:eastAsiaTheme="minorEastAsia"/>
          <w:sz w:val="24"/>
          <w:szCs w:val="24"/>
          <w:highlight w:val="none"/>
          <w:lang w:eastAsia="zh-CN"/>
        </w:rPr>
      </w:pPr>
      <w:r>
        <w:rPr>
          <w:rFonts w:cs="楷体" w:asciiTheme="minorEastAsia" w:hAnsiTheme="minorEastAsia" w:eastAsiaTheme="minorEastAsia"/>
          <w:sz w:val="24"/>
          <w:szCs w:val="24"/>
          <w:highlight w:val="none"/>
        </w:rPr>
        <w:t>1、</w:t>
      </w:r>
      <w:r>
        <w:rPr>
          <w:rFonts w:hint="eastAsia" w:cs="楷体" w:asciiTheme="minorEastAsia" w:hAnsiTheme="minorEastAsia" w:eastAsiaTheme="minorEastAsia"/>
          <w:sz w:val="24"/>
          <w:szCs w:val="24"/>
          <w:highlight w:val="none"/>
          <w:lang w:eastAsia="zh-CN"/>
        </w:rPr>
        <w:t>采购人</w:t>
      </w:r>
      <w:r>
        <w:rPr>
          <w:rFonts w:cs="楷体" w:asciiTheme="minorEastAsia" w:hAnsiTheme="minorEastAsia" w:eastAsiaTheme="minorEastAsia"/>
          <w:sz w:val="24"/>
          <w:szCs w:val="24"/>
          <w:highlight w:val="none"/>
        </w:rPr>
        <w:t>：</w:t>
      </w:r>
      <w:r>
        <w:rPr>
          <w:rFonts w:hint="eastAsia" w:cs="楷体" w:asciiTheme="minorEastAsia" w:hAnsiTheme="minorEastAsia" w:eastAsiaTheme="minorEastAsia"/>
          <w:sz w:val="24"/>
          <w:szCs w:val="24"/>
          <w:highlight w:val="none"/>
          <w:lang w:eastAsia="zh-CN"/>
        </w:rPr>
        <w:t>河南韶润建设开发有限公司</w:t>
      </w:r>
    </w:p>
    <w:p>
      <w:pPr>
        <w:spacing w:line="360" w:lineRule="auto"/>
        <w:ind w:firstLine="484" w:firstLineChars="202"/>
        <w:rPr>
          <w:rFonts w:hint="eastAsia" w:cs="楷体" w:asciiTheme="minorEastAsia" w:hAnsiTheme="minorEastAsia" w:eastAsiaTheme="minorEastAsia"/>
          <w:sz w:val="24"/>
          <w:szCs w:val="24"/>
          <w:highlight w:val="none"/>
          <w:lang w:eastAsia="zh-CN"/>
        </w:rPr>
      </w:pPr>
      <w:r>
        <w:rPr>
          <w:rFonts w:cs="楷体" w:asciiTheme="minorEastAsia" w:hAnsiTheme="minorEastAsia" w:eastAsiaTheme="minorEastAsia"/>
          <w:sz w:val="24"/>
          <w:szCs w:val="24"/>
          <w:highlight w:val="none"/>
        </w:rPr>
        <w:t>地址：</w:t>
      </w:r>
      <w:r>
        <w:rPr>
          <w:rFonts w:hint="eastAsia" w:cs="楷体" w:asciiTheme="minorEastAsia" w:hAnsiTheme="minorEastAsia" w:eastAsiaTheme="minorEastAsia"/>
          <w:sz w:val="24"/>
          <w:szCs w:val="24"/>
          <w:highlight w:val="none"/>
          <w:lang w:eastAsia="zh-CN"/>
        </w:rPr>
        <w:t>河南省三门峡市渑池县仰韶乡先进制造业开发区企业服务中心七楼721室</w:t>
      </w:r>
    </w:p>
    <w:p>
      <w:pPr>
        <w:spacing w:line="360" w:lineRule="auto"/>
        <w:ind w:firstLine="484" w:firstLineChars="202"/>
        <w:rPr>
          <w:rFonts w:hint="eastAsia" w:cs="楷体" w:asciiTheme="minorEastAsia" w:hAnsiTheme="minorEastAsia" w:eastAsiaTheme="minorEastAsia"/>
          <w:sz w:val="24"/>
          <w:szCs w:val="24"/>
          <w:highlight w:val="none"/>
          <w:lang w:eastAsia="zh-CN"/>
        </w:rPr>
      </w:pPr>
      <w:r>
        <w:rPr>
          <w:rFonts w:cs="楷体" w:asciiTheme="minorEastAsia" w:hAnsiTheme="minorEastAsia" w:eastAsiaTheme="minorEastAsia"/>
          <w:sz w:val="24"/>
          <w:szCs w:val="24"/>
          <w:highlight w:val="none"/>
        </w:rPr>
        <w:t>联系人：</w:t>
      </w:r>
      <w:r>
        <w:rPr>
          <w:rFonts w:hint="eastAsia" w:cs="楷体" w:asciiTheme="minorEastAsia" w:hAnsiTheme="minorEastAsia" w:eastAsiaTheme="minorEastAsia"/>
          <w:sz w:val="24"/>
          <w:szCs w:val="24"/>
          <w:highlight w:val="none"/>
          <w:lang w:eastAsia="zh-CN"/>
        </w:rPr>
        <w:t>范先生</w:t>
      </w:r>
      <w:r>
        <w:rPr>
          <w:rFonts w:cs="楷体" w:asciiTheme="minorEastAsia" w:hAnsiTheme="minorEastAsia" w:eastAsiaTheme="minorEastAsia"/>
          <w:sz w:val="24"/>
          <w:szCs w:val="24"/>
          <w:highlight w:val="none"/>
        </w:rPr>
        <w:t xml:space="preserve">      联系电话：17639802528</w:t>
      </w:r>
    </w:p>
    <w:p>
      <w:pPr>
        <w:spacing w:line="360" w:lineRule="auto"/>
        <w:ind w:firstLine="484" w:firstLineChars="202"/>
        <w:rPr>
          <w:rFonts w:hint="eastAsia" w:cs="楷体" w:asciiTheme="minorEastAsia" w:hAnsiTheme="minorEastAsia" w:eastAsiaTheme="minorEastAsia"/>
          <w:sz w:val="24"/>
          <w:szCs w:val="24"/>
          <w:highlight w:val="none"/>
          <w:lang w:eastAsia="zh-CN"/>
        </w:rPr>
      </w:pPr>
      <w:r>
        <w:rPr>
          <w:rFonts w:cs="楷体" w:asciiTheme="minorEastAsia" w:hAnsiTheme="minorEastAsia" w:eastAsiaTheme="minorEastAsia"/>
          <w:sz w:val="24"/>
          <w:szCs w:val="24"/>
          <w:highlight w:val="none"/>
        </w:rPr>
        <w:t>2、</w:t>
      </w:r>
      <w:r>
        <w:rPr>
          <w:rFonts w:hint="eastAsia" w:cs="楷体" w:asciiTheme="minorEastAsia" w:hAnsiTheme="minorEastAsia" w:eastAsiaTheme="minorEastAsia"/>
          <w:sz w:val="24"/>
          <w:szCs w:val="24"/>
          <w:highlight w:val="none"/>
          <w:lang w:eastAsia="zh-CN"/>
        </w:rPr>
        <w:t>采购代理机构</w:t>
      </w:r>
      <w:r>
        <w:rPr>
          <w:rFonts w:cs="楷体" w:asciiTheme="minorEastAsia" w:hAnsiTheme="minorEastAsia" w:eastAsiaTheme="minorEastAsia"/>
          <w:sz w:val="24"/>
          <w:szCs w:val="24"/>
          <w:highlight w:val="none"/>
        </w:rPr>
        <w:t>：</w:t>
      </w:r>
      <w:r>
        <w:rPr>
          <w:rFonts w:hint="eastAsia" w:cs="楷体" w:asciiTheme="minorEastAsia" w:hAnsiTheme="minorEastAsia" w:eastAsiaTheme="minorEastAsia"/>
          <w:sz w:val="24"/>
          <w:szCs w:val="24"/>
          <w:highlight w:val="none"/>
          <w:lang w:eastAsia="zh-CN"/>
        </w:rPr>
        <w:t>河南知信合工程咨询有限公司</w:t>
      </w:r>
    </w:p>
    <w:p>
      <w:pPr>
        <w:spacing w:line="360" w:lineRule="auto"/>
        <w:ind w:firstLine="484" w:firstLineChars="202"/>
        <w:rPr>
          <w:rFonts w:cs="楷体" w:asciiTheme="minorEastAsia" w:hAnsiTheme="minorEastAsia" w:eastAsiaTheme="minorEastAsia"/>
          <w:color w:val="FF0000"/>
          <w:sz w:val="24"/>
          <w:szCs w:val="24"/>
          <w:highlight w:val="none"/>
        </w:rPr>
      </w:pPr>
      <w:r>
        <w:rPr>
          <w:rFonts w:cs="楷体" w:asciiTheme="minorEastAsia" w:hAnsiTheme="minorEastAsia" w:eastAsiaTheme="minorEastAsia"/>
          <w:sz w:val="24"/>
          <w:szCs w:val="24"/>
          <w:highlight w:val="none"/>
        </w:rPr>
        <w:t xml:space="preserve">地  </w:t>
      </w:r>
      <w:r>
        <w:rPr>
          <w:rFonts w:cs="楷体" w:asciiTheme="minorEastAsia" w:hAnsiTheme="minorEastAsia" w:eastAsiaTheme="minorEastAsia"/>
          <w:color w:val="auto"/>
          <w:sz w:val="24"/>
          <w:szCs w:val="24"/>
          <w:highlight w:val="none"/>
        </w:rPr>
        <w:t>址：</w:t>
      </w:r>
      <w:r>
        <w:rPr>
          <w:rFonts w:hint="eastAsia" w:cs="楷体" w:asciiTheme="minorEastAsia" w:hAnsiTheme="minorEastAsia" w:eastAsiaTheme="minorEastAsia"/>
          <w:color w:val="auto"/>
          <w:sz w:val="24"/>
          <w:szCs w:val="24"/>
          <w:highlight w:val="none"/>
          <w:lang w:eastAsia="zh-CN"/>
        </w:rPr>
        <w:t>河南省三门峡市湖滨区涧河街道河堤北路昌宏伟业大厦407</w:t>
      </w:r>
      <w:r>
        <w:rPr>
          <w:rFonts w:cs="楷体" w:asciiTheme="minorEastAsia" w:hAnsiTheme="minorEastAsia" w:eastAsiaTheme="minorEastAsia"/>
          <w:color w:val="auto"/>
          <w:sz w:val="24"/>
          <w:szCs w:val="24"/>
          <w:highlight w:val="none"/>
        </w:rPr>
        <w:t xml:space="preserve"> </w:t>
      </w:r>
    </w:p>
    <w:p>
      <w:pPr>
        <w:spacing w:line="360" w:lineRule="auto"/>
        <w:ind w:firstLine="484" w:firstLineChars="202"/>
        <w:rPr>
          <w:rFonts w:hint="default" w:cs="楷体" w:asciiTheme="minorEastAsia" w:hAnsiTheme="minorEastAsia" w:eastAsiaTheme="minorEastAsia"/>
          <w:sz w:val="24"/>
          <w:szCs w:val="24"/>
          <w:highlight w:val="none"/>
          <w:lang w:val="en-US" w:eastAsia="zh-CN"/>
        </w:rPr>
      </w:pPr>
      <w:r>
        <w:rPr>
          <w:rFonts w:cs="楷体" w:asciiTheme="minorEastAsia" w:hAnsiTheme="minorEastAsia" w:eastAsiaTheme="minorEastAsia"/>
          <w:sz w:val="24"/>
          <w:szCs w:val="24"/>
          <w:highlight w:val="none"/>
        </w:rPr>
        <w:t>联系人：</w:t>
      </w:r>
      <w:r>
        <w:rPr>
          <w:rFonts w:hint="eastAsia" w:cs="楷体" w:asciiTheme="minorEastAsia" w:hAnsiTheme="minorEastAsia" w:eastAsiaTheme="minorEastAsia"/>
          <w:sz w:val="24"/>
          <w:szCs w:val="24"/>
          <w:highlight w:val="none"/>
          <w:lang w:val="en-US" w:eastAsia="zh-CN"/>
        </w:rPr>
        <w:t>候</w:t>
      </w:r>
      <w:r>
        <w:rPr>
          <w:rFonts w:hint="eastAsia" w:cs="楷体" w:asciiTheme="minorEastAsia" w:hAnsiTheme="minorEastAsia" w:eastAsiaTheme="minorEastAsia"/>
          <w:sz w:val="24"/>
          <w:szCs w:val="24"/>
          <w:highlight w:val="none"/>
          <w:lang w:eastAsia="zh-CN"/>
        </w:rPr>
        <w:t>女士</w:t>
      </w:r>
      <w:r>
        <w:rPr>
          <w:rFonts w:hint="eastAsia" w:cs="楷体" w:asciiTheme="minorEastAsia" w:hAnsiTheme="minorEastAsia" w:eastAsiaTheme="minorEastAsia"/>
          <w:sz w:val="24"/>
          <w:szCs w:val="24"/>
          <w:highlight w:val="none"/>
          <w:lang w:val="en-US" w:eastAsia="zh-CN"/>
        </w:rPr>
        <w:t xml:space="preserve">     </w:t>
      </w:r>
      <w:r>
        <w:rPr>
          <w:rFonts w:cs="楷体" w:asciiTheme="minorEastAsia" w:hAnsiTheme="minorEastAsia" w:eastAsiaTheme="minorEastAsia"/>
          <w:sz w:val="24"/>
          <w:szCs w:val="24"/>
          <w:highlight w:val="none"/>
        </w:rPr>
        <w:t>电话：</w:t>
      </w:r>
      <w:bookmarkStart w:id="12" w:name="_Toc380653678"/>
      <w:bookmarkStart w:id="13" w:name="_Toc380588275"/>
      <w:bookmarkStart w:id="14" w:name="_Toc380587742"/>
      <w:bookmarkStart w:id="15" w:name="_Toc463700375"/>
      <w:r>
        <w:rPr>
          <w:rFonts w:hint="eastAsia" w:cs="楷体" w:asciiTheme="minorEastAsia" w:hAnsiTheme="minorEastAsia" w:eastAsiaTheme="minorEastAsia"/>
          <w:sz w:val="24"/>
          <w:szCs w:val="24"/>
          <w:highlight w:val="none"/>
          <w:lang w:val="en-US" w:eastAsia="zh-CN"/>
        </w:rPr>
        <w:t>13419801314</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color w:val="auto"/>
          <w:sz w:val="24"/>
          <w:highlight w:val="none"/>
          <w:lang w:eastAsia="zh-CN"/>
        </w:rPr>
      </w:pPr>
      <w:r>
        <w:rPr>
          <w:rFonts w:hint="eastAsia" w:cs="楷体" w:asciiTheme="minorEastAsia" w:hAnsiTheme="minorEastAsia" w:eastAsiaTheme="minorEastAsia"/>
          <w:sz w:val="24"/>
          <w:szCs w:val="24"/>
          <w:highlight w:val="none"/>
          <w:lang w:val="en-US" w:eastAsia="zh-CN"/>
        </w:rPr>
        <w:t>3、</w:t>
      </w:r>
      <w:r>
        <w:rPr>
          <w:rFonts w:hint="eastAsia" w:ascii="宋体" w:hAnsi="宋体" w:eastAsia="宋体" w:cs="宋体"/>
          <w:color w:val="auto"/>
          <w:sz w:val="24"/>
          <w:highlight w:val="none"/>
          <w:lang w:eastAsia="zh-CN"/>
        </w:rPr>
        <w:t>监督单位：渑池县政府采购办公室</w:t>
      </w:r>
    </w:p>
    <w:p>
      <w:pPr>
        <w:spacing w:line="360" w:lineRule="auto"/>
        <w:ind w:firstLine="484" w:firstLineChars="202"/>
        <w:rPr>
          <w:rFonts w:hint="eastAsia" w:cs="楷体" w:asciiTheme="minorEastAsia" w:hAnsiTheme="minorEastAsia" w:eastAsiaTheme="minorEastAsia"/>
          <w:sz w:val="24"/>
          <w:szCs w:val="24"/>
          <w:highlight w:val="none"/>
          <w:lang w:val="en-US" w:eastAsia="zh-CN"/>
        </w:rPr>
      </w:pPr>
      <w:r>
        <w:rPr>
          <w:rFonts w:hint="eastAsia" w:ascii="宋体" w:hAnsi="宋体" w:eastAsia="宋体" w:cs="宋体"/>
          <w:color w:val="auto"/>
          <w:sz w:val="24"/>
          <w:highlight w:val="none"/>
          <w:lang w:eastAsia="zh-CN"/>
        </w:rPr>
        <w:t>联系方式：0398-4818677</w:t>
      </w:r>
    </w:p>
    <w:p>
      <w:pPr>
        <w:pStyle w:val="18"/>
        <w:rPr>
          <w:rFonts w:cs="楷体" w:asciiTheme="minorEastAsia" w:hAnsiTheme="minorEastAsia" w:eastAsiaTheme="minorEastAsia"/>
          <w:sz w:val="28"/>
          <w:szCs w:val="28"/>
          <w:highlight w:val="none"/>
        </w:rPr>
      </w:pPr>
    </w:p>
    <w:p>
      <w:pPr>
        <w:rPr>
          <w:rFonts w:cs="楷体" w:asciiTheme="minorEastAsia" w:hAnsiTheme="minorEastAsia" w:eastAsiaTheme="minorEastAsia"/>
          <w:sz w:val="32"/>
          <w:szCs w:val="32"/>
          <w:highlight w:val="none"/>
        </w:rPr>
      </w:pPr>
      <w:r>
        <w:rPr>
          <w:rFonts w:hint="eastAsia" w:cs="楷体" w:asciiTheme="minorEastAsia" w:hAnsiTheme="minorEastAsia" w:eastAsiaTheme="minorEastAsia"/>
          <w:sz w:val="32"/>
          <w:szCs w:val="32"/>
          <w:highlight w:val="none"/>
        </w:rPr>
        <w:br w:type="page"/>
      </w:r>
    </w:p>
    <w:p>
      <w:pPr>
        <w:pStyle w:val="2"/>
        <w:spacing w:line="360" w:lineRule="auto"/>
        <w:rPr>
          <w:rFonts w:cs="楷体" w:asciiTheme="minorEastAsia" w:hAnsiTheme="minorEastAsia" w:eastAsiaTheme="minorEastAsia"/>
          <w:bCs/>
          <w:sz w:val="32"/>
          <w:szCs w:val="32"/>
          <w:highlight w:val="none"/>
        </w:rPr>
      </w:pPr>
      <w:r>
        <w:rPr>
          <w:rFonts w:hint="eastAsia" w:cs="楷体" w:asciiTheme="minorEastAsia" w:hAnsiTheme="minorEastAsia" w:eastAsiaTheme="minorEastAsia"/>
          <w:sz w:val="32"/>
          <w:szCs w:val="32"/>
          <w:highlight w:val="none"/>
        </w:rPr>
        <w:t xml:space="preserve">第二章 </w:t>
      </w:r>
      <w:r>
        <w:rPr>
          <w:rFonts w:hint="eastAsia" w:cs="楷体" w:asciiTheme="minorEastAsia" w:hAnsiTheme="minorEastAsia" w:eastAsiaTheme="minorEastAsia"/>
          <w:sz w:val="32"/>
          <w:szCs w:val="32"/>
          <w:highlight w:val="none"/>
          <w:lang w:eastAsia="zh-CN"/>
        </w:rPr>
        <w:t>供应商</w:t>
      </w:r>
      <w:r>
        <w:rPr>
          <w:rFonts w:hint="eastAsia" w:cs="楷体" w:asciiTheme="minorEastAsia" w:hAnsiTheme="minorEastAsia" w:eastAsiaTheme="minorEastAsia"/>
          <w:sz w:val="32"/>
          <w:szCs w:val="32"/>
          <w:highlight w:val="none"/>
        </w:rPr>
        <w:t>须知</w:t>
      </w:r>
      <w:bookmarkEnd w:id="1"/>
      <w:bookmarkEnd w:id="12"/>
      <w:bookmarkEnd w:id="13"/>
      <w:bookmarkEnd w:id="14"/>
      <w:bookmarkEnd w:id="15"/>
    </w:p>
    <w:p>
      <w:pPr>
        <w:spacing w:line="360" w:lineRule="auto"/>
        <w:jc w:val="center"/>
        <w:rPr>
          <w:rFonts w:cs="楷体" w:asciiTheme="minorEastAsia" w:hAnsiTheme="minorEastAsia" w:eastAsiaTheme="minorEastAsia"/>
          <w:b/>
          <w:sz w:val="28"/>
          <w:szCs w:val="28"/>
          <w:highlight w:val="none"/>
        </w:rPr>
      </w:pPr>
      <w:bookmarkStart w:id="16" w:name="_Toc17216785"/>
      <w:bookmarkStart w:id="17" w:name="_Toc298750762"/>
      <w:r>
        <w:rPr>
          <w:rFonts w:hint="eastAsia" w:cs="楷体" w:asciiTheme="minorEastAsia" w:hAnsiTheme="minorEastAsia" w:eastAsiaTheme="minorEastAsia"/>
          <w:b/>
          <w:sz w:val="28"/>
          <w:szCs w:val="28"/>
          <w:highlight w:val="none"/>
          <w:lang w:eastAsia="zh-CN"/>
        </w:rPr>
        <w:t>供应商</w:t>
      </w:r>
      <w:r>
        <w:rPr>
          <w:rFonts w:hint="eastAsia" w:cs="楷体" w:asciiTheme="minorEastAsia" w:hAnsiTheme="minorEastAsia" w:eastAsiaTheme="minorEastAsia"/>
          <w:b/>
          <w:sz w:val="28"/>
          <w:szCs w:val="28"/>
          <w:highlight w:val="none"/>
        </w:rPr>
        <w:t>须知前附表</w:t>
      </w:r>
      <w:bookmarkEnd w:id="16"/>
      <w:bookmarkEnd w:id="17"/>
    </w:p>
    <w:tbl>
      <w:tblPr>
        <w:tblStyle w:val="24"/>
        <w:tblW w:w="15447" w:type="dxa"/>
        <w:tblInd w:w="2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0"/>
        <w:gridCol w:w="1785"/>
        <w:gridCol w:w="7148"/>
        <w:gridCol w:w="58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21" w:hRule="atLeast"/>
          <w:tblHeader/>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ind w:right="-35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项号</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内    容</w:t>
            </w:r>
          </w:p>
        </w:tc>
        <w:tc>
          <w:tcPr>
            <w:tcW w:w="7148"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3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项目名称</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渑池县云创智造产业园建设项目设计项目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471"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建设地点</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zh-CN"/>
              </w:rPr>
              <w:t>渑</w:t>
            </w:r>
            <w:r>
              <w:rPr>
                <w:rFonts w:hint="eastAsia" w:asciiTheme="minorEastAsia" w:hAnsiTheme="minorEastAsia" w:eastAsiaTheme="minorEastAsia" w:cstheme="minorEastAsia"/>
                <w:bCs/>
                <w:sz w:val="24"/>
                <w:szCs w:val="24"/>
                <w:highlight w:val="none"/>
                <w:lang w:val="zh-CN" w:eastAsia="zh-CN"/>
              </w:rPr>
              <w:t>池县</w:t>
            </w:r>
            <w:r>
              <w:rPr>
                <w:rFonts w:hint="eastAsia" w:asciiTheme="minorEastAsia" w:hAnsiTheme="minorEastAsia" w:eastAsiaTheme="minorEastAsia" w:cstheme="minorEastAsia"/>
                <w:bCs/>
                <w:sz w:val="24"/>
                <w:szCs w:val="24"/>
                <w:highlight w:val="none"/>
                <w:lang w:val="en-US" w:eastAsia="zh-CN"/>
              </w:rPr>
              <w:t>西临经十一路、北侧为纬三路、南侧为渑池县应急服务中心、东侧为经十路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90"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项目概况</w:t>
            </w:r>
          </w:p>
        </w:tc>
        <w:tc>
          <w:tcPr>
            <w:tcW w:w="7148" w:type="dxa"/>
            <w:tcBorders>
              <w:top w:val="single" w:color="auto" w:sz="4" w:space="0"/>
              <w:left w:val="single" w:color="auto" w:sz="4" w:space="0"/>
              <w:bottom w:val="single" w:color="auto" w:sz="4" w:space="0"/>
              <w:right w:val="single" w:color="auto" w:sz="4" w:space="0"/>
            </w:tcBorders>
            <w:vAlign w:val="center"/>
          </w:tcPr>
          <w:p>
            <w:pPr>
              <w:pStyle w:val="10"/>
              <w:ind w:left="0" w:leftChars="0" w:firstLine="0" w:firstLineChars="0"/>
              <w:rPr>
                <w:rFonts w:hint="eastAsia"/>
              </w:rPr>
            </w:pPr>
            <w:r>
              <w:rPr>
                <w:rFonts w:hint="eastAsia" w:asciiTheme="minorEastAsia" w:hAnsiTheme="minorEastAsia" w:eastAsiaTheme="minorEastAsia" w:cstheme="minorEastAsia"/>
                <w:bCs/>
                <w:kern w:val="2"/>
                <w:sz w:val="24"/>
                <w:szCs w:val="24"/>
                <w:highlight w:val="none"/>
                <w:lang w:val="en-US" w:eastAsia="zh-CN" w:bidi="ar-SA"/>
              </w:rPr>
              <w:t>本项目位于西临经十一路、北侧为纬三路、南侧为渑池县应急服务中心、东侧为经十路。包含渑池县云创智造产业园建设项目方案设计、初步设计、施工图设计、概算，并通过技术审查、图纸审查，后续设计服务工作（包含审图回复、设计变更、应参加的现场验收、技术处理、现场技术服务等工作）以及与本工程设计有关的其它事宜。（其他具体内容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1431"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采购代理机构</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河南韶润建设开发有限公司</w:t>
            </w:r>
          </w:p>
          <w:p>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eastAsia="zh-CN"/>
              </w:rPr>
              <w:t>河南省三门峡市渑池县仰韶乡先进制造业开发区企业服务中心七楼721室</w:t>
            </w:r>
          </w:p>
          <w:p>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eastAsia="zh-CN"/>
              </w:rPr>
              <w:t>范先生</w:t>
            </w:r>
            <w:r>
              <w:rPr>
                <w:rFonts w:hint="eastAsia" w:asciiTheme="minorEastAsia" w:hAnsiTheme="minorEastAsia" w:eastAsiaTheme="minorEastAsia" w:cstheme="minorEastAsia"/>
                <w:color w:val="auto"/>
                <w:sz w:val="24"/>
                <w:szCs w:val="24"/>
                <w:highlight w:val="none"/>
              </w:rPr>
              <w:t xml:space="preserve">      联系电话：17639802528</w:t>
            </w:r>
          </w:p>
          <w:p>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河南知信合工程咨询有限公司</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w:t>
            </w:r>
            <w:r>
              <w:rPr>
                <w:rFonts w:hint="eastAsia" w:cs="楷体" w:asciiTheme="minorEastAsia" w:hAnsiTheme="minorEastAsia" w:eastAsiaTheme="minorEastAsia"/>
                <w:color w:val="auto"/>
                <w:sz w:val="24"/>
                <w:szCs w:val="24"/>
                <w:highlight w:val="none"/>
                <w:lang w:eastAsia="zh-CN"/>
              </w:rPr>
              <w:t>河南省三门峡市湖滨区涧河街道河堤北路昌宏伟业大厦407</w:t>
            </w:r>
          </w:p>
          <w:p>
            <w:pPr>
              <w:spacing w:line="360"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侯</w:t>
            </w:r>
            <w:r>
              <w:rPr>
                <w:rFonts w:hint="eastAsia" w:asciiTheme="minorEastAsia" w:hAnsiTheme="minorEastAsia" w:eastAsiaTheme="minorEastAsia" w:cstheme="minorEastAsia"/>
                <w:color w:val="auto"/>
                <w:sz w:val="24"/>
                <w:szCs w:val="24"/>
                <w:highlight w:val="none"/>
                <w:lang w:eastAsia="zh-CN"/>
              </w:rPr>
              <w:t>女士</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lang w:val="en-US" w:eastAsia="zh-CN"/>
              </w:rPr>
              <w:t>13419801314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7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设计周期</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710"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设计及服务内容</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kern w:val="2"/>
                <w:sz w:val="24"/>
                <w:szCs w:val="24"/>
                <w:highlight w:val="none"/>
                <w:lang w:val="en-US" w:eastAsia="zh-CN" w:bidi="ar-SA"/>
              </w:rPr>
              <w:t>渑池县云创智造产业园建设项目方案设计、初步设计、施工图设计、概算，并通过技术审查、图纸审查，后续设计服务工作（包含审图回复、设计变更、应参加的现场验收、技术处理、现场技术服务等工作）以及与本工程设计有关的其它事宜。（其他具体内容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763"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lang w:val="en-US" w:eastAsia="zh-CN"/>
              </w:rPr>
              <w:t>资格要求</w:t>
            </w:r>
          </w:p>
        </w:tc>
        <w:tc>
          <w:tcPr>
            <w:tcW w:w="714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须具备独立法人资格，具有有效的营业执照；</w:t>
            </w:r>
          </w:p>
          <w:p>
            <w:pPr>
              <w:widowControl/>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供应商具备建设行政主管部门颁发的建筑行业设计（建筑工程）乙级资质</w:t>
            </w:r>
            <w:r>
              <w:rPr>
                <w:rFonts w:hint="eastAsia" w:asciiTheme="minorEastAsia" w:hAnsiTheme="minorEastAsia" w:eastAsiaTheme="minorEastAsia" w:cstheme="minorEastAsia"/>
                <w:sz w:val="24"/>
                <w:szCs w:val="24"/>
                <w:highlight w:val="none"/>
              </w:rPr>
              <w:t>；</w:t>
            </w:r>
          </w:p>
          <w:p>
            <w:pPr>
              <w:widowControl/>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eastAsia="zh-CN"/>
              </w:rPr>
              <w:t>拟派项目负责人应具有相关专业高级工程师及以上职称，并具备一级注册建筑师资格，并必须为本单位人员（提供劳动合同及近3个月缴纳的社保证明材料）</w:t>
            </w:r>
            <w:r>
              <w:rPr>
                <w:rFonts w:hint="eastAsia" w:asciiTheme="minorEastAsia" w:hAnsiTheme="minorEastAsia" w:eastAsiaTheme="minorEastAsia" w:cstheme="minorEastAsia"/>
                <w:sz w:val="24"/>
                <w:szCs w:val="24"/>
                <w:highlight w:val="none"/>
              </w:rPr>
              <w:t>；</w:t>
            </w:r>
          </w:p>
          <w:p>
            <w:pPr>
              <w:widowControl/>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出具的本单位无商业贿赂及无不正当竞争行为承诺书；</w:t>
            </w:r>
          </w:p>
          <w:p>
            <w:pPr>
              <w:widowControl/>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5、根据《关于在政府采购活动中查询及使用信用记录有关问题的通知》(财库[2016]125号)和豫财购【2016】15号的规定，对列入失信被执行人、重大税收违法失信主体、政府采购严重违法失信行为记录名单的</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，拒绝参与本项目采购活动；【失信被执行人</w:t>
            </w:r>
            <w:r>
              <w:rPr>
                <w:rFonts w:hint="eastAsia" w:asciiTheme="minorEastAsia" w:hAnsiTheme="minorEastAsia" w:eastAsiaTheme="minorEastAsia" w:cstheme="minorEastAsia"/>
                <w:sz w:val="24"/>
                <w:szCs w:val="24"/>
                <w:highlight w:val="none"/>
                <w:lang w:val="en-US" w:eastAsia="zh-CN"/>
              </w:rPr>
              <w:t>查询渠道：“中国执行信息公开网”网站（http://zxgk.court.gov.cn/shixin，</w:t>
            </w:r>
            <w:r>
              <w:rPr>
                <w:rFonts w:hint="eastAsia" w:asciiTheme="minorEastAsia" w:hAnsiTheme="minorEastAsia" w:eastAsiaTheme="minorEastAsia" w:cstheme="minorEastAsia"/>
                <w:sz w:val="24"/>
                <w:szCs w:val="24"/>
                <w:highlight w:val="none"/>
              </w:rPr>
              <w:t>重大税收违法失信主体、政府采购严重违法失信行为记录名单查询渠道：“信用中国”网站www.creditchina.gov.cn、政府采购严重违法失信行为记录名单查询渠道：中国政府采购网www.ccgp.gov.cn】；提供查询结果截图。（查询时间自公告发布之日起，开标时间前截止）；</w:t>
            </w:r>
          </w:p>
          <w:p>
            <w:pPr>
              <w:widowControl/>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6、单位负责人为同一人或者存在直接控股、管理关系的不同</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不得参加同一合同项下的采购活动；（提供“国家企业信用信息公示系统”中查询打印的相关信息并加盖公章（查询信息需包含公司基本信息、股东信息及股权变更信息等相关信息，查询日期为本项目公告发布之后，开标时间前截止））；</w:t>
            </w:r>
          </w:p>
          <w:p>
            <w:pPr>
              <w:widowControl/>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7、本项目不接受联合体投标。</w:t>
            </w:r>
          </w:p>
          <w:p>
            <w:pPr>
              <w:widowControl/>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注：本次招标实行资格后审，资格审查的具体要求详见招标文件。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452"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资格审查方式</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503"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投标预备会议</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不召开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466"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踏勘现场</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不组织、</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1119"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ind w:right="-358" w:firstLine="120" w:firstLineChars="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对招标文件的疑问及澄清</w:t>
            </w:r>
          </w:p>
        </w:tc>
        <w:tc>
          <w:tcPr>
            <w:tcW w:w="7148"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投标截止时间10日前以电子版形式提交代理机构。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1089"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设计费最高投标限价或其计算方法</w:t>
            </w:r>
          </w:p>
        </w:tc>
        <w:tc>
          <w:tcPr>
            <w:tcW w:w="714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本次招标报价形式为固定总价并设招标控制价，招标控制价为：人民币</w:t>
            </w:r>
            <w:r>
              <w:rPr>
                <w:rFonts w:hint="eastAsia" w:asciiTheme="minorEastAsia" w:hAnsiTheme="minorEastAsia" w:eastAsiaTheme="minorEastAsia" w:cstheme="minorEastAsia"/>
                <w:sz w:val="24"/>
                <w:szCs w:val="24"/>
                <w:highlight w:val="none"/>
                <w:lang w:val="en-US" w:eastAsia="zh-CN"/>
              </w:rPr>
              <w:t>400.00万元</w:t>
            </w:r>
            <w:r>
              <w:rPr>
                <w:rFonts w:hint="eastAsia" w:asciiTheme="minorEastAsia" w:hAnsiTheme="minorEastAsia" w:eastAsiaTheme="minorEastAsia" w:cstheme="minorEastAsia"/>
                <w:sz w:val="24"/>
                <w:szCs w:val="24"/>
                <w:highlight w:val="none"/>
              </w:rPr>
              <w:t>（大写：</w:t>
            </w:r>
            <w:r>
              <w:rPr>
                <w:rFonts w:hint="eastAsia" w:asciiTheme="minorEastAsia" w:hAnsiTheme="minorEastAsia" w:eastAsiaTheme="minorEastAsia" w:cstheme="minorEastAsia"/>
                <w:sz w:val="24"/>
                <w:szCs w:val="24"/>
                <w:highlight w:val="none"/>
                <w:lang w:val="en-US" w:eastAsia="zh-CN"/>
              </w:rPr>
              <w:t>肆佰万元整</w:t>
            </w:r>
            <w:r>
              <w:rPr>
                <w:rFonts w:hint="eastAsia" w:asciiTheme="minorEastAsia" w:hAnsiTheme="minorEastAsia" w:eastAsiaTheme="minorEastAsia" w:cstheme="minorEastAsia"/>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54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报价采用的币种</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投标有效期</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从投标截止之日起：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9</w:t>
            </w:r>
            <w:r>
              <w:rPr>
                <w:rFonts w:hint="eastAsia" w:asciiTheme="minorEastAsia" w:hAnsiTheme="minorEastAsia" w:eastAsiaTheme="minorEastAsia" w:cstheme="minorEastAsia"/>
                <w:sz w:val="24"/>
                <w:szCs w:val="24"/>
                <w:highlight w:val="none"/>
                <w:u w:val="single"/>
              </w:rPr>
              <w:t xml:space="preserve">0 </w:t>
            </w:r>
            <w:r>
              <w:rPr>
                <w:rFonts w:hint="eastAsia" w:asciiTheme="minorEastAsia" w:hAnsiTheme="minorEastAsia" w:eastAsiaTheme="minorEastAsia" w:cstheme="minorEastAsia"/>
                <w:sz w:val="24"/>
                <w:szCs w:val="24"/>
                <w:highlight w:val="none"/>
              </w:rPr>
              <w:t>日历天</w:t>
            </w:r>
          </w:p>
        </w:tc>
        <w:tc>
          <w:tcPr>
            <w:tcW w:w="5884" w:type="dxa"/>
            <w:vAlign w:val="center"/>
          </w:tcPr>
          <w:p>
            <w:pPr>
              <w:spacing w:line="360" w:lineRule="auto"/>
              <w:ind w:left="-29" w:hanging="145"/>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919"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投标保证金</w:t>
            </w:r>
          </w:p>
        </w:tc>
        <w:tc>
          <w:tcPr>
            <w:tcW w:w="7148"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根据《河南省财政厅关于优化政府采购营商环境有关问题的通知》（豫财购【2019】4号）第6条的规定，投标保证金不再收取。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2"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w:t>
            </w:r>
          </w:p>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备选方案</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901"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投标文件份数</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用CA在电子平台上传电子投标文件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476"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电子化投标文件的格式及上传投标</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本项目为电子化、无纸化交易项目，投标文件是</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（以下简称“</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”）通过中心投标文件制作系统制作，并经过电子签章和加密后生成的电子版投标文件。</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投标时，将不再接受任何纸质文件资料。</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电子化投标文件具体制作教材请</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通过CA证书登录三门峡市公共资源电子化交易系统在 “下载专区”中查看。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476"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w:t>
            </w:r>
          </w:p>
        </w:tc>
        <w:tc>
          <w:tcPr>
            <w:tcW w:w="17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电子投标文件签章</w:t>
            </w:r>
          </w:p>
        </w:tc>
        <w:tc>
          <w:tcPr>
            <w:tcW w:w="7148"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1、签字和（或）盖章要求：</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在进行电子化投标文件签章时，招标文件中要求</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盖章的，以签盖单位章为准；要求法定代表人</w:t>
            </w:r>
            <w:r>
              <w:rPr>
                <w:rFonts w:hint="eastAsia" w:asciiTheme="minorEastAsia" w:hAnsiTheme="minorEastAsia" w:eastAsiaTheme="minorEastAsia" w:cstheme="minorEastAsia"/>
                <w:sz w:val="24"/>
                <w:szCs w:val="24"/>
                <w:highlight w:val="none"/>
                <w:lang w:val="en-US" w:eastAsia="zh-CN"/>
              </w:rPr>
              <w:t>或委托代理人</w:t>
            </w:r>
            <w:r>
              <w:rPr>
                <w:rFonts w:hint="eastAsia" w:asciiTheme="minorEastAsia" w:hAnsiTheme="minorEastAsia" w:eastAsiaTheme="minorEastAsia" w:cstheme="minorEastAsia"/>
                <w:sz w:val="24"/>
                <w:szCs w:val="24"/>
                <w:highlight w:val="none"/>
              </w:rPr>
              <w:t>签章的，以签盖法定代表人签章为准。</w:t>
            </w:r>
          </w:p>
          <w:p>
            <w:pPr>
              <w:spacing w:line="4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2、用CA在电子平台上传电子投标文件；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00" w:hRule="atLeast"/>
        </w:trPr>
        <w:tc>
          <w:tcPr>
            <w:tcW w:w="630"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开标地点：</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渑池县公共资源交易中心六楼开标区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495" w:hRule="atLeast"/>
        </w:trPr>
        <w:tc>
          <w:tcPr>
            <w:tcW w:w="630"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2024年</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21</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rPr>
              <w:t>8时</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495" w:hRule="atLeast"/>
        </w:trPr>
        <w:tc>
          <w:tcPr>
            <w:tcW w:w="630" w:type="dxa"/>
            <w:tcBorders>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是否退还投标文件</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566"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开标程序</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1、本项目为不见面开标项目。开标当日，</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不得到开标现场参加开标会议。</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应当在投标截止时间前，登陆不见面开标大厅选择登陆三门峡市公共资源电子招投标系统进行登陆（网址为http://120.194.249.36:10094/BidOpening/bidopeninghallaction/hall/login）,在线准时参加开标活动并进行投标文件解密等</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2、电子化投标文件采用一次加密方式。开标时，由</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使用CA 证书，在规定时间内对其电子化投标文件进行解密。每位</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的解密时间为开标时间起30 分钟内，如在规定时间内未完成解密的，其投标文件不予开标、唱标。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794"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评标委员会的组建</w:t>
            </w:r>
          </w:p>
        </w:tc>
        <w:tc>
          <w:tcPr>
            <w:tcW w:w="714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评标委员会构成：</w:t>
            </w:r>
            <w:r>
              <w:rPr>
                <w:rFonts w:hint="eastAsia" w:asciiTheme="minorEastAsia" w:hAnsiTheme="minorEastAsia" w:eastAsiaTheme="minorEastAsia" w:cstheme="minorEastAsia"/>
                <w:sz w:val="24"/>
                <w:szCs w:val="24"/>
                <w:highlight w:val="none"/>
                <w:u w:val="single"/>
              </w:rPr>
              <w:t xml:space="preserve"> 5 </w:t>
            </w:r>
            <w:r>
              <w:rPr>
                <w:rFonts w:hint="eastAsia" w:asciiTheme="minorEastAsia" w:hAnsiTheme="minorEastAsia" w:eastAsiaTheme="minorEastAsia" w:cstheme="minorEastAsia"/>
                <w:sz w:val="24"/>
                <w:szCs w:val="24"/>
                <w:highlight w:val="none"/>
              </w:rPr>
              <w:t>人，其中</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代表</w:t>
            </w:r>
            <w:r>
              <w:rPr>
                <w:rFonts w:hint="eastAsia" w:asciiTheme="minorEastAsia" w:hAnsiTheme="minorEastAsia" w:eastAsiaTheme="minorEastAsia" w:cstheme="minorEastAsia"/>
                <w:sz w:val="24"/>
                <w:szCs w:val="24"/>
                <w:highlight w:val="none"/>
                <w:u w:val="single"/>
              </w:rPr>
              <w:t xml:space="preserve"> 1  </w:t>
            </w:r>
            <w:r>
              <w:rPr>
                <w:rFonts w:hint="eastAsia" w:asciiTheme="minorEastAsia" w:hAnsiTheme="minorEastAsia" w:eastAsiaTheme="minorEastAsia" w:cstheme="minorEastAsia"/>
                <w:sz w:val="24"/>
                <w:szCs w:val="24"/>
                <w:highlight w:val="none"/>
              </w:rPr>
              <w:t>人，专家</w:t>
            </w:r>
            <w:r>
              <w:rPr>
                <w:rFonts w:hint="eastAsia" w:asciiTheme="minorEastAsia" w:hAnsiTheme="minorEastAsia" w:eastAsiaTheme="minorEastAsia" w:cstheme="minorEastAsia"/>
                <w:sz w:val="24"/>
                <w:szCs w:val="24"/>
                <w:highlight w:val="none"/>
                <w:u w:val="single"/>
              </w:rPr>
              <w:t xml:space="preserve"> 4 </w:t>
            </w:r>
            <w:r>
              <w:rPr>
                <w:rFonts w:hint="eastAsia" w:asciiTheme="minorEastAsia" w:hAnsiTheme="minorEastAsia" w:eastAsiaTheme="minorEastAsia" w:cstheme="minorEastAsia"/>
                <w:sz w:val="24"/>
                <w:szCs w:val="24"/>
                <w:highlight w:val="none"/>
              </w:rPr>
              <w:t>人；</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评标专家确定方式：由</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代表、渑池县公共资源交易中心人员、监督人员共同参加通过渑池县公共资源交易中心网络抽取终端从相关专家库中随机抽取。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794"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评标方法及标准</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综合评估法，详见第三章“评标标准和方法”。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是否授权评标委员会确定中标人</w:t>
            </w:r>
          </w:p>
        </w:tc>
        <w:tc>
          <w:tcPr>
            <w:tcW w:w="714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否，按顺序推荐的中标候选人数：</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 xml:space="preserve">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w:t>
            </w:r>
          </w:p>
        </w:tc>
        <w:tc>
          <w:tcPr>
            <w:tcW w:w="17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近年完成的类似项目的年份要求</w:t>
            </w:r>
          </w:p>
        </w:tc>
        <w:tc>
          <w:tcPr>
            <w:tcW w:w="71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120" w:firstLineChars="5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20</w:t>
            </w:r>
            <w:r>
              <w:rPr>
                <w:rFonts w:hint="eastAsia" w:asciiTheme="minorEastAsia" w:hAnsiTheme="minorEastAsia" w:eastAsiaTheme="minorEastAsia" w:cstheme="minorEastAsia"/>
                <w:bCs/>
                <w:sz w:val="24"/>
                <w:szCs w:val="24"/>
                <w:highlight w:val="none"/>
                <w:lang w:val="en-US" w:eastAsia="zh-CN"/>
              </w:rPr>
              <w:t>21</w:t>
            </w:r>
            <w:r>
              <w:rPr>
                <w:rFonts w:hint="eastAsia" w:asciiTheme="minorEastAsia" w:hAnsiTheme="minorEastAsia" w:eastAsiaTheme="minorEastAsia" w:cstheme="minorEastAsia"/>
                <w:bCs/>
                <w:sz w:val="24"/>
                <w:szCs w:val="24"/>
                <w:highlight w:val="none"/>
              </w:rPr>
              <w:t>年1月1日以来。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投标文件所附证书及证明材料</w:t>
            </w:r>
          </w:p>
        </w:tc>
        <w:tc>
          <w:tcPr>
            <w:tcW w:w="714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rPr>
              <w:t>按招标文件要求开标前上传在诚信库中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是否接受联合体投标</w:t>
            </w:r>
          </w:p>
        </w:tc>
        <w:tc>
          <w:tcPr>
            <w:tcW w:w="714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本次招标不接受联合体投标。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29</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设计质量要求</w:t>
            </w:r>
          </w:p>
        </w:tc>
        <w:tc>
          <w:tcPr>
            <w:tcW w:w="714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符合国家相关技术规范、规程和有关技术规定；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设计</w:t>
            </w:r>
            <w:r>
              <w:rPr>
                <w:rFonts w:hint="eastAsia" w:asciiTheme="minorEastAsia" w:hAnsiTheme="minorEastAsia" w:eastAsiaTheme="minorEastAsia" w:cstheme="minorEastAsia"/>
                <w:sz w:val="24"/>
                <w:szCs w:val="24"/>
                <w:highlight w:val="none"/>
                <w:lang w:val="en-US" w:eastAsia="zh-CN"/>
              </w:rPr>
              <w:t>服务</w:t>
            </w:r>
            <w:r>
              <w:rPr>
                <w:rFonts w:hint="eastAsia" w:asciiTheme="minorEastAsia" w:hAnsiTheme="minorEastAsia" w:eastAsiaTheme="minorEastAsia" w:cstheme="minorEastAsia"/>
                <w:sz w:val="24"/>
                <w:szCs w:val="24"/>
                <w:highlight w:val="none"/>
              </w:rPr>
              <w:t>周期</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30日历天；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w:t>
            </w:r>
          </w:p>
        </w:tc>
        <w:tc>
          <w:tcPr>
            <w:tcW w:w="17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35"/>
              <w:jc w:val="center"/>
              <w:rPr>
                <w:rFonts w:hint="eastAsia" w:asciiTheme="minorEastAsia" w:hAnsiTheme="minorEastAsia" w:eastAsiaTheme="minorEastAsia" w:cstheme="minorEastAsia"/>
                <w:spacing w:val="1"/>
                <w:kern w:val="0"/>
                <w:sz w:val="24"/>
                <w:szCs w:val="24"/>
                <w:highlight w:val="none"/>
              </w:rPr>
            </w:pPr>
            <w:r>
              <w:rPr>
                <w:rFonts w:hint="eastAsia" w:asciiTheme="minorEastAsia" w:hAnsiTheme="minorEastAsia" w:eastAsiaTheme="minorEastAsia" w:cstheme="minorEastAsia"/>
                <w:spacing w:val="1"/>
                <w:kern w:val="0"/>
                <w:sz w:val="24"/>
                <w:szCs w:val="24"/>
                <w:highlight w:val="none"/>
              </w:rPr>
              <w:t>废标条件</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投标文件有下列情形之一的，由评标委员会按废标处理：</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1.不符合评标办法中的形式评审、资格评审、响应性评审标准的相关要求。</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2.投标文件的关键内容（如投标报价、设计周期）未填写的。</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3.投标文件没有响应招标文件实质性要求及有关法律、法规的。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w:t>
            </w:r>
          </w:p>
        </w:tc>
        <w:tc>
          <w:tcPr>
            <w:tcW w:w="17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35"/>
              <w:jc w:val="center"/>
              <w:rPr>
                <w:rFonts w:hint="eastAsia" w:asciiTheme="minorEastAsia" w:hAnsiTheme="minorEastAsia" w:eastAsiaTheme="minorEastAsia" w:cstheme="minorEastAsia"/>
                <w:spacing w:val="1"/>
                <w:kern w:val="0"/>
                <w:sz w:val="24"/>
                <w:szCs w:val="24"/>
                <w:highlight w:val="none"/>
              </w:rPr>
            </w:pPr>
            <w:r>
              <w:rPr>
                <w:rFonts w:hint="eastAsia" w:asciiTheme="minorEastAsia" w:hAnsiTheme="minorEastAsia" w:eastAsiaTheme="minorEastAsia" w:cstheme="minorEastAsia"/>
                <w:spacing w:val="1"/>
                <w:kern w:val="0"/>
                <w:sz w:val="24"/>
                <w:szCs w:val="24"/>
                <w:highlight w:val="none"/>
              </w:rPr>
              <w:t>中标公示</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本次公告在《三门峡市公共资源交易中心》、《河南省政府采购网》、《</w:t>
            </w:r>
            <w:r>
              <w:rPr>
                <w:rFonts w:hint="eastAsia" w:asciiTheme="minorEastAsia" w:hAnsiTheme="minorEastAsia" w:eastAsiaTheme="minorEastAsia" w:cstheme="minorEastAsia"/>
                <w:sz w:val="24"/>
                <w:szCs w:val="24"/>
                <w:highlight w:val="none"/>
                <w:lang w:eastAsia="zh-CN"/>
              </w:rPr>
              <w:t>中国采购与招标网</w:t>
            </w:r>
            <w:r>
              <w:rPr>
                <w:rFonts w:hint="eastAsia" w:asciiTheme="minorEastAsia" w:hAnsiTheme="minorEastAsia" w:eastAsiaTheme="minorEastAsia" w:cstheme="minorEastAsia"/>
                <w:sz w:val="24"/>
                <w:szCs w:val="24"/>
                <w:highlight w:val="none"/>
              </w:rPr>
              <w:t>》同时发布。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33</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leftChars="0" w:right="0" w:rightChars="0"/>
              <w:jc w:val="center"/>
              <w:rPr>
                <w:rFonts w:hint="default" w:asciiTheme="minorEastAsia" w:hAnsiTheme="minorEastAsia" w:eastAsiaTheme="minorEastAsia" w:cstheme="minorEastAsia"/>
                <w:spacing w:val="1"/>
                <w:kern w:val="0"/>
                <w:sz w:val="24"/>
                <w:szCs w:val="24"/>
                <w:highlight w:val="none"/>
                <w:lang w:val="en-US" w:eastAsia="zh-CN"/>
              </w:rPr>
            </w:pPr>
            <w:r>
              <w:rPr>
                <w:rFonts w:hint="eastAsia" w:ascii="宋体" w:hAnsi="Calibri" w:cs="宋体"/>
                <w:sz w:val="24"/>
                <w:szCs w:val="24"/>
                <w:lang w:val="en-US" w:eastAsia="zh-CN"/>
              </w:rPr>
              <w:t>招标代理费</w:t>
            </w:r>
          </w:p>
        </w:tc>
        <w:tc>
          <w:tcPr>
            <w:tcW w:w="7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rPr>
                <w:rFonts w:hint="eastAsia" w:ascii="宋体" w:hAnsi="Calibri" w:eastAsia="宋体" w:cs="宋体"/>
                <w:sz w:val="24"/>
                <w:szCs w:val="24"/>
                <w:lang w:eastAsia="zh-CN"/>
              </w:rPr>
            </w:pPr>
            <w:r>
              <w:rPr>
                <w:rFonts w:hint="eastAsia" w:ascii="宋体" w:hAnsi="Calibri" w:eastAsia="宋体" w:cs="宋体"/>
                <w:sz w:val="24"/>
                <w:szCs w:val="24"/>
              </w:rPr>
              <w:t>代理费用收取方式：转账</w:t>
            </w:r>
            <w:r>
              <w:rPr>
                <w:rFonts w:hint="eastAsia" w:ascii="宋体" w:hAnsi="Calibri" w:eastAsia="宋体" w:cs="宋体"/>
                <w:sz w:val="24"/>
                <w:szCs w:val="24"/>
                <w:lang w:eastAsia="zh-CN"/>
              </w:rPr>
              <w:t>或现金</w:t>
            </w:r>
          </w:p>
          <w:p>
            <w:pPr>
              <w:keepNext w:val="0"/>
              <w:keepLines w:val="0"/>
              <w:suppressLineNumbers w:val="0"/>
              <w:spacing w:before="0" w:beforeAutospacing="0" w:after="0" w:afterAutospacing="0" w:line="360" w:lineRule="auto"/>
              <w:ind w:left="0" w:right="0"/>
              <w:rPr>
                <w:rFonts w:hint="eastAsia" w:ascii="宋体" w:hAnsi="Calibri" w:eastAsia="宋体" w:cs="宋体"/>
                <w:sz w:val="24"/>
                <w:szCs w:val="24"/>
                <w:lang w:val="en-US" w:eastAsia="zh-CN"/>
              </w:rPr>
            </w:pPr>
            <w:r>
              <w:rPr>
                <w:rFonts w:hint="eastAsia" w:ascii="宋体" w:hAnsi="宋体" w:cs="宋体"/>
                <w:sz w:val="24"/>
              </w:rPr>
              <w:t>本项目采购代理服务费</w:t>
            </w:r>
            <w:r>
              <w:rPr>
                <w:rFonts w:hint="eastAsia" w:ascii="宋体" w:hAnsi="Calibri" w:eastAsia="宋体" w:cs="宋体"/>
                <w:sz w:val="24"/>
                <w:szCs w:val="24"/>
                <w:lang w:val="en-US" w:eastAsia="zh-CN"/>
              </w:rPr>
              <w:t>按照《河南省招标代理服务收费指导意见》的通知【豫招协（2023）002号】文规定，按实际中标金额收取，由成交单位支付。</w:t>
            </w:r>
          </w:p>
          <w:p>
            <w:pPr>
              <w:keepNext w:val="0"/>
              <w:keepLines w:val="0"/>
              <w:suppressLineNumbers w:val="0"/>
              <w:spacing w:before="0" w:beforeAutospacing="0" w:after="0" w:afterAutospacing="0" w:line="360" w:lineRule="auto"/>
              <w:ind w:left="0" w:right="0"/>
              <w:rPr>
                <w:rFonts w:hint="eastAsia" w:ascii="宋体" w:hAnsi="宋体" w:eastAsia="宋体" w:cs="Times New Roman"/>
                <w:kern w:val="2"/>
                <w:sz w:val="24"/>
                <w:szCs w:val="24"/>
                <w:lang w:val="en-US" w:eastAsia="zh-CN" w:bidi="ar-SA"/>
              </w:rPr>
            </w:pPr>
            <w:r>
              <w:rPr>
                <w:rFonts w:hint="eastAsia" w:ascii="宋体" w:hAnsi="宋体" w:eastAsia="宋体" w:cs="宋体"/>
                <w:sz w:val="24"/>
                <w:szCs w:val="24"/>
                <w:lang w:val="en-US" w:eastAsia="zh-CN"/>
              </w:rPr>
              <w:t>收款单</w:t>
            </w:r>
            <w:r>
              <w:rPr>
                <w:rFonts w:hint="eastAsia" w:ascii="宋体" w:hAnsi="Calibri" w:eastAsia="宋体" w:cs="宋体"/>
                <w:sz w:val="24"/>
                <w:szCs w:val="24"/>
                <w:lang w:val="en-US" w:eastAsia="zh-CN"/>
              </w:rPr>
              <w:t>位：河南知信合工程咨询有限公司</w:t>
            </w:r>
          </w:p>
          <w:p>
            <w:pPr>
              <w:keepNext w:val="0"/>
              <w:keepLines w:val="0"/>
              <w:suppressLineNumbers w:val="0"/>
              <w:spacing w:before="0" w:beforeAutospacing="0" w:after="0" w:afterAutospacing="0" w:line="360" w:lineRule="auto"/>
              <w:ind w:left="0" w:right="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开户行：</w:t>
            </w:r>
            <w:r>
              <w:rPr>
                <w:rFonts w:hint="eastAsia" w:asciiTheme="minorEastAsia" w:hAnsiTheme="minorEastAsia" w:eastAsiaTheme="minorEastAsia" w:cstheme="minorEastAsia"/>
                <w:color w:val="auto"/>
                <w:kern w:val="0"/>
                <w:sz w:val="24"/>
                <w:szCs w:val="24"/>
                <w:lang w:val="en-US" w:eastAsia="zh-CN"/>
              </w:rPr>
              <w:t>中原银行股份有限公司三门峡永兴街支行</w:t>
            </w:r>
          </w:p>
          <w:p>
            <w:pPr>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lang w:val="en-US" w:eastAsia="zh-CN" w:bidi="ar"/>
              </w:rPr>
            </w:pPr>
            <w:r>
              <w:rPr>
                <w:rFonts w:hint="eastAsia" w:ascii="宋体" w:hAnsi="宋体" w:eastAsia="宋体" w:cs="Times New Roman"/>
                <w:kern w:val="2"/>
                <w:sz w:val="24"/>
                <w:szCs w:val="24"/>
                <w:lang w:val="en-US" w:eastAsia="zh-CN" w:bidi="ar-SA"/>
              </w:rPr>
              <w:t>账号：</w:t>
            </w:r>
            <w:r>
              <w:rPr>
                <w:rFonts w:hint="eastAsia" w:asciiTheme="minorEastAsia" w:hAnsiTheme="minorEastAsia" w:cstheme="minorEastAsia"/>
                <w:color w:val="auto"/>
                <w:kern w:val="0"/>
                <w:sz w:val="24"/>
                <w:szCs w:val="24"/>
                <w:lang w:val="en-US" w:eastAsia="zh-CN"/>
              </w:rPr>
              <w:t xml:space="preserve"> 411207010100018501</w:t>
            </w:r>
          </w:p>
          <w:p>
            <w:pPr>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lang w:val="en-US" w:eastAsia="zh-CN" w:bidi="ar"/>
              </w:rPr>
            </w:pPr>
            <w:r>
              <w:rPr>
                <w:rFonts w:hint="eastAsia" w:ascii="宋体" w:hAnsi="宋体" w:cs="宋体"/>
                <w:sz w:val="24"/>
                <w:szCs w:val="24"/>
              </w:rPr>
              <w:t>成交单位领取成交通知书时向采购代理机构提交叁份纸质磋商响应文件磋商响应文件应按以下要求装订：胶装（不得采用活页装订），应有目录，并逐页标注连续页码，需加盖公章。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w:t>
            </w:r>
          </w:p>
        </w:tc>
        <w:tc>
          <w:tcPr>
            <w:tcW w:w="17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pacing w:val="1"/>
                <w:kern w:val="0"/>
                <w:sz w:val="24"/>
                <w:szCs w:val="24"/>
                <w:highlight w:val="none"/>
              </w:rPr>
            </w:pPr>
            <w:r>
              <w:rPr>
                <w:rFonts w:hint="eastAsia" w:asciiTheme="minorEastAsia" w:hAnsiTheme="minorEastAsia" w:eastAsiaTheme="minorEastAsia" w:cstheme="minorEastAsia"/>
                <w:spacing w:val="1"/>
                <w:kern w:val="0"/>
                <w:sz w:val="24"/>
                <w:szCs w:val="24"/>
                <w:highlight w:val="none"/>
              </w:rPr>
              <w:t>电子化交易注意事项</w:t>
            </w:r>
          </w:p>
        </w:tc>
        <w:tc>
          <w:tcPr>
            <w:tcW w:w="7148" w:type="dxa"/>
            <w:tcBorders>
              <w:top w:val="single" w:color="auto" w:sz="4" w:space="0"/>
              <w:left w:val="single" w:color="auto" w:sz="4" w:space="0"/>
              <w:bottom w:val="single" w:color="auto" w:sz="4" w:space="0"/>
              <w:right w:val="single" w:color="auto" w:sz="4" w:space="0"/>
            </w:tcBorders>
            <w:vAlign w:val="center"/>
          </w:tcPr>
          <w:p>
            <w:pPr>
              <w:spacing w:line="268" w:lineRule="auto"/>
              <w:ind w:firstLine="482"/>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本项目为电子化、无纸化交易项目，投标文件是</w:t>
            </w:r>
            <w:r>
              <w:rPr>
                <w:rFonts w:hint="eastAsia" w:asciiTheme="minorEastAsia" w:hAnsiTheme="minorEastAsia" w:eastAsiaTheme="minorEastAsia" w:cstheme="minorEastAsia"/>
                <w:b/>
                <w:bCs/>
                <w:kern w:val="0"/>
                <w:sz w:val="24"/>
                <w:szCs w:val="24"/>
                <w:highlight w:val="none"/>
                <w:lang w:eastAsia="zh-CN"/>
              </w:rPr>
              <w:t>供应商</w:t>
            </w:r>
            <w:r>
              <w:rPr>
                <w:rFonts w:hint="eastAsia" w:asciiTheme="minorEastAsia" w:hAnsiTheme="minorEastAsia" w:eastAsiaTheme="minorEastAsia" w:cstheme="minorEastAsia"/>
                <w:b/>
                <w:bCs/>
                <w:kern w:val="0"/>
                <w:sz w:val="24"/>
                <w:szCs w:val="24"/>
                <w:highlight w:val="none"/>
              </w:rPr>
              <w:t>、</w:t>
            </w:r>
            <w:r>
              <w:rPr>
                <w:rFonts w:hint="eastAsia" w:asciiTheme="minorEastAsia" w:hAnsiTheme="minorEastAsia" w:eastAsiaTheme="minorEastAsia" w:cstheme="minorEastAsia"/>
                <w:b/>
                <w:bCs/>
                <w:kern w:val="0"/>
                <w:sz w:val="24"/>
                <w:szCs w:val="24"/>
                <w:highlight w:val="none"/>
                <w:lang w:val="en-US" w:eastAsia="zh-CN"/>
              </w:rPr>
              <w:t>供应商</w:t>
            </w:r>
            <w:r>
              <w:rPr>
                <w:rFonts w:hint="eastAsia" w:asciiTheme="minorEastAsia" w:hAnsiTheme="minorEastAsia" w:eastAsiaTheme="minorEastAsia" w:cstheme="minorEastAsia"/>
                <w:b/>
                <w:bCs/>
                <w:kern w:val="0"/>
                <w:sz w:val="24"/>
                <w:szCs w:val="24"/>
                <w:highlight w:val="none"/>
              </w:rPr>
              <w:t>（以下简称“</w:t>
            </w:r>
            <w:r>
              <w:rPr>
                <w:rFonts w:hint="eastAsia" w:asciiTheme="minorEastAsia" w:hAnsiTheme="minorEastAsia" w:eastAsiaTheme="minorEastAsia" w:cstheme="minorEastAsia"/>
                <w:b/>
                <w:bCs/>
                <w:kern w:val="0"/>
                <w:sz w:val="24"/>
                <w:szCs w:val="24"/>
                <w:highlight w:val="none"/>
                <w:lang w:eastAsia="zh-CN"/>
              </w:rPr>
              <w:t>供应商</w:t>
            </w:r>
            <w:r>
              <w:rPr>
                <w:rFonts w:hint="eastAsia" w:asciiTheme="minorEastAsia" w:hAnsiTheme="minorEastAsia" w:eastAsiaTheme="minorEastAsia" w:cstheme="minorEastAsia"/>
                <w:b/>
                <w:bCs/>
                <w:kern w:val="0"/>
                <w:sz w:val="24"/>
                <w:szCs w:val="24"/>
                <w:highlight w:val="none"/>
              </w:rPr>
              <w:t>”）通过中心投标文件制作系统制作，并经过电子签章和加密后生成的电子版投标文件。</w:t>
            </w:r>
            <w:r>
              <w:rPr>
                <w:rFonts w:hint="eastAsia" w:asciiTheme="minorEastAsia" w:hAnsiTheme="minorEastAsia" w:eastAsiaTheme="minorEastAsia" w:cstheme="minorEastAsia"/>
                <w:b/>
                <w:bCs/>
                <w:kern w:val="0"/>
                <w:sz w:val="24"/>
                <w:szCs w:val="24"/>
                <w:highlight w:val="none"/>
                <w:lang w:eastAsia="zh-CN"/>
              </w:rPr>
              <w:t>供应商</w:t>
            </w:r>
            <w:r>
              <w:rPr>
                <w:rFonts w:hint="eastAsia" w:asciiTheme="minorEastAsia" w:hAnsiTheme="minorEastAsia" w:eastAsiaTheme="minorEastAsia" w:cstheme="minorEastAsia"/>
                <w:b/>
                <w:bCs/>
                <w:kern w:val="0"/>
                <w:sz w:val="24"/>
                <w:szCs w:val="24"/>
                <w:highlight w:val="none"/>
              </w:rPr>
              <w:t>投标时，将不再接受任何纸质文件资料。</w:t>
            </w:r>
          </w:p>
          <w:p>
            <w:pPr>
              <w:spacing w:line="268" w:lineRule="auto"/>
              <w:ind w:firstLine="48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电子化投标文件具体制作教材请</w:t>
            </w:r>
            <w:r>
              <w:rPr>
                <w:rFonts w:hint="eastAsia" w:asciiTheme="minorEastAsia" w:hAnsiTheme="minorEastAsia" w:eastAsiaTheme="minorEastAsia" w:cstheme="minorEastAsia"/>
                <w:bCs/>
                <w:kern w:val="0"/>
                <w:sz w:val="24"/>
                <w:szCs w:val="24"/>
                <w:highlight w:val="none"/>
                <w:lang w:eastAsia="zh-CN"/>
              </w:rPr>
              <w:t>供应商</w:t>
            </w:r>
            <w:r>
              <w:rPr>
                <w:rFonts w:hint="eastAsia" w:asciiTheme="minorEastAsia" w:hAnsiTheme="minorEastAsia" w:eastAsiaTheme="minorEastAsia" w:cstheme="minorEastAsia"/>
                <w:bCs/>
                <w:kern w:val="0"/>
                <w:sz w:val="24"/>
                <w:szCs w:val="24"/>
                <w:highlight w:val="none"/>
              </w:rPr>
              <w:t>通过CA证书登录三门峡市公共资源电子化交易系统在 “下载专区”中查看。</w:t>
            </w:r>
          </w:p>
          <w:p>
            <w:pPr>
              <w:spacing w:line="268" w:lineRule="auto"/>
              <w:ind w:firstLine="482"/>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温馨提示：本项目为电子化、无纸化交易项目，开标时不接受任何纸质资料，为保证您能投标成功，请需仔细阅读以下条款。</w:t>
            </w:r>
          </w:p>
          <w:p>
            <w:pPr>
              <w:spacing w:line="400" w:lineRule="exact"/>
              <w:rPr>
                <w:rFonts w:ascii="宋体" w:hAnsi="宋体" w:cs="Times New Roman"/>
                <w:szCs w:val="21"/>
                <w:highlight w:val="none"/>
              </w:rPr>
            </w:pPr>
            <w:r>
              <w:rPr>
                <w:rFonts w:hint="eastAsia" w:ascii="宋体" w:hAnsi="宋体" w:cs="Times New Roman"/>
                <w:szCs w:val="21"/>
                <w:highlight w:val="none"/>
              </w:rPr>
              <w:t>一、电子化投标</w:t>
            </w:r>
          </w:p>
          <w:p>
            <w:pPr>
              <w:spacing w:line="400" w:lineRule="exact"/>
              <w:rPr>
                <w:rFonts w:ascii="宋体" w:hAnsi="宋体" w:cs="Times New Roman"/>
                <w:szCs w:val="21"/>
                <w:highlight w:val="none"/>
              </w:rPr>
            </w:pPr>
            <w:r>
              <w:rPr>
                <w:rFonts w:hint="eastAsia" w:ascii="宋体" w:hAnsi="宋体" w:cs="Times New Roman"/>
                <w:szCs w:val="21"/>
                <w:highlight w:val="none"/>
              </w:rPr>
              <w:t>（一）电子化投标文件的签章</w:t>
            </w:r>
          </w:p>
          <w:p>
            <w:pPr>
              <w:spacing w:line="400" w:lineRule="exact"/>
              <w:rPr>
                <w:rFonts w:ascii="宋体" w:hAnsi="宋体" w:cs="Times New Roman"/>
                <w:szCs w:val="21"/>
                <w:highlight w:val="none"/>
              </w:rPr>
            </w:pPr>
            <w:r>
              <w:rPr>
                <w:rFonts w:hint="eastAsia" w:ascii="宋体" w:hAnsi="宋体" w:cs="Times New Roman"/>
                <w:szCs w:val="21"/>
                <w:highlight w:val="none"/>
              </w:rPr>
              <w:t>1、</w:t>
            </w:r>
            <w:r>
              <w:rPr>
                <w:rFonts w:hint="eastAsia" w:ascii="宋体" w:hAnsi="宋体" w:cs="Times New Roman"/>
                <w:szCs w:val="21"/>
                <w:highlight w:val="none"/>
                <w:lang w:eastAsia="zh-CN"/>
              </w:rPr>
              <w:t>供应商</w:t>
            </w:r>
            <w:r>
              <w:rPr>
                <w:rFonts w:hint="eastAsia" w:ascii="宋体" w:hAnsi="宋体" w:cs="Times New Roman"/>
                <w:szCs w:val="21"/>
                <w:highlight w:val="none"/>
              </w:rPr>
              <w:t>在生成电子化投标文件后，应对电子化投标文件进行签章，未进行签章的视为无效投标。</w:t>
            </w:r>
          </w:p>
          <w:p>
            <w:pPr>
              <w:wordWrap w:val="0"/>
              <w:spacing w:line="400" w:lineRule="exact"/>
              <w:jc w:val="left"/>
              <w:rPr>
                <w:rFonts w:ascii="宋体" w:hAnsi="宋体" w:cs="Times New Roman"/>
                <w:szCs w:val="21"/>
                <w:highlight w:val="none"/>
              </w:rPr>
            </w:pPr>
            <w:r>
              <w:rPr>
                <w:rFonts w:hint="eastAsia" w:ascii="宋体" w:hAnsi="宋体" w:cs="Times New Roman"/>
                <w:szCs w:val="21"/>
                <w:highlight w:val="none"/>
              </w:rPr>
              <w:t>2、投标文件中要求法定代表人或授权委托人签字或盖章的，</w:t>
            </w:r>
            <w:r>
              <w:rPr>
                <w:rFonts w:hint="eastAsia" w:ascii="宋体" w:hAnsi="宋体" w:cs="Times New Roman"/>
                <w:szCs w:val="21"/>
                <w:highlight w:val="none"/>
                <w:lang w:eastAsia="zh-CN"/>
              </w:rPr>
              <w:t>供应商</w:t>
            </w:r>
            <w:r>
              <w:rPr>
                <w:rFonts w:hint="eastAsia" w:ascii="宋体" w:hAnsi="宋体" w:cs="Times New Roman"/>
                <w:szCs w:val="21"/>
                <w:highlight w:val="none"/>
              </w:rPr>
              <w:t>在进行电子化投标文件签章时，以签盖法定代表人签章为准。电子化投标文件具体制作教材请</w:t>
            </w:r>
            <w:r>
              <w:rPr>
                <w:rFonts w:hint="eastAsia" w:ascii="宋体" w:hAnsi="宋体" w:cs="Times New Roman"/>
                <w:szCs w:val="21"/>
                <w:highlight w:val="none"/>
                <w:lang w:eastAsia="zh-CN"/>
              </w:rPr>
              <w:t>供应商</w:t>
            </w:r>
            <w:r>
              <w:rPr>
                <w:rFonts w:hint="eastAsia" w:ascii="宋体" w:hAnsi="宋体" w:cs="Times New Roman"/>
                <w:szCs w:val="21"/>
                <w:highlight w:val="none"/>
              </w:rPr>
              <w:t>通过CA证书登录三门峡市公共资源电子化交易系统在右上角“交易智库”中查看。电子化投标文件工具请点击</w:t>
            </w:r>
            <w:r>
              <w:rPr>
                <w:rFonts w:ascii="宋体" w:hAnsi="宋体" w:cs="Times New Roman"/>
                <w:szCs w:val="21"/>
                <w:highlight w:val="none"/>
              </w:rPr>
              <w:t>https://download.bqpoint.com/download/downloadlist.html?SoftTypeCode=03</w:t>
            </w:r>
            <w:r>
              <w:rPr>
                <w:rFonts w:hint="eastAsia" w:ascii="宋体" w:hAnsi="宋体" w:cs="Times New Roman"/>
                <w:szCs w:val="21"/>
                <w:highlight w:val="none"/>
              </w:rPr>
              <w:t>进行下载。</w:t>
            </w:r>
          </w:p>
          <w:p>
            <w:pPr>
              <w:spacing w:line="400" w:lineRule="exact"/>
              <w:rPr>
                <w:rFonts w:ascii="宋体" w:hAnsi="宋体" w:cs="Times New Roman"/>
                <w:szCs w:val="21"/>
                <w:highlight w:val="none"/>
              </w:rPr>
            </w:pPr>
            <w:r>
              <w:rPr>
                <w:rFonts w:hint="eastAsia" w:ascii="宋体" w:hAnsi="宋体" w:cs="Times New Roman"/>
                <w:szCs w:val="21"/>
                <w:highlight w:val="none"/>
              </w:rPr>
              <w:t>（二）电子化投标文件的格式及上传投标</w:t>
            </w:r>
          </w:p>
          <w:p>
            <w:pPr>
              <w:wordWrap w:val="0"/>
              <w:spacing w:line="400" w:lineRule="exact"/>
              <w:jc w:val="left"/>
              <w:rPr>
                <w:rFonts w:ascii="宋体" w:hAnsi="宋体" w:cs="Times New Roman"/>
                <w:szCs w:val="21"/>
                <w:highlight w:val="none"/>
              </w:rPr>
            </w:pPr>
            <w:r>
              <w:rPr>
                <w:rFonts w:hint="eastAsia" w:ascii="宋体" w:hAnsi="宋体" w:cs="Times New Roman"/>
                <w:szCs w:val="21"/>
                <w:highlight w:val="none"/>
              </w:rPr>
              <w:t>1、</w:t>
            </w:r>
            <w:r>
              <w:rPr>
                <w:rFonts w:hint="eastAsia" w:ascii="宋体" w:hAnsi="宋体" w:cs="Times New Roman"/>
                <w:szCs w:val="21"/>
                <w:highlight w:val="none"/>
                <w:lang w:eastAsia="zh-CN"/>
              </w:rPr>
              <w:t>供应商</w:t>
            </w:r>
            <w:r>
              <w:rPr>
                <w:rFonts w:hint="eastAsia" w:ascii="宋体" w:hAnsi="宋体" w:cs="Times New Roman"/>
                <w:szCs w:val="21"/>
                <w:highlight w:val="none"/>
              </w:rPr>
              <w:t>所上传的电子化投标文件，应是通过中心投标文件制作系统制作的（投标文件制作工具下载地址：</w:t>
            </w:r>
            <w:r>
              <w:rPr>
                <w:rFonts w:ascii="宋体" w:hAnsi="宋体" w:cs="Times New Roman"/>
                <w:szCs w:val="21"/>
                <w:highlight w:val="none"/>
              </w:rPr>
              <w:t>https://download.bqpoint.com/download/downloadlist.html?SoftTypeCode=03</w:t>
            </w:r>
            <w:r>
              <w:rPr>
                <w:rFonts w:hint="eastAsia" w:ascii="宋体" w:hAnsi="宋体" w:cs="Times New Roman"/>
                <w:szCs w:val="21"/>
                <w:highlight w:val="none"/>
              </w:rPr>
              <w:t>），经过签章和加密后生成的电子版投标文件。其中包含用于投标文件上传的主文件（后缀为.smxtf）和用于应急补救的投标文件备份文件（后缀为.nsmxtf）。备份文件主要用于电子化开标出现技术问题后的补救，请</w:t>
            </w:r>
            <w:r>
              <w:rPr>
                <w:rFonts w:hint="eastAsia" w:ascii="宋体" w:hAnsi="宋体" w:cs="Times New Roman"/>
                <w:szCs w:val="21"/>
                <w:highlight w:val="none"/>
                <w:lang w:eastAsia="zh-CN"/>
              </w:rPr>
              <w:t>供应商</w:t>
            </w:r>
            <w:r>
              <w:rPr>
                <w:rFonts w:hint="eastAsia" w:ascii="宋体" w:hAnsi="宋体" w:cs="Times New Roman"/>
                <w:szCs w:val="21"/>
                <w:highlight w:val="none"/>
              </w:rPr>
              <w:t>随身携带。</w:t>
            </w:r>
          </w:p>
          <w:p>
            <w:pPr>
              <w:spacing w:line="400" w:lineRule="exact"/>
              <w:rPr>
                <w:rFonts w:ascii="宋体" w:hAnsi="宋体" w:cs="Times New Roman"/>
                <w:szCs w:val="21"/>
                <w:highlight w:val="none"/>
              </w:rPr>
            </w:pPr>
            <w:r>
              <w:rPr>
                <w:rFonts w:hint="eastAsia" w:ascii="宋体" w:hAnsi="宋体" w:cs="Times New Roman"/>
                <w:szCs w:val="21"/>
                <w:highlight w:val="none"/>
              </w:rPr>
              <w:t>2、电子化投标文件应在投标截止时间前成功上传至三门峡市公共资源电子化交易系统。至投标截止时间止，仍未上传成功的电子化投标文件将不予接收。</w:t>
            </w:r>
          </w:p>
          <w:p>
            <w:pPr>
              <w:spacing w:line="400" w:lineRule="exact"/>
              <w:rPr>
                <w:rFonts w:ascii="宋体" w:hAnsi="宋体" w:cs="Times New Roman"/>
                <w:szCs w:val="21"/>
                <w:highlight w:val="none"/>
              </w:rPr>
            </w:pPr>
            <w:r>
              <w:rPr>
                <w:rFonts w:hint="eastAsia" w:ascii="宋体" w:hAnsi="宋体" w:cs="Times New Roman"/>
                <w:szCs w:val="21"/>
                <w:highlight w:val="none"/>
              </w:rPr>
              <w:t>注：如按照电子化投标操作教材制作完成的电子化投标文件无法上传的，</w:t>
            </w:r>
            <w:r>
              <w:rPr>
                <w:rFonts w:hint="eastAsia" w:ascii="宋体" w:hAnsi="宋体" w:cs="Times New Roman"/>
                <w:szCs w:val="21"/>
                <w:highlight w:val="none"/>
                <w:lang w:eastAsia="zh-CN"/>
              </w:rPr>
              <w:t>供应商</w:t>
            </w:r>
            <w:r>
              <w:rPr>
                <w:rFonts w:hint="eastAsia" w:ascii="宋体" w:hAnsi="宋体" w:cs="Times New Roman"/>
                <w:szCs w:val="21"/>
                <w:highlight w:val="none"/>
              </w:rPr>
              <w:t>应在投标截止时间前尽早的联系中心技术人员，以便有充分的时间进行处理。</w:t>
            </w:r>
            <w:r>
              <w:rPr>
                <w:rFonts w:hint="eastAsia" w:ascii="宋体" w:hAnsi="宋体" w:cs="Times New Roman"/>
                <w:szCs w:val="21"/>
                <w:highlight w:val="none"/>
                <w:lang w:eastAsia="zh-CN"/>
              </w:rPr>
              <w:t>供应商</w:t>
            </w:r>
            <w:r>
              <w:rPr>
                <w:rFonts w:hint="eastAsia" w:ascii="宋体" w:hAnsi="宋体" w:cs="Times New Roman"/>
                <w:szCs w:val="21"/>
                <w:highlight w:val="none"/>
              </w:rPr>
              <w:t>应充分考虑到处理技术问题和上传数据等工作所需的时间问题，投标文件未在投标截止时间前成功上传的，其投标文件不予接收。</w:t>
            </w:r>
          </w:p>
          <w:p>
            <w:pPr>
              <w:spacing w:line="400" w:lineRule="exact"/>
              <w:rPr>
                <w:rFonts w:ascii="宋体" w:hAnsi="宋体" w:cs="Times New Roman"/>
                <w:szCs w:val="21"/>
                <w:highlight w:val="none"/>
              </w:rPr>
            </w:pPr>
            <w:r>
              <w:rPr>
                <w:rFonts w:hint="eastAsia" w:ascii="宋体" w:hAnsi="宋体" w:cs="Times New Roman"/>
                <w:szCs w:val="21"/>
                <w:highlight w:val="none"/>
              </w:rPr>
              <w:t>技术联系电话：400-998-0000</w:t>
            </w:r>
          </w:p>
          <w:p>
            <w:pPr>
              <w:spacing w:line="400" w:lineRule="exact"/>
              <w:rPr>
                <w:rFonts w:ascii="宋体" w:hAnsi="宋体" w:cs="Times New Roman"/>
                <w:szCs w:val="21"/>
                <w:highlight w:val="none"/>
              </w:rPr>
            </w:pPr>
            <w:r>
              <w:rPr>
                <w:rFonts w:hint="eastAsia" w:ascii="宋体" w:hAnsi="宋体" w:cs="Times New Roman"/>
                <w:szCs w:val="21"/>
                <w:highlight w:val="none"/>
              </w:rPr>
              <w:t>主体库咨询电话:0398-3117815</w:t>
            </w:r>
          </w:p>
          <w:p>
            <w:pPr>
              <w:spacing w:line="400" w:lineRule="exact"/>
              <w:rPr>
                <w:rFonts w:ascii="宋体" w:hAnsi="宋体" w:cs="Times New Roman"/>
                <w:szCs w:val="21"/>
                <w:highlight w:val="none"/>
              </w:rPr>
            </w:pPr>
            <w:r>
              <w:rPr>
                <w:rFonts w:hint="eastAsia" w:ascii="宋体" w:hAnsi="宋体" w:cs="Times New Roman"/>
                <w:szCs w:val="21"/>
                <w:highlight w:val="none"/>
              </w:rPr>
              <w:t>CA证书制发:0398-2181635</w:t>
            </w:r>
          </w:p>
          <w:p>
            <w:pPr>
              <w:spacing w:line="400" w:lineRule="exact"/>
              <w:rPr>
                <w:rFonts w:ascii="宋体" w:hAnsi="宋体" w:cs="Times New Roman"/>
                <w:szCs w:val="21"/>
                <w:highlight w:val="none"/>
              </w:rPr>
            </w:pPr>
            <w:r>
              <w:rPr>
                <w:rFonts w:hint="eastAsia" w:ascii="宋体" w:hAnsi="宋体" w:cs="Times New Roman"/>
                <w:szCs w:val="21"/>
                <w:highlight w:val="none"/>
              </w:rPr>
              <w:t>科技信息科:0398-3117095</w:t>
            </w:r>
          </w:p>
          <w:p>
            <w:pPr>
              <w:spacing w:line="400" w:lineRule="exact"/>
              <w:rPr>
                <w:rFonts w:ascii="宋体" w:hAnsi="宋体" w:cs="Times New Roman"/>
                <w:szCs w:val="21"/>
                <w:highlight w:val="none"/>
              </w:rPr>
            </w:pPr>
            <w:r>
              <w:rPr>
                <w:rFonts w:hint="eastAsia" w:ascii="宋体" w:hAnsi="宋体" w:cs="Times New Roman"/>
                <w:szCs w:val="21"/>
                <w:highlight w:val="none"/>
              </w:rPr>
              <w:t>（三）电子化项目开标、解密、唱标、评标</w:t>
            </w:r>
          </w:p>
          <w:p>
            <w:pPr>
              <w:wordWrap w:val="0"/>
              <w:spacing w:line="400" w:lineRule="exact"/>
              <w:ind w:firstLine="357"/>
              <w:rPr>
                <w:rFonts w:ascii="宋体" w:hAnsi="宋体" w:cs="Times New Roman"/>
                <w:szCs w:val="21"/>
                <w:highlight w:val="none"/>
              </w:rPr>
            </w:pPr>
            <w:r>
              <w:rPr>
                <w:rFonts w:hint="eastAsia" w:ascii="宋体" w:hAnsi="宋体" w:cs="Times New Roman"/>
                <w:szCs w:val="21"/>
                <w:highlight w:val="none"/>
              </w:rPr>
              <w:t>1、本项目采用电子化、无纸化进行招标，开标当日，</w:t>
            </w:r>
            <w:r>
              <w:rPr>
                <w:rFonts w:hint="eastAsia" w:ascii="宋体" w:hAnsi="宋体" w:cs="Times New Roman"/>
                <w:szCs w:val="21"/>
                <w:highlight w:val="none"/>
                <w:lang w:eastAsia="zh-CN"/>
              </w:rPr>
              <w:t>供应商</w:t>
            </w:r>
            <w:r>
              <w:rPr>
                <w:rFonts w:hint="eastAsia" w:ascii="宋体" w:hAnsi="宋体" w:cs="Times New Roman"/>
                <w:szCs w:val="21"/>
                <w:highlight w:val="none"/>
              </w:rPr>
              <w:t>无需到开标现场参加开标会议，</w:t>
            </w:r>
            <w:r>
              <w:rPr>
                <w:rFonts w:hint="eastAsia" w:ascii="宋体" w:hAnsi="宋体" w:cs="Times New Roman"/>
                <w:szCs w:val="21"/>
                <w:highlight w:val="none"/>
                <w:lang w:eastAsia="zh-CN"/>
              </w:rPr>
              <w:t>供应商</w:t>
            </w:r>
            <w:r>
              <w:rPr>
                <w:rFonts w:hint="eastAsia" w:ascii="宋体" w:hAnsi="宋体" w:cs="Times New Roman"/>
                <w:szCs w:val="21"/>
                <w:highlight w:val="none"/>
              </w:rPr>
              <w:t>应当在投标截止时间前，登陆不见面开标大厅选择登陆三门峡市公共资源电子招投标系统进行登陆（</w:t>
            </w:r>
            <w:r>
              <w:rPr>
                <w:rFonts w:hint="eastAsia" w:ascii="宋体" w:hAnsi="宋体" w:cs="宋体"/>
                <w:highlight w:val="none"/>
              </w:rPr>
              <w:t>网址为</w:t>
            </w:r>
            <w:r>
              <w:rPr>
                <w:rFonts w:ascii="宋体" w:hAnsi="宋体" w:cs="宋体"/>
                <w:highlight w:val="none"/>
              </w:rPr>
              <w:t>http://120.194.249.36:10094/BidOpening/bidopeninghallaction/hall/login</w:t>
            </w:r>
            <w:r>
              <w:rPr>
                <w:rFonts w:hint="eastAsia" w:ascii="宋体" w:hAnsi="宋体" w:cs="Times New Roman"/>
                <w:szCs w:val="21"/>
                <w:highlight w:val="none"/>
              </w:rPr>
              <w:t>）,在线准时参加开标活动并进行投标文件解密等。</w:t>
            </w:r>
          </w:p>
          <w:p>
            <w:pPr>
              <w:spacing w:line="400" w:lineRule="exact"/>
              <w:rPr>
                <w:rFonts w:ascii="宋体" w:hAnsi="宋体" w:cs="Times New Roman"/>
                <w:szCs w:val="21"/>
                <w:highlight w:val="none"/>
              </w:rPr>
            </w:pPr>
            <w:r>
              <w:rPr>
                <w:rFonts w:hint="eastAsia" w:ascii="宋体" w:hAnsi="宋体" w:cs="Times New Roman"/>
                <w:szCs w:val="21"/>
                <w:highlight w:val="none"/>
              </w:rPr>
              <w:t>2、电子化投标文件采用一次加密方式。开标时，由</w:t>
            </w:r>
            <w:r>
              <w:rPr>
                <w:rFonts w:hint="eastAsia" w:ascii="宋体" w:hAnsi="宋体" w:cs="Times New Roman"/>
                <w:szCs w:val="21"/>
                <w:highlight w:val="none"/>
                <w:lang w:eastAsia="zh-CN"/>
              </w:rPr>
              <w:t>供应商</w:t>
            </w:r>
            <w:r>
              <w:rPr>
                <w:rFonts w:hint="eastAsia" w:ascii="宋体" w:hAnsi="宋体" w:cs="Times New Roman"/>
                <w:szCs w:val="21"/>
                <w:highlight w:val="none"/>
              </w:rPr>
              <w:t>使用CA 证书，在规定时间内对其电子化投标文件进行解密。每位</w:t>
            </w:r>
            <w:r>
              <w:rPr>
                <w:rFonts w:hint="eastAsia" w:ascii="宋体" w:hAnsi="宋体" w:cs="Times New Roman"/>
                <w:szCs w:val="21"/>
                <w:highlight w:val="none"/>
                <w:lang w:eastAsia="zh-CN"/>
              </w:rPr>
              <w:t>供应商</w:t>
            </w:r>
            <w:r>
              <w:rPr>
                <w:rFonts w:hint="eastAsia" w:ascii="宋体" w:hAnsi="宋体" w:cs="Times New Roman"/>
                <w:szCs w:val="21"/>
                <w:highlight w:val="none"/>
              </w:rPr>
              <w:t>的解密时间为开标时间起30 分钟内，如在规定时间内未完成解密的，其投标文件不予开标、唱标。</w:t>
            </w:r>
          </w:p>
          <w:p>
            <w:pPr>
              <w:spacing w:line="400" w:lineRule="exact"/>
              <w:rPr>
                <w:rFonts w:ascii="宋体" w:hAnsi="宋体" w:cs="Times New Roman"/>
                <w:szCs w:val="21"/>
                <w:highlight w:val="none"/>
              </w:rPr>
            </w:pPr>
            <w:r>
              <w:rPr>
                <w:rFonts w:hint="eastAsia" w:ascii="宋体" w:hAnsi="宋体" w:cs="Times New Roman"/>
                <w:szCs w:val="21"/>
                <w:highlight w:val="none"/>
              </w:rPr>
              <w:t>3、电子化投标文件解密异常的处理</w:t>
            </w:r>
          </w:p>
          <w:p>
            <w:pPr>
              <w:spacing w:line="400" w:lineRule="exact"/>
              <w:rPr>
                <w:rFonts w:ascii="宋体" w:hAnsi="宋体" w:cs="Times New Roman"/>
                <w:szCs w:val="21"/>
                <w:highlight w:val="none"/>
              </w:rPr>
            </w:pPr>
            <w:r>
              <w:rPr>
                <w:rFonts w:hint="eastAsia" w:ascii="宋体" w:hAnsi="宋体" w:cs="Times New Roman"/>
                <w:szCs w:val="21"/>
                <w:highlight w:val="none"/>
              </w:rPr>
              <w:t>如出现</w:t>
            </w:r>
            <w:r>
              <w:rPr>
                <w:rFonts w:hint="eastAsia" w:ascii="宋体" w:hAnsi="宋体" w:cs="Times New Roman"/>
                <w:szCs w:val="21"/>
                <w:highlight w:val="none"/>
                <w:lang w:eastAsia="zh-CN"/>
              </w:rPr>
              <w:t>供应商</w:t>
            </w:r>
            <w:r>
              <w:rPr>
                <w:rFonts w:hint="eastAsia" w:ascii="宋体" w:hAnsi="宋体" w:cs="Times New Roman"/>
                <w:szCs w:val="21"/>
                <w:highlight w:val="none"/>
              </w:rPr>
              <w:t>的电子投标文件无法解密等异常情况，</w:t>
            </w:r>
            <w:r>
              <w:rPr>
                <w:rFonts w:hint="eastAsia" w:ascii="宋体" w:hAnsi="宋体" w:cs="Times New Roman"/>
                <w:szCs w:val="21"/>
                <w:highlight w:val="none"/>
                <w:lang w:eastAsia="zh-CN"/>
              </w:rPr>
              <w:t>供应商</w:t>
            </w:r>
            <w:r>
              <w:rPr>
                <w:rFonts w:hint="eastAsia" w:ascii="宋体" w:hAnsi="宋体" w:cs="Times New Roman"/>
                <w:szCs w:val="21"/>
                <w:highlight w:val="none"/>
              </w:rPr>
              <w:t>应及时致电中介服务机构说明。投标文件异常，按以下步骤进行处理：</w:t>
            </w:r>
          </w:p>
          <w:p>
            <w:pPr>
              <w:spacing w:line="400" w:lineRule="exact"/>
              <w:rPr>
                <w:rFonts w:ascii="宋体" w:hAnsi="宋体" w:cs="Times New Roman"/>
                <w:szCs w:val="21"/>
                <w:highlight w:val="none"/>
              </w:rPr>
            </w:pPr>
            <w:r>
              <w:rPr>
                <w:rFonts w:hint="eastAsia" w:ascii="宋体" w:hAnsi="宋体" w:cs="Times New Roman"/>
                <w:szCs w:val="21"/>
                <w:highlight w:val="none"/>
              </w:rPr>
              <w:t>（1）首先由技术人员进行问题排查。</w:t>
            </w:r>
          </w:p>
          <w:p>
            <w:pPr>
              <w:spacing w:line="400" w:lineRule="exact"/>
              <w:rPr>
                <w:rFonts w:ascii="宋体" w:hAnsi="宋体" w:cs="Times New Roman"/>
                <w:szCs w:val="21"/>
                <w:highlight w:val="none"/>
              </w:rPr>
            </w:pPr>
            <w:r>
              <w:rPr>
                <w:rFonts w:hint="eastAsia" w:ascii="宋体" w:hAnsi="宋体" w:cs="Times New Roman"/>
                <w:szCs w:val="21"/>
                <w:highlight w:val="none"/>
              </w:rPr>
              <w:t>（2）经技术人员排查后，是</w:t>
            </w:r>
            <w:r>
              <w:rPr>
                <w:rFonts w:hint="eastAsia" w:ascii="宋体" w:hAnsi="宋体" w:cs="Times New Roman"/>
                <w:szCs w:val="21"/>
                <w:highlight w:val="none"/>
                <w:lang w:eastAsia="zh-CN"/>
              </w:rPr>
              <w:t>供应商</w:t>
            </w:r>
            <w:r>
              <w:rPr>
                <w:rFonts w:hint="eastAsia" w:ascii="宋体" w:hAnsi="宋体" w:cs="Times New Roman"/>
                <w:szCs w:val="21"/>
                <w:highlight w:val="none"/>
              </w:rPr>
              <w:t>文件自身问题导致投标文件无法解密的，该投标文件将不予接收、解密和唱标。开标会议继续进行。</w:t>
            </w:r>
          </w:p>
          <w:p>
            <w:pPr>
              <w:spacing w:line="400" w:lineRule="exact"/>
              <w:rPr>
                <w:rFonts w:ascii="宋体" w:hAnsi="宋体" w:cs="Times New Roman"/>
                <w:szCs w:val="21"/>
                <w:highlight w:val="none"/>
              </w:rPr>
            </w:pPr>
            <w:r>
              <w:rPr>
                <w:rFonts w:hint="eastAsia" w:ascii="宋体" w:hAnsi="宋体" w:cs="Times New Roman"/>
                <w:szCs w:val="21"/>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spacing w:line="400" w:lineRule="exact"/>
              <w:rPr>
                <w:rFonts w:ascii="宋体" w:hAnsi="宋体" w:cs="Times New Roman"/>
                <w:szCs w:val="21"/>
                <w:highlight w:val="none"/>
              </w:rPr>
            </w:pPr>
            <w:r>
              <w:rPr>
                <w:rFonts w:hint="eastAsia" w:ascii="宋体" w:hAnsi="宋体" w:cs="Times New Roman"/>
                <w:szCs w:val="21"/>
                <w:highlight w:val="none"/>
              </w:rPr>
              <w:t>4、待所有</w:t>
            </w:r>
            <w:r>
              <w:rPr>
                <w:rFonts w:hint="eastAsia" w:ascii="宋体" w:hAnsi="宋体" w:cs="Times New Roman"/>
                <w:szCs w:val="21"/>
                <w:highlight w:val="none"/>
                <w:lang w:eastAsia="zh-CN"/>
              </w:rPr>
              <w:t>供应商</w:t>
            </w:r>
            <w:r>
              <w:rPr>
                <w:rFonts w:hint="eastAsia" w:ascii="宋体" w:hAnsi="宋体" w:cs="Times New Roman"/>
                <w:szCs w:val="21"/>
                <w:highlight w:val="none"/>
              </w:rPr>
              <w:t>投标文件解密完成后，由中介服务机构操作，对所有已解密投标文件进行唱标。</w:t>
            </w:r>
          </w:p>
          <w:p>
            <w:pPr>
              <w:spacing w:line="400" w:lineRule="exact"/>
              <w:rPr>
                <w:rFonts w:ascii="宋体" w:hAnsi="宋体" w:cs="Times New Roman"/>
                <w:szCs w:val="21"/>
                <w:highlight w:val="none"/>
              </w:rPr>
            </w:pPr>
            <w:r>
              <w:rPr>
                <w:rFonts w:hint="eastAsia" w:ascii="宋体" w:hAnsi="宋体" w:cs="Times New Roman"/>
                <w:szCs w:val="21"/>
                <w:highlight w:val="none"/>
                <w:lang w:eastAsia="zh-CN"/>
              </w:rPr>
              <w:t>供应商</w:t>
            </w:r>
            <w:r>
              <w:rPr>
                <w:rFonts w:hint="eastAsia" w:ascii="宋体" w:hAnsi="宋体" w:cs="Times New Roman"/>
                <w:szCs w:val="21"/>
                <w:highlight w:val="none"/>
              </w:rPr>
              <w:t>应保证在开标期间电话、电脑、网络能够正常工作，</w:t>
            </w:r>
            <w:r>
              <w:rPr>
                <w:rFonts w:hint="eastAsia" w:ascii="宋体" w:hAnsi="宋体" w:cs="Times New Roman"/>
                <w:szCs w:val="21"/>
                <w:highlight w:val="none"/>
                <w:lang w:eastAsia="zh-CN"/>
              </w:rPr>
              <w:t>供应商</w:t>
            </w:r>
            <w:r>
              <w:rPr>
                <w:rFonts w:hint="eastAsia" w:ascii="宋体" w:hAnsi="宋体" w:cs="Times New Roman"/>
                <w:szCs w:val="21"/>
                <w:highlight w:val="none"/>
              </w:rPr>
              <w:t>因停电、电脑病毒、网络堵塞等原因，未在规定的解密时间内对投标文件进行解密的，其投标文件不予接收、唱标。</w:t>
            </w:r>
          </w:p>
          <w:p>
            <w:pPr>
              <w:spacing w:line="400" w:lineRule="exact"/>
              <w:rPr>
                <w:rFonts w:ascii="宋体" w:hAnsi="宋体" w:cs="Times New Roman"/>
                <w:szCs w:val="21"/>
                <w:highlight w:val="none"/>
              </w:rPr>
            </w:pPr>
            <w:r>
              <w:rPr>
                <w:rFonts w:hint="eastAsia" w:ascii="宋体" w:hAnsi="宋体" w:cs="Times New Roman"/>
                <w:szCs w:val="21"/>
                <w:highlight w:val="none"/>
              </w:rPr>
              <w:t>5、开标时</w:t>
            </w:r>
            <w:r>
              <w:rPr>
                <w:rFonts w:hint="eastAsia" w:ascii="宋体" w:hAnsi="宋体" w:cs="Times New Roman"/>
                <w:szCs w:val="21"/>
                <w:highlight w:val="none"/>
                <w:lang w:eastAsia="zh-CN"/>
              </w:rPr>
              <w:t>供应商</w:t>
            </w:r>
            <w:r>
              <w:rPr>
                <w:rFonts w:hint="eastAsia" w:ascii="宋体" w:hAnsi="宋体" w:cs="Times New Roman"/>
                <w:szCs w:val="21"/>
                <w:highlight w:val="none"/>
              </w:rPr>
              <w:t>可登录到交易系统中在开标解密栏中点击报价一览表查看自己的投标报价。如对自己的唱标内容有异议的，应在</w:t>
            </w:r>
            <w:r>
              <w:rPr>
                <w:rFonts w:hint="eastAsia" w:ascii="宋体" w:hAnsi="宋体" w:cs="Times New Roman"/>
                <w:szCs w:val="21"/>
                <w:highlight w:val="none"/>
                <w:lang w:eastAsia="zh-CN"/>
              </w:rPr>
              <w:t>供应商</w:t>
            </w:r>
            <w:r>
              <w:rPr>
                <w:rFonts w:hint="eastAsia" w:ascii="宋体" w:hAnsi="宋体" w:cs="Times New Roman"/>
                <w:szCs w:val="21"/>
                <w:highlight w:val="none"/>
              </w:rPr>
              <w:t>解密成功后10分钟内向中介服务机构电话质疑。中介服务机构应在监督人员的监督下进行免提通话接受</w:t>
            </w:r>
            <w:r>
              <w:rPr>
                <w:rFonts w:hint="eastAsia" w:ascii="宋体" w:hAnsi="宋体" w:cs="Times New Roman"/>
                <w:szCs w:val="21"/>
                <w:highlight w:val="none"/>
                <w:lang w:eastAsia="zh-CN"/>
              </w:rPr>
              <w:t>供应商</w:t>
            </w:r>
            <w:r>
              <w:rPr>
                <w:rFonts w:hint="eastAsia" w:ascii="宋体" w:hAnsi="宋体" w:cs="Times New Roman"/>
                <w:szCs w:val="21"/>
                <w:highlight w:val="none"/>
              </w:rPr>
              <w:t>的质疑并做好书面记录。</w:t>
            </w:r>
            <w:r>
              <w:rPr>
                <w:rFonts w:hint="eastAsia" w:ascii="宋体" w:hAnsi="宋体" w:cs="Times New Roman"/>
                <w:szCs w:val="21"/>
                <w:highlight w:val="none"/>
                <w:lang w:eastAsia="zh-CN"/>
              </w:rPr>
              <w:t>供应商</w:t>
            </w:r>
            <w:r>
              <w:rPr>
                <w:rFonts w:hint="eastAsia" w:ascii="宋体" w:hAnsi="宋体" w:cs="Times New Roman"/>
                <w:szCs w:val="21"/>
                <w:highlight w:val="none"/>
              </w:rPr>
              <w:t>未在规定时间内提出质疑的，视为认可唱标内容。</w:t>
            </w:r>
          </w:p>
          <w:p>
            <w:pPr>
              <w:spacing w:line="400" w:lineRule="exact"/>
              <w:rPr>
                <w:rFonts w:ascii="宋体" w:hAnsi="宋体" w:cs="Times New Roman"/>
                <w:szCs w:val="21"/>
                <w:highlight w:val="none"/>
              </w:rPr>
            </w:pPr>
            <w:r>
              <w:rPr>
                <w:rFonts w:hint="eastAsia" w:ascii="宋体" w:hAnsi="宋体" w:cs="Times New Roman"/>
                <w:szCs w:val="21"/>
                <w:highlight w:val="none"/>
              </w:rPr>
              <w:t>6、评标时，评标委员会对电子化投标文件有质疑的，将通过电子化交易系统对</w:t>
            </w:r>
            <w:r>
              <w:rPr>
                <w:rFonts w:hint="eastAsia" w:ascii="宋体" w:hAnsi="宋体" w:cs="Times New Roman"/>
                <w:szCs w:val="21"/>
                <w:highlight w:val="none"/>
                <w:lang w:eastAsia="zh-CN"/>
              </w:rPr>
              <w:t>供应商</w:t>
            </w:r>
            <w:r>
              <w:rPr>
                <w:rFonts w:hint="eastAsia" w:ascii="宋体" w:hAnsi="宋体" w:cs="Times New Roman"/>
                <w:szCs w:val="21"/>
                <w:highlight w:val="none"/>
              </w:rPr>
              <w:t>发起质疑，并在监督人员的监督下，用免提模式致电需要答复的</w:t>
            </w:r>
            <w:r>
              <w:rPr>
                <w:rFonts w:hint="eastAsia" w:ascii="宋体" w:hAnsi="宋体" w:cs="Times New Roman"/>
                <w:szCs w:val="21"/>
                <w:highlight w:val="none"/>
                <w:lang w:eastAsia="zh-CN"/>
              </w:rPr>
              <w:t>供应商</w:t>
            </w:r>
            <w:r>
              <w:rPr>
                <w:rFonts w:hint="eastAsia" w:ascii="宋体" w:hAnsi="宋体" w:cs="Times New Roman"/>
                <w:szCs w:val="21"/>
                <w:highlight w:val="none"/>
              </w:rPr>
              <w:t>对质疑进行回复。</w:t>
            </w:r>
            <w:r>
              <w:rPr>
                <w:rFonts w:hint="eastAsia" w:ascii="宋体" w:hAnsi="宋体" w:cs="Times New Roman"/>
                <w:szCs w:val="21"/>
                <w:highlight w:val="none"/>
                <w:lang w:eastAsia="zh-CN"/>
              </w:rPr>
              <w:t>供应商</w:t>
            </w:r>
            <w:r>
              <w:rPr>
                <w:rFonts w:hint="eastAsia" w:ascii="宋体" w:hAnsi="宋体" w:cs="Times New Roman"/>
                <w:szCs w:val="21"/>
                <w:highlight w:val="none"/>
              </w:rPr>
              <w:t>的回复文件必须以经过</w:t>
            </w:r>
            <w:r>
              <w:rPr>
                <w:rFonts w:hint="eastAsia" w:ascii="宋体" w:hAnsi="宋体" w:cs="Times New Roman"/>
                <w:szCs w:val="21"/>
                <w:highlight w:val="none"/>
                <w:lang w:eastAsia="zh-CN"/>
              </w:rPr>
              <w:t>供应商</w:t>
            </w:r>
            <w:r>
              <w:rPr>
                <w:rFonts w:hint="eastAsia" w:ascii="宋体" w:hAnsi="宋体" w:cs="Times New Roman"/>
                <w:szCs w:val="21"/>
                <w:highlight w:val="none"/>
              </w:rPr>
              <w:t>和其法定代表人签章的PDF格式文件为准，并通过电子化交易系统提交至评标委员会。</w:t>
            </w:r>
          </w:p>
          <w:p>
            <w:pPr>
              <w:adjustRightInd w:val="0"/>
              <w:spacing w:line="360" w:lineRule="auto"/>
              <w:textAlignment w:val="baseline"/>
              <w:rPr>
                <w:rFonts w:hint="eastAsia" w:ascii="宋体" w:hAnsi="宋体" w:cs="Times New Roman"/>
                <w:szCs w:val="21"/>
                <w:highlight w:val="none"/>
              </w:rPr>
            </w:pPr>
            <w:r>
              <w:rPr>
                <w:rFonts w:hint="eastAsia" w:ascii="宋体" w:hAnsi="宋体" w:cs="Times New Roman"/>
                <w:szCs w:val="21"/>
                <w:highlight w:val="none"/>
              </w:rPr>
              <w:t>7、如评标委员会对需要回复的</w:t>
            </w:r>
            <w:r>
              <w:rPr>
                <w:rFonts w:hint="eastAsia" w:ascii="宋体" w:hAnsi="宋体" w:cs="Times New Roman"/>
                <w:szCs w:val="21"/>
                <w:highlight w:val="none"/>
                <w:lang w:eastAsia="zh-CN"/>
              </w:rPr>
              <w:t>供应商</w:t>
            </w:r>
            <w:r>
              <w:rPr>
                <w:rFonts w:hint="eastAsia" w:ascii="宋体" w:hAnsi="宋体" w:cs="Times New Roman"/>
                <w:szCs w:val="21"/>
                <w:highlight w:val="none"/>
              </w:rPr>
              <w:t>连续三次致电未接通的，视为</w:t>
            </w:r>
            <w:r>
              <w:rPr>
                <w:rFonts w:hint="eastAsia" w:ascii="宋体" w:hAnsi="宋体" w:cs="Times New Roman"/>
                <w:szCs w:val="21"/>
                <w:highlight w:val="none"/>
                <w:lang w:eastAsia="zh-CN"/>
              </w:rPr>
              <w:t>供应商</w:t>
            </w:r>
            <w:r>
              <w:rPr>
                <w:rFonts w:hint="eastAsia" w:ascii="宋体" w:hAnsi="宋体" w:cs="Times New Roman"/>
                <w:szCs w:val="21"/>
                <w:highlight w:val="none"/>
              </w:rPr>
              <w:t>放弃回复，评标委员会将自行对需要回复的内容进行认定。</w:t>
            </w:r>
          </w:p>
          <w:p>
            <w:pPr>
              <w:adjustRightInd w:val="0"/>
              <w:spacing w:line="360" w:lineRule="auto"/>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kern w:val="0"/>
                <w:sz w:val="24"/>
                <w:szCs w:val="24"/>
                <w:highlight w:val="none"/>
              </w:rPr>
              <w:t>提示：本项目为电子化、无纸化交易项目，开标时不再接受任何纸质资料，为保证您能投标成功，请需仔细阅读以上条款。</w:t>
            </w:r>
          </w:p>
        </w:tc>
      </w:tr>
    </w:tbl>
    <w:p>
      <w:pPr>
        <w:spacing w:line="360" w:lineRule="auto"/>
        <w:rPr>
          <w:rFonts w:cs="楷体" w:asciiTheme="minorEastAsia" w:hAnsiTheme="minorEastAsia" w:eastAsiaTheme="minorEastAsia"/>
          <w:szCs w:val="21"/>
          <w:highlight w:val="none"/>
        </w:rPr>
      </w:pPr>
    </w:p>
    <w:p>
      <w:pPr>
        <w:rPr>
          <w:rFonts w:cs="楷体" w:asciiTheme="minorEastAsia" w:hAnsiTheme="minorEastAsia" w:eastAsiaTheme="minorEastAsia"/>
          <w:b/>
          <w:sz w:val="24"/>
          <w:highlight w:val="none"/>
        </w:rPr>
      </w:pPr>
      <w:bookmarkStart w:id="18" w:name="_Toc19587"/>
      <w:bookmarkStart w:id="19" w:name="_Toc7830"/>
      <w:bookmarkStart w:id="20" w:name="_Toc463700376"/>
      <w:bookmarkStart w:id="21" w:name="_Toc373253018"/>
      <w:bookmarkStart w:id="22" w:name="_Toc380653679"/>
      <w:bookmarkStart w:id="23" w:name="_Toc380588276"/>
      <w:bookmarkStart w:id="24" w:name="_Toc380587743"/>
      <w:r>
        <w:rPr>
          <w:rFonts w:hint="eastAsia" w:cs="楷体" w:asciiTheme="minorEastAsia" w:hAnsiTheme="minorEastAsia" w:eastAsiaTheme="minorEastAsia"/>
          <w:b/>
          <w:sz w:val="24"/>
          <w:highlight w:val="none"/>
        </w:rPr>
        <w:t>1. 总则</w:t>
      </w:r>
    </w:p>
    <w:p>
      <w:pPr>
        <w:spacing w:line="560" w:lineRule="exact"/>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1.1 项目概况</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1.1.1 根据《中华人民共和国招标投标法》等有关法律、法规和规章的规定，本招标项目已具备招标条件，现对本项目设计进行招标。</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1.1.2 本招标项目</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1.1.3 本招标项目</w:t>
      </w:r>
      <w:r>
        <w:rPr>
          <w:rFonts w:hint="eastAsia" w:cs="楷体" w:asciiTheme="minorEastAsia" w:hAnsiTheme="minorEastAsia" w:eastAsiaTheme="minorEastAsia"/>
          <w:sz w:val="24"/>
          <w:highlight w:val="none"/>
          <w:lang w:eastAsia="zh-CN"/>
        </w:rPr>
        <w:t>采购代理机构</w:t>
      </w:r>
      <w:r>
        <w:rPr>
          <w:rFonts w:hint="eastAsia" w:cs="楷体" w:asciiTheme="minorEastAsia" w:hAnsiTheme="minorEastAsia" w:eastAsiaTheme="minorEastAsia"/>
          <w:sz w:val="24"/>
          <w:highlight w:val="none"/>
        </w:rPr>
        <w:t>：见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1.1.4 本招标项目名称：见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1.1.5 本招标项目建设地点：见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spacing w:line="560" w:lineRule="exact"/>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1.2 资金来源和落实情况</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1.2.1 本招标项目的资金来源：见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1.2.2 本招标项目的出资比例：见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1.2.3 本招标项目的资金落实情况：见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spacing w:line="560" w:lineRule="exact"/>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1.3 招标范围、计划设计周期和质量要求</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1.3.1 本次招标范围：见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1.3.2 本招标项目的设计周期：见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1.3.3 本招标项目的质量要求：见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spacing w:line="560" w:lineRule="exact"/>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 xml:space="preserve">1.4 </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资格要求</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 xml:space="preserve">1.4.1 </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应具备承担本标段设计的资质条件、能力和信誉。</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（1）资质条件：见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（2）项目负责人：见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（3）其他要求：见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1.4.2 本项目不接受联合体投标。</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 xml:space="preserve">1.4.3 </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不得存在下列情形之一：</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 不具有独立法人资格的附属机构(单位)；</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(2) 被责令停业的；</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 被暂停或取消投标资格的；</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(4) 财产被接管或冻结的；</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(5) 在最近三年内有骗取中标或严重违约或设计原因引起的重大工程质量问题的。</w:t>
      </w:r>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1.5 费用承担</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准备和参加投标活动发生的费用自理。</w:t>
      </w:r>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1.6 保密</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参与招标投标活动的各方应对招标文件和投标文件中的商业和技术等秘密保密，违者应对由此造成的后果承担法律责任。</w:t>
      </w:r>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1.7 语言文字</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除专用术语外，与招标投标有关的语言均使用中文。必要时专用术语应附有中文注释。</w:t>
      </w:r>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1.8 计量单位</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所有计量均采用中华人民共和国法定计量单位。</w:t>
      </w:r>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1.9 踏勘现场</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 xml:space="preserve">1.9.1 </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须知前附表规定组织踏勘现场的，</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按</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须知前附表规定的时间、地点组织</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踏勘项目现场。</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 xml:space="preserve">1.9.2 </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踏勘现场发生的费用自理。</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1.9.3 除</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的原因外，</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自行负责在踏勘现场中所发生的人员伤亡和财产损失。</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 xml:space="preserve">1.9.4 </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在踏勘现场中介绍的工程场地和相关的周边环境情况，供</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在编制投标文件时参考，</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不对</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据此作出的判断和决策负责。</w:t>
      </w:r>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1.10 投标预备会</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不召开投标预备会。</w:t>
      </w:r>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1.11 分包</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应符合招标文件中</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须知前附表的相关要求。</w:t>
      </w:r>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1.12 偏离</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须知前附表允许投标文件偏离招标文件某些要求的，偏离应当符合招标文件规定的偏离范围和幅度。</w:t>
      </w:r>
    </w:p>
    <w:p>
      <w:pPr>
        <w:spacing w:line="360" w:lineRule="auto"/>
        <w:rPr>
          <w:rFonts w:cs="楷体" w:asciiTheme="minorEastAsia" w:hAnsiTheme="minorEastAsia" w:eastAsiaTheme="minorEastAsia"/>
          <w:b/>
          <w:sz w:val="24"/>
          <w:highlight w:val="none"/>
        </w:rPr>
      </w:pPr>
      <w:r>
        <w:rPr>
          <w:rFonts w:hint="eastAsia" w:cs="楷体" w:asciiTheme="minorEastAsia" w:hAnsiTheme="minorEastAsia" w:eastAsiaTheme="minorEastAsia"/>
          <w:b/>
          <w:sz w:val="24"/>
          <w:highlight w:val="none"/>
        </w:rPr>
        <w:t>2. 招标文件</w:t>
      </w:r>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2.1 招标文件的组成</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本招标文件包括：</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（1）招标公告；</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（2）</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（3）评标办法；</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（4）合同条款及格式；</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（5）设计任务书；</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（6）投标文件格式；</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招标文件所作的澄清、修改，构成招标文件的组成部分。</w:t>
      </w:r>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2.2 招标文件的澄清</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2.2.1</w:t>
      </w:r>
      <w:r>
        <w:rPr>
          <w:rFonts w:hint="eastAsia" w:cs="宋体" w:asciiTheme="minorEastAsia" w:hAnsiTheme="minorEastAsia" w:eastAsiaTheme="minorEastAsia"/>
          <w:sz w:val="24"/>
          <w:highlight w:val="none"/>
        </w:rPr>
        <w:t> </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应仔细阅读和检查招标文件的全部内容。如发现内容不完整或附件不全，应及时向</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提出，以便补齐。如有疑问，应在</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须知前附表规定的时间在三门峡市公共资源交易系统中提出质询，要求</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对招标文件予以澄清。</w:t>
      </w:r>
      <w:r>
        <w:rPr>
          <w:rFonts w:hint="eastAsia" w:cs="楷体" w:asciiTheme="minorEastAsia" w:hAnsiTheme="minorEastAsia" w:eastAsiaTheme="minorEastAsia"/>
          <w:sz w:val="24"/>
          <w:highlight w:val="none"/>
        </w:rPr>
        <w:br w:type="textWrapping"/>
      </w:r>
      <w:r>
        <w:rPr>
          <w:rFonts w:hint="eastAsia" w:cs="楷体" w:asciiTheme="minorEastAsia" w:hAnsiTheme="minorEastAsia" w:eastAsiaTheme="minorEastAsia"/>
          <w:sz w:val="24"/>
          <w:highlight w:val="none"/>
        </w:rPr>
        <w:t xml:space="preserve">    2.2.2</w:t>
      </w:r>
      <w:r>
        <w:rPr>
          <w:rFonts w:hint="eastAsia" w:cs="宋体" w:asciiTheme="minorEastAsia" w:hAnsiTheme="minorEastAsia" w:eastAsiaTheme="minorEastAsia"/>
          <w:sz w:val="24"/>
          <w:highlight w:val="none"/>
        </w:rPr>
        <w:t> </w:t>
      </w:r>
      <w:r>
        <w:rPr>
          <w:rFonts w:hint="eastAsia" w:cs="楷体" w:asciiTheme="minorEastAsia" w:hAnsiTheme="minorEastAsia" w:eastAsiaTheme="minorEastAsia"/>
          <w:sz w:val="24"/>
          <w:highlight w:val="none"/>
        </w:rPr>
        <w:t>招标文件的澄清以澄清回复的方式在三门峡市公共资源交易系统中回复所有报名完成</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 xml:space="preserve">，但不指明澄清问题的来源。澄清招标文件实质性内容且影响投标文件编制的，将相应延长投标截止时间。 </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 xml:space="preserve">2.2.3 </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应自行查看澄清信息。</w:t>
      </w:r>
    </w:p>
    <w:p>
      <w:pPr>
        <w:spacing w:line="360" w:lineRule="auto"/>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2.3 招标文件的修改</w:t>
      </w:r>
    </w:p>
    <w:p>
      <w:pPr>
        <w:spacing w:line="360" w:lineRule="auto"/>
        <w:ind w:firstLine="480" w:firstLineChars="200"/>
        <w:rPr>
          <w:rFonts w:hint="eastAsia" w:cs="楷体" w:asciiTheme="minorEastAsia" w:hAnsiTheme="minorEastAsia" w:eastAsiaTheme="minorEastAsia"/>
          <w:sz w:val="24"/>
          <w:highlight w:val="none"/>
          <w:lang w:eastAsia="zh-CN"/>
        </w:rPr>
      </w:pPr>
      <w:r>
        <w:rPr>
          <w:rFonts w:hint="eastAsia" w:cs="楷体" w:asciiTheme="minorEastAsia" w:hAnsiTheme="minorEastAsia" w:eastAsiaTheme="minorEastAsia"/>
          <w:sz w:val="24"/>
          <w:highlight w:val="none"/>
        </w:rPr>
        <w:t>2.3.1 在投标截止时间15天前，</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可以修改招标文件，并以变更公告形式通知所有已购买招标文件的</w:t>
      </w:r>
      <w:r>
        <w:rPr>
          <w:rFonts w:hint="eastAsia" w:cs="楷体" w:asciiTheme="minorEastAsia" w:hAnsiTheme="minorEastAsia" w:eastAsiaTheme="minorEastAsia"/>
          <w:sz w:val="24"/>
          <w:highlight w:val="none"/>
          <w:lang w:eastAsia="zh-CN"/>
        </w:rPr>
        <w:t>供应商</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2.3.2如果修改招标文件，会在</w:t>
      </w:r>
      <w:r>
        <w:rPr>
          <w:rFonts w:hint="eastAsia" w:ascii="宋体" w:hAnsi="宋体" w:eastAsia="宋体" w:cs="宋体"/>
          <w:i w:val="0"/>
          <w:iCs w:val="0"/>
          <w:caps w:val="0"/>
          <w:color w:val="333333"/>
          <w:spacing w:val="0"/>
          <w:sz w:val="24"/>
          <w:szCs w:val="24"/>
          <w:highlight w:val="none"/>
        </w:rPr>
        <w:t>《</w:t>
      </w:r>
      <w:r>
        <w:rPr>
          <w:rFonts w:hint="eastAsia" w:ascii="宋体" w:hAnsi="宋体" w:cs="宋体"/>
          <w:i w:val="0"/>
          <w:iCs w:val="0"/>
          <w:caps w:val="0"/>
          <w:color w:val="333333"/>
          <w:spacing w:val="0"/>
          <w:sz w:val="24"/>
          <w:szCs w:val="24"/>
          <w:highlight w:val="none"/>
          <w:lang w:eastAsia="zh-CN"/>
        </w:rPr>
        <w:t>中国采购与招标网</w:t>
      </w:r>
      <w:r>
        <w:rPr>
          <w:rFonts w:hint="eastAsia" w:ascii="宋体" w:hAnsi="宋体" w:eastAsia="宋体" w:cs="宋体"/>
          <w:i w:val="0"/>
          <w:iCs w:val="0"/>
          <w:caps w:val="0"/>
          <w:color w:val="333333"/>
          <w:spacing w:val="0"/>
          <w:sz w:val="24"/>
          <w:szCs w:val="24"/>
          <w:highlight w:val="none"/>
        </w:rPr>
        <w:t>》、《河南省政府采购网》、《三门峡市公共资源交易中心》</w:t>
      </w:r>
      <w:r>
        <w:rPr>
          <w:rFonts w:hint="eastAsia" w:cs="楷体" w:asciiTheme="minorEastAsia" w:hAnsiTheme="minorEastAsia" w:eastAsiaTheme="minorEastAsia"/>
          <w:sz w:val="24"/>
          <w:highlight w:val="none"/>
        </w:rPr>
        <w:t>等平台发布变更公告，不再发纸质的变更信息。提醒</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随时注意网上发布的信息。如因</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自身原因未看到信息，因此造成的一切后果由</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自行承担。</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2.3.3为使</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在准备投标文件时有合理的时间考虑招标文件的修改，</w:t>
      </w:r>
      <w:r>
        <w:rPr>
          <w:rFonts w:hint="eastAsia" w:cs="楷体" w:asciiTheme="minorEastAsia" w:hAnsiTheme="minorEastAsia" w:eastAsiaTheme="minorEastAsia"/>
          <w:sz w:val="24"/>
          <w:highlight w:val="none"/>
          <w:lang w:eastAsia="zh-CN"/>
        </w:rPr>
        <w:t>采购代理机构</w:t>
      </w:r>
      <w:r>
        <w:rPr>
          <w:rFonts w:hint="eastAsia" w:cs="楷体" w:asciiTheme="minorEastAsia" w:hAnsiTheme="minorEastAsia" w:eastAsiaTheme="minorEastAsia"/>
          <w:sz w:val="24"/>
          <w:highlight w:val="none"/>
        </w:rPr>
        <w:t>可酌情推迟投标截止时间和开标时间，但应当至少在投标截止时间三个日历日前将变更时间以发布变更公告的形式通知所有</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。该修改内容为招标文件的组成部分。在此情况下，</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和</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受投标截止期制约的所有权利和义务均应延长至新的截止日期。</w:t>
      </w:r>
    </w:p>
    <w:p>
      <w:pPr>
        <w:spacing w:line="440" w:lineRule="exact"/>
        <w:outlineLvl w:val="0"/>
        <w:rPr>
          <w:rFonts w:cs="楷体" w:asciiTheme="minorEastAsia" w:hAnsiTheme="minorEastAsia" w:eastAsiaTheme="minorEastAsia"/>
          <w:b/>
          <w:sz w:val="24"/>
          <w:highlight w:val="none"/>
        </w:rPr>
      </w:pPr>
      <w:r>
        <w:rPr>
          <w:rFonts w:hint="eastAsia" w:cs="楷体" w:asciiTheme="minorEastAsia" w:hAnsiTheme="minorEastAsia" w:eastAsiaTheme="minorEastAsia"/>
          <w:b/>
          <w:sz w:val="24"/>
          <w:highlight w:val="none"/>
        </w:rPr>
        <w:t>3. 投标文件</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电子投标文件需要电子平台上传，上传时必须用CA锁登陆上传。</w:t>
      </w:r>
    </w:p>
    <w:p>
      <w:pPr>
        <w:spacing w:line="360" w:lineRule="auto"/>
        <w:ind w:firstLine="240" w:firstLineChars="100"/>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3.1 投标文件的组成</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 xml:space="preserve">3.1.1 </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编制的投标文件应包括下列各项内容：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sz w:val="24"/>
          <w:highlight w:val="none"/>
        </w:rPr>
      </w:pPr>
      <w:r>
        <w:rPr>
          <w:highlight w:val="none"/>
        </w:rPr>
        <w:fldChar w:fldCharType="begin"/>
      </w:r>
      <w:r>
        <w:rPr>
          <w:highlight w:val="none"/>
        </w:rPr>
        <w:instrText xml:space="preserve"> HYPERLINK \l "_Toc373253045" </w:instrText>
      </w:r>
      <w:r>
        <w:rPr>
          <w:highlight w:val="none"/>
        </w:rPr>
        <w:fldChar w:fldCharType="separate"/>
      </w:r>
      <w:r>
        <w:rPr>
          <w:rStyle w:val="34"/>
          <w:rFonts w:hint="eastAsia" w:cs="楷体" w:asciiTheme="minorEastAsia" w:hAnsiTheme="minorEastAsia" w:eastAsiaTheme="minorEastAsia"/>
          <w:color w:val="auto"/>
          <w:sz w:val="24"/>
          <w:highlight w:val="none"/>
          <w:u w:val="none"/>
        </w:rPr>
        <w:t>（一）投标函</w:t>
      </w:r>
      <w:r>
        <w:rPr>
          <w:rStyle w:val="34"/>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bCs/>
          <w:sz w:val="24"/>
          <w:highlight w:val="none"/>
        </w:rPr>
      </w:pPr>
      <w:r>
        <w:rPr>
          <w:highlight w:val="none"/>
        </w:rPr>
        <w:fldChar w:fldCharType="begin"/>
      </w:r>
      <w:r>
        <w:rPr>
          <w:highlight w:val="none"/>
        </w:rPr>
        <w:instrText xml:space="preserve"> HYPERLINK \l "_Toc373253047" </w:instrText>
      </w:r>
      <w:r>
        <w:rPr>
          <w:highlight w:val="none"/>
        </w:rPr>
        <w:fldChar w:fldCharType="separate"/>
      </w:r>
      <w:r>
        <w:rPr>
          <w:rStyle w:val="34"/>
          <w:rFonts w:hint="eastAsia" w:cs="楷体" w:asciiTheme="minorEastAsia" w:hAnsiTheme="minorEastAsia" w:eastAsiaTheme="minorEastAsia"/>
          <w:color w:val="auto"/>
          <w:sz w:val="24"/>
          <w:highlight w:val="none"/>
          <w:u w:val="none"/>
        </w:rPr>
        <w:t>（二）投标函附录</w:t>
      </w:r>
      <w:r>
        <w:rPr>
          <w:rStyle w:val="34"/>
          <w:rFonts w:hint="eastAsia" w:cs="楷体" w:asciiTheme="minorEastAsia" w:hAnsiTheme="minorEastAsia" w:eastAsiaTheme="minorEastAsia"/>
          <w:color w:val="auto"/>
          <w:sz w:val="24"/>
          <w:highlight w:val="none"/>
          <w:u w:val="none"/>
        </w:rPr>
        <w:fldChar w:fldCharType="end"/>
      </w:r>
      <w:r>
        <w:rPr>
          <w:rFonts w:hint="eastAsia" w:cs="楷体" w:asciiTheme="minorEastAsia" w:hAnsiTheme="minorEastAsia" w:eastAsiaTheme="minorEastAsia"/>
          <w:sz w:val="24"/>
          <w:highlight w:val="none"/>
        </w:rPr>
        <w:t>和投标报价说明书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sz w:val="24"/>
          <w:highlight w:val="none"/>
        </w:rPr>
      </w:pPr>
      <w:r>
        <w:rPr>
          <w:highlight w:val="none"/>
        </w:rPr>
        <w:fldChar w:fldCharType="begin"/>
      </w:r>
      <w:r>
        <w:rPr>
          <w:highlight w:val="none"/>
        </w:rPr>
        <w:instrText xml:space="preserve"> HYPERLINK \l "_Toc373253049" </w:instrText>
      </w:r>
      <w:r>
        <w:rPr>
          <w:highlight w:val="none"/>
        </w:rPr>
        <w:fldChar w:fldCharType="separate"/>
      </w:r>
      <w:r>
        <w:rPr>
          <w:rStyle w:val="34"/>
          <w:rFonts w:hint="eastAsia" w:cs="楷体" w:asciiTheme="minorEastAsia" w:hAnsiTheme="minorEastAsia" w:eastAsiaTheme="minorEastAsia"/>
          <w:color w:val="auto"/>
          <w:sz w:val="24"/>
          <w:highlight w:val="none"/>
          <w:u w:val="none"/>
        </w:rPr>
        <w:t>（三）法定代表人身份证明书</w:t>
      </w:r>
      <w:r>
        <w:rPr>
          <w:rStyle w:val="34"/>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sz w:val="24"/>
          <w:highlight w:val="none"/>
        </w:rPr>
      </w:pPr>
      <w:r>
        <w:rPr>
          <w:highlight w:val="none"/>
        </w:rPr>
        <w:fldChar w:fldCharType="begin"/>
      </w:r>
      <w:r>
        <w:rPr>
          <w:highlight w:val="none"/>
        </w:rPr>
        <w:instrText xml:space="preserve"> HYPERLINK \l "_Toc373253050" </w:instrText>
      </w:r>
      <w:r>
        <w:rPr>
          <w:highlight w:val="none"/>
        </w:rPr>
        <w:fldChar w:fldCharType="separate"/>
      </w:r>
      <w:r>
        <w:rPr>
          <w:rStyle w:val="34"/>
          <w:rFonts w:hint="eastAsia" w:cs="楷体" w:asciiTheme="minorEastAsia" w:hAnsiTheme="minorEastAsia" w:eastAsiaTheme="minorEastAsia"/>
          <w:color w:val="auto"/>
          <w:sz w:val="24"/>
          <w:highlight w:val="none"/>
          <w:u w:val="none"/>
        </w:rPr>
        <w:t>（四）授权委托书</w:t>
      </w:r>
      <w:r>
        <w:rPr>
          <w:rStyle w:val="34"/>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sz w:val="24"/>
          <w:highlight w:val="none"/>
        </w:rPr>
      </w:pPr>
      <w:r>
        <w:rPr>
          <w:highlight w:val="none"/>
        </w:rPr>
        <w:fldChar w:fldCharType="begin"/>
      </w:r>
      <w:r>
        <w:rPr>
          <w:highlight w:val="none"/>
        </w:rPr>
        <w:instrText xml:space="preserve"> HYPERLINK \l "_Toc373253051" </w:instrText>
      </w:r>
      <w:r>
        <w:rPr>
          <w:highlight w:val="none"/>
        </w:rPr>
        <w:fldChar w:fldCharType="separate"/>
      </w:r>
      <w:r>
        <w:rPr>
          <w:rStyle w:val="34"/>
          <w:rFonts w:hint="eastAsia" w:cs="楷体" w:asciiTheme="minorEastAsia" w:hAnsiTheme="minorEastAsia" w:eastAsiaTheme="minorEastAsia"/>
          <w:color w:val="auto"/>
          <w:sz w:val="24"/>
          <w:highlight w:val="none"/>
          <w:u w:val="none"/>
        </w:rPr>
        <w:t>（五）投标承诺函</w:t>
      </w:r>
      <w:r>
        <w:rPr>
          <w:rStyle w:val="34"/>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sz w:val="24"/>
          <w:highlight w:val="none"/>
        </w:rPr>
      </w:pPr>
      <w:r>
        <w:rPr>
          <w:highlight w:val="none"/>
        </w:rPr>
        <w:fldChar w:fldCharType="begin"/>
      </w:r>
      <w:r>
        <w:rPr>
          <w:highlight w:val="none"/>
        </w:rPr>
        <w:instrText xml:space="preserve"> HYPERLINK \l "_Toc373253052" </w:instrText>
      </w:r>
      <w:r>
        <w:rPr>
          <w:highlight w:val="none"/>
        </w:rPr>
        <w:fldChar w:fldCharType="separate"/>
      </w:r>
      <w:r>
        <w:rPr>
          <w:rStyle w:val="34"/>
          <w:rFonts w:hint="eastAsia" w:cs="楷体" w:asciiTheme="minorEastAsia" w:hAnsiTheme="minorEastAsia" w:eastAsiaTheme="minorEastAsia"/>
          <w:color w:val="auto"/>
          <w:sz w:val="24"/>
          <w:highlight w:val="none"/>
          <w:u w:val="none"/>
        </w:rPr>
        <w:t>（六）设计文件的编制</w:t>
      </w:r>
      <w:r>
        <w:rPr>
          <w:rStyle w:val="34"/>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sz w:val="24"/>
          <w:highlight w:val="none"/>
        </w:rPr>
      </w:pPr>
      <w:r>
        <w:rPr>
          <w:highlight w:val="none"/>
        </w:rPr>
        <w:fldChar w:fldCharType="begin"/>
      </w:r>
      <w:r>
        <w:rPr>
          <w:highlight w:val="none"/>
        </w:rPr>
        <w:instrText xml:space="preserve"> HYPERLINK \l "_Toc373253053" </w:instrText>
      </w:r>
      <w:r>
        <w:rPr>
          <w:highlight w:val="none"/>
        </w:rPr>
        <w:fldChar w:fldCharType="separate"/>
      </w:r>
      <w:r>
        <w:rPr>
          <w:rStyle w:val="34"/>
          <w:rFonts w:hint="eastAsia" w:cs="楷体" w:asciiTheme="minorEastAsia" w:hAnsiTheme="minorEastAsia" w:eastAsiaTheme="minorEastAsia"/>
          <w:color w:val="auto"/>
          <w:sz w:val="24"/>
          <w:highlight w:val="none"/>
          <w:u w:val="none"/>
        </w:rPr>
        <w:t>(七)</w:t>
      </w:r>
      <w:r>
        <w:rPr>
          <w:rStyle w:val="34"/>
          <w:rFonts w:hint="eastAsia" w:cs="楷体" w:asciiTheme="minorEastAsia" w:hAnsiTheme="minorEastAsia" w:eastAsiaTheme="minorEastAsia"/>
          <w:color w:val="auto"/>
          <w:sz w:val="24"/>
          <w:highlight w:val="none"/>
          <w:u w:val="none"/>
          <w:lang w:eastAsia="zh-CN"/>
        </w:rPr>
        <w:t>供应商</w:t>
      </w:r>
      <w:r>
        <w:rPr>
          <w:rStyle w:val="34"/>
          <w:rFonts w:hint="eastAsia" w:cs="楷体" w:asciiTheme="minorEastAsia" w:hAnsiTheme="minorEastAsia" w:eastAsiaTheme="minorEastAsia"/>
          <w:color w:val="auto"/>
          <w:sz w:val="24"/>
          <w:highlight w:val="none"/>
          <w:u w:val="none"/>
        </w:rPr>
        <w:t>基本情况表</w:t>
      </w:r>
      <w:r>
        <w:rPr>
          <w:rStyle w:val="34"/>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sz w:val="24"/>
          <w:highlight w:val="none"/>
        </w:rPr>
      </w:pPr>
      <w:r>
        <w:rPr>
          <w:highlight w:val="none"/>
        </w:rPr>
        <w:fldChar w:fldCharType="begin"/>
      </w:r>
      <w:r>
        <w:rPr>
          <w:highlight w:val="none"/>
        </w:rPr>
        <w:instrText xml:space="preserve"> HYPERLINK \l "_Toc373253054" </w:instrText>
      </w:r>
      <w:r>
        <w:rPr>
          <w:highlight w:val="none"/>
        </w:rPr>
        <w:fldChar w:fldCharType="separate"/>
      </w:r>
      <w:r>
        <w:rPr>
          <w:rStyle w:val="34"/>
          <w:rFonts w:hint="eastAsia" w:cs="楷体" w:asciiTheme="minorEastAsia" w:hAnsiTheme="minorEastAsia" w:eastAsiaTheme="minorEastAsia"/>
          <w:color w:val="auto"/>
          <w:sz w:val="24"/>
          <w:highlight w:val="none"/>
          <w:u w:val="none"/>
        </w:rPr>
        <w:t xml:space="preserve">（八） </w:t>
      </w:r>
      <w:r>
        <w:rPr>
          <w:rStyle w:val="34"/>
          <w:rFonts w:hint="eastAsia" w:cs="楷体" w:asciiTheme="minorEastAsia" w:hAnsiTheme="minorEastAsia" w:eastAsiaTheme="minorEastAsia"/>
          <w:color w:val="auto"/>
          <w:sz w:val="24"/>
          <w:highlight w:val="none"/>
          <w:u w:val="none"/>
          <w:lang w:eastAsia="zh-CN"/>
        </w:rPr>
        <w:t>供应商</w:t>
      </w:r>
      <w:r>
        <w:rPr>
          <w:rStyle w:val="34"/>
          <w:rFonts w:hint="eastAsia" w:cs="楷体" w:asciiTheme="minorEastAsia" w:hAnsiTheme="minorEastAsia" w:eastAsiaTheme="minorEastAsia"/>
          <w:color w:val="auto"/>
          <w:sz w:val="24"/>
          <w:highlight w:val="none"/>
          <w:u w:val="none"/>
          <w:lang w:val="en-US" w:eastAsia="zh-CN"/>
        </w:rPr>
        <w:t>2021</w:t>
      </w:r>
      <w:r>
        <w:rPr>
          <w:rStyle w:val="34"/>
          <w:rFonts w:hint="eastAsia" w:cs="楷体" w:asciiTheme="minorEastAsia" w:hAnsiTheme="minorEastAsia" w:eastAsiaTheme="minorEastAsia"/>
          <w:color w:val="auto"/>
          <w:sz w:val="24"/>
          <w:highlight w:val="none"/>
          <w:u w:val="none"/>
        </w:rPr>
        <w:t>年以来来完成与该项目类似工程设计情况表</w:t>
      </w:r>
      <w:r>
        <w:rPr>
          <w:rStyle w:val="34"/>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sz w:val="24"/>
          <w:highlight w:val="none"/>
        </w:rPr>
      </w:pPr>
      <w:r>
        <w:rPr>
          <w:highlight w:val="none"/>
        </w:rPr>
        <w:fldChar w:fldCharType="begin"/>
      </w:r>
      <w:r>
        <w:rPr>
          <w:highlight w:val="none"/>
        </w:rPr>
        <w:instrText xml:space="preserve"> HYPERLINK \l "_Toc373253055" </w:instrText>
      </w:r>
      <w:r>
        <w:rPr>
          <w:highlight w:val="none"/>
        </w:rPr>
        <w:fldChar w:fldCharType="separate"/>
      </w:r>
      <w:r>
        <w:rPr>
          <w:rStyle w:val="34"/>
          <w:rFonts w:hint="eastAsia" w:cs="楷体" w:asciiTheme="minorEastAsia" w:hAnsiTheme="minorEastAsia" w:eastAsiaTheme="minorEastAsia"/>
          <w:color w:val="auto"/>
          <w:sz w:val="24"/>
          <w:highlight w:val="none"/>
          <w:u w:val="none"/>
        </w:rPr>
        <w:t>（九）项目负责人基本情况表</w:t>
      </w:r>
      <w:r>
        <w:rPr>
          <w:rStyle w:val="34"/>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sz w:val="24"/>
          <w:highlight w:val="none"/>
        </w:rPr>
      </w:pPr>
      <w:r>
        <w:rPr>
          <w:highlight w:val="none"/>
        </w:rPr>
        <w:fldChar w:fldCharType="begin"/>
      </w:r>
      <w:r>
        <w:rPr>
          <w:highlight w:val="none"/>
        </w:rPr>
        <w:instrText xml:space="preserve"> HYPERLINK \l "_Toc373253056" </w:instrText>
      </w:r>
      <w:r>
        <w:rPr>
          <w:highlight w:val="none"/>
        </w:rPr>
        <w:fldChar w:fldCharType="separate"/>
      </w:r>
      <w:r>
        <w:rPr>
          <w:rStyle w:val="34"/>
          <w:rFonts w:hint="eastAsia" w:cs="楷体" w:asciiTheme="minorEastAsia" w:hAnsiTheme="minorEastAsia" w:eastAsiaTheme="minorEastAsia"/>
          <w:color w:val="auto"/>
          <w:sz w:val="24"/>
          <w:highlight w:val="none"/>
          <w:u w:val="none"/>
        </w:rPr>
        <w:t>（十）拟投入项目设计人员汇总表</w:t>
      </w:r>
      <w:r>
        <w:rPr>
          <w:rStyle w:val="34"/>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sz w:val="24"/>
          <w:highlight w:val="none"/>
        </w:rPr>
      </w:pPr>
      <w:r>
        <w:rPr>
          <w:highlight w:val="none"/>
        </w:rPr>
        <w:fldChar w:fldCharType="begin"/>
      </w:r>
      <w:r>
        <w:rPr>
          <w:highlight w:val="none"/>
        </w:rPr>
        <w:instrText xml:space="preserve"> HYPERLINK \l "_Toc373253057" </w:instrText>
      </w:r>
      <w:r>
        <w:rPr>
          <w:highlight w:val="none"/>
        </w:rPr>
        <w:fldChar w:fldCharType="separate"/>
      </w:r>
      <w:r>
        <w:rPr>
          <w:rStyle w:val="34"/>
          <w:rFonts w:hint="eastAsia" w:cs="楷体" w:asciiTheme="minorEastAsia" w:hAnsiTheme="minorEastAsia" w:eastAsiaTheme="minorEastAsia"/>
          <w:color w:val="auto"/>
          <w:sz w:val="24"/>
          <w:highlight w:val="none"/>
          <w:u w:val="none"/>
        </w:rPr>
        <w:t>（十一）  拟投入主要设计人员简历表</w:t>
      </w:r>
      <w:r>
        <w:rPr>
          <w:rStyle w:val="34"/>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bCs/>
          <w:sz w:val="24"/>
          <w:highlight w:val="none"/>
        </w:rPr>
      </w:pPr>
      <w:r>
        <w:rPr>
          <w:highlight w:val="none"/>
        </w:rPr>
        <w:fldChar w:fldCharType="begin"/>
      </w:r>
      <w:r>
        <w:rPr>
          <w:highlight w:val="none"/>
        </w:rPr>
        <w:instrText xml:space="preserve"> HYPERLINK \l "_Toc373253058" </w:instrText>
      </w:r>
      <w:r>
        <w:rPr>
          <w:highlight w:val="none"/>
        </w:rPr>
        <w:fldChar w:fldCharType="separate"/>
      </w:r>
      <w:r>
        <w:rPr>
          <w:rStyle w:val="34"/>
          <w:rFonts w:hint="eastAsia" w:cs="楷体" w:asciiTheme="minorEastAsia" w:hAnsiTheme="minorEastAsia" w:eastAsiaTheme="minorEastAsia"/>
          <w:bCs/>
          <w:color w:val="auto"/>
          <w:sz w:val="24"/>
          <w:highlight w:val="none"/>
          <w:u w:val="none"/>
        </w:rPr>
        <w:t>（十二）</w:t>
      </w:r>
      <w:r>
        <w:rPr>
          <w:rStyle w:val="34"/>
          <w:rFonts w:hint="eastAsia" w:cs="楷体" w:asciiTheme="minorEastAsia" w:hAnsiTheme="minorEastAsia" w:eastAsiaTheme="minorEastAsia"/>
          <w:bCs/>
          <w:color w:val="auto"/>
          <w:sz w:val="24"/>
          <w:highlight w:val="none"/>
          <w:u w:val="none"/>
          <w:lang w:eastAsia="zh-CN"/>
        </w:rPr>
        <w:t>供应商</w:t>
      </w:r>
      <w:r>
        <w:rPr>
          <w:rStyle w:val="34"/>
          <w:rFonts w:hint="eastAsia" w:cs="楷体" w:asciiTheme="minorEastAsia" w:hAnsiTheme="minorEastAsia" w:eastAsiaTheme="minorEastAsia"/>
          <w:bCs/>
          <w:color w:val="auto"/>
          <w:sz w:val="24"/>
          <w:highlight w:val="none"/>
          <w:u w:val="none"/>
        </w:rPr>
        <w:t>项目获奖及企业荣誉等</w:t>
      </w:r>
      <w:r>
        <w:rPr>
          <w:rStyle w:val="34"/>
          <w:rFonts w:hint="eastAsia" w:cs="楷体" w:asciiTheme="minorEastAsia" w:hAnsiTheme="minorEastAsia" w:eastAsiaTheme="minorEastAsia"/>
          <w:bCs/>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（十三）近年发生的诉讼及仲裁情况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sz w:val="24"/>
          <w:highlight w:val="none"/>
        </w:rPr>
      </w:pPr>
      <w:r>
        <w:rPr>
          <w:highlight w:val="none"/>
        </w:rPr>
        <w:fldChar w:fldCharType="begin"/>
      </w:r>
      <w:r>
        <w:rPr>
          <w:highlight w:val="none"/>
        </w:rPr>
        <w:instrText xml:space="preserve"> HYPERLINK \l "_Toc373253059" </w:instrText>
      </w:r>
      <w:r>
        <w:rPr>
          <w:highlight w:val="none"/>
        </w:rPr>
        <w:fldChar w:fldCharType="separate"/>
      </w:r>
      <w:r>
        <w:rPr>
          <w:rStyle w:val="34"/>
          <w:rFonts w:hint="eastAsia" w:cs="楷体" w:asciiTheme="minorEastAsia" w:hAnsiTheme="minorEastAsia" w:eastAsiaTheme="minorEastAsia"/>
          <w:color w:val="auto"/>
          <w:sz w:val="24"/>
          <w:highlight w:val="none"/>
          <w:u w:val="none"/>
        </w:rPr>
        <w:t>（十四）</w:t>
      </w:r>
      <w:r>
        <w:rPr>
          <w:rStyle w:val="34"/>
          <w:rFonts w:hint="eastAsia" w:cs="楷体" w:asciiTheme="minorEastAsia" w:hAnsiTheme="minorEastAsia" w:eastAsiaTheme="minorEastAsia"/>
          <w:color w:val="auto"/>
          <w:sz w:val="24"/>
          <w:highlight w:val="none"/>
          <w:u w:val="none"/>
          <w:lang w:eastAsia="zh-CN"/>
        </w:rPr>
        <w:t>供应商</w:t>
      </w:r>
      <w:r>
        <w:rPr>
          <w:rStyle w:val="34"/>
          <w:rFonts w:hint="eastAsia" w:cs="楷体" w:asciiTheme="minorEastAsia" w:hAnsiTheme="minorEastAsia" w:eastAsiaTheme="minorEastAsia"/>
          <w:color w:val="auto"/>
          <w:sz w:val="24"/>
          <w:highlight w:val="none"/>
          <w:u w:val="none"/>
        </w:rPr>
        <w:t>认为有必要的其他资料</w:t>
      </w:r>
      <w:r>
        <w:rPr>
          <w:rStyle w:val="34"/>
          <w:rFonts w:hint="eastAsia" w:cs="楷体" w:asciiTheme="minorEastAsia" w:hAnsiTheme="minorEastAsia" w:eastAsiaTheme="minorEastAsia"/>
          <w:color w:val="auto"/>
          <w:sz w:val="24"/>
          <w:highlight w:val="none"/>
          <w:u w:val="none"/>
        </w:rPr>
        <w:fldChar w:fldCharType="end"/>
      </w:r>
    </w:p>
    <w:p>
      <w:pPr>
        <w:spacing w:line="360" w:lineRule="auto"/>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3.2 投标报价</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3.2.1 本项目</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报价是整个项目全部设计费用及项目实施过程中设计跟踪服务的报价。</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 xml:space="preserve">3.2.2 </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应结合自身综合实力、市场行情、本项目具体特点和技术要求，自行报价。</w:t>
      </w:r>
    </w:p>
    <w:p>
      <w:pPr>
        <w:spacing w:line="360" w:lineRule="auto"/>
        <w:ind w:firstLine="480" w:firstLineChars="200"/>
        <w:rPr>
          <w:rFonts w:cs="楷体" w:asciiTheme="minorEastAsia" w:hAnsiTheme="minorEastAsia" w:eastAsiaTheme="minorEastAsia"/>
          <w:sz w:val="24"/>
          <w:highlight w:val="none"/>
          <w:shd w:val="clear" w:color="auto" w:fill="FF0000"/>
        </w:rPr>
      </w:pPr>
      <w:r>
        <w:rPr>
          <w:rFonts w:hint="eastAsia" w:cs="楷体" w:asciiTheme="minorEastAsia" w:hAnsiTheme="minorEastAsia" w:eastAsiaTheme="minorEastAsia"/>
          <w:bCs/>
          <w:sz w:val="24"/>
          <w:highlight w:val="none"/>
        </w:rPr>
        <w:t xml:space="preserve">3.2.3 </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的报价应包括设计单位到现场收集资料费用、设计人员差旅费、施工过程现场派驻设计代表等全部费用</w:t>
      </w:r>
      <w:r>
        <w:rPr>
          <w:rFonts w:hint="eastAsia" w:cs="楷体" w:asciiTheme="minorEastAsia" w:hAnsiTheme="minorEastAsia" w:eastAsiaTheme="minorEastAsia"/>
          <w:b/>
          <w:sz w:val="24"/>
          <w:highlight w:val="none"/>
        </w:rPr>
        <w:t>。</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3.2.4 除非招标文件另有规定，</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只允许有一个报价，任何有选择的报价或替代方案将导致投标无效。</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3.2.5 除政策性文件规定以外，</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所报价格在合同实施期间不因市场变化因素而变动。</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 xml:space="preserve">3.2.6 </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在投标截止时间前修改投标函中的投标报价，应同时修改其他各处中的相应报价。此修改须符合本章第4.3款的有关要求。</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3.2.7 本项目投标报价采用的币种为人民币，合同实施时亦以人民币支付。</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 xml:space="preserve">3.2.8 </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设有招标控制价的，</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的投标总价不得超过招标控制价。</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3.2.9投标报价风险：该价格为固定价格，包括的风险范围为：设计单位未考虑到或漏算的项目，室外工程等全部配套工程设计、合同执行期间人员费用、设备价格的变动；</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提供的资料与现场实际情况不符；因各种原因设计时间延长；其他风险因素。</w:t>
      </w:r>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3.3 投标有效期</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3.3.1 在</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须知前附表规定的投标有效期内，</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不得要求撤销或修改其投标文件。</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3.3.2 出现特殊情况需要延长投标有效期的，</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以书面形式通知所有</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延长投标有效期。</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同意延长的，但不得要求或被允许修改或撤销其投标文件；</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拒绝延长的，其投标失效。</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3.4 投标保证金</w:t>
      </w:r>
    </w:p>
    <w:p>
      <w:pPr>
        <w:pStyle w:val="22"/>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根据《河南省财政厅关于优化政府采购营商环境有关问题的通知》（豫财购【2019】4号）第6条的规定，投标保证金不再收取。</w:t>
      </w:r>
    </w:p>
    <w:p>
      <w:pPr>
        <w:pStyle w:val="22"/>
        <w:rPr>
          <w:rFonts w:asciiTheme="minorEastAsia" w:hAnsiTheme="minorEastAsia" w:eastAsiaTheme="minorEastAsia"/>
          <w:sz w:val="24"/>
          <w:szCs w:val="24"/>
          <w:highlight w:val="none"/>
        </w:rPr>
      </w:pPr>
      <w:r>
        <w:rPr>
          <w:rFonts w:hint="eastAsia" w:cs="楷体" w:asciiTheme="minorEastAsia" w:hAnsiTheme="minorEastAsia" w:eastAsiaTheme="minorEastAsia"/>
          <w:sz w:val="24"/>
          <w:highlight w:val="none"/>
        </w:rPr>
        <w:t>3.5 投标单位资质及业绩情况</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3.5.1 “</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基本情况表”应附</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营业执照副本、资质证书副本等材料的扫描件。</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3.5.2 “</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近三年来完成与该项目类似工程设计情况表”应附相关证明材料等的扫描件，具体年份要求见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须知前附表。每张表格只填写一个项目，并标明序号。</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3.5.3“近年发生的诉讼及仲裁情况”应说明相关情况，并附法院或仲裁机构作出的判决、裁决等有关法律文书扫描件，具体年份要求见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3.6 备选投标方案</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不接受备选投标方案。</w:t>
      </w:r>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3.7 投标文件的编制</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3.7.1 投标文件应按第六章“投标文件格式”进行编写，如有必要，可以增加附页，作为投标文件的组成部分。其中，投标函附录在满足招标文件实质性要求的基础上，可以提出比招标文件要求更有利于</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的承诺。</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3.7.2 投标文件应当对招标文件有关设计周期、投标有效期、质量要求、设计依据与规范、招标范围等实质性内容作出响应。</w:t>
      </w:r>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3.8 投标文件的份数和签署</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3.8.1 投标文件份数和签署</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3.8.1 投标文件的签署</w:t>
      </w:r>
    </w:p>
    <w:p>
      <w:pPr>
        <w:spacing w:line="360" w:lineRule="auto"/>
        <w:ind w:firstLine="360" w:firstLineChars="15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（1）电子投标文件需上传电子评标系统</w:t>
      </w:r>
      <w:r>
        <w:rPr>
          <w:rFonts w:hint="eastAsia" w:cs="楷体" w:asciiTheme="minorEastAsia" w:hAnsiTheme="minorEastAsia" w:eastAsiaTheme="minorEastAsia"/>
          <w:b/>
          <w:sz w:val="24"/>
          <w:highlight w:val="none"/>
        </w:rPr>
        <w:t>。</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在生成电子化投标文件后，应对电子化投标文件进行签章，未对电子化文件进行签章的视为无效投标。</w:t>
      </w:r>
    </w:p>
    <w:p>
      <w:pPr>
        <w:spacing w:line="360" w:lineRule="auto"/>
        <w:ind w:firstLine="360" w:firstLineChars="15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（2）招标文件中要求</w:t>
      </w:r>
      <w:r>
        <w:rPr>
          <w:rFonts w:hint="eastAsia" w:cs="楷体" w:asciiTheme="minorEastAsia" w:hAnsiTheme="minorEastAsia" w:eastAsiaTheme="minorEastAsia"/>
          <w:b/>
          <w:sz w:val="24"/>
          <w:highlight w:val="none"/>
        </w:rPr>
        <w:t>法定代表人或授权委托人签字或盖章的，</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在进行</w:t>
      </w:r>
      <w:r>
        <w:rPr>
          <w:rFonts w:hint="eastAsia" w:cs="楷体" w:asciiTheme="minorEastAsia" w:hAnsiTheme="minorEastAsia" w:eastAsiaTheme="minorEastAsia"/>
          <w:b/>
          <w:sz w:val="24"/>
          <w:highlight w:val="none"/>
        </w:rPr>
        <w:t>电子化投标文件签章时，以签盖法定代表人签章为准</w:t>
      </w:r>
      <w:r>
        <w:rPr>
          <w:rFonts w:hint="eastAsia" w:cs="楷体" w:asciiTheme="minorEastAsia" w:hAnsiTheme="minorEastAsia" w:eastAsiaTheme="minorEastAsia"/>
          <w:sz w:val="24"/>
          <w:highlight w:val="none"/>
        </w:rPr>
        <w:t>。（电子化投标文件具体制作教材请</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通过CA证书登录三门峡市公共资源电子化交易系统在右上角“组件下载”中查看）</w:t>
      </w:r>
    </w:p>
    <w:p>
      <w:pPr>
        <w:spacing w:line="360" w:lineRule="auto"/>
        <w:rPr>
          <w:rFonts w:cs="楷体" w:asciiTheme="minorEastAsia" w:hAnsiTheme="minorEastAsia" w:eastAsiaTheme="minorEastAsia"/>
          <w:b/>
          <w:sz w:val="24"/>
          <w:highlight w:val="none"/>
        </w:rPr>
      </w:pPr>
      <w:r>
        <w:rPr>
          <w:rFonts w:hint="eastAsia" w:cs="楷体" w:asciiTheme="minorEastAsia" w:hAnsiTheme="minorEastAsia" w:eastAsiaTheme="minorEastAsia"/>
          <w:b/>
          <w:sz w:val="24"/>
          <w:highlight w:val="none"/>
        </w:rPr>
        <w:t>4. 投标</w:t>
      </w:r>
    </w:p>
    <w:p>
      <w:pPr>
        <w:pStyle w:val="3"/>
        <w:spacing w:beforeLines="50" w:afterLines="50" w:line="360" w:lineRule="auto"/>
        <w:rPr>
          <w:rFonts w:cs="楷体" w:asciiTheme="minorEastAsia" w:hAnsiTheme="minorEastAsia" w:eastAsiaTheme="minorEastAsia"/>
          <w:sz w:val="24"/>
          <w:highlight w:val="none"/>
        </w:rPr>
      </w:pPr>
      <w:bookmarkStart w:id="25" w:name="_Toc18541"/>
      <w:r>
        <w:rPr>
          <w:rFonts w:hint="eastAsia" w:cs="楷体" w:asciiTheme="minorEastAsia" w:hAnsiTheme="minorEastAsia" w:eastAsiaTheme="minorEastAsia"/>
          <w:sz w:val="24"/>
          <w:highlight w:val="none"/>
        </w:rPr>
        <w:t>4.1电子化投标文件的格式及上传投标</w:t>
      </w:r>
      <w:bookmarkEnd w:id="25"/>
    </w:p>
    <w:p>
      <w:pPr>
        <w:spacing w:line="360" w:lineRule="auto"/>
        <w:ind w:firstLine="480" w:firstLineChars="200"/>
        <w:rPr>
          <w:rFonts w:cs="楷体" w:asciiTheme="minorEastAsia" w:hAnsiTheme="minorEastAsia" w:eastAsiaTheme="minorEastAsia"/>
          <w:sz w:val="24"/>
          <w:highlight w:val="none"/>
        </w:rPr>
      </w:pPr>
      <w:bookmarkStart w:id="26" w:name="_Toc32557"/>
      <w:r>
        <w:rPr>
          <w:rFonts w:hint="eastAsia" w:cs="楷体" w:asciiTheme="minorEastAsia" w:hAnsiTheme="minorEastAsia" w:eastAsiaTheme="minorEastAsia"/>
          <w:sz w:val="24"/>
          <w:highlight w:val="none"/>
        </w:rPr>
        <w:t>4.1.1</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所上传的电子化投标文件，应是通过中心投标文件制作系统制作的（投标文件制作工具下载地址：https://download.bqpoint.com/download/downloadlist.html?SoftTypeCode=03），经过签章和加密后生成的电子版投标文件。其中包含用于投标文件上传的主文件（后缀为.smxtf）和用于应急补救的投标文件备份文件（后缀为.nsmxtf）。备份文件主要用于电子化开标出现技术问题后的补救，请</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随身携带。</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注：</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投报多个标段的，每个标段均要生成独立的电子投标文件。</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4.1.2电子化投标文件应在投标截止时间前成功上传至三门峡市公共资源电子化交易系统。至投标截止时间止，仍未上传成功的电子化投标文件将不予接收。</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注：如按照电子化投标操作教材制作完成的电子化投标文件无法上传的，</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应在投标截止时间前尽早的联系中心技术人员，以便有充分的时间进行处理。</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应充分考虑到处理技术问题和上传数据等工作所需的时间问题，投标文件未在投标截止时间前成功上传的，其投标文件不予接收。技术联系电话：0398-3117871</w:t>
      </w:r>
    </w:p>
    <w:p>
      <w:pPr>
        <w:pStyle w:val="3"/>
        <w:spacing w:beforeLines="50" w:afterLines="50" w:line="360" w:lineRule="auto"/>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5. 电子化项目开标、解密、唱标、评标</w:t>
      </w:r>
      <w:bookmarkEnd w:id="26"/>
    </w:p>
    <w:p>
      <w:pPr>
        <w:spacing w:line="360" w:lineRule="auto"/>
        <w:ind w:firstLine="480" w:firstLineChars="200"/>
        <w:jc w:val="left"/>
        <w:rPr>
          <w:rFonts w:cs="楷体" w:asciiTheme="minorEastAsia" w:hAnsiTheme="minorEastAsia" w:eastAsiaTheme="minorEastAsia"/>
          <w:sz w:val="24"/>
          <w:highlight w:val="none"/>
        </w:rPr>
      </w:pPr>
      <w:bookmarkStart w:id="27" w:name="_Toc443300507"/>
      <w:r>
        <w:rPr>
          <w:rFonts w:hint="eastAsia" w:cs="楷体" w:asciiTheme="minorEastAsia" w:hAnsiTheme="minorEastAsia" w:eastAsiaTheme="minorEastAsia"/>
          <w:sz w:val="24"/>
          <w:highlight w:val="none"/>
        </w:rPr>
        <w:t>5.1.1本项目采用电子化、无纸化进行招标，开标当日，</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无需到开标现场参加开标会议，</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应当在投标截止时间前，登陆不见面开标大厅选择登陆三门峡市公共资源电子招投标系统进行登陆（网址为：</w:t>
      </w:r>
      <w:r>
        <w:rPr>
          <w:rFonts w:cs="楷体" w:asciiTheme="minorEastAsia" w:hAnsiTheme="minorEastAsia" w:eastAsiaTheme="minorEastAsia"/>
          <w:sz w:val="24"/>
          <w:highlight w:val="none"/>
        </w:rPr>
        <w:t>http://120.194.249.36:10094/BidOpening/bidopeninghallaction/hall/login</w:t>
      </w:r>
      <w:r>
        <w:rPr>
          <w:rFonts w:hint="eastAsia" w:cs="楷体" w:asciiTheme="minorEastAsia" w:hAnsiTheme="minorEastAsia" w:eastAsiaTheme="minorEastAsia"/>
          <w:sz w:val="24"/>
          <w:highlight w:val="none"/>
        </w:rPr>
        <w:t>）</w:t>
      </w:r>
      <w:r>
        <w:rPr>
          <w:rFonts w:hint="eastAsia" w:cs="楷体" w:asciiTheme="minorEastAsia" w:hAnsiTheme="minorEastAsia" w:eastAsiaTheme="minorEastAsia"/>
          <w:i/>
          <w:sz w:val="24"/>
          <w:highlight w:val="none"/>
        </w:rPr>
        <w:t>,在线准时参加</w:t>
      </w:r>
      <w:r>
        <w:rPr>
          <w:rFonts w:hint="eastAsia" w:cs="楷体" w:asciiTheme="minorEastAsia" w:hAnsiTheme="minorEastAsia" w:eastAsiaTheme="minorEastAsia"/>
          <w:sz w:val="24"/>
          <w:highlight w:val="none"/>
        </w:rPr>
        <w:t>开标活动并进行投标文件解密等。</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5.1.2电子化投标文件采用一次加密方式。开标时，由</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使用CA 证书，在规定时间内对其电子化投标文件进行解密。每位</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的解密时间为开标时间起30 分钟内，如在规定时间内未完成解密的，其投标文件不予开标、唱标。每位</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的解密时间为开标时间起30分钟内完成。</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5.1.3电子化投标文件异常情况的处理</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如出现</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的电子投标文件无法解密等异常情况，</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应及时致电中介服务机构说明。投标文件异常，按以下步骤进行处理：</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（1）首先由技术人员进行问题排查。</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（2）经技术人员排查后，是</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文件自身问题导致投标文件无法解密的，该投标文件将不予接收、解密和唱标。开标会议继续进行。</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5.1.4待所有</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投标文件解密完成后，由中介服务机构操作，对所有已解密投标文件进行唱标。</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应保证在开标期间电话、电脑、网络能够正常工作，</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因停电、电脑病毒、网络堵塞等原因，未在规定的解密时间内对投标文件进行解密的，其投标文件不予接收、唱标。</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5.1.5开标时</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可登录到交易系统中在开标大厅中点击开标一览表查看自己的投标报价。如对自己的唱标内容有异议的，应在唱标内容显示后10分钟内向中介服务机构电话质疑。中介服务机构应在监督人员的监督下进行免提通话接受</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的质疑并做好书面记录。</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未在规定时间内提出质疑的，视为认可唱标内容。</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5.1.6评标时，评标委员会对电子化投标文件有质疑的，将通过电子化交易系统对</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发起质疑，并在监督人员的监督下，用免提模式致电需要答复的</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进行详细质询。质疑回复内容确认后，</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的回复文件必须以经过</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和其法定代表人签章的PDF格式文件为准，并通过电子化交易系统提交至评标委员会。</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5.1.7如评标委员会对需要回复的</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连续三次致电未接通的，视为</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放弃回复，评标委员会将自行对需要回复的内容进行认定。</w:t>
      </w:r>
      <w:bookmarkEnd w:id="27"/>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b/>
          <w:sz w:val="24"/>
          <w:highlight w:val="none"/>
        </w:rPr>
        <w:t>6. 评标</w:t>
      </w:r>
      <w:r>
        <w:rPr>
          <w:rFonts w:hint="eastAsia" w:cs="楷体" w:asciiTheme="minorEastAsia" w:hAnsiTheme="minorEastAsia" w:eastAsiaTheme="minorEastAsia"/>
          <w:sz w:val="24"/>
          <w:highlight w:val="none"/>
        </w:rPr>
        <w:t>（本项目为电子评标）</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6.1 评标委员会</w:t>
      </w:r>
    </w:p>
    <w:p>
      <w:pPr>
        <w:spacing w:line="360" w:lineRule="auto"/>
        <w:ind w:firstLine="480" w:firstLineChars="200"/>
        <w:rPr>
          <w:rFonts w:cs="楷体" w:asciiTheme="minorEastAsia" w:hAnsiTheme="minorEastAsia" w:eastAsiaTheme="minorEastAsia"/>
          <w:kern w:val="0"/>
          <w:sz w:val="24"/>
          <w:highlight w:val="none"/>
        </w:rPr>
      </w:pPr>
      <w:r>
        <w:rPr>
          <w:rFonts w:hint="eastAsia" w:cs="楷体" w:asciiTheme="minorEastAsia" w:hAnsiTheme="minorEastAsia" w:eastAsiaTheme="minorEastAsia"/>
          <w:sz w:val="24"/>
          <w:highlight w:val="none"/>
        </w:rPr>
        <w:t>6.1.1</w:t>
      </w:r>
      <w:r>
        <w:rPr>
          <w:rFonts w:hint="eastAsia" w:cs="楷体" w:asciiTheme="minorEastAsia" w:hAnsiTheme="minorEastAsia" w:eastAsiaTheme="minorEastAsia"/>
          <w:kern w:val="0"/>
          <w:sz w:val="24"/>
          <w:highlight w:val="none"/>
        </w:rPr>
        <w:t>评标委员会构成：</w:t>
      </w:r>
      <w:r>
        <w:rPr>
          <w:rFonts w:hint="eastAsia" w:cs="楷体" w:asciiTheme="minorEastAsia" w:hAnsiTheme="minorEastAsia" w:eastAsiaTheme="minorEastAsia"/>
          <w:kern w:val="0"/>
          <w:sz w:val="24"/>
          <w:highlight w:val="none"/>
          <w:u w:val="single"/>
        </w:rPr>
        <w:t xml:space="preserve"> 5 </w:t>
      </w:r>
      <w:r>
        <w:rPr>
          <w:rFonts w:hint="eastAsia" w:cs="楷体" w:asciiTheme="minorEastAsia" w:hAnsiTheme="minorEastAsia" w:eastAsiaTheme="minorEastAsia"/>
          <w:kern w:val="0"/>
          <w:sz w:val="24"/>
          <w:highlight w:val="none"/>
        </w:rPr>
        <w:t>人，其中</w:t>
      </w:r>
      <w:r>
        <w:rPr>
          <w:rFonts w:hint="eastAsia" w:cs="楷体" w:asciiTheme="minorEastAsia" w:hAnsiTheme="minorEastAsia" w:eastAsiaTheme="minorEastAsia"/>
          <w:kern w:val="0"/>
          <w:sz w:val="24"/>
          <w:highlight w:val="none"/>
          <w:lang w:eastAsia="zh-CN"/>
        </w:rPr>
        <w:t>采购人</w:t>
      </w:r>
      <w:r>
        <w:rPr>
          <w:rFonts w:hint="eastAsia" w:cs="楷体" w:asciiTheme="minorEastAsia" w:hAnsiTheme="minorEastAsia" w:eastAsiaTheme="minorEastAsia"/>
          <w:kern w:val="0"/>
          <w:sz w:val="24"/>
          <w:highlight w:val="none"/>
        </w:rPr>
        <w:t>代表</w:t>
      </w:r>
      <w:r>
        <w:rPr>
          <w:rFonts w:hint="eastAsia" w:cs="楷体" w:asciiTheme="minorEastAsia" w:hAnsiTheme="minorEastAsia" w:eastAsiaTheme="minorEastAsia"/>
          <w:kern w:val="0"/>
          <w:sz w:val="24"/>
          <w:highlight w:val="none"/>
          <w:u w:val="single"/>
        </w:rPr>
        <w:t xml:space="preserve"> 1  </w:t>
      </w:r>
      <w:r>
        <w:rPr>
          <w:rFonts w:hint="eastAsia" w:cs="楷体" w:asciiTheme="minorEastAsia" w:hAnsiTheme="minorEastAsia" w:eastAsiaTheme="minorEastAsia"/>
          <w:kern w:val="0"/>
          <w:sz w:val="24"/>
          <w:highlight w:val="none"/>
        </w:rPr>
        <w:t>人，专家</w:t>
      </w:r>
      <w:r>
        <w:rPr>
          <w:rFonts w:hint="eastAsia" w:cs="楷体" w:asciiTheme="minorEastAsia" w:hAnsiTheme="minorEastAsia" w:eastAsiaTheme="minorEastAsia"/>
          <w:kern w:val="0"/>
          <w:sz w:val="24"/>
          <w:highlight w:val="none"/>
          <w:u w:val="single"/>
        </w:rPr>
        <w:t xml:space="preserve"> 4 </w:t>
      </w:r>
      <w:r>
        <w:rPr>
          <w:rFonts w:hint="eastAsia" w:cs="楷体" w:asciiTheme="minorEastAsia" w:hAnsiTheme="minorEastAsia" w:eastAsiaTheme="minorEastAsia"/>
          <w:kern w:val="0"/>
          <w:sz w:val="24"/>
          <w:highlight w:val="none"/>
        </w:rPr>
        <w:t>人；</w:t>
      </w:r>
    </w:p>
    <w:p>
      <w:pPr>
        <w:spacing w:line="360" w:lineRule="auto"/>
        <w:ind w:firstLine="480" w:firstLineChars="200"/>
        <w:rPr>
          <w:rFonts w:hint="eastAsia" w:cs="楷体" w:asciiTheme="minorEastAsia" w:hAnsiTheme="minorEastAsia" w:eastAsiaTheme="minorEastAsia"/>
          <w:kern w:val="0"/>
          <w:sz w:val="24"/>
          <w:highlight w:val="none"/>
        </w:rPr>
      </w:pPr>
      <w:r>
        <w:rPr>
          <w:rFonts w:hint="eastAsia" w:cs="楷体" w:asciiTheme="minorEastAsia" w:hAnsiTheme="minorEastAsia" w:eastAsiaTheme="minorEastAsia"/>
          <w:kern w:val="0"/>
          <w:sz w:val="24"/>
          <w:highlight w:val="none"/>
        </w:rPr>
        <w:t>评标专家确定方式：由</w:t>
      </w:r>
      <w:r>
        <w:rPr>
          <w:rFonts w:hint="eastAsia" w:cs="楷体" w:asciiTheme="minorEastAsia" w:hAnsiTheme="minorEastAsia" w:eastAsiaTheme="minorEastAsia"/>
          <w:kern w:val="0"/>
          <w:sz w:val="24"/>
          <w:highlight w:val="none"/>
          <w:lang w:eastAsia="zh-CN"/>
        </w:rPr>
        <w:t>采购人</w:t>
      </w:r>
      <w:r>
        <w:rPr>
          <w:rFonts w:hint="eastAsia" w:cs="楷体" w:asciiTheme="minorEastAsia" w:hAnsiTheme="minorEastAsia" w:eastAsiaTheme="minorEastAsia"/>
          <w:kern w:val="0"/>
          <w:sz w:val="24"/>
          <w:highlight w:val="none"/>
        </w:rPr>
        <w:t>代表、渑池县公共资源交易中心人员、监督人员共同参加通过渑池县公共资源交易中心网络抽取终端从相关专家库中随机抽取。</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6.1.2 评标委员会成员有下列情形之一的，应当回避：</w:t>
      </w:r>
    </w:p>
    <w:p>
      <w:pPr>
        <w:spacing w:line="360" w:lineRule="auto"/>
        <w:ind w:firstLine="360" w:firstLineChars="15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或</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的主要负责人的近亲属；</w:t>
      </w:r>
    </w:p>
    <w:p>
      <w:pPr>
        <w:spacing w:line="360" w:lineRule="auto"/>
        <w:ind w:firstLine="360" w:firstLineChars="15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（2）项目主管部门或者行政监督部门的人员；</w:t>
      </w:r>
    </w:p>
    <w:p>
      <w:pPr>
        <w:spacing w:line="360" w:lineRule="auto"/>
        <w:ind w:firstLine="360" w:firstLineChars="15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（3）与</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有经济利益关系，可能影响对投标公正评审的；</w:t>
      </w:r>
    </w:p>
    <w:p>
      <w:pPr>
        <w:spacing w:line="360" w:lineRule="auto"/>
        <w:ind w:firstLine="360" w:firstLineChars="15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（4）曾因在招标、评标以及其他与招标投标有关活动中从事违法行为而受过行政处罚或刑事处罚的。</w:t>
      </w:r>
    </w:p>
    <w:p>
      <w:pPr>
        <w:spacing w:line="360" w:lineRule="auto"/>
        <w:ind w:firstLine="480" w:firstLineChars="200"/>
        <w:rPr>
          <w:rFonts w:cs="楷体" w:asciiTheme="minorEastAsia" w:hAnsiTheme="minorEastAsia" w:eastAsiaTheme="minorEastAsia"/>
          <w:kern w:val="0"/>
          <w:sz w:val="24"/>
          <w:highlight w:val="none"/>
        </w:rPr>
      </w:pPr>
      <w:r>
        <w:rPr>
          <w:rFonts w:hint="eastAsia" w:cs="楷体" w:asciiTheme="minorEastAsia" w:hAnsiTheme="minorEastAsia" w:eastAsiaTheme="minorEastAsia"/>
          <w:kern w:val="0"/>
          <w:sz w:val="24"/>
          <w:highlight w:val="none"/>
        </w:rPr>
        <w:t>（5）与</w:t>
      </w:r>
      <w:r>
        <w:rPr>
          <w:rFonts w:hint="eastAsia" w:cs="楷体" w:asciiTheme="minorEastAsia" w:hAnsiTheme="minorEastAsia" w:eastAsiaTheme="minorEastAsia"/>
          <w:kern w:val="0"/>
          <w:sz w:val="24"/>
          <w:highlight w:val="none"/>
          <w:lang w:eastAsia="zh-CN"/>
        </w:rPr>
        <w:t>供应商</w:t>
      </w:r>
      <w:r>
        <w:rPr>
          <w:rFonts w:hint="eastAsia" w:cs="楷体" w:asciiTheme="minorEastAsia" w:hAnsiTheme="minorEastAsia" w:eastAsiaTheme="minorEastAsia"/>
          <w:kern w:val="0"/>
          <w:sz w:val="24"/>
          <w:highlight w:val="none"/>
        </w:rPr>
        <w:t>有其他利害关系。</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6.2 评标原则</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评标活动遵循公平、公正、科学和择优的原则。</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6.3 评标</w:t>
      </w:r>
    </w:p>
    <w:p>
      <w:pPr>
        <w:spacing w:line="40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评标委员会按照第三章“评标办法”规定的方法、评审因素、标准和程序对投标文件进行评审。第三章“评标办法”没有规定的方法、评审因素和标准，不作为评标依据。</w:t>
      </w:r>
    </w:p>
    <w:p>
      <w:pPr>
        <w:spacing w:line="360" w:lineRule="auto"/>
        <w:outlineLvl w:val="0"/>
        <w:rPr>
          <w:rFonts w:cs="楷体" w:asciiTheme="minorEastAsia" w:hAnsiTheme="minorEastAsia" w:eastAsiaTheme="minorEastAsia"/>
          <w:b/>
          <w:sz w:val="24"/>
          <w:highlight w:val="none"/>
        </w:rPr>
      </w:pPr>
      <w:r>
        <w:rPr>
          <w:rFonts w:hint="eastAsia" w:cs="楷体" w:asciiTheme="minorEastAsia" w:hAnsiTheme="minorEastAsia" w:eastAsiaTheme="minorEastAsia"/>
          <w:b/>
          <w:sz w:val="24"/>
          <w:highlight w:val="none"/>
        </w:rPr>
        <w:t>7. 合同授予</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7.1 定标方式</w:t>
      </w:r>
    </w:p>
    <w:p>
      <w:pPr>
        <w:spacing w:line="360" w:lineRule="auto"/>
        <w:ind w:firstLine="424" w:firstLineChars="177"/>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本次招标的评标方法采用综合评估法，评标工作将严格按照招标文件的要求和条件，对投标文件进行评审，评审分为初步评审、详细评审两部分。通过评审，根据评审得分高低向</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推荐1-3名中标候选人。</w:t>
      </w:r>
    </w:p>
    <w:p>
      <w:pPr>
        <w:spacing w:line="360" w:lineRule="auto"/>
        <w:ind w:firstLine="480" w:firstLineChars="200"/>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7.2 中标通知</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在本章第3.3 款规定的投标有效期内，</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以书面形式向中标人发出中标通知书，同时将中标结果通知未中标的</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w:t>
      </w:r>
    </w:p>
    <w:p>
      <w:pPr>
        <w:spacing w:line="360" w:lineRule="auto"/>
        <w:ind w:firstLine="480" w:firstLineChars="200"/>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7.3 履约担保</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7.3.1 在签订合同前，中标人应按</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须知前附表规定的金额、担保形式和招标文件第四章“合同条款及格式”规定的履约担保格式向</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提交履约担保。</w:t>
      </w:r>
    </w:p>
    <w:p>
      <w:pPr>
        <w:spacing w:line="360" w:lineRule="auto"/>
        <w:ind w:firstLine="480" w:firstLineChars="200"/>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7.4 签订合同</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 xml:space="preserve">7.4.1 </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和中标人应当自中标通知书发出之日起30天内，根据招标文件和</w:t>
      </w:r>
      <w:r>
        <w:rPr>
          <w:rFonts w:hint="eastAsia" w:cs="楷体" w:asciiTheme="minorEastAsia" w:hAnsiTheme="minorEastAsia" w:eastAsiaTheme="minorEastAsia"/>
          <w:sz w:val="24"/>
          <w:highlight w:val="none"/>
          <w:lang w:val="en-US" w:eastAsia="zh-CN"/>
        </w:rPr>
        <w:t>中标通知书、</w:t>
      </w:r>
      <w:r>
        <w:rPr>
          <w:rFonts w:hint="eastAsia" w:cs="楷体" w:asciiTheme="minorEastAsia" w:hAnsiTheme="minorEastAsia" w:eastAsiaTheme="minorEastAsia"/>
          <w:sz w:val="24"/>
          <w:highlight w:val="none"/>
        </w:rPr>
        <w:t>中标人的投标文件订立书面合同。中标人无正当理由拒签合同的，中标人还应当对超过部分予以赔偿。</w:t>
      </w:r>
    </w:p>
    <w:p>
      <w:pPr>
        <w:spacing w:line="360" w:lineRule="auto"/>
        <w:outlineLvl w:val="0"/>
        <w:rPr>
          <w:rFonts w:cs="楷体" w:asciiTheme="minorEastAsia" w:hAnsiTheme="minorEastAsia" w:eastAsiaTheme="minorEastAsia"/>
          <w:b/>
          <w:sz w:val="24"/>
          <w:highlight w:val="none"/>
        </w:rPr>
      </w:pPr>
      <w:r>
        <w:rPr>
          <w:rFonts w:hint="eastAsia" w:cs="楷体" w:asciiTheme="minorEastAsia" w:hAnsiTheme="minorEastAsia" w:eastAsiaTheme="minorEastAsia"/>
          <w:b/>
          <w:sz w:val="24"/>
          <w:highlight w:val="none"/>
        </w:rPr>
        <w:t>8. 重新招标和不再招标</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8.1 重新招标</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有下列情形之一的，</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将重新招标：</w:t>
      </w:r>
    </w:p>
    <w:p>
      <w:pPr>
        <w:spacing w:line="360" w:lineRule="auto"/>
        <w:ind w:firstLine="360" w:firstLineChars="15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（1）投标截止时间止，</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少于三个的；</w:t>
      </w:r>
    </w:p>
    <w:p>
      <w:pPr>
        <w:spacing w:line="360" w:lineRule="auto"/>
        <w:ind w:firstLine="360" w:firstLineChars="15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（2）经评标委员会评审后否决所有投标的；</w:t>
      </w:r>
    </w:p>
    <w:p>
      <w:pPr>
        <w:spacing w:line="360" w:lineRule="auto"/>
        <w:ind w:firstLine="360" w:firstLineChars="15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（3）评标委员会否决不合格投标或者界定为无效标后，因有效投标不足三个使得投标明显缺乏竞争，评标委员会决定否决全部投标的；</w:t>
      </w:r>
    </w:p>
    <w:p>
      <w:pPr>
        <w:spacing w:line="360" w:lineRule="auto"/>
        <w:ind w:firstLine="360" w:firstLineChars="15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（4）同意延长投标有效期的</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少于三个的。</w:t>
      </w:r>
    </w:p>
    <w:p>
      <w:pPr>
        <w:spacing w:line="360" w:lineRule="auto"/>
        <w:ind w:firstLine="480" w:firstLineChars="200"/>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8.2 不再招标</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重新招标后</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仍少于3 个或者所有投标被否决的，属于必须审批或核准的工程建设项目，经原审批或核准部门批准后不再进行招标。</w:t>
      </w:r>
    </w:p>
    <w:p>
      <w:pPr>
        <w:spacing w:line="360" w:lineRule="auto"/>
        <w:outlineLvl w:val="0"/>
        <w:rPr>
          <w:rFonts w:cs="楷体" w:asciiTheme="minorEastAsia" w:hAnsiTheme="minorEastAsia" w:eastAsiaTheme="minorEastAsia"/>
          <w:b/>
          <w:sz w:val="24"/>
          <w:highlight w:val="none"/>
        </w:rPr>
      </w:pPr>
      <w:r>
        <w:rPr>
          <w:rFonts w:hint="eastAsia" w:cs="楷体" w:asciiTheme="minorEastAsia" w:hAnsiTheme="minorEastAsia" w:eastAsiaTheme="minorEastAsia"/>
          <w:b/>
          <w:sz w:val="24"/>
          <w:highlight w:val="none"/>
        </w:rPr>
        <w:t>9. 纪律和监督</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9.1 对</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的纪律要求</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不得泄漏招标投标活动中应当保密的情况和资料，不得与</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串通损害国家利益、社会公共利益或者他人合法权益。</w:t>
      </w:r>
    </w:p>
    <w:p>
      <w:pPr>
        <w:spacing w:line="360" w:lineRule="auto"/>
        <w:ind w:firstLine="480" w:firstLineChars="200"/>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9.2 对</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的纪律要求</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不得相互串通投标或者与</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串通投标，不得向</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或者评标委员会成员行贿谋取中标，不得以他人名义投标或者以其他方式弄虚作假骗取中标；</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不得以任何方式干扰、影响评标工作。</w:t>
      </w:r>
    </w:p>
    <w:p>
      <w:pPr>
        <w:spacing w:line="360" w:lineRule="auto"/>
        <w:ind w:firstLine="480" w:firstLineChars="200"/>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9.3 对评标委员会成员的纪律要求</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80" w:firstLineChars="200"/>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9.4 对与评标活动有关的工作人员的纪律要求</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80" w:firstLineChars="200"/>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9.5 投诉</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和其他利害关系人认为本次招标活动违反法律、法规和规章规定的，有权向有关行政监督部门投诉。</w:t>
      </w:r>
    </w:p>
    <w:p>
      <w:pPr>
        <w:spacing w:line="360" w:lineRule="auto"/>
        <w:outlineLvl w:val="0"/>
        <w:rPr>
          <w:rFonts w:cs="楷体" w:asciiTheme="minorEastAsia" w:hAnsiTheme="minorEastAsia" w:eastAsiaTheme="minorEastAsia"/>
          <w:b/>
          <w:sz w:val="24"/>
          <w:highlight w:val="none"/>
        </w:rPr>
      </w:pPr>
      <w:r>
        <w:rPr>
          <w:rFonts w:hint="eastAsia" w:cs="楷体" w:asciiTheme="minorEastAsia" w:hAnsiTheme="minorEastAsia" w:eastAsiaTheme="minorEastAsia"/>
          <w:b/>
          <w:sz w:val="24"/>
          <w:highlight w:val="none"/>
        </w:rPr>
        <w:t>10. 需要补充的其他内容</w:t>
      </w:r>
    </w:p>
    <w:p>
      <w:pPr>
        <w:spacing w:line="360" w:lineRule="auto"/>
        <w:ind w:firstLine="482"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b/>
          <w:bCs/>
          <w:sz w:val="24"/>
          <w:highlight w:val="none"/>
        </w:rPr>
        <w:t>10.1</w:t>
      </w:r>
      <w:r>
        <w:rPr>
          <w:rFonts w:hint="eastAsia" w:cs="楷体" w:asciiTheme="minorEastAsia" w:hAnsiTheme="minorEastAsia" w:eastAsiaTheme="minorEastAsia"/>
          <w:sz w:val="24"/>
          <w:highlight w:val="none"/>
        </w:rPr>
        <w:t>需要补充的其他内容：见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pStyle w:val="21"/>
        <w:tabs>
          <w:tab w:val="left" w:pos="525"/>
        </w:tabs>
        <w:spacing w:before="0" w:after="0" w:line="440" w:lineRule="exact"/>
        <w:ind w:right="-1031" w:rightChars="-491" w:firstLine="482" w:firstLineChars="200"/>
        <w:jc w:val="both"/>
        <w:rPr>
          <w:rFonts w:cs="楷体" w:asciiTheme="minorEastAsia" w:hAnsiTheme="minorEastAsia" w:eastAsiaTheme="minorEastAsia"/>
          <w:sz w:val="24"/>
          <w:szCs w:val="24"/>
          <w:highlight w:val="none"/>
        </w:rPr>
      </w:pPr>
      <w:bookmarkStart w:id="28" w:name="_Toc406777219"/>
      <w:bookmarkStart w:id="29" w:name="_Toc345754968"/>
      <w:r>
        <w:rPr>
          <w:rFonts w:hint="eastAsia" w:cs="楷体" w:asciiTheme="minorEastAsia" w:hAnsiTheme="minorEastAsia" w:eastAsiaTheme="minorEastAsia"/>
          <w:sz w:val="24"/>
          <w:szCs w:val="24"/>
          <w:highlight w:val="none"/>
        </w:rPr>
        <w:t>10.2设计方案成果的使用</w:t>
      </w:r>
      <w:bookmarkEnd w:id="28"/>
      <w:bookmarkEnd w:id="29"/>
    </w:p>
    <w:p>
      <w:pPr>
        <w:spacing w:line="44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10.2.1设计方案的成果使用</w:t>
      </w:r>
    </w:p>
    <w:p>
      <w:pPr>
        <w:spacing w:line="44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（1）方案中标的</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，按照专家和</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要求对方案进行补充、修改、完善。</w:t>
      </w:r>
    </w:p>
    <w:p>
      <w:pPr>
        <w:spacing w:line="44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（2）</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与中标人签署设计合同后，</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在该建设项目中拥有中标方案的使用权。中标人应保护</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使用其设计方案不能受到来自第三方的侵权诉讼或索赔，否则中标人应承担由此而产生的一切责任。</w:t>
      </w:r>
    </w:p>
    <w:p>
      <w:pPr>
        <w:spacing w:line="44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10.2.2设计单位应对其提供的方案设计的安全性、可行性、经济性、合理性、真实性及合同履行承担相应的法律责任。</w:t>
      </w:r>
    </w:p>
    <w:p>
      <w:pPr>
        <w:pStyle w:val="21"/>
        <w:tabs>
          <w:tab w:val="left" w:pos="525"/>
        </w:tabs>
        <w:spacing w:before="0" w:after="0" w:line="440" w:lineRule="exact"/>
        <w:ind w:right="-1031" w:rightChars="-491" w:firstLine="482" w:firstLineChars="200"/>
        <w:jc w:val="both"/>
        <w:rPr>
          <w:rFonts w:cs="楷体" w:asciiTheme="minorEastAsia" w:hAnsiTheme="minorEastAsia" w:eastAsiaTheme="minorEastAsia"/>
          <w:sz w:val="24"/>
          <w:szCs w:val="24"/>
          <w:highlight w:val="none"/>
        </w:rPr>
      </w:pPr>
      <w:bookmarkStart w:id="30" w:name="_Toc406777220"/>
      <w:bookmarkStart w:id="31" w:name="_Toc345754969"/>
      <w:bookmarkStart w:id="32" w:name="_Toc266977476"/>
      <w:bookmarkStart w:id="33" w:name="_Toc268156048"/>
      <w:r>
        <w:rPr>
          <w:rFonts w:hint="eastAsia" w:cs="楷体" w:asciiTheme="minorEastAsia" w:hAnsiTheme="minorEastAsia" w:eastAsiaTheme="minorEastAsia"/>
          <w:sz w:val="24"/>
          <w:szCs w:val="24"/>
          <w:highlight w:val="none"/>
        </w:rPr>
        <w:t>10.3知识产权</w:t>
      </w:r>
      <w:bookmarkEnd w:id="30"/>
      <w:bookmarkEnd w:id="31"/>
      <w:bookmarkEnd w:id="32"/>
      <w:bookmarkEnd w:id="33"/>
    </w:p>
    <w:p>
      <w:pPr>
        <w:pStyle w:val="21"/>
        <w:tabs>
          <w:tab w:val="left" w:pos="525"/>
          <w:tab w:val="left" w:pos="1260"/>
          <w:tab w:val="left" w:pos="1560"/>
        </w:tabs>
        <w:spacing w:before="0" w:after="0" w:line="440" w:lineRule="exact"/>
        <w:ind w:right="-63" w:rightChars="-30" w:firstLine="480" w:firstLineChars="200"/>
        <w:jc w:val="both"/>
        <w:outlineLvl w:val="9"/>
        <w:rPr>
          <w:rFonts w:cs="楷体" w:asciiTheme="minorEastAsia" w:hAnsiTheme="minorEastAsia" w:eastAsiaTheme="minorEastAsia"/>
          <w:b w:val="0"/>
          <w:sz w:val="24"/>
          <w:szCs w:val="24"/>
          <w:highlight w:val="none"/>
        </w:rPr>
      </w:pPr>
      <w:bookmarkStart w:id="34" w:name="_Toc266977477"/>
      <w:bookmarkStart w:id="35" w:name="_Toc268156049"/>
      <w:r>
        <w:rPr>
          <w:rFonts w:hint="eastAsia" w:cs="楷体" w:asciiTheme="minorEastAsia" w:hAnsiTheme="minorEastAsia" w:eastAsiaTheme="minorEastAsia"/>
          <w:b w:val="0"/>
          <w:sz w:val="24"/>
          <w:szCs w:val="24"/>
          <w:highlight w:val="none"/>
        </w:rPr>
        <w:t>10.3.1公开展示</w:t>
      </w:r>
      <w:bookmarkEnd w:id="34"/>
      <w:bookmarkEnd w:id="35"/>
    </w:p>
    <w:p>
      <w:pPr>
        <w:pStyle w:val="21"/>
        <w:spacing w:before="0" w:after="0" w:line="440" w:lineRule="exact"/>
        <w:ind w:right="-63" w:rightChars="-30" w:firstLine="480" w:firstLineChars="200"/>
        <w:jc w:val="both"/>
        <w:outlineLvl w:val="9"/>
        <w:rPr>
          <w:rFonts w:cs="楷体" w:asciiTheme="minorEastAsia" w:hAnsiTheme="minorEastAsia" w:eastAsiaTheme="minorEastAsia"/>
          <w:b w:val="0"/>
          <w:sz w:val="24"/>
          <w:highlight w:val="none"/>
        </w:rPr>
      </w:pPr>
      <w:r>
        <w:rPr>
          <w:rFonts w:hint="eastAsia" w:cs="楷体" w:asciiTheme="minorEastAsia" w:hAnsiTheme="minorEastAsia" w:eastAsiaTheme="minorEastAsia"/>
          <w:b w:val="0"/>
          <w:sz w:val="24"/>
          <w:highlight w:val="none"/>
        </w:rPr>
        <w:t>设计方案和评审结果可在监督部门、招标管理机构或交易服务机构指定媒体或刊物上免费公开展示。</w:t>
      </w:r>
    </w:p>
    <w:p>
      <w:pPr>
        <w:pStyle w:val="21"/>
        <w:tabs>
          <w:tab w:val="left" w:pos="525"/>
          <w:tab w:val="left" w:pos="1260"/>
          <w:tab w:val="left" w:pos="1560"/>
        </w:tabs>
        <w:spacing w:before="0" w:after="0" w:line="440" w:lineRule="exact"/>
        <w:ind w:right="-63" w:rightChars="-30" w:firstLine="480" w:firstLineChars="200"/>
        <w:jc w:val="both"/>
        <w:outlineLvl w:val="9"/>
        <w:rPr>
          <w:rFonts w:hint="eastAsia" w:cs="楷体" w:asciiTheme="minorEastAsia" w:hAnsiTheme="minorEastAsia" w:eastAsiaTheme="minorEastAsia"/>
          <w:b w:val="0"/>
          <w:sz w:val="24"/>
          <w:szCs w:val="24"/>
          <w:highlight w:val="none"/>
        </w:rPr>
      </w:pPr>
      <w:r>
        <w:rPr>
          <w:rFonts w:hint="eastAsia" w:cs="楷体" w:asciiTheme="minorEastAsia" w:hAnsiTheme="minorEastAsia" w:eastAsiaTheme="minorEastAsia"/>
          <w:b w:val="0"/>
          <w:sz w:val="24"/>
          <w:szCs w:val="24"/>
          <w:highlight w:val="none"/>
        </w:rPr>
        <w:t>10.3.2构成本招标文件各个组成部分的文件，未经</w:t>
      </w:r>
      <w:r>
        <w:rPr>
          <w:rFonts w:hint="eastAsia" w:cs="楷体" w:asciiTheme="minorEastAsia" w:hAnsiTheme="minorEastAsia" w:eastAsiaTheme="minorEastAsia"/>
          <w:b w:val="0"/>
          <w:sz w:val="24"/>
          <w:szCs w:val="24"/>
          <w:highlight w:val="none"/>
          <w:lang w:eastAsia="zh-CN"/>
        </w:rPr>
        <w:t>采购人</w:t>
      </w:r>
      <w:r>
        <w:rPr>
          <w:rFonts w:hint="eastAsia" w:cs="楷体" w:asciiTheme="minorEastAsia" w:hAnsiTheme="minorEastAsia" w:eastAsiaTheme="minorEastAsia"/>
          <w:b w:val="0"/>
          <w:sz w:val="24"/>
          <w:szCs w:val="24"/>
          <w:highlight w:val="none"/>
        </w:rPr>
        <w:t>书面同意，</w:t>
      </w:r>
      <w:r>
        <w:rPr>
          <w:rFonts w:hint="eastAsia" w:cs="楷体" w:asciiTheme="minorEastAsia" w:hAnsiTheme="minorEastAsia" w:eastAsiaTheme="minorEastAsia"/>
          <w:b w:val="0"/>
          <w:sz w:val="24"/>
          <w:szCs w:val="24"/>
          <w:highlight w:val="none"/>
          <w:lang w:eastAsia="zh-CN"/>
        </w:rPr>
        <w:t>供应商</w:t>
      </w:r>
      <w:r>
        <w:rPr>
          <w:rFonts w:hint="eastAsia" w:cs="楷体" w:asciiTheme="minorEastAsia" w:hAnsiTheme="minorEastAsia" w:eastAsiaTheme="minorEastAsia"/>
          <w:b w:val="0"/>
          <w:sz w:val="24"/>
          <w:szCs w:val="24"/>
          <w:highlight w:val="none"/>
        </w:rPr>
        <w:t>不得擅自复印和用于非本招标项目所需的其他目的且应保守商业机密。</w:t>
      </w:r>
    </w:p>
    <w:p>
      <w:pPr>
        <w:outlineLvl w:val="2"/>
        <w:rPr>
          <w:rFonts w:ascii="宋体" w:hAnsi="宋体" w:cs="Times New Roman"/>
          <w:b/>
          <w:sz w:val="24"/>
          <w:highlight w:val="none"/>
        </w:rPr>
      </w:pPr>
      <w:r>
        <w:rPr>
          <w:rFonts w:hint="eastAsia" w:ascii="宋体" w:hAnsi="宋体" w:cs="Times New Roman"/>
          <w:b/>
          <w:sz w:val="24"/>
          <w:highlight w:val="none"/>
        </w:rPr>
        <w:t>10.</w:t>
      </w:r>
      <w:r>
        <w:rPr>
          <w:rFonts w:hint="eastAsia" w:ascii="宋体" w:hAnsi="宋体" w:cs="Times New Roman"/>
          <w:b/>
          <w:sz w:val="24"/>
          <w:highlight w:val="none"/>
          <w:lang w:val="en-US" w:eastAsia="zh-CN"/>
        </w:rPr>
        <w:t>4</w:t>
      </w:r>
      <w:r>
        <w:rPr>
          <w:rFonts w:hint="eastAsia" w:ascii="宋体" w:hAnsi="宋体" w:cs="Times New Roman"/>
          <w:b/>
          <w:sz w:val="24"/>
          <w:highlight w:val="none"/>
        </w:rPr>
        <w:t>质疑和投诉</w:t>
      </w:r>
    </w:p>
    <w:p>
      <w:pPr>
        <w:wordWrap w:val="0"/>
        <w:spacing w:line="480" w:lineRule="exact"/>
        <w:ind w:firstLine="480" w:firstLineChars="200"/>
        <w:rPr>
          <w:rFonts w:ascii="宋体" w:hAnsi="宋体" w:cs="Times New Roman"/>
          <w:sz w:val="24"/>
          <w:highlight w:val="none"/>
        </w:rPr>
      </w:pPr>
      <w:bookmarkStart w:id="36" w:name="_Toc184635080"/>
      <w:bookmarkEnd w:id="36"/>
      <w:bookmarkStart w:id="37" w:name="_Toc466566791"/>
      <w:bookmarkEnd w:id="37"/>
      <w:bookmarkStart w:id="38" w:name="_Toc466566702"/>
      <w:r>
        <w:rPr>
          <w:rFonts w:hint="eastAsia" w:ascii="宋体" w:hAnsi="宋体" w:cs="Times New Roman"/>
          <w:sz w:val="24"/>
          <w:highlight w:val="none"/>
        </w:rPr>
        <w:t>10.</w:t>
      </w:r>
      <w:r>
        <w:rPr>
          <w:rFonts w:hint="eastAsia" w:ascii="宋体" w:hAnsi="宋体" w:cs="Times New Roman"/>
          <w:sz w:val="24"/>
          <w:highlight w:val="none"/>
          <w:lang w:val="en-US" w:eastAsia="zh-CN"/>
        </w:rPr>
        <w:t>4</w:t>
      </w:r>
      <w:r>
        <w:rPr>
          <w:rFonts w:hint="eastAsia" w:ascii="宋体" w:hAnsi="宋体" w:cs="Times New Roman"/>
          <w:sz w:val="24"/>
          <w:highlight w:val="none"/>
        </w:rPr>
        <w:t>.1</w:t>
      </w:r>
      <w:r>
        <w:rPr>
          <w:rFonts w:hint="eastAsia" w:ascii="宋体" w:hAnsi="宋体" w:cs="Times New Roman"/>
          <w:sz w:val="24"/>
          <w:highlight w:val="none"/>
          <w:lang w:eastAsia="zh-CN"/>
        </w:rPr>
        <w:t>供应商</w:t>
      </w:r>
      <w:r>
        <w:rPr>
          <w:rFonts w:hint="eastAsia" w:ascii="宋体" w:hAnsi="宋体" w:cs="Times New Roman"/>
          <w:sz w:val="24"/>
          <w:highlight w:val="none"/>
        </w:rPr>
        <w:t xml:space="preserve">提出质疑和投诉应当坚持依法依规、诚实信用原则。 </w:t>
      </w:r>
    </w:p>
    <w:p>
      <w:pPr>
        <w:wordWrap w:val="0"/>
        <w:spacing w:line="480" w:lineRule="exact"/>
        <w:ind w:firstLine="480" w:firstLineChars="200"/>
        <w:outlineLvl w:val="3"/>
        <w:rPr>
          <w:rFonts w:ascii="宋体" w:hAnsi="宋体" w:cs="Times New Roman"/>
          <w:sz w:val="24"/>
          <w:highlight w:val="none"/>
        </w:rPr>
      </w:pPr>
      <w:r>
        <w:rPr>
          <w:rFonts w:hint="eastAsia" w:ascii="宋体" w:hAnsi="宋体" w:cs="Times New Roman"/>
          <w:sz w:val="24"/>
          <w:highlight w:val="none"/>
        </w:rPr>
        <w:t>10.</w:t>
      </w:r>
      <w:r>
        <w:rPr>
          <w:rFonts w:hint="eastAsia" w:ascii="宋体" w:hAnsi="宋体" w:cs="Times New Roman"/>
          <w:sz w:val="24"/>
          <w:highlight w:val="none"/>
          <w:lang w:val="en-US" w:eastAsia="zh-CN"/>
        </w:rPr>
        <w:t>4</w:t>
      </w:r>
      <w:r>
        <w:rPr>
          <w:rFonts w:hint="eastAsia" w:ascii="宋体" w:hAnsi="宋体" w:cs="Times New Roman"/>
          <w:sz w:val="24"/>
          <w:highlight w:val="none"/>
        </w:rPr>
        <w:t>.2质疑函的接收</w:t>
      </w:r>
    </w:p>
    <w:p>
      <w:pPr>
        <w:spacing w:line="500" w:lineRule="exact"/>
        <w:ind w:firstLine="480" w:firstLineChars="200"/>
        <w:rPr>
          <w:rFonts w:ascii="Calibri" w:hAnsi="Calibri" w:cs="Times New Roman"/>
          <w:kern w:val="0"/>
          <w:sz w:val="24"/>
          <w:szCs w:val="21"/>
          <w:highlight w:val="none"/>
        </w:rPr>
      </w:pPr>
      <w:r>
        <w:rPr>
          <w:rFonts w:hint="eastAsia" w:ascii="Calibri" w:hAnsi="Calibri" w:cs="Times New Roman"/>
          <w:kern w:val="0"/>
          <w:sz w:val="24"/>
          <w:szCs w:val="21"/>
          <w:highlight w:val="none"/>
        </w:rPr>
        <w:t>（1）接收质疑函的方式：</w:t>
      </w:r>
      <w:r>
        <w:rPr>
          <w:rFonts w:hint="eastAsia" w:ascii="Calibri" w:hAnsi="Calibri" w:cs="Times New Roman"/>
          <w:kern w:val="0"/>
          <w:sz w:val="24"/>
          <w:szCs w:val="21"/>
          <w:highlight w:val="none"/>
          <w:lang w:eastAsia="zh-CN"/>
        </w:rPr>
        <w:t>供应商</w:t>
      </w:r>
      <w:r>
        <w:rPr>
          <w:rFonts w:hint="eastAsia" w:ascii="Calibri" w:hAnsi="Calibri" w:cs="Times New Roman"/>
          <w:kern w:val="0"/>
          <w:sz w:val="24"/>
          <w:szCs w:val="21"/>
          <w:highlight w:val="none"/>
        </w:rPr>
        <w:t>应在法定质疑期内以书面形式向</w:t>
      </w:r>
      <w:r>
        <w:rPr>
          <w:rFonts w:hint="eastAsia" w:ascii="Calibri" w:hAnsi="Calibri" w:cs="Times New Roman"/>
          <w:kern w:val="0"/>
          <w:sz w:val="24"/>
          <w:szCs w:val="21"/>
          <w:highlight w:val="none"/>
          <w:lang w:eastAsia="zh-CN"/>
        </w:rPr>
        <w:t>采购人</w:t>
      </w:r>
      <w:r>
        <w:rPr>
          <w:rFonts w:hint="eastAsia" w:ascii="Calibri" w:hAnsi="Calibri" w:cs="Times New Roman"/>
          <w:kern w:val="0"/>
          <w:sz w:val="24"/>
          <w:szCs w:val="21"/>
          <w:highlight w:val="none"/>
        </w:rPr>
        <w:t>、</w:t>
      </w:r>
      <w:r>
        <w:rPr>
          <w:rFonts w:hint="eastAsia" w:ascii="Calibri" w:hAnsi="Calibri" w:cs="Times New Roman"/>
          <w:kern w:val="0"/>
          <w:sz w:val="24"/>
          <w:szCs w:val="21"/>
          <w:highlight w:val="none"/>
          <w:lang w:eastAsia="zh-CN"/>
        </w:rPr>
        <w:t>采购代理机构</w:t>
      </w:r>
      <w:r>
        <w:rPr>
          <w:rFonts w:hint="eastAsia" w:ascii="Calibri" w:hAnsi="Calibri" w:cs="Times New Roman"/>
          <w:kern w:val="0"/>
          <w:sz w:val="24"/>
          <w:szCs w:val="21"/>
          <w:highlight w:val="none"/>
        </w:rPr>
        <w:t>递交质疑函原件（不接受邮寄、电报、电传、传真、电子数据交换和电子邮件）。</w:t>
      </w:r>
    </w:p>
    <w:p>
      <w:pPr>
        <w:spacing w:line="500" w:lineRule="exact"/>
        <w:ind w:firstLine="480" w:firstLineChars="200"/>
        <w:rPr>
          <w:rFonts w:ascii="Calibri" w:hAnsi="Calibri" w:cs="Times New Roman"/>
          <w:kern w:val="0"/>
          <w:sz w:val="24"/>
          <w:szCs w:val="21"/>
          <w:highlight w:val="none"/>
        </w:rPr>
      </w:pPr>
      <w:r>
        <w:rPr>
          <w:rFonts w:hint="eastAsia" w:ascii="Calibri" w:hAnsi="Calibri" w:cs="Times New Roman"/>
          <w:kern w:val="0"/>
          <w:sz w:val="24"/>
          <w:szCs w:val="21"/>
          <w:highlight w:val="none"/>
        </w:rPr>
        <w:t>（2）质疑函接收联系事宜：</w:t>
      </w:r>
    </w:p>
    <w:p>
      <w:pPr>
        <w:spacing w:line="500" w:lineRule="exact"/>
        <w:ind w:firstLine="480" w:firstLineChars="200"/>
        <w:rPr>
          <w:rFonts w:hint="eastAsia" w:ascii="Calibri" w:hAnsi="Calibri" w:eastAsia="宋体" w:cs="Times New Roman"/>
          <w:kern w:val="0"/>
          <w:sz w:val="24"/>
          <w:szCs w:val="21"/>
          <w:highlight w:val="none"/>
          <w:lang w:eastAsia="zh-CN"/>
        </w:rPr>
      </w:pPr>
      <w:r>
        <w:rPr>
          <w:rFonts w:hint="eastAsia" w:ascii="Calibri" w:hAnsi="Calibri" w:cs="Times New Roman"/>
          <w:kern w:val="0"/>
          <w:sz w:val="24"/>
          <w:szCs w:val="21"/>
          <w:highlight w:val="none"/>
        </w:rPr>
        <w:t>接收单位：</w:t>
      </w:r>
      <w:r>
        <w:rPr>
          <w:rFonts w:hint="eastAsia" w:ascii="Calibri" w:hAnsi="Calibri" w:cs="Times New Roman"/>
          <w:kern w:val="0"/>
          <w:sz w:val="24"/>
          <w:szCs w:val="21"/>
          <w:highlight w:val="none"/>
          <w:lang w:eastAsia="zh-CN"/>
        </w:rPr>
        <w:t>河南知信合工程咨询有限公司</w:t>
      </w:r>
    </w:p>
    <w:p>
      <w:pPr>
        <w:spacing w:line="500" w:lineRule="exact"/>
        <w:ind w:firstLine="480" w:firstLineChars="200"/>
        <w:rPr>
          <w:rFonts w:ascii="Calibri" w:hAnsi="Calibri" w:cs="Times New Roman"/>
          <w:kern w:val="0"/>
          <w:sz w:val="24"/>
          <w:szCs w:val="21"/>
          <w:highlight w:val="none"/>
        </w:rPr>
      </w:pPr>
      <w:r>
        <w:rPr>
          <w:rFonts w:hint="eastAsia" w:ascii="Calibri" w:hAnsi="Calibri" w:cs="Times New Roman"/>
          <w:kern w:val="0"/>
          <w:sz w:val="24"/>
          <w:szCs w:val="21"/>
          <w:highlight w:val="none"/>
        </w:rPr>
        <w:t>地  址、联系电话（详见</w:t>
      </w:r>
      <w:r>
        <w:rPr>
          <w:rFonts w:hint="eastAsia" w:ascii="Calibri" w:hAnsi="Calibri" w:cs="Times New Roman"/>
          <w:kern w:val="0"/>
          <w:sz w:val="24"/>
          <w:szCs w:val="21"/>
          <w:highlight w:val="none"/>
          <w:lang w:eastAsia="zh-CN"/>
        </w:rPr>
        <w:t>供应商</w:t>
      </w:r>
      <w:r>
        <w:rPr>
          <w:rFonts w:hint="eastAsia" w:ascii="Calibri" w:hAnsi="Calibri" w:cs="Times New Roman"/>
          <w:kern w:val="0"/>
          <w:sz w:val="24"/>
          <w:szCs w:val="21"/>
          <w:highlight w:val="none"/>
        </w:rPr>
        <w:t>须知前附表）</w:t>
      </w:r>
    </w:p>
    <w:p>
      <w:pPr>
        <w:spacing w:line="500" w:lineRule="exact"/>
        <w:ind w:firstLine="480" w:firstLineChars="200"/>
        <w:rPr>
          <w:rFonts w:ascii="Calibri" w:hAnsi="Calibri" w:cs="Times New Roman"/>
          <w:kern w:val="0"/>
          <w:sz w:val="24"/>
          <w:szCs w:val="21"/>
          <w:highlight w:val="none"/>
        </w:rPr>
      </w:pPr>
      <w:r>
        <w:rPr>
          <w:rFonts w:hint="eastAsia" w:ascii="Calibri" w:hAnsi="Calibri" w:cs="Times New Roman"/>
          <w:kern w:val="0"/>
          <w:sz w:val="24"/>
          <w:szCs w:val="21"/>
          <w:highlight w:val="none"/>
        </w:rPr>
        <w:t>（3）</w:t>
      </w:r>
      <w:r>
        <w:rPr>
          <w:rFonts w:hint="eastAsia" w:ascii="Calibri" w:hAnsi="Calibri" w:cs="Times New Roman"/>
          <w:kern w:val="0"/>
          <w:sz w:val="24"/>
          <w:szCs w:val="21"/>
          <w:highlight w:val="none"/>
          <w:lang w:eastAsia="zh-CN"/>
        </w:rPr>
        <w:t>供应商</w:t>
      </w:r>
      <w:r>
        <w:rPr>
          <w:rFonts w:hint="eastAsia" w:ascii="Calibri" w:hAnsi="Calibri" w:cs="Times New Roman"/>
          <w:kern w:val="0"/>
          <w:sz w:val="24"/>
          <w:szCs w:val="21"/>
          <w:highlight w:val="none"/>
        </w:rPr>
        <w:t>可以委托代理人进行质疑和投诉。其授权委托书应当载明代理人的姓名或者名称、代理事项、具体权限、期限和相关事项。</w:t>
      </w:r>
      <w:r>
        <w:rPr>
          <w:rFonts w:hint="eastAsia" w:ascii="Calibri" w:hAnsi="Calibri" w:cs="Times New Roman"/>
          <w:kern w:val="0"/>
          <w:sz w:val="24"/>
          <w:szCs w:val="21"/>
          <w:highlight w:val="none"/>
          <w:lang w:eastAsia="zh-CN"/>
        </w:rPr>
        <w:t>供应商</w:t>
      </w:r>
      <w:r>
        <w:rPr>
          <w:rFonts w:hint="eastAsia" w:ascii="Calibri" w:hAnsi="Calibri" w:cs="Times New Roman"/>
          <w:kern w:val="0"/>
          <w:sz w:val="24"/>
          <w:szCs w:val="21"/>
          <w:highlight w:val="none"/>
        </w:rPr>
        <w:t>为自然人的，应当由本人签字；</w:t>
      </w:r>
      <w:r>
        <w:rPr>
          <w:rFonts w:hint="eastAsia" w:ascii="Calibri" w:hAnsi="Calibri" w:cs="Times New Roman"/>
          <w:kern w:val="0"/>
          <w:sz w:val="24"/>
          <w:szCs w:val="21"/>
          <w:highlight w:val="none"/>
          <w:lang w:eastAsia="zh-CN"/>
        </w:rPr>
        <w:t>供应商</w:t>
      </w:r>
      <w:r>
        <w:rPr>
          <w:rFonts w:hint="eastAsia" w:ascii="Calibri" w:hAnsi="Calibri" w:cs="Times New Roman"/>
          <w:kern w:val="0"/>
          <w:sz w:val="24"/>
          <w:szCs w:val="21"/>
          <w:highlight w:val="none"/>
        </w:rPr>
        <w:t>为法人或者其他组织的，应当由法定代表人、主要负责人签字或者盖章，并加盖公章。代理人提出质疑和投诉，应当提交</w:t>
      </w:r>
      <w:r>
        <w:rPr>
          <w:rFonts w:hint="eastAsia" w:ascii="Calibri" w:hAnsi="Calibri" w:cs="Times New Roman"/>
          <w:kern w:val="0"/>
          <w:sz w:val="24"/>
          <w:szCs w:val="21"/>
          <w:highlight w:val="none"/>
          <w:lang w:eastAsia="zh-CN"/>
        </w:rPr>
        <w:t>供应商</w:t>
      </w:r>
      <w:r>
        <w:rPr>
          <w:rFonts w:hint="eastAsia" w:ascii="Calibri" w:hAnsi="Calibri" w:cs="Times New Roman"/>
          <w:kern w:val="0"/>
          <w:sz w:val="24"/>
          <w:szCs w:val="21"/>
          <w:highlight w:val="none"/>
        </w:rPr>
        <w:t>签署的授权委托书。</w:t>
      </w:r>
    </w:p>
    <w:p>
      <w:pPr>
        <w:spacing w:line="500" w:lineRule="exact"/>
        <w:ind w:firstLine="480" w:firstLineChars="200"/>
        <w:rPr>
          <w:rFonts w:ascii="Calibri" w:hAnsi="Calibri" w:cs="Times New Roman"/>
          <w:kern w:val="0"/>
          <w:sz w:val="24"/>
          <w:szCs w:val="21"/>
          <w:highlight w:val="none"/>
        </w:rPr>
      </w:pPr>
      <w:r>
        <w:rPr>
          <w:rFonts w:hint="eastAsia" w:ascii="Calibri" w:hAnsi="Calibri" w:cs="Times New Roman"/>
          <w:kern w:val="0"/>
          <w:sz w:val="24"/>
          <w:szCs w:val="21"/>
          <w:highlight w:val="none"/>
        </w:rPr>
        <w:t>（4）</w:t>
      </w:r>
      <w:r>
        <w:rPr>
          <w:rFonts w:hint="eastAsia" w:ascii="Calibri" w:hAnsi="Calibri" w:cs="Times New Roman"/>
          <w:kern w:val="0"/>
          <w:sz w:val="24"/>
          <w:szCs w:val="21"/>
          <w:highlight w:val="none"/>
          <w:lang w:eastAsia="zh-CN"/>
        </w:rPr>
        <w:t>供应商</w:t>
      </w:r>
      <w:r>
        <w:rPr>
          <w:rFonts w:hint="eastAsia" w:ascii="Calibri" w:hAnsi="Calibri" w:cs="Times New Roman"/>
          <w:kern w:val="0"/>
          <w:sz w:val="24"/>
          <w:szCs w:val="21"/>
          <w:highlight w:val="none"/>
        </w:rPr>
        <w:t>认为招标文件、招标过程、中标或者成交结果使自己的权益受到损害的，以书面形式向</w:t>
      </w:r>
      <w:r>
        <w:rPr>
          <w:rFonts w:hint="eastAsia" w:ascii="Calibri" w:hAnsi="Calibri" w:cs="Times New Roman"/>
          <w:kern w:val="0"/>
          <w:sz w:val="24"/>
          <w:szCs w:val="21"/>
          <w:highlight w:val="none"/>
          <w:lang w:eastAsia="zh-CN"/>
        </w:rPr>
        <w:t>采购人</w:t>
      </w:r>
      <w:r>
        <w:rPr>
          <w:rFonts w:hint="eastAsia" w:ascii="Calibri" w:hAnsi="Calibri" w:cs="Times New Roman"/>
          <w:kern w:val="0"/>
          <w:sz w:val="24"/>
          <w:szCs w:val="21"/>
          <w:highlight w:val="none"/>
        </w:rPr>
        <w:t>或</w:t>
      </w:r>
      <w:r>
        <w:rPr>
          <w:rFonts w:hint="eastAsia" w:ascii="Calibri" w:hAnsi="Calibri" w:cs="Times New Roman"/>
          <w:kern w:val="0"/>
          <w:sz w:val="24"/>
          <w:szCs w:val="21"/>
          <w:highlight w:val="none"/>
          <w:lang w:eastAsia="zh-CN"/>
        </w:rPr>
        <w:t>采购代理机构</w:t>
      </w:r>
      <w:r>
        <w:rPr>
          <w:rFonts w:hint="eastAsia" w:ascii="Calibri" w:hAnsi="Calibri" w:cs="Times New Roman"/>
          <w:kern w:val="0"/>
          <w:sz w:val="24"/>
          <w:szCs w:val="21"/>
          <w:highlight w:val="none"/>
        </w:rPr>
        <w:t>提出质疑；</w:t>
      </w:r>
      <w:r>
        <w:rPr>
          <w:rFonts w:hint="eastAsia" w:ascii="Calibri" w:hAnsi="Calibri" w:cs="Times New Roman"/>
          <w:kern w:val="0"/>
          <w:sz w:val="24"/>
          <w:szCs w:val="21"/>
          <w:highlight w:val="none"/>
          <w:lang w:eastAsia="zh-CN"/>
        </w:rPr>
        <w:t>供应商</w:t>
      </w:r>
      <w:r>
        <w:rPr>
          <w:rFonts w:hint="eastAsia" w:ascii="Calibri" w:hAnsi="Calibri" w:cs="Times New Roman"/>
          <w:kern w:val="0"/>
          <w:sz w:val="24"/>
          <w:szCs w:val="21"/>
          <w:highlight w:val="none"/>
        </w:rPr>
        <w:t>应在法定质疑期内一次性提出针对同一采购程序环节的质疑。</w:t>
      </w:r>
    </w:p>
    <w:p>
      <w:pPr>
        <w:spacing w:line="500" w:lineRule="exact"/>
        <w:ind w:firstLine="480" w:firstLineChars="200"/>
        <w:rPr>
          <w:rFonts w:ascii="Calibri" w:hAnsi="Calibri" w:cs="Times New Roman"/>
          <w:kern w:val="0"/>
          <w:sz w:val="24"/>
          <w:szCs w:val="21"/>
          <w:highlight w:val="none"/>
        </w:rPr>
      </w:pPr>
      <w:r>
        <w:rPr>
          <w:rFonts w:hint="eastAsia" w:ascii="Calibri" w:hAnsi="Calibri" w:cs="Times New Roman"/>
          <w:kern w:val="0"/>
          <w:sz w:val="24"/>
          <w:szCs w:val="21"/>
          <w:highlight w:val="none"/>
        </w:rPr>
        <w:t>（5）</w:t>
      </w:r>
      <w:r>
        <w:rPr>
          <w:rFonts w:hint="eastAsia" w:ascii="Calibri" w:hAnsi="Calibri" w:cs="Times New Roman"/>
          <w:kern w:val="0"/>
          <w:sz w:val="24"/>
          <w:szCs w:val="21"/>
          <w:highlight w:val="none"/>
          <w:lang w:eastAsia="zh-CN"/>
        </w:rPr>
        <w:t>供应商</w:t>
      </w:r>
      <w:r>
        <w:rPr>
          <w:rFonts w:hint="eastAsia" w:ascii="Calibri" w:hAnsi="Calibri" w:cs="Times New Roman"/>
          <w:kern w:val="0"/>
          <w:sz w:val="24"/>
          <w:szCs w:val="21"/>
          <w:highlight w:val="none"/>
        </w:rPr>
        <w:t>提出质疑应当提交质疑函和必要的证明材料。质疑函应当包括下列内容：</w:t>
      </w:r>
    </w:p>
    <w:p>
      <w:pPr>
        <w:spacing w:line="480" w:lineRule="exact"/>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供应商</w:t>
      </w:r>
      <w:r>
        <w:rPr>
          <w:rFonts w:hint="eastAsia" w:ascii="宋体" w:hAnsi="宋体" w:cs="宋体"/>
          <w:sz w:val="24"/>
          <w:highlight w:val="none"/>
        </w:rPr>
        <w:t>的姓名或者名称、地址、邮编、联系人及联系电话；</w:t>
      </w:r>
    </w:p>
    <w:p>
      <w:pPr>
        <w:spacing w:line="480" w:lineRule="exact"/>
        <w:ind w:firstLine="480" w:firstLineChars="200"/>
        <w:jc w:val="left"/>
        <w:rPr>
          <w:rFonts w:ascii="宋体" w:hAnsi="宋体" w:cs="宋体"/>
          <w:sz w:val="24"/>
          <w:highlight w:val="none"/>
        </w:rPr>
      </w:pPr>
      <w:r>
        <w:rPr>
          <w:rFonts w:hint="eastAsia" w:ascii="宋体" w:hAnsi="宋体" w:cs="宋体"/>
          <w:sz w:val="24"/>
          <w:highlight w:val="none"/>
        </w:rPr>
        <w:t>2、质疑项目的名称、编号；</w:t>
      </w:r>
    </w:p>
    <w:p>
      <w:pPr>
        <w:spacing w:line="480" w:lineRule="exact"/>
        <w:ind w:firstLine="480" w:firstLineChars="200"/>
        <w:jc w:val="left"/>
        <w:rPr>
          <w:rFonts w:ascii="宋体" w:hAnsi="宋体" w:cs="宋体"/>
          <w:sz w:val="24"/>
          <w:highlight w:val="none"/>
        </w:rPr>
      </w:pPr>
      <w:r>
        <w:rPr>
          <w:rFonts w:hint="eastAsia" w:ascii="宋体" w:hAnsi="宋体" w:cs="宋体"/>
          <w:sz w:val="24"/>
          <w:highlight w:val="none"/>
        </w:rPr>
        <w:t>3、具体、明确的质疑事项和与质疑事项相关的请求；</w:t>
      </w:r>
    </w:p>
    <w:p>
      <w:pPr>
        <w:spacing w:line="480" w:lineRule="exact"/>
        <w:ind w:firstLine="480" w:firstLineChars="200"/>
        <w:jc w:val="left"/>
        <w:rPr>
          <w:rFonts w:ascii="宋体" w:hAnsi="宋体" w:cs="宋体"/>
          <w:sz w:val="24"/>
          <w:highlight w:val="none"/>
        </w:rPr>
      </w:pPr>
      <w:r>
        <w:rPr>
          <w:rFonts w:hint="eastAsia" w:ascii="宋体" w:hAnsi="宋体" w:cs="宋体"/>
          <w:sz w:val="24"/>
          <w:highlight w:val="none"/>
        </w:rPr>
        <w:t>4、事实依据；</w:t>
      </w:r>
    </w:p>
    <w:p>
      <w:pPr>
        <w:spacing w:line="480" w:lineRule="exact"/>
        <w:ind w:firstLine="480" w:firstLineChars="200"/>
        <w:jc w:val="left"/>
        <w:rPr>
          <w:rFonts w:ascii="宋体" w:hAnsi="宋体" w:cs="宋体"/>
          <w:sz w:val="24"/>
          <w:highlight w:val="none"/>
        </w:rPr>
      </w:pPr>
      <w:r>
        <w:rPr>
          <w:rFonts w:hint="eastAsia" w:ascii="宋体" w:hAnsi="宋体" w:cs="宋体"/>
          <w:sz w:val="24"/>
          <w:highlight w:val="none"/>
        </w:rPr>
        <w:t>5、必要的法律依据；</w:t>
      </w:r>
    </w:p>
    <w:p>
      <w:pPr>
        <w:spacing w:line="480" w:lineRule="exact"/>
        <w:ind w:firstLine="480" w:firstLineChars="200"/>
        <w:jc w:val="left"/>
        <w:rPr>
          <w:rFonts w:ascii="宋体" w:hAnsi="宋体" w:cs="宋体"/>
          <w:sz w:val="24"/>
          <w:highlight w:val="none"/>
        </w:rPr>
      </w:pPr>
      <w:r>
        <w:rPr>
          <w:rFonts w:hint="eastAsia" w:ascii="宋体" w:hAnsi="宋体" w:cs="宋体"/>
          <w:sz w:val="24"/>
          <w:highlight w:val="none"/>
        </w:rPr>
        <w:t>6、提出质疑的日期。</w:t>
      </w:r>
    </w:p>
    <w:p>
      <w:pPr>
        <w:spacing w:line="480" w:lineRule="exact"/>
        <w:ind w:firstLine="480" w:firstLineChars="200"/>
        <w:jc w:val="left"/>
        <w:rPr>
          <w:rFonts w:hint="eastAsia" w:ascii="宋体" w:hAnsi="宋体" w:cs="宋体"/>
          <w:sz w:val="24"/>
          <w:highlight w:val="none"/>
        </w:rPr>
      </w:pPr>
      <w:r>
        <w:rPr>
          <w:rFonts w:hint="eastAsia" w:ascii="宋体" w:hAnsi="宋体" w:cs="宋体"/>
          <w:sz w:val="24"/>
          <w:highlight w:val="none"/>
          <w:lang w:eastAsia="zh-CN"/>
        </w:rPr>
        <w:t>供应商</w:t>
      </w:r>
      <w:r>
        <w:rPr>
          <w:rFonts w:hint="eastAsia" w:ascii="宋体" w:hAnsi="宋体" w:cs="宋体"/>
          <w:sz w:val="24"/>
          <w:highlight w:val="none"/>
        </w:rPr>
        <w:t>为自然人的，应当由本人签字；</w:t>
      </w:r>
      <w:r>
        <w:rPr>
          <w:rFonts w:hint="eastAsia" w:ascii="宋体" w:hAnsi="宋体" w:cs="宋体"/>
          <w:sz w:val="24"/>
          <w:highlight w:val="none"/>
          <w:lang w:eastAsia="zh-CN"/>
        </w:rPr>
        <w:t>供应商</w:t>
      </w:r>
      <w:r>
        <w:rPr>
          <w:rFonts w:hint="eastAsia" w:ascii="宋体" w:hAnsi="宋体" w:cs="宋体"/>
          <w:sz w:val="24"/>
          <w:highlight w:val="none"/>
        </w:rPr>
        <w:t>为法人或者其他组织的，应当由法定代表人、主要负责人，或者其授权代表签字或者盖章，并加盖公章。</w:t>
      </w:r>
    </w:p>
    <w:p>
      <w:pPr>
        <w:rPr>
          <w:rFonts w:hint="eastAsia" w:ascii="宋体" w:hAnsi="宋体" w:cs="宋体"/>
          <w:sz w:val="24"/>
          <w:highlight w:val="none"/>
        </w:rPr>
      </w:pPr>
      <w:r>
        <w:rPr>
          <w:rFonts w:hint="eastAsia" w:ascii="宋体" w:hAnsi="宋体" w:cs="宋体"/>
          <w:sz w:val="24"/>
          <w:highlight w:val="none"/>
        </w:rPr>
        <w:br w:type="page"/>
      </w:r>
    </w:p>
    <w:p>
      <w:pPr>
        <w:widowControl/>
        <w:jc w:val="left"/>
        <w:rPr>
          <w:rFonts w:ascii="宋体" w:hAnsi="宋体" w:cs="宋体"/>
          <w:b/>
          <w:sz w:val="24"/>
          <w:highlight w:val="none"/>
        </w:rPr>
      </w:pPr>
      <w:r>
        <w:rPr>
          <w:rFonts w:hint="eastAsia" w:ascii="宋体" w:hAnsi="宋体" w:cs="宋体"/>
          <w:b/>
          <w:sz w:val="24"/>
          <w:highlight w:val="none"/>
        </w:rPr>
        <w:t>附件1：质疑函范本</w:t>
      </w:r>
    </w:p>
    <w:p>
      <w:pPr>
        <w:spacing w:line="480" w:lineRule="exact"/>
        <w:jc w:val="center"/>
        <w:rPr>
          <w:rFonts w:ascii="宋体" w:hAnsi="宋体" w:cs="宋体"/>
          <w:b/>
          <w:bCs/>
          <w:sz w:val="24"/>
          <w:highlight w:val="none"/>
        </w:rPr>
      </w:pPr>
      <w:r>
        <w:rPr>
          <w:rFonts w:hint="eastAsia" w:ascii="宋体" w:hAnsi="宋体" w:cs="宋体"/>
          <w:b/>
          <w:bCs/>
          <w:sz w:val="24"/>
          <w:highlight w:val="none"/>
        </w:rPr>
        <w:t>质疑函范本</w:t>
      </w:r>
    </w:p>
    <w:p>
      <w:pPr>
        <w:spacing w:line="480" w:lineRule="exact"/>
        <w:ind w:firstLine="480" w:firstLineChars="200"/>
        <w:outlineLvl w:val="3"/>
        <w:rPr>
          <w:rFonts w:ascii="宋体" w:hAnsi="宋体" w:cs="宋体"/>
          <w:kern w:val="0"/>
          <w:sz w:val="24"/>
          <w:highlight w:val="none"/>
        </w:rPr>
      </w:pPr>
      <w:r>
        <w:rPr>
          <w:rFonts w:hint="eastAsia" w:ascii="宋体" w:hAnsi="宋体" w:cs="宋体"/>
          <w:kern w:val="0"/>
          <w:sz w:val="24"/>
          <w:highlight w:val="none"/>
        </w:rPr>
        <w:t>一、质疑</w:t>
      </w:r>
      <w:r>
        <w:rPr>
          <w:rFonts w:hint="eastAsia" w:ascii="宋体" w:hAnsi="宋体" w:cs="宋体"/>
          <w:kern w:val="0"/>
          <w:sz w:val="24"/>
          <w:highlight w:val="none"/>
          <w:lang w:eastAsia="zh-CN"/>
        </w:rPr>
        <w:t>供应商</w:t>
      </w:r>
      <w:r>
        <w:rPr>
          <w:rFonts w:hint="eastAsia" w:ascii="宋体" w:hAnsi="宋体" w:cs="宋体"/>
          <w:kern w:val="0"/>
          <w:sz w:val="24"/>
          <w:highlight w:val="none"/>
        </w:rPr>
        <w:t>基本信息</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质疑</w:t>
      </w:r>
      <w:r>
        <w:rPr>
          <w:rFonts w:hint="eastAsia" w:ascii="宋体" w:hAnsi="宋体" w:cs="宋体"/>
          <w:kern w:val="0"/>
          <w:sz w:val="24"/>
          <w:highlight w:val="none"/>
          <w:lang w:eastAsia="zh-CN"/>
        </w:rPr>
        <w:t>供应商</w:t>
      </w:r>
      <w:r>
        <w:rPr>
          <w:rFonts w:hint="eastAsia" w:ascii="宋体" w:hAnsi="宋体" w:cs="宋体"/>
          <w:kern w:val="0"/>
          <w:sz w:val="24"/>
          <w:highlight w:val="none"/>
        </w:rPr>
        <w:t xml:space="preserve">：                                        </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地址：                          邮编：                                 </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联系人：                      联系电话：                              </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授权代表：                                          </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联系电话：                                            </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地址：                         邮编：                                       </w:t>
      </w:r>
    </w:p>
    <w:p>
      <w:pPr>
        <w:spacing w:line="480" w:lineRule="exact"/>
        <w:ind w:firstLine="480" w:firstLineChars="200"/>
        <w:outlineLvl w:val="3"/>
        <w:rPr>
          <w:rFonts w:ascii="宋体" w:hAnsi="宋体" w:cs="宋体"/>
          <w:bCs/>
          <w:kern w:val="0"/>
          <w:sz w:val="24"/>
          <w:highlight w:val="none"/>
        </w:rPr>
      </w:pPr>
      <w:r>
        <w:rPr>
          <w:rFonts w:hint="eastAsia" w:ascii="宋体" w:hAnsi="宋体" w:cs="宋体"/>
          <w:bCs/>
          <w:kern w:val="0"/>
          <w:sz w:val="24"/>
          <w:highlight w:val="none"/>
        </w:rPr>
        <w:t>二、质疑项目基本情况</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质疑项目的名称：                                      </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质疑项目的编号：               包号：                 </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lang w:eastAsia="zh-CN"/>
        </w:rPr>
        <w:t>采购人</w:t>
      </w:r>
      <w:r>
        <w:rPr>
          <w:rFonts w:hint="eastAsia" w:ascii="宋体" w:hAnsi="宋体" w:cs="宋体"/>
          <w:kern w:val="0"/>
          <w:sz w:val="24"/>
          <w:highlight w:val="none"/>
        </w:rPr>
        <w:t xml:space="preserve">名称：                                         </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招标文件获取日期：                                           </w:t>
      </w:r>
    </w:p>
    <w:p>
      <w:pPr>
        <w:spacing w:line="480" w:lineRule="exact"/>
        <w:ind w:firstLine="480" w:firstLineChars="200"/>
        <w:outlineLvl w:val="3"/>
        <w:rPr>
          <w:rFonts w:ascii="宋体" w:hAnsi="宋体" w:cs="宋体"/>
          <w:kern w:val="0"/>
          <w:sz w:val="24"/>
          <w:highlight w:val="none"/>
        </w:rPr>
      </w:pPr>
      <w:r>
        <w:rPr>
          <w:rFonts w:hint="eastAsia" w:ascii="宋体" w:hAnsi="宋体" w:cs="宋体"/>
          <w:kern w:val="0"/>
          <w:sz w:val="24"/>
          <w:highlight w:val="none"/>
        </w:rPr>
        <w:t>三、质疑事项具体内容</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质疑事项1：                                         </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事实依据：                                          </w:t>
      </w:r>
    </w:p>
    <w:p>
      <w:pPr>
        <w:spacing w:line="480" w:lineRule="exact"/>
        <w:ind w:firstLine="480" w:firstLineChars="200"/>
        <w:rPr>
          <w:rFonts w:ascii="宋体" w:hAnsi="宋体" w:cs="宋体"/>
          <w:kern w:val="0"/>
          <w:sz w:val="24"/>
          <w:highlight w:val="none"/>
        </w:rPr>
      </w:pP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法律依据：                                          </w:t>
      </w:r>
    </w:p>
    <w:p>
      <w:pPr>
        <w:spacing w:line="480" w:lineRule="exact"/>
        <w:ind w:firstLine="480" w:firstLineChars="200"/>
        <w:rPr>
          <w:rFonts w:ascii="宋体" w:hAnsi="宋体" w:cs="宋体"/>
          <w:kern w:val="0"/>
          <w:sz w:val="24"/>
          <w:highlight w:val="none"/>
        </w:rPr>
      </w:pP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质疑事项2</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w:t>
      </w:r>
    </w:p>
    <w:p>
      <w:pPr>
        <w:spacing w:line="480" w:lineRule="exact"/>
        <w:ind w:firstLine="480" w:firstLineChars="200"/>
        <w:outlineLvl w:val="3"/>
        <w:rPr>
          <w:rFonts w:ascii="宋体" w:hAnsi="宋体" w:cs="宋体"/>
          <w:bCs/>
          <w:kern w:val="0"/>
          <w:sz w:val="24"/>
          <w:highlight w:val="none"/>
        </w:rPr>
      </w:pPr>
      <w:r>
        <w:rPr>
          <w:rFonts w:hint="eastAsia" w:ascii="宋体" w:hAnsi="宋体" w:cs="宋体"/>
          <w:bCs/>
          <w:kern w:val="0"/>
          <w:sz w:val="24"/>
          <w:highlight w:val="none"/>
        </w:rPr>
        <w:t>四、与质疑事项相关的质疑请求</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请求：                                               </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签字(签章)：                   公章：                      </w:t>
      </w:r>
    </w:p>
    <w:p>
      <w:pPr>
        <w:spacing w:line="480" w:lineRule="exact"/>
        <w:ind w:firstLine="480" w:firstLineChars="200"/>
        <w:jc w:val="left"/>
        <w:rPr>
          <w:rFonts w:hint="eastAsia" w:ascii="宋体" w:hAnsi="宋体" w:cs="宋体"/>
          <w:sz w:val="24"/>
          <w:highlight w:val="none"/>
        </w:rPr>
      </w:pPr>
      <w:r>
        <w:rPr>
          <w:rFonts w:hint="eastAsia" w:ascii="宋体" w:hAnsi="宋体" w:cs="宋体"/>
          <w:sz w:val="24"/>
          <w:highlight w:val="none"/>
        </w:rPr>
        <w:t>日期：</w:t>
      </w:r>
      <w:r>
        <w:rPr>
          <w:rFonts w:hint="eastAsia" w:ascii="宋体" w:hAnsi="宋体"/>
          <w:sz w:val="24"/>
          <w:highlight w:val="none"/>
        </w:rPr>
        <w:br w:type="page"/>
      </w:r>
    </w:p>
    <w:bookmarkEnd w:id="38"/>
    <w:p>
      <w:pPr>
        <w:pStyle w:val="2"/>
        <w:bidi w:val="0"/>
        <w:rPr>
          <w:rFonts w:hint="eastAsia" w:ascii="宋体" w:hAnsi="宋体" w:eastAsia="宋体" w:cs="宋体"/>
        </w:rPr>
      </w:pPr>
      <w:r>
        <w:rPr>
          <w:rFonts w:hint="eastAsia" w:ascii="宋体" w:hAnsi="宋体" w:eastAsia="宋体" w:cs="宋体"/>
        </w:rPr>
        <w:t>第三章 评标办法（综合评</w:t>
      </w:r>
      <w:r>
        <w:rPr>
          <w:rFonts w:hint="eastAsia" w:ascii="宋体" w:hAnsi="宋体" w:eastAsia="宋体" w:cs="宋体"/>
          <w:lang w:val="en-US" w:eastAsia="zh-CN"/>
        </w:rPr>
        <w:t>分</w:t>
      </w:r>
      <w:r>
        <w:rPr>
          <w:rFonts w:hint="eastAsia" w:ascii="宋体" w:hAnsi="宋体" w:eastAsia="宋体" w:cs="宋体"/>
        </w:rPr>
        <w:t>法）</w:t>
      </w:r>
      <w:bookmarkEnd w:id="18"/>
      <w:bookmarkEnd w:id="19"/>
      <w:bookmarkEnd w:id="20"/>
      <w:bookmarkEnd w:id="21"/>
    </w:p>
    <w:p>
      <w:pPr>
        <w:pStyle w:val="9"/>
        <w:spacing w:line="360" w:lineRule="auto"/>
        <w:jc w:val="center"/>
        <w:rPr>
          <w:rFonts w:cs="楷体" w:asciiTheme="minorEastAsia" w:hAnsiTheme="minorEastAsia" w:eastAsiaTheme="minorEastAsia"/>
          <w:b/>
          <w:color w:val="auto"/>
          <w:highlight w:val="none"/>
        </w:rPr>
      </w:pPr>
      <w:r>
        <w:rPr>
          <w:rFonts w:hint="eastAsia" w:cs="楷体" w:asciiTheme="minorEastAsia" w:hAnsiTheme="minorEastAsia" w:eastAsiaTheme="minorEastAsia"/>
          <w:b/>
          <w:color w:val="auto"/>
          <w:highlight w:val="none"/>
        </w:rPr>
        <w:t>评标办法前附表</w:t>
      </w:r>
    </w:p>
    <w:tbl>
      <w:tblPr>
        <w:tblStyle w:val="24"/>
        <w:tblW w:w="9472"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2"/>
        <w:gridCol w:w="1620"/>
        <w:gridCol w:w="1800"/>
        <w:gridCol w:w="51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2482" w:type="dxa"/>
            <w:gridSpan w:val="2"/>
            <w:tcBorders>
              <w:top w:val="single" w:color="auto" w:sz="4" w:space="0"/>
              <w:bottom w:val="single" w:color="auto" w:sz="4" w:space="0"/>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b/>
                <w:sz w:val="24"/>
                <w:szCs w:val="24"/>
                <w:highlight w:val="none"/>
              </w:rPr>
            </w:pPr>
            <w:r>
              <w:rPr>
                <w:rFonts w:hint="eastAsia" w:cs="楷体" w:asciiTheme="minorEastAsia" w:hAnsiTheme="minorEastAsia" w:eastAsiaTheme="minorEastAsia"/>
                <w:b/>
                <w:sz w:val="24"/>
                <w:szCs w:val="24"/>
                <w:highlight w:val="none"/>
              </w:rPr>
              <w:t>2.1初步评审</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b/>
                <w:sz w:val="24"/>
                <w:szCs w:val="24"/>
                <w:highlight w:val="none"/>
              </w:rPr>
            </w:pPr>
            <w:r>
              <w:rPr>
                <w:rFonts w:hint="eastAsia" w:cs="楷体" w:asciiTheme="minorEastAsia" w:hAnsiTheme="minorEastAsia" w:eastAsiaTheme="minorEastAsia"/>
                <w:b/>
                <w:sz w:val="24"/>
                <w:szCs w:val="24"/>
                <w:highlight w:val="none"/>
              </w:rPr>
              <w:t>评审因素</w:t>
            </w:r>
          </w:p>
        </w:tc>
        <w:tc>
          <w:tcPr>
            <w:tcW w:w="519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b/>
                <w:sz w:val="24"/>
                <w:szCs w:val="24"/>
                <w:highlight w:val="none"/>
              </w:rPr>
            </w:pPr>
            <w:r>
              <w:rPr>
                <w:rFonts w:hint="eastAsia" w:cs="楷体" w:asciiTheme="minorEastAsia" w:hAnsiTheme="minorEastAsia" w:eastAsiaTheme="minorEastAsia"/>
                <w:b/>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 w:hRule="atLeast"/>
        </w:trPr>
        <w:tc>
          <w:tcPr>
            <w:tcW w:w="862" w:type="dxa"/>
            <w:vMerge w:val="restart"/>
            <w:tcBorders>
              <w:top w:val="single" w:color="auto" w:sz="4" w:space="0"/>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2.1.1</w:t>
            </w:r>
          </w:p>
        </w:tc>
        <w:tc>
          <w:tcPr>
            <w:tcW w:w="1620" w:type="dxa"/>
            <w:vMerge w:val="restart"/>
            <w:tcBorders>
              <w:top w:val="single" w:color="auto" w:sz="4" w:space="0"/>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形式评审</w:t>
            </w:r>
          </w:p>
          <w:p>
            <w:pPr>
              <w:adjustRightInd w:val="0"/>
              <w:spacing w:line="360" w:lineRule="auto"/>
              <w:jc w:val="center"/>
              <w:textAlignment w:val="baseline"/>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标准</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名称</w:t>
            </w:r>
          </w:p>
        </w:tc>
        <w:tc>
          <w:tcPr>
            <w:tcW w:w="519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textAlignment w:val="baseline"/>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trPr>
        <w:tc>
          <w:tcPr>
            <w:tcW w:w="862" w:type="dxa"/>
            <w:vMerge w:val="continue"/>
            <w:tcBorders>
              <w:right w:val="single" w:color="auto" w:sz="4" w:space="0"/>
            </w:tcBorders>
            <w:vAlign w:val="bottom"/>
          </w:tcPr>
          <w:p>
            <w:pPr>
              <w:adjustRightInd w:val="0"/>
              <w:spacing w:line="360" w:lineRule="auto"/>
              <w:jc w:val="center"/>
              <w:textAlignment w:val="baseline"/>
              <w:rPr>
                <w:rFonts w:cs="楷体" w:asciiTheme="minorEastAsia" w:hAnsiTheme="minorEastAsia" w:eastAsiaTheme="minorEastAsia"/>
                <w:sz w:val="24"/>
                <w:szCs w:val="24"/>
                <w:highlight w:val="none"/>
              </w:rPr>
            </w:pPr>
          </w:p>
        </w:tc>
        <w:tc>
          <w:tcPr>
            <w:tcW w:w="1620" w:type="dxa"/>
            <w:vMerge w:val="continue"/>
            <w:tcBorders>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Lines="65" w:afterLines="50"/>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投标文件</w:t>
            </w:r>
          </w:p>
          <w:p>
            <w:pPr>
              <w:adjustRightInd w:val="0"/>
              <w:spacing w:line="360" w:lineRule="auto"/>
              <w:jc w:val="center"/>
              <w:textAlignment w:val="baseline"/>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签字盖章</w:t>
            </w:r>
          </w:p>
        </w:tc>
        <w:tc>
          <w:tcPr>
            <w:tcW w:w="519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textAlignment w:val="baseline"/>
              <w:rPr>
                <w:rFonts w:cs="楷体" w:asciiTheme="minorEastAsia" w:hAnsiTheme="minorEastAsia" w:eastAsiaTheme="minorEastAsia"/>
                <w:sz w:val="24"/>
                <w:szCs w:val="24"/>
                <w:highlight w:val="none"/>
              </w:rPr>
            </w:pPr>
            <w:r>
              <w:rPr>
                <w:rFonts w:hint="eastAsia" w:ascii="宋体" w:hAnsi="宋体" w:cs="Times New Roman"/>
                <w:sz w:val="24"/>
                <w:highlight w:val="none"/>
              </w:rPr>
              <w:t>符合</w:t>
            </w:r>
            <w:r>
              <w:rPr>
                <w:rFonts w:hint="eastAsia" w:ascii="宋体" w:hAnsi="宋体" w:cs="Times New Roman"/>
                <w:sz w:val="24"/>
                <w:highlight w:val="none"/>
                <w:lang w:val="en-US" w:eastAsia="zh-CN"/>
              </w:rPr>
              <w:t>招标文件</w:t>
            </w:r>
            <w:r>
              <w:rPr>
                <w:rFonts w:hint="eastAsia" w:ascii="宋体" w:hAnsi="宋体" w:cs="Times New Roman"/>
                <w:sz w:val="24"/>
                <w:highlight w:val="none"/>
              </w:rPr>
              <w:t>要求的签字、盖章（</w:t>
            </w:r>
            <w:r>
              <w:rPr>
                <w:rFonts w:hint="eastAsia" w:ascii="宋体" w:hAnsi="宋体" w:cs="Times New Roman"/>
                <w:sz w:val="24"/>
                <w:highlight w:val="none"/>
                <w:lang w:val="en-US" w:eastAsia="zh-CN"/>
              </w:rPr>
              <w:t>招标文件</w:t>
            </w:r>
            <w:r>
              <w:rPr>
                <w:rFonts w:hint="eastAsia" w:ascii="宋体" w:hAnsi="宋体" w:cs="Times New Roman"/>
                <w:sz w:val="24"/>
                <w:highlight w:val="none"/>
              </w:rPr>
              <w:t>中要求法定代表人或授权委托人签字或盖章的，</w:t>
            </w:r>
            <w:r>
              <w:rPr>
                <w:rFonts w:hint="eastAsia" w:ascii="宋体" w:hAnsi="宋体" w:cs="Times New Roman"/>
                <w:sz w:val="24"/>
                <w:highlight w:val="none"/>
                <w:lang w:eastAsia="zh-CN"/>
              </w:rPr>
              <w:t>供应商</w:t>
            </w:r>
            <w:r>
              <w:rPr>
                <w:rFonts w:hint="eastAsia" w:ascii="宋体" w:hAnsi="宋体" w:cs="Times New Roman"/>
                <w:sz w:val="24"/>
                <w:highlight w:val="none"/>
              </w:rPr>
              <w:t>在进行电子化响应性文件签章时，以签盖法定代表人签章为准）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862" w:type="dxa"/>
            <w:vMerge w:val="continue"/>
            <w:tcBorders>
              <w:right w:val="single" w:color="auto" w:sz="4" w:space="0"/>
            </w:tcBorders>
            <w:vAlign w:val="bottom"/>
          </w:tcPr>
          <w:p>
            <w:pPr>
              <w:adjustRightInd w:val="0"/>
              <w:spacing w:line="360" w:lineRule="auto"/>
              <w:jc w:val="center"/>
              <w:textAlignment w:val="baseline"/>
              <w:rPr>
                <w:rFonts w:cs="楷体" w:asciiTheme="minorEastAsia" w:hAnsiTheme="minorEastAsia" w:eastAsiaTheme="minorEastAsia"/>
                <w:sz w:val="24"/>
                <w:szCs w:val="24"/>
                <w:highlight w:val="none"/>
              </w:rPr>
            </w:pPr>
          </w:p>
        </w:tc>
        <w:tc>
          <w:tcPr>
            <w:tcW w:w="1620" w:type="dxa"/>
            <w:vMerge w:val="continue"/>
            <w:tcBorders>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报价唯一</w:t>
            </w:r>
          </w:p>
        </w:tc>
        <w:tc>
          <w:tcPr>
            <w:tcW w:w="519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textAlignment w:val="baseline"/>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只能有一个有效报价，</w:t>
            </w:r>
            <w:r>
              <w:rPr>
                <w:rFonts w:hint="eastAsia" w:cs="楷体" w:asciiTheme="minorEastAsia" w:hAnsiTheme="minorEastAsia" w:eastAsiaTheme="minorEastAsia"/>
                <w:sz w:val="24"/>
                <w:szCs w:val="24"/>
                <w:highlight w:val="none"/>
                <w:lang w:val="en-US" w:eastAsia="zh-CN"/>
              </w:rPr>
              <w:t>且</w:t>
            </w:r>
            <w:r>
              <w:rPr>
                <w:rFonts w:hint="eastAsia" w:cs="楷体" w:asciiTheme="minorEastAsia" w:hAnsiTheme="minorEastAsia" w:eastAsiaTheme="minorEastAsia"/>
                <w:sz w:val="24"/>
                <w:szCs w:val="24"/>
                <w:highlight w:val="none"/>
              </w:rPr>
              <w:t>不超过控制价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862" w:type="dxa"/>
            <w:tcBorders>
              <w:top w:val="single" w:color="auto" w:sz="4" w:space="0"/>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2.1.2</w:t>
            </w:r>
          </w:p>
        </w:tc>
        <w:tc>
          <w:tcPr>
            <w:tcW w:w="1620" w:type="dxa"/>
            <w:tcBorders>
              <w:top w:val="single" w:color="auto" w:sz="4" w:space="0"/>
              <w:bottom w:val="single" w:color="auto" w:sz="4" w:space="0"/>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资格评审</w:t>
            </w:r>
          </w:p>
          <w:p>
            <w:pPr>
              <w:adjustRightInd w:val="0"/>
              <w:spacing w:line="360" w:lineRule="auto"/>
              <w:jc w:val="center"/>
              <w:textAlignment w:val="baseline"/>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标准</w:t>
            </w:r>
          </w:p>
        </w:tc>
        <w:tc>
          <w:tcPr>
            <w:tcW w:w="6990"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1、</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须具备独立法人资格，具有有效的营业执照；</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2、</w:t>
            </w:r>
            <w:r>
              <w:rPr>
                <w:rFonts w:hint="eastAsia" w:cs="楷体" w:asciiTheme="minorEastAsia" w:hAnsiTheme="minorEastAsia" w:eastAsiaTheme="minorEastAsia"/>
                <w:sz w:val="24"/>
                <w:szCs w:val="24"/>
                <w:highlight w:val="none"/>
                <w:lang w:eastAsia="zh-CN"/>
              </w:rPr>
              <w:t>供应商具备建设行政主管部门颁发的建筑行业设计（建筑工程）乙级资质</w:t>
            </w:r>
            <w:r>
              <w:rPr>
                <w:rFonts w:hint="eastAsia" w:cs="楷体" w:asciiTheme="minorEastAsia" w:hAnsiTheme="minorEastAsia" w:eastAsiaTheme="minorEastAsia"/>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3、</w:t>
            </w:r>
            <w:r>
              <w:rPr>
                <w:rFonts w:hint="eastAsia" w:cs="楷体" w:asciiTheme="minorEastAsia" w:hAnsiTheme="minorEastAsia" w:eastAsiaTheme="minorEastAsia"/>
                <w:sz w:val="24"/>
                <w:szCs w:val="24"/>
                <w:highlight w:val="none"/>
                <w:lang w:eastAsia="zh-CN"/>
              </w:rPr>
              <w:t>拟派项目负责人应具有相关专业高级工程师及以上职称，并具备一级注册建筑师资格，并必须为本单位人员（提供劳动合同及近3个月缴纳的社保证明材料）</w:t>
            </w:r>
            <w:r>
              <w:rPr>
                <w:rFonts w:hint="eastAsia" w:cs="楷体" w:asciiTheme="minorEastAsia" w:hAnsiTheme="minorEastAsia" w:eastAsiaTheme="minorEastAsia"/>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4、</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出具的本单位无商业贿赂及无不正当竞争行为承诺书；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5、根据《关于在政府采购活动中查询及使用信用记录有关问题的通知》(财库[2016]125号)和豫财购【2016】15号的规定，对列入失信被执行人、重大税收违法失信主体、政府采购严重违法失信行为记录名单的</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，拒绝参与本项目采购活动；【失信被执行人</w:t>
            </w:r>
            <w:r>
              <w:rPr>
                <w:rFonts w:hint="eastAsia" w:cs="楷体" w:asciiTheme="minorEastAsia" w:hAnsiTheme="minorEastAsia" w:eastAsiaTheme="minorEastAsia"/>
                <w:sz w:val="24"/>
                <w:szCs w:val="24"/>
                <w:highlight w:val="none"/>
                <w:lang w:val="en-US" w:eastAsia="zh-CN"/>
              </w:rPr>
              <w:t>查询渠道：“中国执行信息公开网”网站（http://zxgk.court.gov.cn/shixin，</w:t>
            </w:r>
            <w:r>
              <w:rPr>
                <w:rFonts w:hint="eastAsia" w:cs="楷体" w:asciiTheme="minorEastAsia" w:hAnsiTheme="minorEastAsia" w:eastAsiaTheme="minorEastAsia"/>
                <w:sz w:val="24"/>
                <w:szCs w:val="24"/>
                <w:highlight w:val="none"/>
              </w:rPr>
              <w:t>重大税收违法失信主体、政府采购严重违法失信行为记录名单查询渠道：“信用中国”网站www.creditchina.gov.cn、政府采购严重违法失信行为记录名单查询渠道：中国政府采购网www.ccgp.gov.cn】；提供查询结果截图。（查询时间自公告发布之日起，开标时间前截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6、单位负责人为同一人或者存在直接控股、管理关系的不同</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不得参加同一合同项下的采购活动；（提供“国家企业信用信息公示系统”中查询打印的相关信息并加盖公章（查询信息需包含公司基本信息、股东信息及股权变更信息等相关信息，查询日期为本项目公告发布之后，开标时间前截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7、本项目不接受联合体投标。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862" w:type="dxa"/>
            <w:vMerge w:val="restart"/>
            <w:tcBorders>
              <w:top w:val="single" w:color="auto" w:sz="4" w:space="0"/>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2.1.3</w:t>
            </w:r>
          </w:p>
        </w:tc>
        <w:tc>
          <w:tcPr>
            <w:tcW w:w="1620" w:type="dxa"/>
            <w:vMerge w:val="restart"/>
            <w:tcBorders>
              <w:top w:val="single" w:color="auto" w:sz="4" w:space="0"/>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响应性评审</w:t>
            </w:r>
          </w:p>
          <w:p>
            <w:pPr>
              <w:adjustRightInd w:val="0"/>
              <w:spacing w:line="360" w:lineRule="auto"/>
              <w:jc w:val="center"/>
              <w:textAlignment w:val="baseline"/>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标准</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设计周期</w:t>
            </w:r>
          </w:p>
        </w:tc>
        <w:tc>
          <w:tcPr>
            <w:tcW w:w="519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textAlignment w:val="baseline"/>
              <w:rPr>
                <w:rFonts w:hint="default" w:cs="楷体" w:asciiTheme="minorEastAsia" w:hAnsiTheme="minorEastAsia" w:eastAsiaTheme="minorEastAsia"/>
                <w:sz w:val="24"/>
                <w:szCs w:val="24"/>
                <w:highlight w:val="none"/>
                <w:lang w:val="en-US" w:eastAsia="zh-CN"/>
              </w:rPr>
            </w:pPr>
            <w:r>
              <w:rPr>
                <w:rFonts w:hint="eastAsia" w:cs="楷体" w:asciiTheme="minorEastAsia" w:hAnsiTheme="minorEastAsia" w:eastAsiaTheme="minorEastAsia"/>
                <w:sz w:val="24"/>
                <w:szCs w:val="24"/>
                <w:highlight w:val="none"/>
                <w:lang w:val="en-US" w:eastAsia="zh-CN"/>
              </w:rPr>
              <w:t>30日历天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862" w:type="dxa"/>
            <w:vMerge w:val="continue"/>
            <w:tcBorders>
              <w:right w:val="single" w:color="auto" w:sz="4" w:space="0"/>
            </w:tcBorders>
          </w:tcPr>
          <w:p>
            <w:pPr>
              <w:adjustRightInd w:val="0"/>
              <w:spacing w:line="360" w:lineRule="auto"/>
              <w:jc w:val="center"/>
              <w:textAlignment w:val="baseline"/>
              <w:rPr>
                <w:rFonts w:cs="楷体" w:asciiTheme="minorEastAsia" w:hAnsiTheme="minorEastAsia" w:eastAsiaTheme="minorEastAsia"/>
                <w:sz w:val="24"/>
                <w:szCs w:val="24"/>
                <w:highlight w:val="none"/>
              </w:rPr>
            </w:pPr>
          </w:p>
        </w:tc>
        <w:tc>
          <w:tcPr>
            <w:tcW w:w="1620" w:type="dxa"/>
            <w:vMerge w:val="continue"/>
            <w:tcBorders>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质量</w:t>
            </w:r>
          </w:p>
        </w:tc>
        <w:tc>
          <w:tcPr>
            <w:tcW w:w="519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textAlignment w:val="baseline"/>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符合国家相关技术规范、规程和有关技术规定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862" w:type="dxa"/>
            <w:vMerge w:val="continue"/>
            <w:tcBorders>
              <w:right w:val="single" w:color="auto" w:sz="4" w:space="0"/>
            </w:tcBorders>
          </w:tcPr>
          <w:p>
            <w:pPr>
              <w:adjustRightInd w:val="0"/>
              <w:spacing w:line="360" w:lineRule="auto"/>
              <w:jc w:val="center"/>
              <w:textAlignment w:val="baseline"/>
              <w:rPr>
                <w:rFonts w:cs="楷体" w:asciiTheme="minorEastAsia" w:hAnsiTheme="minorEastAsia" w:eastAsiaTheme="minorEastAsia"/>
                <w:sz w:val="24"/>
                <w:szCs w:val="24"/>
                <w:highlight w:val="none"/>
              </w:rPr>
            </w:pPr>
          </w:p>
        </w:tc>
        <w:tc>
          <w:tcPr>
            <w:tcW w:w="1620" w:type="dxa"/>
            <w:vMerge w:val="continue"/>
            <w:tcBorders>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投标有效期</w:t>
            </w:r>
          </w:p>
        </w:tc>
        <w:tc>
          <w:tcPr>
            <w:tcW w:w="519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textAlignment w:val="baseline"/>
              <w:rPr>
                <w:rFonts w:cs="楷体" w:asciiTheme="minorEastAsia" w:hAnsiTheme="minorEastAsia" w:eastAsiaTheme="minorEastAsia"/>
                <w:sz w:val="24"/>
                <w:szCs w:val="24"/>
                <w:highlight w:val="none"/>
              </w:rPr>
            </w:pPr>
            <w:r>
              <w:rPr>
                <w:rFonts w:hint="eastAsia" w:asciiTheme="minorEastAsia" w:hAnsiTheme="minorEastAsia" w:eastAsiaTheme="minorEastAsia" w:cstheme="minorEastAsia"/>
                <w:sz w:val="24"/>
                <w:szCs w:val="24"/>
                <w:highlight w:val="none"/>
              </w:rPr>
              <w:t>从投标截止之日起：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9</w:t>
            </w:r>
            <w:r>
              <w:rPr>
                <w:rFonts w:hint="eastAsia" w:asciiTheme="minorEastAsia" w:hAnsiTheme="minorEastAsia" w:eastAsiaTheme="minorEastAsia" w:cstheme="minorEastAsia"/>
                <w:sz w:val="24"/>
                <w:szCs w:val="24"/>
                <w:highlight w:val="none"/>
                <w:u w:val="single"/>
              </w:rPr>
              <w:t xml:space="preserve">0 </w:t>
            </w:r>
            <w:r>
              <w:rPr>
                <w:rFonts w:hint="eastAsia" w:asciiTheme="minorEastAsia" w:hAnsiTheme="minorEastAsia" w:eastAsiaTheme="minorEastAsia" w:cstheme="minorEastAsia"/>
                <w:sz w:val="24"/>
                <w:szCs w:val="24"/>
                <w:highlight w:val="none"/>
              </w:rPr>
              <w:t>日历天</w:t>
            </w:r>
          </w:p>
        </w:tc>
      </w:tr>
    </w:tbl>
    <w:p>
      <w:pPr>
        <w:spacing w:after="120" w:line="480" w:lineRule="auto"/>
        <w:ind w:left="420" w:leftChars="200"/>
        <w:jc w:val="center"/>
        <w:rPr>
          <w:rFonts w:asciiTheme="minorEastAsia" w:hAnsiTheme="minorEastAsia" w:eastAsiaTheme="minorEastAsia"/>
          <w:b/>
          <w:bCs/>
          <w:kern w:val="0"/>
          <w:sz w:val="24"/>
          <w:highlight w:val="none"/>
        </w:rPr>
      </w:pPr>
      <w:bookmarkStart w:id="39" w:name="_Toc426363299"/>
      <w:r>
        <w:rPr>
          <w:rFonts w:asciiTheme="minorEastAsia" w:hAnsiTheme="minorEastAsia" w:eastAsiaTheme="minorEastAsia"/>
          <w:b/>
          <w:bCs/>
          <w:sz w:val="24"/>
          <w:highlight w:val="none"/>
        </w:rPr>
        <w:t>详细评审标准</w:t>
      </w:r>
    </w:p>
    <w:tbl>
      <w:tblPr>
        <w:tblStyle w:val="24"/>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417"/>
        <w:gridCol w:w="1701"/>
        <w:gridCol w:w="6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74" w:type="dxa"/>
            <w:vAlign w:val="center"/>
          </w:tcPr>
          <w:p>
            <w:pPr>
              <w:ind w:leftChars="-48" w:right="-250" w:rightChars="-119" w:hanging="101" w:hangingChars="42"/>
              <w:rPr>
                <w:rFonts w:asciiTheme="minorEastAsia" w:hAnsiTheme="minorEastAsia" w:eastAsiaTheme="minorEastAsia"/>
                <w:b/>
                <w:sz w:val="24"/>
                <w:highlight w:val="none"/>
              </w:rPr>
            </w:pPr>
            <w:r>
              <w:rPr>
                <w:rFonts w:asciiTheme="minorEastAsia" w:hAnsiTheme="minorEastAsia" w:eastAsiaTheme="minorEastAsia"/>
                <w:b/>
                <w:sz w:val="24"/>
                <w:highlight w:val="none"/>
              </w:rPr>
              <w:t>序号</w:t>
            </w:r>
          </w:p>
        </w:tc>
        <w:tc>
          <w:tcPr>
            <w:tcW w:w="1417" w:type="dxa"/>
            <w:vAlign w:val="center"/>
          </w:tcPr>
          <w:p>
            <w:pPr>
              <w:ind w:right="-88" w:rightChars="-42"/>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条款号</w:t>
            </w:r>
          </w:p>
        </w:tc>
        <w:tc>
          <w:tcPr>
            <w:tcW w:w="7745" w:type="dxa"/>
            <w:gridSpan w:val="2"/>
            <w:vAlign w:val="center"/>
          </w:tcPr>
          <w:p>
            <w:pPr>
              <w:ind w:right="-340" w:rightChars="-162"/>
              <w:jc w:val="center"/>
              <w:rPr>
                <w:rFonts w:asciiTheme="minorEastAsia" w:hAnsiTheme="minorEastAsia" w:eastAsiaTheme="minorEastAsia"/>
                <w:b/>
                <w:sz w:val="24"/>
                <w:highlight w:val="none"/>
              </w:rPr>
            </w:pPr>
            <w:r>
              <w:rPr>
                <w:rFonts w:asciiTheme="minorEastAsia" w:hAnsiTheme="minorEastAsia" w:eastAsiaTheme="minorEastAsia"/>
                <w:b/>
                <w:w w:val="99"/>
                <w:sz w:val="24"/>
                <w:highlight w:val="none"/>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74" w:type="dxa"/>
            <w:vMerge w:val="restart"/>
            <w:vAlign w:val="center"/>
          </w:tcPr>
          <w:p>
            <w:pPr>
              <w:ind w:left="-141" w:leftChars="-76" w:right="-250" w:rightChars="-119" w:hanging="19" w:hangingChars="8"/>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1</w:t>
            </w:r>
          </w:p>
        </w:tc>
        <w:tc>
          <w:tcPr>
            <w:tcW w:w="1417" w:type="dxa"/>
            <w:vAlign w:val="center"/>
          </w:tcPr>
          <w:p>
            <w:pPr>
              <w:spacing w:line="400" w:lineRule="exact"/>
              <w:ind w:firstLine="120" w:firstLineChars="50"/>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分值构成</w:t>
            </w:r>
          </w:p>
          <w:p>
            <w:pPr>
              <w:spacing w:line="400" w:lineRule="exact"/>
              <w:ind w:left="-107" w:leftChars="-51" w:right="-107" w:rightChars="-51"/>
              <w:jc w:val="center"/>
              <w:rPr>
                <w:rFonts w:asciiTheme="minorEastAsia" w:hAnsiTheme="minorEastAsia" w:eastAsiaTheme="minorEastAsia"/>
                <w:snapToGrid w:val="0"/>
                <w:sz w:val="24"/>
                <w:highlight w:val="none"/>
              </w:rPr>
            </w:pPr>
            <w:r>
              <w:rPr>
                <w:rFonts w:asciiTheme="minorEastAsia" w:hAnsiTheme="minorEastAsia" w:eastAsiaTheme="minorEastAsia"/>
                <w:sz w:val="24"/>
                <w:highlight w:val="none"/>
              </w:rPr>
              <w:t>(总分100分)</w:t>
            </w:r>
          </w:p>
        </w:tc>
        <w:tc>
          <w:tcPr>
            <w:tcW w:w="7745" w:type="dxa"/>
            <w:gridSpan w:val="2"/>
            <w:vAlign w:val="center"/>
          </w:tcPr>
          <w:p>
            <w:pPr>
              <w:spacing w:line="276" w:lineRule="auto"/>
              <w:ind w:firstLine="240" w:firstLineChars="1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报价分：1</w:t>
            </w:r>
            <w:r>
              <w:rPr>
                <w:rFonts w:hint="eastAsia" w:asciiTheme="minorEastAsia" w:hAnsiTheme="minorEastAsia" w:eastAsiaTheme="minorEastAsia"/>
                <w:sz w:val="24"/>
                <w:highlight w:val="none"/>
                <w:lang w:val="en-US" w:eastAsia="zh-CN"/>
              </w:rPr>
              <w:t>0</w:t>
            </w:r>
            <w:r>
              <w:rPr>
                <w:rFonts w:asciiTheme="minorEastAsia" w:hAnsiTheme="minorEastAsia" w:eastAsiaTheme="minorEastAsia"/>
                <w:sz w:val="24"/>
                <w:highlight w:val="none"/>
              </w:rPr>
              <w:t>分；技术分：70分；商务分：</w:t>
            </w:r>
            <w:r>
              <w:rPr>
                <w:rFonts w:hint="eastAsia" w:asciiTheme="minorEastAsia" w:hAnsiTheme="minorEastAsia" w:eastAsiaTheme="minorEastAsia"/>
                <w:sz w:val="24"/>
                <w:highlight w:val="none"/>
                <w:lang w:val="en-US" w:eastAsia="zh-CN"/>
              </w:rPr>
              <w:t>20</w:t>
            </w:r>
            <w:r>
              <w:rPr>
                <w:rFonts w:asciiTheme="minorEastAsia" w:hAnsiTheme="minorEastAsia" w:eastAsiaTheme="minorEastAsia"/>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74" w:type="dxa"/>
            <w:vMerge w:val="continue"/>
            <w:vAlign w:val="center"/>
          </w:tcPr>
          <w:p>
            <w:pPr>
              <w:ind w:left="-141" w:leftChars="-76" w:right="-250" w:rightChars="-119" w:hanging="19" w:hangingChars="8"/>
              <w:jc w:val="center"/>
              <w:rPr>
                <w:rFonts w:asciiTheme="minorEastAsia" w:hAnsiTheme="minorEastAsia" w:eastAsiaTheme="minorEastAsia"/>
                <w:b/>
                <w:sz w:val="24"/>
                <w:highlight w:val="none"/>
              </w:rPr>
            </w:pPr>
          </w:p>
        </w:tc>
        <w:tc>
          <w:tcPr>
            <w:tcW w:w="1417" w:type="dxa"/>
            <w:vAlign w:val="center"/>
          </w:tcPr>
          <w:p>
            <w:pPr>
              <w:spacing w:line="400" w:lineRule="exact"/>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综合得分</w:t>
            </w:r>
          </w:p>
          <w:p>
            <w:pPr>
              <w:spacing w:line="400" w:lineRule="exact"/>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按公式计算</w:t>
            </w:r>
          </w:p>
        </w:tc>
        <w:tc>
          <w:tcPr>
            <w:tcW w:w="7745" w:type="dxa"/>
            <w:gridSpan w:val="2"/>
            <w:vAlign w:val="center"/>
          </w:tcPr>
          <w:p>
            <w:pPr>
              <w:spacing w:line="360" w:lineRule="auto"/>
              <w:ind w:firstLine="240" w:firstLineChars="100"/>
              <w:rPr>
                <w:rFonts w:asciiTheme="minorEastAsia" w:hAnsiTheme="minorEastAsia" w:eastAsiaTheme="minorEastAsia"/>
                <w:sz w:val="24"/>
                <w:highlight w:val="none"/>
              </w:rPr>
            </w:pPr>
            <w:r>
              <w:rPr>
                <w:rFonts w:asciiTheme="minorEastAsia" w:hAnsiTheme="minorEastAsia" w:eastAsiaTheme="minorEastAsia"/>
                <w:sz w:val="24"/>
                <w:highlight w:val="none"/>
              </w:rPr>
              <w:t>综合得分=报价得分＋技术得分＋商务得分；</w:t>
            </w:r>
          </w:p>
          <w:p>
            <w:pPr>
              <w:spacing w:line="360" w:lineRule="auto"/>
              <w:ind w:firstLine="240" w:firstLineChars="1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综合得分按</w:t>
            </w:r>
            <w:r>
              <w:rPr>
                <w:rFonts w:hint="eastAsia" w:asciiTheme="minorEastAsia" w:hAnsiTheme="minorEastAsia" w:eastAsiaTheme="minorEastAsia"/>
                <w:sz w:val="24"/>
                <w:highlight w:val="none"/>
                <w:lang w:val="en-US" w:eastAsia="zh-CN"/>
              </w:rPr>
              <w:t>上述</w:t>
            </w:r>
            <w:r>
              <w:rPr>
                <w:rFonts w:asciiTheme="minorEastAsia" w:hAnsiTheme="minorEastAsia" w:eastAsiaTheme="minorEastAsia"/>
                <w:sz w:val="24"/>
                <w:highlight w:val="none"/>
              </w:rPr>
              <w:t>公式计算（计算分值均保留两位小数）；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574" w:type="dxa"/>
            <w:vMerge w:val="restart"/>
            <w:vAlign w:val="center"/>
          </w:tcPr>
          <w:p>
            <w:pPr>
              <w:ind w:left="-141" w:leftChars="-76" w:right="-250" w:rightChars="-119" w:hanging="19" w:hangingChars="8"/>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2</w:t>
            </w:r>
          </w:p>
        </w:tc>
        <w:tc>
          <w:tcPr>
            <w:tcW w:w="1417" w:type="dxa"/>
            <w:vMerge w:val="restart"/>
            <w:vAlign w:val="center"/>
          </w:tcPr>
          <w:p>
            <w:pPr>
              <w:ind w:left="-107" w:leftChars="-51" w:right="-107" w:rightChars="-51" w:firstLine="1"/>
              <w:jc w:val="center"/>
              <w:rPr>
                <w:rFonts w:asciiTheme="minorEastAsia" w:hAnsiTheme="minorEastAsia" w:eastAsiaTheme="minorEastAsia"/>
                <w:snapToGrid w:val="0"/>
                <w:kern w:val="0"/>
                <w:sz w:val="24"/>
                <w:highlight w:val="none"/>
              </w:rPr>
            </w:pPr>
            <w:r>
              <w:rPr>
                <w:rFonts w:hint="eastAsia" w:asciiTheme="minorEastAsia" w:hAnsiTheme="minorEastAsia" w:eastAsiaTheme="minorEastAsia"/>
                <w:snapToGrid w:val="0"/>
                <w:kern w:val="0"/>
                <w:sz w:val="24"/>
                <w:highlight w:val="none"/>
              </w:rPr>
              <w:t>投标</w:t>
            </w:r>
            <w:r>
              <w:rPr>
                <w:rFonts w:asciiTheme="minorEastAsia" w:hAnsiTheme="minorEastAsia" w:eastAsiaTheme="minorEastAsia"/>
                <w:snapToGrid w:val="0"/>
                <w:kern w:val="0"/>
                <w:sz w:val="24"/>
                <w:highlight w:val="none"/>
              </w:rPr>
              <w:t>报价分</w:t>
            </w:r>
          </w:p>
          <w:p>
            <w:pPr>
              <w:ind w:left="-107" w:leftChars="-51" w:right="-107" w:rightChars="-51" w:firstLine="1"/>
              <w:jc w:val="center"/>
              <w:rPr>
                <w:rFonts w:asciiTheme="minorEastAsia" w:hAnsiTheme="minorEastAsia" w:eastAsiaTheme="minorEastAsia"/>
                <w:snapToGrid w:val="0"/>
                <w:kern w:val="0"/>
                <w:sz w:val="24"/>
                <w:highlight w:val="none"/>
              </w:rPr>
            </w:pPr>
            <w:r>
              <w:rPr>
                <w:rFonts w:asciiTheme="minorEastAsia" w:hAnsiTheme="minorEastAsia" w:eastAsiaTheme="minorEastAsia"/>
                <w:snapToGrid w:val="0"/>
                <w:kern w:val="0"/>
                <w:sz w:val="24"/>
                <w:highlight w:val="none"/>
              </w:rPr>
              <w:t>1</w:t>
            </w:r>
            <w:r>
              <w:rPr>
                <w:rFonts w:hint="eastAsia" w:asciiTheme="minorEastAsia" w:hAnsiTheme="minorEastAsia" w:eastAsiaTheme="minorEastAsia"/>
                <w:snapToGrid w:val="0"/>
                <w:kern w:val="0"/>
                <w:sz w:val="24"/>
                <w:highlight w:val="none"/>
                <w:lang w:val="en-US" w:eastAsia="zh-CN"/>
              </w:rPr>
              <w:t>0</w:t>
            </w:r>
            <w:r>
              <w:rPr>
                <w:rFonts w:asciiTheme="minorEastAsia" w:hAnsiTheme="minorEastAsia" w:eastAsiaTheme="minorEastAsia"/>
                <w:snapToGrid w:val="0"/>
                <w:kern w:val="0"/>
                <w:sz w:val="24"/>
                <w:highlight w:val="none"/>
              </w:rPr>
              <w:t>分</w:t>
            </w:r>
          </w:p>
        </w:tc>
        <w:tc>
          <w:tcPr>
            <w:tcW w:w="7745" w:type="dxa"/>
            <w:gridSpan w:val="2"/>
            <w:vAlign w:val="center"/>
          </w:tcPr>
          <w:p>
            <w:pPr>
              <w:spacing w:line="400" w:lineRule="exact"/>
              <w:ind w:right="-21" w:rightChars="-10"/>
              <w:rPr>
                <w:rFonts w:asciiTheme="minorEastAsia" w:hAnsiTheme="minorEastAsia" w:eastAsiaTheme="minorEastAsia"/>
                <w:sz w:val="24"/>
                <w:highlight w:val="none"/>
              </w:rPr>
            </w:pPr>
            <w:r>
              <w:rPr>
                <w:rFonts w:asciiTheme="minorEastAsia" w:hAnsiTheme="minorEastAsia" w:eastAsiaTheme="minorEastAsia"/>
                <w:sz w:val="24"/>
                <w:highlight w:val="none"/>
              </w:rPr>
              <w:t>1、综合评分法中的价格分统一采用低价优先法计算，即满足</w:t>
            </w:r>
            <w:r>
              <w:rPr>
                <w:rFonts w:hint="eastAsia" w:asciiTheme="minorEastAsia" w:hAnsiTheme="minorEastAsia" w:eastAsiaTheme="minorEastAsia"/>
                <w:sz w:val="24"/>
                <w:highlight w:val="none"/>
                <w:lang w:val="en-US" w:eastAsia="zh-CN"/>
              </w:rPr>
              <w:t>招标</w:t>
            </w:r>
            <w:r>
              <w:rPr>
                <w:rFonts w:asciiTheme="minorEastAsia" w:hAnsiTheme="minorEastAsia" w:eastAsiaTheme="minorEastAsia"/>
                <w:sz w:val="24"/>
                <w:highlight w:val="none"/>
              </w:rPr>
              <w:t>文件要求且最后报价最低的</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的价格为</w:t>
            </w:r>
            <w:r>
              <w:rPr>
                <w:rFonts w:hint="eastAsia" w:asciiTheme="minorEastAsia" w:hAnsiTheme="minorEastAsia" w:eastAsiaTheme="minorEastAsia"/>
                <w:sz w:val="24"/>
                <w:highlight w:val="none"/>
              </w:rPr>
              <w:t>投标</w:t>
            </w:r>
            <w:r>
              <w:rPr>
                <w:rFonts w:asciiTheme="minorEastAsia" w:hAnsiTheme="minorEastAsia" w:eastAsiaTheme="minorEastAsia"/>
                <w:sz w:val="24"/>
                <w:highlight w:val="none"/>
              </w:rPr>
              <w:t>基准价，其价格分为满分。</w:t>
            </w:r>
          </w:p>
          <w:p>
            <w:pPr>
              <w:spacing w:line="400" w:lineRule="exact"/>
              <w:ind w:right="-21" w:rightChars="-10"/>
              <w:rPr>
                <w:rFonts w:asciiTheme="minorEastAsia" w:hAnsiTheme="minorEastAsia" w:eastAsiaTheme="minorEastAsia"/>
                <w:sz w:val="24"/>
                <w:highlight w:val="none"/>
              </w:rPr>
            </w:pPr>
            <w:r>
              <w:rPr>
                <w:rFonts w:asciiTheme="minorEastAsia" w:hAnsiTheme="minorEastAsia" w:eastAsiaTheme="minorEastAsia"/>
                <w:sz w:val="24"/>
                <w:highlight w:val="none"/>
              </w:rPr>
              <w:t>2、其他</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的价格分统一按照下列公式计算：</w:t>
            </w:r>
          </w:p>
          <w:p>
            <w:pPr>
              <w:spacing w:line="400" w:lineRule="exact"/>
              <w:ind w:right="-340" w:rightChars="-162" w:firstLine="360" w:firstLineChars="15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投标</w:t>
            </w:r>
            <w:r>
              <w:rPr>
                <w:rFonts w:asciiTheme="minorEastAsia" w:hAnsiTheme="minorEastAsia" w:eastAsiaTheme="minorEastAsia"/>
                <w:sz w:val="24"/>
                <w:highlight w:val="none"/>
              </w:rPr>
              <w:t>报价得分=（</w:t>
            </w:r>
            <w:r>
              <w:rPr>
                <w:rFonts w:hint="eastAsia" w:asciiTheme="minorEastAsia" w:hAnsiTheme="minorEastAsia" w:eastAsiaTheme="minorEastAsia"/>
                <w:sz w:val="24"/>
                <w:highlight w:val="none"/>
              </w:rPr>
              <w:t>投标</w:t>
            </w:r>
            <w:r>
              <w:rPr>
                <w:rFonts w:asciiTheme="minorEastAsia" w:hAnsiTheme="minorEastAsia" w:eastAsiaTheme="minorEastAsia"/>
                <w:sz w:val="24"/>
                <w:highlight w:val="none"/>
              </w:rPr>
              <w:t>基准价/</w:t>
            </w:r>
            <w:r>
              <w:rPr>
                <w:rFonts w:hint="eastAsia" w:asciiTheme="minorEastAsia" w:hAnsiTheme="minorEastAsia" w:eastAsiaTheme="minorEastAsia"/>
                <w:sz w:val="24"/>
                <w:highlight w:val="none"/>
              </w:rPr>
              <w:t>投标</w:t>
            </w:r>
            <w:r>
              <w:rPr>
                <w:rFonts w:asciiTheme="minorEastAsia" w:hAnsiTheme="minorEastAsia" w:eastAsiaTheme="minorEastAsia"/>
                <w:sz w:val="24"/>
                <w:highlight w:val="none"/>
              </w:rPr>
              <w:t>报价）×1</w:t>
            </w:r>
            <w:r>
              <w:rPr>
                <w:rFonts w:hint="eastAsia" w:asciiTheme="minorEastAsia" w:hAnsiTheme="minorEastAsia" w:eastAsiaTheme="minorEastAsia"/>
                <w:sz w:val="24"/>
                <w:highlight w:val="none"/>
                <w:lang w:val="en-US" w:eastAsia="zh-CN"/>
              </w:rPr>
              <w:t>0</w:t>
            </w:r>
          </w:p>
          <w:p>
            <w:pPr>
              <w:widowControl/>
              <w:autoSpaceDE w:val="0"/>
              <w:autoSpaceDN w:val="0"/>
              <w:adjustRightInd w:val="0"/>
              <w:spacing w:line="440" w:lineRule="exact"/>
              <w:jc w:val="left"/>
              <w:rPr>
                <w:rFonts w:asciiTheme="minorEastAsia" w:hAnsiTheme="minorEastAsia" w:eastAsiaTheme="minorEastAsia"/>
                <w:color w:val="000000"/>
                <w:kern w:val="0"/>
                <w:sz w:val="24"/>
                <w:highlight w:val="none"/>
              </w:rPr>
            </w:pPr>
            <w:r>
              <w:rPr>
                <w:rFonts w:hint="eastAsia" w:ascii="宋体" w:hAnsi="宋体" w:eastAsia="宋体" w:cs="宋体"/>
                <w:kern w:val="0"/>
                <w:sz w:val="24"/>
                <w:szCs w:val="21"/>
                <w:lang w:bidi="ar"/>
              </w:rPr>
              <w:t>注：超出采购人最高投标限价的投标报价为无效报价；经</w:t>
            </w:r>
            <w:r>
              <w:rPr>
                <w:rFonts w:hint="eastAsia" w:ascii="宋体" w:hAnsi="宋体" w:eastAsia="宋体" w:cs="宋体"/>
                <w:kern w:val="0"/>
                <w:sz w:val="24"/>
                <w:szCs w:val="21"/>
                <w:lang w:val="en-US" w:eastAsia="zh-CN" w:bidi="ar"/>
              </w:rPr>
              <w:t>评审</w:t>
            </w:r>
            <w:r>
              <w:rPr>
                <w:rFonts w:hint="eastAsia" w:ascii="宋体" w:hAnsi="宋体" w:eastAsia="宋体" w:cs="宋体"/>
                <w:kern w:val="0"/>
                <w:sz w:val="24"/>
                <w:szCs w:val="21"/>
                <w:lang w:bidi="ar"/>
              </w:rPr>
              <w:t>小组全体认定属于低价恶意竞标的，供应商应予以做出合理解释，若供应商未作出合理解释或供应商作出的解释未通过</w:t>
            </w:r>
            <w:r>
              <w:rPr>
                <w:rFonts w:hint="eastAsia" w:ascii="宋体" w:hAnsi="宋体" w:eastAsia="宋体" w:cs="宋体"/>
                <w:kern w:val="0"/>
                <w:sz w:val="24"/>
                <w:szCs w:val="21"/>
                <w:lang w:val="en-US" w:eastAsia="zh-CN" w:bidi="ar"/>
              </w:rPr>
              <w:t>评审</w:t>
            </w:r>
            <w:r>
              <w:rPr>
                <w:rFonts w:hint="eastAsia" w:ascii="宋体" w:hAnsi="宋体" w:eastAsia="宋体" w:cs="宋体"/>
                <w:kern w:val="0"/>
                <w:sz w:val="24"/>
                <w:szCs w:val="21"/>
                <w:lang w:bidi="ar"/>
              </w:rPr>
              <w:t>小组全体认定，其投标作无效标处理。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4" w:type="dxa"/>
            <w:vMerge w:val="continue"/>
            <w:vAlign w:val="center"/>
          </w:tcPr>
          <w:p>
            <w:pPr>
              <w:ind w:left="-141" w:leftChars="-76" w:right="-250" w:rightChars="-119" w:hanging="19" w:hangingChars="8"/>
              <w:jc w:val="center"/>
              <w:rPr>
                <w:rFonts w:asciiTheme="minorEastAsia" w:hAnsiTheme="minorEastAsia" w:eastAsiaTheme="minorEastAsia"/>
                <w:b/>
                <w:sz w:val="24"/>
                <w:highlight w:val="none"/>
              </w:rPr>
            </w:pPr>
          </w:p>
        </w:tc>
        <w:tc>
          <w:tcPr>
            <w:tcW w:w="1417" w:type="dxa"/>
            <w:vMerge w:val="continue"/>
            <w:vAlign w:val="center"/>
          </w:tcPr>
          <w:p>
            <w:pPr>
              <w:ind w:left="-107" w:leftChars="-51" w:right="-107" w:rightChars="-51" w:firstLine="1"/>
              <w:jc w:val="center"/>
              <w:rPr>
                <w:rFonts w:asciiTheme="minorEastAsia" w:hAnsiTheme="minorEastAsia" w:eastAsiaTheme="minorEastAsia"/>
                <w:snapToGrid w:val="0"/>
                <w:kern w:val="0"/>
                <w:sz w:val="24"/>
                <w:highlight w:val="none"/>
              </w:rPr>
            </w:pPr>
          </w:p>
        </w:tc>
        <w:tc>
          <w:tcPr>
            <w:tcW w:w="7745" w:type="dxa"/>
            <w:gridSpan w:val="2"/>
            <w:vAlign w:val="center"/>
          </w:tcPr>
          <w:p>
            <w:pPr>
              <w:spacing w:line="400" w:lineRule="exact"/>
              <w:ind w:right="-21" w:rightChars="-1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注：1.根据《政府采购促进中小企业发展管理办法》（财库﹝2020﹞46 号）和《关于进一步加大政府采购支持中小企业力度的通知》财库〔2022〕19号的规定，本项目小型、微型企业按20%扣除。对于中型企业产品的价格不予扣除。</w:t>
            </w:r>
          </w:p>
          <w:p>
            <w:pPr>
              <w:spacing w:line="400" w:lineRule="exact"/>
              <w:ind w:right="-21" w:rightChars="-1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所投小微企业产品报价=所投小微企业产品报价×（1-20%）</w:t>
            </w:r>
          </w:p>
          <w:p>
            <w:pPr>
              <w:spacing w:line="400" w:lineRule="exact"/>
              <w:ind w:right="-21" w:rightChars="-1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2.根据财政部司法部《关于政府采购支持监狱企业发展有关问题的通知》（财库〔2014〕68号）规定，对于监狱企业视同为小型、微型企业，价格给予20%的扣除。</w:t>
            </w:r>
          </w:p>
          <w:p>
            <w:pPr>
              <w:spacing w:line="400" w:lineRule="exact"/>
              <w:ind w:right="-21" w:rightChars="-1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所投监狱企业产品报价=所投监狱企业产品报价×（1-20%）</w:t>
            </w:r>
          </w:p>
          <w:p>
            <w:pPr>
              <w:spacing w:line="400" w:lineRule="exact"/>
              <w:ind w:right="-21" w:rightChars="-1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3.根据财政部民政部中国残疾人联合会《关于促进残疾人就业政府采购政策的通知》（财库〔2017〕141号）规定，对于残疾人福利性单位视同为小型、微型企业，价格给予20%的扣除。</w:t>
            </w:r>
          </w:p>
          <w:p>
            <w:pPr>
              <w:spacing w:line="400" w:lineRule="exact"/>
              <w:ind w:right="-21" w:rightChars="-1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所投残疾人福利性单位企业产品报价=所投残疾人福利性单位企业产品报价×（1-20%）。</w:t>
            </w:r>
          </w:p>
          <w:p>
            <w:pPr>
              <w:spacing w:line="400" w:lineRule="exact"/>
              <w:ind w:right="-21" w:rightChars="-1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同一</w:t>
            </w: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，中小微企业产品、监狱企业产品、残疾人福利性单位产品的价格扣除优惠只享受一次，不得重复享受。</w:t>
            </w:r>
          </w:p>
          <w:p>
            <w:pPr>
              <w:spacing w:line="400" w:lineRule="exact"/>
              <w:ind w:right="-21" w:rightChars="-1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w:t>
            </w:r>
            <w:r>
              <w:rPr>
                <w:rFonts w:hint="eastAsia" w:asciiTheme="minorEastAsia" w:hAnsiTheme="minorEastAsia" w:eastAsiaTheme="minorEastAsia"/>
                <w:sz w:val="24"/>
                <w:highlight w:val="none"/>
                <w:lang w:val="en-US" w:eastAsia="zh-CN"/>
              </w:rPr>
              <w:t>供应商报价得分</w:t>
            </w:r>
            <w:r>
              <w:rPr>
                <w:rFonts w:hint="eastAsia" w:asciiTheme="minorEastAsia" w:hAnsiTheme="minorEastAsia" w:eastAsiaTheme="minorEastAsia"/>
                <w:sz w:val="24"/>
                <w:highlight w:val="none"/>
              </w:rPr>
              <w:t>保留小数点后</w:t>
            </w:r>
            <w:r>
              <w:rPr>
                <w:rFonts w:hint="eastAsia" w:asciiTheme="minorEastAsia" w:hAnsiTheme="minorEastAsia" w:eastAsiaTheme="minorEastAsia"/>
                <w:sz w:val="24"/>
                <w:highlight w:val="none"/>
                <w:lang w:val="en-US" w:eastAsia="zh-CN"/>
              </w:rPr>
              <w:t>两</w:t>
            </w:r>
            <w:r>
              <w:rPr>
                <w:rFonts w:hint="eastAsia" w:asciiTheme="minorEastAsia" w:hAnsiTheme="minorEastAsia" w:eastAsiaTheme="minorEastAsia"/>
                <w:sz w:val="24"/>
                <w:highlight w:val="none"/>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574" w:type="dxa"/>
            <w:vMerge w:val="restart"/>
            <w:vAlign w:val="center"/>
          </w:tcPr>
          <w:p>
            <w:pPr>
              <w:ind w:left="-141" w:leftChars="-76" w:right="-250" w:rightChars="-119" w:hanging="19" w:hangingChars="8"/>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3</w:t>
            </w:r>
          </w:p>
        </w:tc>
        <w:tc>
          <w:tcPr>
            <w:tcW w:w="1417" w:type="dxa"/>
            <w:vMerge w:val="restart"/>
            <w:vAlign w:val="center"/>
          </w:tcPr>
          <w:p>
            <w:pPr>
              <w:snapToGrid w:val="0"/>
              <w:spacing w:line="400" w:lineRule="exact"/>
              <w:jc w:val="center"/>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技术分</w:t>
            </w:r>
          </w:p>
          <w:p>
            <w:pPr>
              <w:snapToGrid w:val="0"/>
              <w:spacing w:line="400" w:lineRule="exact"/>
              <w:jc w:val="center"/>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70分</w:t>
            </w:r>
          </w:p>
        </w:tc>
        <w:tc>
          <w:tcPr>
            <w:tcW w:w="1701" w:type="dxa"/>
            <w:vAlign w:val="center"/>
          </w:tcPr>
          <w:p>
            <w:pPr>
              <w:widowControl/>
              <w:spacing w:line="360" w:lineRule="auto"/>
              <w:jc w:val="center"/>
              <w:rPr>
                <w:rFonts w:asciiTheme="minorEastAsia" w:hAnsiTheme="minorEastAsia" w:eastAsiaTheme="minorEastAsia"/>
                <w:kern w:val="0"/>
                <w:sz w:val="24"/>
                <w:highlight w:val="none"/>
              </w:rPr>
            </w:pPr>
            <w:r>
              <w:rPr>
                <w:rFonts w:asciiTheme="minorEastAsia" w:hAnsiTheme="minorEastAsia" w:eastAsiaTheme="minorEastAsia"/>
                <w:kern w:val="0"/>
                <w:sz w:val="24"/>
                <w:szCs w:val="21"/>
                <w:highlight w:val="none"/>
              </w:rPr>
              <w:t>项目现状掌握情况（</w:t>
            </w:r>
            <w:r>
              <w:rPr>
                <w:rFonts w:hint="eastAsia" w:asciiTheme="minorEastAsia" w:hAnsiTheme="minorEastAsia" w:eastAsiaTheme="minorEastAsia"/>
                <w:kern w:val="0"/>
                <w:sz w:val="24"/>
                <w:szCs w:val="21"/>
                <w:highlight w:val="none"/>
              </w:rPr>
              <w:t>10</w:t>
            </w:r>
            <w:r>
              <w:rPr>
                <w:rFonts w:asciiTheme="minorEastAsia" w:hAnsiTheme="minorEastAsia" w:eastAsiaTheme="minorEastAsia"/>
                <w:kern w:val="0"/>
                <w:sz w:val="24"/>
                <w:szCs w:val="21"/>
                <w:highlight w:val="none"/>
              </w:rPr>
              <w:t>分）</w:t>
            </w:r>
          </w:p>
        </w:tc>
        <w:tc>
          <w:tcPr>
            <w:tcW w:w="6044" w:type="dxa"/>
            <w:vAlign w:val="center"/>
          </w:tcPr>
          <w:p>
            <w:pPr>
              <w:widowControl/>
              <w:spacing w:line="276" w:lineRule="auto"/>
              <w:rPr>
                <w:rFonts w:asciiTheme="minorEastAsia" w:hAnsiTheme="minorEastAsia" w:eastAsiaTheme="minorEastAsia"/>
                <w:kern w:val="0"/>
                <w:sz w:val="24"/>
                <w:highlight w:val="none"/>
                <w:lang w:bidi="en-US"/>
              </w:rPr>
            </w:pPr>
            <w:r>
              <w:rPr>
                <w:rFonts w:asciiTheme="minorEastAsia" w:hAnsiTheme="minorEastAsia" w:eastAsiaTheme="minorEastAsia"/>
                <w:kern w:val="0"/>
                <w:sz w:val="24"/>
                <w:highlight w:val="none"/>
              </w:rPr>
              <w:t>对目标项目情况清楚；情况掌握准确和全面；对项目申报目标描述准确、分析透彻，对项目实施建议合理、 可行，能科学合理指导项目工作。优秀者得</w:t>
            </w:r>
            <w:r>
              <w:rPr>
                <w:rFonts w:hint="eastAsia" w:asciiTheme="minorEastAsia" w:hAnsiTheme="minorEastAsia" w:eastAsiaTheme="minorEastAsia"/>
                <w:kern w:val="0"/>
                <w:sz w:val="24"/>
                <w:highlight w:val="none"/>
              </w:rPr>
              <w:t>6-10</w:t>
            </w:r>
            <w:r>
              <w:rPr>
                <w:rFonts w:asciiTheme="minorEastAsia" w:hAnsiTheme="minorEastAsia" w:eastAsiaTheme="minorEastAsia"/>
                <w:kern w:val="0"/>
                <w:sz w:val="24"/>
                <w:highlight w:val="none"/>
              </w:rPr>
              <w:t>分，良好者得</w:t>
            </w:r>
            <w:r>
              <w:rPr>
                <w:rFonts w:hint="eastAsia" w:asciiTheme="minorEastAsia" w:hAnsiTheme="minorEastAsia" w:eastAsiaTheme="minorEastAsia"/>
                <w:kern w:val="0"/>
                <w:sz w:val="24"/>
                <w:highlight w:val="none"/>
              </w:rPr>
              <w:t>3-6</w:t>
            </w:r>
            <w:r>
              <w:rPr>
                <w:rFonts w:asciiTheme="minorEastAsia" w:hAnsiTheme="minorEastAsia" w:eastAsiaTheme="minorEastAsia"/>
                <w:kern w:val="0"/>
                <w:sz w:val="24"/>
                <w:highlight w:val="none"/>
              </w:rPr>
              <w:t>分，一般者得1-</w:t>
            </w:r>
            <w:r>
              <w:rPr>
                <w:rFonts w:hint="eastAsia" w:asciiTheme="minorEastAsia" w:hAnsiTheme="minorEastAsia" w:eastAsiaTheme="minorEastAsia"/>
                <w:kern w:val="0"/>
                <w:sz w:val="24"/>
                <w:highlight w:val="none"/>
              </w:rPr>
              <w:t>3</w:t>
            </w:r>
            <w:r>
              <w:rPr>
                <w:rFonts w:asciiTheme="minorEastAsia" w:hAnsiTheme="minorEastAsia" w:eastAsiaTheme="minorEastAsia"/>
                <w:kern w:val="0"/>
                <w:sz w:val="24"/>
                <w:highlight w:val="none"/>
              </w:rPr>
              <w:t>分，不满足项目需求者得0分。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74" w:type="dxa"/>
            <w:vMerge w:val="continue"/>
            <w:vAlign w:val="center"/>
          </w:tcPr>
          <w:p>
            <w:pPr>
              <w:ind w:left="-141" w:leftChars="-76" w:right="-250" w:rightChars="-119" w:hanging="19" w:hangingChars="8"/>
              <w:jc w:val="center"/>
              <w:rPr>
                <w:rFonts w:asciiTheme="minorEastAsia" w:hAnsiTheme="minorEastAsia" w:eastAsiaTheme="minorEastAsia"/>
                <w:b/>
                <w:sz w:val="24"/>
                <w:highlight w:val="none"/>
              </w:rPr>
            </w:pPr>
          </w:p>
        </w:tc>
        <w:tc>
          <w:tcPr>
            <w:tcW w:w="1417" w:type="dxa"/>
            <w:vMerge w:val="continue"/>
            <w:vAlign w:val="center"/>
          </w:tcPr>
          <w:p>
            <w:pPr>
              <w:snapToGrid w:val="0"/>
              <w:spacing w:line="400" w:lineRule="exact"/>
              <w:jc w:val="center"/>
              <w:rPr>
                <w:rFonts w:asciiTheme="minorEastAsia" w:hAnsiTheme="minorEastAsia" w:eastAsiaTheme="minorEastAsia"/>
                <w:kern w:val="0"/>
                <w:sz w:val="24"/>
                <w:highlight w:val="none"/>
              </w:rPr>
            </w:pPr>
          </w:p>
        </w:tc>
        <w:tc>
          <w:tcPr>
            <w:tcW w:w="1701" w:type="dxa"/>
            <w:vAlign w:val="center"/>
          </w:tcPr>
          <w:p>
            <w:pPr>
              <w:widowControl/>
              <w:spacing w:line="276" w:lineRule="auto"/>
              <w:jc w:val="center"/>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技术方案</w:t>
            </w:r>
          </w:p>
          <w:p>
            <w:pPr>
              <w:widowControl/>
              <w:spacing w:line="276" w:lineRule="auto"/>
              <w:jc w:val="center"/>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rPr>
              <w:t>4</w:t>
            </w:r>
            <w:r>
              <w:rPr>
                <w:rFonts w:asciiTheme="minorEastAsia" w:hAnsiTheme="minorEastAsia" w:eastAsiaTheme="minorEastAsia"/>
                <w:kern w:val="0"/>
                <w:sz w:val="24"/>
                <w:highlight w:val="none"/>
              </w:rPr>
              <w:t>0分）</w:t>
            </w:r>
          </w:p>
        </w:tc>
        <w:tc>
          <w:tcPr>
            <w:tcW w:w="6044" w:type="dxa"/>
            <w:vAlign w:val="center"/>
          </w:tcPr>
          <w:p>
            <w:pPr>
              <w:widowControl/>
              <w:spacing w:line="276"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项目整体技术方案科学、合理、可行，</w:t>
            </w:r>
            <w:r>
              <w:rPr>
                <w:rFonts w:ascii="宋体" w:hAnsi="宋体" w:eastAsia="宋体"/>
                <w:kern w:val="0"/>
                <w:sz w:val="24"/>
              </w:rPr>
              <w:t>针对本项目的</w:t>
            </w:r>
            <w:r>
              <w:rPr>
                <w:rFonts w:hint="eastAsia" w:ascii="宋体" w:hAnsi="宋体" w:eastAsia="宋体"/>
                <w:kern w:val="0"/>
                <w:sz w:val="24"/>
              </w:rPr>
              <w:t>方案效果表现力、文本完整性、细节控制较好的</w:t>
            </w:r>
            <w:r>
              <w:rPr>
                <w:rFonts w:asciiTheme="minorEastAsia" w:hAnsiTheme="minorEastAsia" w:eastAsiaTheme="minorEastAsia"/>
                <w:kern w:val="0"/>
                <w:sz w:val="24"/>
                <w:highlight w:val="none"/>
              </w:rPr>
              <w:t>得20～</w:t>
            </w:r>
            <w:r>
              <w:rPr>
                <w:rFonts w:hint="eastAsia" w:asciiTheme="minorEastAsia" w:hAnsiTheme="minorEastAsia" w:eastAsiaTheme="minorEastAsia"/>
                <w:kern w:val="0"/>
                <w:sz w:val="24"/>
                <w:highlight w:val="none"/>
              </w:rPr>
              <w:t>4</w:t>
            </w:r>
            <w:r>
              <w:rPr>
                <w:rFonts w:asciiTheme="minorEastAsia" w:hAnsiTheme="minorEastAsia" w:eastAsiaTheme="minorEastAsia"/>
                <w:kern w:val="0"/>
                <w:sz w:val="24"/>
                <w:highlight w:val="none"/>
              </w:rPr>
              <w:t>0分；</w:t>
            </w:r>
          </w:p>
          <w:p>
            <w:pPr>
              <w:widowControl/>
              <w:spacing w:line="276" w:lineRule="auto"/>
              <w:jc w:val="left"/>
              <w:rPr>
                <w:rFonts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②</w:t>
            </w:r>
            <w:r>
              <w:rPr>
                <w:rFonts w:asciiTheme="minorEastAsia" w:hAnsiTheme="minorEastAsia" w:eastAsiaTheme="minorEastAsia"/>
                <w:kern w:val="0"/>
                <w:sz w:val="24"/>
                <w:highlight w:val="none"/>
              </w:rPr>
              <w:t>项目整体技术方案一般，基本合理，</w:t>
            </w:r>
            <w:r>
              <w:rPr>
                <w:rFonts w:ascii="宋体" w:hAnsi="宋体" w:eastAsia="宋体"/>
                <w:kern w:val="0"/>
                <w:sz w:val="24"/>
              </w:rPr>
              <w:t>针对本项目的</w:t>
            </w:r>
            <w:r>
              <w:rPr>
                <w:rFonts w:hint="eastAsia" w:ascii="宋体" w:hAnsi="宋体" w:eastAsia="宋体"/>
                <w:kern w:val="0"/>
                <w:sz w:val="24"/>
              </w:rPr>
              <w:t>方案效果表现力、文本完整性、细节控制较</w:t>
            </w:r>
            <w:r>
              <w:rPr>
                <w:rFonts w:asciiTheme="minorEastAsia" w:hAnsiTheme="minorEastAsia" w:eastAsiaTheme="minorEastAsia"/>
                <w:kern w:val="0"/>
                <w:sz w:val="24"/>
                <w:highlight w:val="none"/>
              </w:rPr>
              <w:t>差的得10～20分；</w:t>
            </w:r>
          </w:p>
          <w:p>
            <w:pPr>
              <w:widowControl/>
              <w:spacing w:line="276" w:lineRule="auto"/>
              <w:jc w:val="left"/>
              <w:rPr>
                <w:rFonts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③</w:t>
            </w:r>
            <w:r>
              <w:rPr>
                <w:rFonts w:asciiTheme="minorEastAsia" w:hAnsiTheme="minorEastAsia" w:eastAsiaTheme="minorEastAsia"/>
                <w:kern w:val="0"/>
                <w:sz w:val="24"/>
                <w:highlight w:val="none"/>
              </w:rPr>
              <w:t>项目整体技术方案不合理，缺乏可行性，无针对性的得0～10分。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74" w:type="dxa"/>
            <w:vMerge w:val="continue"/>
            <w:vAlign w:val="center"/>
          </w:tcPr>
          <w:p>
            <w:pPr>
              <w:ind w:left="-141" w:leftChars="-76" w:right="-250" w:rightChars="-119" w:hanging="19" w:hangingChars="8"/>
              <w:jc w:val="center"/>
              <w:rPr>
                <w:rFonts w:asciiTheme="minorEastAsia" w:hAnsiTheme="minorEastAsia" w:eastAsiaTheme="minorEastAsia"/>
                <w:b/>
                <w:sz w:val="24"/>
                <w:highlight w:val="none"/>
              </w:rPr>
            </w:pPr>
          </w:p>
        </w:tc>
        <w:tc>
          <w:tcPr>
            <w:tcW w:w="1417" w:type="dxa"/>
            <w:vMerge w:val="continue"/>
            <w:vAlign w:val="center"/>
          </w:tcPr>
          <w:p>
            <w:pPr>
              <w:snapToGrid w:val="0"/>
              <w:spacing w:line="400" w:lineRule="exact"/>
              <w:jc w:val="center"/>
              <w:rPr>
                <w:rFonts w:asciiTheme="minorEastAsia" w:hAnsiTheme="minorEastAsia" w:eastAsiaTheme="minorEastAsia"/>
                <w:kern w:val="0"/>
                <w:sz w:val="24"/>
                <w:highlight w:val="none"/>
              </w:rPr>
            </w:pPr>
          </w:p>
        </w:tc>
        <w:tc>
          <w:tcPr>
            <w:tcW w:w="1701" w:type="dxa"/>
            <w:vAlign w:val="center"/>
          </w:tcPr>
          <w:p>
            <w:pPr>
              <w:widowControl/>
              <w:spacing w:line="276" w:lineRule="auto"/>
              <w:jc w:val="center"/>
              <w:rPr>
                <w:rFonts w:asciiTheme="minorEastAsia" w:hAnsiTheme="minorEastAsia" w:eastAsiaTheme="minorEastAsia"/>
                <w:kern w:val="0"/>
                <w:sz w:val="24"/>
                <w:highlight w:val="none"/>
              </w:rPr>
            </w:pPr>
            <w:bookmarkStart w:id="40" w:name="OLE_LINK23"/>
            <w:r>
              <w:rPr>
                <w:rFonts w:asciiTheme="minorEastAsia" w:hAnsiTheme="minorEastAsia" w:eastAsiaTheme="minorEastAsia"/>
                <w:kern w:val="0"/>
                <w:sz w:val="24"/>
                <w:highlight w:val="none"/>
              </w:rPr>
              <w:t>进度计划方案（6分）</w:t>
            </w:r>
            <w:bookmarkEnd w:id="40"/>
          </w:p>
        </w:tc>
        <w:tc>
          <w:tcPr>
            <w:tcW w:w="6044" w:type="dxa"/>
            <w:vAlign w:val="center"/>
          </w:tcPr>
          <w:p>
            <w:pPr>
              <w:widowControl/>
              <w:spacing w:line="276"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进度计划方案安排科学合理可行情况：</w:t>
            </w:r>
          </w:p>
          <w:p>
            <w:pPr>
              <w:widowControl/>
              <w:spacing w:line="276"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优秀得</w:t>
            </w:r>
            <w:r>
              <w:rPr>
                <w:rFonts w:hint="eastAsia" w:asciiTheme="minorEastAsia" w:hAnsiTheme="minorEastAsia" w:eastAsiaTheme="minorEastAsia"/>
                <w:kern w:val="0"/>
                <w:sz w:val="24"/>
                <w:highlight w:val="none"/>
              </w:rPr>
              <w:t>4</w:t>
            </w:r>
            <w:r>
              <w:rPr>
                <w:rFonts w:asciiTheme="minorEastAsia" w:hAnsiTheme="minorEastAsia" w:eastAsiaTheme="minorEastAsia"/>
                <w:kern w:val="0"/>
                <w:sz w:val="24"/>
                <w:highlight w:val="none"/>
              </w:rPr>
              <w:t>～6分；较好得</w:t>
            </w:r>
            <w:r>
              <w:rPr>
                <w:rFonts w:hint="eastAsia" w:asciiTheme="minorEastAsia" w:hAnsiTheme="minorEastAsia" w:eastAsiaTheme="minorEastAsia"/>
                <w:kern w:val="0"/>
                <w:sz w:val="24"/>
                <w:highlight w:val="none"/>
              </w:rPr>
              <w:t>2</w:t>
            </w:r>
            <w:r>
              <w:rPr>
                <w:rFonts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rPr>
              <w:t>4</w:t>
            </w:r>
            <w:r>
              <w:rPr>
                <w:rFonts w:asciiTheme="minorEastAsia" w:hAnsiTheme="minorEastAsia" w:eastAsiaTheme="minorEastAsia"/>
                <w:kern w:val="0"/>
                <w:sz w:val="24"/>
                <w:highlight w:val="none"/>
              </w:rPr>
              <w:t>分；一般得</w:t>
            </w:r>
            <w:r>
              <w:rPr>
                <w:rFonts w:hint="eastAsia" w:asciiTheme="minorEastAsia" w:hAnsiTheme="minorEastAsia" w:eastAsiaTheme="minorEastAsia"/>
                <w:kern w:val="0"/>
                <w:sz w:val="24"/>
                <w:highlight w:val="none"/>
              </w:rPr>
              <w:t>1</w:t>
            </w:r>
            <w:r>
              <w:rPr>
                <w:rFonts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rPr>
              <w:t>2</w:t>
            </w:r>
            <w:r>
              <w:rPr>
                <w:rFonts w:asciiTheme="minorEastAsia" w:hAnsiTheme="minorEastAsia" w:eastAsiaTheme="minorEastAsia"/>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74" w:type="dxa"/>
            <w:vMerge w:val="continue"/>
            <w:vAlign w:val="center"/>
          </w:tcPr>
          <w:p>
            <w:pPr>
              <w:ind w:left="-141" w:leftChars="-76" w:right="-250" w:rightChars="-119" w:hanging="19" w:hangingChars="8"/>
              <w:jc w:val="center"/>
              <w:rPr>
                <w:rFonts w:asciiTheme="minorEastAsia" w:hAnsiTheme="minorEastAsia" w:eastAsiaTheme="minorEastAsia"/>
                <w:b/>
                <w:sz w:val="24"/>
                <w:highlight w:val="none"/>
              </w:rPr>
            </w:pPr>
          </w:p>
        </w:tc>
        <w:tc>
          <w:tcPr>
            <w:tcW w:w="1417" w:type="dxa"/>
            <w:vMerge w:val="continue"/>
            <w:vAlign w:val="center"/>
          </w:tcPr>
          <w:p>
            <w:pPr>
              <w:snapToGrid w:val="0"/>
              <w:spacing w:line="400" w:lineRule="exact"/>
              <w:jc w:val="center"/>
              <w:rPr>
                <w:rFonts w:asciiTheme="minorEastAsia" w:hAnsiTheme="minorEastAsia" w:eastAsiaTheme="minorEastAsia"/>
                <w:kern w:val="0"/>
                <w:sz w:val="24"/>
                <w:highlight w:val="none"/>
              </w:rPr>
            </w:pPr>
          </w:p>
        </w:tc>
        <w:tc>
          <w:tcPr>
            <w:tcW w:w="1701" w:type="dxa"/>
            <w:vAlign w:val="center"/>
          </w:tcPr>
          <w:p>
            <w:pPr>
              <w:widowControl/>
              <w:spacing w:line="276" w:lineRule="auto"/>
              <w:jc w:val="center"/>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重点内容说明</w:t>
            </w:r>
          </w:p>
          <w:p>
            <w:pPr>
              <w:widowControl/>
              <w:spacing w:line="276" w:lineRule="auto"/>
              <w:jc w:val="center"/>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rPr>
              <w:t>10</w:t>
            </w:r>
            <w:r>
              <w:rPr>
                <w:rFonts w:asciiTheme="minorEastAsia" w:hAnsiTheme="minorEastAsia" w:eastAsiaTheme="minorEastAsia"/>
                <w:kern w:val="0"/>
                <w:sz w:val="24"/>
                <w:highlight w:val="none"/>
              </w:rPr>
              <w:t>分）</w:t>
            </w:r>
          </w:p>
        </w:tc>
        <w:tc>
          <w:tcPr>
            <w:tcW w:w="6044" w:type="dxa"/>
            <w:vAlign w:val="center"/>
          </w:tcPr>
          <w:p>
            <w:pPr>
              <w:widowControl/>
              <w:spacing w:line="276"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针对本项目重点内容有详细分析说明；</w:t>
            </w:r>
          </w:p>
          <w:p>
            <w:pPr>
              <w:widowControl/>
              <w:spacing w:line="276"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优秀得</w:t>
            </w:r>
            <w:r>
              <w:rPr>
                <w:rFonts w:hint="eastAsia" w:asciiTheme="minorEastAsia" w:hAnsiTheme="minorEastAsia" w:eastAsiaTheme="minorEastAsia"/>
                <w:kern w:val="0"/>
                <w:sz w:val="24"/>
                <w:highlight w:val="none"/>
              </w:rPr>
              <w:t>6</w:t>
            </w:r>
            <w:r>
              <w:rPr>
                <w:rFonts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rPr>
              <w:t>10</w:t>
            </w:r>
            <w:r>
              <w:rPr>
                <w:rFonts w:asciiTheme="minorEastAsia" w:hAnsiTheme="minorEastAsia" w:eastAsiaTheme="minorEastAsia"/>
                <w:kern w:val="0"/>
                <w:sz w:val="24"/>
                <w:highlight w:val="none"/>
              </w:rPr>
              <w:t>分；较好得4～</w:t>
            </w:r>
            <w:r>
              <w:rPr>
                <w:rFonts w:hint="eastAsia" w:asciiTheme="minorEastAsia" w:hAnsiTheme="minorEastAsia" w:eastAsiaTheme="minorEastAsia"/>
                <w:kern w:val="0"/>
                <w:sz w:val="24"/>
                <w:highlight w:val="none"/>
              </w:rPr>
              <w:t>6</w:t>
            </w:r>
            <w:r>
              <w:rPr>
                <w:rFonts w:asciiTheme="minorEastAsia" w:hAnsiTheme="minorEastAsia" w:eastAsiaTheme="minorEastAsia"/>
                <w:kern w:val="0"/>
                <w:sz w:val="24"/>
                <w:highlight w:val="none"/>
              </w:rPr>
              <w:t>分；一般得</w:t>
            </w:r>
            <w:r>
              <w:rPr>
                <w:rFonts w:hint="eastAsia" w:asciiTheme="minorEastAsia" w:hAnsiTheme="minorEastAsia" w:eastAsiaTheme="minorEastAsia"/>
                <w:kern w:val="0"/>
                <w:sz w:val="24"/>
                <w:highlight w:val="none"/>
              </w:rPr>
              <w:t>0</w:t>
            </w:r>
            <w:r>
              <w:rPr>
                <w:rFonts w:asciiTheme="minorEastAsia" w:hAnsiTheme="minorEastAsia" w:eastAsiaTheme="minorEastAsia"/>
                <w:kern w:val="0"/>
                <w:sz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574" w:type="dxa"/>
            <w:vMerge w:val="continue"/>
            <w:vAlign w:val="center"/>
          </w:tcPr>
          <w:p>
            <w:pPr>
              <w:ind w:left="-141" w:leftChars="-76" w:right="-250" w:rightChars="-119" w:hanging="19" w:hangingChars="8"/>
              <w:jc w:val="center"/>
              <w:rPr>
                <w:rFonts w:asciiTheme="minorEastAsia" w:hAnsiTheme="minorEastAsia" w:eastAsiaTheme="minorEastAsia"/>
                <w:b/>
                <w:sz w:val="24"/>
                <w:highlight w:val="none"/>
              </w:rPr>
            </w:pPr>
          </w:p>
        </w:tc>
        <w:tc>
          <w:tcPr>
            <w:tcW w:w="1417" w:type="dxa"/>
            <w:vMerge w:val="continue"/>
            <w:vAlign w:val="center"/>
          </w:tcPr>
          <w:p>
            <w:pPr>
              <w:snapToGrid w:val="0"/>
              <w:spacing w:line="400" w:lineRule="exact"/>
              <w:jc w:val="center"/>
              <w:rPr>
                <w:rFonts w:asciiTheme="minorEastAsia" w:hAnsiTheme="minorEastAsia" w:eastAsiaTheme="minorEastAsia"/>
                <w:kern w:val="0"/>
                <w:sz w:val="24"/>
                <w:highlight w:val="none"/>
              </w:rPr>
            </w:pPr>
          </w:p>
        </w:tc>
        <w:tc>
          <w:tcPr>
            <w:tcW w:w="1701" w:type="dxa"/>
            <w:vAlign w:val="center"/>
          </w:tcPr>
          <w:p>
            <w:pPr>
              <w:widowControl/>
              <w:spacing w:line="400" w:lineRule="exact"/>
              <w:jc w:val="center"/>
              <w:rPr>
                <w:rFonts w:asciiTheme="minorEastAsia" w:hAnsiTheme="minorEastAsia" w:eastAsiaTheme="minorEastAsia"/>
                <w:bCs/>
                <w:kern w:val="0"/>
                <w:sz w:val="24"/>
                <w:highlight w:val="none"/>
              </w:rPr>
            </w:pPr>
            <w:r>
              <w:rPr>
                <w:rFonts w:asciiTheme="minorEastAsia" w:hAnsiTheme="minorEastAsia" w:eastAsiaTheme="minorEastAsia"/>
                <w:sz w:val="24"/>
                <w:highlight w:val="none"/>
              </w:rPr>
              <w:t>工作方法（</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分）</w:t>
            </w:r>
          </w:p>
        </w:tc>
        <w:tc>
          <w:tcPr>
            <w:tcW w:w="6044" w:type="dxa"/>
            <w:vAlign w:val="center"/>
          </w:tcPr>
          <w:p>
            <w:pPr>
              <w:widowControl/>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工作方法选择得当，相互融合紧密，能解决工作</w:t>
            </w:r>
            <w:r>
              <w:rPr>
                <w:rFonts w:hint="eastAsia" w:asciiTheme="minorEastAsia" w:hAnsiTheme="minorEastAsia" w:eastAsiaTheme="minorEastAsia"/>
                <w:kern w:val="0"/>
                <w:sz w:val="24"/>
                <w:highlight w:val="none"/>
                <w:lang w:eastAsia="zh-CN"/>
              </w:rPr>
              <w:t>中</w:t>
            </w:r>
            <w:r>
              <w:rPr>
                <w:rFonts w:asciiTheme="minorEastAsia" w:hAnsiTheme="minorEastAsia" w:eastAsiaTheme="minorEastAsia"/>
                <w:kern w:val="0"/>
                <w:sz w:val="24"/>
                <w:highlight w:val="none"/>
              </w:rPr>
              <w:t>存在的问题，科学引用并透彻理解规范相关要求，针对性与可操作性强。优秀者得</w:t>
            </w:r>
            <w:r>
              <w:rPr>
                <w:rFonts w:hint="eastAsia" w:asciiTheme="minorEastAsia" w:hAnsiTheme="minorEastAsia" w:eastAsiaTheme="minorEastAsia"/>
                <w:kern w:val="0"/>
                <w:sz w:val="24"/>
                <w:highlight w:val="none"/>
              </w:rPr>
              <w:t>3-4</w:t>
            </w:r>
            <w:r>
              <w:rPr>
                <w:rFonts w:asciiTheme="minorEastAsia" w:hAnsiTheme="minorEastAsia" w:eastAsiaTheme="minorEastAsia"/>
                <w:kern w:val="0"/>
                <w:sz w:val="24"/>
                <w:highlight w:val="none"/>
              </w:rPr>
              <w:t>分；良好者得2-</w:t>
            </w:r>
            <w:r>
              <w:rPr>
                <w:rFonts w:hint="eastAsia" w:asciiTheme="minorEastAsia" w:hAnsiTheme="minorEastAsia" w:eastAsiaTheme="minorEastAsia"/>
                <w:kern w:val="0"/>
                <w:sz w:val="24"/>
                <w:highlight w:val="none"/>
              </w:rPr>
              <w:t>3</w:t>
            </w:r>
            <w:r>
              <w:rPr>
                <w:rFonts w:asciiTheme="minorEastAsia" w:hAnsiTheme="minorEastAsia" w:eastAsiaTheme="minorEastAsia"/>
                <w:kern w:val="0"/>
                <w:sz w:val="24"/>
                <w:highlight w:val="none"/>
              </w:rPr>
              <w:t>分；一般者得1-2分，不满足项目需求者得0分。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74" w:type="dxa"/>
            <w:vMerge w:val="continue"/>
            <w:vAlign w:val="center"/>
          </w:tcPr>
          <w:p>
            <w:pPr>
              <w:ind w:left="-141" w:leftChars="-76" w:right="-250" w:rightChars="-119" w:hanging="19" w:hangingChars="8"/>
              <w:jc w:val="center"/>
              <w:rPr>
                <w:rFonts w:asciiTheme="minorEastAsia" w:hAnsiTheme="minorEastAsia" w:eastAsiaTheme="minorEastAsia"/>
                <w:b/>
                <w:sz w:val="24"/>
                <w:highlight w:val="none"/>
              </w:rPr>
            </w:pPr>
          </w:p>
        </w:tc>
        <w:tc>
          <w:tcPr>
            <w:tcW w:w="1417" w:type="dxa"/>
            <w:vMerge w:val="continue"/>
            <w:vAlign w:val="center"/>
          </w:tcPr>
          <w:p>
            <w:pPr>
              <w:snapToGrid w:val="0"/>
              <w:spacing w:line="400" w:lineRule="exact"/>
              <w:jc w:val="center"/>
              <w:rPr>
                <w:rFonts w:asciiTheme="minorEastAsia" w:hAnsiTheme="minorEastAsia" w:eastAsiaTheme="minorEastAsia"/>
                <w:kern w:val="0"/>
                <w:sz w:val="24"/>
                <w:highlight w:val="none"/>
              </w:rPr>
            </w:pPr>
          </w:p>
        </w:tc>
        <w:tc>
          <w:tcPr>
            <w:tcW w:w="7745" w:type="dxa"/>
            <w:gridSpan w:val="2"/>
            <w:vAlign w:val="center"/>
          </w:tcPr>
          <w:p>
            <w:pPr>
              <w:widowControl/>
              <w:rPr>
                <w:rFonts w:hint="default" w:asciiTheme="minorEastAsia" w:hAnsiTheme="minorEastAsia" w:eastAsiaTheme="minorEastAsia"/>
                <w:kern w:val="0"/>
                <w:sz w:val="24"/>
                <w:highlight w:val="none"/>
                <w:lang w:val="en-US" w:eastAsia="zh-CN"/>
              </w:rPr>
            </w:pPr>
            <w:r>
              <w:rPr>
                <w:rFonts w:hint="eastAsia" w:asciiTheme="minorEastAsia" w:hAnsiTheme="minorEastAsia" w:eastAsiaTheme="minorEastAsia"/>
                <w:kern w:val="0"/>
                <w:sz w:val="24"/>
                <w:highlight w:val="none"/>
                <w:lang w:val="en-US" w:eastAsia="zh-CN"/>
              </w:rPr>
              <w:t>以上内容缺项不得分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574" w:type="dxa"/>
            <w:vMerge w:val="restart"/>
            <w:vAlign w:val="center"/>
          </w:tcPr>
          <w:p>
            <w:pPr>
              <w:ind w:left="-141" w:leftChars="-76" w:right="-107" w:rightChars="-51" w:hanging="19" w:hangingChars="8"/>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4</w:t>
            </w:r>
          </w:p>
        </w:tc>
        <w:tc>
          <w:tcPr>
            <w:tcW w:w="1417" w:type="dxa"/>
            <w:vMerge w:val="restart"/>
            <w:vAlign w:val="center"/>
          </w:tcPr>
          <w:p>
            <w:pPr>
              <w:ind w:left="-107" w:leftChars="-52" w:right="-107" w:rightChars="-51" w:hanging="2"/>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商务分</w:t>
            </w:r>
          </w:p>
          <w:p>
            <w:pPr>
              <w:ind w:left="-107" w:leftChars="-52" w:right="-107" w:rightChars="-51" w:hanging="2"/>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20</w:t>
            </w:r>
            <w:r>
              <w:rPr>
                <w:rFonts w:asciiTheme="minorEastAsia" w:hAnsiTheme="minorEastAsia" w:eastAsiaTheme="minorEastAsia"/>
                <w:sz w:val="24"/>
                <w:highlight w:val="none"/>
              </w:rPr>
              <w:t>分</w:t>
            </w:r>
          </w:p>
        </w:tc>
        <w:tc>
          <w:tcPr>
            <w:tcW w:w="1701" w:type="dxa"/>
            <w:vAlign w:val="center"/>
          </w:tcPr>
          <w:p>
            <w:pPr>
              <w:ind w:right="-97" w:rightChars="-46"/>
              <w:jc w:val="center"/>
              <w:rPr>
                <w:rFonts w:asciiTheme="minorEastAsia" w:hAnsiTheme="minorEastAsia" w:eastAsiaTheme="minorEastAsia"/>
                <w:snapToGrid w:val="0"/>
                <w:kern w:val="0"/>
                <w:sz w:val="24"/>
                <w:highlight w:val="none"/>
              </w:rPr>
            </w:pPr>
            <w:r>
              <w:rPr>
                <w:rFonts w:asciiTheme="minorEastAsia" w:hAnsiTheme="minorEastAsia" w:eastAsiaTheme="minorEastAsia"/>
                <w:snapToGrid w:val="0"/>
                <w:kern w:val="0"/>
                <w:sz w:val="24"/>
                <w:highlight w:val="none"/>
              </w:rPr>
              <w:t>企业业绩</w:t>
            </w:r>
          </w:p>
          <w:p>
            <w:pPr>
              <w:ind w:right="-97" w:rightChars="-46"/>
              <w:jc w:val="center"/>
              <w:rPr>
                <w:rFonts w:asciiTheme="minorEastAsia" w:hAnsiTheme="minorEastAsia" w:eastAsiaTheme="minorEastAsia"/>
                <w:snapToGrid w:val="0"/>
                <w:kern w:val="0"/>
                <w:sz w:val="24"/>
                <w:highlight w:val="none"/>
              </w:rPr>
            </w:pPr>
            <w:r>
              <w:rPr>
                <w:rFonts w:asciiTheme="minorEastAsia" w:hAnsiTheme="minorEastAsia" w:eastAsiaTheme="minorEastAsia"/>
                <w:snapToGrid w:val="0"/>
                <w:kern w:val="0"/>
                <w:sz w:val="24"/>
                <w:highlight w:val="none"/>
              </w:rPr>
              <w:t>（</w:t>
            </w:r>
            <w:r>
              <w:rPr>
                <w:rFonts w:hint="eastAsia" w:asciiTheme="minorEastAsia" w:hAnsiTheme="minorEastAsia" w:eastAsiaTheme="minorEastAsia"/>
                <w:snapToGrid w:val="0"/>
                <w:kern w:val="0"/>
                <w:sz w:val="24"/>
                <w:highlight w:val="none"/>
              </w:rPr>
              <w:t>9</w:t>
            </w:r>
            <w:r>
              <w:rPr>
                <w:rFonts w:asciiTheme="minorEastAsia" w:hAnsiTheme="minorEastAsia" w:eastAsiaTheme="minorEastAsia"/>
                <w:snapToGrid w:val="0"/>
                <w:kern w:val="0"/>
                <w:sz w:val="24"/>
                <w:highlight w:val="none"/>
              </w:rPr>
              <w:t>分）</w:t>
            </w:r>
          </w:p>
        </w:tc>
        <w:tc>
          <w:tcPr>
            <w:tcW w:w="6044" w:type="dxa"/>
            <w:vAlign w:val="center"/>
          </w:tcPr>
          <w:p>
            <w:pPr>
              <w:rPr>
                <w:rFonts w:asciiTheme="minorEastAsia" w:hAnsiTheme="minorEastAsia" w:eastAsiaTheme="minorEastAsia"/>
                <w:snapToGrid w:val="0"/>
                <w:kern w:val="0"/>
                <w:sz w:val="24"/>
                <w:highlight w:val="none"/>
              </w:rPr>
            </w:pPr>
            <w:r>
              <w:rPr>
                <w:rFonts w:cs="宋体" w:asciiTheme="minorEastAsia" w:hAnsiTheme="minorEastAsia" w:eastAsiaTheme="minorEastAsia"/>
                <w:kern w:val="0"/>
                <w:sz w:val="24"/>
                <w:highlight w:val="none"/>
              </w:rPr>
              <w:t>20</w:t>
            </w:r>
            <w:r>
              <w:rPr>
                <w:rFonts w:hint="eastAsia" w:cs="宋体" w:asciiTheme="minorEastAsia" w:hAnsiTheme="minorEastAsia" w:eastAsiaTheme="minorEastAsia"/>
                <w:kern w:val="0"/>
                <w:sz w:val="24"/>
                <w:highlight w:val="none"/>
                <w:lang w:val="en-US" w:eastAsia="zh-CN"/>
              </w:rPr>
              <w:t>21</w:t>
            </w:r>
            <w:r>
              <w:rPr>
                <w:rFonts w:cs="宋体" w:asciiTheme="minorEastAsia" w:hAnsiTheme="minorEastAsia" w:eastAsiaTheme="minorEastAsia"/>
                <w:kern w:val="0"/>
                <w:sz w:val="24"/>
                <w:highlight w:val="none"/>
              </w:rPr>
              <w:t>年</w:t>
            </w:r>
            <w:r>
              <w:rPr>
                <w:rFonts w:hint="eastAsia" w:cs="宋体" w:asciiTheme="minorEastAsia" w:hAnsiTheme="minorEastAsia" w:eastAsiaTheme="minorEastAsia"/>
                <w:kern w:val="0"/>
                <w:sz w:val="24"/>
                <w:highlight w:val="none"/>
                <w:lang w:val="en-US" w:eastAsia="zh-CN"/>
              </w:rPr>
              <w:t>1月1日</w:t>
            </w:r>
            <w:r>
              <w:rPr>
                <w:rFonts w:cs="宋体" w:asciiTheme="minorEastAsia" w:hAnsiTheme="minorEastAsia" w:eastAsiaTheme="minorEastAsia"/>
                <w:kern w:val="0"/>
                <w:sz w:val="24"/>
                <w:highlight w:val="none"/>
              </w:rPr>
              <w:t>以来，</w:t>
            </w:r>
            <w:r>
              <w:rPr>
                <w:rFonts w:hint="eastAsia" w:cs="宋体" w:asciiTheme="minorEastAsia" w:hAnsiTheme="minorEastAsia" w:eastAsiaTheme="minorEastAsia"/>
                <w:kern w:val="0"/>
                <w:sz w:val="24"/>
                <w:highlight w:val="none"/>
                <w:lang w:val="en-US" w:eastAsia="zh-CN"/>
              </w:rPr>
              <w:t>供应商</w:t>
            </w:r>
            <w:r>
              <w:rPr>
                <w:rFonts w:cs="宋体" w:asciiTheme="minorEastAsia" w:hAnsiTheme="minorEastAsia" w:eastAsiaTheme="minorEastAsia"/>
                <w:kern w:val="0"/>
                <w:sz w:val="24"/>
                <w:highlight w:val="none"/>
              </w:rPr>
              <w:t>已完成的类似项目业绩，每提供一份业绩得3分，最多得9分。每一份业绩均需同时提供</w:t>
            </w:r>
            <w:r>
              <w:rPr>
                <w:rFonts w:hint="eastAsia" w:cs="宋体" w:asciiTheme="minorEastAsia" w:hAnsiTheme="minorEastAsia" w:eastAsiaTheme="minorEastAsia"/>
                <w:kern w:val="0"/>
                <w:sz w:val="24"/>
                <w:highlight w:val="none"/>
                <w:lang w:val="en-US" w:eastAsia="zh-CN"/>
              </w:rPr>
              <w:t>中标通知书及</w:t>
            </w:r>
            <w:r>
              <w:rPr>
                <w:rFonts w:cs="宋体" w:asciiTheme="minorEastAsia" w:hAnsiTheme="minorEastAsia" w:eastAsiaTheme="minorEastAsia"/>
                <w:kern w:val="0"/>
                <w:sz w:val="24"/>
                <w:highlight w:val="none"/>
              </w:rPr>
              <w:t>合同</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en-US" w:eastAsia="zh-CN"/>
              </w:rPr>
              <w:t>提供不全者</w:t>
            </w:r>
            <w:r>
              <w:rPr>
                <w:rFonts w:hint="eastAsia" w:cs="宋体" w:asciiTheme="minorEastAsia" w:hAnsiTheme="minorEastAsia" w:eastAsiaTheme="minorEastAsia"/>
                <w:kern w:val="0"/>
                <w:sz w:val="24"/>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574" w:type="dxa"/>
            <w:vMerge w:val="continue"/>
            <w:vAlign w:val="center"/>
          </w:tcPr>
          <w:p>
            <w:pPr>
              <w:ind w:left="-141" w:leftChars="-76" w:right="-107" w:rightChars="-51" w:hanging="19" w:hangingChars="8"/>
              <w:jc w:val="center"/>
              <w:rPr>
                <w:rFonts w:asciiTheme="minorEastAsia" w:hAnsiTheme="minorEastAsia" w:eastAsiaTheme="minorEastAsia"/>
                <w:b/>
                <w:sz w:val="24"/>
                <w:highlight w:val="none"/>
              </w:rPr>
            </w:pPr>
          </w:p>
        </w:tc>
        <w:tc>
          <w:tcPr>
            <w:tcW w:w="1417" w:type="dxa"/>
            <w:vMerge w:val="continue"/>
            <w:vAlign w:val="center"/>
          </w:tcPr>
          <w:p>
            <w:pPr>
              <w:ind w:left="-107" w:leftChars="-52" w:right="-107" w:rightChars="-51" w:hanging="2"/>
              <w:jc w:val="center"/>
              <w:rPr>
                <w:rFonts w:asciiTheme="minorEastAsia" w:hAnsiTheme="minorEastAsia" w:eastAsiaTheme="minorEastAsia"/>
                <w:sz w:val="24"/>
                <w:highlight w:val="none"/>
              </w:rPr>
            </w:pPr>
          </w:p>
        </w:tc>
        <w:tc>
          <w:tcPr>
            <w:tcW w:w="1701" w:type="dxa"/>
            <w:vAlign w:val="center"/>
          </w:tcPr>
          <w:p>
            <w:pPr>
              <w:ind w:right="-97" w:rightChars="-46"/>
              <w:jc w:val="center"/>
              <w:rPr>
                <w:rFonts w:hint="eastAsia" w:eastAsia="宋体" w:asciiTheme="minorEastAsia" w:hAnsiTheme="minorEastAsia"/>
                <w:snapToGrid w:val="0"/>
                <w:kern w:val="0"/>
                <w:sz w:val="24"/>
                <w:highlight w:val="none"/>
                <w:lang w:val="en-US" w:eastAsia="zh-CN"/>
              </w:rPr>
            </w:pPr>
            <w:r>
              <w:rPr>
                <w:rFonts w:hint="eastAsia" w:ascii="宋体" w:hAnsi="宋体" w:eastAsia="宋体" w:cs="楷体"/>
                <w:sz w:val="24"/>
              </w:rPr>
              <w:t>项目负责人</w:t>
            </w:r>
            <w:r>
              <w:rPr>
                <w:rFonts w:hint="eastAsia" w:ascii="宋体" w:hAnsi="宋体" w:eastAsia="宋体" w:cs="楷体"/>
                <w:sz w:val="24"/>
                <w:lang w:val="en-US" w:eastAsia="zh-CN"/>
              </w:rPr>
              <w:t>业绩（6分）</w:t>
            </w:r>
          </w:p>
        </w:tc>
        <w:tc>
          <w:tcPr>
            <w:tcW w:w="6044" w:type="dxa"/>
            <w:vAlign w:val="center"/>
          </w:tcPr>
          <w:p>
            <w:pPr>
              <w:rPr>
                <w:rFonts w:cs="宋体" w:asciiTheme="minorEastAsia" w:hAnsiTheme="minorEastAsia" w:eastAsiaTheme="minorEastAsia"/>
                <w:kern w:val="0"/>
                <w:sz w:val="24"/>
                <w:highlight w:val="none"/>
              </w:rPr>
            </w:pPr>
            <w:r>
              <w:rPr>
                <w:rFonts w:cs="宋体" w:asciiTheme="minorEastAsia" w:hAnsiTheme="minorEastAsia" w:eastAsiaTheme="minorEastAsia"/>
                <w:kern w:val="0"/>
                <w:sz w:val="24"/>
                <w:highlight w:val="none"/>
              </w:rPr>
              <w:t>20</w:t>
            </w:r>
            <w:r>
              <w:rPr>
                <w:rFonts w:hint="eastAsia" w:cs="宋体" w:asciiTheme="minorEastAsia" w:hAnsiTheme="minorEastAsia" w:eastAsiaTheme="minorEastAsia"/>
                <w:kern w:val="0"/>
                <w:sz w:val="24"/>
                <w:highlight w:val="none"/>
                <w:lang w:val="en-US" w:eastAsia="zh-CN"/>
              </w:rPr>
              <w:t>21</w:t>
            </w:r>
            <w:r>
              <w:rPr>
                <w:rFonts w:cs="宋体" w:asciiTheme="minorEastAsia" w:hAnsiTheme="minorEastAsia" w:eastAsiaTheme="minorEastAsia"/>
                <w:kern w:val="0"/>
                <w:sz w:val="24"/>
                <w:highlight w:val="none"/>
              </w:rPr>
              <w:t>年</w:t>
            </w:r>
            <w:r>
              <w:rPr>
                <w:rFonts w:hint="eastAsia" w:cs="宋体" w:asciiTheme="minorEastAsia" w:hAnsiTheme="minorEastAsia" w:eastAsiaTheme="minorEastAsia"/>
                <w:kern w:val="0"/>
                <w:sz w:val="24"/>
                <w:highlight w:val="none"/>
                <w:lang w:val="en-US" w:eastAsia="zh-CN"/>
              </w:rPr>
              <w:t>1月1日</w:t>
            </w:r>
            <w:r>
              <w:rPr>
                <w:rFonts w:cs="宋体" w:asciiTheme="minorEastAsia" w:hAnsiTheme="minorEastAsia" w:eastAsiaTheme="minorEastAsia"/>
                <w:kern w:val="0"/>
                <w:sz w:val="24"/>
                <w:highlight w:val="none"/>
              </w:rPr>
              <w:t>以来，</w:t>
            </w:r>
            <w:r>
              <w:rPr>
                <w:rFonts w:hint="eastAsia" w:cs="宋体" w:asciiTheme="minorEastAsia" w:hAnsiTheme="minorEastAsia" w:eastAsiaTheme="minorEastAsia"/>
                <w:kern w:val="0"/>
                <w:sz w:val="24"/>
                <w:highlight w:val="none"/>
                <w:lang w:val="en-US" w:eastAsia="zh-CN"/>
              </w:rPr>
              <w:t>供应商</w:t>
            </w:r>
            <w:r>
              <w:rPr>
                <w:rFonts w:cs="宋体" w:asciiTheme="minorEastAsia" w:hAnsiTheme="minorEastAsia" w:eastAsiaTheme="minorEastAsia"/>
                <w:kern w:val="0"/>
                <w:sz w:val="24"/>
                <w:highlight w:val="none"/>
              </w:rPr>
              <w:t>已完成的类似项目业绩，每提供一份业绩得3分，最多得</w:t>
            </w:r>
            <w:r>
              <w:rPr>
                <w:rFonts w:hint="eastAsia" w:cs="宋体" w:asciiTheme="minorEastAsia" w:hAnsiTheme="minorEastAsia" w:eastAsiaTheme="minorEastAsia"/>
                <w:kern w:val="0"/>
                <w:sz w:val="24"/>
                <w:highlight w:val="none"/>
                <w:lang w:val="en-US" w:eastAsia="zh-CN"/>
              </w:rPr>
              <w:t>6</w:t>
            </w:r>
            <w:r>
              <w:rPr>
                <w:rFonts w:cs="宋体" w:asciiTheme="minorEastAsia" w:hAnsiTheme="minorEastAsia" w:eastAsiaTheme="minorEastAsia"/>
                <w:kern w:val="0"/>
                <w:sz w:val="24"/>
                <w:highlight w:val="none"/>
              </w:rPr>
              <w:t>分。每一份业绩均需同时提供</w:t>
            </w:r>
            <w:r>
              <w:rPr>
                <w:rFonts w:hint="eastAsia" w:cs="宋体" w:asciiTheme="minorEastAsia" w:hAnsiTheme="minorEastAsia" w:eastAsiaTheme="minorEastAsia"/>
                <w:kern w:val="0"/>
                <w:sz w:val="24"/>
                <w:highlight w:val="none"/>
                <w:lang w:val="en-US" w:eastAsia="zh-CN"/>
              </w:rPr>
              <w:t>中标通知书及</w:t>
            </w:r>
            <w:r>
              <w:rPr>
                <w:rFonts w:cs="宋体" w:asciiTheme="minorEastAsia" w:hAnsiTheme="minorEastAsia" w:eastAsiaTheme="minorEastAsia"/>
                <w:kern w:val="0"/>
                <w:sz w:val="24"/>
                <w:highlight w:val="none"/>
              </w:rPr>
              <w:t>合同</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en-US" w:eastAsia="zh-CN"/>
              </w:rPr>
              <w:t>提供不全者</w:t>
            </w:r>
            <w:r>
              <w:rPr>
                <w:rFonts w:hint="eastAsia" w:cs="宋体" w:asciiTheme="minorEastAsia" w:hAnsiTheme="minorEastAsia" w:eastAsiaTheme="minorEastAsia"/>
                <w:kern w:val="0"/>
                <w:sz w:val="24"/>
                <w:highlight w:val="none"/>
              </w:rPr>
              <w:t>不得分。</w:t>
            </w:r>
            <w:r>
              <w:rPr>
                <w:rFonts w:hint="eastAsia" w:ascii="宋体" w:hAnsi="宋体" w:eastAsia="宋体" w:cs="Times New Roman"/>
                <w:sz w:val="24"/>
                <w:szCs w:val="24"/>
              </w:rPr>
              <w:t>（项目</w:t>
            </w:r>
            <w:r>
              <w:rPr>
                <w:rFonts w:hint="eastAsia" w:ascii="宋体" w:hAnsi="宋体" w:eastAsia="宋体" w:cs="楷体"/>
                <w:sz w:val="24"/>
              </w:rPr>
              <w:t>负责人</w:t>
            </w:r>
            <w:r>
              <w:rPr>
                <w:rFonts w:hint="eastAsia" w:ascii="宋体" w:hAnsi="宋体" w:eastAsia="宋体" w:cs="Times New Roman"/>
                <w:sz w:val="24"/>
                <w:szCs w:val="24"/>
              </w:rPr>
              <w:t>与企业业绩不重复计分）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574" w:type="dxa"/>
            <w:vMerge w:val="continue"/>
            <w:vAlign w:val="center"/>
          </w:tcPr>
          <w:p>
            <w:pPr>
              <w:ind w:left="-141" w:leftChars="-76" w:right="-107" w:rightChars="-51" w:hanging="19" w:hangingChars="8"/>
              <w:jc w:val="center"/>
              <w:rPr>
                <w:rFonts w:asciiTheme="minorEastAsia" w:hAnsiTheme="minorEastAsia" w:eastAsiaTheme="minorEastAsia"/>
                <w:b/>
                <w:sz w:val="24"/>
                <w:highlight w:val="none"/>
              </w:rPr>
            </w:pPr>
          </w:p>
        </w:tc>
        <w:tc>
          <w:tcPr>
            <w:tcW w:w="1417" w:type="dxa"/>
            <w:vMerge w:val="continue"/>
            <w:vAlign w:val="center"/>
          </w:tcPr>
          <w:p>
            <w:pPr>
              <w:ind w:left="-107" w:leftChars="-52" w:right="-107" w:rightChars="-51" w:hanging="2"/>
              <w:jc w:val="center"/>
              <w:rPr>
                <w:rFonts w:asciiTheme="minorEastAsia" w:hAnsiTheme="minorEastAsia" w:eastAsiaTheme="minorEastAsia"/>
                <w:sz w:val="24"/>
                <w:highlight w:val="none"/>
              </w:rPr>
            </w:pPr>
          </w:p>
        </w:tc>
        <w:tc>
          <w:tcPr>
            <w:tcW w:w="1701" w:type="dxa"/>
            <w:vAlign w:val="center"/>
          </w:tcPr>
          <w:p>
            <w:pPr>
              <w:widowControl/>
              <w:spacing w:line="276" w:lineRule="auto"/>
              <w:jc w:val="center"/>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服务承诺</w:t>
            </w:r>
          </w:p>
          <w:p>
            <w:pPr>
              <w:widowControl/>
              <w:spacing w:line="276" w:lineRule="auto"/>
              <w:jc w:val="center"/>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lang w:val="en-US" w:eastAsia="zh-CN"/>
              </w:rPr>
              <w:t>5</w:t>
            </w:r>
            <w:r>
              <w:rPr>
                <w:rFonts w:asciiTheme="minorEastAsia" w:hAnsiTheme="minorEastAsia" w:eastAsiaTheme="minorEastAsia"/>
                <w:kern w:val="0"/>
                <w:sz w:val="24"/>
                <w:highlight w:val="none"/>
              </w:rPr>
              <w:t>分）</w:t>
            </w:r>
          </w:p>
        </w:tc>
        <w:tc>
          <w:tcPr>
            <w:tcW w:w="6044" w:type="dxa"/>
            <w:vAlign w:val="center"/>
          </w:tcPr>
          <w:p>
            <w:pPr>
              <w:widowControl/>
              <w:spacing w:line="276"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1、各</w:t>
            </w:r>
            <w:r>
              <w:rPr>
                <w:rFonts w:hint="eastAsia" w:asciiTheme="minorEastAsia" w:hAnsiTheme="minorEastAsia" w:eastAsiaTheme="minorEastAsia"/>
                <w:kern w:val="0"/>
                <w:sz w:val="24"/>
                <w:highlight w:val="none"/>
                <w:lang w:eastAsia="zh-CN"/>
              </w:rPr>
              <w:t>供应商</w:t>
            </w:r>
            <w:r>
              <w:rPr>
                <w:rFonts w:asciiTheme="minorEastAsia" w:hAnsiTheme="minorEastAsia" w:eastAsiaTheme="minorEastAsia"/>
                <w:kern w:val="0"/>
                <w:sz w:val="24"/>
                <w:highlight w:val="none"/>
              </w:rPr>
              <w:t>承诺参与服务工程的项目服务组成人员以响应文件中设定的为准。（0-2分）</w:t>
            </w:r>
          </w:p>
          <w:p>
            <w:pPr>
              <w:widowControl/>
              <w:spacing w:line="276"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2、有针对本项目的其他服务承诺，评标小组横向比较，酌情打1-</w:t>
            </w:r>
            <w:r>
              <w:rPr>
                <w:rFonts w:hint="eastAsia" w:asciiTheme="minorEastAsia" w:hAnsiTheme="minorEastAsia" w:eastAsiaTheme="minorEastAsia"/>
                <w:kern w:val="0"/>
                <w:sz w:val="24"/>
                <w:highlight w:val="none"/>
                <w:lang w:val="en-US" w:eastAsia="zh-CN"/>
              </w:rPr>
              <w:t>3</w:t>
            </w:r>
            <w:r>
              <w:rPr>
                <w:rFonts w:asciiTheme="minorEastAsia" w:hAnsiTheme="minorEastAsia" w:eastAsiaTheme="minorEastAsia"/>
                <w:kern w:val="0"/>
                <w:sz w:val="24"/>
                <w:highlight w:val="none"/>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736" w:type="dxa"/>
            <w:gridSpan w:val="4"/>
            <w:vAlign w:val="center"/>
          </w:tcPr>
          <w:p>
            <w:pPr>
              <w:ind w:right="-92" w:rightChars="-44"/>
              <w:jc w:val="center"/>
              <w:rPr>
                <w:rFonts w:asciiTheme="minorEastAsia" w:hAnsiTheme="minorEastAsia" w:eastAsiaTheme="minorEastAsia"/>
                <w:snapToGrid w:val="0"/>
                <w:kern w:val="0"/>
                <w:sz w:val="24"/>
                <w:highlight w:val="none"/>
              </w:rPr>
            </w:pPr>
            <w:r>
              <w:rPr>
                <w:rFonts w:asciiTheme="minorEastAsia" w:hAnsiTheme="minorEastAsia" w:eastAsiaTheme="minorEastAsia"/>
                <w:snapToGrid w:val="0"/>
                <w:kern w:val="0"/>
                <w:sz w:val="24"/>
                <w:highlight w:val="none"/>
              </w:rPr>
              <w:t>上述资料，涉及原件的需在市场主体信息库中上传扫描件</w:t>
            </w:r>
          </w:p>
        </w:tc>
      </w:tr>
    </w:tbl>
    <w:p>
      <w:pPr>
        <w:spacing w:line="480" w:lineRule="exact"/>
        <w:jc w:val="left"/>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三、综合评分法</w:t>
      </w:r>
    </w:p>
    <w:p>
      <w:pPr>
        <w:spacing w:line="460" w:lineRule="exact"/>
        <w:ind w:firstLine="504" w:firstLineChars="200"/>
        <w:rPr>
          <w:rFonts w:asciiTheme="minorEastAsia" w:hAnsiTheme="minorEastAsia" w:eastAsiaTheme="minorEastAsia"/>
          <w:color w:val="000000"/>
          <w:spacing w:val="6"/>
          <w:sz w:val="24"/>
          <w:highlight w:val="none"/>
        </w:rPr>
      </w:pPr>
      <w:r>
        <w:rPr>
          <w:rFonts w:asciiTheme="minorEastAsia" w:hAnsiTheme="minorEastAsia" w:eastAsiaTheme="minorEastAsia"/>
          <w:color w:val="000000"/>
          <w:spacing w:val="6"/>
          <w:sz w:val="24"/>
          <w:highlight w:val="none"/>
        </w:rPr>
        <w:t>1、根据《政府采购法》及相关法律法规的有关规定与本工程特点，本着公开、公平、公正的原则，特制定本评标办法。</w:t>
      </w:r>
    </w:p>
    <w:p>
      <w:pPr>
        <w:spacing w:line="460" w:lineRule="exact"/>
        <w:ind w:firstLine="493" w:firstLineChars="196"/>
        <w:rPr>
          <w:rFonts w:asciiTheme="minorEastAsia" w:hAnsiTheme="minorEastAsia" w:eastAsiaTheme="minorEastAsia"/>
          <w:color w:val="000000"/>
          <w:spacing w:val="6"/>
          <w:sz w:val="24"/>
          <w:highlight w:val="none"/>
        </w:rPr>
      </w:pPr>
      <w:r>
        <w:rPr>
          <w:rFonts w:asciiTheme="minorEastAsia" w:hAnsiTheme="minorEastAsia" w:eastAsiaTheme="minorEastAsia"/>
          <w:color w:val="000000"/>
          <w:spacing w:val="6"/>
          <w:sz w:val="24"/>
          <w:highlight w:val="none"/>
        </w:rPr>
        <w:t>评</w:t>
      </w:r>
      <w:r>
        <w:rPr>
          <w:rFonts w:hint="eastAsia" w:asciiTheme="minorEastAsia" w:hAnsiTheme="minorEastAsia" w:eastAsiaTheme="minorEastAsia"/>
          <w:color w:val="000000"/>
          <w:spacing w:val="6"/>
          <w:sz w:val="24"/>
          <w:highlight w:val="none"/>
        </w:rPr>
        <w:t>审</w:t>
      </w:r>
      <w:r>
        <w:rPr>
          <w:rFonts w:asciiTheme="minorEastAsia" w:hAnsiTheme="minorEastAsia" w:eastAsiaTheme="minorEastAsia"/>
          <w:color w:val="000000"/>
          <w:spacing w:val="6"/>
          <w:sz w:val="24"/>
          <w:highlight w:val="none"/>
        </w:rPr>
        <w:t>工作在评标委员会内独立进行，评标委员会将遵照评标原则，公正、平等地对待所有</w:t>
      </w:r>
      <w:r>
        <w:rPr>
          <w:rFonts w:hint="eastAsia" w:asciiTheme="minorEastAsia" w:hAnsiTheme="minorEastAsia" w:eastAsiaTheme="minorEastAsia"/>
          <w:color w:val="000000"/>
          <w:spacing w:val="6"/>
          <w:sz w:val="24"/>
          <w:highlight w:val="none"/>
          <w:lang w:eastAsia="zh-CN"/>
        </w:rPr>
        <w:t>供应商</w:t>
      </w:r>
      <w:r>
        <w:rPr>
          <w:rFonts w:asciiTheme="minorEastAsia" w:hAnsiTheme="minorEastAsia" w:eastAsiaTheme="minorEastAsia"/>
          <w:color w:val="000000"/>
          <w:spacing w:val="6"/>
          <w:sz w:val="24"/>
          <w:highlight w:val="none"/>
        </w:rPr>
        <w:t>。</w:t>
      </w:r>
    </w:p>
    <w:p>
      <w:pPr>
        <w:spacing w:line="400" w:lineRule="exact"/>
        <w:ind w:firstLine="420"/>
        <w:rPr>
          <w:rFonts w:asciiTheme="minorEastAsia" w:hAnsiTheme="minorEastAsia" w:eastAsiaTheme="minorEastAsia"/>
          <w:sz w:val="24"/>
          <w:highlight w:val="none"/>
        </w:rPr>
      </w:pPr>
      <w:r>
        <w:rPr>
          <w:rFonts w:asciiTheme="minorEastAsia" w:hAnsiTheme="minorEastAsia" w:eastAsiaTheme="minorEastAsia"/>
          <w:sz w:val="24"/>
          <w:highlight w:val="none"/>
        </w:rPr>
        <w:t>详细审查采用综合评分法，总分为100分。</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评标</w:t>
      </w:r>
      <w:r>
        <w:rPr>
          <w:rFonts w:asciiTheme="minorEastAsia" w:hAnsiTheme="minorEastAsia" w:eastAsiaTheme="minorEastAsia"/>
          <w:sz w:val="24"/>
          <w:highlight w:val="none"/>
        </w:rPr>
        <w:t>小组对满足</w:t>
      </w:r>
      <w:r>
        <w:rPr>
          <w:rFonts w:hint="eastAsia" w:asciiTheme="minorEastAsia" w:hAnsiTheme="minorEastAsia" w:eastAsiaTheme="minorEastAsia"/>
          <w:sz w:val="24"/>
          <w:highlight w:val="none"/>
          <w:lang w:val="en-US" w:eastAsia="zh-CN"/>
        </w:rPr>
        <w:t>招标</w:t>
      </w:r>
      <w:r>
        <w:rPr>
          <w:rFonts w:asciiTheme="minorEastAsia" w:hAnsiTheme="minorEastAsia" w:eastAsiaTheme="minorEastAsia"/>
          <w:sz w:val="24"/>
          <w:highlight w:val="none"/>
        </w:rPr>
        <w:t>文件实质性要求的响应文件，按照本章规定的评分标准进行打分，按最终得分由高到低顺序推荐候选成交</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。得分相同的，按照最后报价由低到高的顺序推荐。评审得分且最后报价相同的，按照技术指标优劣顺序推荐。</w:t>
      </w:r>
    </w:p>
    <w:p>
      <w:pPr>
        <w:spacing w:line="460" w:lineRule="exact"/>
        <w:ind w:firstLine="520" w:firstLineChars="217"/>
        <w:jc w:val="left"/>
        <w:rPr>
          <w:rFonts w:asciiTheme="minorEastAsia" w:hAnsiTheme="minorEastAsia" w:eastAsiaTheme="minorEastAsia"/>
          <w:sz w:val="24"/>
          <w:highlight w:val="none"/>
        </w:rPr>
      </w:pPr>
      <w:r>
        <w:rPr>
          <w:rFonts w:asciiTheme="minorEastAsia" w:hAnsiTheme="minorEastAsia" w:eastAsiaTheme="minorEastAsia"/>
          <w:sz w:val="24"/>
          <w:highlight w:val="none"/>
        </w:rPr>
        <w:t>3、评分分值计算保留小数点后两位，小数点后第三位“四舍五入”。</w:t>
      </w:r>
    </w:p>
    <w:p>
      <w:pPr>
        <w:spacing w:line="460" w:lineRule="exact"/>
        <w:ind w:firstLine="520" w:firstLineChars="217"/>
        <w:jc w:val="left"/>
        <w:rPr>
          <w:rFonts w:asciiTheme="minorEastAsia" w:hAnsiTheme="minorEastAsia" w:eastAsiaTheme="minorEastAsia"/>
          <w:sz w:val="24"/>
          <w:highlight w:val="none"/>
        </w:rPr>
      </w:pPr>
      <w:r>
        <w:rPr>
          <w:rFonts w:asciiTheme="minorEastAsia" w:hAnsiTheme="minorEastAsia" w:eastAsiaTheme="minorEastAsia"/>
          <w:sz w:val="24"/>
          <w:highlight w:val="none"/>
        </w:rPr>
        <w:t>4、在评标过程中，凡遇到</w:t>
      </w:r>
      <w:r>
        <w:rPr>
          <w:rFonts w:hint="eastAsia" w:asciiTheme="minorEastAsia" w:hAnsiTheme="minorEastAsia" w:eastAsiaTheme="minorEastAsia"/>
          <w:sz w:val="24"/>
          <w:highlight w:val="none"/>
        </w:rPr>
        <w:t>招标文件</w:t>
      </w:r>
      <w:r>
        <w:rPr>
          <w:rFonts w:asciiTheme="minorEastAsia" w:hAnsiTheme="minorEastAsia" w:eastAsiaTheme="minorEastAsia"/>
          <w:sz w:val="24"/>
          <w:highlight w:val="none"/>
        </w:rPr>
        <w:t>中无界定或界定不清、前后不一致使</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小组成员意见有分歧且又难以协商一致的问题，均由</w:t>
      </w:r>
      <w:r>
        <w:rPr>
          <w:rFonts w:hint="eastAsia" w:asciiTheme="minorEastAsia" w:hAnsiTheme="minorEastAsia" w:eastAsiaTheme="minorEastAsia"/>
          <w:sz w:val="24"/>
          <w:highlight w:val="none"/>
        </w:rPr>
        <w:t>评审小组</w:t>
      </w:r>
      <w:r>
        <w:rPr>
          <w:rFonts w:asciiTheme="minorEastAsia" w:hAnsiTheme="minorEastAsia" w:eastAsiaTheme="minorEastAsia"/>
          <w:sz w:val="24"/>
          <w:highlight w:val="none"/>
        </w:rPr>
        <w:t xml:space="preserve">成员投票予以表决，少数服从多数原则确定。 </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小组完成评审后，向</w:t>
      </w:r>
      <w:r>
        <w:rPr>
          <w:rFonts w:hint="eastAsia" w:asciiTheme="minorEastAsia" w:hAnsiTheme="minorEastAsia" w:eastAsiaTheme="minorEastAsia"/>
          <w:sz w:val="24"/>
          <w:highlight w:val="none"/>
          <w:lang w:eastAsia="zh-CN"/>
        </w:rPr>
        <w:t>采购人</w:t>
      </w:r>
      <w:r>
        <w:rPr>
          <w:rFonts w:asciiTheme="minorEastAsia" w:hAnsiTheme="minorEastAsia" w:eastAsiaTheme="minorEastAsia"/>
          <w:sz w:val="24"/>
          <w:highlight w:val="none"/>
        </w:rPr>
        <w:t>出具书面评审报告。</w:t>
      </w:r>
    </w:p>
    <w:p>
      <w:pPr>
        <w:spacing w:line="480" w:lineRule="exact"/>
        <w:jc w:val="left"/>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四、</w:t>
      </w:r>
      <w:r>
        <w:rPr>
          <w:rFonts w:hint="eastAsia" w:asciiTheme="minorEastAsia" w:hAnsiTheme="minorEastAsia" w:eastAsiaTheme="minorEastAsia"/>
          <w:b/>
          <w:bCs/>
          <w:sz w:val="24"/>
          <w:highlight w:val="none"/>
        </w:rPr>
        <w:t>评审程序</w:t>
      </w:r>
    </w:p>
    <w:p>
      <w:pPr>
        <w:spacing w:line="480" w:lineRule="exact"/>
        <w:ind w:firstLine="482" w:firstLineChars="200"/>
        <w:jc w:val="left"/>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1、 初步评审 </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1.1 </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小组应该以</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上传的有关证明和证件的原件扫描件为准，进行核验。</w:t>
      </w:r>
    </w:p>
    <w:p>
      <w:pPr>
        <w:spacing w:line="460" w:lineRule="exact"/>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小组依据本章</w:t>
      </w:r>
      <w:r>
        <w:rPr>
          <w:rFonts w:hint="eastAsia" w:asciiTheme="minorEastAsia" w:hAnsiTheme="minorEastAsia" w:eastAsiaTheme="minorEastAsia"/>
          <w:sz w:val="24"/>
          <w:highlight w:val="none"/>
          <w:lang w:val="en-US" w:eastAsia="zh-CN"/>
        </w:rPr>
        <w:t>评标办法前附表</w:t>
      </w:r>
      <w:r>
        <w:rPr>
          <w:rFonts w:asciiTheme="minorEastAsia" w:hAnsiTheme="minorEastAsia" w:eastAsiaTheme="minorEastAsia"/>
          <w:sz w:val="24"/>
          <w:highlight w:val="none"/>
        </w:rPr>
        <w:t>初步评审表规定的标准对</w:t>
      </w:r>
      <w:r>
        <w:rPr>
          <w:rFonts w:hint="eastAsia" w:asciiTheme="minorEastAsia" w:hAnsiTheme="minorEastAsia" w:eastAsiaTheme="minorEastAsia"/>
          <w:sz w:val="24"/>
          <w:highlight w:val="none"/>
        </w:rPr>
        <w:t>投标</w:t>
      </w:r>
      <w:r>
        <w:rPr>
          <w:rFonts w:asciiTheme="minorEastAsia" w:hAnsiTheme="minorEastAsia" w:eastAsiaTheme="minorEastAsia"/>
          <w:sz w:val="24"/>
          <w:highlight w:val="none"/>
        </w:rPr>
        <w:t xml:space="preserve">文件进行初步评审。有一项不符合评审标准的，作无效标处理。 </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1.3</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有以下情之一的，其作无效标处理：</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（1）串通</w:t>
      </w:r>
      <w:r>
        <w:rPr>
          <w:rFonts w:hint="eastAsia" w:asciiTheme="minorEastAsia" w:hAnsiTheme="minorEastAsia" w:eastAsiaTheme="minorEastAsia"/>
          <w:sz w:val="24"/>
          <w:highlight w:val="none"/>
        </w:rPr>
        <w:t>评标</w:t>
      </w:r>
      <w:r>
        <w:rPr>
          <w:rFonts w:asciiTheme="minorEastAsia" w:hAnsiTheme="minorEastAsia" w:eastAsiaTheme="minorEastAsia"/>
          <w:sz w:val="24"/>
          <w:highlight w:val="none"/>
        </w:rPr>
        <w:t xml:space="preserve">或弄虚作假或有其他违法行为的； </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（2）不按要求澄清、说明或补正的。 </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1.4</w:t>
      </w:r>
      <w:r>
        <w:rPr>
          <w:rFonts w:hint="eastAsia" w:asciiTheme="minorEastAsia" w:hAnsiTheme="minorEastAsia" w:eastAsiaTheme="minorEastAsia"/>
          <w:sz w:val="24"/>
          <w:highlight w:val="none"/>
        </w:rPr>
        <w:t>投标</w:t>
      </w:r>
      <w:r>
        <w:rPr>
          <w:rFonts w:asciiTheme="minorEastAsia" w:hAnsiTheme="minorEastAsia" w:eastAsiaTheme="minorEastAsia"/>
          <w:sz w:val="24"/>
          <w:highlight w:val="none"/>
        </w:rPr>
        <w:t>报价有算术错误的，</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小组按以下原则对</w:t>
      </w:r>
      <w:r>
        <w:rPr>
          <w:rFonts w:hint="eastAsia" w:asciiTheme="minorEastAsia" w:hAnsiTheme="minorEastAsia" w:eastAsiaTheme="minorEastAsia"/>
          <w:sz w:val="24"/>
          <w:highlight w:val="none"/>
        </w:rPr>
        <w:t>投标</w:t>
      </w:r>
      <w:r>
        <w:rPr>
          <w:rFonts w:asciiTheme="minorEastAsia" w:hAnsiTheme="minorEastAsia" w:eastAsiaTheme="minorEastAsia"/>
          <w:sz w:val="24"/>
          <w:highlight w:val="none"/>
        </w:rPr>
        <w:t>报价进行修正，修正的价格经</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书面确认后具有约束力。</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 xml:space="preserve">不接受修正价格的，其作废标处理。 </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招标文件</w:t>
      </w:r>
      <w:r>
        <w:rPr>
          <w:rFonts w:asciiTheme="minorEastAsia" w:hAnsiTheme="minorEastAsia" w:eastAsiaTheme="minorEastAsia"/>
          <w:sz w:val="24"/>
          <w:highlight w:val="none"/>
        </w:rPr>
        <w:t xml:space="preserve">中的大写金额与小写金额不一致的，以大写金额为准； </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（2）总价金额与依据单价计算出的结果不一致的，以单价金额为准修正总价，但单价金额小数点有明显错误的除外。 </w:t>
      </w:r>
    </w:p>
    <w:p>
      <w:pPr>
        <w:spacing w:line="460" w:lineRule="exact"/>
        <w:ind w:firstLine="482" w:firstLineChars="200"/>
        <w:jc w:val="left"/>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2、详细评审 </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2.1</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 xml:space="preserve">小组按本章评标办法前附表规定的量化因素和分值进行打分，并计算出综合评估得分。 </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2.2在评审过程中，</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小组发现</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的</w:t>
      </w:r>
      <w:r>
        <w:rPr>
          <w:rFonts w:hint="eastAsia" w:asciiTheme="minorEastAsia" w:hAnsiTheme="minorEastAsia" w:eastAsiaTheme="minorEastAsia"/>
          <w:sz w:val="24"/>
          <w:highlight w:val="none"/>
        </w:rPr>
        <w:t>投标</w:t>
      </w:r>
      <w:r>
        <w:rPr>
          <w:rFonts w:asciiTheme="minorEastAsia" w:hAnsiTheme="minorEastAsia" w:eastAsiaTheme="minorEastAsia"/>
          <w:sz w:val="24"/>
          <w:highlight w:val="none"/>
        </w:rPr>
        <w:t>报价明显低于其他</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的报价， 并有可能低于其企业成本的，则</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小组可以以书面形式要求该</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作出书面说明并提供相关证明材料。</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不能合理说明或不能提供相关证明材料的，经</w:t>
      </w:r>
      <w:r>
        <w:rPr>
          <w:rFonts w:hint="eastAsia" w:asciiTheme="minorEastAsia" w:hAnsiTheme="minorEastAsia" w:eastAsiaTheme="minorEastAsia"/>
          <w:sz w:val="24"/>
          <w:highlight w:val="none"/>
        </w:rPr>
        <w:t>评审</w:t>
      </w:r>
      <w:r>
        <w:rPr>
          <w:rFonts w:asciiTheme="minorEastAsia" w:hAnsiTheme="minorEastAsia" w:eastAsiaTheme="minorEastAsia"/>
          <w:color w:val="000000"/>
          <w:spacing w:val="6"/>
          <w:sz w:val="24"/>
          <w:highlight w:val="none"/>
        </w:rPr>
        <w:t>小组认定，属于恶性竞标的，可以按废标处理；评标委员会将不对无效响应文件或废标的</w:t>
      </w:r>
      <w:r>
        <w:rPr>
          <w:rFonts w:hint="eastAsia" w:asciiTheme="minorEastAsia" w:hAnsiTheme="minorEastAsia" w:eastAsiaTheme="minorEastAsia"/>
          <w:color w:val="000000"/>
          <w:spacing w:val="6"/>
          <w:sz w:val="24"/>
          <w:highlight w:val="none"/>
          <w:lang w:eastAsia="zh-CN"/>
        </w:rPr>
        <w:t>供应商</w:t>
      </w:r>
      <w:r>
        <w:rPr>
          <w:rFonts w:asciiTheme="minorEastAsia" w:hAnsiTheme="minorEastAsia" w:eastAsiaTheme="minorEastAsia"/>
          <w:color w:val="000000"/>
          <w:spacing w:val="6"/>
          <w:sz w:val="24"/>
          <w:highlight w:val="none"/>
        </w:rPr>
        <w:t>进行评审或打分。</w:t>
      </w:r>
    </w:p>
    <w:p>
      <w:pPr>
        <w:spacing w:line="460" w:lineRule="exact"/>
        <w:ind w:firstLine="482" w:firstLineChars="200"/>
        <w:jc w:val="left"/>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3、</w:t>
      </w:r>
      <w:r>
        <w:rPr>
          <w:rFonts w:hint="eastAsia" w:asciiTheme="minorEastAsia" w:hAnsiTheme="minorEastAsia" w:eastAsiaTheme="minorEastAsia"/>
          <w:b/>
          <w:bCs/>
          <w:sz w:val="24"/>
          <w:highlight w:val="none"/>
        </w:rPr>
        <w:t>投标</w:t>
      </w:r>
      <w:r>
        <w:rPr>
          <w:rFonts w:asciiTheme="minorEastAsia" w:hAnsiTheme="minorEastAsia" w:eastAsiaTheme="minorEastAsia"/>
          <w:b/>
          <w:bCs/>
          <w:sz w:val="24"/>
          <w:highlight w:val="none"/>
        </w:rPr>
        <w:t xml:space="preserve">文件的澄清和补正 </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3.1 在</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过程中，</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小组可以书面形式要求</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对所提交</w:t>
      </w:r>
      <w:r>
        <w:rPr>
          <w:rFonts w:hint="eastAsia" w:asciiTheme="minorEastAsia" w:hAnsiTheme="minorEastAsia" w:eastAsiaTheme="minorEastAsia"/>
          <w:sz w:val="24"/>
          <w:highlight w:val="none"/>
        </w:rPr>
        <w:t>投标</w:t>
      </w:r>
      <w:r>
        <w:rPr>
          <w:rFonts w:asciiTheme="minorEastAsia" w:hAnsiTheme="minorEastAsia" w:eastAsiaTheme="minorEastAsia"/>
          <w:sz w:val="24"/>
          <w:highlight w:val="none"/>
        </w:rPr>
        <w:t>文件中不明确的内容进行书面澄清或说明，或者对细微偏差进行补正。不接受</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 xml:space="preserve">主动提出的澄清、说明或补正。 </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3.2 澄清、说明和补正不得改变</w:t>
      </w:r>
      <w:r>
        <w:rPr>
          <w:rFonts w:hint="eastAsia" w:asciiTheme="minorEastAsia" w:hAnsiTheme="minorEastAsia" w:eastAsiaTheme="minorEastAsia"/>
          <w:sz w:val="24"/>
          <w:highlight w:val="none"/>
        </w:rPr>
        <w:t>招标文件</w:t>
      </w:r>
      <w:r>
        <w:rPr>
          <w:rFonts w:asciiTheme="minorEastAsia" w:hAnsiTheme="minorEastAsia" w:eastAsiaTheme="minorEastAsia"/>
          <w:sz w:val="24"/>
          <w:highlight w:val="none"/>
        </w:rPr>
        <w:t>的实质性内容（算术性错误修正的除外）。</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 xml:space="preserve">的书面澄清、说明和补正属于磋商响应文件的组成部分。 </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3.3对</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提交的澄清、说明或补正有疑问的，可以要求</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进一步澄清、说明或补正，直至满足</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 xml:space="preserve">小组的要求。 </w:t>
      </w:r>
    </w:p>
    <w:p>
      <w:pPr>
        <w:spacing w:line="460" w:lineRule="exact"/>
        <w:ind w:firstLine="482" w:firstLineChars="200"/>
        <w:jc w:val="left"/>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4、计分办法</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根据</w:t>
      </w:r>
      <w:r>
        <w:rPr>
          <w:rFonts w:hint="eastAsia" w:asciiTheme="minorEastAsia" w:hAnsiTheme="minorEastAsia" w:eastAsiaTheme="minorEastAsia"/>
          <w:sz w:val="24"/>
          <w:highlight w:val="none"/>
        </w:rPr>
        <w:t>招标</w:t>
      </w:r>
      <w:r>
        <w:rPr>
          <w:rFonts w:asciiTheme="minorEastAsia" w:hAnsiTheme="minorEastAsia" w:eastAsiaTheme="minorEastAsia"/>
          <w:sz w:val="24"/>
          <w:highlight w:val="none"/>
        </w:rPr>
        <w:t>文件、</w:t>
      </w:r>
      <w:r>
        <w:rPr>
          <w:rFonts w:hint="eastAsia" w:asciiTheme="minorEastAsia" w:hAnsiTheme="minorEastAsia" w:eastAsiaTheme="minorEastAsia"/>
          <w:sz w:val="24"/>
          <w:highlight w:val="none"/>
        </w:rPr>
        <w:t>投标</w:t>
      </w:r>
      <w:r>
        <w:rPr>
          <w:rFonts w:asciiTheme="minorEastAsia" w:hAnsiTheme="minorEastAsia" w:eastAsiaTheme="minorEastAsia"/>
          <w:sz w:val="24"/>
          <w:highlight w:val="none"/>
        </w:rPr>
        <w:t>文件，按照评分办法，得出每个评委对响应单位的评标分数。响应单位的最终得分为所有评委对其打分的算术平均值。计分过程按四舍五入取至小数点后两位，最终得分取至小数点后二位。</w:t>
      </w:r>
    </w:p>
    <w:p>
      <w:pPr>
        <w:spacing w:line="460" w:lineRule="exact"/>
        <w:ind w:firstLine="482" w:firstLineChars="200"/>
        <w:jc w:val="left"/>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5 、 </w:t>
      </w:r>
      <w:r>
        <w:rPr>
          <w:rFonts w:hint="eastAsia" w:asciiTheme="minorEastAsia" w:hAnsiTheme="minorEastAsia" w:eastAsiaTheme="minorEastAsia"/>
          <w:b/>
          <w:bCs/>
          <w:sz w:val="24"/>
          <w:highlight w:val="none"/>
        </w:rPr>
        <w:t>评标</w:t>
      </w:r>
      <w:r>
        <w:rPr>
          <w:rFonts w:asciiTheme="minorEastAsia" w:hAnsiTheme="minorEastAsia" w:eastAsiaTheme="minorEastAsia"/>
          <w:b/>
          <w:bCs/>
          <w:sz w:val="24"/>
          <w:highlight w:val="none"/>
        </w:rPr>
        <w:t>结果</w:t>
      </w:r>
    </w:p>
    <w:p>
      <w:pPr>
        <w:spacing w:line="460" w:lineRule="exact"/>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小组按照得分由高到低的顺序推荐3名中标候选人。</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小组完成</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后，应当向</w:t>
      </w:r>
      <w:r>
        <w:rPr>
          <w:rFonts w:hint="eastAsia" w:asciiTheme="minorEastAsia" w:hAnsiTheme="minorEastAsia" w:eastAsiaTheme="minorEastAsia"/>
          <w:sz w:val="24"/>
          <w:highlight w:val="none"/>
          <w:lang w:eastAsia="zh-CN"/>
        </w:rPr>
        <w:t>采购人</w:t>
      </w:r>
      <w:r>
        <w:rPr>
          <w:rFonts w:asciiTheme="minorEastAsia" w:hAnsiTheme="minorEastAsia" w:eastAsiaTheme="minorEastAsia"/>
          <w:sz w:val="24"/>
          <w:highlight w:val="none"/>
        </w:rPr>
        <w:t>提交书面</w:t>
      </w:r>
      <w:r>
        <w:rPr>
          <w:rFonts w:hint="eastAsia" w:asciiTheme="minorEastAsia" w:hAnsiTheme="minorEastAsia" w:eastAsiaTheme="minorEastAsia"/>
          <w:sz w:val="24"/>
          <w:highlight w:val="none"/>
        </w:rPr>
        <w:t>评标</w:t>
      </w:r>
      <w:r>
        <w:rPr>
          <w:rFonts w:asciiTheme="minorEastAsia" w:hAnsiTheme="minorEastAsia" w:eastAsiaTheme="minorEastAsia"/>
          <w:sz w:val="24"/>
          <w:highlight w:val="none"/>
        </w:rPr>
        <w:t>报告。</w:t>
      </w:r>
    </w:p>
    <w:p>
      <w:pPr>
        <w:spacing w:line="460" w:lineRule="exact"/>
        <w:ind w:firstLine="482" w:firstLineChars="200"/>
        <w:jc w:val="left"/>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6、 定标办法</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小组应当根据</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最终得分由高到低的顺序推荐3名成交候选</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，出具评审报告。</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lang w:eastAsia="zh-CN"/>
        </w:rPr>
        <w:t>采购人</w:t>
      </w:r>
      <w:r>
        <w:rPr>
          <w:rFonts w:asciiTheme="minorEastAsia" w:hAnsiTheme="minorEastAsia" w:eastAsiaTheme="minorEastAsia"/>
          <w:sz w:val="24"/>
          <w:highlight w:val="none"/>
        </w:rPr>
        <w:t>按</w:t>
      </w:r>
      <w:r>
        <w:rPr>
          <w:rFonts w:hint="eastAsia" w:asciiTheme="minorEastAsia" w:hAnsiTheme="minorEastAsia" w:eastAsiaTheme="minorEastAsia"/>
          <w:sz w:val="24"/>
          <w:highlight w:val="none"/>
        </w:rPr>
        <w:t>评审小组</w:t>
      </w:r>
      <w:r>
        <w:rPr>
          <w:rFonts w:asciiTheme="minorEastAsia" w:hAnsiTheme="minorEastAsia" w:eastAsiaTheme="minorEastAsia"/>
          <w:sz w:val="24"/>
          <w:highlight w:val="none"/>
        </w:rPr>
        <w:t>写出</w:t>
      </w:r>
      <w:r>
        <w:rPr>
          <w:rFonts w:hint="eastAsia" w:asciiTheme="minorEastAsia" w:hAnsiTheme="minorEastAsia" w:eastAsiaTheme="minorEastAsia"/>
          <w:sz w:val="24"/>
          <w:highlight w:val="none"/>
        </w:rPr>
        <w:t>评标报告</w:t>
      </w:r>
      <w:r>
        <w:rPr>
          <w:rFonts w:asciiTheme="minorEastAsia" w:hAnsiTheme="minorEastAsia" w:eastAsiaTheme="minorEastAsia"/>
          <w:sz w:val="24"/>
          <w:highlight w:val="none"/>
        </w:rPr>
        <w:t>确定排序第一的响应单位为成交人。</w:t>
      </w:r>
    </w:p>
    <w:p>
      <w:pPr>
        <w:rPr>
          <w:rFonts w:asciiTheme="minorEastAsia" w:hAnsiTheme="minorEastAsia" w:eastAsiaTheme="minorEastAsia"/>
          <w:highlight w:val="none"/>
        </w:rPr>
      </w:pPr>
    </w:p>
    <w:p>
      <w:pPr>
        <w:spacing w:line="440" w:lineRule="exact"/>
        <w:ind w:right="-57" w:rightChars="-27"/>
        <w:jc w:val="center"/>
        <w:rPr>
          <w:rFonts w:asciiTheme="minorEastAsia" w:hAnsiTheme="minorEastAsia" w:eastAsiaTheme="minorEastAsia"/>
          <w:b/>
          <w:sz w:val="32"/>
          <w:szCs w:val="32"/>
          <w:highlight w:val="none"/>
        </w:rPr>
      </w:pPr>
      <w:r>
        <w:rPr>
          <w:rFonts w:asciiTheme="minorEastAsia" w:hAnsiTheme="minorEastAsia" w:eastAsiaTheme="minorEastAsia"/>
          <w:b/>
          <w:sz w:val="32"/>
          <w:szCs w:val="32"/>
          <w:highlight w:val="none"/>
        </w:rPr>
        <w:br w:type="page"/>
      </w:r>
    </w:p>
    <w:p>
      <w:pPr>
        <w:pStyle w:val="2"/>
        <w:spacing w:line="360" w:lineRule="auto"/>
        <w:rPr>
          <w:rFonts w:cs="楷体" w:asciiTheme="minorEastAsia" w:hAnsiTheme="minorEastAsia" w:eastAsiaTheme="minorEastAsia"/>
          <w:sz w:val="32"/>
          <w:szCs w:val="32"/>
          <w:highlight w:val="none"/>
        </w:rPr>
      </w:pPr>
      <w:bookmarkStart w:id="41" w:name="_Toc463700377"/>
      <w:r>
        <w:rPr>
          <w:rFonts w:hint="eastAsia" w:cs="楷体" w:asciiTheme="minorEastAsia" w:hAnsiTheme="minorEastAsia" w:eastAsiaTheme="minorEastAsia"/>
          <w:sz w:val="32"/>
          <w:szCs w:val="32"/>
          <w:highlight w:val="none"/>
        </w:rPr>
        <w:t>第四章 合同条款及格式</w:t>
      </w:r>
      <w:bookmarkEnd w:id="39"/>
      <w:bookmarkEnd w:id="41"/>
    </w:p>
    <w:p>
      <w:pPr>
        <w:pStyle w:val="9"/>
        <w:spacing w:line="360" w:lineRule="auto"/>
        <w:jc w:val="center"/>
        <w:rPr>
          <w:rFonts w:cs="楷体" w:asciiTheme="minorEastAsia" w:hAnsiTheme="minorEastAsia" w:eastAsiaTheme="minorEastAsia"/>
          <w:b/>
          <w:color w:val="auto"/>
          <w:highlight w:val="none"/>
        </w:rPr>
      </w:pPr>
      <w:r>
        <w:rPr>
          <w:rFonts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rPr>
        <w:t>格式自拟</w:t>
      </w:r>
      <w:r>
        <w:rPr>
          <w:rFonts w:asciiTheme="minorEastAsia" w:hAnsiTheme="minorEastAsia" w:eastAsiaTheme="minorEastAsia"/>
          <w:b/>
          <w:bCs/>
          <w:color w:val="auto"/>
          <w:szCs w:val="21"/>
          <w:highlight w:val="none"/>
        </w:rPr>
        <w:t>）</w:t>
      </w:r>
    </w:p>
    <w:p>
      <w:pPr>
        <w:pStyle w:val="9"/>
        <w:spacing w:line="360" w:lineRule="auto"/>
        <w:jc w:val="center"/>
        <w:rPr>
          <w:rFonts w:cs="楷体" w:asciiTheme="minorEastAsia" w:hAnsiTheme="minorEastAsia" w:eastAsiaTheme="minorEastAsia"/>
          <w:b/>
          <w:color w:val="auto"/>
          <w:highlight w:val="none"/>
        </w:rPr>
      </w:pPr>
    </w:p>
    <w:p>
      <w:pPr>
        <w:spacing w:line="360" w:lineRule="auto"/>
        <w:rPr>
          <w:rFonts w:cs="楷体" w:asciiTheme="minorEastAsia" w:hAnsiTheme="minorEastAsia" w:eastAsiaTheme="minorEastAsia"/>
          <w:highlight w:val="none"/>
        </w:rPr>
      </w:pPr>
      <w:bookmarkStart w:id="42" w:name="_Toc184635123"/>
      <w:bookmarkStart w:id="43" w:name="_Toc247514198"/>
      <w:bookmarkStart w:id="44" w:name="_Toc247527799"/>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bookmarkEnd w:id="42"/>
    <w:bookmarkEnd w:id="43"/>
    <w:bookmarkEnd w:id="44"/>
    <w:p>
      <w:pPr>
        <w:pStyle w:val="22"/>
        <w:rPr>
          <w:rFonts w:asciiTheme="minorEastAsia" w:hAnsiTheme="minorEastAsia" w:eastAsiaTheme="minorEastAsia"/>
          <w:highlight w:val="none"/>
        </w:rPr>
      </w:pPr>
    </w:p>
    <w:p>
      <w:pPr>
        <w:pStyle w:val="2"/>
        <w:spacing w:line="360" w:lineRule="auto"/>
        <w:rPr>
          <w:rFonts w:cs="楷体" w:asciiTheme="minorEastAsia" w:hAnsiTheme="minorEastAsia" w:eastAsiaTheme="minorEastAsia"/>
          <w:b w:val="0"/>
          <w:szCs w:val="21"/>
          <w:highlight w:val="none"/>
        </w:rPr>
      </w:pPr>
      <w:bookmarkStart w:id="45" w:name="_Toc463700378"/>
      <w:bookmarkStart w:id="46" w:name="_Toc426363300"/>
      <w:bookmarkStart w:id="47" w:name="_Toc426363301"/>
      <w:bookmarkStart w:id="48" w:name="_Toc426363192"/>
      <w:r>
        <w:rPr>
          <w:rFonts w:hint="eastAsia" w:cs="楷体" w:asciiTheme="minorEastAsia" w:hAnsiTheme="minorEastAsia" w:eastAsiaTheme="minorEastAsia"/>
          <w:sz w:val="32"/>
          <w:szCs w:val="32"/>
          <w:highlight w:val="none"/>
        </w:rPr>
        <w:t>第五章  设计要求</w:t>
      </w:r>
      <w:bookmarkEnd w:id="45"/>
      <w:bookmarkEnd w:id="46"/>
      <w:bookmarkEnd w:id="47"/>
      <w:bookmarkEnd w:id="48"/>
    </w:p>
    <w:p>
      <w:pPr>
        <w:pStyle w:val="5"/>
        <w:tabs>
          <w:tab w:val="left" w:pos="400"/>
        </w:tabs>
        <w:adjustRightInd w:val="0"/>
        <w:spacing w:line="360" w:lineRule="auto"/>
        <w:ind w:firstLine="0"/>
        <w:textAlignment w:val="baseline"/>
        <w:outlineLvl w:val="2"/>
        <w:rPr>
          <w:rFonts w:cs="楷体" w:asciiTheme="minorEastAsia" w:hAnsiTheme="minorEastAsia" w:eastAsiaTheme="minorEastAsia"/>
          <w:b/>
          <w:sz w:val="28"/>
          <w:szCs w:val="28"/>
          <w:highlight w:val="none"/>
        </w:rPr>
      </w:pP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bookmarkStart w:id="49" w:name="_Toc463700379"/>
      <w:bookmarkStart w:id="50" w:name="_Toc426363302"/>
      <w:r>
        <w:rPr>
          <w:rFonts w:hint="eastAsia" w:asciiTheme="minorEastAsia" w:hAnsiTheme="minorEastAsia" w:eastAsiaTheme="minorEastAsia" w:cstheme="minorEastAsia"/>
          <w:color w:val="auto"/>
          <w:kern w:val="0"/>
          <w:sz w:val="28"/>
          <w:szCs w:val="28"/>
          <w:highlight w:val="none"/>
          <w:lang w:val="en-US" w:eastAsia="zh-CN"/>
        </w:rPr>
        <w:t>一、项目说明</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1.项目概况：本项目位于西临经十一路、北侧为纬三路、南侧为渑池县应急服务中心、东侧为经十路。包含渑池县云创智造产业园建设项目方案设计、初步设计、施工图设计、概算，并通过技术审查、图纸审查，后续设计服务工作（包含审图回复、设计变更、应参加的现场验收、技术处理、现场技术服务等工作）以及与本工程设计有关的其它事宜。（其他具体内容详见招标文件）</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2.项目名称：渑池县云创智造产业园建设项目设计项目</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3.预算金额：</w:t>
      </w:r>
      <w:r>
        <w:rPr>
          <w:rFonts w:hint="eastAsia" w:asciiTheme="minorEastAsia" w:hAnsiTheme="minorEastAsia" w:cstheme="minorEastAsia"/>
          <w:color w:val="auto"/>
          <w:kern w:val="0"/>
          <w:sz w:val="28"/>
          <w:szCs w:val="28"/>
          <w:highlight w:val="none"/>
          <w:lang w:val="en-US" w:eastAsia="zh-CN"/>
        </w:rPr>
        <w:t>400.00万元</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4.资金来源：政府专项债</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5.标段划分：本次招标共一个标段。</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6.设计周期：签订合同30日历天内</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7.服务内容：渑池县云创智造产业园建设项目方案设计、初步设计、施工图设计、概算，并通过技术审查、图纸审查，后续设计服务工作（包含审图回复、设计变更、应参加的现场验收、技术处理、现场技术服务等工作）以及与本工程设计有关的其它事宜。</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8.质量标准：符合国家相关技术规范、规程和有关技术规定。</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9.技术成果经济补偿：本次对未中标供应商投标文件中的技术成果不给予经济补偿。</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10、项目设计依据</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 xml:space="preserve">10.1 与本项目有关的国家和地方最新的设计规范，施工验收规范及其他相关规范；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10.2 与本项目有关的政府批文及会议纪要。</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 xml:space="preserve">二、项目要求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 xml:space="preserve">（1）有关勘察设计成果知识产权的问题：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 xml:space="preserve">1、供应商对采购人提供的所有资料进行保密，如有泄漏，由供应商承担所有后果。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 xml:space="preserve">2、采购人有权在实施方案中参考使用中标候选人的投标方案成果的部分内容。采购人有权在工程建设中根据需要对选定的实施方案进行合理的调整和修改。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 xml:space="preserve">3、供应商保证投标文件及资料均未侵犯他人的知识产权，否则必须承担全部责任。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 xml:space="preserve">4、若供应商使用了他人的专利、专有技术，涉及的费用及法律责任由供应商负责。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 xml:space="preserve">5、采购人有权无须事先征求中标人的同意而披露关于中标人的名称、合同条款。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 xml:space="preserve">（2）本工程项目的勘察、设计、材料、设备、施工必须达到现行中华人民共和国及省、市、行业的有关法规、规范的要求。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 xml:space="preserve">三、采购项目要求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 xml:space="preserve">（1）本次报价包括完成本招标文件规定的服务、人员工资、后期服务费、利润、税金等所需的一切费用，漏报或少报的费用，视此费用已包含在报价中。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 xml:space="preserve">（2）合同签订：合同由采购人与中标人签订。其它参与投标的单位不予补偿。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 xml:space="preserve">（3）编制依据：依据国家有关法规、当地有关规定及技术规范的要求进行编制。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 xml:space="preserve">（4）履约验收：采购人根据国家有关规定、招标文件、中标人的投标文件以及合同约定的内容和验收标准进行验收。验收情况作为支付价款的依据。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 xml:space="preserve">（5）供应商必须对该项目进行完整投标，否则将不被接受。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 xml:space="preserve">（6）项目售后服务内容；中标人须提供与本项目相关咨询、协调和项目审查等技术支持。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 xml:space="preserve">（7）项目售后服务的响应时间：采购人遇到与本项目相关的问题，中标人须在 24 小时内响应。 </w:t>
      </w:r>
    </w:p>
    <w:p>
      <w:pPr>
        <w:autoSpaceDE w:val="0"/>
        <w:autoSpaceDN w:val="0"/>
        <w:adjustRightInd w:val="0"/>
        <w:spacing w:line="360" w:lineRule="auto"/>
        <w:ind w:firstLine="560" w:firstLineChars="200"/>
        <w:jc w:val="left"/>
        <w:rPr>
          <w:rFonts w:hint="eastAsia" w:cs="楷体" w:asciiTheme="minorEastAsia" w:hAnsiTheme="minorEastAsia" w:eastAsiaTheme="minorEastAsia"/>
          <w:sz w:val="32"/>
          <w:szCs w:val="32"/>
          <w:highlight w:val="none"/>
        </w:rPr>
      </w:pPr>
      <w:r>
        <w:rPr>
          <w:rFonts w:hint="eastAsia" w:asciiTheme="minorEastAsia" w:hAnsiTheme="minorEastAsia" w:eastAsiaTheme="minorEastAsia" w:cstheme="minorEastAsia"/>
          <w:kern w:val="0"/>
          <w:sz w:val="28"/>
          <w:szCs w:val="28"/>
          <w:highlight w:val="none"/>
          <w:lang w:val="en-US" w:eastAsia="zh-CN"/>
        </w:rPr>
        <w:t>（8）项目成果验收：供应商须按采购人的招标文件规定的技术、时间、程序等要求,完成工作成果并全部提交，且通过采购人组织的项目验收。</w:t>
      </w:r>
      <w:r>
        <w:rPr>
          <w:rFonts w:hint="eastAsia" w:cs="楷体" w:asciiTheme="minorEastAsia" w:hAnsiTheme="minorEastAsia" w:eastAsiaTheme="minorEastAsia"/>
          <w:sz w:val="32"/>
          <w:szCs w:val="32"/>
          <w:highlight w:val="none"/>
        </w:rPr>
        <w:br w:type="page"/>
      </w:r>
    </w:p>
    <w:p>
      <w:pPr>
        <w:pStyle w:val="2"/>
        <w:ind w:firstLine="3213" w:firstLineChars="1000"/>
        <w:jc w:val="both"/>
        <w:rPr>
          <w:rFonts w:cs="楷体" w:asciiTheme="minorEastAsia" w:hAnsiTheme="minorEastAsia" w:eastAsiaTheme="minorEastAsia"/>
          <w:sz w:val="32"/>
          <w:szCs w:val="32"/>
          <w:highlight w:val="none"/>
        </w:rPr>
      </w:pPr>
      <w:r>
        <w:rPr>
          <w:rFonts w:hint="eastAsia" w:cs="楷体" w:asciiTheme="minorEastAsia" w:hAnsiTheme="minorEastAsia" w:eastAsiaTheme="minorEastAsia"/>
          <w:sz w:val="32"/>
          <w:szCs w:val="32"/>
          <w:highlight w:val="none"/>
        </w:rPr>
        <w:t>第六章  投标文件格式</w:t>
      </w:r>
      <w:bookmarkEnd w:id="49"/>
      <w:bookmarkEnd w:id="50"/>
    </w:p>
    <w:p>
      <w:pPr>
        <w:spacing w:line="360" w:lineRule="auto"/>
        <w:rPr>
          <w:rFonts w:cs="楷体" w:asciiTheme="minorEastAsia" w:hAnsiTheme="minorEastAsia" w:eastAsiaTheme="minorEastAsia"/>
          <w:szCs w:val="21"/>
          <w:highlight w:val="none"/>
        </w:rPr>
      </w:pPr>
    </w:p>
    <w:p>
      <w:pPr>
        <w:spacing w:line="360" w:lineRule="auto"/>
        <w:rPr>
          <w:rFonts w:cs="楷体" w:asciiTheme="minorEastAsia" w:hAnsiTheme="minorEastAsia" w:eastAsiaTheme="minorEastAsia"/>
          <w:szCs w:val="21"/>
          <w:highlight w:val="none"/>
        </w:rPr>
      </w:pPr>
    </w:p>
    <w:p>
      <w:pPr>
        <w:spacing w:line="360" w:lineRule="auto"/>
        <w:jc w:val="center"/>
        <w:rPr>
          <w:rFonts w:cs="楷体" w:asciiTheme="minorEastAsia" w:hAnsiTheme="minorEastAsia" w:eastAsiaTheme="minorEastAsia"/>
          <w:b/>
          <w:sz w:val="32"/>
          <w:szCs w:val="32"/>
          <w:highlight w:val="none"/>
        </w:rPr>
      </w:pPr>
      <w:r>
        <w:rPr>
          <w:rFonts w:hint="eastAsia" w:cs="楷体" w:asciiTheme="minorEastAsia" w:hAnsiTheme="minorEastAsia" w:eastAsiaTheme="minorEastAsia"/>
          <w:b/>
          <w:sz w:val="32"/>
          <w:szCs w:val="32"/>
          <w:highlight w:val="none"/>
        </w:rPr>
        <w:t>（项目名称）</w:t>
      </w:r>
    </w:p>
    <w:p>
      <w:pPr>
        <w:spacing w:line="360" w:lineRule="auto"/>
        <w:ind w:firstLine="643" w:firstLineChars="200"/>
        <w:rPr>
          <w:rFonts w:cs="楷体" w:asciiTheme="minorEastAsia" w:hAnsiTheme="minorEastAsia" w:eastAsiaTheme="minorEastAsia"/>
          <w:b/>
          <w:sz w:val="32"/>
          <w:szCs w:val="32"/>
          <w:highlight w:val="none"/>
        </w:rPr>
      </w:pPr>
    </w:p>
    <w:p>
      <w:pPr>
        <w:spacing w:line="360" w:lineRule="auto"/>
        <w:ind w:firstLine="640" w:firstLineChars="200"/>
        <w:rPr>
          <w:rFonts w:cs="楷体" w:asciiTheme="minorEastAsia" w:hAnsiTheme="minorEastAsia" w:eastAsiaTheme="minorEastAsia"/>
          <w:sz w:val="32"/>
          <w:szCs w:val="32"/>
          <w:highlight w:val="none"/>
        </w:rPr>
      </w:pPr>
    </w:p>
    <w:p>
      <w:pPr>
        <w:spacing w:line="360" w:lineRule="auto"/>
        <w:ind w:firstLine="640" w:firstLineChars="200"/>
        <w:rPr>
          <w:rFonts w:cs="楷体" w:asciiTheme="minorEastAsia" w:hAnsiTheme="minorEastAsia" w:eastAsiaTheme="minorEastAsia"/>
          <w:sz w:val="32"/>
          <w:szCs w:val="32"/>
          <w:highlight w:val="none"/>
        </w:rPr>
      </w:pPr>
    </w:p>
    <w:p>
      <w:pPr>
        <w:spacing w:line="360" w:lineRule="auto"/>
        <w:jc w:val="center"/>
        <w:rPr>
          <w:rFonts w:cs="楷体" w:asciiTheme="minorEastAsia" w:hAnsiTheme="minorEastAsia" w:eastAsiaTheme="minorEastAsia"/>
          <w:b/>
          <w:sz w:val="48"/>
          <w:szCs w:val="48"/>
          <w:highlight w:val="none"/>
        </w:rPr>
      </w:pPr>
      <w:r>
        <w:rPr>
          <w:rFonts w:hint="eastAsia" w:cs="楷体" w:asciiTheme="minorEastAsia" w:hAnsiTheme="minorEastAsia" w:eastAsiaTheme="minorEastAsia"/>
          <w:b/>
          <w:sz w:val="48"/>
          <w:szCs w:val="48"/>
          <w:highlight w:val="none"/>
        </w:rPr>
        <w:t>投 标 文 件</w:t>
      </w:r>
    </w:p>
    <w:p>
      <w:pPr>
        <w:spacing w:line="360" w:lineRule="auto"/>
        <w:ind w:firstLine="640" w:firstLineChars="200"/>
        <w:rPr>
          <w:rFonts w:cs="楷体" w:asciiTheme="minorEastAsia" w:hAnsiTheme="minorEastAsia" w:eastAsiaTheme="minorEastAsia"/>
          <w:sz w:val="32"/>
          <w:szCs w:val="32"/>
          <w:highlight w:val="none"/>
        </w:rPr>
      </w:pPr>
    </w:p>
    <w:p>
      <w:pPr>
        <w:spacing w:line="360" w:lineRule="auto"/>
        <w:ind w:firstLine="640" w:firstLineChars="200"/>
        <w:rPr>
          <w:rFonts w:cs="楷体" w:asciiTheme="minorEastAsia" w:hAnsiTheme="minorEastAsia" w:eastAsiaTheme="minorEastAsia"/>
          <w:sz w:val="32"/>
          <w:szCs w:val="32"/>
          <w:highlight w:val="none"/>
        </w:rPr>
      </w:pPr>
    </w:p>
    <w:p>
      <w:pPr>
        <w:spacing w:line="360" w:lineRule="auto"/>
        <w:ind w:firstLine="640" w:firstLineChars="200"/>
        <w:rPr>
          <w:rFonts w:cs="楷体" w:asciiTheme="minorEastAsia" w:hAnsiTheme="minorEastAsia" w:eastAsiaTheme="minorEastAsia"/>
          <w:sz w:val="32"/>
          <w:szCs w:val="32"/>
          <w:highlight w:val="none"/>
        </w:rPr>
      </w:pPr>
    </w:p>
    <w:p>
      <w:pPr>
        <w:spacing w:line="360" w:lineRule="auto"/>
        <w:jc w:val="center"/>
        <w:rPr>
          <w:rFonts w:hint="eastAsia" w:cs="楷体" w:asciiTheme="minorEastAsia" w:hAnsiTheme="minorEastAsia" w:eastAsiaTheme="minorEastAsia"/>
          <w:sz w:val="32"/>
          <w:szCs w:val="32"/>
          <w:highlight w:val="none"/>
        </w:rPr>
      </w:pPr>
      <w:r>
        <w:rPr>
          <w:rFonts w:hint="eastAsia" w:cs="楷体" w:asciiTheme="minorEastAsia" w:hAnsiTheme="minorEastAsia" w:eastAsiaTheme="minorEastAsia"/>
          <w:sz w:val="32"/>
          <w:szCs w:val="32"/>
          <w:highlight w:val="none"/>
          <w:lang w:eastAsia="zh-CN"/>
        </w:rPr>
        <w:t>供应商</w:t>
      </w:r>
      <w:r>
        <w:rPr>
          <w:rFonts w:hint="eastAsia" w:cs="楷体" w:asciiTheme="minorEastAsia" w:hAnsiTheme="minorEastAsia" w:eastAsiaTheme="minorEastAsia"/>
          <w:sz w:val="32"/>
          <w:szCs w:val="32"/>
          <w:highlight w:val="none"/>
        </w:rPr>
        <w:t>：（单位全称、盖章）</w:t>
      </w:r>
    </w:p>
    <w:p>
      <w:pPr>
        <w:spacing w:line="360" w:lineRule="auto"/>
        <w:jc w:val="center"/>
        <w:rPr>
          <w:rFonts w:hint="eastAsia" w:cs="楷体" w:asciiTheme="minorEastAsia" w:hAnsiTheme="minorEastAsia" w:eastAsiaTheme="minorEastAsia"/>
          <w:sz w:val="32"/>
          <w:szCs w:val="32"/>
          <w:highlight w:val="none"/>
        </w:rPr>
      </w:pPr>
      <w:r>
        <w:rPr>
          <w:rFonts w:hint="eastAsia" w:cs="楷体" w:asciiTheme="minorEastAsia" w:hAnsiTheme="minorEastAsia" w:eastAsiaTheme="minorEastAsia"/>
          <w:sz w:val="32"/>
          <w:szCs w:val="32"/>
          <w:highlight w:val="none"/>
        </w:rPr>
        <w:t xml:space="preserve">法定代表人或其委托代理人：（盖章或签字）           </w:t>
      </w:r>
    </w:p>
    <w:p>
      <w:pPr>
        <w:spacing w:line="360" w:lineRule="auto"/>
        <w:jc w:val="center"/>
        <w:rPr>
          <w:rFonts w:hint="eastAsia" w:cs="楷体" w:asciiTheme="minorEastAsia" w:hAnsiTheme="minorEastAsia" w:eastAsiaTheme="minorEastAsia"/>
          <w:sz w:val="32"/>
          <w:szCs w:val="32"/>
          <w:highlight w:val="none"/>
        </w:rPr>
      </w:pPr>
      <w:r>
        <w:rPr>
          <w:rFonts w:hint="eastAsia" w:cs="楷体" w:asciiTheme="minorEastAsia" w:hAnsiTheme="minorEastAsia" w:eastAsiaTheme="minorEastAsia"/>
          <w:sz w:val="32"/>
          <w:szCs w:val="32"/>
          <w:highlight w:val="none"/>
        </w:rPr>
        <w:t>日期：</w:t>
      </w:r>
      <w:r>
        <w:rPr>
          <w:rFonts w:hint="eastAsia" w:cs="楷体" w:asciiTheme="minorEastAsia" w:hAnsiTheme="minorEastAsia" w:eastAsiaTheme="minorEastAsia"/>
          <w:sz w:val="32"/>
          <w:szCs w:val="32"/>
          <w:highlight w:val="none"/>
          <w:lang w:val="en-US" w:eastAsia="zh-CN"/>
        </w:rPr>
        <w:t xml:space="preserve">  </w:t>
      </w:r>
      <w:r>
        <w:rPr>
          <w:rFonts w:hint="eastAsia" w:cs="楷体" w:asciiTheme="minorEastAsia" w:hAnsiTheme="minorEastAsia" w:eastAsiaTheme="minorEastAsia"/>
          <w:sz w:val="32"/>
          <w:szCs w:val="32"/>
          <w:highlight w:val="none"/>
        </w:rPr>
        <w:t>年</w:t>
      </w:r>
      <w:r>
        <w:rPr>
          <w:rFonts w:hint="eastAsia" w:cs="楷体" w:asciiTheme="minorEastAsia" w:hAnsiTheme="minorEastAsia" w:eastAsiaTheme="minorEastAsia"/>
          <w:sz w:val="32"/>
          <w:szCs w:val="32"/>
          <w:highlight w:val="none"/>
          <w:lang w:val="en-US" w:eastAsia="zh-CN"/>
        </w:rPr>
        <w:t xml:space="preserve">  </w:t>
      </w:r>
      <w:r>
        <w:rPr>
          <w:rFonts w:hint="eastAsia" w:cs="楷体" w:asciiTheme="minorEastAsia" w:hAnsiTheme="minorEastAsia" w:eastAsiaTheme="minorEastAsia"/>
          <w:sz w:val="32"/>
          <w:szCs w:val="32"/>
          <w:highlight w:val="none"/>
        </w:rPr>
        <w:t>月</w:t>
      </w:r>
      <w:r>
        <w:rPr>
          <w:rFonts w:hint="eastAsia" w:cs="楷体" w:asciiTheme="minorEastAsia" w:hAnsiTheme="minorEastAsia" w:eastAsiaTheme="minorEastAsia"/>
          <w:sz w:val="32"/>
          <w:szCs w:val="32"/>
          <w:highlight w:val="none"/>
          <w:lang w:val="en-US" w:eastAsia="zh-CN"/>
        </w:rPr>
        <w:t xml:space="preserve">  </w:t>
      </w:r>
      <w:r>
        <w:rPr>
          <w:rFonts w:hint="eastAsia" w:cs="楷体" w:asciiTheme="minorEastAsia" w:hAnsiTheme="minorEastAsia" w:eastAsiaTheme="minorEastAsia"/>
          <w:sz w:val="32"/>
          <w:szCs w:val="32"/>
          <w:highlight w:val="none"/>
        </w:rPr>
        <w:t>日</w:t>
      </w:r>
    </w:p>
    <w:p>
      <w:pPr>
        <w:spacing w:line="360" w:lineRule="auto"/>
        <w:outlineLvl w:val="0"/>
        <w:rPr>
          <w:rFonts w:cs="楷体" w:asciiTheme="minorEastAsia" w:hAnsiTheme="minorEastAsia" w:eastAsiaTheme="minorEastAsia"/>
          <w:b/>
          <w:szCs w:val="21"/>
          <w:highlight w:val="none"/>
        </w:rPr>
      </w:pPr>
    </w:p>
    <w:p>
      <w:pPr>
        <w:spacing w:line="360" w:lineRule="auto"/>
        <w:outlineLvl w:val="0"/>
        <w:rPr>
          <w:rFonts w:cs="楷体" w:asciiTheme="minorEastAsia" w:hAnsiTheme="minorEastAsia" w:eastAsiaTheme="minorEastAsia"/>
          <w:b/>
          <w:szCs w:val="21"/>
          <w:highlight w:val="none"/>
        </w:rPr>
      </w:pPr>
    </w:p>
    <w:p>
      <w:pPr>
        <w:spacing w:line="360" w:lineRule="auto"/>
        <w:jc w:val="center"/>
        <w:outlineLvl w:val="0"/>
        <w:rPr>
          <w:rFonts w:cs="楷体" w:asciiTheme="minorEastAsia" w:hAnsiTheme="minorEastAsia" w:eastAsiaTheme="minorEastAsia"/>
          <w:b/>
          <w:szCs w:val="21"/>
          <w:highlight w:val="none"/>
        </w:rPr>
      </w:pPr>
      <w:bookmarkStart w:id="51" w:name="_Toc463700381"/>
      <w:bookmarkStart w:id="52" w:name="_Toc463700204"/>
      <w:bookmarkStart w:id="53" w:name="_Toc460227055"/>
    </w:p>
    <w:p>
      <w:pPr>
        <w:spacing w:line="360" w:lineRule="auto"/>
        <w:jc w:val="center"/>
        <w:outlineLvl w:val="0"/>
        <w:rPr>
          <w:rFonts w:cs="楷体" w:asciiTheme="minorEastAsia" w:hAnsiTheme="minorEastAsia" w:eastAsiaTheme="minorEastAsia"/>
          <w:b/>
          <w:szCs w:val="21"/>
          <w:highlight w:val="none"/>
        </w:rPr>
      </w:pPr>
    </w:p>
    <w:p>
      <w:pPr>
        <w:spacing w:line="360" w:lineRule="auto"/>
        <w:outlineLvl w:val="0"/>
        <w:rPr>
          <w:rFonts w:cs="楷体" w:asciiTheme="minorEastAsia" w:hAnsiTheme="minorEastAsia" w:eastAsiaTheme="minorEastAsia"/>
          <w:b/>
          <w:szCs w:val="21"/>
          <w:highlight w:val="none"/>
        </w:rPr>
      </w:pPr>
    </w:p>
    <w:p>
      <w:pPr>
        <w:widowControl/>
        <w:jc w:val="left"/>
        <w:rPr>
          <w:rFonts w:cs="楷体" w:asciiTheme="minorEastAsia" w:hAnsiTheme="minorEastAsia" w:eastAsiaTheme="minorEastAsia"/>
          <w:b/>
          <w:szCs w:val="21"/>
          <w:highlight w:val="none"/>
        </w:rPr>
      </w:pPr>
      <w:r>
        <w:rPr>
          <w:rFonts w:cs="楷体" w:asciiTheme="minorEastAsia" w:hAnsiTheme="minorEastAsia" w:eastAsiaTheme="minorEastAsia"/>
          <w:b/>
          <w:szCs w:val="21"/>
          <w:highlight w:val="none"/>
        </w:rPr>
        <w:br w:type="page"/>
      </w:r>
    </w:p>
    <w:p>
      <w:pPr>
        <w:spacing w:line="360" w:lineRule="auto"/>
        <w:jc w:val="center"/>
        <w:outlineLvl w:val="0"/>
        <w:rPr>
          <w:rFonts w:cs="楷体" w:asciiTheme="minorEastAsia" w:hAnsiTheme="minorEastAsia" w:eastAsiaTheme="minorEastAsia"/>
          <w:b/>
          <w:sz w:val="24"/>
          <w:szCs w:val="24"/>
          <w:highlight w:val="none"/>
        </w:rPr>
      </w:pPr>
      <w:r>
        <w:rPr>
          <w:rFonts w:hint="eastAsia" w:cs="楷体" w:asciiTheme="minorEastAsia" w:hAnsiTheme="minorEastAsia" w:eastAsiaTheme="minorEastAsia"/>
          <w:b/>
          <w:sz w:val="24"/>
          <w:szCs w:val="24"/>
          <w:highlight w:val="none"/>
        </w:rPr>
        <w:t>目  录</w:t>
      </w:r>
      <w:bookmarkEnd w:id="51"/>
      <w:bookmarkEnd w:id="52"/>
      <w:bookmarkEnd w:id="53"/>
      <w:r>
        <w:rPr>
          <w:rFonts w:hint="eastAsia" w:cs="楷体" w:asciiTheme="minorEastAsia" w:hAnsiTheme="minorEastAsia" w:eastAsiaTheme="minorEastAsia"/>
          <w:b/>
          <w:sz w:val="24"/>
          <w:szCs w:val="24"/>
          <w:highlight w:val="none"/>
        </w:rPr>
        <w:t>（</w:t>
      </w:r>
      <w:r>
        <w:rPr>
          <w:rFonts w:hint="eastAsia" w:cs="楷体" w:asciiTheme="minorEastAsia" w:hAnsiTheme="minorEastAsia" w:eastAsiaTheme="minorEastAsia"/>
          <w:b/>
          <w:sz w:val="24"/>
          <w:szCs w:val="24"/>
          <w:highlight w:val="none"/>
          <w:lang w:val="en-US" w:eastAsia="zh-CN"/>
        </w:rPr>
        <w:t>自拟</w:t>
      </w:r>
      <w:r>
        <w:rPr>
          <w:rFonts w:hint="eastAsia" w:cs="楷体" w:asciiTheme="minorEastAsia" w:hAnsiTheme="minorEastAsia" w:eastAsiaTheme="minorEastAsia"/>
          <w:b/>
          <w:sz w:val="24"/>
          <w:szCs w:val="24"/>
          <w:highlight w:val="none"/>
        </w:rPr>
        <w:t>）</w:t>
      </w:r>
    </w:p>
    <w:p>
      <w:pPr>
        <w:widowControl/>
        <w:jc w:val="left"/>
        <w:rPr>
          <w:rFonts w:cs="楷体" w:asciiTheme="minorEastAsia" w:hAnsiTheme="minorEastAsia" w:eastAsiaTheme="minorEastAsia"/>
          <w:b/>
          <w:szCs w:val="21"/>
          <w:highlight w:val="none"/>
        </w:rPr>
      </w:pPr>
      <w:bookmarkStart w:id="54" w:name="_Toc373253045"/>
      <w:bookmarkStart w:id="55" w:name="_Toc226780939"/>
      <w:bookmarkStart w:id="56" w:name="_Toc14507"/>
      <w:bookmarkStart w:id="57" w:name="_Toc321468826"/>
      <w:bookmarkStart w:id="58" w:name="_Toc266393418"/>
      <w:r>
        <w:rPr>
          <w:rFonts w:cs="楷体" w:asciiTheme="minorEastAsia" w:hAnsiTheme="minorEastAsia" w:eastAsiaTheme="minorEastAsia"/>
          <w:b/>
          <w:szCs w:val="21"/>
          <w:highlight w:val="none"/>
        </w:rPr>
        <w:br w:type="page"/>
      </w:r>
    </w:p>
    <w:bookmarkEnd w:id="54"/>
    <w:p>
      <w:pPr>
        <w:pStyle w:val="3"/>
        <w:tabs>
          <w:tab w:val="left" w:pos="425"/>
        </w:tabs>
        <w:wordWrap w:val="0"/>
        <w:topLinePunct/>
        <w:spacing w:before="0" w:after="0" w:line="360" w:lineRule="auto"/>
        <w:contextualSpacing/>
        <w:jc w:val="center"/>
        <w:rPr>
          <w:rFonts w:asciiTheme="minorEastAsia" w:hAnsiTheme="minorEastAsia" w:eastAsiaTheme="minorEastAsia"/>
          <w:sz w:val="28"/>
          <w:highlight w:val="none"/>
        </w:rPr>
      </w:pPr>
      <w:bookmarkStart w:id="59" w:name="_Toc641"/>
      <w:bookmarkStart w:id="60" w:name="_Toc4133"/>
      <w:bookmarkStart w:id="61" w:name="_Toc373253047"/>
      <w:r>
        <w:rPr>
          <w:rFonts w:asciiTheme="minorEastAsia" w:hAnsiTheme="minorEastAsia" w:eastAsiaTheme="minorEastAsia"/>
          <w:sz w:val="28"/>
          <w:highlight w:val="none"/>
        </w:rPr>
        <w:t>一、投标函及</w:t>
      </w:r>
      <w:bookmarkEnd w:id="59"/>
      <w:r>
        <w:rPr>
          <w:rFonts w:asciiTheme="minorEastAsia" w:hAnsiTheme="minorEastAsia" w:eastAsiaTheme="minorEastAsia"/>
          <w:sz w:val="28"/>
          <w:highlight w:val="none"/>
        </w:rPr>
        <w:t>投标函附录</w:t>
      </w:r>
      <w:bookmarkEnd w:id="60"/>
    </w:p>
    <w:p>
      <w:pPr>
        <w:pStyle w:val="40"/>
        <w:wordWrap w:val="0"/>
        <w:topLinePunct/>
        <w:spacing w:before="0" w:after="0" w:line="360" w:lineRule="auto"/>
        <w:ind w:left="0" w:firstLine="0"/>
        <w:contextualSpacing/>
        <w:jc w:val="center"/>
        <w:outlineLvl w:val="9"/>
        <w:rPr>
          <w:rFonts w:asciiTheme="minorEastAsia" w:hAnsiTheme="minorEastAsia" w:eastAsiaTheme="minorEastAsia"/>
          <w:sz w:val="24"/>
          <w:szCs w:val="24"/>
          <w:highlight w:val="none"/>
        </w:rPr>
      </w:pPr>
      <w:bookmarkStart w:id="62" w:name="_Toc240364513"/>
      <w:bookmarkStart w:id="63" w:name="_Toc239431944"/>
      <w:bookmarkStart w:id="64" w:name="_Toc217565730"/>
      <w:bookmarkStart w:id="65" w:name="_Toc278903033"/>
      <w:bookmarkStart w:id="66" w:name="_Toc255485501"/>
      <w:bookmarkStart w:id="67" w:name="_Toc255490291"/>
      <w:bookmarkStart w:id="68" w:name="_Toc256432909"/>
      <w:bookmarkStart w:id="69" w:name="_Toc204047783"/>
      <w:bookmarkStart w:id="70" w:name="_Toc202941540"/>
      <w:bookmarkStart w:id="71" w:name="_Toc269986018"/>
      <w:bookmarkStart w:id="72" w:name="_Toc361901978"/>
      <w:bookmarkStart w:id="73" w:name="_Toc202941487"/>
      <w:r>
        <w:rPr>
          <w:rFonts w:asciiTheme="minorEastAsia" w:hAnsiTheme="minorEastAsia" w:eastAsiaTheme="minorEastAsia"/>
          <w:sz w:val="24"/>
          <w:szCs w:val="24"/>
          <w:highlight w:val="none"/>
        </w:rPr>
        <w:t>（一）投标函</w:t>
      </w:r>
      <w:bookmarkEnd w:id="62"/>
      <w:bookmarkEnd w:id="63"/>
      <w:bookmarkEnd w:id="64"/>
      <w:bookmarkEnd w:id="65"/>
      <w:bookmarkEnd w:id="66"/>
      <w:bookmarkEnd w:id="67"/>
      <w:bookmarkEnd w:id="68"/>
      <w:bookmarkEnd w:id="69"/>
      <w:bookmarkEnd w:id="70"/>
      <w:bookmarkEnd w:id="71"/>
      <w:bookmarkEnd w:id="72"/>
      <w:bookmarkEnd w:id="73"/>
    </w:p>
    <w:p>
      <w:pPr>
        <w:keepNext/>
        <w:keepLines/>
        <w:wordWrap w:val="0"/>
        <w:topLinePunct/>
        <w:spacing w:line="360" w:lineRule="auto"/>
        <w:ind w:firstLine="480" w:firstLineChars="200"/>
        <w:contextualSpacing/>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u w:val="single"/>
        </w:rPr>
        <w:t>（</w:t>
      </w:r>
      <w:r>
        <w:rPr>
          <w:rFonts w:hint="eastAsia" w:asciiTheme="minorEastAsia" w:hAnsiTheme="minorEastAsia" w:eastAsiaTheme="minorEastAsia"/>
          <w:sz w:val="24"/>
          <w:szCs w:val="24"/>
          <w:highlight w:val="none"/>
          <w:u w:val="single"/>
          <w:lang w:eastAsia="zh-CN"/>
        </w:rPr>
        <w:t>采购人</w:t>
      </w:r>
      <w:r>
        <w:rPr>
          <w:rFonts w:asciiTheme="minorEastAsia" w:hAnsiTheme="minorEastAsia" w:eastAsiaTheme="minorEastAsia"/>
          <w:sz w:val="24"/>
          <w:szCs w:val="24"/>
          <w:highlight w:val="none"/>
          <w:u w:val="single"/>
        </w:rPr>
        <w:t xml:space="preserve">名称）       </w:t>
      </w:r>
      <w:r>
        <w:rPr>
          <w:rFonts w:asciiTheme="minorEastAsia" w:hAnsiTheme="minorEastAsia" w:eastAsiaTheme="minorEastAsia"/>
          <w:sz w:val="24"/>
          <w:szCs w:val="24"/>
          <w:highlight w:val="none"/>
        </w:rPr>
        <w:t>：</w:t>
      </w:r>
    </w:p>
    <w:p>
      <w:pPr>
        <w:keepNext/>
        <w:keepLines/>
        <w:wordWrap w:val="0"/>
        <w:topLinePunct/>
        <w:spacing w:line="360" w:lineRule="auto"/>
        <w:ind w:firstLine="480" w:firstLineChars="200"/>
        <w:contextualSpacing/>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1．我方</w:t>
      </w:r>
      <w:r>
        <w:rPr>
          <w:rFonts w:asciiTheme="minorEastAsia" w:hAnsiTheme="minorEastAsia" w:eastAsiaTheme="minorEastAsia"/>
          <w:sz w:val="24"/>
          <w:szCs w:val="24"/>
          <w:highlight w:val="none"/>
          <w:u w:val="none"/>
        </w:rPr>
        <w:t>（投标单位名称）</w:t>
      </w:r>
      <w:r>
        <w:rPr>
          <w:rFonts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u w:val="single"/>
          <w:lang w:val="en-US" w:eastAsia="zh-CN"/>
        </w:rPr>
        <w:t xml:space="preserve">            </w:t>
      </w:r>
      <w:r>
        <w:rPr>
          <w:rFonts w:asciiTheme="minorEastAsia" w:hAnsiTheme="minorEastAsia" w:eastAsiaTheme="minorEastAsia"/>
          <w:sz w:val="24"/>
          <w:szCs w:val="24"/>
          <w:highlight w:val="none"/>
          <w:u w:val="single"/>
        </w:rPr>
        <w:t xml:space="preserve">      </w:t>
      </w:r>
      <w:r>
        <w:rPr>
          <w:rFonts w:asciiTheme="minorEastAsia" w:hAnsiTheme="minorEastAsia" w:eastAsiaTheme="minorEastAsia"/>
          <w:sz w:val="24"/>
          <w:szCs w:val="24"/>
          <w:highlight w:val="none"/>
        </w:rPr>
        <w:t>已仔细研究（项目名称）</w:t>
      </w:r>
      <w:r>
        <w:rPr>
          <w:rFonts w:asciiTheme="minorEastAsia" w:hAnsiTheme="minorEastAsia" w:eastAsiaTheme="minorEastAsia"/>
          <w:sz w:val="24"/>
          <w:szCs w:val="24"/>
          <w:highlight w:val="none"/>
          <w:u w:val="single"/>
        </w:rPr>
        <w:tab/>
      </w:r>
      <w:r>
        <w:rPr>
          <w:rFonts w:hint="eastAsia" w:asciiTheme="minorEastAsia" w:hAnsiTheme="minorEastAsia" w:eastAsiaTheme="minorEastAsia"/>
          <w:sz w:val="24"/>
          <w:szCs w:val="24"/>
          <w:highlight w:val="none"/>
          <w:u w:val="single"/>
          <w:lang w:val="en-US" w:eastAsia="zh-CN"/>
        </w:rPr>
        <w:t xml:space="preserve">         </w:t>
      </w:r>
      <w:r>
        <w:rPr>
          <w:rFonts w:asciiTheme="minorEastAsia" w:hAnsiTheme="minorEastAsia" w:eastAsiaTheme="minorEastAsia"/>
          <w:sz w:val="24"/>
          <w:szCs w:val="24"/>
          <w:highlight w:val="none"/>
        </w:rPr>
        <w:t>招标文件的全部内容，愿意以</w:t>
      </w:r>
      <w:r>
        <w:rPr>
          <w:rFonts w:hint="eastAsia" w:asciiTheme="minorEastAsia" w:hAnsiTheme="minorEastAsia" w:eastAsiaTheme="minorEastAsia"/>
          <w:sz w:val="24"/>
          <w:szCs w:val="24"/>
          <w:highlight w:val="none"/>
          <w:lang w:val="en-US" w:eastAsia="zh-CN"/>
        </w:rPr>
        <w:t>大写：</w:t>
      </w:r>
      <w:r>
        <w:rPr>
          <w:rFonts w:hint="eastAsia" w:asciiTheme="minorEastAsia" w:hAnsiTheme="minorEastAsia" w:eastAsiaTheme="minorEastAsia"/>
          <w:sz w:val="24"/>
          <w:szCs w:val="24"/>
          <w:highlight w:val="none"/>
          <w:u w:val="single"/>
          <w:lang w:val="en-US" w:eastAsia="zh-CN"/>
        </w:rPr>
        <w:t xml:space="preserve">          </w:t>
      </w:r>
      <w:r>
        <w:rPr>
          <w:rFonts w:hint="eastAsia" w:asciiTheme="minorEastAsia" w:hAnsiTheme="minorEastAsia" w:eastAsiaTheme="minorEastAsia"/>
          <w:sz w:val="24"/>
          <w:szCs w:val="24"/>
          <w:highlight w:val="none"/>
          <w:lang w:val="en-US" w:eastAsia="zh-CN"/>
        </w:rPr>
        <w:t xml:space="preserve">  小写：</w:t>
      </w:r>
      <w:r>
        <w:rPr>
          <w:rFonts w:hint="eastAsia" w:asciiTheme="minorEastAsia" w:hAnsiTheme="minorEastAsia" w:eastAsiaTheme="minorEastAsia"/>
          <w:sz w:val="24"/>
          <w:szCs w:val="24"/>
          <w:highlight w:val="none"/>
          <w:u w:val="single"/>
          <w:lang w:val="en-US" w:eastAsia="zh-CN"/>
        </w:rPr>
        <w:t xml:space="preserve">           </w:t>
      </w:r>
      <w:r>
        <w:rPr>
          <w:rFonts w:hint="eastAsia" w:asciiTheme="minorEastAsia" w:hAnsiTheme="minorEastAsia" w:eastAsiaTheme="minorEastAsia"/>
          <w:sz w:val="24"/>
          <w:szCs w:val="24"/>
          <w:highlight w:val="none"/>
          <w:lang w:val="en-US" w:eastAsia="zh-CN"/>
        </w:rPr>
        <w:t xml:space="preserve"> </w:t>
      </w:r>
      <w:r>
        <w:rPr>
          <w:rFonts w:asciiTheme="minorEastAsia" w:hAnsiTheme="minorEastAsia" w:eastAsiaTheme="minorEastAsia"/>
          <w:sz w:val="24"/>
          <w:szCs w:val="24"/>
          <w:highlight w:val="none"/>
        </w:rPr>
        <w:t>的投标报价，质量要求达到</w:t>
      </w:r>
      <w:r>
        <w:rPr>
          <w:rFonts w:hint="eastAsia" w:asciiTheme="minorEastAsia" w:hAnsiTheme="minorEastAsia" w:eastAsiaTheme="minorEastAsia"/>
          <w:sz w:val="24"/>
          <w:szCs w:val="24"/>
          <w:highlight w:val="none"/>
          <w:u w:val="single"/>
          <w:lang w:val="en-US" w:eastAsia="zh-CN"/>
        </w:rPr>
        <w:t xml:space="preserve">         </w:t>
      </w:r>
      <w:r>
        <w:rPr>
          <w:rFonts w:asciiTheme="minorEastAsia" w:hAnsiTheme="minorEastAsia" w:eastAsiaTheme="minorEastAsia"/>
          <w:sz w:val="24"/>
          <w:szCs w:val="24"/>
          <w:highlight w:val="none"/>
          <w:u w:val="single"/>
        </w:rPr>
        <w:tab/>
      </w:r>
      <w:r>
        <w:rPr>
          <w:rFonts w:asciiTheme="minorEastAsia" w:hAnsiTheme="minorEastAsia" w:eastAsiaTheme="minorEastAsia"/>
          <w:sz w:val="24"/>
          <w:szCs w:val="24"/>
          <w:highlight w:val="none"/>
        </w:rPr>
        <w:t>；按合同约定实施和完成本项目，</w:t>
      </w:r>
      <w:r>
        <w:rPr>
          <w:rFonts w:hint="eastAsia" w:asciiTheme="minorEastAsia" w:hAnsiTheme="minorEastAsia" w:eastAsiaTheme="minorEastAsia"/>
          <w:sz w:val="24"/>
          <w:szCs w:val="24"/>
          <w:highlight w:val="none"/>
        </w:rPr>
        <w:t>设计周</w:t>
      </w:r>
      <w:r>
        <w:rPr>
          <w:rFonts w:asciiTheme="minorEastAsia" w:hAnsiTheme="minorEastAsia" w:eastAsiaTheme="minorEastAsia"/>
          <w:sz w:val="24"/>
          <w:szCs w:val="24"/>
          <w:highlight w:val="none"/>
        </w:rPr>
        <w:t>期为：</w:t>
      </w:r>
      <w:r>
        <w:rPr>
          <w:rFonts w:hint="eastAsia" w:asciiTheme="minorEastAsia" w:hAnsiTheme="minorEastAsia" w:eastAsiaTheme="minorEastAsia"/>
          <w:sz w:val="24"/>
          <w:szCs w:val="24"/>
          <w:highlight w:val="none"/>
          <w:u w:val="single"/>
          <w:lang w:val="en-US" w:eastAsia="zh-CN"/>
        </w:rPr>
        <w:t xml:space="preserve">            </w:t>
      </w:r>
      <w:r>
        <w:rPr>
          <w:rFonts w:asciiTheme="minorEastAsia" w:hAnsiTheme="minorEastAsia" w:eastAsiaTheme="minorEastAsia"/>
          <w:sz w:val="24"/>
          <w:szCs w:val="24"/>
          <w:highlight w:val="none"/>
        </w:rPr>
        <w:t>。</w:t>
      </w:r>
    </w:p>
    <w:p>
      <w:pPr>
        <w:keepNext/>
        <w:keepLines/>
        <w:wordWrap w:val="0"/>
        <w:topLinePunct/>
        <w:spacing w:line="360" w:lineRule="auto"/>
        <w:ind w:firstLine="480" w:firstLineChars="200"/>
        <w:contextualSpacing/>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2．我方承诺在投标有效期内不修改、撤销投标文件。</w:t>
      </w:r>
    </w:p>
    <w:p>
      <w:pPr>
        <w:keepNext/>
        <w:keepLines/>
        <w:wordWrap w:val="0"/>
        <w:topLinePunct/>
        <w:spacing w:line="360" w:lineRule="auto"/>
        <w:ind w:firstLine="480" w:firstLineChars="200"/>
        <w:contextualSpacing/>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w:t>
      </w:r>
      <w:r>
        <w:rPr>
          <w:rFonts w:asciiTheme="minorEastAsia" w:hAnsiTheme="minorEastAsia" w:eastAsiaTheme="minorEastAsia"/>
          <w:sz w:val="24"/>
          <w:szCs w:val="24"/>
          <w:highlight w:val="none"/>
        </w:rPr>
        <w:t>．如我方中标：</w:t>
      </w:r>
    </w:p>
    <w:p>
      <w:pPr>
        <w:keepNext/>
        <w:keepLines/>
        <w:wordWrap w:val="0"/>
        <w:topLinePunct/>
        <w:spacing w:line="360" w:lineRule="auto"/>
        <w:ind w:firstLine="480" w:firstLineChars="200"/>
        <w:contextualSpacing/>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(l）我方承诺在收到中标通知书后，在中标通知书规定的期限内与你方签订合同。</w:t>
      </w:r>
    </w:p>
    <w:p>
      <w:pPr>
        <w:keepNext/>
        <w:keepLines/>
        <w:wordWrap w:val="0"/>
        <w:topLinePunct/>
        <w:spacing w:line="360" w:lineRule="auto"/>
        <w:ind w:firstLine="480" w:firstLineChars="200"/>
        <w:contextualSpacing/>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(2）随同本投标函递交的投标函附录属于合同文件的组成部分。</w:t>
      </w:r>
    </w:p>
    <w:p>
      <w:pPr>
        <w:keepNext/>
        <w:keepLines/>
        <w:wordWrap w:val="0"/>
        <w:topLinePunct/>
        <w:spacing w:line="360" w:lineRule="auto"/>
        <w:ind w:firstLine="480" w:firstLineChars="200"/>
        <w:contextualSpacing/>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(3）我方承诺按照招标文件规定向你方递交履约担保。</w:t>
      </w:r>
    </w:p>
    <w:p>
      <w:pPr>
        <w:keepNext/>
        <w:keepLines/>
        <w:wordWrap w:val="0"/>
        <w:topLinePunct/>
        <w:spacing w:line="360" w:lineRule="auto"/>
        <w:ind w:firstLine="480" w:firstLineChars="200"/>
        <w:contextualSpacing/>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(4）我方承诺在合同约定的期限内完成并移交全部合同工程。</w:t>
      </w:r>
    </w:p>
    <w:p>
      <w:pPr>
        <w:keepNext/>
        <w:keepLines/>
        <w:wordWrap w:val="0"/>
        <w:topLinePunct/>
        <w:spacing w:line="360" w:lineRule="auto"/>
        <w:ind w:firstLine="480" w:firstLineChars="200"/>
        <w:contextualSpacing/>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5．我方在此声明，所递交的投标文件及有关资料内容完整、真实和准确。</w:t>
      </w:r>
    </w:p>
    <w:p>
      <w:pPr>
        <w:keepNext/>
        <w:keepLines/>
        <w:wordWrap w:val="0"/>
        <w:topLinePunct/>
        <w:spacing w:line="360" w:lineRule="auto"/>
        <w:ind w:firstLine="480" w:firstLineChars="200"/>
        <w:contextualSpacing/>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 xml:space="preserve">6. </w:t>
      </w:r>
      <w:r>
        <w:rPr>
          <w:rFonts w:asciiTheme="minorEastAsia" w:hAnsiTheme="minorEastAsia" w:eastAsiaTheme="minorEastAsia"/>
          <w:sz w:val="24"/>
          <w:szCs w:val="24"/>
          <w:highlight w:val="none"/>
          <w:u w:val="single"/>
        </w:rPr>
        <w:t>（其他补充说明）</w:t>
      </w:r>
      <w:r>
        <w:rPr>
          <w:rFonts w:asciiTheme="minorEastAsia" w:hAnsiTheme="minorEastAsia" w:eastAsiaTheme="minorEastAsia"/>
          <w:sz w:val="24"/>
          <w:szCs w:val="24"/>
          <w:highlight w:val="none"/>
        </w:rPr>
        <w:t>。</w:t>
      </w:r>
    </w:p>
    <w:p>
      <w:pPr>
        <w:keepNext/>
        <w:keepLines/>
        <w:wordWrap w:val="0"/>
        <w:topLinePunct/>
        <w:spacing w:line="360" w:lineRule="auto"/>
        <w:contextualSpacing/>
        <w:rPr>
          <w:rFonts w:asciiTheme="minorEastAsia" w:hAnsiTheme="minorEastAsia" w:eastAsiaTheme="minorEastAsia"/>
          <w:sz w:val="24"/>
          <w:szCs w:val="24"/>
          <w:highlight w:val="none"/>
        </w:rPr>
      </w:pPr>
    </w:p>
    <w:p>
      <w:pPr>
        <w:keepNext/>
        <w:keepLines/>
        <w:wordWrap w:val="0"/>
        <w:topLinePunct/>
        <w:spacing w:line="360" w:lineRule="auto"/>
        <w:contextualSpacing/>
        <w:rPr>
          <w:rFonts w:asciiTheme="minorEastAsia" w:hAnsiTheme="minorEastAsia" w:eastAsiaTheme="minorEastAsia"/>
          <w:sz w:val="24"/>
          <w:szCs w:val="24"/>
          <w:highlight w:val="none"/>
        </w:rPr>
      </w:pPr>
    </w:p>
    <w:p>
      <w:pPr>
        <w:keepNext/>
        <w:keepLines/>
        <w:wordWrap w:val="0"/>
        <w:topLinePunct/>
        <w:spacing w:line="360" w:lineRule="auto"/>
        <w:contextualSpacing/>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eastAsia="zh-CN"/>
        </w:rPr>
        <w:t>供应商</w:t>
      </w:r>
      <w:r>
        <w:rPr>
          <w:rFonts w:asciiTheme="minorEastAsia" w:hAnsiTheme="minorEastAsia" w:eastAsiaTheme="minorEastAsia"/>
          <w:sz w:val="24"/>
          <w:szCs w:val="24"/>
          <w:highlight w:val="none"/>
        </w:rPr>
        <w:t>：（单位电子签章）</w:t>
      </w:r>
    </w:p>
    <w:p>
      <w:pPr>
        <w:keepNext/>
        <w:keepLines/>
        <w:wordWrap w:val="0"/>
        <w:topLinePunct/>
        <w:spacing w:line="360" w:lineRule="auto"/>
        <w:contextualSpacing/>
        <w:jc w:val="righ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法定代表人 ： （电子签章）</w:t>
      </w:r>
    </w:p>
    <w:p>
      <w:pPr>
        <w:keepNext/>
        <w:keepLines/>
        <w:wordWrap w:val="0"/>
        <w:topLinePunct/>
        <w:spacing w:line="360" w:lineRule="auto"/>
        <w:contextualSpacing/>
        <w:jc w:val="righ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u w:val="single"/>
        </w:rPr>
        <w:tab/>
      </w:r>
      <w:r>
        <w:rPr>
          <w:rFonts w:hint="eastAsia" w:asciiTheme="minorEastAsia" w:hAnsiTheme="minorEastAsia" w:eastAsiaTheme="minorEastAsia"/>
          <w:sz w:val="24"/>
          <w:szCs w:val="24"/>
          <w:highlight w:val="none"/>
          <w:u w:val="single"/>
          <w:lang w:val="en-US" w:eastAsia="zh-CN"/>
        </w:rPr>
        <w:t xml:space="preserve">  </w:t>
      </w:r>
      <w:r>
        <w:rPr>
          <w:rFonts w:asciiTheme="minorEastAsia" w:hAnsiTheme="minorEastAsia" w:eastAsiaTheme="minorEastAsia"/>
          <w:sz w:val="24"/>
          <w:szCs w:val="24"/>
          <w:highlight w:val="none"/>
        </w:rPr>
        <w:t>年</w:t>
      </w:r>
      <w:r>
        <w:rPr>
          <w:rFonts w:asciiTheme="minorEastAsia" w:hAnsiTheme="minorEastAsia" w:eastAsiaTheme="minorEastAsia"/>
          <w:sz w:val="24"/>
          <w:szCs w:val="24"/>
          <w:highlight w:val="none"/>
          <w:u w:val="single"/>
        </w:rPr>
        <w:tab/>
      </w:r>
      <w:r>
        <w:rPr>
          <w:rFonts w:hint="eastAsia" w:asciiTheme="minorEastAsia" w:hAnsiTheme="minorEastAsia" w:eastAsiaTheme="minorEastAsia"/>
          <w:sz w:val="24"/>
          <w:szCs w:val="24"/>
          <w:highlight w:val="none"/>
          <w:u w:val="single"/>
          <w:lang w:val="en-US" w:eastAsia="zh-CN"/>
        </w:rPr>
        <w:t xml:space="preserve">   </w:t>
      </w:r>
      <w:r>
        <w:rPr>
          <w:rFonts w:asciiTheme="minorEastAsia" w:hAnsiTheme="minorEastAsia" w:eastAsiaTheme="minorEastAsia"/>
          <w:sz w:val="24"/>
          <w:szCs w:val="24"/>
          <w:highlight w:val="none"/>
        </w:rPr>
        <w:t>月</w:t>
      </w:r>
      <w:r>
        <w:rPr>
          <w:rFonts w:asciiTheme="minorEastAsia" w:hAnsiTheme="minorEastAsia" w:eastAsiaTheme="minorEastAsia"/>
          <w:sz w:val="24"/>
          <w:szCs w:val="24"/>
          <w:highlight w:val="none"/>
          <w:u w:val="single"/>
        </w:rPr>
        <w:tab/>
      </w:r>
      <w:r>
        <w:rPr>
          <w:rFonts w:hint="eastAsia" w:asciiTheme="minorEastAsia" w:hAnsiTheme="minorEastAsia" w:eastAsiaTheme="minorEastAsia"/>
          <w:sz w:val="24"/>
          <w:szCs w:val="24"/>
          <w:highlight w:val="none"/>
          <w:u w:val="single"/>
          <w:lang w:val="en-US" w:eastAsia="zh-CN"/>
        </w:rPr>
        <w:t xml:space="preserve">   </w:t>
      </w:r>
      <w:r>
        <w:rPr>
          <w:rFonts w:asciiTheme="minorEastAsia" w:hAnsiTheme="minorEastAsia" w:eastAsiaTheme="minorEastAsia"/>
          <w:sz w:val="24"/>
          <w:szCs w:val="24"/>
          <w:highlight w:val="none"/>
        </w:rPr>
        <w:t>日</w:t>
      </w:r>
    </w:p>
    <w:p>
      <w:pPr>
        <w:rPr>
          <w:rFonts w:hint="eastAsia" w:cs="楷体" w:asciiTheme="minorEastAsia" w:hAnsiTheme="minorEastAsia" w:eastAsiaTheme="minorEastAsia"/>
          <w:sz w:val="28"/>
          <w:szCs w:val="28"/>
          <w:highlight w:val="none"/>
        </w:rPr>
      </w:pPr>
      <w:r>
        <w:rPr>
          <w:rFonts w:hint="eastAsia" w:cs="楷体" w:asciiTheme="minorEastAsia" w:hAnsiTheme="minorEastAsia" w:eastAsiaTheme="minorEastAsia"/>
          <w:sz w:val="28"/>
          <w:szCs w:val="28"/>
          <w:highlight w:val="none"/>
        </w:rPr>
        <w:br w:type="page"/>
      </w:r>
    </w:p>
    <w:p>
      <w:pPr>
        <w:pStyle w:val="2"/>
        <w:bidi w:val="0"/>
      </w:pPr>
      <w:r>
        <w:rPr>
          <w:rFonts w:hint="eastAsia"/>
        </w:rPr>
        <w:t>二、投标函附录</w:t>
      </w:r>
      <w:bookmarkEnd w:id="61"/>
    </w:p>
    <w:p>
      <w:pPr>
        <w:spacing w:line="360" w:lineRule="auto"/>
        <w:jc w:val="left"/>
        <w:outlineLvl w:val="2"/>
        <w:rPr>
          <w:rFonts w:cs="楷体" w:asciiTheme="minorEastAsia" w:hAnsiTheme="minorEastAsia" w:eastAsiaTheme="minorEastAsia"/>
          <w:szCs w:val="21"/>
          <w:highlight w:val="none"/>
        </w:rPr>
      </w:pPr>
    </w:p>
    <w:tbl>
      <w:tblPr>
        <w:tblStyle w:val="24"/>
        <w:tblpPr w:leftFromText="180" w:rightFromText="180" w:vertAnchor="text" w:tblpX="-175" w:tblpY="158"/>
        <w:tblW w:w="97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244"/>
        <w:gridCol w:w="1822"/>
        <w:gridCol w:w="2334"/>
        <w:gridCol w:w="23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48" w:hRule="atLeast"/>
        </w:trPr>
        <w:tc>
          <w:tcPr>
            <w:tcW w:w="3244" w:type="dxa"/>
            <w:tcBorders>
              <w:top w:val="single" w:color="auto" w:sz="4" w:space="0"/>
              <w:left w:val="single" w:color="auto" w:sz="4" w:space="0"/>
              <w:bottom w:val="single" w:color="auto" w:sz="4" w:space="0"/>
              <w:right w:val="single" w:color="auto" w:sz="4" w:space="0"/>
            </w:tcBorders>
            <w:vAlign w:val="center"/>
          </w:tcPr>
          <w:p>
            <w:pPr>
              <w:spacing w:line="360" w:lineRule="auto"/>
              <w:ind w:right="40" w:rightChars="19"/>
              <w:jc w:val="center"/>
              <w:rPr>
                <w:rFonts w:cs="楷体" w:asciiTheme="minorEastAsia" w:hAnsiTheme="minorEastAsia" w:eastAsiaTheme="minorEastAsia"/>
                <w:sz w:val="24"/>
                <w:szCs w:val="24"/>
                <w:highlight w:val="none"/>
              </w:rPr>
            </w:pPr>
            <w:bookmarkStart w:id="74" w:name="_Toc373253048"/>
            <w:r>
              <w:rPr>
                <w:rFonts w:hint="eastAsia" w:cs="楷体" w:asciiTheme="minorEastAsia" w:hAnsiTheme="minorEastAsia" w:eastAsiaTheme="minorEastAsia"/>
                <w:sz w:val="24"/>
                <w:szCs w:val="24"/>
                <w:highlight w:val="none"/>
              </w:rPr>
              <w:t>项目名称</w:t>
            </w:r>
          </w:p>
        </w:tc>
        <w:tc>
          <w:tcPr>
            <w:tcW w:w="65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48" w:hRule="atLeast"/>
        </w:trPr>
        <w:tc>
          <w:tcPr>
            <w:tcW w:w="3244" w:type="dxa"/>
            <w:tcBorders>
              <w:top w:val="single" w:color="auto" w:sz="4" w:space="0"/>
              <w:left w:val="single" w:color="auto" w:sz="4" w:space="0"/>
              <w:bottom w:val="single" w:color="auto" w:sz="4" w:space="0"/>
              <w:right w:val="single" w:color="auto" w:sz="4" w:space="0"/>
            </w:tcBorders>
            <w:vAlign w:val="center"/>
          </w:tcPr>
          <w:p>
            <w:pPr>
              <w:spacing w:line="360" w:lineRule="auto"/>
              <w:ind w:right="40" w:rightChars="19"/>
              <w:jc w:val="center"/>
              <w:rPr>
                <w:rFonts w:hint="eastAsia" w:cs="楷体" w:asciiTheme="minorEastAsia" w:hAnsiTheme="minorEastAsia" w:eastAsiaTheme="minorEastAsia"/>
                <w:sz w:val="24"/>
                <w:szCs w:val="24"/>
                <w:highlight w:val="none"/>
                <w:lang w:eastAsia="zh-CN"/>
              </w:rPr>
            </w:pPr>
            <w:r>
              <w:rPr>
                <w:rFonts w:hint="eastAsia" w:cs="楷体" w:asciiTheme="minorEastAsia" w:hAnsiTheme="minorEastAsia" w:eastAsiaTheme="minorEastAsia"/>
                <w:sz w:val="24"/>
                <w:szCs w:val="24"/>
                <w:highlight w:val="none"/>
                <w:lang w:eastAsia="zh-CN"/>
              </w:rPr>
              <w:t>供应商</w:t>
            </w:r>
          </w:p>
        </w:tc>
        <w:tc>
          <w:tcPr>
            <w:tcW w:w="65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40" w:hRule="atLeast"/>
        </w:trPr>
        <w:tc>
          <w:tcPr>
            <w:tcW w:w="3244" w:type="dxa"/>
            <w:tcBorders>
              <w:top w:val="single" w:color="auto" w:sz="4" w:space="0"/>
              <w:left w:val="single" w:color="auto" w:sz="4" w:space="0"/>
              <w:bottom w:val="single" w:color="auto" w:sz="4" w:space="0"/>
              <w:right w:val="single" w:color="auto" w:sz="4" w:space="0"/>
            </w:tcBorders>
            <w:vAlign w:val="center"/>
          </w:tcPr>
          <w:p>
            <w:pPr>
              <w:spacing w:line="360" w:lineRule="auto"/>
              <w:ind w:right="40" w:rightChars="19"/>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kern w:val="0"/>
                <w:sz w:val="24"/>
                <w:szCs w:val="24"/>
                <w:highlight w:val="none"/>
              </w:rPr>
              <w:t>投标报价</w:t>
            </w:r>
          </w:p>
        </w:tc>
        <w:tc>
          <w:tcPr>
            <w:tcW w:w="65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cs="楷体" w:asciiTheme="minorEastAsia" w:hAnsiTheme="minorEastAsia" w:eastAsiaTheme="minorEastAsia"/>
                <w:kern w:val="0"/>
                <w:sz w:val="24"/>
                <w:szCs w:val="24"/>
                <w:highlight w:val="none"/>
              </w:rPr>
            </w:pPr>
            <w:r>
              <w:rPr>
                <w:rFonts w:hint="eastAsia" w:cs="楷体" w:asciiTheme="minorEastAsia" w:hAnsiTheme="minorEastAsia" w:eastAsiaTheme="minorEastAsia"/>
                <w:sz w:val="24"/>
                <w:szCs w:val="24"/>
                <w:highlight w:val="none"/>
              </w:rPr>
              <w:t>大写：</w:t>
            </w:r>
            <w:r>
              <w:rPr>
                <w:rFonts w:hint="eastAsia" w:cs="楷体" w:asciiTheme="minorEastAsia" w:hAnsiTheme="minorEastAsia" w:eastAsiaTheme="minorEastAsia"/>
                <w:sz w:val="24"/>
                <w:szCs w:val="24"/>
                <w:highlight w:val="none"/>
                <w:u w:val="single"/>
                <w:lang w:val="en-US" w:eastAsia="zh-CN"/>
              </w:rPr>
              <w:t xml:space="preserve"> </w:t>
            </w:r>
            <w:r>
              <w:rPr>
                <w:rFonts w:hint="eastAsia" w:cs="楷体" w:asciiTheme="minorEastAsia" w:hAnsiTheme="minorEastAsia" w:eastAsiaTheme="minorEastAsia"/>
                <w:sz w:val="24"/>
                <w:szCs w:val="24"/>
                <w:highlight w:val="none"/>
                <w:u w:val="single"/>
              </w:rPr>
              <w:t xml:space="preserve">  </w:t>
            </w:r>
            <w:r>
              <w:rPr>
                <w:rFonts w:hint="eastAsia" w:cs="楷体" w:asciiTheme="minorEastAsia" w:hAnsiTheme="minorEastAsia" w:eastAsiaTheme="minorEastAsia"/>
                <w:sz w:val="24"/>
                <w:szCs w:val="24"/>
                <w:highlight w:val="none"/>
              </w:rPr>
              <w:t xml:space="preserve">  小写：￥</w:t>
            </w:r>
            <w:r>
              <w:rPr>
                <w:rFonts w:hint="eastAsia" w:cs="楷体" w:asciiTheme="minorEastAsia" w:hAnsiTheme="minorEastAsia" w:eastAsiaTheme="minorEastAsia"/>
                <w:sz w:val="24"/>
                <w:szCs w:val="24"/>
                <w:highlight w:val="none"/>
                <w:u w:val="single"/>
                <w:lang w:val="en-US" w:eastAsia="zh-CN"/>
              </w:rPr>
              <w:t xml:space="preserve">     </w:t>
            </w:r>
            <w:r>
              <w:rPr>
                <w:rFonts w:hint="eastAsia" w:cs="楷体" w:asciiTheme="minorEastAsia" w:hAnsiTheme="minorEastAsia" w:eastAsiaTheme="minorEastAsia"/>
                <w:kern w:val="0"/>
                <w:sz w:val="24"/>
                <w:szCs w:val="24"/>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56" w:hRule="atLeast"/>
        </w:trPr>
        <w:tc>
          <w:tcPr>
            <w:tcW w:w="3244" w:type="dxa"/>
            <w:vMerge w:val="restart"/>
            <w:tcBorders>
              <w:top w:val="single" w:color="auto" w:sz="4" w:space="0"/>
              <w:left w:val="single" w:color="auto" w:sz="4" w:space="0"/>
              <w:right w:val="single" w:color="auto" w:sz="4" w:space="0"/>
            </w:tcBorders>
            <w:vAlign w:val="center"/>
          </w:tcPr>
          <w:p>
            <w:pPr>
              <w:spacing w:line="360" w:lineRule="auto"/>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项目负责人姓名</w:t>
            </w:r>
          </w:p>
        </w:tc>
        <w:tc>
          <w:tcPr>
            <w:tcW w:w="1822" w:type="dxa"/>
            <w:vMerge w:val="restart"/>
            <w:tcBorders>
              <w:top w:val="single" w:color="auto" w:sz="4" w:space="0"/>
              <w:left w:val="single" w:color="auto" w:sz="4" w:space="0"/>
              <w:right w:val="single" w:color="auto" w:sz="4" w:space="0"/>
            </w:tcBorders>
            <w:vAlign w:val="center"/>
          </w:tcPr>
          <w:p>
            <w:pPr>
              <w:spacing w:line="360" w:lineRule="auto"/>
              <w:jc w:val="center"/>
              <w:rPr>
                <w:rFonts w:cs="楷体" w:asciiTheme="minorEastAsia" w:hAnsiTheme="minorEastAsia" w:eastAsiaTheme="minorEastAsia"/>
                <w:sz w:val="24"/>
                <w:szCs w:val="24"/>
                <w:highlight w:val="none"/>
              </w:rPr>
            </w:pPr>
          </w:p>
        </w:tc>
        <w:tc>
          <w:tcPr>
            <w:tcW w:w="23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注册等级</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30" w:hRule="atLeast"/>
        </w:trPr>
        <w:tc>
          <w:tcPr>
            <w:tcW w:w="3244" w:type="dxa"/>
            <w:vMerge w:val="continue"/>
            <w:tcBorders>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sz w:val="24"/>
                <w:szCs w:val="24"/>
                <w:highlight w:val="none"/>
              </w:rPr>
            </w:pPr>
          </w:p>
        </w:tc>
        <w:tc>
          <w:tcPr>
            <w:tcW w:w="1822" w:type="dxa"/>
            <w:vMerge w:val="continue"/>
            <w:tcBorders>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sz w:val="24"/>
                <w:szCs w:val="24"/>
                <w:highlight w:val="none"/>
              </w:rPr>
            </w:pPr>
          </w:p>
        </w:tc>
        <w:tc>
          <w:tcPr>
            <w:tcW w:w="23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编号</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48" w:hRule="atLeast"/>
        </w:trPr>
        <w:tc>
          <w:tcPr>
            <w:tcW w:w="3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设计周期</w:t>
            </w:r>
          </w:p>
        </w:tc>
        <w:tc>
          <w:tcPr>
            <w:tcW w:w="65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360" w:firstLineChars="150"/>
              <w:jc w:val="center"/>
              <w:rPr>
                <w:rFonts w:cs="楷体"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48" w:hRule="atLeast"/>
        </w:trPr>
        <w:tc>
          <w:tcPr>
            <w:tcW w:w="3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投标有效期</w:t>
            </w:r>
          </w:p>
        </w:tc>
        <w:tc>
          <w:tcPr>
            <w:tcW w:w="65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cs="楷体" w:asciiTheme="minorEastAsia" w:hAnsiTheme="minorEastAsia" w:eastAsiaTheme="minorEastAsia"/>
                <w:sz w:val="24"/>
                <w:szCs w:val="24"/>
                <w:highlight w:val="none"/>
              </w:rPr>
            </w:pPr>
          </w:p>
        </w:tc>
      </w:tr>
    </w:tbl>
    <w:p>
      <w:pPr>
        <w:spacing w:line="360" w:lineRule="auto"/>
        <w:rPr>
          <w:rFonts w:cs="楷体" w:asciiTheme="minorEastAsia" w:hAnsiTheme="minorEastAsia" w:eastAsiaTheme="minorEastAsia"/>
          <w:szCs w:val="21"/>
          <w:highlight w:val="none"/>
        </w:rPr>
      </w:pPr>
    </w:p>
    <w:bookmarkEnd w:id="74"/>
    <w:p>
      <w:pPr>
        <w:keepNext/>
        <w:keepLines/>
        <w:wordWrap w:val="0"/>
        <w:topLinePunct/>
        <w:spacing w:line="360" w:lineRule="auto"/>
        <w:contextualSpacing/>
        <w:jc w:val="right"/>
        <w:rPr>
          <w:rFonts w:asciiTheme="minorEastAsia" w:hAnsiTheme="minorEastAsia" w:eastAsiaTheme="minorEastAsia"/>
          <w:sz w:val="24"/>
          <w:szCs w:val="24"/>
          <w:highlight w:val="none"/>
        </w:rPr>
      </w:pPr>
      <w:bookmarkStart w:id="75" w:name="_Toc373253049"/>
      <w:r>
        <w:rPr>
          <w:rFonts w:hint="eastAsia" w:asciiTheme="minorEastAsia" w:hAnsiTheme="minorEastAsia" w:eastAsiaTheme="minorEastAsia"/>
          <w:sz w:val="24"/>
          <w:szCs w:val="24"/>
          <w:highlight w:val="none"/>
          <w:lang w:eastAsia="zh-CN"/>
        </w:rPr>
        <w:t>供应商</w:t>
      </w:r>
      <w:r>
        <w:rPr>
          <w:rFonts w:asciiTheme="minorEastAsia" w:hAnsiTheme="minorEastAsia" w:eastAsiaTheme="minorEastAsia"/>
          <w:sz w:val="24"/>
          <w:szCs w:val="24"/>
          <w:highlight w:val="none"/>
        </w:rPr>
        <w:t>：（单位电子签章）</w:t>
      </w:r>
    </w:p>
    <w:p>
      <w:pPr>
        <w:keepNext/>
        <w:keepLines/>
        <w:wordWrap w:val="0"/>
        <w:topLinePunct/>
        <w:spacing w:line="360" w:lineRule="auto"/>
        <w:contextualSpacing/>
        <w:jc w:val="righ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法定代表人 ： （电子签章）</w:t>
      </w:r>
    </w:p>
    <w:p>
      <w:pPr>
        <w:keepNext/>
        <w:keepLines/>
        <w:wordWrap w:val="0"/>
        <w:topLinePunct/>
        <w:spacing w:line="360" w:lineRule="auto"/>
        <w:contextualSpacing/>
        <w:jc w:val="righ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u w:val="single"/>
        </w:rPr>
        <w:tab/>
      </w:r>
      <w:r>
        <w:rPr>
          <w:rFonts w:hint="eastAsia" w:asciiTheme="minorEastAsia" w:hAnsiTheme="minorEastAsia" w:eastAsiaTheme="minorEastAsia"/>
          <w:sz w:val="24"/>
          <w:szCs w:val="24"/>
          <w:highlight w:val="none"/>
          <w:u w:val="single"/>
          <w:lang w:val="en-US" w:eastAsia="zh-CN"/>
        </w:rPr>
        <w:t xml:space="preserve">  </w:t>
      </w:r>
      <w:r>
        <w:rPr>
          <w:rFonts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u w:val="single"/>
          <w:lang w:val="en-US" w:eastAsia="zh-CN"/>
        </w:rPr>
        <w:t xml:space="preserve">     </w:t>
      </w:r>
      <w:r>
        <w:rPr>
          <w:rFonts w:asciiTheme="minorEastAsia" w:hAnsiTheme="minorEastAsia" w:eastAsiaTheme="minorEastAsia"/>
          <w:sz w:val="24"/>
          <w:szCs w:val="24"/>
          <w:highlight w:val="none"/>
        </w:rPr>
        <w:t>月</w:t>
      </w:r>
      <w:r>
        <w:rPr>
          <w:rFonts w:asciiTheme="minorEastAsia" w:hAnsiTheme="minorEastAsia" w:eastAsiaTheme="minorEastAsia"/>
          <w:sz w:val="24"/>
          <w:szCs w:val="24"/>
          <w:highlight w:val="none"/>
          <w:u w:val="single"/>
        </w:rPr>
        <w:tab/>
      </w:r>
      <w:r>
        <w:rPr>
          <w:rFonts w:hint="eastAsia" w:asciiTheme="minorEastAsia" w:hAnsiTheme="minorEastAsia" w:eastAsiaTheme="minorEastAsia"/>
          <w:sz w:val="24"/>
          <w:szCs w:val="24"/>
          <w:highlight w:val="none"/>
          <w:u w:val="single"/>
          <w:lang w:val="en-US" w:eastAsia="zh-CN"/>
        </w:rPr>
        <w:t xml:space="preserve">   </w:t>
      </w:r>
      <w:r>
        <w:rPr>
          <w:rFonts w:asciiTheme="minorEastAsia" w:hAnsiTheme="minorEastAsia" w:eastAsiaTheme="minorEastAsia"/>
          <w:sz w:val="24"/>
          <w:szCs w:val="24"/>
          <w:highlight w:val="none"/>
        </w:rPr>
        <w:t>日</w:t>
      </w:r>
    </w:p>
    <w:p>
      <w:pPr>
        <w:rPr>
          <w:rFonts w:hint="eastAsia" w:cs="楷体" w:asciiTheme="minorEastAsia" w:hAnsiTheme="minorEastAsia" w:eastAsiaTheme="minorEastAsia"/>
          <w:b/>
          <w:bCs/>
          <w:sz w:val="28"/>
          <w:szCs w:val="28"/>
          <w:highlight w:val="none"/>
        </w:rPr>
      </w:pPr>
      <w:r>
        <w:rPr>
          <w:rFonts w:hint="eastAsia" w:cs="楷体" w:asciiTheme="minorEastAsia" w:hAnsiTheme="minorEastAsia" w:eastAsiaTheme="minorEastAsia"/>
          <w:b/>
          <w:bCs/>
          <w:sz w:val="28"/>
          <w:szCs w:val="28"/>
          <w:highlight w:val="none"/>
        </w:rPr>
        <w:br w:type="page"/>
      </w:r>
    </w:p>
    <w:p>
      <w:pPr>
        <w:spacing w:line="360" w:lineRule="auto"/>
        <w:jc w:val="center"/>
        <w:outlineLvl w:val="2"/>
        <w:rPr>
          <w:rFonts w:cs="楷体" w:asciiTheme="minorEastAsia" w:hAnsiTheme="minorEastAsia" w:eastAsiaTheme="minorEastAsia"/>
          <w:b/>
          <w:bCs/>
          <w:sz w:val="28"/>
          <w:szCs w:val="28"/>
          <w:highlight w:val="none"/>
        </w:rPr>
      </w:pPr>
      <w:r>
        <w:rPr>
          <w:rFonts w:hint="eastAsia" w:cs="楷体" w:asciiTheme="minorEastAsia" w:hAnsiTheme="minorEastAsia" w:eastAsiaTheme="minorEastAsia"/>
          <w:b/>
          <w:bCs/>
          <w:sz w:val="28"/>
          <w:szCs w:val="28"/>
          <w:highlight w:val="none"/>
        </w:rPr>
        <w:t>三、法定代表人身份证明书</w:t>
      </w:r>
      <w:bookmarkEnd w:id="75"/>
    </w:p>
    <w:p>
      <w:pPr>
        <w:spacing w:line="360" w:lineRule="auto"/>
        <w:jc w:val="center"/>
        <w:rPr>
          <w:rFonts w:cs="楷体" w:asciiTheme="minorEastAsia" w:hAnsiTheme="minorEastAsia" w:eastAsiaTheme="minorEastAsia"/>
          <w:b/>
          <w:bCs/>
          <w:szCs w:val="21"/>
          <w:highlight w:val="none"/>
        </w:rPr>
      </w:pPr>
    </w:p>
    <w:p>
      <w:pPr>
        <w:spacing w:line="360" w:lineRule="auto"/>
        <w:jc w:val="center"/>
        <w:rPr>
          <w:rFonts w:cs="楷体" w:asciiTheme="minorEastAsia" w:hAnsiTheme="minorEastAsia" w:eastAsiaTheme="minorEastAsia"/>
          <w:szCs w:val="21"/>
          <w:highlight w:val="none"/>
        </w:rPr>
      </w:pPr>
    </w:p>
    <w:p>
      <w:pPr>
        <w:spacing w:line="480" w:lineRule="auto"/>
        <w:ind w:left="718" w:leftChars="342"/>
        <w:rPr>
          <w:rFonts w:hint="default" w:cs="楷体" w:asciiTheme="minorEastAsia" w:hAnsiTheme="minorEastAsia" w:eastAsiaTheme="minorEastAsia"/>
          <w:sz w:val="24"/>
          <w:szCs w:val="24"/>
          <w:highlight w:val="none"/>
          <w:u w:val="single"/>
          <w:lang w:val="en-US"/>
        </w:rPr>
      </w:pP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名称：</w:t>
      </w:r>
      <w:r>
        <w:rPr>
          <w:rFonts w:hint="eastAsia" w:cs="楷体" w:asciiTheme="minorEastAsia" w:hAnsiTheme="minorEastAsia" w:eastAsiaTheme="minorEastAsia"/>
          <w:sz w:val="24"/>
          <w:szCs w:val="24"/>
          <w:highlight w:val="none"/>
          <w:u w:val="single"/>
          <w:lang w:val="en-US" w:eastAsia="zh-CN"/>
        </w:rPr>
        <w:t xml:space="preserve">                            </w:t>
      </w:r>
    </w:p>
    <w:p>
      <w:pPr>
        <w:spacing w:line="480" w:lineRule="auto"/>
        <w:ind w:left="718" w:leftChars="342"/>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单位性质：</w:t>
      </w:r>
      <w:r>
        <w:rPr>
          <w:rFonts w:hint="eastAsia" w:cs="楷体" w:asciiTheme="minorEastAsia" w:hAnsiTheme="minorEastAsia" w:eastAsiaTheme="minorEastAsia"/>
          <w:sz w:val="24"/>
          <w:szCs w:val="24"/>
          <w:highlight w:val="none"/>
          <w:u w:val="single"/>
          <w:lang w:val="en-US" w:eastAsia="zh-CN"/>
        </w:rPr>
        <w:t xml:space="preserve">                              </w:t>
      </w:r>
    </w:p>
    <w:p>
      <w:pPr>
        <w:spacing w:line="480" w:lineRule="auto"/>
        <w:ind w:left="718" w:leftChars="342"/>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地    址：</w:t>
      </w:r>
      <w:r>
        <w:rPr>
          <w:rFonts w:hint="eastAsia" w:cs="楷体" w:asciiTheme="minorEastAsia" w:hAnsiTheme="minorEastAsia" w:eastAsiaTheme="minorEastAsia"/>
          <w:sz w:val="24"/>
          <w:szCs w:val="24"/>
          <w:highlight w:val="none"/>
          <w:u w:val="single"/>
          <w:lang w:val="en-US" w:eastAsia="zh-CN"/>
        </w:rPr>
        <w:t xml:space="preserve">                              </w:t>
      </w:r>
    </w:p>
    <w:p>
      <w:pPr>
        <w:spacing w:line="480" w:lineRule="auto"/>
        <w:ind w:left="718" w:leftChars="342"/>
        <w:rPr>
          <w:rFonts w:hint="default" w:cs="楷体" w:asciiTheme="minorEastAsia" w:hAnsiTheme="minorEastAsia" w:eastAsiaTheme="minorEastAsia"/>
          <w:sz w:val="24"/>
          <w:szCs w:val="24"/>
          <w:highlight w:val="none"/>
          <w:u w:val="single"/>
          <w:lang w:val="en-US" w:eastAsia="zh-CN"/>
        </w:rPr>
      </w:pPr>
      <w:r>
        <w:rPr>
          <w:rFonts w:hint="eastAsia" w:cs="楷体" w:asciiTheme="minorEastAsia" w:hAnsiTheme="minorEastAsia" w:eastAsiaTheme="minorEastAsia"/>
          <w:sz w:val="24"/>
          <w:szCs w:val="24"/>
          <w:highlight w:val="none"/>
        </w:rPr>
        <w:t>成立时间：</w:t>
      </w:r>
      <w:r>
        <w:rPr>
          <w:rFonts w:hint="eastAsia" w:cs="楷体" w:asciiTheme="minorEastAsia" w:hAnsiTheme="minorEastAsia" w:eastAsiaTheme="minorEastAsia"/>
          <w:sz w:val="24"/>
          <w:szCs w:val="24"/>
          <w:highlight w:val="none"/>
          <w:u w:val="single"/>
          <w:lang w:val="en-US" w:eastAsia="zh-CN"/>
        </w:rPr>
        <w:t xml:space="preserve">        </w:t>
      </w:r>
      <w:r>
        <w:rPr>
          <w:rFonts w:hint="eastAsia" w:cs="楷体" w:asciiTheme="minorEastAsia" w:hAnsiTheme="minorEastAsia" w:eastAsiaTheme="minorEastAsia"/>
          <w:sz w:val="24"/>
          <w:szCs w:val="24"/>
          <w:highlight w:val="none"/>
          <w:u w:val="single"/>
        </w:rPr>
        <w:t>年</w:t>
      </w:r>
      <w:r>
        <w:rPr>
          <w:rFonts w:hint="eastAsia" w:cs="楷体" w:asciiTheme="minorEastAsia" w:hAnsiTheme="minorEastAsia" w:eastAsiaTheme="minorEastAsia"/>
          <w:sz w:val="24"/>
          <w:szCs w:val="24"/>
          <w:highlight w:val="none"/>
          <w:u w:val="single"/>
          <w:lang w:val="en-US" w:eastAsia="zh-CN"/>
        </w:rPr>
        <w:t xml:space="preserve">       </w:t>
      </w:r>
      <w:r>
        <w:rPr>
          <w:rFonts w:hint="eastAsia" w:cs="楷体" w:asciiTheme="minorEastAsia" w:hAnsiTheme="minorEastAsia" w:eastAsiaTheme="minorEastAsia"/>
          <w:sz w:val="24"/>
          <w:szCs w:val="24"/>
          <w:highlight w:val="none"/>
          <w:u w:val="single"/>
        </w:rPr>
        <w:t>月</w:t>
      </w:r>
      <w:r>
        <w:rPr>
          <w:rFonts w:hint="eastAsia" w:cs="楷体" w:asciiTheme="minorEastAsia" w:hAnsiTheme="minorEastAsia" w:eastAsiaTheme="minorEastAsia"/>
          <w:sz w:val="24"/>
          <w:szCs w:val="24"/>
          <w:highlight w:val="none"/>
          <w:u w:val="single"/>
          <w:lang w:val="en-US" w:eastAsia="zh-CN"/>
        </w:rPr>
        <w:t xml:space="preserve">      </w:t>
      </w:r>
      <w:r>
        <w:rPr>
          <w:rFonts w:hint="eastAsia" w:cs="楷体" w:asciiTheme="minorEastAsia" w:hAnsiTheme="minorEastAsia" w:eastAsiaTheme="minorEastAsia"/>
          <w:sz w:val="24"/>
          <w:szCs w:val="24"/>
          <w:highlight w:val="none"/>
          <w:u w:val="single"/>
        </w:rPr>
        <w:t>日</w:t>
      </w:r>
      <w:r>
        <w:rPr>
          <w:rFonts w:hint="eastAsia" w:cs="楷体" w:asciiTheme="minorEastAsia" w:hAnsiTheme="minorEastAsia" w:eastAsiaTheme="minorEastAsia"/>
          <w:sz w:val="24"/>
          <w:szCs w:val="24"/>
          <w:highlight w:val="none"/>
          <w:u w:val="single"/>
          <w:lang w:val="en-US" w:eastAsia="zh-CN"/>
        </w:rPr>
        <w:t xml:space="preserve">   </w:t>
      </w:r>
    </w:p>
    <w:p>
      <w:pPr>
        <w:spacing w:line="480" w:lineRule="auto"/>
        <w:ind w:left="718" w:leftChars="342"/>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经营期限：</w:t>
      </w:r>
      <w:r>
        <w:rPr>
          <w:rFonts w:hint="eastAsia" w:cs="楷体" w:asciiTheme="minorEastAsia" w:hAnsiTheme="minorEastAsia" w:eastAsiaTheme="minorEastAsia"/>
          <w:sz w:val="24"/>
          <w:szCs w:val="24"/>
          <w:highlight w:val="none"/>
          <w:u w:val="single"/>
          <w:lang w:val="en-US" w:eastAsia="zh-CN"/>
        </w:rPr>
        <w:t xml:space="preserve">                              </w:t>
      </w:r>
    </w:p>
    <w:p>
      <w:pPr>
        <w:spacing w:line="480" w:lineRule="auto"/>
        <w:ind w:left="718" w:leftChars="342"/>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姓名：</w:t>
      </w:r>
      <w:r>
        <w:rPr>
          <w:rFonts w:hint="eastAsia" w:cs="楷体" w:asciiTheme="minorEastAsia" w:hAnsiTheme="minorEastAsia" w:eastAsiaTheme="minorEastAsia"/>
          <w:sz w:val="24"/>
          <w:szCs w:val="24"/>
          <w:highlight w:val="none"/>
          <w:u w:val="single"/>
          <w:lang w:val="en-US" w:eastAsia="zh-CN"/>
        </w:rPr>
        <w:t xml:space="preserve">         </w:t>
      </w:r>
      <w:r>
        <w:rPr>
          <w:rFonts w:hint="eastAsia" w:cs="楷体" w:asciiTheme="minorEastAsia" w:hAnsiTheme="minorEastAsia" w:eastAsiaTheme="minorEastAsia"/>
          <w:sz w:val="24"/>
          <w:szCs w:val="24"/>
          <w:highlight w:val="none"/>
        </w:rPr>
        <w:t>性别：</w:t>
      </w:r>
      <w:r>
        <w:rPr>
          <w:rFonts w:hint="eastAsia" w:cs="楷体" w:asciiTheme="minorEastAsia" w:hAnsiTheme="minorEastAsia" w:eastAsiaTheme="minorEastAsia"/>
          <w:sz w:val="24"/>
          <w:szCs w:val="24"/>
          <w:highlight w:val="none"/>
          <w:u w:val="single"/>
          <w:lang w:val="en-US" w:eastAsia="zh-CN"/>
        </w:rPr>
        <w:t xml:space="preserve">         </w:t>
      </w:r>
      <w:r>
        <w:rPr>
          <w:rFonts w:hint="eastAsia" w:cs="楷体" w:asciiTheme="minorEastAsia" w:hAnsiTheme="minorEastAsia" w:eastAsiaTheme="minorEastAsia"/>
          <w:sz w:val="24"/>
          <w:szCs w:val="24"/>
          <w:highlight w:val="none"/>
        </w:rPr>
        <w:t>年龄：</w:t>
      </w:r>
      <w:r>
        <w:rPr>
          <w:rFonts w:hint="eastAsia" w:cs="楷体" w:asciiTheme="minorEastAsia" w:hAnsiTheme="minorEastAsia" w:eastAsiaTheme="minorEastAsia"/>
          <w:sz w:val="24"/>
          <w:szCs w:val="24"/>
          <w:highlight w:val="none"/>
          <w:u w:val="single"/>
          <w:lang w:val="en-US" w:eastAsia="zh-CN"/>
        </w:rPr>
        <w:t xml:space="preserve">         </w:t>
      </w:r>
      <w:r>
        <w:rPr>
          <w:rFonts w:hint="eastAsia" w:cs="楷体" w:asciiTheme="minorEastAsia" w:hAnsiTheme="minorEastAsia" w:eastAsiaTheme="minorEastAsia"/>
          <w:sz w:val="24"/>
          <w:szCs w:val="24"/>
          <w:highlight w:val="none"/>
        </w:rPr>
        <w:t>职务：</w:t>
      </w:r>
      <w:r>
        <w:rPr>
          <w:rFonts w:hint="eastAsia" w:cs="楷体" w:asciiTheme="minorEastAsia" w:hAnsiTheme="minorEastAsia" w:eastAsiaTheme="minorEastAsia"/>
          <w:sz w:val="24"/>
          <w:szCs w:val="24"/>
          <w:highlight w:val="none"/>
          <w:u w:val="single"/>
          <w:lang w:val="en-US" w:eastAsia="zh-CN"/>
        </w:rPr>
        <w:t xml:space="preserve">         </w:t>
      </w:r>
    </w:p>
    <w:p>
      <w:pPr>
        <w:spacing w:line="480" w:lineRule="auto"/>
        <w:ind w:left="718" w:leftChars="342"/>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系（</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单位名称）</w:t>
      </w:r>
      <w:r>
        <w:rPr>
          <w:rFonts w:hint="eastAsia" w:cs="楷体" w:asciiTheme="minorEastAsia" w:hAnsiTheme="minorEastAsia" w:eastAsiaTheme="minorEastAsia"/>
          <w:sz w:val="24"/>
          <w:szCs w:val="24"/>
          <w:highlight w:val="none"/>
          <w:u w:val="single"/>
          <w:lang w:val="en-US" w:eastAsia="zh-CN"/>
        </w:rPr>
        <w:t xml:space="preserve">                 </w:t>
      </w:r>
      <w:r>
        <w:rPr>
          <w:rFonts w:hint="eastAsia" w:cs="楷体" w:asciiTheme="minorEastAsia" w:hAnsiTheme="minorEastAsia" w:eastAsiaTheme="minorEastAsia"/>
          <w:sz w:val="24"/>
          <w:szCs w:val="24"/>
          <w:highlight w:val="none"/>
        </w:rPr>
        <w:t>的法定代表人。</w:t>
      </w:r>
    </w:p>
    <w:p>
      <w:pPr>
        <w:spacing w:line="360" w:lineRule="auto"/>
        <w:ind w:left="718" w:leftChars="342"/>
        <w:rPr>
          <w:rFonts w:cs="楷体" w:asciiTheme="minorEastAsia" w:hAnsiTheme="minorEastAsia" w:eastAsiaTheme="minorEastAsia"/>
          <w:sz w:val="24"/>
          <w:szCs w:val="24"/>
          <w:highlight w:val="none"/>
        </w:rPr>
      </w:pPr>
    </w:p>
    <w:p>
      <w:pPr>
        <w:spacing w:line="360" w:lineRule="auto"/>
        <w:ind w:left="718" w:leftChars="342"/>
        <w:rPr>
          <w:rFonts w:cs="楷体" w:asciiTheme="minorEastAsia" w:hAnsiTheme="minorEastAsia" w:eastAsiaTheme="minorEastAsia"/>
          <w:sz w:val="24"/>
          <w:szCs w:val="24"/>
          <w:highlight w:val="none"/>
        </w:rPr>
      </w:pPr>
    </w:p>
    <w:p>
      <w:pPr>
        <w:spacing w:line="360" w:lineRule="auto"/>
        <w:ind w:left="718" w:leftChars="342"/>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特此证明。</w:t>
      </w:r>
    </w:p>
    <w:p>
      <w:pPr>
        <w:spacing w:line="360" w:lineRule="auto"/>
        <w:rPr>
          <w:rFonts w:cs="楷体" w:asciiTheme="minorEastAsia" w:hAnsiTheme="minorEastAsia" w:eastAsiaTheme="minorEastAsia"/>
          <w:szCs w:val="21"/>
          <w:highlight w:val="none"/>
        </w:rPr>
      </w:pPr>
    </w:p>
    <w:p>
      <w:pPr>
        <w:spacing w:line="360" w:lineRule="auto"/>
        <w:rPr>
          <w:rFonts w:cs="楷体" w:asciiTheme="minorEastAsia" w:hAnsiTheme="minorEastAsia" w:eastAsiaTheme="minorEastAsia"/>
          <w:szCs w:val="21"/>
          <w:highlight w:val="none"/>
        </w:rPr>
      </w:pPr>
    </w:p>
    <w:p>
      <w:pPr>
        <w:spacing w:line="360" w:lineRule="auto"/>
        <w:rPr>
          <w:rFonts w:cs="楷体" w:asciiTheme="minorEastAsia" w:hAnsiTheme="minorEastAsia" w:eastAsiaTheme="minorEastAsia"/>
          <w:szCs w:val="21"/>
          <w:highlight w:val="none"/>
        </w:rPr>
      </w:pPr>
    </w:p>
    <w:p>
      <w:pPr>
        <w:keepNext/>
        <w:keepLines/>
        <w:wordWrap w:val="0"/>
        <w:topLinePunct/>
        <w:spacing w:line="360" w:lineRule="auto"/>
        <w:contextualSpacing/>
        <w:jc w:val="right"/>
        <w:rPr>
          <w:rFonts w:asciiTheme="minorEastAsia" w:hAnsiTheme="minorEastAsia" w:eastAsiaTheme="minorEastAsia"/>
          <w:sz w:val="24"/>
          <w:szCs w:val="24"/>
          <w:highlight w:val="none"/>
        </w:rPr>
      </w:pPr>
      <w:bookmarkStart w:id="76" w:name="_Toc373253050"/>
      <w:r>
        <w:rPr>
          <w:rFonts w:hint="eastAsia" w:asciiTheme="minorEastAsia" w:hAnsiTheme="minorEastAsia" w:eastAsiaTheme="minorEastAsia"/>
          <w:sz w:val="24"/>
          <w:szCs w:val="24"/>
          <w:highlight w:val="none"/>
          <w:lang w:eastAsia="zh-CN"/>
        </w:rPr>
        <w:t>供应商</w:t>
      </w:r>
      <w:r>
        <w:rPr>
          <w:rFonts w:asciiTheme="minorEastAsia" w:hAnsiTheme="minorEastAsia" w:eastAsiaTheme="minorEastAsia"/>
          <w:sz w:val="24"/>
          <w:szCs w:val="24"/>
          <w:highlight w:val="none"/>
        </w:rPr>
        <w:t>：（单位电子签章）</w:t>
      </w:r>
    </w:p>
    <w:p>
      <w:pPr>
        <w:keepNext/>
        <w:keepLines/>
        <w:wordWrap w:val="0"/>
        <w:topLinePunct/>
        <w:spacing w:line="360" w:lineRule="auto"/>
        <w:contextualSpacing/>
        <w:jc w:val="righ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法定代表人 ： （电子签章）</w:t>
      </w:r>
    </w:p>
    <w:p>
      <w:pPr>
        <w:keepNext/>
        <w:keepLines/>
        <w:wordWrap w:val="0"/>
        <w:topLinePunct/>
        <w:spacing w:line="360" w:lineRule="auto"/>
        <w:contextualSpacing/>
        <w:jc w:val="righ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u w:val="single"/>
        </w:rPr>
        <w:tab/>
      </w:r>
      <w:r>
        <w:rPr>
          <w:rFonts w:asciiTheme="minorEastAsia" w:hAnsiTheme="minorEastAsia" w:eastAsiaTheme="minorEastAsia"/>
          <w:sz w:val="24"/>
          <w:szCs w:val="24"/>
          <w:highlight w:val="none"/>
        </w:rPr>
        <w:t>年</w:t>
      </w:r>
      <w:r>
        <w:rPr>
          <w:rFonts w:asciiTheme="minorEastAsia" w:hAnsiTheme="minorEastAsia" w:eastAsiaTheme="minorEastAsia"/>
          <w:sz w:val="24"/>
          <w:szCs w:val="24"/>
          <w:highlight w:val="none"/>
          <w:u w:val="single"/>
        </w:rPr>
        <w:tab/>
      </w:r>
      <w:r>
        <w:rPr>
          <w:rFonts w:hint="eastAsia" w:asciiTheme="minorEastAsia" w:hAnsiTheme="minorEastAsia" w:eastAsiaTheme="minorEastAsia"/>
          <w:sz w:val="24"/>
          <w:szCs w:val="24"/>
          <w:highlight w:val="none"/>
          <w:u w:val="single"/>
          <w:lang w:val="en-US" w:eastAsia="zh-CN"/>
        </w:rPr>
        <w:t xml:space="preserve">  </w:t>
      </w:r>
      <w:r>
        <w:rPr>
          <w:rFonts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u w:val="single"/>
          <w:lang w:val="en-US" w:eastAsia="zh-CN"/>
        </w:rPr>
        <w:t xml:space="preserve"> </w:t>
      </w:r>
      <w:r>
        <w:rPr>
          <w:rFonts w:asciiTheme="minorEastAsia" w:hAnsiTheme="minorEastAsia" w:eastAsiaTheme="minorEastAsia"/>
          <w:sz w:val="24"/>
          <w:szCs w:val="24"/>
          <w:highlight w:val="none"/>
          <w:u w:val="single"/>
        </w:rPr>
        <w:tab/>
      </w:r>
      <w:r>
        <w:rPr>
          <w:rFonts w:asciiTheme="minorEastAsia" w:hAnsiTheme="minorEastAsia" w:eastAsiaTheme="minorEastAsia"/>
          <w:sz w:val="24"/>
          <w:szCs w:val="24"/>
          <w:highlight w:val="none"/>
        </w:rPr>
        <w:t>日</w:t>
      </w:r>
    </w:p>
    <w:p>
      <w:pPr>
        <w:rPr>
          <w:rFonts w:hint="eastAsia" w:cs="楷体" w:asciiTheme="minorEastAsia" w:hAnsiTheme="minorEastAsia" w:eastAsiaTheme="minorEastAsia"/>
          <w:b/>
          <w:bCs/>
          <w:sz w:val="28"/>
          <w:szCs w:val="28"/>
          <w:highlight w:val="none"/>
        </w:rPr>
      </w:pPr>
      <w:r>
        <w:rPr>
          <w:rFonts w:hint="eastAsia" w:cs="楷体" w:asciiTheme="minorEastAsia" w:hAnsiTheme="minorEastAsia" w:eastAsiaTheme="minorEastAsia"/>
          <w:b/>
          <w:bCs/>
          <w:sz w:val="28"/>
          <w:szCs w:val="28"/>
          <w:highlight w:val="none"/>
        </w:rPr>
        <w:br w:type="page"/>
      </w:r>
    </w:p>
    <w:p>
      <w:pPr>
        <w:spacing w:line="360" w:lineRule="auto"/>
        <w:jc w:val="center"/>
        <w:outlineLvl w:val="2"/>
        <w:rPr>
          <w:rFonts w:cs="楷体" w:asciiTheme="minorEastAsia" w:hAnsiTheme="minorEastAsia" w:eastAsiaTheme="minorEastAsia"/>
          <w:b/>
          <w:bCs/>
          <w:sz w:val="28"/>
          <w:szCs w:val="28"/>
          <w:highlight w:val="none"/>
        </w:rPr>
      </w:pPr>
      <w:r>
        <w:rPr>
          <w:rFonts w:hint="eastAsia" w:cs="楷体" w:asciiTheme="minorEastAsia" w:hAnsiTheme="minorEastAsia" w:eastAsiaTheme="minorEastAsia"/>
          <w:b/>
          <w:bCs/>
          <w:sz w:val="28"/>
          <w:szCs w:val="28"/>
          <w:highlight w:val="none"/>
        </w:rPr>
        <w:t>四、授权委托书</w:t>
      </w:r>
      <w:bookmarkEnd w:id="76"/>
    </w:p>
    <w:p>
      <w:pPr>
        <w:spacing w:line="360" w:lineRule="auto"/>
        <w:jc w:val="center"/>
        <w:rPr>
          <w:rFonts w:cs="楷体" w:asciiTheme="minorEastAsia" w:hAnsiTheme="minorEastAsia" w:eastAsiaTheme="minorEastAsia"/>
          <w:b/>
          <w:bCs/>
          <w:szCs w:val="21"/>
          <w:highlight w:val="none"/>
        </w:rPr>
      </w:pPr>
    </w:p>
    <w:p>
      <w:pPr>
        <w:spacing w:line="360" w:lineRule="auto"/>
        <w:ind w:left="840"/>
        <w:rPr>
          <w:rFonts w:cs="楷体" w:asciiTheme="minorEastAsia" w:hAnsiTheme="minorEastAsia" w:eastAsiaTheme="minorEastAsia"/>
          <w:b/>
          <w:bCs/>
          <w:szCs w:val="21"/>
          <w:highlight w:val="none"/>
        </w:rPr>
      </w:pPr>
    </w:p>
    <w:p>
      <w:pPr>
        <w:spacing w:line="360" w:lineRule="auto"/>
        <w:ind w:left="525" w:leftChars="250" w:firstLine="523" w:firstLineChars="218"/>
        <w:rPr>
          <w:rFonts w:cs="楷体" w:asciiTheme="minorEastAsia" w:hAnsiTheme="minorEastAsia" w:eastAsiaTheme="minorEastAsia"/>
          <w:bCs/>
          <w:sz w:val="24"/>
          <w:szCs w:val="24"/>
          <w:highlight w:val="none"/>
        </w:rPr>
      </w:pPr>
      <w:r>
        <w:rPr>
          <w:rFonts w:hint="eastAsia" w:cs="楷体" w:asciiTheme="minorEastAsia" w:hAnsiTheme="minorEastAsia" w:eastAsiaTheme="minorEastAsia"/>
          <w:bCs/>
          <w:sz w:val="24"/>
          <w:szCs w:val="24"/>
          <w:highlight w:val="none"/>
        </w:rPr>
        <w:t>本人（姓名）</w:t>
      </w:r>
      <w:r>
        <w:rPr>
          <w:rFonts w:hint="eastAsia" w:cs="楷体" w:asciiTheme="minorEastAsia" w:hAnsiTheme="minorEastAsia" w:eastAsiaTheme="minorEastAsia"/>
          <w:bCs/>
          <w:sz w:val="24"/>
          <w:szCs w:val="24"/>
          <w:highlight w:val="none"/>
          <w:u w:val="single"/>
          <w:lang w:val="en-US" w:eastAsia="zh-CN"/>
        </w:rPr>
        <w:t xml:space="preserve">        </w:t>
      </w:r>
      <w:r>
        <w:rPr>
          <w:rFonts w:hint="eastAsia" w:cs="楷体" w:asciiTheme="minorEastAsia" w:hAnsiTheme="minorEastAsia" w:eastAsiaTheme="minorEastAsia"/>
          <w:bCs/>
          <w:sz w:val="24"/>
          <w:szCs w:val="24"/>
          <w:highlight w:val="none"/>
          <w:lang w:val="en-US" w:eastAsia="zh-CN"/>
        </w:rPr>
        <w:t xml:space="preserve"> </w:t>
      </w:r>
      <w:r>
        <w:rPr>
          <w:rFonts w:hint="eastAsia" w:cs="楷体" w:asciiTheme="minorEastAsia" w:hAnsiTheme="minorEastAsia" w:eastAsiaTheme="minorEastAsia"/>
          <w:bCs/>
          <w:sz w:val="24"/>
          <w:szCs w:val="24"/>
          <w:highlight w:val="none"/>
        </w:rPr>
        <w:t>系（</w:t>
      </w:r>
      <w:r>
        <w:rPr>
          <w:rFonts w:hint="eastAsia" w:cs="楷体" w:asciiTheme="minorEastAsia" w:hAnsiTheme="minorEastAsia" w:eastAsiaTheme="minorEastAsia"/>
          <w:bCs/>
          <w:sz w:val="24"/>
          <w:szCs w:val="24"/>
          <w:highlight w:val="none"/>
          <w:lang w:eastAsia="zh-CN"/>
        </w:rPr>
        <w:t>供应商</w:t>
      </w:r>
      <w:r>
        <w:rPr>
          <w:rFonts w:hint="eastAsia" w:cs="楷体" w:asciiTheme="minorEastAsia" w:hAnsiTheme="minorEastAsia" w:eastAsiaTheme="minorEastAsia"/>
          <w:bCs/>
          <w:sz w:val="24"/>
          <w:szCs w:val="24"/>
          <w:highlight w:val="none"/>
        </w:rPr>
        <w:t>名称）</w:t>
      </w:r>
      <w:r>
        <w:rPr>
          <w:rFonts w:hint="eastAsia" w:cs="楷体" w:asciiTheme="minorEastAsia" w:hAnsiTheme="minorEastAsia" w:eastAsiaTheme="minorEastAsia"/>
          <w:bCs/>
          <w:sz w:val="24"/>
          <w:szCs w:val="24"/>
          <w:highlight w:val="none"/>
          <w:u w:val="single"/>
          <w:lang w:val="en-US" w:eastAsia="zh-CN"/>
        </w:rPr>
        <w:t xml:space="preserve">                  </w:t>
      </w:r>
      <w:r>
        <w:rPr>
          <w:rFonts w:hint="eastAsia" w:cs="楷体" w:asciiTheme="minorEastAsia" w:hAnsiTheme="minorEastAsia" w:eastAsiaTheme="minorEastAsia"/>
          <w:bCs/>
          <w:sz w:val="24"/>
          <w:szCs w:val="24"/>
          <w:highlight w:val="none"/>
        </w:rPr>
        <w:t>的法定代表人，现委托（姓名）</w:t>
      </w:r>
      <w:r>
        <w:rPr>
          <w:rFonts w:hint="eastAsia" w:cs="楷体" w:asciiTheme="minorEastAsia" w:hAnsiTheme="minorEastAsia" w:eastAsiaTheme="minorEastAsia"/>
          <w:bCs/>
          <w:sz w:val="24"/>
          <w:szCs w:val="24"/>
          <w:highlight w:val="none"/>
          <w:u w:val="single"/>
          <w:lang w:val="en-US" w:eastAsia="zh-CN"/>
        </w:rPr>
        <w:t xml:space="preserve">             </w:t>
      </w:r>
      <w:r>
        <w:rPr>
          <w:rFonts w:hint="eastAsia" w:cs="楷体" w:asciiTheme="minorEastAsia" w:hAnsiTheme="minorEastAsia" w:eastAsiaTheme="minorEastAsia"/>
          <w:bCs/>
          <w:sz w:val="24"/>
          <w:szCs w:val="24"/>
          <w:highlight w:val="none"/>
        </w:rPr>
        <w:t>为我方代理人。代理人根据授权，以我方名义签署、澄清、说明、补正、递交、撤回、修改（项目名称）</w:t>
      </w:r>
      <w:r>
        <w:rPr>
          <w:rFonts w:hint="eastAsia" w:cs="楷体" w:asciiTheme="minorEastAsia" w:hAnsiTheme="minorEastAsia" w:eastAsiaTheme="minorEastAsia"/>
          <w:bCs/>
          <w:sz w:val="24"/>
          <w:szCs w:val="24"/>
          <w:highlight w:val="none"/>
          <w:u w:val="single"/>
          <w:lang w:val="en-US" w:eastAsia="zh-CN"/>
        </w:rPr>
        <w:t xml:space="preserve">                       </w:t>
      </w:r>
      <w:r>
        <w:rPr>
          <w:rFonts w:hint="eastAsia" w:cs="楷体" w:asciiTheme="minorEastAsia" w:hAnsiTheme="minorEastAsia" w:eastAsiaTheme="minorEastAsia"/>
          <w:bCs/>
          <w:sz w:val="24"/>
          <w:szCs w:val="24"/>
          <w:highlight w:val="none"/>
          <w:lang w:val="en-US" w:eastAsia="zh-CN"/>
        </w:rPr>
        <w:t xml:space="preserve"> </w:t>
      </w:r>
      <w:r>
        <w:rPr>
          <w:rFonts w:hint="eastAsia" w:cs="楷体" w:asciiTheme="minorEastAsia" w:hAnsiTheme="minorEastAsia" w:eastAsiaTheme="minorEastAsia"/>
          <w:bCs/>
          <w:sz w:val="24"/>
          <w:szCs w:val="24"/>
          <w:highlight w:val="none"/>
        </w:rPr>
        <w:t xml:space="preserve">设计投标文件、签订合同和处理有关事宜，其法律后果由我方承担。 </w:t>
      </w:r>
    </w:p>
    <w:p>
      <w:pPr>
        <w:spacing w:line="360" w:lineRule="auto"/>
        <w:ind w:left="525" w:leftChars="250" w:firstLine="523" w:firstLineChars="218"/>
        <w:rPr>
          <w:rFonts w:cs="楷体" w:asciiTheme="minorEastAsia" w:hAnsiTheme="minorEastAsia" w:eastAsiaTheme="minorEastAsia"/>
          <w:bCs/>
          <w:sz w:val="24"/>
          <w:szCs w:val="24"/>
          <w:highlight w:val="none"/>
        </w:rPr>
      </w:pPr>
      <w:r>
        <w:rPr>
          <w:rFonts w:hint="eastAsia" w:cs="楷体" w:asciiTheme="minorEastAsia" w:hAnsiTheme="minorEastAsia" w:eastAsiaTheme="minorEastAsia"/>
          <w:bCs/>
          <w:sz w:val="24"/>
          <w:szCs w:val="24"/>
          <w:highlight w:val="none"/>
        </w:rPr>
        <w:t xml:space="preserve">委托期限：。 </w:t>
      </w:r>
    </w:p>
    <w:p>
      <w:pPr>
        <w:spacing w:line="360" w:lineRule="auto"/>
        <w:ind w:left="525" w:leftChars="250" w:firstLine="523" w:firstLineChars="218"/>
        <w:rPr>
          <w:rFonts w:cs="楷体" w:asciiTheme="minorEastAsia" w:hAnsiTheme="minorEastAsia" w:eastAsiaTheme="minorEastAsia"/>
          <w:bCs/>
          <w:sz w:val="24"/>
          <w:szCs w:val="24"/>
          <w:highlight w:val="none"/>
        </w:rPr>
      </w:pPr>
      <w:r>
        <w:rPr>
          <w:rFonts w:hint="eastAsia" w:cs="楷体" w:asciiTheme="minorEastAsia" w:hAnsiTheme="minorEastAsia" w:eastAsiaTheme="minorEastAsia"/>
          <w:bCs/>
          <w:sz w:val="24"/>
          <w:szCs w:val="24"/>
          <w:highlight w:val="none"/>
        </w:rPr>
        <w:t xml:space="preserve">代理人无转委托权。 </w:t>
      </w:r>
    </w:p>
    <w:p>
      <w:pPr>
        <w:spacing w:line="360" w:lineRule="auto"/>
        <w:ind w:left="525" w:leftChars="250" w:firstLine="523" w:firstLineChars="218"/>
        <w:rPr>
          <w:rFonts w:cs="楷体" w:asciiTheme="minorEastAsia" w:hAnsiTheme="minorEastAsia" w:eastAsiaTheme="minorEastAsia"/>
          <w:bCs/>
          <w:sz w:val="24"/>
          <w:szCs w:val="24"/>
          <w:highlight w:val="none"/>
        </w:rPr>
      </w:pPr>
    </w:p>
    <w:p>
      <w:pPr>
        <w:spacing w:line="360" w:lineRule="auto"/>
        <w:ind w:left="525" w:leftChars="250" w:firstLine="523" w:firstLineChars="218"/>
        <w:rPr>
          <w:rFonts w:cs="楷体" w:asciiTheme="minorEastAsia" w:hAnsiTheme="minorEastAsia" w:eastAsiaTheme="minorEastAsia"/>
          <w:bCs/>
          <w:sz w:val="24"/>
          <w:szCs w:val="24"/>
          <w:highlight w:val="none"/>
        </w:rPr>
      </w:pPr>
      <w:r>
        <w:rPr>
          <w:rFonts w:hint="eastAsia" w:cs="楷体" w:asciiTheme="minorEastAsia" w:hAnsiTheme="minorEastAsia" w:eastAsiaTheme="minorEastAsia"/>
          <w:bCs/>
          <w:sz w:val="24"/>
          <w:szCs w:val="24"/>
          <w:highlight w:val="none"/>
        </w:rPr>
        <w:t xml:space="preserve">附：法定代表人、委托人身份证明 </w:t>
      </w:r>
    </w:p>
    <w:p>
      <w:pPr>
        <w:spacing w:line="360" w:lineRule="auto"/>
        <w:ind w:left="840"/>
        <w:rPr>
          <w:rFonts w:cs="楷体" w:asciiTheme="minorEastAsia" w:hAnsiTheme="minorEastAsia" w:eastAsiaTheme="minorEastAsia"/>
          <w:bCs/>
          <w:sz w:val="24"/>
          <w:szCs w:val="24"/>
          <w:highlight w:val="none"/>
        </w:rPr>
      </w:pPr>
    </w:p>
    <w:p>
      <w:pPr>
        <w:spacing w:line="360" w:lineRule="auto"/>
        <w:ind w:left="840"/>
        <w:rPr>
          <w:rFonts w:cs="楷体" w:asciiTheme="minorEastAsia" w:hAnsiTheme="minorEastAsia" w:eastAsiaTheme="minorEastAsia"/>
          <w:bCs/>
          <w:sz w:val="24"/>
          <w:szCs w:val="24"/>
          <w:highlight w:val="none"/>
        </w:rPr>
      </w:pPr>
    </w:p>
    <w:p>
      <w:pPr>
        <w:spacing w:line="360" w:lineRule="auto"/>
        <w:ind w:left="840"/>
        <w:rPr>
          <w:rFonts w:cs="楷体" w:asciiTheme="minorEastAsia" w:hAnsiTheme="minorEastAsia" w:eastAsiaTheme="minorEastAsia"/>
          <w:bCs/>
          <w:sz w:val="24"/>
          <w:szCs w:val="24"/>
          <w:highlight w:val="none"/>
        </w:rPr>
      </w:pPr>
    </w:p>
    <w:p>
      <w:pPr>
        <w:spacing w:line="360" w:lineRule="auto"/>
        <w:ind w:left="3570"/>
        <w:rPr>
          <w:rFonts w:cs="楷体" w:asciiTheme="minorEastAsia" w:hAnsiTheme="minorEastAsia" w:eastAsiaTheme="minorEastAsia"/>
          <w:bCs/>
          <w:sz w:val="24"/>
          <w:szCs w:val="24"/>
          <w:highlight w:val="none"/>
        </w:rPr>
      </w:pPr>
      <w:r>
        <w:rPr>
          <w:rFonts w:hint="eastAsia" w:cs="楷体" w:asciiTheme="minorEastAsia" w:hAnsiTheme="minorEastAsia" w:eastAsiaTheme="minorEastAsia"/>
          <w:bCs/>
          <w:sz w:val="24"/>
          <w:szCs w:val="24"/>
          <w:highlight w:val="none"/>
          <w:lang w:eastAsia="zh-CN"/>
        </w:rPr>
        <w:t>供应商</w:t>
      </w:r>
      <w:r>
        <w:rPr>
          <w:rFonts w:hint="eastAsia" w:cs="楷体" w:asciiTheme="minorEastAsia" w:hAnsiTheme="minorEastAsia" w:eastAsiaTheme="minorEastAsia"/>
          <w:bCs/>
          <w:sz w:val="24"/>
          <w:szCs w:val="24"/>
          <w:highlight w:val="none"/>
        </w:rPr>
        <w:t>：（盖单位章）</w:t>
      </w:r>
    </w:p>
    <w:p>
      <w:pPr>
        <w:spacing w:line="360" w:lineRule="auto"/>
        <w:ind w:left="3570"/>
        <w:rPr>
          <w:rFonts w:cs="楷体" w:asciiTheme="minorEastAsia" w:hAnsiTheme="minorEastAsia" w:eastAsiaTheme="minorEastAsia"/>
          <w:bCs/>
          <w:sz w:val="24"/>
          <w:szCs w:val="24"/>
          <w:highlight w:val="none"/>
        </w:rPr>
      </w:pPr>
    </w:p>
    <w:p>
      <w:pPr>
        <w:spacing w:line="360" w:lineRule="auto"/>
        <w:ind w:left="3570"/>
        <w:rPr>
          <w:rFonts w:cs="楷体" w:asciiTheme="minorEastAsia" w:hAnsiTheme="minorEastAsia" w:eastAsiaTheme="minorEastAsia"/>
          <w:bCs/>
          <w:sz w:val="24"/>
          <w:szCs w:val="24"/>
          <w:highlight w:val="none"/>
        </w:rPr>
      </w:pPr>
      <w:r>
        <w:rPr>
          <w:rFonts w:hint="eastAsia" w:cs="楷体" w:asciiTheme="minorEastAsia" w:hAnsiTheme="minorEastAsia" w:eastAsiaTheme="minorEastAsia"/>
          <w:bCs/>
          <w:sz w:val="24"/>
          <w:szCs w:val="24"/>
          <w:highlight w:val="none"/>
        </w:rPr>
        <w:t>法定代表人：（</w:t>
      </w:r>
      <w:r>
        <w:rPr>
          <w:rFonts w:hint="eastAsia" w:cs="楷体" w:asciiTheme="minorEastAsia" w:hAnsiTheme="minorEastAsia" w:eastAsiaTheme="minorEastAsia"/>
          <w:sz w:val="24"/>
          <w:szCs w:val="24"/>
          <w:highlight w:val="none"/>
        </w:rPr>
        <w:t>盖章</w:t>
      </w:r>
      <w:r>
        <w:rPr>
          <w:rFonts w:hint="eastAsia" w:cs="楷体" w:asciiTheme="minorEastAsia" w:hAnsiTheme="minorEastAsia" w:eastAsiaTheme="minorEastAsia"/>
          <w:bCs/>
          <w:sz w:val="24"/>
          <w:szCs w:val="24"/>
          <w:highlight w:val="none"/>
        </w:rPr>
        <w:t xml:space="preserve">） </w:t>
      </w:r>
    </w:p>
    <w:p>
      <w:pPr>
        <w:spacing w:line="360" w:lineRule="auto"/>
        <w:ind w:left="3570"/>
        <w:rPr>
          <w:rFonts w:cs="楷体" w:asciiTheme="minorEastAsia" w:hAnsiTheme="minorEastAsia" w:eastAsiaTheme="minorEastAsia"/>
          <w:bCs/>
          <w:sz w:val="24"/>
          <w:szCs w:val="24"/>
          <w:highlight w:val="none"/>
        </w:rPr>
      </w:pPr>
    </w:p>
    <w:p>
      <w:pPr>
        <w:spacing w:line="360" w:lineRule="auto"/>
        <w:ind w:left="3570"/>
        <w:rPr>
          <w:rFonts w:cs="楷体" w:asciiTheme="minorEastAsia" w:hAnsiTheme="minorEastAsia" w:eastAsiaTheme="minorEastAsia"/>
          <w:bCs/>
          <w:sz w:val="24"/>
          <w:szCs w:val="24"/>
          <w:highlight w:val="none"/>
        </w:rPr>
      </w:pPr>
      <w:r>
        <w:rPr>
          <w:rFonts w:hint="eastAsia" w:cs="楷体" w:asciiTheme="minorEastAsia" w:hAnsiTheme="minorEastAsia" w:eastAsiaTheme="minorEastAsia"/>
          <w:bCs/>
          <w:sz w:val="24"/>
          <w:szCs w:val="24"/>
          <w:highlight w:val="none"/>
        </w:rPr>
        <w:t>身份证号码：</w:t>
      </w:r>
    </w:p>
    <w:p>
      <w:pPr>
        <w:spacing w:line="360" w:lineRule="auto"/>
        <w:ind w:left="3570"/>
        <w:rPr>
          <w:rFonts w:cs="楷体" w:asciiTheme="minorEastAsia" w:hAnsiTheme="minorEastAsia" w:eastAsiaTheme="minorEastAsia"/>
          <w:bCs/>
          <w:sz w:val="24"/>
          <w:szCs w:val="24"/>
          <w:highlight w:val="none"/>
        </w:rPr>
      </w:pPr>
    </w:p>
    <w:p>
      <w:pPr>
        <w:spacing w:line="360" w:lineRule="auto"/>
        <w:ind w:left="3570"/>
        <w:rPr>
          <w:rFonts w:cs="楷体" w:asciiTheme="minorEastAsia" w:hAnsiTheme="minorEastAsia" w:eastAsiaTheme="minorEastAsia"/>
          <w:bCs/>
          <w:sz w:val="24"/>
          <w:szCs w:val="24"/>
          <w:highlight w:val="none"/>
        </w:rPr>
      </w:pPr>
      <w:r>
        <w:rPr>
          <w:rFonts w:hint="eastAsia" w:cs="楷体" w:asciiTheme="minorEastAsia" w:hAnsiTheme="minorEastAsia" w:eastAsiaTheme="minorEastAsia"/>
          <w:bCs/>
          <w:sz w:val="24"/>
          <w:szCs w:val="24"/>
          <w:highlight w:val="none"/>
        </w:rPr>
        <w:t>委托代理人：（</w:t>
      </w:r>
      <w:r>
        <w:rPr>
          <w:rFonts w:hint="eastAsia" w:cs="楷体" w:asciiTheme="minorEastAsia" w:hAnsiTheme="minorEastAsia" w:eastAsiaTheme="minorEastAsia"/>
          <w:bCs/>
          <w:sz w:val="24"/>
          <w:szCs w:val="24"/>
          <w:highlight w:val="none"/>
          <w:lang w:val="en-US" w:eastAsia="zh-CN"/>
        </w:rPr>
        <w:t>签字</w:t>
      </w:r>
      <w:r>
        <w:rPr>
          <w:rFonts w:hint="eastAsia" w:cs="楷体" w:asciiTheme="minorEastAsia" w:hAnsiTheme="minorEastAsia" w:eastAsiaTheme="minorEastAsia"/>
          <w:bCs/>
          <w:sz w:val="24"/>
          <w:szCs w:val="24"/>
          <w:highlight w:val="none"/>
        </w:rPr>
        <w:t>）</w:t>
      </w:r>
    </w:p>
    <w:p>
      <w:pPr>
        <w:spacing w:line="360" w:lineRule="auto"/>
        <w:ind w:left="3570"/>
        <w:rPr>
          <w:rFonts w:cs="楷体" w:asciiTheme="minorEastAsia" w:hAnsiTheme="minorEastAsia" w:eastAsiaTheme="minorEastAsia"/>
          <w:bCs/>
          <w:sz w:val="24"/>
          <w:szCs w:val="24"/>
          <w:highlight w:val="none"/>
        </w:rPr>
      </w:pPr>
    </w:p>
    <w:p>
      <w:pPr>
        <w:spacing w:line="360" w:lineRule="auto"/>
        <w:ind w:left="3570"/>
        <w:rPr>
          <w:rFonts w:cs="楷体" w:asciiTheme="minorEastAsia" w:hAnsiTheme="minorEastAsia" w:eastAsiaTheme="minorEastAsia"/>
          <w:bCs/>
          <w:sz w:val="24"/>
          <w:szCs w:val="24"/>
          <w:highlight w:val="none"/>
        </w:rPr>
      </w:pPr>
      <w:r>
        <w:rPr>
          <w:rFonts w:hint="eastAsia" w:cs="楷体" w:asciiTheme="minorEastAsia" w:hAnsiTheme="minorEastAsia" w:eastAsiaTheme="minorEastAsia"/>
          <w:bCs/>
          <w:sz w:val="24"/>
          <w:szCs w:val="24"/>
          <w:highlight w:val="none"/>
        </w:rPr>
        <w:t>身份证号码：</w:t>
      </w:r>
    </w:p>
    <w:p>
      <w:pPr>
        <w:spacing w:line="360" w:lineRule="auto"/>
        <w:ind w:left="840"/>
        <w:rPr>
          <w:rFonts w:cs="楷体" w:asciiTheme="minorEastAsia" w:hAnsiTheme="minorEastAsia" w:eastAsiaTheme="minorEastAsia"/>
          <w:bCs/>
          <w:sz w:val="24"/>
          <w:szCs w:val="24"/>
          <w:highlight w:val="none"/>
        </w:rPr>
      </w:pPr>
    </w:p>
    <w:p>
      <w:pPr>
        <w:spacing w:line="360" w:lineRule="auto"/>
        <w:ind w:left="840"/>
        <w:jc w:val="right"/>
        <w:rPr>
          <w:rFonts w:cs="楷体" w:asciiTheme="minorEastAsia" w:hAnsiTheme="minorEastAsia" w:eastAsiaTheme="minorEastAsia"/>
          <w:bCs/>
          <w:sz w:val="24"/>
          <w:szCs w:val="24"/>
          <w:highlight w:val="none"/>
        </w:rPr>
      </w:pPr>
      <w:r>
        <w:rPr>
          <w:rFonts w:hint="eastAsia" w:cs="楷体" w:asciiTheme="minorEastAsia" w:hAnsiTheme="minorEastAsia" w:eastAsiaTheme="minorEastAsia"/>
          <w:bCs/>
          <w:sz w:val="24"/>
          <w:szCs w:val="24"/>
          <w:highlight w:val="none"/>
        </w:rPr>
        <w:t>年</w:t>
      </w:r>
      <w:r>
        <w:rPr>
          <w:rFonts w:hint="eastAsia" w:cs="楷体" w:asciiTheme="minorEastAsia" w:hAnsiTheme="minorEastAsia" w:eastAsiaTheme="minorEastAsia"/>
          <w:bCs/>
          <w:sz w:val="24"/>
          <w:szCs w:val="24"/>
          <w:highlight w:val="none"/>
          <w:lang w:val="en-US" w:eastAsia="zh-CN"/>
        </w:rPr>
        <w:t xml:space="preserve">  </w:t>
      </w:r>
      <w:r>
        <w:rPr>
          <w:rFonts w:hint="eastAsia" w:cs="楷体" w:asciiTheme="minorEastAsia" w:hAnsiTheme="minorEastAsia" w:eastAsiaTheme="minorEastAsia"/>
          <w:bCs/>
          <w:sz w:val="24"/>
          <w:szCs w:val="24"/>
          <w:highlight w:val="none"/>
        </w:rPr>
        <w:t>月</w:t>
      </w:r>
      <w:r>
        <w:rPr>
          <w:rFonts w:hint="eastAsia" w:cs="楷体" w:asciiTheme="minorEastAsia" w:hAnsiTheme="minorEastAsia" w:eastAsiaTheme="minorEastAsia"/>
          <w:bCs/>
          <w:sz w:val="24"/>
          <w:szCs w:val="24"/>
          <w:highlight w:val="none"/>
          <w:lang w:val="en-US" w:eastAsia="zh-CN"/>
        </w:rPr>
        <w:t xml:space="preserve">  </w:t>
      </w:r>
      <w:r>
        <w:rPr>
          <w:rFonts w:hint="eastAsia" w:cs="楷体" w:asciiTheme="minorEastAsia" w:hAnsiTheme="minorEastAsia" w:eastAsiaTheme="minorEastAsia"/>
          <w:bCs/>
          <w:sz w:val="24"/>
          <w:szCs w:val="24"/>
          <w:highlight w:val="none"/>
        </w:rPr>
        <w:t>日</w:t>
      </w:r>
    </w:p>
    <w:p>
      <w:pPr>
        <w:pageBreakBefore w:val="0"/>
        <w:widowControl/>
        <w:kinsoku/>
        <w:overflowPunct/>
        <w:topLinePunct w:val="0"/>
        <w:bidi w:val="0"/>
        <w:snapToGrid w:val="0"/>
        <w:spacing w:before="0" w:beforeAutospacing="0" w:after="0" w:afterAutospacing="0" w:line="480" w:lineRule="exact"/>
        <w:textAlignment w:val="baseline"/>
        <w:outlineLvl w:val="9"/>
        <w:rPr>
          <w:rFonts w:ascii="宋体" w:hAnsi="宋体" w:cs="宋体"/>
          <w:b w:val="0"/>
          <w:i w:val="0"/>
          <w:caps w:val="0"/>
          <w:color w:val="auto"/>
          <w:spacing w:val="0"/>
          <w:w w:val="100"/>
          <w:sz w:val="20"/>
          <w:szCs w:val="24"/>
          <w:highlight w:val="none"/>
        </w:rPr>
      </w:pPr>
      <w:r>
        <w:rPr>
          <w:rFonts w:hint="eastAsia" w:ascii="宋体" w:hAnsi="宋体" w:cs="宋体"/>
          <w:b/>
          <w:bCs/>
          <w:i w:val="0"/>
          <w:caps w:val="0"/>
          <w:color w:val="auto"/>
          <w:spacing w:val="0"/>
          <w:w w:val="100"/>
          <w:kern w:val="0"/>
          <w:sz w:val="24"/>
          <w:szCs w:val="24"/>
          <w:highlight w:val="none"/>
        </w:rPr>
        <w:t>注：因</w:t>
      </w:r>
      <w:r>
        <w:rPr>
          <w:rFonts w:hint="eastAsia" w:ascii="宋体" w:hAnsi="宋体" w:cs="宋体"/>
          <w:b/>
          <w:bCs/>
          <w:i w:val="0"/>
          <w:caps w:val="0"/>
          <w:color w:val="auto"/>
          <w:spacing w:val="0"/>
          <w:w w:val="100"/>
          <w:kern w:val="0"/>
          <w:sz w:val="24"/>
          <w:szCs w:val="24"/>
          <w:highlight w:val="none"/>
          <w:lang w:val="en-US" w:eastAsia="zh-CN"/>
        </w:rPr>
        <w:t>投标</w:t>
      </w:r>
      <w:r>
        <w:rPr>
          <w:rFonts w:hint="eastAsia" w:ascii="宋体" w:hAnsi="宋体" w:cs="宋体"/>
          <w:b/>
          <w:bCs/>
          <w:i w:val="0"/>
          <w:caps w:val="0"/>
          <w:color w:val="auto"/>
          <w:spacing w:val="0"/>
          <w:w w:val="100"/>
          <w:kern w:val="0"/>
          <w:sz w:val="24"/>
          <w:szCs w:val="24"/>
          <w:highlight w:val="none"/>
        </w:rPr>
        <w:t>文件中授权委托书授权代理人无法手写签字，可以以印刷体代替（印刷体为电脑打出的字体）。</w:t>
      </w:r>
      <w:bookmarkStart w:id="77" w:name="_Toc466566810"/>
      <w:bookmarkEnd w:id="77"/>
    </w:p>
    <w:p>
      <w:pPr>
        <w:adjustRightInd w:val="0"/>
        <w:spacing w:line="360" w:lineRule="auto"/>
        <w:jc w:val="center"/>
        <w:textAlignment w:val="baseline"/>
        <w:rPr>
          <w:rFonts w:cs="楷体" w:asciiTheme="minorEastAsia" w:hAnsiTheme="minorEastAsia" w:eastAsiaTheme="minorEastAsia"/>
          <w:b/>
          <w:sz w:val="28"/>
          <w:szCs w:val="28"/>
          <w:highlight w:val="none"/>
        </w:rPr>
      </w:pPr>
      <w:r>
        <w:rPr>
          <w:rFonts w:hint="eastAsia" w:cs="楷体" w:asciiTheme="minorEastAsia" w:hAnsiTheme="minorEastAsia" w:eastAsiaTheme="minorEastAsia"/>
          <w:bCs/>
          <w:szCs w:val="21"/>
          <w:highlight w:val="none"/>
        </w:rPr>
        <w:br w:type="page"/>
      </w:r>
      <w:bookmarkStart w:id="78" w:name="_Toc373253051"/>
      <w:r>
        <w:rPr>
          <w:rFonts w:hint="eastAsia" w:cs="楷体" w:asciiTheme="minorEastAsia" w:hAnsiTheme="minorEastAsia" w:eastAsiaTheme="minorEastAsia"/>
          <w:b/>
          <w:sz w:val="28"/>
          <w:szCs w:val="28"/>
          <w:highlight w:val="none"/>
        </w:rPr>
        <w:t>五、投标</w:t>
      </w:r>
      <w:bookmarkEnd w:id="78"/>
      <w:r>
        <w:rPr>
          <w:rFonts w:hint="eastAsia" w:cs="楷体" w:asciiTheme="minorEastAsia" w:hAnsiTheme="minorEastAsia" w:eastAsiaTheme="minorEastAsia"/>
          <w:b/>
          <w:sz w:val="28"/>
          <w:szCs w:val="28"/>
          <w:highlight w:val="none"/>
        </w:rPr>
        <w:t>承诺函</w:t>
      </w:r>
      <w:bookmarkEnd w:id="55"/>
      <w:bookmarkEnd w:id="56"/>
      <w:bookmarkEnd w:id="57"/>
      <w:bookmarkEnd w:id="58"/>
    </w:p>
    <w:p>
      <w:pPr>
        <w:rPr>
          <w:rFonts w:asciiTheme="minorEastAsia" w:hAnsiTheme="minorEastAsia" w:eastAsiaTheme="minorEastAsia"/>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 xml:space="preserve">致（招标单位）：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 xml:space="preserve">我单位自愿参加本次招标活动，严格遵守《中华人民共和国政府采购法》及相关法律法规，依法诚信经营，依法遵守本次政府采购活动的各项规定。我单位郑重承诺声明如下：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一、我单位全称为</w:t>
      </w:r>
      <w:r>
        <w:rPr>
          <w:rFonts w:hint="eastAsia" w:asciiTheme="minorEastAsia" w:hAnsiTheme="minorEastAsia" w:eastAsiaTheme="minorEastAsia"/>
          <w:sz w:val="24"/>
          <w:szCs w:val="24"/>
          <w:highlight w:val="none"/>
          <w:u w:val="single"/>
          <w:lang w:val="en-US" w:eastAsia="zh-CN"/>
        </w:rPr>
        <w:t xml:space="preserve">            </w:t>
      </w:r>
      <w:r>
        <w:rPr>
          <w:rFonts w:hint="eastAsia" w:asciiTheme="minorEastAsia" w:hAnsiTheme="minorEastAsia" w:eastAsiaTheme="minorEastAsia"/>
          <w:sz w:val="24"/>
          <w:szCs w:val="24"/>
          <w:highlight w:val="none"/>
          <w:lang w:val="en-US" w:eastAsia="zh-CN"/>
        </w:rPr>
        <w:t xml:space="preserve">注册地点为 </w:t>
      </w:r>
      <w:r>
        <w:rPr>
          <w:rFonts w:hint="eastAsia" w:asciiTheme="minorEastAsia" w:hAnsiTheme="minorEastAsia" w:eastAsiaTheme="minorEastAsia"/>
          <w:sz w:val="24"/>
          <w:szCs w:val="24"/>
          <w:highlight w:val="none"/>
          <w:u w:val="single"/>
          <w:lang w:val="en-US" w:eastAsia="zh-CN"/>
        </w:rPr>
        <w:t xml:space="preserve">       </w:t>
      </w:r>
      <w:r>
        <w:rPr>
          <w:rFonts w:hint="eastAsia" w:asciiTheme="minorEastAsia" w:hAnsiTheme="minorEastAsia" w:eastAsiaTheme="minorEastAsia"/>
          <w:sz w:val="24"/>
          <w:szCs w:val="24"/>
          <w:highlight w:val="none"/>
          <w:lang w:val="en-US" w:eastAsia="zh-CN"/>
        </w:rPr>
        <w:t xml:space="preserve">统一社会信用代码为                      法定代表人（单位负责人）为 </w:t>
      </w:r>
      <w:r>
        <w:rPr>
          <w:rFonts w:hint="eastAsia" w:asciiTheme="minorEastAsia" w:hAnsiTheme="minorEastAsia" w:eastAsiaTheme="minorEastAsia"/>
          <w:sz w:val="24"/>
          <w:szCs w:val="24"/>
          <w:highlight w:val="none"/>
          <w:u w:val="single"/>
          <w:lang w:val="en-US" w:eastAsia="zh-CN"/>
        </w:rPr>
        <w:t xml:space="preserve">        </w:t>
      </w:r>
      <w:r>
        <w:rPr>
          <w:rFonts w:hint="eastAsia" w:asciiTheme="minorEastAsia" w:hAnsiTheme="minorEastAsia" w:eastAsiaTheme="minorEastAsia"/>
          <w:sz w:val="24"/>
          <w:szCs w:val="24"/>
          <w:highlight w:val="none"/>
          <w:lang w:val="en-US" w:eastAsia="zh-CN"/>
        </w:rPr>
        <w:t xml:space="preserve"> 联系方式为</w:t>
      </w:r>
      <w:r>
        <w:rPr>
          <w:rFonts w:hint="eastAsia" w:asciiTheme="minorEastAsia" w:hAnsiTheme="minorEastAsia" w:eastAsiaTheme="minorEastAsia"/>
          <w:sz w:val="24"/>
          <w:szCs w:val="24"/>
          <w:highlight w:val="none"/>
          <w:u w:val="single"/>
          <w:lang w:val="en-US" w:eastAsia="zh-CN"/>
        </w:rPr>
        <w:t xml:space="preserve">          </w:t>
      </w:r>
      <w:r>
        <w:rPr>
          <w:rFonts w:hint="eastAsia" w:asciiTheme="minorEastAsia" w:hAnsiTheme="minorEastAsia" w:eastAsiaTheme="minorEastAsia"/>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 xml:space="preserve">二、我单位具有独立承担民事责任的能力。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 xml:space="preserve">三、我单位具有良好的商业信誉和健全的财务会计制度。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 xml:space="preserve">四、我单位具有履行合同所必需的设备和专业技术能力。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 xml:space="preserve">五、我单位有依法缴纳税收和社会保障资金的良好记录。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 xml:space="preserve">六、我单位参加政府采购活动前三年内，在经营活动中没有重大违法记录。（重大违法记录，是指供应商因违法经营受到刑事处罚或者责令停产停业、吊销许可证或者执照、较大数额罚款等行政处罚。）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 xml:space="preserve">七、我单位具备法律、行政法规规定的其他条件。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 xml:space="preserve">我单位保证上述声明的事项都是真实的，符合《中华人民共和国政府采购法》规定的供应商资格条件。如有弄虚作假，我单位愿意按照“提供虚假材料谋取中标、成交”承担相应的法律责任，同意将违背承诺行为作为失信行为记录到社会信用信息平台，并承担因此所造成的一切损失。 </w:t>
      </w:r>
    </w:p>
    <w:p>
      <w:pPr>
        <w:spacing w:line="360" w:lineRule="auto"/>
        <w:rPr>
          <w:rFonts w:hint="eastAsia" w:asciiTheme="minorEastAsia" w:hAnsiTheme="minorEastAsia" w:eastAsiaTheme="minorEastAsia"/>
          <w:sz w:val="24"/>
          <w:szCs w:val="24"/>
          <w:highlight w:val="none"/>
        </w:rPr>
      </w:pPr>
    </w:p>
    <w:p>
      <w:pPr>
        <w:spacing w:line="360" w:lineRule="auto"/>
        <w:rPr>
          <w:rFonts w:hint="eastAsia" w:asciiTheme="minorEastAsia" w:hAnsiTheme="minorEastAsia" w:eastAsiaTheme="minorEastAsia"/>
          <w:sz w:val="24"/>
          <w:szCs w:val="24"/>
          <w:highlight w:val="none"/>
        </w:rPr>
      </w:pPr>
    </w:p>
    <w:p>
      <w:pPr>
        <w:spacing w:line="360" w:lineRule="auto"/>
        <w:rPr>
          <w:rFonts w:hint="eastAsia" w:asciiTheme="minorEastAsia" w:hAnsiTheme="minorEastAsia" w:eastAsiaTheme="minorEastAsia"/>
          <w:sz w:val="24"/>
          <w:szCs w:val="24"/>
          <w:highlight w:val="none"/>
        </w:rPr>
      </w:pPr>
    </w:p>
    <w:p>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投 标 人：                （盖电子签章）</w:t>
      </w:r>
    </w:p>
    <w:p>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法定代表人或其委托代理人：   （法定代表人电子签名）</w:t>
      </w:r>
    </w:p>
    <w:p>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 xml:space="preserve">日期：  年  月  日 </w:t>
      </w:r>
    </w:p>
    <w:p>
      <w:pPr>
        <w:adjustRightInd w:val="0"/>
        <w:spacing w:line="360" w:lineRule="auto"/>
        <w:jc w:val="center"/>
        <w:textAlignment w:val="baseline"/>
        <w:rPr>
          <w:rFonts w:cs="楷体" w:asciiTheme="minorEastAsia" w:hAnsiTheme="minorEastAsia" w:eastAsiaTheme="minorEastAsia"/>
          <w:sz w:val="28"/>
          <w:szCs w:val="28"/>
          <w:highlight w:val="none"/>
        </w:rPr>
      </w:pPr>
      <w:r>
        <w:rPr>
          <w:rFonts w:hint="eastAsia" w:cs="楷体" w:asciiTheme="minorEastAsia" w:hAnsiTheme="minorEastAsia" w:eastAsiaTheme="minorEastAsia"/>
          <w:szCs w:val="21"/>
          <w:highlight w:val="none"/>
        </w:rPr>
        <w:br w:type="page"/>
      </w:r>
      <w:bookmarkStart w:id="79" w:name="_Toc373253053"/>
      <w:r>
        <w:rPr>
          <w:rFonts w:hint="eastAsia" w:cs="楷体" w:asciiTheme="minorEastAsia" w:hAnsiTheme="minorEastAsia" w:eastAsiaTheme="minorEastAsia"/>
          <w:b/>
          <w:sz w:val="28"/>
          <w:szCs w:val="28"/>
          <w:highlight w:val="none"/>
        </w:rPr>
        <w:t>六、设计方案</w:t>
      </w:r>
    </w:p>
    <w:p>
      <w:pPr>
        <w:rPr>
          <w:rFonts w:hint="eastAsia" w:cs="楷体" w:asciiTheme="minorEastAsia" w:hAnsiTheme="minorEastAsia" w:eastAsiaTheme="minorEastAsia"/>
          <w:b/>
          <w:sz w:val="24"/>
          <w:highlight w:val="none"/>
        </w:rPr>
      </w:pPr>
      <w:r>
        <w:rPr>
          <w:rFonts w:hint="eastAsia" w:cs="楷体" w:asciiTheme="minorEastAsia" w:hAnsiTheme="minorEastAsia" w:eastAsiaTheme="minorEastAsia"/>
          <w:b/>
          <w:sz w:val="24"/>
          <w:highlight w:val="none"/>
        </w:rPr>
        <w:br w:type="page"/>
      </w:r>
    </w:p>
    <w:p>
      <w:pPr>
        <w:adjustRightInd w:val="0"/>
        <w:spacing w:line="360" w:lineRule="auto"/>
        <w:jc w:val="center"/>
        <w:textAlignment w:val="baseline"/>
        <w:rPr>
          <w:rFonts w:cs="楷体" w:asciiTheme="minorEastAsia" w:hAnsiTheme="minorEastAsia" w:eastAsiaTheme="minorEastAsia"/>
          <w:b/>
          <w:sz w:val="24"/>
          <w:highlight w:val="none"/>
        </w:rPr>
      </w:pPr>
      <w:r>
        <w:rPr>
          <w:rFonts w:hint="eastAsia" w:cs="楷体" w:asciiTheme="minorEastAsia" w:hAnsiTheme="minorEastAsia" w:eastAsiaTheme="minorEastAsia"/>
          <w:b/>
          <w:sz w:val="28"/>
          <w:szCs w:val="28"/>
          <w:highlight w:val="none"/>
        </w:rPr>
        <w:t>七、</w:t>
      </w:r>
      <w:r>
        <w:rPr>
          <w:rFonts w:hint="eastAsia" w:cs="楷体" w:asciiTheme="minorEastAsia" w:hAnsiTheme="minorEastAsia" w:eastAsiaTheme="minorEastAsia"/>
          <w:b/>
          <w:sz w:val="28"/>
          <w:szCs w:val="28"/>
          <w:highlight w:val="none"/>
          <w:lang w:eastAsia="zh-CN"/>
        </w:rPr>
        <w:t>供应商</w:t>
      </w:r>
      <w:r>
        <w:rPr>
          <w:rFonts w:hint="eastAsia" w:cs="楷体" w:asciiTheme="minorEastAsia" w:hAnsiTheme="minorEastAsia" w:eastAsiaTheme="minorEastAsia"/>
          <w:b/>
          <w:sz w:val="28"/>
          <w:szCs w:val="28"/>
          <w:highlight w:val="none"/>
        </w:rPr>
        <w:t>基本情况表</w:t>
      </w:r>
      <w:bookmarkEnd w:id="79"/>
    </w:p>
    <w:p>
      <w:pPr>
        <w:adjustRightInd w:val="0"/>
        <w:snapToGrid w:val="0"/>
        <w:spacing w:line="360" w:lineRule="auto"/>
        <w:jc w:val="center"/>
        <w:rPr>
          <w:rFonts w:cs="楷体" w:asciiTheme="minorEastAsia" w:hAnsiTheme="minorEastAsia" w:eastAsiaTheme="minorEastAsia"/>
          <w:b/>
          <w:szCs w:val="21"/>
          <w:highlight w:val="none"/>
        </w:rPr>
      </w:pPr>
    </w:p>
    <w:tbl>
      <w:tblPr>
        <w:tblStyle w:val="24"/>
        <w:tblW w:w="0" w:type="auto"/>
        <w:jc w:val="center"/>
        <w:tblLayout w:type="fixed"/>
        <w:tblCellMar>
          <w:top w:w="0" w:type="dxa"/>
          <w:left w:w="0" w:type="dxa"/>
          <w:bottom w:w="0" w:type="dxa"/>
          <w:right w:w="0" w:type="dxa"/>
        </w:tblCellMar>
      </w:tblPr>
      <w:tblGrid>
        <w:gridCol w:w="2484"/>
        <w:gridCol w:w="850"/>
        <w:gridCol w:w="637"/>
        <w:gridCol w:w="1286"/>
        <w:gridCol w:w="416"/>
        <w:gridCol w:w="871"/>
        <w:gridCol w:w="828"/>
        <w:gridCol w:w="285"/>
        <w:gridCol w:w="1230"/>
      </w:tblGrid>
      <w:tr>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491" w:right="-20" w:firstLine="0"/>
              <w:jc w:val="both"/>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eastAsia="zh-CN"/>
              </w:rPr>
              <w:t>供应商</w:t>
            </w:r>
            <w:r>
              <w:rPr>
                <w:rFonts w:hint="eastAsia" w:asciiTheme="minorEastAsia" w:hAnsiTheme="minorEastAsia" w:eastAsiaTheme="minorEastAsia" w:cstheme="minorEastAsia"/>
                <w:color w:val="000000"/>
                <w:kern w:val="0"/>
                <w:sz w:val="24"/>
                <w:szCs w:val="24"/>
                <w:highlight w:val="none"/>
              </w:rPr>
              <w:t>名称</w:t>
            </w:r>
          </w:p>
        </w:tc>
        <w:tc>
          <w:tcPr>
            <w:tcW w:w="6403" w:type="dxa"/>
            <w:gridSpan w:val="8"/>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r>
      <w:tr>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597" w:right="-20" w:firstLine="0"/>
              <w:jc w:val="both"/>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注册</w:t>
            </w:r>
            <w:r>
              <w:rPr>
                <w:rFonts w:hint="eastAsia" w:asciiTheme="minorEastAsia" w:hAnsiTheme="minorEastAsia" w:eastAsiaTheme="minorEastAsia" w:cstheme="minorEastAsia"/>
                <w:color w:val="000000"/>
                <w:spacing w:val="-2"/>
                <w:kern w:val="0"/>
                <w:sz w:val="24"/>
                <w:szCs w:val="24"/>
                <w:highlight w:val="none"/>
              </w:rPr>
              <w:t>地</w:t>
            </w:r>
            <w:r>
              <w:rPr>
                <w:rFonts w:hint="eastAsia" w:asciiTheme="minorEastAsia" w:hAnsiTheme="minorEastAsia" w:eastAsiaTheme="minorEastAsia" w:cstheme="minorEastAsia"/>
                <w:color w:val="000000"/>
                <w:kern w:val="0"/>
                <w:sz w:val="24"/>
                <w:szCs w:val="24"/>
                <w:highlight w:val="none"/>
              </w:rPr>
              <w:t>址</w:t>
            </w:r>
          </w:p>
        </w:tc>
        <w:tc>
          <w:tcPr>
            <w:tcW w:w="277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1287"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邮政</w:t>
            </w:r>
            <w:r>
              <w:rPr>
                <w:rFonts w:hint="eastAsia" w:asciiTheme="minorEastAsia" w:hAnsiTheme="minorEastAsia" w:eastAsiaTheme="minorEastAsia" w:cstheme="minorEastAsia"/>
                <w:color w:val="000000"/>
                <w:spacing w:val="-2"/>
                <w:kern w:val="0"/>
                <w:sz w:val="24"/>
                <w:szCs w:val="24"/>
                <w:highlight w:val="none"/>
              </w:rPr>
              <w:t>编</w:t>
            </w:r>
            <w:r>
              <w:rPr>
                <w:rFonts w:hint="eastAsia" w:asciiTheme="minorEastAsia" w:hAnsiTheme="minorEastAsia" w:eastAsiaTheme="minorEastAsia" w:cstheme="minorEastAsia"/>
                <w:color w:val="000000"/>
                <w:kern w:val="0"/>
                <w:sz w:val="24"/>
                <w:szCs w:val="24"/>
                <w:highlight w:val="none"/>
              </w:rPr>
              <w:t>码</w:t>
            </w:r>
          </w:p>
        </w:tc>
        <w:tc>
          <w:tcPr>
            <w:tcW w:w="234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r>
      <w:tr>
        <w:tblPrEx>
          <w:tblCellMar>
            <w:top w:w="0" w:type="dxa"/>
            <w:left w:w="0" w:type="dxa"/>
            <w:bottom w:w="0" w:type="dxa"/>
            <w:right w:w="0" w:type="dxa"/>
          </w:tblCellMar>
        </w:tblPrEx>
        <w:trPr>
          <w:trHeight w:val="451" w:hRule="atLeast"/>
          <w:jc w:val="center"/>
        </w:trPr>
        <w:tc>
          <w:tcPr>
            <w:tcW w:w="2484"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联系</w:t>
            </w:r>
            <w:r>
              <w:rPr>
                <w:rFonts w:hint="eastAsia" w:asciiTheme="minorEastAsia" w:hAnsiTheme="minorEastAsia" w:eastAsiaTheme="minorEastAsia" w:cstheme="minorEastAsia"/>
                <w:color w:val="000000"/>
                <w:spacing w:val="-2"/>
                <w:kern w:val="0"/>
                <w:sz w:val="24"/>
                <w:szCs w:val="24"/>
                <w:highlight w:val="none"/>
              </w:rPr>
              <w:t>方</w:t>
            </w:r>
            <w:r>
              <w:rPr>
                <w:rFonts w:hint="eastAsia" w:asciiTheme="minorEastAsia" w:hAnsiTheme="minorEastAsia" w:eastAsiaTheme="minorEastAsia" w:cstheme="minorEastAsia"/>
                <w:color w:val="000000"/>
                <w:kern w:val="0"/>
                <w:sz w:val="24"/>
                <w:szCs w:val="24"/>
                <w:highlight w:val="none"/>
              </w:rPr>
              <w:t>式</w:t>
            </w:r>
          </w:p>
        </w:tc>
        <w:tc>
          <w:tcPr>
            <w:tcW w:w="8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126"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联系人</w:t>
            </w:r>
          </w:p>
        </w:tc>
        <w:tc>
          <w:tcPr>
            <w:tcW w:w="1923"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1287"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电</w:t>
            </w:r>
            <w:r>
              <w:rPr>
                <w:rFonts w:hint="eastAsia" w:asciiTheme="minorEastAsia" w:hAnsiTheme="minorEastAsia" w:eastAsiaTheme="minorEastAsia" w:cstheme="minorEastAsia"/>
                <w:color w:val="000000"/>
                <w:spacing w:val="43"/>
                <w:kern w:val="0"/>
                <w:sz w:val="24"/>
                <w:szCs w:val="24"/>
                <w:highlight w:val="none"/>
              </w:rPr>
              <w:t> </w:t>
            </w:r>
            <w:r>
              <w:rPr>
                <w:rFonts w:hint="eastAsia" w:asciiTheme="minorEastAsia" w:hAnsiTheme="minorEastAsia" w:eastAsiaTheme="minorEastAsia" w:cstheme="minorEastAsia"/>
                <w:color w:val="000000"/>
                <w:kern w:val="0"/>
                <w:sz w:val="24"/>
                <w:szCs w:val="24"/>
                <w:highlight w:val="none"/>
              </w:rPr>
              <w:t>话</w:t>
            </w:r>
          </w:p>
        </w:tc>
        <w:tc>
          <w:tcPr>
            <w:tcW w:w="234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r>
      <w:tr>
        <w:tblPrEx>
          <w:tblCellMar>
            <w:top w:w="0" w:type="dxa"/>
            <w:left w:w="0" w:type="dxa"/>
            <w:bottom w:w="0" w:type="dxa"/>
            <w:right w:w="0" w:type="dxa"/>
          </w:tblCellMar>
        </w:tblPrEx>
        <w:trPr>
          <w:trHeight w:val="449" w:hRule="atLeast"/>
          <w:jc w:val="center"/>
        </w:trPr>
        <w:tc>
          <w:tcPr>
            <w:tcW w:w="2484"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8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9" w:line="360" w:lineRule="auto"/>
              <w:ind w:left="126" w:right="-20" w:firstLine="0"/>
              <w:jc w:val="both"/>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传</w:t>
            </w:r>
            <w:r>
              <w:rPr>
                <w:rFonts w:hint="eastAsia" w:asciiTheme="minorEastAsia" w:hAnsiTheme="minorEastAsia" w:eastAsiaTheme="minorEastAsia" w:cstheme="minorEastAsia"/>
                <w:color w:val="000000"/>
                <w:kern w:val="0"/>
                <w:sz w:val="24"/>
                <w:szCs w:val="24"/>
                <w:highlight w:val="none"/>
              </w:rPr>
              <w:tab/>
            </w:r>
            <w:r>
              <w:rPr>
                <w:rFonts w:hint="eastAsia" w:asciiTheme="minorEastAsia" w:hAnsiTheme="minorEastAsia" w:eastAsiaTheme="minorEastAsia" w:cstheme="minorEastAsia"/>
                <w:color w:val="000000"/>
                <w:kern w:val="0"/>
                <w:sz w:val="24"/>
                <w:szCs w:val="24"/>
                <w:highlight w:val="none"/>
              </w:rPr>
              <w:t>真</w:t>
            </w:r>
          </w:p>
        </w:tc>
        <w:tc>
          <w:tcPr>
            <w:tcW w:w="1923"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1287"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9"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网</w:t>
            </w:r>
            <w:r>
              <w:rPr>
                <w:rFonts w:hint="eastAsia" w:asciiTheme="minorEastAsia" w:hAnsiTheme="minorEastAsia" w:eastAsiaTheme="minorEastAsia" w:cstheme="minorEastAsia"/>
                <w:color w:val="000000"/>
                <w:spacing w:val="43"/>
                <w:kern w:val="0"/>
                <w:sz w:val="24"/>
                <w:szCs w:val="24"/>
                <w:highlight w:val="none"/>
              </w:rPr>
              <w:t> </w:t>
            </w:r>
            <w:r>
              <w:rPr>
                <w:rFonts w:hint="eastAsia" w:asciiTheme="minorEastAsia" w:hAnsiTheme="minorEastAsia" w:eastAsiaTheme="minorEastAsia" w:cstheme="minorEastAsia"/>
                <w:color w:val="000000"/>
                <w:kern w:val="0"/>
                <w:sz w:val="24"/>
                <w:szCs w:val="24"/>
                <w:highlight w:val="none"/>
              </w:rPr>
              <w:t>址</w:t>
            </w:r>
          </w:p>
        </w:tc>
        <w:tc>
          <w:tcPr>
            <w:tcW w:w="234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r>
      <w:tr>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法定代表人</w:t>
            </w:r>
          </w:p>
        </w:tc>
        <w:tc>
          <w:tcPr>
            <w:tcW w:w="8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232" w:right="-20" w:firstLine="0"/>
              <w:jc w:val="both"/>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姓名</w:t>
            </w:r>
          </w:p>
        </w:tc>
        <w:tc>
          <w:tcPr>
            <w:tcW w:w="63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128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技术</w:t>
            </w:r>
            <w:r>
              <w:rPr>
                <w:rFonts w:hint="eastAsia" w:asciiTheme="minorEastAsia" w:hAnsiTheme="minorEastAsia" w:eastAsiaTheme="minorEastAsia" w:cstheme="minorEastAsia"/>
                <w:color w:val="000000"/>
                <w:spacing w:val="-2"/>
                <w:kern w:val="0"/>
                <w:sz w:val="24"/>
                <w:szCs w:val="24"/>
                <w:highlight w:val="none"/>
              </w:rPr>
              <w:t>职</w:t>
            </w:r>
            <w:r>
              <w:rPr>
                <w:rFonts w:hint="eastAsia" w:asciiTheme="minorEastAsia" w:hAnsiTheme="minorEastAsia" w:eastAsiaTheme="minorEastAsia" w:cstheme="minorEastAsia"/>
                <w:color w:val="000000"/>
                <w:kern w:val="0"/>
                <w:sz w:val="24"/>
                <w:szCs w:val="24"/>
                <w:highlight w:val="none"/>
              </w:rPr>
              <w:t>称</w:t>
            </w:r>
          </w:p>
        </w:tc>
        <w:tc>
          <w:tcPr>
            <w:tcW w:w="1287"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1113"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电话</w:t>
            </w:r>
          </w:p>
        </w:tc>
        <w:tc>
          <w:tcPr>
            <w:tcW w:w="12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r>
      <w:tr>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技术</w:t>
            </w:r>
            <w:r>
              <w:rPr>
                <w:rFonts w:hint="eastAsia" w:asciiTheme="minorEastAsia" w:hAnsiTheme="minorEastAsia" w:eastAsiaTheme="minorEastAsia" w:cstheme="minorEastAsia"/>
                <w:color w:val="000000"/>
                <w:spacing w:val="-2"/>
                <w:kern w:val="0"/>
                <w:sz w:val="24"/>
                <w:szCs w:val="24"/>
                <w:highlight w:val="none"/>
              </w:rPr>
              <w:t>负</w:t>
            </w:r>
            <w:r>
              <w:rPr>
                <w:rFonts w:hint="eastAsia" w:asciiTheme="minorEastAsia" w:hAnsiTheme="minorEastAsia" w:eastAsiaTheme="minorEastAsia" w:cstheme="minorEastAsia"/>
                <w:color w:val="000000"/>
                <w:kern w:val="0"/>
                <w:sz w:val="24"/>
                <w:szCs w:val="24"/>
                <w:highlight w:val="none"/>
              </w:rPr>
              <w:t>责人</w:t>
            </w:r>
          </w:p>
        </w:tc>
        <w:tc>
          <w:tcPr>
            <w:tcW w:w="8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232" w:right="-20" w:firstLine="0"/>
              <w:jc w:val="both"/>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姓名</w:t>
            </w:r>
          </w:p>
        </w:tc>
        <w:tc>
          <w:tcPr>
            <w:tcW w:w="63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128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技术</w:t>
            </w:r>
            <w:r>
              <w:rPr>
                <w:rFonts w:hint="eastAsia" w:asciiTheme="minorEastAsia" w:hAnsiTheme="minorEastAsia" w:eastAsiaTheme="minorEastAsia" w:cstheme="minorEastAsia"/>
                <w:color w:val="000000"/>
                <w:spacing w:val="-2"/>
                <w:kern w:val="0"/>
                <w:sz w:val="24"/>
                <w:szCs w:val="24"/>
                <w:highlight w:val="none"/>
              </w:rPr>
              <w:t>职</w:t>
            </w:r>
            <w:r>
              <w:rPr>
                <w:rFonts w:hint="eastAsia" w:asciiTheme="minorEastAsia" w:hAnsiTheme="minorEastAsia" w:eastAsiaTheme="minorEastAsia" w:cstheme="minorEastAsia"/>
                <w:color w:val="000000"/>
                <w:kern w:val="0"/>
                <w:sz w:val="24"/>
                <w:szCs w:val="24"/>
                <w:highlight w:val="none"/>
              </w:rPr>
              <w:t>称</w:t>
            </w:r>
          </w:p>
        </w:tc>
        <w:tc>
          <w:tcPr>
            <w:tcW w:w="1287"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1113"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电话</w:t>
            </w:r>
          </w:p>
        </w:tc>
        <w:tc>
          <w:tcPr>
            <w:tcW w:w="12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r>
      <w:tr>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企业</w:t>
            </w:r>
            <w:r>
              <w:rPr>
                <w:rFonts w:hint="eastAsia" w:asciiTheme="minorEastAsia" w:hAnsiTheme="minorEastAsia" w:eastAsiaTheme="minorEastAsia" w:cstheme="minorEastAsia"/>
                <w:color w:val="000000"/>
                <w:spacing w:val="-2"/>
                <w:kern w:val="0"/>
                <w:sz w:val="24"/>
                <w:szCs w:val="24"/>
                <w:highlight w:val="none"/>
              </w:rPr>
              <w:t>设</w:t>
            </w:r>
            <w:r>
              <w:rPr>
                <w:rFonts w:hint="eastAsia" w:asciiTheme="minorEastAsia" w:hAnsiTheme="minorEastAsia" w:eastAsiaTheme="minorEastAsia" w:cstheme="minorEastAsia"/>
                <w:color w:val="000000"/>
                <w:kern w:val="0"/>
                <w:sz w:val="24"/>
                <w:szCs w:val="24"/>
                <w:highlight w:val="none"/>
              </w:rPr>
              <w:t>计</w:t>
            </w:r>
            <w:r>
              <w:rPr>
                <w:rFonts w:hint="eastAsia" w:asciiTheme="minorEastAsia" w:hAnsiTheme="minorEastAsia" w:eastAsiaTheme="minorEastAsia" w:cstheme="minorEastAsia"/>
                <w:color w:val="000000"/>
                <w:spacing w:val="-2"/>
                <w:kern w:val="0"/>
                <w:sz w:val="24"/>
                <w:szCs w:val="24"/>
                <w:highlight w:val="none"/>
              </w:rPr>
              <w:t>资</w:t>
            </w:r>
            <w:r>
              <w:rPr>
                <w:rFonts w:hint="eastAsia" w:asciiTheme="minorEastAsia" w:hAnsiTheme="minorEastAsia" w:eastAsiaTheme="minorEastAsia" w:cstheme="minorEastAsia"/>
                <w:color w:val="000000"/>
                <w:kern w:val="0"/>
                <w:sz w:val="24"/>
                <w:szCs w:val="24"/>
                <w:highlight w:val="none"/>
              </w:rPr>
              <w:t>质</w:t>
            </w:r>
            <w:r>
              <w:rPr>
                <w:rFonts w:hint="eastAsia" w:asciiTheme="minorEastAsia" w:hAnsiTheme="minorEastAsia" w:eastAsiaTheme="minorEastAsia" w:cstheme="minorEastAsia"/>
                <w:color w:val="000000"/>
                <w:spacing w:val="-2"/>
                <w:kern w:val="0"/>
                <w:sz w:val="24"/>
                <w:szCs w:val="24"/>
                <w:highlight w:val="none"/>
              </w:rPr>
              <w:t>证</w:t>
            </w:r>
            <w:r>
              <w:rPr>
                <w:rFonts w:hint="eastAsia" w:asciiTheme="minorEastAsia" w:hAnsiTheme="minorEastAsia" w:eastAsiaTheme="minorEastAsia" w:cstheme="minorEastAsia"/>
                <w:color w:val="000000"/>
                <w:kern w:val="0"/>
                <w:sz w:val="24"/>
                <w:szCs w:val="24"/>
                <w:highlight w:val="none"/>
              </w:rPr>
              <w:t>书</w:t>
            </w:r>
          </w:p>
        </w:tc>
        <w:tc>
          <w:tcPr>
            <w:tcW w:w="6403" w:type="dxa"/>
            <w:gridSpan w:val="8"/>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both"/>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类型：</w:t>
            </w:r>
            <w:r>
              <w:rPr>
                <w:rFonts w:hint="eastAsia" w:asciiTheme="minorEastAsia" w:hAnsiTheme="minorEastAsia" w:eastAsiaTheme="minorEastAsia" w:cstheme="minorEastAsia"/>
                <w:color w:val="000000"/>
                <w:kern w:val="0"/>
                <w:sz w:val="24"/>
                <w:szCs w:val="24"/>
                <w:highlight w:val="none"/>
              </w:rPr>
              <w:tab/>
            </w:r>
            <w:r>
              <w:rPr>
                <w:rFonts w:hint="eastAsia" w:asciiTheme="minorEastAsia" w:hAnsiTheme="minorEastAsia" w:eastAsiaTheme="minorEastAsia" w:cstheme="minorEastAsia"/>
                <w:color w:val="000000"/>
                <w:spacing w:val="-2"/>
                <w:kern w:val="0"/>
                <w:sz w:val="24"/>
                <w:szCs w:val="24"/>
                <w:highlight w:val="none"/>
              </w:rPr>
              <w:t>等</w:t>
            </w:r>
            <w:r>
              <w:rPr>
                <w:rFonts w:hint="eastAsia" w:asciiTheme="minorEastAsia" w:hAnsiTheme="minorEastAsia" w:eastAsiaTheme="minorEastAsia" w:cstheme="minorEastAsia"/>
                <w:color w:val="000000"/>
                <w:kern w:val="0"/>
                <w:sz w:val="24"/>
                <w:szCs w:val="24"/>
                <w:highlight w:val="none"/>
              </w:rPr>
              <w:t>级：</w:t>
            </w:r>
            <w:r>
              <w:rPr>
                <w:rFonts w:hint="eastAsia" w:asciiTheme="minorEastAsia" w:hAnsiTheme="minorEastAsia" w:eastAsiaTheme="minorEastAsia" w:cstheme="minorEastAsia"/>
                <w:color w:val="000000"/>
                <w:kern w:val="0"/>
                <w:sz w:val="24"/>
                <w:szCs w:val="24"/>
                <w:highlight w:val="none"/>
              </w:rPr>
              <w:tab/>
            </w:r>
            <w:r>
              <w:rPr>
                <w:rFonts w:hint="eastAsia" w:asciiTheme="minorEastAsia" w:hAnsiTheme="minorEastAsia" w:eastAsiaTheme="minorEastAsia" w:cstheme="minorEastAsia"/>
                <w:color w:val="000000"/>
                <w:spacing w:val="-2"/>
                <w:kern w:val="0"/>
                <w:sz w:val="24"/>
                <w:szCs w:val="24"/>
                <w:highlight w:val="none"/>
              </w:rPr>
              <w:t>证</w:t>
            </w:r>
            <w:r>
              <w:rPr>
                <w:rFonts w:hint="eastAsia" w:asciiTheme="minorEastAsia" w:hAnsiTheme="minorEastAsia" w:eastAsiaTheme="minorEastAsia" w:cstheme="minorEastAsia"/>
                <w:color w:val="000000"/>
                <w:kern w:val="0"/>
                <w:sz w:val="24"/>
                <w:szCs w:val="24"/>
                <w:highlight w:val="none"/>
              </w:rPr>
              <w:t>书</w:t>
            </w:r>
            <w:r>
              <w:rPr>
                <w:rFonts w:hint="eastAsia" w:asciiTheme="minorEastAsia" w:hAnsiTheme="minorEastAsia" w:eastAsiaTheme="minorEastAsia" w:cstheme="minorEastAsia"/>
                <w:color w:val="000000"/>
                <w:spacing w:val="-2"/>
                <w:kern w:val="0"/>
                <w:sz w:val="24"/>
                <w:szCs w:val="24"/>
                <w:highlight w:val="none"/>
              </w:rPr>
              <w:t>号</w:t>
            </w:r>
            <w:r>
              <w:rPr>
                <w:rFonts w:hint="eastAsia" w:asciiTheme="minorEastAsia" w:hAnsiTheme="minorEastAsia" w:eastAsiaTheme="minorEastAsia" w:cstheme="minorEastAsia"/>
                <w:color w:val="000000"/>
                <w:kern w:val="0"/>
                <w:sz w:val="24"/>
                <w:szCs w:val="24"/>
                <w:highlight w:val="none"/>
              </w:rPr>
              <w:t>：</w:t>
            </w:r>
          </w:p>
        </w:tc>
      </w:tr>
      <w:tr>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营业</w:t>
            </w:r>
            <w:r>
              <w:rPr>
                <w:rFonts w:hint="eastAsia" w:asciiTheme="minorEastAsia" w:hAnsiTheme="minorEastAsia" w:eastAsiaTheme="minorEastAsia" w:cstheme="minorEastAsia"/>
                <w:color w:val="000000"/>
                <w:spacing w:val="-2"/>
                <w:kern w:val="0"/>
                <w:sz w:val="24"/>
                <w:szCs w:val="24"/>
                <w:highlight w:val="none"/>
              </w:rPr>
              <w:t>执</w:t>
            </w:r>
            <w:r>
              <w:rPr>
                <w:rFonts w:hint="eastAsia" w:asciiTheme="minorEastAsia" w:hAnsiTheme="minorEastAsia" w:eastAsiaTheme="minorEastAsia" w:cstheme="minorEastAsia"/>
                <w:color w:val="000000"/>
                <w:kern w:val="0"/>
                <w:sz w:val="24"/>
                <w:szCs w:val="24"/>
                <w:highlight w:val="none"/>
              </w:rPr>
              <w:t>照号</w:t>
            </w:r>
          </w:p>
        </w:tc>
        <w:tc>
          <w:tcPr>
            <w:tcW w:w="277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3630"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both"/>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员工</w:t>
            </w:r>
            <w:r>
              <w:rPr>
                <w:rFonts w:hint="eastAsia" w:asciiTheme="minorEastAsia" w:hAnsiTheme="minorEastAsia" w:eastAsiaTheme="minorEastAsia" w:cstheme="minorEastAsia"/>
                <w:color w:val="000000"/>
                <w:spacing w:val="-2"/>
                <w:kern w:val="0"/>
                <w:sz w:val="24"/>
                <w:szCs w:val="24"/>
                <w:highlight w:val="none"/>
              </w:rPr>
              <w:t>总</w:t>
            </w:r>
            <w:r>
              <w:rPr>
                <w:rFonts w:hint="eastAsia" w:asciiTheme="minorEastAsia" w:hAnsiTheme="minorEastAsia" w:eastAsiaTheme="minorEastAsia" w:cstheme="minorEastAsia"/>
                <w:color w:val="000000"/>
                <w:kern w:val="0"/>
                <w:sz w:val="24"/>
                <w:szCs w:val="24"/>
                <w:highlight w:val="none"/>
              </w:rPr>
              <w:t>人</w:t>
            </w:r>
            <w:r>
              <w:rPr>
                <w:rFonts w:hint="eastAsia" w:asciiTheme="minorEastAsia" w:hAnsiTheme="minorEastAsia" w:eastAsiaTheme="minorEastAsia" w:cstheme="minorEastAsia"/>
                <w:color w:val="000000"/>
                <w:spacing w:val="-2"/>
                <w:kern w:val="0"/>
                <w:sz w:val="24"/>
                <w:szCs w:val="24"/>
                <w:highlight w:val="none"/>
              </w:rPr>
              <w:t>数</w:t>
            </w:r>
            <w:r>
              <w:rPr>
                <w:rFonts w:hint="eastAsia" w:asciiTheme="minorEastAsia" w:hAnsiTheme="minorEastAsia" w:eastAsiaTheme="minorEastAsia" w:cstheme="minorEastAsia"/>
                <w:color w:val="000000"/>
                <w:kern w:val="0"/>
                <w:sz w:val="24"/>
                <w:szCs w:val="24"/>
                <w:highlight w:val="none"/>
              </w:rPr>
              <w:t>：</w:t>
            </w:r>
          </w:p>
        </w:tc>
      </w:tr>
      <w:tr>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注册</w:t>
            </w:r>
            <w:r>
              <w:rPr>
                <w:rFonts w:hint="eastAsia" w:asciiTheme="minorEastAsia" w:hAnsiTheme="minorEastAsia" w:eastAsiaTheme="minorEastAsia" w:cstheme="minorEastAsia"/>
                <w:color w:val="000000"/>
                <w:spacing w:val="-2"/>
                <w:kern w:val="0"/>
                <w:sz w:val="24"/>
                <w:szCs w:val="24"/>
                <w:highlight w:val="none"/>
              </w:rPr>
              <w:t>资</w:t>
            </w:r>
            <w:r>
              <w:rPr>
                <w:rFonts w:hint="eastAsia" w:asciiTheme="minorEastAsia" w:hAnsiTheme="minorEastAsia" w:eastAsiaTheme="minorEastAsia" w:cstheme="minorEastAsia"/>
                <w:color w:val="000000"/>
                <w:kern w:val="0"/>
                <w:sz w:val="24"/>
                <w:szCs w:val="24"/>
                <w:highlight w:val="none"/>
              </w:rPr>
              <w:t>本</w:t>
            </w:r>
          </w:p>
        </w:tc>
        <w:tc>
          <w:tcPr>
            <w:tcW w:w="277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416" w:type="dxa"/>
            <w:vMerge w:val="restart"/>
            <w:tcBorders>
              <w:top w:val="nil"/>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p>
            <w:pPr>
              <w:keepNext w:val="0"/>
              <w:keepLines w:val="0"/>
              <w:pageBreakBefore w:val="0"/>
              <w:kinsoku/>
              <w:wordWrap/>
              <w:overflowPunct/>
              <w:topLinePunct w:val="0"/>
              <w:autoSpaceDE w:val="0"/>
              <w:autoSpaceDN w:val="0"/>
              <w:bidi w:val="0"/>
              <w:adjustRightInd w:val="0"/>
              <w:snapToGrid/>
              <w:spacing w:line="360" w:lineRule="auto"/>
              <w:ind w:left="102" w:right="16"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其 中</w:t>
            </w:r>
          </w:p>
        </w:tc>
        <w:tc>
          <w:tcPr>
            <w:tcW w:w="1699"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高级</w:t>
            </w:r>
            <w:r>
              <w:rPr>
                <w:rFonts w:hint="eastAsia" w:asciiTheme="minorEastAsia" w:hAnsiTheme="minorEastAsia" w:eastAsiaTheme="minorEastAsia" w:cstheme="minorEastAsia"/>
                <w:color w:val="000000"/>
                <w:spacing w:val="-2"/>
                <w:kern w:val="0"/>
                <w:sz w:val="24"/>
                <w:szCs w:val="24"/>
                <w:highlight w:val="none"/>
              </w:rPr>
              <w:t>职</w:t>
            </w:r>
            <w:r>
              <w:rPr>
                <w:rFonts w:hint="eastAsia" w:asciiTheme="minorEastAsia" w:hAnsiTheme="minorEastAsia" w:eastAsiaTheme="minorEastAsia" w:cstheme="minorEastAsia"/>
                <w:color w:val="000000"/>
                <w:kern w:val="0"/>
                <w:sz w:val="24"/>
                <w:szCs w:val="24"/>
                <w:highlight w:val="none"/>
              </w:rPr>
              <w:t>称</w:t>
            </w:r>
            <w:r>
              <w:rPr>
                <w:rFonts w:hint="eastAsia" w:asciiTheme="minorEastAsia" w:hAnsiTheme="minorEastAsia" w:eastAsiaTheme="minorEastAsia" w:cstheme="minorEastAsia"/>
                <w:color w:val="000000"/>
                <w:spacing w:val="-2"/>
                <w:kern w:val="0"/>
                <w:sz w:val="24"/>
                <w:szCs w:val="24"/>
                <w:highlight w:val="none"/>
              </w:rPr>
              <w:t>人</w:t>
            </w:r>
            <w:r>
              <w:rPr>
                <w:rFonts w:hint="eastAsia" w:asciiTheme="minorEastAsia" w:hAnsiTheme="minorEastAsia" w:eastAsiaTheme="minorEastAsia" w:cstheme="minorEastAsia"/>
                <w:color w:val="000000"/>
                <w:kern w:val="0"/>
                <w:sz w:val="24"/>
                <w:szCs w:val="24"/>
                <w:highlight w:val="none"/>
              </w:rPr>
              <w:t>员</w:t>
            </w:r>
          </w:p>
        </w:tc>
        <w:tc>
          <w:tcPr>
            <w:tcW w:w="15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r>
      <w:tr>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成立</w:t>
            </w:r>
            <w:r>
              <w:rPr>
                <w:rFonts w:hint="eastAsia" w:asciiTheme="minorEastAsia" w:hAnsiTheme="minorEastAsia" w:eastAsiaTheme="minorEastAsia" w:cstheme="minorEastAsia"/>
                <w:color w:val="000000"/>
                <w:spacing w:val="-2"/>
                <w:kern w:val="0"/>
                <w:sz w:val="24"/>
                <w:szCs w:val="24"/>
                <w:highlight w:val="none"/>
              </w:rPr>
              <w:t>日</w:t>
            </w:r>
            <w:r>
              <w:rPr>
                <w:rFonts w:hint="eastAsia" w:asciiTheme="minorEastAsia" w:hAnsiTheme="minorEastAsia" w:eastAsiaTheme="minorEastAsia" w:cstheme="minorEastAsia"/>
                <w:color w:val="000000"/>
                <w:kern w:val="0"/>
                <w:sz w:val="24"/>
                <w:szCs w:val="24"/>
                <w:highlight w:val="none"/>
              </w:rPr>
              <w:t>期</w:t>
            </w:r>
          </w:p>
        </w:tc>
        <w:tc>
          <w:tcPr>
            <w:tcW w:w="277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416"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1699"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中级</w:t>
            </w:r>
            <w:r>
              <w:rPr>
                <w:rFonts w:hint="eastAsia" w:asciiTheme="minorEastAsia" w:hAnsiTheme="minorEastAsia" w:eastAsiaTheme="minorEastAsia" w:cstheme="minorEastAsia"/>
                <w:color w:val="000000"/>
                <w:spacing w:val="-2"/>
                <w:kern w:val="0"/>
                <w:sz w:val="24"/>
                <w:szCs w:val="24"/>
                <w:highlight w:val="none"/>
              </w:rPr>
              <w:t>职</w:t>
            </w:r>
            <w:r>
              <w:rPr>
                <w:rFonts w:hint="eastAsia" w:asciiTheme="minorEastAsia" w:hAnsiTheme="minorEastAsia" w:eastAsiaTheme="minorEastAsia" w:cstheme="minorEastAsia"/>
                <w:color w:val="000000"/>
                <w:kern w:val="0"/>
                <w:sz w:val="24"/>
                <w:szCs w:val="24"/>
                <w:highlight w:val="none"/>
              </w:rPr>
              <w:t>称</w:t>
            </w:r>
            <w:r>
              <w:rPr>
                <w:rFonts w:hint="eastAsia" w:asciiTheme="minorEastAsia" w:hAnsiTheme="minorEastAsia" w:eastAsiaTheme="minorEastAsia" w:cstheme="minorEastAsia"/>
                <w:color w:val="000000"/>
                <w:spacing w:val="-2"/>
                <w:kern w:val="0"/>
                <w:sz w:val="24"/>
                <w:szCs w:val="24"/>
                <w:highlight w:val="none"/>
              </w:rPr>
              <w:t>人</w:t>
            </w:r>
            <w:r>
              <w:rPr>
                <w:rFonts w:hint="eastAsia" w:asciiTheme="minorEastAsia" w:hAnsiTheme="minorEastAsia" w:eastAsiaTheme="minorEastAsia" w:cstheme="minorEastAsia"/>
                <w:color w:val="000000"/>
                <w:kern w:val="0"/>
                <w:sz w:val="24"/>
                <w:szCs w:val="24"/>
                <w:highlight w:val="none"/>
              </w:rPr>
              <w:t>员</w:t>
            </w:r>
          </w:p>
        </w:tc>
        <w:tc>
          <w:tcPr>
            <w:tcW w:w="15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r>
      <w:tr>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177"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基本</w:t>
            </w:r>
            <w:r>
              <w:rPr>
                <w:rFonts w:hint="eastAsia" w:asciiTheme="minorEastAsia" w:hAnsiTheme="minorEastAsia" w:eastAsiaTheme="minorEastAsia" w:cstheme="minorEastAsia"/>
                <w:color w:val="000000"/>
                <w:spacing w:val="-2"/>
                <w:kern w:val="0"/>
                <w:sz w:val="24"/>
                <w:szCs w:val="24"/>
                <w:highlight w:val="none"/>
              </w:rPr>
              <w:t>账</w:t>
            </w:r>
            <w:r>
              <w:rPr>
                <w:rFonts w:hint="eastAsia" w:asciiTheme="minorEastAsia" w:hAnsiTheme="minorEastAsia" w:eastAsiaTheme="minorEastAsia" w:cstheme="minorEastAsia"/>
                <w:color w:val="000000"/>
                <w:kern w:val="0"/>
                <w:sz w:val="24"/>
                <w:szCs w:val="24"/>
                <w:highlight w:val="none"/>
              </w:rPr>
              <w:t>户</w:t>
            </w:r>
            <w:r>
              <w:rPr>
                <w:rFonts w:hint="eastAsia" w:asciiTheme="minorEastAsia" w:hAnsiTheme="minorEastAsia" w:eastAsiaTheme="minorEastAsia" w:cstheme="minorEastAsia"/>
                <w:color w:val="000000"/>
                <w:spacing w:val="-2"/>
                <w:kern w:val="0"/>
                <w:sz w:val="24"/>
                <w:szCs w:val="24"/>
                <w:highlight w:val="none"/>
              </w:rPr>
              <w:t>开</w:t>
            </w:r>
            <w:r>
              <w:rPr>
                <w:rFonts w:hint="eastAsia" w:asciiTheme="minorEastAsia" w:hAnsiTheme="minorEastAsia" w:eastAsiaTheme="minorEastAsia" w:cstheme="minorEastAsia"/>
                <w:color w:val="000000"/>
                <w:kern w:val="0"/>
                <w:sz w:val="24"/>
                <w:szCs w:val="24"/>
                <w:highlight w:val="none"/>
              </w:rPr>
              <w:t>户</w:t>
            </w:r>
            <w:r>
              <w:rPr>
                <w:rFonts w:hint="eastAsia" w:asciiTheme="minorEastAsia" w:hAnsiTheme="minorEastAsia" w:eastAsiaTheme="minorEastAsia" w:cstheme="minorEastAsia"/>
                <w:color w:val="000000"/>
                <w:spacing w:val="-2"/>
                <w:kern w:val="0"/>
                <w:sz w:val="24"/>
                <w:szCs w:val="24"/>
                <w:highlight w:val="none"/>
              </w:rPr>
              <w:t>银</w:t>
            </w:r>
            <w:r>
              <w:rPr>
                <w:rFonts w:hint="eastAsia" w:asciiTheme="minorEastAsia" w:hAnsiTheme="minorEastAsia" w:eastAsiaTheme="minorEastAsia" w:cstheme="minorEastAsia"/>
                <w:color w:val="000000"/>
                <w:kern w:val="0"/>
                <w:sz w:val="24"/>
                <w:szCs w:val="24"/>
                <w:highlight w:val="none"/>
              </w:rPr>
              <w:t>行</w:t>
            </w:r>
          </w:p>
        </w:tc>
        <w:tc>
          <w:tcPr>
            <w:tcW w:w="277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416"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1699"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技术</w:t>
            </w:r>
            <w:r>
              <w:rPr>
                <w:rFonts w:hint="eastAsia" w:asciiTheme="minorEastAsia" w:hAnsiTheme="minorEastAsia" w:eastAsiaTheme="minorEastAsia" w:cstheme="minorEastAsia"/>
                <w:color w:val="000000"/>
                <w:spacing w:val="-2"/>
                <w:kern w:val="0"/>
                <w:sz w:val="24"/>
                <w:szCs w:val="24"/>
                <w:highlight w:val="none"/>
              </w:rPr>
              <w:t>人</w:t>
            </w:r>
            <w:r>
              <w:rPr>
                <w:rFonts w:hint="eastAsia" w:asciiTheme="minorEastAsia" w:hAnsiTheme="minorEastAsia" w:eastAsiaTheme="minorEastAsia" w:cstheme="minorEastAsia"/>
                <w:color w:val="000000"/>
                <w:kern w:val="0"/>
                <w:sz w:val="24"/>
                <w:szCs w:val="24"/>
                <w:highlight w:val="none"/>
              </w:rPr>
              <w:t>员</w:t>
            </w:r>
            <w:r>
              <w:rPr>
                <w:rFonts w:hint="eastAsia" w:asciiTheme="minorEastAsia" w:hAnsiTheme="minorEastAsia" w:eastAsiaTheme="minorEastAsia" w:cstheme="minorEastAsia"/>
                <w:color w:val="000000"/>
                <w:spacing w:val="-2"/>
                <w:kern w:val="0"/>
                <w:sz w:val="24"/>
                <w:szCs w:val="24"/>
                <w:highlight w:val="none"/>
              </w:rPr>
              <w:t>数</w:t>
            </w:r>
            <w:r>
              <w:rPr>
                <w:rFonts w:hint="eastAsia" w:asciiTheme="minorEastAsia" w:hAnsiTheme="minorEastAsia" w:eastAsiaTheme="minorEastAsia" w:cstheme="minorEastAsia"/>
                <w:color w:val="000000"/>
                <w:kern w:val="0"/>
                <w:sz w:val="24"/>
                <w:szCs w:val="24"/>
                <w:highlight w:val="none"/>
              </w:rPr>
              <w:t>量</w:t>
            </w:r>
          </w:p>
        </w:tc>
        <w:tc>
          <w:tcPr>
            <w:tcW w:w="15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r>
      <w:tr>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177"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基本</w:t>
            </w:r>
            <w:r>
              <w:rPr>
                <w:rFonts w:hint="eastAsia" w:asciiTheme="minorEastAsia" w:hAnsiTheme="minorEastAsia" w:eastAsiaTheme="minorEastAsia" w:cstheme="minorEastAsia"/>
                <w:color w:val="000000"/>
                <w:spacing w:val="-2"/>
                <w:kern w:val="0"/>
                <w:sz w:val="24"/>
                <w:szCs w:val="24"/>
                <w:highlight w:val="none"/>
              </w:rPr>
              <w:t>账</w:t>
            </w:r>
            <w:r>
              <w:rPr>
                <w:rFonts w:hint="eastAsia" w:asciiTheme="minorEastAsia" w:hAnsiTheme="minorEastAsia" w:eastAsiaTheme="minorEastAsia" w:cstheme="minorEastAsia"/>
                <w:color w:val="000000"/>
                <w:kern w:val="0"/>
                <w:sz w:val="24"/>
                <w:szCs w:val="24"/>
                <w:highlight w:val="none"/>
              </w:rPr>
              <w:t>户</w:t>
            </w:r>
            <w:r>
              <w:rPr>
                <w:rFonts w:hint="eastAsia" w:asciiTheme="minorEastAsia" w:hAnsiTheme="minorEastAsia" w:eastAsiaTheme="minorEastAsia" w:cstheme="minorEastAsia"/>
                <w:color w:val="000000"/>
                <w:spacing w:val="-2"/>
                <w:kern w:val="0"/>
                <w:sz w:val="24"/>
                <w:szCs w:val="24"/>
                <w:highlight w:val="none"/>
              </w:rPr>
              <w:t>银</w:t>
            </w:r>
            <w:r>
              <w:rPr>
                <w:rFonts w:hint="eastAsia" w:asciiTheme="minorEastAsia" w:hAnsiTheme="minorEastAsia" w:eastAsiaTheme="minorEastAsia" w:cstheme="minorEastAsia"/>
                <w:color w:val="000000"/>
                <w:kern w:val="0"/>
                <w:sz w:val="24"/>
                <w:szCs w:val="24"/>
                <w:highlight w:val="none"/>
              </w:rPr>
              <w:t>行</w:t>
            </w:r>
            <w:r>
              <w:rPr>
                <w:rFonts w:hint="eastAsia" w:asciiTheme="minorEastAsia" w:hAnsiTheme="minorEastAsia" w:eastAsiaTheme="minorEastAsia" w:cstheme="minorEastAsia"/>
                <w:color w:val="000000"/>
                <w:spacing w:val="-2"/>
                <w:kern w:val="0"/>
                <w:sz w:val="24"/>
                <w:szCs w:val="24"/>
                <w:highlight w:val="none"/>
              </w:rPr>
              <w:t>账</w:t>
            </w:r>
            <w:r>
              <w:rPr>
                <w:rFonts w:hint="eastAsia" w:asciiTheme="minorEastAsia" w:hAnsiTheme="minorEastAsia" w:eastAsiaTheme="minorEastAsia" w:cstheme="minorEastAsia"/>
                <w:color w:val="000000"/>
                <w:kern w:val="0"/>
                <w:sz w:val="24"/>
                <w:szCs w:val="24"/>
                <w:highlight w:val="none"/>
              </w:rPr>
              <w:t>号</w:t>
            </w:r>
          </w:p>
        </w:tc>
        <w:tc>
          <w:tcPr>
            <w:tcW w:w="277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416"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1699"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各类</w:t>
            </w:r>
            <w:r>
              <w:rPr>
                <w:rFonts w:hint="eastAsia" w:asciiTheme="minorEastAsia" w:hAnsiTheme="minorEastAsia" w:eastAsiaTheme="minorEastAsia" w:cstheme="minorEastAsia"/>
                <w:color w:val="000000"/>
                <w:spacing w:val="-2"/>
                <w:kern w:val="0"/>
                <w:sz w:val="24"/>
                <w:szCs w:val="24"/>
                <w:highlight w:val="none"/>
              </w:rPr>
              <w:t>注</w:t>
            </w:r>
            <w:r>
              <w:rPr>
                <w:rFonts w:hint="eastAsia" w:asciiTheme="minorEastAsia" w:hAnsiTheme="minorEastAsia" w:eastAsiaTheme="minorEastAsia" w:cstheme="minorEastAsia"/>
                <w:color w:val="000000"/>
                <w:kern w:val="0"/>
                <w:sz w:val="24"/>
                <w:szCs w:val="24"/>
                <w:highlight w:val="none"/>
              </w:rPr>
              <w:t>册</w:t>
            </w:r>
            <w:r>
              <w:rPr>
                <w:rFonts w:hint="eastAsia" w:asciiTheme="minorEastAsia" w:hAnsiTheme="minorEastAsia" w:eastAsiaTheme="minorEastAsia" w:cstheme="minorEastAsia"/>
                <w:color w:val="000000"/>
                <w:spacing w:val="-2"/>
                <w:kern w:val="0"/>
                <w:sz w:val="24"/>
                <w:szCs w:val="24"/>
                <w:highlight w:val="none"/>
              </w:rPr>
              <w:t>人</w:t>
            </w:r>
            <w:r>
              <w:rPr>
                <w:rFonts w:hint="eastAsia" w:asciiTheme="minorEastAsia" w:hAnsiTheme="minorEastAsia" w:eastAsiaTheme="minorEastAsia" w:cstheme="minorEastAsia"/>
                <w:color w:val="000000"/>
                <w:kern w:val="0"/>
                <w:sz w:val="24"/>
                <w:szCs w:val="24"/>
                <w:highlight w:val="none"/>
              </w:rPr>
              <w:t>员</w:t>
            </w:r>
          </w:p>
        </w:tc>
        <w:tc>
          <w:tcPr>
            <w:tcW w:w="15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r>
      <w:tr>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702" w:right="-20" w:firstLine="0"/>
              <w:jc w:val="both"/>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经营</w:t>
            </w:r>
            <w:r>
              <w:rPr>
                <w:rFonts w:hint="eastAsia" w:asciiTheme="minorEastAsia" w:hAnsiTheme="minorEastAsia" w:eastAsiaTheme="minorEastAsia" w:cstheme="minorEastAsia"/>
                <w:color w:val="000000"/>
                <w:spacing w:val="-2"/>
                <w:kern w:val="0"/>
                <w:sz w:val="24"/>
                <w:szCs w:val="24"/>
                <w:highlight w:val="none"/>
              </w:rPr>
              <w:t>范</w:t>
            </w:r>
            <w:r>
              <w:rPr>
                <w:rFonts w:hint="eastAsia" w:asciiTheme="minorEastAsia" w:hAnsiTheme="minorEastAsia" w:eastAsiaTheme="minorEastAsia" w:cstheme="minorEastAsia"/>
                <w:color w:val="000000"/>
                <w:kern w:val="0"/>
                <w:sz w:val="24"/>
                <w:szCs w:val="24"/>
                <w:highlight w:val="none"/>
              </w:rPr>
              <w:t>围</w:t>
            </w:r>
          </w:p>
        </w:tc>
        <w:tc>
          <w:tcPr>
            <w:tcW w:w="6403" w:type="dxa"/>
            <w:gridSpan w:val="8"/>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r>
      <w:tr>
        <w:tblPrEx>
          <w:tblCellMar>
            <w:top w:w="0" w:type="dxa"/>
            <w:left w:w="0" w:type="dxa"/>
            <w:bottom w:w="0" w:type="dxa"/>
            <w:right w:w="0" w:type="dxa"/>
          </w:tblCellMar>
        </w:tblPrEx>
        <w:trPr>
          <w:trHeight w:val="2403"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75" w:right="5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eastAsia="zh-CN"/>
              </w:rPr>
              <w:t>供应商</w:t>
            </w:r>
            <w:r>
              <w:rPr>
                <w:rFonts w:hint="eastAsia" w:asciiTheme="minorEastAsia" w:hAnsiTheme="minorEastAsia" w:eastAsiaTheme="minorEastAsia" w:cstheme="minorEastAsia"/>
                <w:color w:val="000000"/>
                <w:kern w:val="0"/>
                <w:sz w:val="24"/>
                <w:szCs w:val="24"/>
                <w:highlight w:val="none"/>
              </w:rPr>
              <w:t>关</w:t>
            </w:r>
            <w:r>
              <w:rPr>
                <w:rFonts w:hint="eastAsia" w:asciiTheme="minorEastAsia" w:hAnsiTheme="minorEastAsia" w:eastAsiaTheme="minorEastAsia" w:cstheme="minorEastAsia"/>
                <w:color w:val="000000"/>
                <w:spacing w:val="-2"/>
                <w:kern w:val="0"/>
                <w:sz w:val="24"/>
                <w:szCs w:val="24"/>
                <w:highlight w:val="none"/>
              </w:rPr>
              <w:t>联</w:t>
            </w:r>
            <w:r>
              <w:rPr>
                <w:rFonts w:hint="eastAsia" w:asciiTheme="minorEastAsia" w:hAnsiTheme="minorEastAsia" w:eastAsiaTheme="minorEastAsia" w:cstheme="minorEastAsia"/>
                <w:color w:val="000000"/>
                <w:kern w:val="0"/>
                <w:sz w:val="24"/>
                <w:szCs w:val="24"/>
                <w:highlight w:val="none"/>
              </w:rPr>
              <w:t>企</w:t>
            </w:r>
            <w:r>
              <w:rPr>
                <w:rFonts w:hint="eastAsia" w:asciiTheme="minorEastAsia" w:hAnsiTheme="minorEastAsia" w:eastAsiaTheme="minorEastAsia" w:cstheme="minorEastAsia"/>
                <w:color w:val="000000"/>
                <w:spacing w:val="-2"/>
                <w:kern w:val="0"/>
                <w:sz w:val="24"/>
                <w:szCs w:val="24"/>
                <w:highlight w:val="none"/>
              </w:rPr>
              <w:t>业</w:t>
            </w:r>
            <w:r>
              <w:rPr>
                <w:rFonts w:hint="eastAsia" w:asciiTheme="minorEastAsia" w:hAnsiTheme="minorEastAsia" w:eastAsiaTheme="minorEastAsia" w:cstheme="minorEastAsia"/>
                <w:color w:val="000000"/>
                <w:kern w:val="0"/>
                <w:sz w:val="24"/>
                <w:szCs w:val="24"/>
                <w:highlight w:val="none"/>
              </w:rPr>
              <w:t>情</w:t>
            </w:r>
            <w:r>
              <w:rPr>
                <w:rFonts w:hint="eastAsia" w:asciiTheme="minorEastAsia" w:hAnsiTheme="minorEastAsia" w:eastAsiaTheme="minorEastAsia" w:cstheme="minorEastAsia"/>
                <w:color w:val="000000"/>
                <w:spacing w:val="-60"/>
                <w:kern w:val="0"/>
                <w:sz w:val="24"/>
                <w:szCs w:val="24"/>
                <w:highlight w:val="none"/>
              </w:rPr>
              <w:t>况</w:t>
            </w: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color w:val="000000"/>
                <w:spacing w:val="-2"/>
                <w:kern w:val="0"/>
                <w:sz w:val="24"/>
                <w:szCs w:val="24"/>
                <w:highlight w:val="none"/>
              </w:rPr>
              <w:t>包</w:t>
            </w:r>
            <w:r>
              <w:rPr>
                <w:rFonts w:hint="eastAsia" w:asciiTheme="minorEastAsia" w:hAnsiTheme="minorEastAsia" w:eastAsiaTheme="minorEastAsia" w:cstheme="minorEastAsia"/>
                <w:color w:val="000000"/>
                <w:kern w:val="0"/>
                <w:sz w:val="24"/>
                <w:szCs w:val="24"/>
                <w:highlight w:val="none"/>
              </w:rPr>
              <w:t>括</w:t>
            </w:r>
            <w:r>
              <w:rPr>
                <w:rFonts w:hint="eastAsia" w:asciiTheme="minorEastAsia" w:hAnsiTheme="minorEastAsia" w:eastAsiaTheme="minorEastAsia" w:cstheme="minorEastAsia"/>
                <w:color w:val="000000"/>
                <w:spacing w:val="-2"/>
                <w:kern w:val="0"/>
                <w:sz w:val="24"/>
                <w:szCs w:val="24"/>
                <w:highlight w:val="none"/>
              </w:rPr>
              <w:t>但</w:t>
            </w:r>
            <w:r>
              <w:rPr>
                <w:rFonts w:hint="eastAsia" w:asciiTheme="minorEastAsia" w:hAnsiTheme="minorEastAsia" w:eastAsiaTheme="minorEastAsia" w:cstheme="minorEastAsia"/>
                <w:color w:val="000000"/>
                <w:kern w:val="0"/>
                <w:sz w:val="24"/>
                <w:szCs w:val="24"/>
                <w:highlight w:val="none"/>
              </w:rPr>
              <w:t>不</w:t>
            </w:r>
            <w:r>
              <w:rPr>
                <w:rFonts w:hint="eastAsia" w:asciiTheme="minorEastAsia" w:hAnsiTheme="minorEastAsia" w:eastAsiaTheme="minorEastAsia" w:cstheme="minorEastAsia"/>
                <w:color w:val="000000"/>
                <w:spacing w:val="-2"/>
                <w:kern w:val="0"/>
                <w:sz w:val="24"/>
                <w:szCs w:val="24"/>
                <w:highlight w:val="none"/>
              </w:rPr>
              <w:t>限</w:t>
            </w:r>
            <w:r>
              <w:rPr>
                <w:rFonts w:hint="eastAsia" w:asciiTheme="minorEastAsia" w:hAnsiTheme="minorEastAsia" w:eastAsiaTheme="minorEastAsia" w:cstheme="minorEastAsia"/>
                <w:color w:val="000000"/>
                <w:kern w:val="0"/>
                <w:sz w:val="24"/>
                <w:szCs w:val="24"/>
                <w:highlight w:val="none"/>
              </w:rPr>
              <w:t>于与</w:t>
            </w:r>
            <w:r>
              <w:rPr>
                <w:rFonts w:hint="eastAsia" w:asciiTheme="minorEastAsia" w:hAnsiTheme="minorEastAsia" w:eastAsiaTheme="minorEastAsia" w:cstheme="minorEastAsia"/>
                <w:color w:val="000000"/>
                <w:kern w:val="0"/>
                <w:sz w:val="24"/>
                <w:szCs w:val="24"/>
                <w:highlight w:val="none"/>
                <w:lang w:eastAsia="zh-CN"/>
              </w:rPr>
              <w:t>供应商</w:t>
            </w:r>
            <w:r>
              <w:rPr>
                <w:rFonts w:hint="eastAsia" w:asciiTheme="minorEastAsia" w:hAnsiTheme="minorEastAsia" w:eastAsiaTheme="minorEastAsia" w:cstheme="minorEastAsia"/>
                <w:color w:val="000000"/>
                <w:kern w:val="0"/>
                <w:sz w:val="24"/>
                <w:szCs w:val="24"/>
                <w:highlight w:val="none"/>
              </w:rPr>
              <w:t>法</w:t>
            </w:r>
            <w:r>
              <w:rPr>
                <w:rFonts w:hint="eastAsia" w:asciiTheme="minorEastAsia" w:hAnsiTheme="minorEastAsia" w:eastAsiaTheme="minorEastAsia" w:cstheme="minorEastAsia"/>
                <w:color w:val="000000"/>
                <w:spacing w:val="-2"/>
                <w:kern w:val="0"/>
                <w:sz w:val="24"/>
                <w:szCs w:val="24"/>
                <w:highlight w:val="none"/>
              </w:rPr>
              <w:t>定</w:t>
            </w:r>
            <w:r>
              <w:rPr>
                <w:rFonts w:hint="eastAsia" w:asciiTheme="minorEastAsia" w:hAnsiTheme="minorEastAsia" w:eastAsiaTheme="minorEastAsia" w:cstheme="minorEastAsia"/>
                <w:color w:val="000000"/>
                <w:kern w:val="0"/>
                <w:sz w:val="24"/>
                <w:szCs w:val="24"/>
                <w:highlight w:val="none"/>
              </w:rPr>
              <w:t>代</w:t>
            </w:r>
            <w:r>
              <w:rPr>
                <w:rFonts w:hint="eastAsia" w:asciiTheme="minorEastAsia" w:hAnsiTheme="minorEastAsia" w:eastAsiaTheme="minorEastAsia" w:cstheme="minorEastAsia"/>
                <w:color w:val="000000"/>
                <w:spacing w:val="-2"/>
                <w:kern w:val="0"/>
                <w:sz w:val="24"/>
                <w:szCs w:val="24"/>
                <w:highlight w:val="none"/>
              </w:rPr>
              <w:t>表</w:t>
            </w:r>
            <w:r>
              <w:rPr>
                <w:rFonts w:hint="eastAsia" w:asciiTheme="minorEastAsia" w:hAnsiTheme="minorEastAsia" w:eastAsiaTheme="minorEastAsia" w:cstheme="minorEastAsia"/>
                <w:color w:val="000000"/>
                <w:kern w:val="0"/>
                <w:sz w:val="24"/>
                <w:szCs w:val="24"/>
                <w:highlight w:val="none"/>
              </w:rPr>
              <w:t>人为同</w:t>
            </w:r>
            <w:r>
              <w:rPr>
                <w:rFonts w:hint="eastAsia" w:asciiTheme="minorEastAsia" w:hAnsiTheme="minorEastAsia" w:eastAsiaTheme="minorEastAsia" w:cstheme="minorEastAsia"/>
                <w:color w:val="000000"/>
                <w:spacing w:val="-2"/>
                <w:kern w:val="0"/>
                <w:sz w:val="24"/>
                <w:szCs w:val="24"/>
                <w:highlight w:val="none"/>
              </w:rPr>
              <w:t>一</w:t>
            </w:r>
            <w:r>
              <w:rPr>
                <w:rFonts w:hint="eastAsia" w:asciiTheme="minorEastAsia" w:hAnsiTheme="minorEastAsia" w:eastAsiaTheme="minorEastAsia" w:cstheme="minorEastAsia"/>
                <w:color w:val="000000"/>
                <w:kern w:val="0"/>
                <w:sz w:val="24"/>
                <w:szCs w:val="24"/>
                <w:highlight w:val="none"/>
              </w:rPr>
              <w:t>人</w:t>
            </w:r>
            <w:r>
              <w:rPr>
                <w:rFonts w:hint="eastAsia" w:asciiTheme="minorEastAsia" w:hAnsiTheme="minorEastAsia" w:eastAsiaTheme="minorEastAsia" w:cstheme="minorEastAsia"/>
                <w:color w:val="000000"/>
                <w:spacing w:val="-2"/>
                <w:kern w:val="0"/>
                <w:sz w:val="24"/>
                <w:szCs w:val="24"/>
                <w:highlight w:val="none"/>
              </w:rPr>
              <w:t>或</w:t>
            </w:r>
            <w:r>
              <w:rPr>
                <w:rFonts w:hint="eastAsia" w:asciiTheme="minorEastAsia" w:hAnsiTheme="minorEastAsia" w:eastAsiaTheme="minorEastAsia" w:cstheme="minorEastAsia"/>
                <w:color w:val="000000"/>
                <w:kern w:val="0"/>
                <w:sz w:val="24"/>
                <w:szCs w:val="24"/>
                <w:highlight w:val="none"/>
              </w:rPr>
              <w:t>者</w:t>
            </w:r>
            <w:r>
              <w:rPr>
                <w:rFonts w:hint="eastAsia" w:asciiTheme="minorEastAsia" w:hAnsiTheme="minorEastAsia" w:eastAsiaTheme="minorEastAsia" w:cstheme="minorEastAsia"/>
                <w:color w:val="000000"/>
                <w:spacing w:val="-2"/>
                <w:kern w:val="0"/>
                <w:sz w:val="24"/>
                <w:szCs w:val="24"/>
                <w:highlight w:val="none"/>
              </w:rPr>
              <w:t>存</w:t>
            </w:r>
            <w:r>
              <w:rPr>
                <w:rFonts w:hint="eastAsia" w:asciiTheme="minorEastAsia" w:hAnsiTheme="minorEastAsia" w:eastAsiaTheme="minorEastAsia" w:cstheme="minorEastAsia"/>
                <w:color w:val="000000"/>
                <w:kern w:val="0"/>
                <w:sz w:val="24"/>
                <w:szCs w:val="24"/>
                <w:highlight w:val="none"/>
              </w:rPr>
              <w:t>在控股</w:t>
            </w:r>
            <w:r>
              <w:rPr>
                <w:rFonts w:hint="eastAsia" w:asciiTheme="minorEastAsia" w:hAnsiTheme="minorEastAsia" w:eastAsiaTheme="minorEastAsia" w:cstheme="minorEastAsia"/>
                <w:color w:val="000000"/>
                <w:spacing w:val="-62"/>
                <w:kern w:val="0"/>
                <w:sz w:val="24"/>
                <w:szCs w:val="24"/>
                <w:highlight w:val="none"/>
              </w:rPr>
              <w:t>、</w:t>
            </w:r>
            <w:r>
              <w:rPr>
                <w:rFonts w:hint="eastAsia" w:asciiTheme="minorEastAsia" w:hAnsiTheme="minorEastAsia" w:eastAsiaTheme="minorEastAsia" w:cstheme="minorEastAsia"/>
                <w:color w:val="000000"/>
                <w:kern w:val="0"/>
                <w:sz w:val="24"/>
                <w:szCs w:val="24"/>
                <w:highlight w:val="none"/>
              </w:rPr>
              <w:t>管</w:t>
            </w:r>
            <w:r>
              <w:rPr>
                <w:rFonts w:hint="eastAsia" w:asciiTheme="minorEastAsia" w:hAnsiTheme="minorEastAsia" w:eastAsiaTheme="minorEastAsia" w:cstheme="minorEastAsia"/>
                <w:color w:val="000000"/>
                <w:spacing w:val="-2"/>
                <w:kern w:val="0"/>
                <w:sz w:val="24"/>
                <w:szCs w:val="24"/>
                <w:highlight w:val="none"/>
              </w:rPr>
              <w:t>理</w:t>
            </w:r>
            <w:r>
              <w:rPr>
                <w:rFonts w:hint="eastAsia" w:asciiTheme="minorEastAsia" w:hAnsiTheme="minorEastAsia" w:eastAsiaTheme="minorEastAsia" w:cstheme="minorEastAsia"/>
                <w:color w:val="000000"/>
                <w:kern w:val="0"/>
                <w:sz w:val="24"/>
                <w:szCs w:val="24"/>
                <w:highlight w:val="none"/>
              </w:rPr>
              <w:t>关</w:t>
            </w:r>
            <w:r>
              <w:rPr>
                <w:rFonts w:hint="eastAsia" w:asciiTheme="minorEastAsia" w:hAnsiTheme="minorEastAsia" w:eastAsiaTheme="minorEastAsia" w:cstheme="minorEastAsia"/>
                <w:color w:val="000000"/>
                <w:spacing w:val="-2"/>
                <w:kern w:val="0"/>
                <w:sz w:val="24"/>
                <w:szCs w:val="24"/>
                <w:highlight w:val="none"/>
              </w:rPr>
              <w:t>系</w:t>
            </w:r>
            <w:r>
              <w:rPr>
                <w:rFonts w:hint="eastAsia" w:asciiTheme="minorEastAsia" w:hAnsiTheme="minorEastAsia" w:eastAsiaTheme="minorEastAsia" w:cstheme="minorEastAsia"/>
                <w:color w:val="000000"/>
                <w:kern w:val="0"/>
                <w:sz w:val="24"/>
                <w:szCs w:val="24"/>
                <w:highlight w:val="none"/>
              </w:rPr>
              <w:t>的不同单</w:t>
            </w:r>
            <w:r>
              <w:rPr>
                <w:rFonts w:hint="eastAsia" w:asciiTheme="minorEastAsia" w:hAnsiTheme="minorEastAsia" w:eastAsiaTheme="minorEastAsia" w:cstheme="minorEastAsia"/>
                <w:color w:val="000000"/>
                <w:spacing w:val="-2"/>
                <w:kern w:val="0"/>
                <w:sz w:val="24"/>
                <w:szCs w:val="24"/>
                <w:highlight w:val="none"/>
              </w:rPr>
              <w:t>位</w:t>
            </w:r>
            <w:r>
              <w:rPr>
                <w:rFonts w:hint="eastAsia" w:asciiTheme="minorEastAsia" w:hAnsiTheme="minorEastAsia" w:eastAsiaTheme="minorEastAsia" w:cstheme="minorEastAsia"/>
                <w:color w:val="000000"/>
                <w:kern w:val="0"/>
                <w:sz w:val="24"/>
                <w:szCs w:val="24"/>
                <w:highlight w:val="none"/>
              </w:rPr>
              <w:t>）</w:t>
            </w:r>
          </w:p>
        </w:tc>
        <w:tc>
          <w:tcPr>
            <w:tcW w:w="6403" w:type="dxa"/>
            <w:gridSpan w:val="8"/>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r>
      <w:tr>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772" w:right="747"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备注</w:t>
            </w:r>
          </w:p>
        </w:tc>
        <w:tc>
          <w:tcPr>
            <w:tcW w:w="6403" w:type="dxa"/>
            <w:gridSpan w:val="8"/>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r>
    </w:tbl>
    <w:p>
      <w:pPr>
        <w:autoSpaceDE w:val="0"/>
        <w:autoSpaceDN w:val="0"/>
        <w:adjustRightInd w:val="0"/>
        <w:snapToGrid w:val="0"/>
        <w:spacing w:line="360" w:lineRule="auto"/>
        <w:ind w:firstLine="630" w:firstLineChars="300"/>
        <w:rPr>
          <w:rFonts w:cs="楷体" w:asciiTheme="minorEastAsia" w:hAnsiTheme="minorEastAsia" w:eastAsiaTheme="minorEastAsia"/>
          <w:kern w:val="0"/>
          <w:szCs w:val="21"/>
          <w:highlight w:val="none"/>
        </w:rPr>
      </w:pPr>
    </w:p>
    <w:p>
      <w:pPr>
        <w:adjustRightInd w:val="0"/>
        <w:snapToGrid w:val="0"/>
        <w:spacing w:line="360" w:lineRule="auto"/>
        <w:ind w:left="620" w:hanging="620" w:hangingChars="294"/>
        <w:rPr>
          <w:rFonts w:cs="楷体" w:asciiTheme="minorEastAsia" w:hAnsiTheme="minorEastAsia" w:eastAsiaTheme="minorEastAsia"/>
          <w:b/>
          <w:szCs w:val="21"/>
          <w:highlight w:val="none"/>
        </w:rPr>
      </w:pPr>
      <w:r>
        <w:rPr>
          <w:rFonts w:hint="eastAsia" w:cs="楷体" w:asciiTheme="minorEastAsia" w:hAnsiTheme="minorEastAsia" w:eastAsiaTheme="minorEastAsia"/>
          <w:b/>
          <w:szCs w:val="21"/>
          <w:highlight w:val="none"/>
        </w:rPr>
        <w:t>注：</w:t>
      </w:r>
      <w:r>
        <w:rPr>
          <w:rFonts w:hint="eastAsia" w:cs="楷体" w:asciiTheme="minorEastAsia" w:hAnsiTheme="minorEastAsia" w:eastAsiaTheme="minorEastAsia"/>
          <w:b/>
          <w:szCs w:val="21"/>
          <w:highlight w:val="none"/>
          <w:lang w:eastAsia="zh-CN"/>
        </w:rPr>
        <w:t>供应商</w:t>
      </w:r>
      <w:r>
        <w:rPr>
          <w:rFonts w:hint="eastAsia" w:cs="楷体" w:asciiTheme="minorEastAsia" w:hAnsiTheme="minorEastAsia" w:eastAsiaTheme="minorEastAsia"/>
          <w:b/>
          <w:szCs w:val="21"/>
          <w:highlight w:val="none"/>
        </w:rPr>
        <w:t>需随此表附上营业执照、资质等级证书等文件的扫描件。</w:t>
      </w:r>
    </w:p>
    <w:p>
      <w:pPr>
        <w:rPr>
          <w:rFonts w:hint="eastAsia" w:cs="楷体" w:asciiTheme="minorEastAsia" w:hAnsiTheme="minorEastAsia" w:eastAsiaTheme="minorEastAsia"/>
          <w:b/>
          <w:sz w:val="28"/>
          <w:szCs w:val="28"/>
          <w:highlight w:val="none"/>
        </w:rPr>
      </w:pPr>
      <w:bookmarkStart w:id="80" w:name="_Toc226780951"/>
      <w:bookmarkStart w:id="81" w:name="_Toc266393425"/>
      <w:bookmarkStart w:id="82" w:name="_Toc28096"/>
      <w:bookmarkStart w:id="83" w:name="_Toc321468835"/>
      <w:bookmarkStart w:id="84" w:name="_Toc373253054"/>
      <w:bookmarkStart w:id="85" w:name="_Toc30810"/>
      <w:r>
        <w:rPr>
          <w:rFonts w:hint="eastAsia" w:cs="楷体" w:asciiTheme="minorEastAsia" w:hAnsiTheme="minorEastAsia" w:eastAsiaTheme="minorEastAsia"/>
          <w:b/>
          <w:sz w:val="28"/>
          <w:szCs w:val="28"/>
          <w:highlight w:val="none"/>
        </w:rPr>
        <w:br w:type="page"/>
      </w:r>
    </w:p>
    <w:p>
      <w:pPr>
        <w:adjustRightInd w:val="0"/>
        <w:spacing w:line="360" w:lineRule="auto"/>
        <w:jc w:val="center"/>
        <w:textAlignment w:val="baseline"/>
        <w:rPr>
          <w:rFonts w:cs="楷体" w:asciiTheme="minorEastAsia" w:hAnsiTheme="minorEastAsia" w:eastAsiaTheme="minorEastAsia"/>
          <w:b/>
          <w:sz w:val="28"/>
          <w:szCs w:val="28"/>
          <w:highlight w:val="none"/>
        </w:rPr>
      </w:pPr>
      <w:r>
        <w:rPr>
          <w:rFonts w:hint="eastAsia" w:cs="楷体" w:asciiTheme="minorEastAsia" w:hAnsiTheme="minorEastAsia" w:eastAsiaTheme="minorEastAsia"/>
          <w:b/>
          <w:sz w:val="28"/>
          <w:szCs w:val="28"/>
          <w:highlight w:val="none"/>
        </w:rPr>
        <w:t>八：</w:t>
      </w:r>
      <w:r>
        <w:rPr>
          <w:rFonts w:hint="eastAsia" w:cs="楷体" w:asciiTheme="minorEastAsia" w:hAnsiTheme="minorEastAsia" w:eastAsiaTheme="minorEastAsia"/>
          <w:b/>
          <w:sz w:val="28"/>
          <w:szCs w:val="28"/>
          <w:highlight w:val="none"/>
          <w:lang w:eastAsia="zh-CN"/>
        </w:rPr>
        <w:t>供应商</w:t>
      </w:r>
      <w:r>
        <w:rPr>
          <w:rFonts w:hint="eastAsia" w:cs="楷体" w:asciiTheme="minorEastAsia" w:hAnsiTheme="minorEastAsia" w:eastAsiaTheme="minorEastAsia"/>
          <w:b/>
          <w:sz w:val="28"/>
          <w:szCs w:val="28"/>
          <w:highlight w:val="none"/>
        </w:rPr>
        <w:t>20</w:t>
      </w:r>
      <w:r>
        <w:rPr>
          <w:rFonts w:hint="eastAsia" w:cs="楷体" w:asciiTheme="minorEastAsia" w:hAnsiTheme="minorEastAsia" w:eastAsiaTheme="minorEastAsia"/>
          <w:b/>
          <w:sz w:val="28"/>
          <w:szCs w:val="28"/>
          <w:highlight w:val="none"/>
          <w:lang w:val="en-US" w:eastAsia="zh-CN"/>
        </w:rPr>
        <w:t>21</w:t>
      </w:r>
      <w:r>
        <w:rPr>
          <w:rFonts w:hint="eastAsia" w:cs="楷体" w:asciiTheme="minorEastAsia" w:hAnsiTheme="minorEastAsia" w:eastAsiaTheme="minorEastAsia"/>
          <w:b/>
          <w:sz w:val="28"/>
          <w:szCs w:val="28"/>
          <w:highlight w:val="none"/>
        </w:rPr>
        <w:t>年</w:t>
      </w:r>
      <w:r>
        <w:rPr>
          <w:rFonts w:hint="eastAsia" w:cs="楷体" w:asciiTheme="minorEastAsia" w:hAnsiTheme="minorEastAsia" w:eastAsiaTheme="minorEastAsia"/>
          <w:b/>
          <w:sz w:val="28"/>
          <w:szCs w:val="28"/>
          <w:highlight w:val="none"/>
          <w:lang w:val="en-US" w:eastAsia="zh-CN"/>
        </w:rPr>
        <w:t>1月1日</w:t>
      </w:r>
      <w:r>
        <w:rPr>
          <w:rFonts w:hint="eastAsia" w:cs="楷体" w:asciiTheme="minorEastAsia" w:hAnsiTheme="minorEastAsia" w:eastAsiaTheme="minorEastAsia"/>
          <w:b/>
          <w:sz w:val="28"/>
          <w:szCs w:val="28"/>
          <w:highlight w:val="none"/>
        </w:rPr>
        <w:t>以来完成与该项目类似工程设计情况表</w:t>
      </w:r>
      <w:bookmarkEnd w:id="80"/>
      <w:bookmarkEnd w:id="81"/>
      <w:bookmarkEnd w:id="82"/>
      <w:bookmarkEnd w:id="83"/>
      <w:bookmarkEnd w:id="84"/>
      <w:bookmarkEnd w:id="85"/>
    </w:p>
    <w:tbl>
      <w:tblPr>
        <w:tblStyle w:val="2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adjustRightInd w:val="0"/>
              <w:snapToGrid w:val="0"/>
              <w:spacing w:line="360" w:lineRule="auto"/>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建设单位</w:t>
            </w:r>
          </w:p>
          <w:p>
            <w:pPr>
              <w:adjustRightInd w:val="0"/>
              <w:snapToGrid w:val="0"/>
              <w:spacing w:line="360" w:lineRule="auto"/>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（业主）</w:t>
            </w:r>
          </w:p>
        </w:tc>
        <w:tc>
          <w:tcPr>
            <w:tcW w:w="6840" w:type="dxa"/>
            <w:vAlign w:val="center"/>
          </w:tcPr>
          <w:p>
            <w:pPr>
              <w:adjustRightInd w:val="0"/>
              <w:snapToGrid w:val="0"/>
              <w:spacing w:line="360" w:lineRule="auto"/>
              <w:jc w:val="center"/>
              <w:rPr>
                <w:rFonts w:cs="楷体"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adjustRightInd w:val="0"/>
              <w:snapToGrid w:val="0"/>
              <w:spacing w:line="360" w:lineRule="auto"/>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工程名称</w:t>
            </w:r>
          </w:p>
        </w:tc>
        <w:tc>
          <w:tcPr>
            <w:tcW w:w="6840" w:type="dxa"/>
            <w:vAlign w:val="center"/>
          </w:tcPr>
          <w:p>
            <w:pPr>
              <w:adjustRightInd w:val="0"/>
              <w:snapToGrid w:val="0"/>
              <w:spacing w:line="360" w:lineRule="auto"/>
              <w:jc w:val="center"/>
              <w:rPr>
                <w:rFonts w:cs="楷体"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adjustRightInd w:val="0"/>
              <w:snapToGrid w:val="0"/>
              <w:spacing w:line="360" w:lineRule="auto"/>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建设规模</w:t>
            </w:r>
          </w:p>
        </w:tc>
        <w:tc>
          <w:tcPr>
            <w:tcW w:w="6840" w:type="dxa"/>
            <w:vAlign w:val="center"/>
          </w:tcPr>
          <w:p>
            <w:pPr>
              <w:adjustRightInd w:val="0"/>
              <w:snapToGrid w:val="0"/>
              <w:spacing w:line="360" w:lineRule="auto"/>
              <w:jc w:val="center"/>
              <w:rPr>
                <w:rFonts w:cs="楷体"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adjustRightInd w:val="0"/>
              <w:snapToGrid w:val="0"/>
              <w:spacing w:line="360" w:lineRule="auto"/>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完成日期</w:t>
            </w:r>
          </w:p>
          <w:p>
            <w:pPr>
              <w:adjustRightInd w:val="0"/>
              <w:snapToGrid w:val="0"/>
              <w:spacing w:line="360" w:lineRule="auto"/>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（年/月/日）</w:t>
            </w:r>
          </w:p>
        </w:tc>
        <w:tc>
          <w:tcPr>
            <w:tcW w:w="6840" w:type="dxa"/>
            <w:vAlign w:val="center"/>
          </w:tcPr>
          <w:p>
            <w:pPr>
              <w:adjustRightInd w:val="0"/>
              <w:snapToGrid w:val="0"/>
              <w:spacing w:line="360" w:lineRule="auto"/>
              <w:jc w:val="center"/>
              <w:rPr>
                <w:rFonts w:cs="楷体"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adjustRightInd w:val="0"/>
              <w:snapToGrid w:val="0"/>
              <w:spacing w:line="360" w:lineRule="auto"/>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主要设计人员情况</w:t>
            </w:r>
          </w:p>
        </w:tc>
        <w:tc>
          <w:tcPr>
            <w:tcW w:w="6840" w:type="dxa"/>
            <w:vAlign w:val="center"/>
          </w:tcPr>
          <w:p>
            <w:pPr>
              <w:adjustRightInd w:val="0"/>
              <w:snapToGrid w:val="0"/>
              <w:spacing w:line="360" w:lineRule="auto"/>
              <w:jc w:val="center"/>
              <w:rPr>
                <w:rFonts w:cs="楷体"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adjustRightInd w:val="0"/>
              <w:snapToGrid w:val="0"/>
              <w:spacing w:line="360" w:lineRule="auto"/>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w:t>
            </w:r>
          </w:p>
        </w:tc>
        <w:tc>
          <w:tcPr>
            <w:tcW w:w="6840" w:type="dxa"/>
            <w:vAlign w:val="center"/>
          </w:tcPr>
          <w:p>
            <w:pPr>
              <w:adjustRightInd w:val="0"/>
              <w:snapToGrid w:val="0"/>
              <w:spacing w:line="360" w:lineRule="auto"/>
              <w:jc w:val="center"/>
              <w:rPr>
                <w:rFonts w:cs="楷体" w:asciiTheme="minorEastAsia" w:hAnsiTheme="minorEastAsia" w:eastAsiaTheme="minorEastAsia"/>
                <w:sz w:val="24"/>
                <w:szCs w:val="24"/>
                <w:highlight w:val="none"/>
              </w:rPr>
            </w:pPr>
          </w:p>
        </w:tc>
      </w:tr>
    </w:tbl>
    <w:p>
      <w:pPr>
        <w:autoSpaceDE w:val="0"/>
        <w:autoSpaceDN w:val="0"/>
        <w:adjustRightInd w:val="0"/>
        <w:snapToGrid w:val="0"/>
        <w:spacing w:line="360" w:lineRule="auto"/>
        <w:rPr>
          <w:rFonts w:cs="楷体" w:asciiTheme="minorEastAsia" w:hAnsiTheme="minorEastAsia" w:eastAsiaTheme="minorEastAsia"/>
          <w:b/>
          <w:szCs w:val="21"/>
          <w:highlight w:val="none"/>
        </w:rPr>
      </w:pPr>
    </w:p>
    <w:p>
      <w:pPr>
        <w:autoSpaceDE w:val="0"/>
        <w:autoSpaceDN w:val="0"/>
        <w:adjustRightInd w:val="0"/>
        <w:snapToGrid w:val="0"/>
        <w:spacing w:line="360" w:lineRule="auto"/>
        <w:ind w:firstLine="720" w:firstLineChars="300"/>
        <w:rPr>
          <w:rFonts w:cs="楷体" w:asciiTheme="minorEastAsia" w:hAnsiTheme="minorEastAsia" w:eastAsiaTheme="minorEastAsia"/>
          <w:sz w:val="24"/>
          <w:szCs w:val="24"/>
          <w:highlight w:val="none"/>
        </w:rPr>
      </w:pPr>
      <w:r>
        <w:rPr>
          <w:rFonts w:hint="eastAsia" w:cs="楷体" w:asciiTheme="minorEastAsia" w:hAnsiTheme="minorEastAsia" w:eastAsiaTheme="minorEastAsia"/>
          <w:kern w:val="0"/>
          <w:sz w:val="24"/>
          <w:szCs w:val="24"/>
          <w:highlight w:val="none"/>
          <w:lang w:eastAsia="zh-CN"/>
        </w:rPr>
        <w:t>供应商</w:t>
      </w:r>
      <w:r>
        <w:rPr>
          <w:rFonts w:hint="eastAsia" w:cs="楷体" w:asciiTheme="minorEastAsia" w:hAnsiTheme="minorEastAsia" w:eastAsiaTheme="minorEastAsia"/>
          <w:kern w:val="0"/>
          <w:sz w:val="24"/>
          <w:szCs w:val="24"/>
          <w:highlight w:val="none"/>
        </w:rPr>
        <w:t>：</w:t>
      </w:r>
      <w:r>
        <w:rPr>
          <w:rFonts w:hint="eastAsia" w:cs="楷体" w:asciiTheme="minorEastAsia" w:hAnsiTheme="minorEastAsia" w:eastAsiaTheme="minorEastAsia"/>
          <w:kern w:val="0"/>
          <w:sz w:val="24"/>
          <w:szCs w:val="24"/>
          <w:highlight w:val="none"/>
          <w:u w:val="single"/>
        </w:rPr>
        <w:t xml:space="preserve">                      （单位全称） （盖章）           </w:t>
      </w:r>
    </w:p>
    <w:p>
      <w:pPr>
        <w:autoSpaceDE w:val="0"/>
        <w:autoSpaceDN w:val="0"/>
        <w:adjustRightInd w:val="0"/>
        <w:snapToGrid w:val="0"/>
        <w:spacing w:line="360" w:lineRule="auto"/>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 xml:space="preserve">      日期：</w:t>
      </w:r>
      <w:r>
        <w:rPr>
          <w:rFonts w:hint="eastAsia" w:cs="楷体" w:asciiTheme="minorEastAsia" w:hAnsiTheme="minorEastAsia" w:eastAsiaTheme="minorEastAsia"/>
          <w:sz w:val="24"/>
          <w:szCs w:val="24"/>
          <w:highlight w:val="none"/>
          <w:lang w:val="en-US" w:eastAsia="zh-CN"/>
        </w:rPr>
        <w:t xml:space="preserve">  </w:t>
      </w:r>
      <w:r>
        <w:rPr>
          <w:rFonts w:hint="eastAsia" w:cs="楷体" w:asciiTheme="minorEastAsia" w:hAnsiTheme="minorEastAsia" w:eastAsiaTheme="minorEastAsia"/>
          <w:sz w:val="24"/>
          <w:szCs w:val="24"/>
          <w:highlight w:val="none"/>
        </w:rPr>
        <w:t>年</w:t>
      </w:r>
      <w:r>
        <w:rPr>
          <w:rFonts w:hint="eastAsia" w:cs="楷体" w:asciiTheme="minorEastAsia" w:hAnsiTheme="minorEastAsia" w:eastAsiaTheme="minorEastAsia"/>
          <w:sz w:val="24"/>
          <w:szCs w:val="24"/>
          <w:highlight w:val="none"/>
          <w:lang w:val="en-US" w:eastAsia="zh-CN"/>
        </w:rPr>
        <w:t xml:space="preserve"> </w:t>
      </w:r>
      <w:r>
        <w:rPr>
          <w:rFonts w:hint="eastAsia" w:cs="楷体" w:asciiTheme="minorEastAsia" w:hAnsiTheme="minorEastAsia" w:eastAsiaTheme="minorEastAsia"/>
          <w:sz w:val="24"/>
          <w:szCs w:val="24"/>
          <w:highlight w:val="none"/>
        </w:rPr>
        <w:t>月</w:t>
      </w:r>
      <w:r>
        <w:rPr>
          <w:rFonts w:hint="eastAsia" w:cs="楷体" w:asciiTheme="minorEastAsia" w:hAnsiTheme="minorEastAsia" w:eastAsiaTheme="minorEastAsia"/>
          <w:sz w:val="24"/>
          <w:szCs w:val="24"/>
          <w:highlight w:val="none"/>
          <w:lang w:val="en-US" w:eastAsia="zh-CN"/>
        </w:rPr>
        <w:t xml:space="preserve">  </w:t>
      </w:r>
      <w:r>
        <w:rPr>
          <w:rFonts w:hint="eastAsia" w:cs="楷体" w:asciiTheme="minorEastAsia" w:hAnsiTheme="minorEastAsia" w:eastAsiaTheme="minorEastAsia"/>
          <w:sz w:val="24"/>
          <w:szCs w:val="24"/>
          <w:highlight w:val="none"/>
        </w:rPr>
        <w:t>日</w:t>
      </w:r>
    </w:p>
    <w:p>
      <w:pPr>
        <w:adjustRightInd w:val="0"/>
        <w:snapToGrid w:val="0"/>
        <w:spacing w:line="360" w:lineRule="auto"/>
        <w:ind w:left="826" w:hanging="826" w:hangingChars="392"/>
        <w:rPr>
          <w:rFonts w:cs="楷体" w:asciiTheme="minorEastAsia" w:hAnsiTheme="minorEastAsia" w:eastAsiaTheme="minorEastAsia"/>
          <w:b/>
          <w:szCs w:val="21"/>
          <w:highlight w:val="none"/>
        </w:rPr>
      </w:pPr>
    </w:p>
    <w:p>
      <w:pPr>
        <w:adjustRightInd w:val="0"/>
        <w:snapToGrid w:val="0"/>
        <w:spacing w:line="360" w:lineRule="auto"/>
        <w:ind w:left="826" w:hanging="826" w:hangingChars="392"/>
        <w:rPr>
          <w:rFonts w:cs="楷体" w:asciiTheme="minorEastAsia" w:hAnsiTheme="minorEastAsia" w:eastAsiaTheme="minorEastAsia"/>
          <w:b/>
          <w:szCs w:val="21"/>
          <w:highlight w:val="none"/>
        </w:rPr>
      </w:pPr>
      <w:r>
        <w:rPr>
          <w:rFonts w:hint="eastAsia" w:cs="楷体" w:asciiTheme="minorEastAsia" w:hAnsiTheme="minorEastAsia" w:eastAsiaTheme="minorEastAsia"/>
          <w:b/>
          <w:szCs w:val="21"/>
          <w:highlight w:val="none"/>
        </w:rPr>
        <w:t>注：1、</w:t>
      </w:r>
      <w:r>
        <w:rPr>
          <w:rFonts w:hint="eastAsia" w:cs="楷体" w:asciiTheme="minorEastAsia" w:hAnsiTheme="minorEastAsia" w:eastAsiaTheme="minorEastAsia"/>
          <w:b/>
          <w:szCs w:val="21"/>
          <w:highlight w:val="none"/>
          <w:lang w:eastAsia="zh-CN"/>
        </w:rPr>
        <w:t>供应商</w:t>
      </w:r>
      <w:r>
        <w:rPr>
          <w:rFonts w:hint="eastAsia" w:cs="楷体" w:asciiTheme="minorEastAsia" w:hAnsiTheme="minorEastAsia" w:eastAsiaTheme="minorEastAsia"/>
          <w:b/>
          <w:szCs w:val="21"/>
          <w:highlight w:val="none"/>
        </w:rPr>
        <w:t>应随此表附上相关的</w:t>
      </w:r>
      <w:r>
        <w:rPr>
          <w:rFonts w:hint="eastAsia" w:cs="楷体" w:asciiTheme="minorEastAsia" w:hAnsiTheme="minorEastAsia" w:eastAsiaTheme="minorEastAsia"/>
          <w:b/>
          <w:szCs w:val="21"/>
          <w:highlight w:val="none"/>
          <w:lang w:val="en-US" w:eastAsia="zh-CN"/>
        </w:rPr>
        <w:t>中标通知书及</w:t>
      </w:r>
      <w:r>
        <w:rPr>
          <w:rFonts w:hint="eastAsia" w:cs="楷体" w:asciiTheme="minorEastAsia" w:hAnsiTheme="minorEastAsia" w:eastAsiaTheme="minorEastAsia"/>
          <w:b/>
          <w:szCs w:val="21"/>
          <w:highlight w:val="none"/>
        </w:rPr>
        <w:t>合同协议书的扫描件。</w:t>
      </w:r>
    </w:p>
    <w:p>
      <w:pPr>
        <w:adjustRightInd w:val="0"/>
        <w:snapToGrid w:val="0"/>
        <w:spacing w:line="360" w:lineRule="auto"/>
        <w:rPr>
          <w:rFonts w:cs="楷体" w:asciiTheme="minorEastAsia" w:hAnsiTheme="minorEastAsia" w:eastAsiaTheme="minorEastAsia"/>
          <w:b/>
          <w:szCs w:val="21"/>
          <w:highlight w:val="none"/>
        </w:rPr>
      </w:pPr>
      <w:r>
        <w:rPr>
          <w:rFonts w:hint="eastAsia" w:cs="楷体" w:asciiTheme="minorEastAsia" w:hAnsiTheme="minorEastAsia" w:eastAsiaTheme="minorEastAsia"/>
          <w:b/>
          <w:szCs w:val="21"/>
          <w:highlight w:val="none"/>
        </w:rPr>
        <w:t xml:space="preserve">    2、如有多个已完成项目，每个项目填一张此表，附后。</w:t>
      </w:r>
    </w:p>
    <w:p>
      <w:pPr>
        <w:adjustRightInd w:val="0"/>
        <w:snapToGrid w:val="0"/>
        <w:spacing w:line="360" w:lineRule="auto"/>
        <w:rPr>
          <w:rFonts w:cs="楷体" w:asciiTheme="minorEastAsia" w:hAnsiTheme="minorEastAsia" w:eastAsiaTheme="minorEastAsia"/>
          <w:b/>
          <w:szCs w:val="21"/>
          <w:highlight w:val="none"/>
        </w:rPr>
      </w:pPr>
    </w:p>
    <w:p>
      <w:pPr>
        <w:adjustRightInd w:val="0"/>
        <w:snapToGrid w:val="0"/>
        <w:spacing w:line="360" w:lineRule="auto"/>
        <w:rPr>
          <w:rFonts w:cs="楷体" w:asciiTheme="minorEastAsia" w:hAnsiTheme="minorEastAsia" w:eastAsiaTheme="minorEastAsia"/>
          <w:b/>
          <w:szCs w:val="21"/>
          <w:highlight w:val="none"/>
        </w:rPr>
      </w:pPr>
    </w:p>
    <w:p>
      <w:pPr>
        <w:adjustRightInd w:val="0"/>
        <w:snapToGrid w:val="0"/>
        <w:spacing w:line="360" w:lineRule="auto"/>
        <w:rPr>
          <w:rFonts w:cs="楷体" w:asciiTheme="minorEastAsia" w:hAnsiTheme="minorEastAsia" w:eastAsiaTheme="minorEastAsia"/>
          <w:b/>
          <w:szCs w:val="21"/>
          <w:highlight w:val="none"/>
        </w:rPr>
      </w:pPr>
    </w:p>
    <w:p>
      <w:pPr>
        <w:adjustRightInd w:val="0"/>
        <w:snapToGrid w:val="0"/>
        <w:spacing w:line="360" w:lineRule="auto"/>
        <w:rPr>
          <w:rFonts w:cs="楷体" w:asciiTheme="minorEastAsia" w:hAnsiTheme="minorEastAsia" w:eastAsiaTheme="minorEastAsia"/>
          <w:b/>
          <w:szCs w:val="21"/>
          <w:highlight w:val="none"/>
        </w:rPr>
      </w:pPr>
    </w:p>
    <w:p>
      <w:pPr>
        <w:adjustRightInd w:val="0"/>
        <w:snapToGrid w:val="0"/>
        <w:spacing w:line="360" w:lineRule="auto"/>
        <w:rPr>
          <w:rFonts w:cs="楷体" w:asciiTheme="minorEastAsia" w:hAnsiTheme="minorEastAsia" w:eastAsiaTheme="minorEastAsia"/>
          <w:b/>
          <w:szCs w:val="21"/>
          <w:highlight w:val="none"/>
        </w:rPr>
      </w:pPr>
    </w:p>
    <w:p>
      <w:pPr>
        <w:adjustRightInd w:val="0"/>
        <w:snapToGrid w:val="0"/>
        <w:spacing w:line="360" w:lineRule="auto"/>
        <w:rPr>
          <w:rFonts w:cs="楷体" w:asciiTheme="minorEastAsia" w:hAnsiTheme="minorEastAsia" w:eastAsiaTheme="minorEastAsia"/>
          <w:b/>
          <w:szCs w:val="21"/>
          <w:highlight w:val="none"/>
        </w:rPr>
      </w:pPr>
    </w:p>
    <w:p>
      <w:pPr>
        <w:adjustRightInd w:val="0"/>
        <w:snapToGrid w:val="0"/>
        <w:spacing w:line="360" w:lineRule="auto"/>
        <w:rPr>
          <w:rFonts w:cs="楷体" w:asciiTheme="minorEastAsia" w:hAnsiTheme="minorEastAsia" w:eastAsiaTheme="minorEastAsia"/>
          <w:b/>
          <w:szCs w:val="21"/>
          <w:highlight w:val="none"/>
        </w:rPr>
      </w:pPr>
    </w:p>
    <w:p>
      <w:pPr>
        <w:adjustRightInd w:val="0"/>
        <w:snapToGrid w:val="0"/>
        <w:spacing w:line="360" w:lineRule="auto"/>
        <w:rPr>
          <w:rFonts w:cs="楷体" w:asciiTheme="minorEastAsia" w:hAnsiTheme="minorEastAsia" w:eastAsiaTheme="minorEastAsia"/>
          <w:b/>
          <w:szCs w:val="21"/>
          <w:highlight w:val="none"/>
        </w:rPr>
      </w:pPr>
    </w:p>
    <w:p>
      <w:pPr>
        <w:adjustRightInd w:val="0"/>
        <w:snapToGrid w:val="0"/>
        <w:spacing w:line="360" w:lineRule="auto"/>
        <w:rPr>
          <w:rFonts w:cs="楷体" w:asciiTheme="minorEastAsia" w:hAnsiTheme="minorEastAsia" w:eastAsiaTheme="minorEastAsia"/>
          <w:b/>
          <w:szCs w:val="21"/>
          <w:highlight w:val="none"/>
        </w:rPr>
      </w:pPr>
    </w:p>
    <w:p>
      <w:pPr>
        <w:adjustRightInd w:val="0"/>
        <w:spacing w:line="360" w:lineRule="auto"/>
        <w:jc w:val="center"/>
        <w:textAlignment w:val="baseline"/>
        <w:rPr>
          <w:rFonts w:cs="楷体" w:asciiTheme="minorEastAsia" w:hAnsiTheme="minorEastAsia" w:eastAsiaTheme="minorEastAsia"/>
          <w:b/>
          <w:sz w:val="28"/>
          <w:szCs w:val="28"/>
          <w:highlight w:val="none"/>
        </w:rPr>
      </w:pPr>
      <w:bookmarkStart w:id="86" w:name="_Toc226780952"/>
      <w:bookmarkStart w:id="87" w:name="_Toc266393426"/>
      <w:bookmarkStart w:id="88" w:name="_Toc23735"/>
      <w:bookmarkStart w:id="89" w:name="_Toc373253055"/>
      <w:bookmarkStart w:id="90" w:name="_Toc321468836"/>
      <w:bookmarkStart w:id="91" w:name="_Toc313"/>
      <w:r>
        <w:rPr>
          <w:rFonts w:hint="eastAsia" w:cs="楷体" w:asciiTheme="minorEastAsia" w:hAnsiTheme="minorEastAsia" w:eastAsiaTheme="minorEastAsia"/>
          <w:b/>
          <w:sz w:val="28"/>
          <w:szCs w:val="28"/>
          <w:highlight w:val="none"/>
        </w:rPr>
        <w:t>九：</w:t>
      </w:r>
      <w:bookmarkEnd w:id="86"/>
      <w:bookmarkEnd w:id="87"/>
      <w:r>
        <w:rPr>
          <w:rFonts w:hint="eastAsia" w:cs="楷体" w:asciiTheme="minorEastAsia" w:hAnsiTheme="minorEastAsia" w:eastAsiaTheme="minorEastAsia"/>
          <w:b/>
          <w:sz w:val="28"/>
          <w:szCs w:val="28"/>
          <w:highlight w:val="none"/>
        </w:rPr>
        <w:t>项目负责人基本情况表</w:t>
      </w:r>
      <w:bookmarkEnd w:id="88"/>
      <w:bookmarkEnd w:id="89"/>
      <w:bookmarkEnd w:id="90"/>
      <w:bookmarkEnd w:id="91"/>
    </w:p>
    <w:tbl>
      <w:tblPr>
        <w:tblStyle w:val="24"/>
        <w:tblW w:w="9208" w:type="dxa"/>
        <w:tblInd w:w="-170" w:type="dxa"/>
        <w:tblLayout w:type="fixed"/>
        <w:tblCellMar>
          <w:top w:w="0" w:type="dxa"/>
          <w:left w:w="0" w:type="dxa"/>
          <w:bottom w:w="0" w:type="dxa"/>
          <w:right w:w="0" w:type="dxa"/>
        </w:tblCellMar>
      </w:tblPr>
      <w:tblGrid>
        <w:gridCol w:w="1710"/>
        <w:gridCol w:w="733"/>
        <w:gridCol w:w="1130"/>
        <w:gridCol w:w="787"/>
        <w:gridCol w:w="1016"/>
        <w:gridCol w:w="1585"/>
        <w:gridCol w:w="229"/>
        <w:gridCol w:w="2018"/>
      </w:tblGrid>
      <w:tr>
        <w:tblPrEx>
          <w:tblCellMar>
            <w:top w:w="0" w:type="dxa"/>
            <w:left w:w="0" w:type="dxa"/>
            <w:bottom w:w="0" w:type="dxa"/>
            <w:right w:w="0" w:type="dxa"/>
          </w:tblCellMar>
        </w:tblPrEx>
        <w:trPr>
          <w:trHeight w:val="851" w:hRule="exact"/>
        </w:trPr>
        <w:tc>
          <w:tcPr>
            <w:tcW w:w="171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姓  名</w:t>
            </w:r>
          </w:p>
        </w:tc>
        <w:tc>
          <w:tcPr>
            <w:tcW w:w="1863"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87"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性别</w:t>
            </w:r>
          </w:p>
        </w:tc>
        <w:tc>
          <w:tcPr>
            <w:tcW w:w="101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814"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出生</w:t>
            </w:r>
          </w:p>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日期</w:t>
            </w:r>
          </w:p>
        </w:tc>
        <w:tc>
          <w:tcPr>
            <w:tcW w:w="2018"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年  月  日</w:t>
            </w:r>
          </w:p>
        </w:tc>
      </w:tr>
      <w:tr>
        <w:tblPrEx>
          <w:tblCellMar>
            <w:top w:w="0" w:type="dxa"/>
            <w:left w:w="0" w:type="dxa"/>
            <w:bottom w:w="0" w:type="dxa"/>
            <w:right w:w="0" w:type="dxa"/>
          </w:tblCellMar>
        </w:tblPrEx>
        <w:trPr>
          <w:trHeight w:val="837" w:hRule="exact"/>
        </w:trPr>
        <w:tc>
          <w:tcPr>
            <w:tcW w:w="171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hint="eastAsia"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毕业院校</w:t>
            </w:r>
          </w:p>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专业</w:t>
            </w:r>
          </w:p>
        </w:tc>
        <w:tc>
          <w:tcPr>
            <w:tcW w:w="3666"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814"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毕业时间</w:t>
            </w:r>
          </w:p>
        </w:tc>
        <w:tc>
          <w:tcPr>
            <w:tcW w:w="2018"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年  月  日</w:t>
            </w:r>
          </w:p>
        </w:tc>
      </w:tr>
      <w:tr>
        <w:tblPrEx>
          <w:tblCellMar>
            <w:top w:w="0" w:type="dxa"/>
            <w:left w:w="0" w:type="dxa"/>
            <w:bottom w:w="0" w:type="dxa"/>
            <w:right w:w="0" w:type="dxa"/>
          </w:tblCellMar>
        </w:tblPrEx>
        <w:trPr>
          <w:trHeight w:val="653" w:hRule="exact"/>
        </w:trPr>
        <w:tc>
          <w:tcPr>
            <w:tcW w:w="171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 xml:space="preserve">参加工作时间    </w:t>
            </w:r>
          </w:p>
        </w:tc>
        <w:tc>
          <w:tcPr>
            <w:tcW w:w="3666"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814"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 xml:space="preserve">从事本专业年限   </w:t>
            </w:r>
          </w:p>
        </w:tc>
        <w:tc>
          <w:tcPr>
            <w:tcW w:w="2018"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CellMar>
            <w:top w:w="0" w:type="dxa"/>
            <w:left w:w="0" w:type="dxa"/>
            <w:bottom w:w="0" w:type="dxa"/>
            <w:right w:w="0" w:type="dxa"/>
          </w:tblCellMar>
        </w:tblPrEx>
        <w:trPr>
          <w:trHeight w:val="950" w:hRule="exact"/>
        </w:trPr>
        <w:tc>
          <w:tcPr>
            <w:tcW w:w="171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执业注册资格职称（须提供扫描件）</w:t>
            </w:r>
          </w:p>
        </w:tc>
        <w:tc>
          <w:tcPr>
            <w:tcW w:w="3666"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814"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是否本单位</w:t>
            </w:r>
          </w:p>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长期雇员</w:t>
            </w:r>
          </w:p>
        </w:tc>
        <w:tc>
          <w:tcPr>
            <w:tcW w:w="2018"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CellMar>
            <w:top w:w="0" w:type="dxa"/>
            <w:left w:w="0" w:type="dxa"/>
            <w:bottom w:w="0" w:type="dxa"/>
            <w:right w:w="0" w:type="dxa"/>
          </w:tblCellMar>
        </w:tblPrEx>
        <w:trPr>
          <w:trHeight w:val="766" w:hRule="exact"/>
        </w:trPr>
        <w:tc>
          <w:tcPr>
            <w:tcW w:w="171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hint="eastAsia"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在本项目中担任</w:t>
            </w:r>
          </w:p>
          <w:p>
            <w:pPr>
              <w:adjustRightInd w:val="0"/>
              <w:snapToGrid w:val="0"/>
              <w:spacing w:line="360" w:lineRule="auto"/>
              <w:jc w:val="center"/>
              <w:rPr>
                <w:rFonts w:hint="eastAsia" w:cs="楷体" w:asciiTheme="minorEastAsia" w:hAnsiTheme="minorEastAsia" w:eastAsiaTheme="minorEastAsia"/>
                <w:szCs w:val="21"/>
                <w:highlight w:val="none"/>
                <w:lang w:eastAsia="zh-CN"/>
              </w:rPr>
            </w:pPr>
            <w:r>
              <w:rPr>
                <w:rFonts w:hint="eastAsia" w:cs="楷体" w:asciiTheme="minorEastAsia" w:hAnsiTheme="minorEastAsia" w:eastAsiaTheme="minorEastAsia"/>
                <w:szCs w:val="21"/>
                <w:highlight w:val="none"/>
                <w:lang w:val="en-US" w:eastAsia="zh-CN"/>
              </w:rPr>
              <w:t>职务</w:t>
            </w:r>
          </w:p>
        </w:tc>
        <w:tc>
          <w:tcPr>
            <w:tcW w:w="7498" w:type="dxa"/>
            <w:gridSpan w:val="7"/>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CellMar>
            <w:top w:w="0" w:type="dxa"/>
            <w:left w:w="0" w:type="dxa"/>
            <w:bottom w:w="0" w:type="dxa"/>
            <w:right w:w="0" w:type="dxa"/>
          </w:tblCellMar>
        </w:tblPrEx>
        <w:trPr>
          <w:cantSplit/>
          <w:trHeight w:val="292" w:hRule="exact"/>
        </w:trPr>
        <w:tc>
          <w:tcPr>
            <w:tcW w:w="1710" w:type="dxa"/>
            <w:vMerge w:val="restart"/>
            <w:tcBorders>
              <w:top w:val="single" w:color="auto" w:sz="8" w:space="0"/>
              <w:left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本</w:t>
            </w:r>
          </w:p>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人</w:t>
            </w:r>
          </w:p>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主</w:t>
            </w:r>
          </w:p>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要</w:t>
            </w:r>
          </w:p>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设</w:t>
            </w:r>
          </w:p>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计</w:t>
            </w:r>
          </w:p>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成</w:t>
            </w:r>
          </w:p>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果</w:t>
            </w:r>
          </w:p>
        </w:tc>
        <w:tc>
          <w:tcPr>
            <w:tcW w:w="73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1</w:t>
            </w:r>
          </w:p>
          <w:p>
            <w:pPr>
              <w:adjustRightInd w:val="0"/>
              <w:snapToGrid w:val="0"/>
              <w:spacing w:line="360" w:lineRule="auto"/>
              <w:jc w:val="center"/>
              <w:rPr>
                <w:rFonts w:cs="楷体" w:asciiTheme="minorEastAsia" w:hAnsiTheme="minorEastAsia" w:eastAsiaTheme="minorEastAsia"/>
                <w:szCs w:val="21"/>
                <w:highlight w:val="none"/>
              </w:rPr>
            </w:pPr>
          </w:p>
        </w:tc>
        <w:tc>
          <w:tcPr>
            <w:tcW w:w="2933"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工程项目名称及规模</w:t>
            </w:r>
          </w:p>
          <w:p>
            <w:pPr>
              <w:adjustRightInd w:val="0"/>
              <w:snapToGrid w:val="0"/>
              <w:spacing w:line="360" w:lineRule="auto"/>
              <w:jc w:val="center"/>
              <w:rPr>
                <w:rFonts w:cs="楷体" w:asciiTheme="minorEastAsia" w:hAnsiTheme="minorEastAsia" w:eastAsiaTheme="minorEastAsia"/>
                <w:szCs w:val="21"/>
                <w:highlight w:val="none"/>
              </w:rPr>
            </w:pPr>
          </w:p>
        </w:tc>
        <w:tc>
          <w:tcPr>
            <w:tcW w:w="158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完成年月</w:t>
            </w:r>
          </w:p>
          <w:p>
            <w:pPr>
              <w:adjustRightInd w:val="0"/>
              <w:snapToGrid w:val="0"/>
              <w:spacing w:line="360" w:lineRule="auto"/>
              <w:jc w:val="center"/>
              <w:rPr>
                <w:rFonts w:cs="楷体" w:asciiTheme="minorEastAsia" w:hAnsiTheme="minorEastAsia" w:eastAsiaTheme="minorEastAsia"/>
                <w:szCs w:val="21"/>
                <w:highlight w:val="none"/>
              </w:rPr>
            </w:pPr>
          </w:p>
        </w:tc>
        <w:tc>
          <w:tcPr>
            <w:tcW w:w="2247"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在该项目中任职</w:t>
            </w:r>
          </w:p>
          <w:p>
            <w:pPr>
              <w:adjustRightInd w:val="0"/>
              <w:snapToGrid w:val="0"/>
              <w:spacing w:line="360" w:lineRule="auto"/>
              <w:jc w:val="center"/>
              <w:rPr>
                <w:rFonts w:cs="楷体" w:asciiTheme="minorEastAsia" w:hAnsiTheme="minorEastAsia" w:eastAsiaTheme="minorEastAsia"/>
                <w:szCs w:val="21"/>
                <w:highlight w:val="none"/>
              </w:rPr>
            </w:pPr>
          </w:p>
        </w:tc>
      </w:tr>
      <w:tr>
        <w:tblPrEx>
          <w:tblCellMar>
            <w:top w:w="0" w:type="dxa"/>
            <w:left w:w="0" w:type="dxa"/>
            <w:bottom w:w="0" w:type="dxa"/>
            <w:right w:w="0" w:type="dxa"/>
          </w:tblCellMar>
        </w:tblPrEx>
        <w:trPr>
          <w:cantSplit/>
          <w:trHeight w:val="331" w:hRule="exact"/>
        </w:trPr>
        <w:tc>
          <w:tcPr>
            <w:tcW w:w="1710" w:type="dxa"/>
            <w:vMerge w:val="continue"/>
            <w:tcBorders>
              <w:left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2</w:t>
            </w:r>
          </w:p>
          <w:p>
            <w:pPr>
              <w:adjustRightInd w:val="0"/>
              <w:snapToGrid w:val="0"/>
              <w:spacing w:line="360" w:lineRule="auto"/>
              <w:jc w:val="center"/>
              <w:rPr>
                <w:rFonts w:cs="楷体" w:asciiTheme="minorEastAsia" w:hAnsiTheme="minorEastAsia" w:eastAsiaTheme="minorEastAsia"/>
                <w:szCs w:val="21"/>
                <w:highlight w:val="none"/>
              </w:rPr>
            </w:pPr>
          </w:p>
        </w:tc>
        <w:tc>
          <w:tcPr>
            <w:tcW w:w="2933"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58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2247"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CellMar>
            <w:top w:w="0" w:type="dxa"/>
            <w:left w:w="0" w:type="dxa"/>
            <w:bottom w:w="0" w:type="dxa"/>
            <w:right w:w="0" w:type="dxa"/>
          </w:tblCellMar>
        </w:tblPrEx>
        <w:trPr>
          <w:cantSplit/>
          <w:trHeight w:val="311" w:hRule="exact"/>
        </w:trPr>
        <w:tc>
          <w:tcPr>
            <w:tcW w:w="1710" w:type="dxa"/>
            <w:vMerge w:val="continue"/>
            <w:tcBorders>
              <w:left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3</w:t>
            </w:r>
          </w:p>
          <w:p>
            <w:pPr>
              <w:adjustRightInd w:val="0"/>
              <w:snapToGrid w:val="0"/>
              <w:spacing w:line="360" w:lineRule="auto"/>
              <w:jc w:val="center"/>
              <w:rPr>
                <w:rFonts w:cs="楷体" w:asciiTheme="minorEastAsia" w:hAnsiTheme="minorEastAsia" w:eastAsiaTheme="minorEastAsia"/>
                <w:szCs w:val="21"/>
                <w:highlight w:val="none"/>
              </w:rPr>
            </w:pPr>
          </w:p>
        </w:tc>
        <w:tc>
          <w:tcPr>
            <w:tcW w:w="2933"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58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2247"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CellMar>
            <w:top w:w="0" w:type="dxa"/>
            <w:left w:w="0" w:type="dxa"/>
            <w:bottom w:w="0" w:type="dxa"/>
            <w:right w:w="0" w:type="dxa"/>
          </w:tblCellMar>
        </w:tblPrEx>
        <w:trPr>
          <w:cantSplit/>
          <w:trHeight w:val="311" w:hRule="exact"/>
        </w:trPr>
        <w:tc>
          <w:tcPr>
            <w:tcW w:w="1710" w:type="dxa"/>
            <w:vMerge w:val="continue"/>
            <w:tcBorders>
              <w:left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4</w:t>
            </w:r>
          </w:p>
          <w:p>
            <w:pPr>
              <w:adjustRightInd w:val="0"/>
              <w:snapToGrid w:val="0"/>
              <w:spacing w:line="360" w:lineRule="auto"/>
              <w:jc w:val="center"/>
              <w:rPr>
                <w:rFonts w:cs="楷体" w:asciiTheme="minorEastAsia" w:hAnsiTheme="minorEastAsia" w:eastAsiaTheme="minorEastAsia"/>
                <w:szCs w:val="21"/>
                <w:highlight w:val="none"/>
              </w:rPr>
            </w:pPr>
          </w:p>
        </w:tc>
        <w:tc>
          <w:tcPr>
            <w:tcW w:w="2933"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58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2247"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CellMar>
            <w:top w:w="0" w:type="dxa"/>
            <w:left w:w="0" w:type="dxa"/>
            <w:bottom w:w="0" w:type="dxa"/>
            <w:right w:w="0" w:type="dxa"/>
          </w:tblCellMar>
        </w:tblPrEx>
        <w:trPr>
          <w:cantSplit/>
          <w:trHeight w:val="331" w:hRule="exact"/>
        </w:trPr>
        <w:tc>
          <w:tcPr>
            <w:tcW w:w="1710" w:type="dxa"/>
            <w:vMerge w:val="continue"/>
            <w:tcBorders>
              <w:left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5</w:t>
            </w:r>
          </w:p>
          <w:p>
            <w:pPr>
              <w:adjustRightInd w:val="0"/>
              <w:snapToGrid w:val="0"/>
              <w:spacing w:line="360" w:lineRule="auto"/>
              <w:jc w:val="center"/>
              <w:rPr>
                <w:rFonts w:cs="楷体" w:asciiTheme="minorEastAsia" w:hAnsiTheme="minorEastAsia" w:eastAsiaTheme="minorEastAsia"/>
                <w:szCs w:val="21"/>
                <w:highlight w:val="none"/>
              </w:rPr>
            </w:pPr>
          </w:p>
        </w:tc>
        <w:tc>
          <w:tcPr>
            <w:tcW w:w="2933"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58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2247"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CellMar>
            <w:top w:w="0" w:type="dxa"/>
            <w:left w:w="0" w:type="dxa"/>
            <w:bottom w:w="0" w:type="dxa"/>
            <w:right w:w="0" w:type="dxa"/>
          </w:tblCellMar>
        </w:tblPrEx>
        <w:trPr>
          <w:cantSplit/>
          <w:trHeight w:val="311" w:hRule="exact"/>
        </w:trPr>
        <w:tc>
          <w:tcPr>
            <w:tcW w:w="1710" w:type="dxa"/>
            <w:vMerge w:val="continue"/>
            <w:tcBorders>
              <w:left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6</w:t>
            </w:r>
          </w:p>
          <w:p>
            <w:pPr>
              <w:adjustRightInd w:val="0"/>
              <w:snapToGrid w:val="0"/>
              <w:spacing w:line="360" w:lineRule="auto"/>
              <w:jc w:val="center"/>
              <w:rPr>
                <w:rFonts w:cs="楷体" w:asciiTheme="minorEastAsia" w:hAnsiTheme="minorEastAsia" w:eastAsiaTheme="minorEastAsia"/>
                <w:szCs w:val="21"/>
                <w:highlight w:val="none"/>
              </w:rPr>
            </w:pPr>
          </w:p>
        </w:tc>
        <w:tc>
          <w:tcPr>
            <w:tcW w:w="2933"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58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2247"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CellMar>
            <w:top w:w="0" w:type="dxa"/>
            <w:left w:w="0" w:type="dxa"/>
            <w:bottom w:w="0" w:type="dxa"/>
            <w:right w:w="0" w:type="dxa"/>
          </w:tblCellMar>
        </w:tblPrEx>
        <w:trPr>
          <w:cantSplit/>
          <w:trHeight w:val="311" w:hRule="exact"/>
        </w:trPr>
        <w:tc>
          <w:tcPr>
            <w:tcW w:w="1710" w:type="dxa"/>
            <w:vMerge w:val="continue"/>
            <w:tcBorders>
              <w:left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7</w:t>
            </w:r>
          </w:p>
          <w:p>
            <w:pPr>
              <w:adjustRightInd w:val="0"/>
              <w:snapToGrid w:val="0"/>
              <w:spacing w:line="360" w:lineRule="auto"/>
              <w:jc w:val="center"/>
              <w:rPr>
                <w:rFonts w:cs="楷体" w:asciiTheme="minorEastAsia" w:hAnsiTheme="minorEastAsia" w:eastAsiaTheme="minorEastAsia"/>
                <w:szCs w:val="21"/>
                <w:highlight w:val="none"/>
              </w:rPr>
            </w:pPr>
          </w:p>
        </w:tc>
        <w:tc>
          <w:tcPr>
            <w:tcW w:w="2933"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58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2247"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CellMar>
            <w:top w:w="0" w:type="dxa"/>
            <w:left w:w="0" w:type="dxa"/>
            <w:bottom w:w="0" w:type="dxa"/>
            <w:right w:w="0" w:type="dxa"/>
          </w:tblCellMar>
        </w:tblPrEx>
        <w:trPr>
          <w:cantSplit/>
          <w:trHeight w:val="1459" w:hRule="exact"/>
        </w:trPr>
        <w:tc>
          <w:tcPr>
            <w:tcW w:w="1710" w:type="dxa"/>
            <w:vMerge w:val="continue"/>
            <w:tcBorders>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8</w:t>
            </w:r>
          </w:p>
          <w:p>
            <w:pPr>
              <w:adjustRightInd w:val="0"/>
              <w:snapToGrid w:val="0"/>
              <w:spacing w:line="360" w:lineRule="auto"/>
              <w:jc w:val="center"/>
              <w:rPr>
                <w:rFonts w:cs="楷体" w:asciiTheme="minorEastAsia" w:hAnsiTheme="minorEastAsia" w:eastAsiaTheme="minorEastAsia"/>
                <w:szCs w:val="21"/>
                <w:highlight w:val="none"/>
              </w:rPr>
            </w:pPr>
          </w:p>
        </w:tc>
        <w:tc>
          <w:tcPr>
            <w:tcW w:w="2933"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58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2247"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CellMar>
            <w:top w:w="0" w:type="dxa"/>
            <w:left w:w="0" w:type="dxa"/>
            <w:bottom w:w="0" w:type="dxa"/>
            <w:right w:w="0" w:type="dxa"/>
          </w:tblCellMar>
        </w:tblPrEx>
        <w:trPr>
          <w:trHeight w:val="837" w:hRule="exact"/>
        </w:trPr>
        <w:tc>
          <w:tcPr>
            <w:tcW w:w="171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其它需</w:t>
            </w:r>
          </w:p>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补充的情况</w:t>
            </w:r>
          </w:p>
        </w:tc>
        <w:tc>
          <w:tcPr>
            <w:tcW w:w="7498" w:type="dxa"/>
            <w:gridSpan w:val="7"/>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r>
    </w:tbl>
    <w:p>
      <w:pPr>
        <w:adjustRightInd w:val="0"/>
        <w:snapToGrid w:val="0"/>
        <w:spacing w:line="360" w:lineRule="auto"/>
        <w:rPr>
          <w:rFonts w:cs="楷体" w:asciiTheme="minorEastAsia" w:hAnsiTheme="minorEastAsia" w:eastAsiaTheme="minorEastAsia"/>
          <w:b/>
          <w:szCs w:val="21"/>
          <w:highlight w:val="none"/>
        </w:rPr>
      </w:pPr>
    </w:p>
    <w:p>
      <w:pPr>
        <w:adjustRightInd w:val="0"/>
        <w:snapToGrid w:val="0"/>
        <w:spacing w:line="360" w:lineRule="auto"/>
        <w:rPr>
          <w:rFonts w:cs="楷体" w:asciiTheme="minorEastAsia" w:hAnsiTheme="minorEastAsia" w:eastAsiaTheme="minorEastAsia"/>
          <w:b/>
          <w:szCs w:val="21"/>
          <w:highlight w:val="none"/>
        </w:rPr>
      </w:pPr>
      <w:r>
        <w:rPr>
          <w:rFonts w:hint="eastAsia" w:cs="楷体" w:asciiTheme="minorEastAsia" w:hAnsiTheme="minorEastAsia" w:eastAsiaTheme="minorEastAsia"/>
          <w:b/>
          <w:szCs w:val="21"/>
          <w:highlight w:val="none"/>
        </w:rPr>
        <w:t>注：1、</w:t>
      </w:r>
      <w:r>
        <w:rPr>
          <w:rFonts w:hint="eastAsia" w:cs="楷体" w:asciiTheme="minorEastAsia" w:hAnsiTheme="minorEastAsia" w:eastAsiaTheme="minorEastAsia"/>
          <w:b/>
          <w:szCs w:val="21"/>
          <w:highlight w:val="none"/>
          <w:lang w:eastAsia="zh-CN"/>
        </w:rPr>
        <w:t>供应商</w:t>
      </w:r>
      <w:r>
        <w:rPr>
          <w:rFonts w:hint="eastAsia" w:cs="楷体" w:asciiTheme="minorEastAsia" w:hAnsiTheme="minorEastAsia" w:eastAsiaTheme="minorEastAsia"/>
          <w:b/>
          <w:szCs w:val="21"/>
          <w:highlight w:val="none"/>
        </w:rPr>
        <w:t>应随此表附上项目负责人的职称证、执业资格证书等相关资料的扫描件</w:t>
      </w:r>
    </w:p>
    <w:p>
      <w:pPr>
        <w:autoSpaceDE w:val="0"/>
        <w:autoSpaceDN w:val="0"/>
        <w:adjustRightInd w:val="0"/>
        <w:snapToGrid w:val="0"/>
        <w:spacing w:line="360" w:lineRule="auto"/>
        <w:ind w:firstLine="630" w:firstLineChars="300"/>
        <w:rPr>
          <w:rFonts w:cs="楷体" w:asciiTheme="minorEastAsia" w:hAnsiTheme="minorEastAsia" w:eastAsiaTheme="minorEastAsia"/>
          <w:kern w:val="0"/>
          <w:szCs w:val="21"/>
          <w:highlight w:val="none"/>
        </w:rPr>
      </w:pPr>
    </w:p>
    <w:p>
      <w:pPr>
        <w:autoSpaceDE w:val="0"/>
        <w:autoSpaceDN w:val="0"/>
        <w:adjustRightInd w:val="0"/>
        <w:snapToGrid w:val="0"/>
        <w:spacing w:line="360" w:lineRule="auto"/>
        <w:ind w:firstLine="720" w:firstLineChars="300"/>
        <w:rPr>
          <w:rFonts w:cs="楷体" w:asciiTheme="minorEastAsia" w:hAnsiTheme="minorEastAsia" w:eastAsiaTheme="minorEastAsia"/>
          <w:sz w:val="24"/>
          <w:szCs w:val="24"/>
          <w:highlight w:val="none"/>
        </w:rPr>
      </w:pPr>
      <w:r>
        <w:rPr>
          <w:rFonts w:hint="eastAsia" w:cs="楷体" w:asciiTheme="minorEastAsia" w:hAnsiTheme="minorEastAsia" w:eastAsiaTheme="minorEastAsia"/>
          <w:kern w:val="0"/>
          <w:sz w:val="24"/>
          <w:szCs w:val="24"/>
          <w:highlight w:val="none"/>
          <w:lang w:eastAsia="zh-CN"/>
        </w:rPr>
        <w:t>供应商</w:t>
      </w:r>
      <w:r>
        <w:rPr>
          <w:rFonts w:hint="eastAsia" w:cs="楷体" w:asciiTheme="minorEastAsia" w:hAnsiTheme="minorEastAsia" w:eastAsiaTheme="minorEastAsia"/>
          <w:kern w:val="0"/>
          <w:sz w:val="24"/>
          <w:szCs w:val="24"/>
          <w:highlight w:val="none"/>
        </w:rPr>
        <w:t xml:space="preserve">：（单位全称） （盖章）            </w:t>
      </w:r>
    </w:p>
    <w:p>
      <w:pPr>
        <w:autoSpaceDE w:val="0"/>
        <w:autoSpaceDN w:val="0"/>
        <w:adjustRightInd w:val="0"/>
        <w:snapToGrid w:val="0"/>
        <w:spacing w:line="360" w:lineRule="auto"/>
        <w:rPr>
          <w:rFonts w:cs="楷体" w:asciiTheme="minorEastAsia" w:hAnsiTheme="minorEastAsia" w:eastAsiaTheme="minorEastAsia"/>
          <w:kern w:val="0"/>
          <w:sz w:val="24"/>
          <w:szCs w:val="24"/>
          <w:highlight w:val="none"/>
        </w:rPr>
      </w:pPr>
    </w:p>
    <w:p>
      <w:pPr>
        <w:autoSpaceDE w:val="0"/>
        <w:autoSpaceDN w:val="0"/>
        <w:adjustRightInd w:val="0"/>
        <w:snapToGrid w:val="0"/>
        <w:spacing w:line="360" w:lineRule="auto"/>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 xml:space="preserve">      日期：</w:t>
      </w:r>
      <w:r>
        <w:rPr>
          <w:rFonts w:hint="eastAsia" w:cs="楷体" w:asciiTheme="minorEastAsia" w:hAnsiTheme="minorEastAsia" w:eastAsiaTheme="minorEastAsia"/>
          <w:sz w:val="24"/>
          <w:szCs w:val="24"/>
          <w:highlight w:val="none"/>
          <w:lang w:val="en-US" w:eastAsia="zh-CN"/>
        </w:rPr>
        <w:t xml:space="preserve">  </w:t>
      </w:r>
      <w:r>
        <w:rPr>
          <w:rFonts w:hint="eastAsia" w:cs="楷体" w:asciiTheme="minorEastAsia" w:hAnsiTheme="minorEastAsia" w:eastAsiaTheme="minorEastAsia"/>
          <w:sz w:val="24"/>
          <w:szCs w:val="24"/>
          <w:highlight w:val="none"/>
        </w:rPr>
        <w:t>年</w:t>
      </w:r>
      <w:r>
        <w:rPr>
          <w:rFonts w:hint="eastAsia" w:cs="楷体" w:asciiTheme="minorEastAsia" w:hAnsiTheme="minorEastAsia" w:eastAsiaTheme="minorEastAsia"/>
          <w:sz w:val="24"/>
          <w:szCs w:val="24"/>
          <w:highlight w:val="none"/>
          <w:lang w:val="en-US" w:eastAsia="zh-CN"/>
        </w:rPr>
        <w:t xml:space="preserve">  </w:t>
      </w:r>
      <w:r>
        <w:rPr>
          <w:rFonts w:hint="eastAsia" w:cs="楷体" w:asciiTheme="minorEastAsia" w:hAnsiTheme="minorEastAsia" w:eastAsiaTheme="minorEastAsia"/>
          <w:sz w:val="24"/>
          <w:szCs w:val="24"/>
          <w:highlight w:val="none"/>
        </w:rPr>
        <w:t>月</w:t>
      </w:r>
      <w:r>
        <w:rPr>
          <w:rFonts w:hint="eastAsia" w:cs="楷体" w:asciiTheme="minorEastAsia" w:hAnsiTheme="minorEastAsia" w:eastAsiaTheme="minorEastAsia"/>
          <w:sz w:val="24"/>
          <w:szCs w:val="24"/>
          <w:highlight w:val="none"/>
          <w:lang w:val="en-US" w:eastAsia="zh-CN"/>
        </w:rPr>
        <w:t xml:space="preserve">  </w:t>
      </w:r>
      <w:r>
        <w:rPr>
          <w:rFonts w:hint="eastAsia" w:cs="楷体" w:asciiTheme="minorEastAsia" w:hAnsiTheme="minorEastAsia" w:eastAsiaTheme="minorEastAsia"/>
          <w:sz w:val="24"/>
          <w:szCs w:val="24"/>
          <w:highlight w:val="none"/>
        </w:rPr>
        <w:t>日</w:t>
      </w:r>
    </w:p>
    <w:p>
      <w:pPr>
        <w:autoSpaceDE w:val="0"/>
        <w:autoSpaceDN w:val="0"/>
        <w:adjustRightInd w:val="0"/>
        <w:snapToGrid w:val="0"/>
        <w:spacing w:line="360" w:lineRule="auto"/>
        <w:rPr>
          <w:rFonts w:cs="楷体" w:asciiTheme="minorEastAsia" w:hAnsiTheme="minorEastAsia" w:eastAsiaTheme="minorEastAsia"/>
          <w:szCs w:val="21"/>
          <w:highlight w:val="none"/>
        </w:rPr>
      </w:pPr>
    </w:p>
    <w:p>
      <w:pPr>
        <w:autoSpaceDE w:val="0"/>
        <w:autoSpaceDN w:val="0"/>
        <w:adjustRightInd w:val="0"/>
        <w:snapToGrid w:val="0"/>
        <w:spacing w:line="360" w:lineRule="auto"/>
        <w:rPr>
          <w:rFonts w:cs="楷体" w:asciiTheme="minorEastAsia" w:hAnsiTheme="minorEastAsia" w:eastAsiaTheme="minorEastAsia"/>
          <w:szCs w:val="21"/>
          <w:highlight w:val="none"/>
        </w:rPr>
      </w:pPr>
    </w:p>
    <w:p>
      <w:pPr>
        <w:autoSpaceDE w:val="0"/>
        <w:autoSpaceDN w:val="0"/>
        <w:adjustRightInd w:val="0"/>
        <w:snapToGrid w:val="0"/>
        <w:spacing w:line="360" w:lineRule="auto"/>
        <w:rPr>
          <w:rFonts w:cs="楷体" w:asciiTheme="minorEastAsia" w:hAnsiTheme="minorEastAsia" w:eastAsiaTheme="minorEastAsia"/>
          <w:szCs w:val="21"/>
          <w:highlight w:val="none"/>
        </w:rPr>
      </w:pPr>
    </w:p>
    <w:p>
      <w:pPr>
        <w:autoSpaceDE w:val="0"/>
        <w:autoSpaceDN w:val="0"/>
        <w:adjustRightInd w:val="0"/>
        <w:snapToGrid w:val="0"/>
        <w:spacing w:line="360" w:lineRule="auto"/>
        <w:rPr>
          <w:rFonts w:cs="楷体" w:asciiTheme="minorEastAsia" w:hAnsiTheme="minorEastAsia" w:eastAsiaTheme="minorEastAsia"/>
          <w:szCs w:val="21"/>
          <w:highlight w:val="none"/>
        </w:rPr>
      </w:pPr>
    </w:p>
    <w:p>
      <w:pPr>
        <w:autoSpaceDE w:val="0"/>
        <w:autoSpaceDN w:val="0"/>
        <w:adjustRightInd w:val="0"/>
        <w:snapToGrid w:val="0"/>
        <w:spacing w:line="360" w:lineRule="auto"/>
        <w:rPr>
          <w:rFonts w:cs="楷体" w:asciiTheme="minorEastAsia" w:hAnsiTheme="minorEastAsia" w:eastAsiaTheme="minorEastAsia"/>
          <w:szCs w:val="21"/>
          <w:highlight w:val="none"/>
        </w:rPr>
      </w:pPr>
    </w:p>
    <w:p>
      <w:pPr>
        <w:adjustRightInd w:val="0"/>
        <w:spacing w:line="360" w:lineRule="auto"/>
        <w:jc w:val="center"/>
        <w:textAlignment w:val="baseline"/>
        <w:rPr>
          <w:rFonts w:cs="楷体" w:asciiTheme="minorEastAsia" w:hAnsiTheme="minorEastAsia" w:eastAsiaTheme="minorEastAsia"/>
          <w:b/>
          <w:sz w:val="28"/>
          <w:szCs w:val="28"/>
          <w:highlight w:val="none"/>
        </w:rPr>
      </w:pPr>
      <w:bookmarkStart w:id="92" w:name="_Toc26990"/>
      <w:bookmarkStart w:id="93" w:name="_Toc321468837"/>
      <w:bookmarkStart w:id="94" w:name="_Toc266393427"/>
      <w:bookmarkStart w:id="95" w:name="_Toc226780953"/>
      <w:bookmarkStart w:id="96" w:name="_Toc373253056"/>
      <w:bookmarkStart w:id="97" w:name="_Toc27750"/>
      <w:r>
        <w:rPr>
          <w:rFonts w:hint="eastAsia" w:cs="楷体" w:asciiTheme="minorEastAsia" w:hAnsiTheme="minorEastAsia" w:eastAsiaTheme="minorEastAsia"/>
          <w:b/>
          <w:sz w:val="28"/>
          <w:szCs w:val="28"/>
          <w:highlight w:val="none"/>
        </w:rPr>
        <w:t>十：拟投入项目设计人员汇总表</w:t>
      </w:r>
      <w:bookmarkEnd w:id="92"/>
      <w:bookmarkEnd w:id="93"/>
      <w:bookmarkEnd w:id="94"/>
      <w:bookmarkEnd w:id="95"/>
      <w:bookmarkEnd w:id="96"/>
      <w:bookmarkEnd w:id="97"/>
    </w:p>
    <w:p>
      <w:pPr>
        <w:adjustRightInd w:val="0"/>
        <w:snapToGrid w:val="0"/>
        <w:spacing w:line="360" w:lineRule="auto"/>
        <w:jc w:val="center"/>
        <w:rPr>
          <w:rFonts w:cs="楷体" w:asciiTheme="minorEastAsia" w:hAnsiTheme="minorEastAsia" w:eastAsiaTheme="minorEastAsia"/>
          <w:b/>
          <w:szCs w:val="21"/>
          <w:highlight w:val="none"/>
        </w:rPr>
      </w:pPr>
      <w:r>
        <w:rPr>
          <w:rFonts w:hint="eastAsia" w:cs="楷体" w:asciiTheme="minorEastAsia" w:hAnsiTheme="minorEastAsia" w:eastAsiaTheme="minorEastAsia"/>
          <w:b/>
          <w:szCs w:val="21"/>
          <w:highlight w:val="none"/>
        </w:rPr>
        <w:t>拟投入项目设计人员汇总表</w:t>
      </w:r>
    </w:p>
    <w:tbl>
      <w:tblPr>
        <w:tblStyle w:val="2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32"/>
        <w:gridCol w:w="760"/>
        <w:gridCol w:w="1331"/>
        <w:gridCol w:w="760"/>
        <w:gridCol w:w="760"/>
        <w:gridCol w:w="1331"/>
        <w:gridCol w:w="1212"/>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13"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序号</w:t>
            </w:r>
          </w:p>
        </w:tc>
        <w:tc>
          <w:tcPr>
            <w:tcW w:w="732"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姓名</w:t>
            </w: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性别</w:t>
            </w: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出生日期</w:t>
            </w: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学历</w:t>
            </w: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专业</w:t>
            </w: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技术职称</w:t>
            </w:r>
          </w:p>
        </w:tc>
        <w:tc>
          <w:tcPr>
            <w:tcW w:w="1212"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在本项目</w:t>
            </w:r>
          </w:p>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拟任职务</w:t>
            </w:r>
          </w:p>
        </w:tc>
        <w:tc>
          <w:tcPr>
            <w:tcW w:w="1347"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主要代表</w:t>
            </w:r>
          </w:p>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21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47"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21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47"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21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47"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21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47"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21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47"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21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47"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21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47"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21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47"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21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47"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r>
    </w:tbl>
    <w:p>
      <w:pPr>
        <w:autoSpaceDE w:val="0"/>
        <w:autoSpaceDN w:val="0"/>
        <w:adjustRightInd w:val="0"/>
        <w:snapToGrid w:val="0"/>
        <w:spacing w:line="360" w:lineRule="auto"/>
        <w:rPr>
          <w:rFonts w:cs="楷体" w:asciiTheme="minorEastAsia" w:hAnsiTheme="minorEastAsia" w:eastAsiaTheme="minorEastAsia"/>
          <w:sz w:val="24"/>
          <w:szCs w:val="24"/>
          <w:highlight w:val="none"/>
        </w:rPr>
      </w:pPr>
      <w:r>
        <w:rPr>
          <w:rFonts w:hint="eastAsia" w:cs="楷体" w:asciiTheme="minorEastAsia" w:hAnsiTheme="minorEastAsia" w:eastAsiaTheme="minorEastAsia"/>
          <w:kern w:val="0"/>
          <w:sz w:val="24"/>
          <w:szCs w:val="24"/>
          <w:highlight w:val="none"/>
          <w:lang w:eastAsia="zh-CN"/>
        </w:rPr>
        <w:t>供应商</w:t>
      </w:r>
      <w:r>
        <w:rPr>
          <w:rFonts w:hint="eastAsia" w:cs="楷体" w:asciiTheme="minorEastAsia" w:hAnsiTheme="minorEastAsia" w:eastAsiaTheme="minorEastAsia"/>
          <w:kern w:val="0"/>
          <w:sz w:val="24"/>
          <w:szCs w:val="24"/>
          <w:highlight w:val="none"/>
        </w:rPr>
        <w:t xml:space="preserve">：（单位全称、盖章）            </w:t>
      </w:r>
    </w:p>
    <w:p>
      <w:pPr>
        <w:autoSpaceDE w:val="0"/>
        <w:autoSpaceDN w:val="0"/>
        <w:adjustRightInd w:val="0"/>
        <w:snapToGrid w:val="0"/>
        <w:spacing w:line="360" w:lineRule="auto"/>
        <w:rPr>
          <w:rFonts w:cs="楷体" w:asciiTheme="minorEastAsia" w:hAnsiTheme="minorEastAsia" w:eastAsiaTheme="minorEastAsia"/>
          <w:sz w:val="24"/>
          <w:szCs w:val="24"/>
          <w:highlight w:val="none"/>
        </w:rPr>
      </w:pPr>
      <w:r>
        <w:rPr>
          <w:rFonts w:hint="eastAsia" w:cs="楷体" w:asciiTheme="minorEastAsia" w:hAnsiTheme="minorEastAsia" w:eastAsiaTheme="minorEastAsia"/>
          <w:kern w:val="0"/>
          <w:sz w:val="24"/>
          <w:szCs w:val="24"/>
          <w:highlight w:val="none"/>
        </w:rPr>
        <w:t>法定代表人或</w:t>
      </w:r>
      <w:r>
        <w:rPr>
          <w:rFonts w:hint="eastAsia" w:cs="楷体" w:asciiTheme="minorEastAsia" w:hAnsiTheme="minorEastAsia" w:eastAsiaTheme="minorEastAsia"/>
          <w:sz w:val="24"/>
          <w:szCs w:val="24"/>
          <w:highlight w:val="none"/>
        </w:rPr>
        <w:t>其委托代理人</w:t>
      </w:r>
      <w:r>
        <w:rPr>
          <w:rFonts w:hint="eastAsia" w:cs="楷体" w:asciiTheme="minorEastAsia" w:hAnsiTheme="minorEastAsia" w:eastAsiaTheme="minorEastAsia"/>
          <w:kern w:val="0"/>
          <w:sz w:val="24"/>
          <w:szCs w:val="24"/>
          <w:highlight w:val="none"/>
        </w:rPr>
        <w:t>：（</w:t>
      </w:r>
      <w:r>
        <w:rPr>
          <w:rFonts w:hint="eastAsia" w:cs="楷体" w:asciiTheme="minorEastAsia" w:hAnsiTheme="minorEastAsia" w:eastAsiaTheme="minorEastAsia"/>
          <w:sz w:val="24"/>
          <w:szCs w:val="24"/>
          <w:highlight w:val="none"/>
        </w:rPr>
        <w:t>盖章或签字</w:t>
      </w:r>
      <w:r>
        <w:rPr>
          <w:rFonts w:hint="eastAsia" w:cs="楷体" w:asciiTheme="minorEastAsia" w:hAnsiTheme="minorEastAsia" w:eastAsiaTheme="minorEastAsia"/>
          <w:kern w:val="0"/>
          <w:sz w:val="24"/>
          <w:szCs w:val="24"/>
          <w:highlight w:val="none"/>
        </w:rPr>
        <w:t xml:space="preserve">）           </w:t>
      </w:r>
    </w:p>
    <w:p>
      <w:pPr>
        <w:autoSpaceDE w:val="0"/>
        <w:autoSpaceDN w:val="0"/>
        <w:adjustRightInd w:val="0"/>
        <w:snapToGrid w:val="0"/>
        <w:spacing w:line="360" w:lineRule="auto"/>
        <w:jc w:val="left"/>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日期：</w:t>
      </w:r>
      <w:r>
        <w:rPr>
          <w:rFonts w:hint="eastAsia" w:cs="楷体" w:asciiTheme="minorEastAsia" w:hAnsiTheme="minorEastAsia" w:eastAsiaTheme="minorEastAsia"/>
          <w:sz w:val="24"/>
          <w:szCs w:val="24"/>
          <w:highlight w:val="none"/>
          <w:lang w:val="en-US" w:eastAsia="zh-CN"/>
        </w:rPr>
        <w:t xml:space="preserve">  </w:t>
      </w:r>
      <w:r>
        <w:rPr>
          <w:rFonts w:hint="eastAsia" w:cs="楷体" w:asciiTheme="minorEastAsia" w:hAnsiTheme="minorEastAsia" w:eastAsiaTheme="minorEastAsia"/>
          <w:sz w:val="24"/>
          <w:szCs w:val="24"/>
          <w:highlight w:val="none"/>
        </w:rPr>
        <w:t>年</w:t>
      </w:r>
      <w:r>
        <w:rPr>
          <w:rFonts w:hint="eastAsia" w:cs="楷体" w:asciiTheme="minorEastAsia" w:hAnsiTheme="minorEastAsia" w:eastAsiaTheme="minorEastAsia"/>
          <w:sz w:val="24"/>
          <w:szCs w:val="24"/>
          <w:highlight w:val="none"/>
          <w:lang w:val="en-US" w:eastAsia="zh-CN"/>
        </w:rPr>
        <w:t xml:space="preserve">  </w:t>
      </w:r>
      <w:r>
        <w:rPr>
          <w:rFonts w:hint="eastAsia" w:cs="楷体" w:asciiTheme="minorEastAsia" w:hAnsiTheme="minorEastAsia" w:eastAsiaTheme="minorEastAsia"/>
          <w:sz w:val="24"/>
          <w:szCs w:val="24"/>
          <w:highlight w:val="none"/>
        </w:rPr>
        <w:t>月</w:t>
      </w:r>
      <w:r>
        <w:rPr>
          <w:rFonts w:hint="eastAsia" w:cs="楷体" w:asciiTheme="minorEastAsia" w:hAnsiTheme="minorEastAsia" w:eastAsiaTheme="minorEastAsia"/>
          <w:sz w:val="24"/>
          <w:szCs w:val="24"/>
          <w:highlight w:val="none"/>
          <w:lang w:val="en-US" w:eastAsia="zh-CN"/>
        </w:rPr>
        <w:t xml:space="preserve">  </w:t>
      </w:r>
      <w:r>
        <w:rPr>
          <w:rFonts w:hint="eastAsia" w:cs="楷体" w:asciiTheme="minorEastAsia" w:hAnsiTheme="minorEastAsia" w:eastAsiaTheme="minorEastAsia"/>
          <w:sz w:val="24"/>
          <w:szCs w:val="24"/>
          <w:highlight w:val="none"/>
        </w:rPr>
        <w:t>日</w:t>
      </w:r>
    </w:p>
    <w:p>
      <w:pPr>
        <w:autoSpaceDE w:val="0"/>
        <w:autoSpaceDN w:val="0"/>
        <w:adjustRightInd w:val="0"/>
        <w:snapToGrid w:val="0"/>
        <w:spacing w:line="360" w:lineRule="auto"/>
        <w:rPr>
          <w:rFonts w:cs="楷体" w:asciiTheme="minorEastAsia" w:hAnsiTheme="minorEastAsia" w:eastAsiaTheme="minorEastAsia"/>
          <w:b/>
          <w:szCs w:val="21"/>
          <w:highlight w:val="none"/>
        </w:rPr>
      </w:pPr>
    </w:p>
    <w:p>
      <w:pPr>
        <w:autoSpaceDE w:val="0"/>
        <w:autoSpaceDN w:val="0"/>
        <w:adjustRightInd w:val="0"/>
        <w:snapToGrid w:val="0"/>
        <w:spacing w:line="360" w:lineRule="auto"/>
        <w:rPr>
          <w:rFonts w:cs="楷体" w:asciiTheme="minorEastAsia" w:hAnsiTheme="minorEastAsia" w:eastAsiaTheme="minorEastAsia"/>
          <w:b/>
          <w:szCs w:val="21"/>
          <w:highlight w:val="none"/>
        </w:rPr>
      </w:pPr>
    </w:p>
    <w:p>
      <w:pPr>
        <w:autoSpaceDE w:val="0"/>
        <w:autoSpaceDN w:val="0"/>
        <w:adjustRightInd w:val="0"/>
        <w:snapToGrid w:val="0"/>
        <w:spacing w:line="360" w:lineRule="auto"/>
        <w:rPr>
          <w:rFonts w:cs="楷体" w:asciiTheme="minorEastAsia" w:hAnsiTheme="minorEastAsia" w:eastAsiaTheme="minorEastAsia"/>
          <w:b/>
          <w:szCs w:val="21"/>
          <w:highlight w:val="none"/>
        </w:rPr>
      </w:pPr>
    </w:p>
    <w:p>
      <w:pPr>
        <w:autoSpaceDE w:val="0"/>
        <w:autoSpaceDN w:val="0"/>
        <w:adjustRightInd w:val="0"/>
        <w:snapToGrid w:val="0"/>
        <w:spacing w:line="360" w:lineRule="auto"/>
        <w:rPr>
          <w:rFonts w:cs="楷体" w:asciiTheme="minorEastAsia" w:hAnsiTheme="minorEastAsia" w:eastAsiaTheme="minorEastAsia"/>
          <w:b/>
          <w:szCs w:val="21"/>
          <w:highlight w:val="none"/>
        </w:rPr>
      </w:pPr>
    </w:p>
    <w:p>
      <w:pPr>
        <w:autoSpaceDE w:val="0"/>
        <w:autoSpaceDN w:val="0"/>
        <w:adjustRightInd w:val="0"/>
        <w:snapToGrid w:val="0"/>
        <w:spacing w:line="360" w:lineRule="auto"/>
        <w:rPr>
          <w:rFonts w:cs="楷体" w:asciiTheme="minorEastAsia" w:hAnsiTheme="minorEastAsia" w:eastAsiaTheme="minorEastAsia"/>
          <w:b/>
          <w:szCs w:val="21"/>
          <w:highlight w:val="none"/>
        </w:rPr>
      </w:pPr>
    </w:p>
    <w:p>
      <w:pPr>
        <w:autoSpaceDE w:val="0"/>
        <w:autoSpaceDN w:val="0"/>
        <w:adjustRightInd w:val="0"/>
        <w:snapToGrid w:val="0"/>
        <w:spacing w:line="360" w:lineRule="auto"/>
        <w:rPr>
          <w:rFonts w:cs="楷体" w:asciiTheme="minorEastAsia" w:hAnsiTheme="minorEastAsia" w:eastAsiaTheme="minorEastAsia"/>
          <w:b/>
          <w:szCs w:val="21"/>
          <w:highlight w:val="none"/>
        </w:rPr>
      </w:pPr>
    </w:p>
    <w:p>
      <w:pPr>
        <w:adjustRightInd w:val="0"/>
        <w:spacing w:line="360" w:lineRule="auto"/>
        <w:jc w:val="center"/>
        <w:textAlignment w:val="baseline"/>
        <w:rPr>
          <w:rFonts w:cs="楷体" w:asciiTheme="minorEastAsia" w:hAnsiTheme="minorEastAsia" w:eastAsiaTheme="minorEastAsia"/>
          <w:b/>
          <w:sz w:val="28"/>
          <w:szCs w:val="28"/>
          <w:highlight w:val="none"/>
        </w:rPr>
      </w:pPr>
      <w:bookmarkStart w:id="98" w:name="_Toc373253057"/>
      <w:bookmarkStart w:id="99" w:name="_Toc5859"/>
      <w:bookmarkStart w:id="100" w:name="_Toc266393428"/>
      <w:bookmarkStart w:id="101" w:name="_Toc226780954"/>
      <w:bookmarkStart w:id="102" w:name="_Toc17454"/>
      <w:bookmarkStart w:id="103" w:name="_Toc321468838"/>
      <w:r>
        <w:rPr>
          <w:rFonts w:hint="eastAsia" w:cs="楷体" w:asciiTheme="minorEastAsia" w:hAnsiTheme="minorEastAsia" w:eastAsiaTheme="minorEastAsia"/>
          <w:b/>
          <w:sz w:val="28"/>
          <w:szCs w:val="28"/>
          <w:highlight w:val="none"/>
        </w:rPr>
        <w:t>十一：拟投入主要设计人员简历表</w:t>
      </w:r>
      <w:bookmarkEnd w:id="98"/>
      <w:bookmarkEnd w:id="99"/>
      <w:bookmarkEnd w:id="100"/>
      <w:bookmarkEnd w:id="101"/>
      <w:bookmarkEnd w:id="102"/>
      <w:bookmarkEnd w:id="103"/>
    </w:p>
    <w:p>
      <w:pPr>
        <w:adjustRightInd w:val="0"/>
        <w:snapToGrid w:val="0"/>
        <w:spacing w:line="360" w:lineRule="auto"/>
        <w:jc w:val="center"/>
        <w:rPr>
          <w:rFonts w:cs="楷体" w:asciiTheme="minorEastAsia" w:hAnsiTheme="minorEastAsia" w:eastAsiaTheme="minorEastAsia"/>
          <w:b/>
          <w:szCs w:val="21"/>
          <w:highlight w:val="none"/>
        </w:rPr>
      </w:pPr>
      <w:r>
        <w:rPr>
          <w:rFonts w:hint="eastAsia" w:cs="楷体" w:asciiTheme="minorEastAsia" w:hAnsiTheme="minorEastAsia" w:eastAsiaTheme="minorEastAsia"/>
          <w:b/>
          <w:szCs w:val="21"/>
          <w:highlight w:val="none"/>
        </w:rPr>
        <w:t>拟投入主要设计人员简历表</w:t>
      </w:r>
    </w:p>
    <w:tbl>
      <w:tblPr>
        <w:tblStyle w:val="24"/>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232"/>
        <w:gridCol w:w="1111"/>
        <w:gridCol w:w="889"/>
        <w:gridCol w:w="381"/>
        <w:gridCol w:w="1373"/>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014"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姓  名</w:t>
            </w:r>
          </w:p>
        </w:tc>
        <w:tc>
          <w:tcPr>
            <w:tcW w:w="123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111"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性别</w:t>
            </w:r>
          </w:p>
        </w:tc>
        <w:tc>
          <w:tcPr>
            <w:tcW w:w="889"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754" w:type="dxa"/>
            <w:gridSpan w:val="2"/>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出生日期</w:t>
            </w:r>
          </w:p>
        </w:tc>
        <w:tc>
          <w:tcPr>
            <w:tcW w:w="1947"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014"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毕业院校专业</w:t>
            </w:r>
          </w:p>
        </w:tc>
        <w:tc>
          <w:tcPr>
            <w:tcW w:w="3232" w:type="dxa"/>
            <w:gridSpan w:val="3"/>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754" w:type="dxa"/>
            <w:gridSpan w:val="2"/>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毕业时间</w:t>
            </w:r>
          </w:p>
        </w:tc>
        <w:tc>
          <w:tcPr>
            <w:tcW w:w="1947" w:type="dxa"/>
            <w:vAlign w:val="center"/>
          </w:tcPr>
          <w:p>
            <w:pPr>
              <w:adjustRightInd w:val="0"/>
              <w:snapToGrid w:val="0"/>
              <w:spacing w:line="360" w:lineRule="auto"/>
              <w:ind w:firstLine="210" w:firstLineChars="100"/>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014"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参加工作时间</w:t>
            </w:r>
          </w:p>
        </w:tc>
        <w:tc>
          <w:tcPr>
            <w:tcW w:w="2343" w:type="dxa"/>
            <w:gridSpan w:val="2"/>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2643" w:type="dxa"/>
            <w:gridSpan w:val="3"/>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从事本专业年限</w:t>
            </w:r>
          </w:p>
        </w:tc>
        <w:tc>
          <w:tcPr>
            <w:tcW w:w="1947"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014"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执业注册</w:t>
            </w:r>
          </w:p>
        </w:tc>
        <w:tc>
          <w:tcPr>
            <w:tcW w:w="2343" w:type="dxa"/>
            <w:gridSpan w:val="2"/>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2643" w:type="dxa"/>
            <w:gridSpan w:val="3"/>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职    称</w:t>
            </w:r>
          </w:p>
        </w:tc>
        <w:tc>
          <w:tcPr>
            <w:tcW w:w="1947"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357" w:type="dxa"/>
            <w:gridSpan w:val="3"/>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在 本 项 目 拟 任 职 务</w:t>
            </w:r>
          </w:p>
        </w:tc>
        <w:tc>
          <w:tcPr>
            <w:tcW w:w="4590" w:type="dxa"/>
            <w:gridSpan w:val="4"/>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947" w:type="dxa"/>
            <w:gridSpan w:val="7"/>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014"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时  间</w:t>
            </w:r>
          </w:p>
        </w:tc>
        <w:tc>
          <w:tcPr>
            <w:tcW w:w="3613" w:type="dxa"/>
            <w:gridSpan w:val="4"/>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参加过的工程设计项目名称及规模</w:t>
            </w:r>
          </w:p>
        </w:tc>
        <w:tc>
          <w:tcPr>
            <w:tcW w:w="3320" w:type="dxa"/>
            <w:gridSpan w:val="2"/>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014"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3613" w:type="dxa"/>
            <w:gridSpan w:val="4"/>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3320" w:type="dxa"/>
            <w:gridSpan w:val="2"/>
            <w:vAlign w:val="center"/>
          </w:tcPr>
          <w:p>
            <w:pPr>
              <w:adjustRightInd w:val="0"/>
              <w:snapToGrid w:val="0"/>
              <w:spacing w:line="360" w:lineRule="auto"/>
              <w:jc w:val="center"/>
              <w:rPr>
                <w:rFonts w:cs="楷体" w:asciiTheme="minorEastAsia" w:hAnsiTheme="minorEastAsia" w:eastAsiaTheme="minorEastAsia"/>
                <w:szCs w:val="21"/>
                <w:highlight w:val="none"/>
              </w:rPr>
            </w:pPr>
          </w:p>
        </w:tc>
      </w:tr>
    </w:tbl>
    <w:p>
      <w:pPr>
        <w:adjustRightInd w:val="0"/>
        <w:snapToGrid w:val="0"/>
        <w:spacing w:line="360" w:lineRule="auto"/>
        <w:rPr>
          <w:rFonts w:cs="楷体" w:asciiTheme="minorEastAsia" w:hAnsiTheme="minorEastAsia" w:eastAsiaTheme="minorEastAsia"/>
          <w:b/>
          <w:szCs w:val="21"/>
          <w:highlight w:val="none"/>
        </w:rPr>
      </w:pPr>
    </w:p>
    <w:p>
      <w:pPr>
        <w:adjustRightInd w:val="0"/>
        <w:snapToGrid w:val="0"/>
        <w:spacing w:line="360" w:lineRule="auto"/>
        <w:ind w:firstLine="210" w:firstLineChars="100"/>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（主要设计人员包括：建筑、结构、给排水、暖通、电气、规划、造价等专业负责人，并附职称和注册证书扫描件）</w:t>
      </w:r>
    </w:p>
    <w:p>
      <w:pPr>
        <w:adjustRightInd w:val="0"/>
        <w:snapToGrid w:val="0"/>
        <w:spacing w:line="360" w:lineRule="auto"/>
        <w:ind w:firstLine="420" w:firstLineChars="200"/>
        <w:rPr>
          <w:rFonts w:cs="楷体" w:asciiTheme="minorEastAsia" w:hAnsiTheme="minorEastAsia" w:eastAsiaTheme="minorEastAsia"/>
          <w:szCs w:val="21"/>
          <w:highlight w:val="none"/>
        </w:rPr>
      </w:pPr>
    </w:p>
    <w:p>
      <w:pPr>
        <w:autoSpaceDE w:val="0"/>
        <w:autoSpaceDN w:val="0"/>
        <w:adjustRightInd w:val="0"/>
        <w:snapToGrid w:val="0"/>
        <w:spacing w:line="360" w:lineRule="auto"/>
        <w:ind w:firstLine="630" w:firstLineChars="300"/>
        <w:rPr>
          <w:rFonts w:cs="楷体" w:asciiTheme="minorEastAsia" w:hAnsiTheme="minorEastAsia" w:eastAsiaTheme="minorEastAsia"/>
          <w:szCs w:val="21"/>
          <w:highlight w:val="none"/>
        </w:rPr>
      </w:pPr>
      <w:r>
        <w:rPr>
          <w:rFonts w:hint="eastAsia" w:cs="楷体" w:asciiTheme="minorEastAsia" w:hAnsiTheme="minorEastAsia" w:eastAsiaTheme="minorEastAsia"/>
          <w:kern w:val="0"/>
          <w:szCs w:val="21"/>
          <w:highlight w:val="none"/>
          <w:lang w:eastAsia="zh-CN"/>
        </w:rPr>
        <w:t>供应商</w:t>
      </w:r>
      <w:r>
        <w:rPr>
          <w:rFonts w:hint="eastAsia" w:cs="楷体" w:asciiTheme="minorEastAsia" w:hAnsiTheme="minorEastAsia" w:eastAsiaTheme="minorEastAsia"/>
          <w:kern w:val="0"/>
          <w:szCs w:val="21"/>
          <w:highlight w:val="none"/>
        </w:rPr>
        <w:t xml:space="preserve">：（单位全称、盖章）           </w:t>
      </w:r>
    </w:p>
    <w:p>
      <w:pPr>
        <w:autoSpaceDE w:val="0"/>
        <w:autoSpaceDN w:val="0"/>
        <w:adjustRightInd w:val="0"/>
        <w:snapToGrid w:val="0"/>
        <w:spacing w:line="360" w:lineRule="auto"/>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 xml:space="preserve">      日  期：</w:t>
      </w:r>
      <w:r>
        <w:rPr>
          <w:rFonts w:hint="eastAsia" w:cs="楷体" w:asciiTheme="minorEastAsia" w:hAnsiTheme="minorEastAsia" w:eastAsiaTheme="minorEastAsia"/>
          <w:szCs w:val="21"/>
          <w:highlight w:val="none"/>
          <w:lang w:val="en-US" w:eastAsia="zh-CN"/>
        </w:rPr>
        <w:t xml:space="preserve">  </w:t>
      </w:r>
      <w:r>
        <w:rPr>
          <w:rFonts w:hint="eastAsia" w:cs="楷体" w:asciiTheme="minorEastAsia" w:hAnsiTheme="minorEastAsia" w:eastAsiaTheme="minorEastAsia"/>
          <w:szCs w:val="21"/>
          <w:highlight w:val="none"/>
        </w:rPr>
        <w:t>年</w:t>
      </w:r>
      <w:r>
        <w:rPr>
          <w:rFonts w:hint="eastAsia" w:cs="楷体" w:asciiTheme="minorEastAsia" w:hAnsiTheme="minorEastAsia" w:eastAsiaTheme="minorEastAsia"/>
          <w:szCs w:val="21"/>
          <w:highlight w:val="none"/>
          <w:lang w:val="en-US" w:eastAsia="zh-CN"/>
        </w:rPr>
        <w:t xml:space="preserve">  </w:t>
      </w:r>
      <w:r>
        <w:rPr>
          <w:rFonts w:hint="eastAsia" w:cs="楷体" w:asciiTheme="minorEastAsia" w:hAnsiTheme="minorEastAsia" w:eastAsiaTheme="minorEastAsia"/>
          <w:szCs w:val="21"/>
          <w:highlight w:val="none"/>
        </w:rPr>
        <w:t>月</w:t>
      </w:r>
      <w:r>
        <w:rPr>
          <w:rFonts w:hint="eastAsia" w:cs="楷体" w:asciiTheme="minorEastAsia" w:hAnsiTheme="minorEastAsia" w:eastAsiaTheme="minorEastAsia"/>
          <w:szCs w:val="21"/>
          <w:highlight w:val="none"/>
          <w:lang w:val="en-US" w:eastAsia="zh-CN"/>
        </w:rPr>
        <w:t xml:space="preserve">  </w:t>
      </w:r>
      <w:r>
        <w:rPr>
          <w:rFonts w:hint="eastAsia" w:cs="楷体" w:asciiTheme="minorEastAsia" w:hAnsiTheme="minorEastAsia" w:eastAsiaTheme="minorEastAsia"/>
          <w:szCs w:val="21"/>
          <w:highlight w:val="none"/>
        </w:rPr>
        <w:t>日</w:t>
      </w:r>
    </w:p>
    <w:p>
      <w:pPr>
        <w:spacing w:line="360" w:lineRule="auto"/>
        <w:rPr>
          <w:rFonts w:cs="楷体" w:asciiTheme="minorEastAsia" w:hAnsiTheme="minorEastAsia" w:eastAsiaTheme="minorEastAsia"/>
          <w:b/>
          <w:szCs w:val="21"/>
          <w:highlight w:val="none"/>
        </w:rPr>
      </w:pPr>
    </w:p>
    <w:p>
      <w:pPr>
        <w:spacing w:line="360" w:lineRule="auto"/>
        <w:rPr>
          <w:rFonts w:cs="楷体" w:asciiTheme="minorEastAsia" w:hAnsiTheme="minorEastAsia" w:eastAsiaTheme="minorEastAsia"/>
          <w:b/>
          <w:szCs w:val="21"/>
          <w:highlight w:val="none"/>
        </w:rPr>
      </w:pPr>
    </w:p>
    <w:p>
      <w:pPr>
        <w:spacing w:line="360" w:lineRule="auto"/>
        <w:rPr>
          <w:rFonts w:cs="楷体" w:asciiTheme="minorEastAsia" w:hAnsiTheme="minorEastAsia" w:eastAsiaTheme="minorEastAsia"/>
          <w:b/>
          <w:szCs w:val="21"/>
          <w:highlight w:val="none"/>
        </w:rPr>
      </w:pPr>
    </w:p>
    <w:p>
      <w:pPr>
        <w:spacing w:line="360" w:lineRule="auto"/>
        <w:rPr>
          <w:rFonts w:cs="楷体" w:asciiTheme="minorEastAsia" w:hAnsiTheme="minorEastAsia" w:eastAsiaTheme="minorEastAsia"/>
          <w:b/>
          <w:szCs w:val="21"/>
          <w:highlight w:val="none"/>
        </w:rPr>
      </w:pPr>
    </w:p>
    <w:p>
      <w:pPr>
        <w:spacing w:line="360" w:lineRule="auto"/>
        <w:rPr>
          <w:rFonts w:cs="楷体" w:asciiTheme="minorEastAsia" w:hAnsiTheme="minorEastAsia" w:eastAsiaTheme="minorEastAsia"/>
          <w:b/>
          <w:szCs w:val="21"/>
          <w:highlight w:val="none"/>
        </w:rPr>
      </w:pPr>
    </w:p>
    <w:p>
      <w:pPr>
        <w:spacing w:line="360" w:lineRule="auto"/>
        <w:rPr>
          <w:rFonts w:cs="楷体" w:asciiTheme="minorEastAsia" w:hAnsiTheme="minorEastAsia" w:eastAsiaTheme="minorEastAsia"/>
          <w:b/>
          <w:szCs w:val="21"/>
          <w:highlight w:val="none"/>
        </w:rPr>
      </w:pPr>
    </w:p>
    <w:p>
      <w:pPr>
        <w:spacing w:line="360" w:lineRule="auto"/>
        <w:rPr>
          <w:rFonts w:cs="楷体" w:asciiTheme="minorEastAsia" w:hAnsiTheme="minorEastAsia" w:eastAsiaTheme="minorEastAsia"/>
          <w:b/>
          <w:szCs w:val="21"/>
          <w:highlight w:val="none"/>
        </w:rPr>
      </w:pPr>
    </w:p>
    <w:p>
      <w:pPr>
        <w:spacing w:line="360" w:lineRule="auto"/>
        <w:rPr>
          <w:rFonts w:cs="楷体" w:asciiTheme="minorEastAsia" w:hAnsiTheme="minorEastAsia" w:eastAsiaTheme="minorEastAsia"/>
          <w:b/>
          <w:szCs w:val="21"/>
          <w:highlight w:val="none"/>
        </w:rPr>
      </w:pPr>
    </w:p>
    <w:p>
      <w:pPr>
        <w:spacing w:line="360" w:lineRule="auto"/>
        <w:ind w:firstLine="210" w:firstLineChars="100"/>
        <w:jc w:val="center"/>
        <w:rPr>
          <w:rFonts w:cs="楷体" w:asciiTheme="minorEastAsia" w:hAnsiTheme="minorEastAsia" w:eastAsiaTheme="minorEastAsia"/>
          <w:b/>
          <w:bCs/>
          <w:sz w:val="28"/>
          <w:szCs w:val="28"/>
          <w:highlight w:val="none"/>
        </w:rPr>
      </w:pPr>
      <w:r>
        <w:rPr>
          <w:highlight w:val="none"/>
        </w:rPr>
        <w:fldChar w:fldCharType="begin"/>
      </w:r>
      <w:r>
        <w:rPr>
          <w:highlight w:val="none"/>
        </w:rPr>
        <w:instrText xml:space="preserve"> HYPERLINK \l "_Toc373253058" </w:instrText>
      </w:r>
      <w:r>
        <w:rPr>
          <w:highlight w:val="none"/>
        </w:rPr>
        <w:fldChar w:fldCharType="separate"/>
      </w:r>
      <w:r>
        <w:rPr>
          <w:rFonts w:hint="eastAsia" w:cs="楷体" w:asciiTheme="minorEastAsia" w:hAnsiTheme="minorEastAsia" w:eastAsiaTheme="minorEastAsia"/>
          <w:b/>
          <w:bCs/>
          <w:sz w:val="28"/>
          <w:szCs w:val="28"/>
          <w:highlight w:val="none"/>
        </w:rPr>
        <w:t xml:space="preserve">十二  </w:t>
      </w:r>
      <w:r>
        <w:rPr>
          <w:rFonts w:hint="eastAsia" w:cs="楷体" w:asciiTheme="minorEastAsia" w:hAnsiTheme="minorEastAsia" w:eastAsiaTheme="minorEastAsia"/>
          <w:b/>
          <w:bCs/>
          <w:sz w:val="28"/>
          <w:szCs w:val="28"/>
          <w:highlight w:val="none"/>
          <w:lang w:eastAsia="zh-CN"/>
        </w:rPr>
        <w:t>供应商</w:t>
      </w:r>
      <w:r>
        <w:rPr>
          <w:rFonts w:hint="eastAsia" w:cs="楷体" w:asciiTheme="minorEastAsia" w:hAnsiTheme="minorEastAsia" w:eastAsiaTheme="minorEastAsia"/>
          <w:b/>
          <w:bCs/>
          <w:sz w:val="28"/>
          <w:szCs w:val="28"/>
          <w:highlight w:val="none"/>
        </w:rPr>
        <w:t>项目获奖及企业荣誉</w:t>
      </w:r>
      <w:r>
        <w:rPr>
          <w:rFonts w:hint="eastAsia" w:cs="楷体" w:asciiTheme="minorEastAsia" w:hAnsiTheme="minorEastAsia" w:eastAsiaTheme="minorEastAsia"/>
          <w:b/>
          <w:bCs/>
          <w:smallCaps/>
          <w:sz w:val="28"/>
          <w:szCs w:val="28"/>
          <w:highlight w:val="none"/>
        </w:rPr>
        <w:t>等</w:t>
      </w:r>
      <w:r>
        <w:rPr>
          <w:rFonts w:hint="eastAsia" w:cs="楷体" w:asciiTheme="minorEastAsia" w:hAnsiTheme="minorEastAsia" w:eastAsiaTheme="minorEastAsia"/>
          <w:b/>
          <w:bCs/>
          <w:smallCaps/>
          <w:sz w:val="28"/>
          <w:szCs w:val="28"/>
          <w:highlight w:val="none"/>
        </w:rPr>
        <w:fldChar w:fldCharType="end"/>
      </w:r>
    </w:p>
    <w:p>
      <w:pPr>
        <w:rPr>
          <w:rFonts w:hint="eastAsia" w:cs="楷体" w:asciiTheme="minorEastAsia" w:hAnsiTheme="minorEastAsia" w:eastAsiaTheme="minorEastAsia"/>
          <w:b/>
          <w:bCs/>
          <w:sz w:val="28"/>
          <w:szCs w:val="36"/>
          <w:highlight w:val="none"/>
        </w:rPr>
      </w:pPr>
      <w:r>
        <w:rPr>
          <w:rFonts w:hint="eastAsia" w:cs="楷体" w:asciiTheme="minorEastAsia" w:hAnsiTheme="minorEastAsia" w:eastAsiaTheme="minorEastAsia"/>
          <w:b/>
          <w:bCs/>
          <w:sz w:val="28"/>
          <w:szCs w:val="36"/>
          <w:highlight w:val="none"/>
        </w:rPr>
        <w:br w:type="page"/>
      </w:r>
    </w:p>
    <w:p>
      <w:pPr>
        <w:jc w:val="center"/>
        <w:rPr>
          <w:rFonts w:cs="楷体" w:asciiTheme="minorEastAsia" w:hAnsiTheme="minorEastAsia" w:eastAsiaTheme="minorEastAsia"/>
          <w:b/>
          <w:bCs/>
          <w:sz w:val="28"/>
          <w:szCs w:val="36"/>
          <w:highlight w:val="none"/>
        </w:rPr>
      </w:pPr>
      <w:r>
        <w:rPr>
          <w:rFonts w:hint="eastAsia" w:cs="楷体" w:asciiTheme="minorEastAsia" w:hAnsiTheme="minorEastAsia" w:eastAsiaTheme="minorEastAsia"/>
          <w:b/>
          <w:bCs/>
          <w:sz w:val="28"/>
          <w:szCs w:val="36"/>
          <w:highlight w:val="none"/>
        </w:rPr>
        <w:t>十三：近年发生的诉讼及仲裁情况(20</w:t>
      </w:r>
      <w:r>
        <w:rPr>
          <w:rFonts w:hint="eastAsia" w:cs="楷体" w:asciiTheme="minorEastAsia" w:hAnsiTheme="minorEastAsia" w:eastAsiaTheme="minorEastAsia"/>
          <w:b/>
          <w:bCs/>
          <w:sz w:val="28"/>
          <w:szCs w:val="36"/>
          <w:highlight w:val="none"/>
          <w:lang w:val="en-US" w:eastAsia="zh-CN"/>
        </w:rPr>
        <w:t>21</w:t>
      </w:r>
      <w:r>
        <w:rPr>
          <w:rFonts w:hint="eastAsia" w:cs="楷体" w:asciiTheme="minorEastAsia" w:hAnsiTheme="minorEastAsia" w:eastAsiaTheme="minorEastAsia"/>
          <w:b/>
          <w:bCs/>
          <w:sz w:val="28"/>
          <w:szCs w:val="36"/>
          <w:highlight w:val="none"/>
        </w:rPr>
        <w:t>年、20</w:t>
      </w:r>
      <w:r>
        <w:rPr>
          <w:rFonts w:hint="eastAsia" w:cs="楷体" w:asciiTheme="minorEastAsia" w:hAnsiTheme="minorEastAsia" w:eastAsiaTheme="minorEastAsia"/>
          <w:b/>
          <w:bCs/>
          <w:sz w:val="28"/>
          <w:szCs w:val="36"/>
          <w:highlight w:val="none"/>
          <w:lang w:val="en-US" w:eastAsia="zh-CN"/>
        </w:rPr>
        <w:t>22</w:t>
      </w:r>
      <w:r>
        <w:rPr>
          <w:rFonts w:hint="eastAsia" w:cs="楷体" w:asciiTheme="minorEastAsia" w:hAnsiTheme="minorEastAsia" w:eastAsiaTheme="minorEastAsia"/>
          <w:b/>
          <w:bCs/>
          <w:sz w:val="28"/>
          <w:szCs w:val="36"/>
          <w:highlight w:val="none"/>
        </w:rPr>
        <w:t>年、20</w:t>
      </w:r>
      <w:r>
        <w:rPr>
          <w:rFonts w:hint="eastAsia" w:cs="楷体" w:asciiTheme="minorEastAsia" w:hAnsiTheme="minorEastAsia" w:eastAsiaTheme="minorEastAsia"/>
          <w:b/>
          <w:bCs/>
          <w:sz w:val="28"/>
          <w:szCs w:val="36"/>
          <w:highlight w:val="none"/>
          <w:lang w:val="en-US" w:eastAsia="zh-CN"/>
        </w:rPr>
        <w:t>23</w:t>
      </w:r>
      <w:r>
        <w:rPr>
          <w:rFonts w:hint="eastAsia" w:cs="楷体" w:asciiTheme="minorEastAsia" w:hAnsiTheme="minorEastAsia" w:eastAsiaTheme="minorEastAsia"/>
          <w:b/>
          <w:bCs/>
          <w:sz w:val="28"/>
          <w:szCs w:val="36"/>
          <w:highlight w:val="none"/>
        </w:rPr>
        <w:t>年)</w:t>
      </w:r>
    </w:p>
    <w:p>
      <w:pPr>
        <w:autoSpaceDE w:val="0"/>
        <w:autoSpaceDN w:val="0"/>
        <w:spacing w:line="360" w:lineRule="auto"/>
        <w:ind w:firstLine="560"/>
        <w:jc w:val="left"/>
        <w:rPr>
          <w:rFonts w:cs="楷体" w:asciiTheme="minorEastAsia" w:hAnsiTheme="minorEastAsia" w:eastAsiaTheme="minorEastAsia"/>
          <w:kern w:val="0"/>
          <w:szCs w:val="21"/>
          <w:highlight w:val="none"/>
        </w:rPr>
      </w:pPr>
      <w:r>
        <w:rPr>
          <w:rFonts w:hint="eastAsia" w:cs="楷体" w:asciiTheme="minorEastAsia" w:hAnsiTheme="minorEastAsia" w:eastAsiaTheme="minorEastAsia"/>
          <w:kern w:val="0"/>
          <w:szCs w:val="21"/>
          <w:highlight w:val="none"/>
        </w:rPr>
        <w:t xml:space="preserve"> “近年发生的诉讼及仲裁情况”及应付的一些相关材料，包括判决、裁决等法律文件的扫描件，应按时间先后次序编排相关文件。有一项填一份材料，没有的就直接写“无”。</w:t>
      </w:r>
    </w:p>
    <w:p>
      <w:pPr>
        <w:autoSpaceDE w:val="0"/>
        <w:autoSpaceDN w:val="0"/>
        <w:spacing w:line="360" w:lineRule="auto"/>
        <w:ind w:firstLine="560"/>
        <w:jc w:val="left"/>
        <w:rPr>
          <w:rFonts w:cs="楷体" w:asciiTheme="minorEastAsia" w:hAnsiTheme="minorEastAsia" w:eastAsiaTheme="minorEastAsia"/>
          <w:kern w:val="0"/>
          <w:szCs w:val="21"/>
          <w:highlight w:val="none"/>
        </w:rPr>
      </w:pPr>
    </w:p>
    <w:p>
      <w:pPr>
        <w:rPr>
          <w:rFonts w:cs="楷体" w:asciiTheme="minorEastAsia" w:hAnsiTheme="minorEastAsia" w:eastAsiaTheme="minorEastAsia"/>
          <w:b/>
          <w:szCs w:val="21"/>
          <w:highlight w:val="none"/>
        </w:rPr>
      </w:pPr>
    </w:p>
    <w:p>
      <w:pPr>
        <w:rPr>
          <w:rFonts w:cs="楷体" w:asciiTheme="minorEastAsia" w:hAnsiTheme="minorEastAsia" w:eastAsiaTheme="minorEastAsia"/>
          <w:b/>
          <w:szCs w:val="21"/>
          <w:highlight w:val="none"/>
        </w:rPr>
      </w:pPr>
    </w:p>
    <w:p>
      <w:pPr>
        <w:rPr>
          <w:rFonts w:cs="楷体" w:asciiTheme="minorEastAsia" w:hAnsiTheme="minorEastAsia" w:eastAsiaTheme="minorEastAsia"/>
          <w:b/>
          <w:szCs w:val="21"/>
          <w:highlight w:val="none"/>
        </w:rPr>
      </w:pPr>
    </w:p>
    <w:p>
      <w:pPr>
        <w:rPr>
          <w:rFonts w:cs="楷体" w:asciiTheme="minorEastAsia" w:hAnsiTheme="minorEastAsia" w:eastAsiaTheme="minorEastAsia"/>
          <w:b/>
          <w:szCs w:val="21"/>
          <w:highlight w:val="none"/>
        </w:rPr>
      </w:pPr>
    </w:p>
    <w:p>
      <w:pPr>
        <w:rPr>
          <w:rFonts w:cs="楷体" w:asciiTheme="minorEastAsia" w:hAnsiTheme="minorEastAsia" w:eastAsiaTheme="minorEastAsia"/>
          <w:b/>
          <w:highlight w:val="none"/>
        </w:rPr>
      </w:pPr>
    </w:p>
    <w:p>
      <w:pPr>
        <w:rPr>
          <w:rFonts w:cs="楷体" w:asciiTheme="minorEastAsia" w:hAnsiTheme="minorEastAsia" w:eastAsiaTheme="minorEastAsia"/>
          <w:b/>
          <w:highlight w:val="none"/>
        </w:rPr>
      </w:pPr>
    </w:p>
    <w:p>
      <w:pPr>
        <w:rPr>
          <w:rFonts w:cs="楷体" w:asciiTheme="minorEastAsia" w:hAnsiTheme="minorEastAsia" w:eastAsiaTheme="minorEastAsia"/>
          <w:b/>
          <w:highlight w:val="none"/>
        </w:rPr>
      </w:pPr>
    </w:p>
    <w:p>
      <w:pPr>
        <w:spacing w:line="360" w:lineRule="auto"/>
        <w:rPr>
          <w:rFonts w:cs="楷体" w:asciiTheme="minorEastAsia" w:hAnsiTheme="minorEastAsia" w:eastAsiaTheme="minorEastAsia"/>
          <w:szCs w:val="21"/>
          <w:highlight w:val="none"/>
        </w:rPr>
      </w:pPr>
    </w:p>
    <w:p>
      <w:pPr>
        <w:spacing w:line="360" w:lineRule="auto"/>
        <w:rPr>
          <w:rFonts w:cs="楷体" w:asciiTheme="minorEastAsia" w:hAnsiTheme="minorEastAsia" w:eastAsiaTheme="minorEastAsia"/>
          <w:szCs w:val="21"/>
          <w:highlight w:val="none"/>
        </w:rPr>
      </w:pPr>
    </w:p>
    <w:p>
      <w:pPr>
        <w:spacing w:line="360" w:lineRule="auto"/>
        <w:rPr>
          <w:rFonts w:cs="楷体" w:asciiTheme="minorEastAsia" w:hAnsiTheme="minorEastAsia" w:eastAsiaTheme="minorEastAsia"/>
          <w:szCs w:val="21"/>
          <w:highlight w:val="none"/>
        </w:rPr>
      </w:pPr>
    </w:p>
    <w:p>
      <w:pPr>
        <w:spacing w:line="360" w:lineRule="auto"/>
        <w:rPr>
          <w:rFonts w:cs="楷体" w:asciiTheme="minorEastAsia" w:hAnsiTheme="minorEastAsia" w:eastAsiaTheme="minorEastAsia"/>
          <w:szCs w:val="21"/>
          <w:highlight w:val="none"/>
        </w:rPr>
      </w:pPr>
    </w:p>
    <w:p>
      <w:pPr>
        <w:spacing w:line="360" w:lineRule="auto"/>
        <w:rPr>
          <w:rFonts w:cs="楷体" w:asciiTheme="minorEastAsia" w:hAnsiTheme="minorEastAsia" w:eastAsiaTheme="minorEastAsia"/>
          <w:szCs w:val="21"/>
          <w:highlight w:val="none"/>
        </w:rPr>
      </w:pPr>
    </w:p>
    <w:p>
      <w:pPr>
        <w:spacing w:line="360" w:lineRule="auto"/>
        <w:rPr>
          <w:rFonts w:cs="楷体" w:asciiTheme="minorEastAsia" w:hAnsiTheme="minorEastAsia" w:eastAsiaTheme="minorEastAsia"/>
          <w:szCs w:val="21"/>
          <w:highlight w:val="none"/>
        </w:rPr>
      </w:pPr>
    </w:p>
    <w:p>
      <w:pPr>
        <w:rPr>
          <w:rFonts w:cs="楷体" w:asciiTheme="minorEastAsia" w:hAnsiTheme="minorEastAsia" w:eastAsiaTheme="minorEastAsia"/>
          <w:b/>
          <w:bCs/>
          <w:sz w:val="32"/>
          <w:szCs w:val="40"/>
          <w:highlight w:val="none"/>
        </w:rPr>
      </w:pPr>
      <w:r>
        <w:rPr>
          <w:rFonts w:hint="eastAsia" w:cs="楷体" w:asciiTheme="minorEastAsia" w:hAnsiTheme="minorEastAsia" w:eastAsiaTheme="minorEastAsia"/>
          <w:b/>
          <w:bCs/>
          <w:sz w:val="32"/>
          <w:szCs w:val="40"/>
          <w:highlight w:val="none"/>
        </w:rPr>
        <w:br w:type="page"/>
      </w:r>
    </w:p>
    <w:p>
      <w:pPr>
        <w:adjustRightInd w:val="0"/>
        <w:spacing w:line="360" w:lineRule="auto"/>
        <w:jc w:val="center"/>
        <w:textAlignment w:val="baseline"/>
        <w:rPr>
          <w:rFonts w:cs="楷体" w:asciiTheme="minorEastAsia" w:hAnsiTheme="minorEastAsia" w:eastAsiaTheme="minorEastAsia"/>
          <w:b/>
          <w:bCs/>
          <w:sz w:val="32"/>
          <w:szCs w:val="32"/>
          <w:highlight w:val="none"/>
        </w:rPr>
      </w:pPr>
      <w:r>
        <w:rPr>
          <w:highlight w:val="none"/>
        </w:rPr>
        <w:fldChar w:fldCharType="begin"/>
      </w:r>
      <w:r>
        <w:rPr>
          <w:highlight w:val="none"/>
        </w:rPr>
        <w:instrText xml:space="preserve"> HYPERLINK \l "_Toc373253059" </w:instrText>
      </w:r>
      <w:r>
        <w:rPr>
          <w:highlight w:val="none"/>
        </w:rPr>
        <w:fldChar w:fldCharType="separate"/>
      </w:r>
      <w:r>
        <w:rPr>
          <w:rFonts w:hint="eastAsia" w:cs="楷体" w:asciiTheme="minorEastAsia" w:hAnsiTheme="minorEastAsia" w:eastAsiaTheme="minorEastAsia"/>
          <w:b/>
          <w:bCs/>
          <w:sz w:val="32"/>
          <w:szCs w:val="32"/>
          <w:highlight w:val="none"/>
        </w:rPr>
        <w:t>十四、</w:t>
      </w:r>
      <w:r>
        <w:rPr>
          <w:rFonts w:hint="eastAsia" w:cs="楷体" w:asciiTheme="minorEastAsia" w:hAnsiTheme="minorEastAsia" w:eastAsiaTheme="minorEastAsia"/>
          <w:b/>
          <w:bCs/>
          <w:sz w:val="32"/>
          <w:szCs w:val="32"/>
          <w:highlight w:val="none"/>
          <w:lang w:eastAsia="zh-CN"/>
        </w:rPr>
        <w:t>供应商</w:t>
      </w:r>
      <w:r>
        <w:rPr>
          <w:rFonts w:hint="eastAsia" w:cs="楷体" w:asciiTheme="minorEastAsia" w:hAnsiTheme="minorEastAsia" w:eastAsiaTheme="minorEastAsia"/>
          <w:b/>
          <w:bCs/>
          <w:sz w:val="32"/>
          <w:szCs w:val="32"/>
          <w:highlight w:val="none"/>
        </w:rPr>
        <w:t>认为有必要的其他资料</w:t>
      </w:r>
      <w:r>
        <w:rPr>
          <w:rFonts w:hint="eastAsia" w:cs="楷体" w:asciiTheme="minorEastAsia" w:hAnsiTheme="minorEastAsia" w:eastAsiaTheme="minorEastAsia"/>
          <w:b/>
          <w:bCs/>
          <w:sz w:val="32"/>
          <w:szCs w:val="32"/>
          <w:highlight w:val="none"/>
        </w:rPr>
        <w:fldChar w:fldCharType="end"/>
      </w:r>
      <w:bookmarkEnd w:id="22"/>
      <w:bookmarkEnd w:id="23"/>
      <w:bookmarkEnd w:id="24"/>
    </w:p>
    <w:bookmarkEnd w:id="0"/>
    <w:p>
      <w:pPr>
        <w:rPr>
          <w:rFonts w:asciiTheme="minorEastAsia" w:hAnsiTheme="minorEastAsia" w:eastAsiaTheme="minorEastAsia"/>
          <w:highlight w:val="none"/>
        </w:rPr>
      </w:pPr>
    </w:p>
    <w:sectPr>
      <w:footerReference r:id="rId8" w:type="first"/>
      <w:footerReference r:id="rId7" w:type="default"/>
      <w:pgSz w:w="11906" w:h="16838"/>
      <w:pgMar w:top="1418" w:right="1418" w:bottom="1418" w:left="1418" w:header="680" w:footer="851"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monospace">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19746"/>
      <w:docPartObj>
        <w:docPartGallery w:val="autotext"/>
      </w:docPartObj>
    </w:sdtPr>
    <w:sdt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3"/>
      <w:tabs>
        <w:tab w:val="right" w:pos="8925"/>
        <w:tab w:val="clear" w:pos="8306"/>
      </w:tabs>
      <w:ind w:right="32"/>
      <w:rPr>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5919746"/>
                  <w:docPartObj>
                    <w:docPartGallery w:val="autotext"/>
                  </w:docPartObj>
                </w:sdtPr>
                <w:sdt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txbxContent>
          </v:textbox>
        </v:shape>
      </w:pict>
    </w:r>
  </w:p>
  <w:p>
    <w:pPr>
      <w:pStyle w:val="13"/>
      <w:tabs>
        <w:tab w:val="right" w:pos="8925"/>
        <w:tab w:val="clear" w:pos="8306"/>
      </w:tabs>
      <w:ind w:right="32"/>
      <w:rPr>
        <w:u w:val="singl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p>
  <w:p>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宋体" w:hAnsi="宋体"/>
        <w:color w:val="000000"/>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right"/>
      <w:rPr>
        <w:rFonts w:ascii="宋体" w:hAnsi="宋体"/>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A591B"/>
    <w:multiLevelType w:val="multilevel"/>
    <w:tmpl w:val="110A591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5.2.%4"/>
      <w:lvlJc w:val="left"/>
      <w:pPr>
        <w:tabs>
          <w:tab w:val="left" w:pos="108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dmNWVhNTEzNjJkZTMwMzhhMWNhMThiYzk0ODYzOTgifQ=="/>
  </w:docVars>
  <w:rsids>
    <w:rsidRoot w:val="34892C33"/>
    <w:rsid w:val="00092FBF"/>
    <w:rsid w:val="0024414A"/>
    <w:rsid w:val="00317B77"/>
    <w:rsid w:val="003F19D5"/>
    <w:rsid w:val="003F29FA"/>
    <w:rsid w:val="00451FB0"/>
    <w:rsid w:val="004A781B"/>
    <w:rsid w:val="004B6B12"/>
    <w:rsid w:val="005E01C1"/>
    <w:rsid w:val="00624B93"/>
    <w:rsid w:val="00655935"/>
    <w:rsid w:val="00684B7F"/>
    <w:rsid w:val="007119AA"/>
    <w:rsid w:val="00751371"/>
    <w:rsid w:val="008955E6"/>
    <w:rsid w:val="009E5F7D"/>
    <w:rsid w:val="00A31F77"/>
    <w:rsid w:val="00A67223"/>
    <w:rsid w:val="00A72EA7"/>
    <w:rsid w:val="00B554C8"/>
    <w:rsid w:val="00C06B32"/>
    <w:rsid w:val="00D34BAF"/>
    <w:rsid w:val="00DE5F28"/>
    <w:rsid w:val="00EA3F10"/>
    <w:rsid w:val="00EC7093"/>
    <w:rsid w:val="00EF32EC"/>
    <w:rsid w:val="02A67A14"/>
    <w:rsid w:val="032558AB"/>
    <w:rsid w:val="035E700F"/>
    <w:rsid w:val="0361265C"/>
    <w:rsid w:val="037E4FBC"/>
    <w:rsid w:val="04730898"/>
    <w:rsid w:val="05AF5900"/>
    <w:rsid w:val="05F544C1"/>
    <w:rsid w:val="061012DE"/>
    <w:rsid w:val="074A2B17"/>
    <w:rsid w:val="074E2EF7"/>
    <w:rsid w:val="07C80EFB"/>
    <w:rsid w:val="07F43A9E"/>
    <w:rsid w:val="082012B0"/>
    <w:rsid w:val="0A676FF7"/>
    <w:rsid w:val="0A9F076D"/>
    <w:rsid w:val="0AE16D5F"/>
    <w:rsid w:val="0B136931"/>
    <w:rsid w:val="0B5E60D4"/>
    <w:rsid w:val="0C22507E"/>
    <w:rsid w:val="0CF167FE"/>
    <w:rsid w:val="0E2730D2"/>
    <w:rsid w:val="0F384BB8"/>
    <w:rsid w:val="0F3D3F7D"/>
    <w:rsid w:val="0FC7596C"/>
    <w:rsid w:val="10702130"/>
    <w:rsid w:val="11270A41"/>
    <w:rsid w:val="11A90698"/>
    <w:rsid w:val="11E20E0C"/>
    <w:rsid w:val="13076D7C"/>
    <w:rsid w:val="1360023A"/>
    <w:rsid w:val="13A04ADA"/>
    <w:rsid w:val="15E313DC"/>
    <w:rsid w:val="16930926"/>
    <w:rsid w:val="191E097B"/>
    <w:rsid w:val="1A7171D0"/>
    <w:rsid w:val="1A9609E5"/>
    <w:rsid w:val="1B066726"/>
    <w:rsid w:val="1B4B7685"/>
    <w:rsid w:val="1BAB0CA3"/>
    <w:rsid w:val="1C245FAF"/>
    <w:rsid w:val="1DAF7D20"/>
    <w:rsid w:val="1E234C86"/>
    <w:rsid w:val="1ED57F94"/>
    <w:rsid w:val="20014A40"/>
    <w:rsid w:val="20541126"/>
    <w:rsid w:val="205D6902"/>
    <w:rsid w:val="21124F80"/>
    <w:rsid w:val="225673D8"/>
    <w:rsid w:val="22BF5D75"/>
    <w:rsid w:val="256A1CAB"/>
    <w:rsid w:val="274F43F6"/>
    <w:rsid w:val="280B47C0"/>
    <w:rsid w:val="28123DA1"/>
    <w:rsid w:val="286701B3"/>
    <w:rsid w:val="29003BF9"/>
    <w:rsid w:val="2954141B"/>
    <w:rsid w:val="2959155B"/>
    <w:rsid w:val="2994222D"/>
    <w:rsid w:val="2A2B2EF8"/>
    <w:rsid w:val="2B4C1AED"/>
    <w:rsid w:val="2C1E4348"/>
    <w:rsid w:val="2DEB0B90"/>
    <w:rsid w:val="2DF16206"/>
    <w:rsid w:val="2E0B376C"/>
    <w:rsid w:val="2EA92D81"/>
    <w:rsid w:val="2F7A26B2"/>
    <w:rsid w:val="30060EE5"/>
    <w:rsid w:val="30374065"/>
    <w:rsid w:val="317C672F"/>
    <w:rsid w:val="31E83DC4"/>
    <w:rsid w:val="320D7387"/>
    <w:rsid w:val="32C31849"/>
    <w:rsid w:val="3304078A"/>
    <w:rsid w:val="33322C32"/>
    <w:rsid w:val="34892C33"/>
    <w:rsid w:val="351A24E7"/>
    <w:rsid w:val="35661FCF"/>
    <w:rsid w:val="35E708D8"/>
    <w:rsid w:val="362C08A6"/>
    <w:rsid w:val="36D3294D"/>
    <w:rsid w:val="37A325F6"/>
    <w:rsid w:val="3A1219DE"/>
    <w:rsid w:val="3A8619A8"/>
    <w:rsid w:val="3B283E36"/>
    <w:rsid w:val="3B660234"/>
    <w:rsid w:val="3B8C756F"/>
    <w:rsid w:val="3BE23632"/>
    <w:rsid w:val="3EAA4948"/>
    <w:rsid w:val="3F051B12"/>
    <w:rsid w:val="3F1563E2"/>
    <w:rsid w:val="4093139F"/>
    <w:rsid w:val="410A1661"/>
    <w:rsid w:val="420C1CE7"/>
    <w:rsid w:val="428A73AD"/>
    <w:rsid w:val="43361F5E"/>
    <w:rsid w:val="437E00E5"/>
    <w:rsid w:val="451C7BB5"/>
    <w:rsid w:val="452813EC"/>
    <w:rsid w:val="46C121FB"/>
    <w:rsid w:val="478E2D17"/>
    <w:rsid w:val="48296CE7"/>
    <w:rsid w:val="4832755F"/>
    <w:rsid w:val="484A67E7"/>
    <w:rsid w:val="492727EA"/>
    <w:rsid w:val="4B614574"/>
    <w:rsid w:val="4D9C7AE5"/>
    <w:rsid w:val="4DB1031F"/>
    <w:rsid w:val="4DE374C2"/>
    <w:rsid w:val="4E4D2928"/>
    <w:rsid w:val="4F392042"/>
    <w:rsid w:val="4F42646A"/>
    <w:rsid w:val="4FFB7CBC"/>
    <w:rsid w:val="51BA0F4A"/>
    <w:rsid w:val="5577169D"/>
    <w:rsid w:val="55B338C0"/>
    <w:rsid w:val="57284198"/>
    <w:rsid w:val="57E207EA"/>
    <w:rsid w:val="57FE24FA"/>
    <w:rsid w:val="59410735"/>
    <w:rsid w:val="5A074538"/>
    <w:rsid w:val="5B524252"/>
    <w:rsid w:val="5BAF4E87"/>
    <w:rsid w:val="5BEA5EBF"/>
    <w:rsid w:val="5C7A5495"/>
    <w:rsid w:val="5FB04B57"/>
    <w:rsid w:val="61113EEE"/>
    <w:rsid w:val="614B11AE"/>
    <w:rsid w:val="61970898"/>
    <w:rsid w:val="61AF3E33"/>
    <w:rsid w:val="63987B4D"/>
    <w:rsid w:val="63CE48FE"/>
    <w:rsid w:val="646C35BE"/>
    <w:rsid w:val="64E57B6C"/>
    <w:rsid w:val="65053D6A"/>
    <w:rsid w:val="6660394E"/>
    <w:rsid w:val="67073DC9"/>
    <w:rsid w:val="679B3E24"/>
    <w:rsid w:val="67ED6EBE"/>
    <w:rsid w:val="68926BE2"/>
    <w:rsid w:val="689A2A1B"/>
    <w:rsid w:val="6A013A71"/>
    <w:rsid w:val="6AF629E4"/>
    <w:rsid w:val="6B6D6D37"/>
    <w:rsid w:val="6DDC3A43"/>
    <w:rsid w:val="6E9C573F"/>
    <w:rsid w:val="6EED5F9B"/>
    <w:rsid w:val="70605A27"/>
    <w:rsid w:val="70AC7867"/>
    <w:rsid w:val="71982686"/>
    <w:rsid w:val="72621383"/>
    <w:rsid w:val="72C40DBE"/>
    <w:rsid w:val="73C863F5"/>
    <w:rsid w:val="74833309"/>
    <w:rsid w:val="7544268D"/>
    <w:rsid w:val="75994786"/>
    <w:rsid w:val="76A01B45"/>
    <w:rsid w:val="78857244"/>
    <w:rsid w:val="788D60F9"/>
    <w:rsid w:val="794669D3"/>
    <w:rsid w:val="7963523D"/>
    <w:rsid w:val="79970976"/>
    <w:rsid w:val="7A251178"/>
    <w:rsid w:val="7A2D1941"/>
    <w:rsid w:val="7A5116FD"/>
    <w:rsid w:val="7DD87E16"/>
    <w:rsid w:val="7E3E5BA1"/>
    <w:rsid w:val="7E9A331D"/>
    <w:rsid w:val="7EF421D6"/>
    <w:rsid w:val="7F6F0306"/>
    <w:rsid w:val="7F9A1827"/>
    <w:rsid w:val="D7CF7686"/>
    <w:rsid w:val="E4EDBF24"/>
    <w:rsid w:val="FDE708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autoRedefine/>
    <w:qFormat/>
    <w:uiPriority w:val="0"/>
    <w:pPr>
      <w:keepNext/>
      <w:keepLines/>
      <w:jc w:val="center"/>
      <w:outlineLvl w:val="0"/>
    </w:pPr>
    <w:rPr>
      <w:rFonts w:ascii="宋体" w:hAnsi="宋体" w:eastAsia="宋体"/>
      <w:b/>
      <w:kern w:val="44"/>
      <w:sz w:val="36"/>
      <w:szCs w:val="20"/>
    </w:rPr>
  </w:style>
  <w:style w:type="paragraph" w:styleId="3">
    <w:name w:val="heading 2"/>
    <w:basedOn w:val="1"/>
    <w:next w:val="1"/>
    <w:autoRedefine/>
    <w:qFormat/>
    <w:uiPriority w:val="0"/>
    <w:pPr>
      <w:keepNext/>
      <w:widowControl/>
      <w:spacing w:before="240" w:after="240"/>
      <w:jc w:val="left"/>
      <w:outlineLvl w:val="1"/>
    </w:pPr>
    <w:rPr>
      <w:rFonts w:ascii="Arial" w:hAnsi="Arial" w:eastAsia="仿宋_GB2312"/>
      <w:b/>
      <w:kern w:val="0"/>
      <w:sz w:val="32"/>
      <w:szCs w:val="32"/>
    </w:rPr>
  </w:style>
  <w:style w:type="paragraph" w:styleId="4">
    <w:name w:val="heading 3"/>
    <w:basedOn w:val="1"/>
    <w:next w:val="1"/>
    <w:autoRedefine/>
    <w:qFormat/>
    <w:uiPriority w:val="0"/>
    <w:pPr>
      <w:keepNext/>
      <w:widowControl/>
      <w:numPr>
        <w:ilvl w:val="2"/>
        <w:numId w:val="1"/>
      </w:numPr>
      <w:spacing w:before="240" w:after="60"/>
      <w:jc w:val="left"/>
      <w:outlineLvl w:val="2"/>
    </w:pPr>
    <w:rPr>
      <w:rFonts w:ascii="Arial" w:hAnsi="Arial" w:eastAsia="华文宋体"/>
      <w:b/>
      <w:kern w:val="0"/>
      <w:sz w:val="26"/>
      <w:szCs w:val="20"/>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ind w:firstLine="420"/>
      <w:jc w:val="left"/>
    </w:pPr>
    <w:rPr>
      <w:kern w:val="0"/>
      <w:sz w:val="20"/>
      <w:szCs w:val="20"/>
    </w:rPr>
  </w:style>
  <w:style w:type="paragraph" w:styleId="6">
    <w:name w:val="annotation text"/>
    <w:basedOn w:val="1"/>
    <w:qFormat/>
    <w:uiPriority w:val="0"/>
    <w:pPr>
      <w:jc w:val="left"/>
    </w:pPr>
  </w:style>
  <w:style w:type="paragraph" w:styleId="7">
    <w:name w:val="Body Text"/>
    <w:basedOn w:val="1"/>
    <w:next w:val="1"/>
    <w:autoRedefine/>
    <w:unhideWhenUsed/>
    <w:qFormat/>
    <w:uiPriority w:val="0"/>
    <w:pPr>
      <w:spacing w:after="120"/>
    </w:pPr>
  </w:style>
  <w:style w:type="paragraph" w:styleId="8">
    <w:name w:val="Body Text Indent"/>
    <w:basedOn w:val="1"/>
    <w:next w:val="9"/>
    <w:autoRedefine/>
    <w:qFormat/>
    <w:uiPriority w:val="0"/>
    <w:pPr>
      <w:spacing w:line="360" w:lineRule="atLeast"/>
      <w:ind w:firstLine="420"/>
    </w:pPr>
    <w:rPr>
      <w:szCs w:val="20"/>
    </w:rPr>
  </w:style>
  <w:style w:type="paragraph" w:customStyle="1" w:styleId="9">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Block Text"/>
    <w:basedOn w:val="1"/>
    <w:autoRedefine/>
    <w:qFormat/>
    <w:uiPriority w:val="0"/>
    <w:pPr>
      <w:spacing w:line="480" w:lineRule="exact"/>
      <w:ind w:left="100" w:right="111" w:firstLine="556" w:firstLineChars="0"/>
    </w:pPr>
    <w:rPr>
      <w:sz w:val="28"/>
      <w:szCs w:val="20"/>
    </w:rPr>
  </w:style>
  <w:style w:type="paragraph" w:styleId="11">
    <w:name w:val="Plain Text"/>
    <w:basedOn w:val="1"/>
    <w:autoRedefine/>
    <w:qFormat/>
    <w:uiPriority w:val="0"/>
    <w:rPr>
      <w:rFonts w:ascii="宋体" w:hAnsi="Courier New" w:eastAsia="华文宋体"/>
      <w:sz w:val="28"/>
      <w:szCs w:val="20"/>
    </w:rPr>
  </w:style>
  <w:style w:type="paragraph" w:styleId="12">
    <w:name w:val="Balloon Text"/>
    <w:basedOn w:val="1"/>
    <w:link w:val="45"/>
    <w:autoRedefine/>
    <w:qFormat/>
    <w:uiPriority w:val="0"/>
    <w:rPr>
      <w:sz w:val="18"/>
      <w:szCs w:val="18"/>
    </w:rPr>
  </w:style>
  <w:style w:type="paragraph" w:styleId="13">
    <w:name w:val="footer"/>
    <w:basedOn w:val="1"/>
    <w:link w:val="44"/>
    <w:autoRedefine/>
    <w:qFormat/>
    <w:uiPriority w:val="99"/>
    <w:pPr>
      <w:widowControl/>
      <w:tabs>
        <w:tab w:val="center" w:pos="4153"/>
        <w:tab w:val="right" w:pos="8306"/>
      </w:tabs>
      <w:snapToGrid w:val="0"/>
      <w:jc w:val="left"/>
    </w:pPr>
    <w:rPr>
      <w:kern w:val="0"/>
      <w:sz w:val="18"/>
      <w:szCs w:val="20"/>
    </w:rPr>
  </w:style>
  <w:style w:type="paragraph" w:styleId="14">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pPr>
      <w:tabs>
        <w:tab w:val="right" w:leader="dot" w:pos="9060"/>
      </w:tabs>
      <w:spacing w:line="720" w:lineRule="auto"/>
    </w:pPr>
  </w:style>
  <w:style w:type="paragraph" w:styleId="16">
    <w:name w:val="footnote text"/>
    <w:basedOn w:val="1"/>
    <w:autoRedefine/>
    <w:qFormat/>
    <w:uiPriority w:val="0"/>
    <w:rPr>
      <w:sz w:val="20"/>
      <w:szCs w:val="20"/>
    </w:rPr>
  </w:style>
  <w:style w:type="paragraph" w:styleId="17">
    <w:name w:val="toc 2"/>
    <w:basedOn w:val="1"/>
    <w:next w:val="1"/>
    <w:autoRedefine/>
    <w:qFormat/>
    <w:uiPriority w:val="39"/>
    <w:pPr>
      <w:ind w:left="210"/>
      <w:jc w:val="left"/>
    </w:pPr>
    <w:rPr>
      <w:smallCaps/>
      <w:sz w:val="20"/>
      <w:szCs w:val="20"/>
    </w:rPr>
  </w:style>
  <w:style w:type="paragraph" w:styleId="18">
    <w:name w:val="toc 9"/>
    <w:basedOn w:val="1"/>
    <w:next w:val="1"/>
    <w:autoRedefine/>
    <w:qFormat/>
    <w:uiPriority w:val="0"/>
    <w:pPr>
      <w:ind w:left="1680"/>
      <w:jc w:val="left"/>
    </w:pPr>
    <w:rPr>
      <w:sz w:val="18"/>
      <w:szCs w:val="18"/>
    </w:rPr>
  </w:style>
  <w:style w:type="paragraph" w:styleId="19">
    <w:name w:val="Body Text 2"/>
    <w:basedOn w:val="1"/>
    <w:autoRedefine/>
    <w:qFormat/>
    <w:uiPriority w:val="0"/>
    <w:rPr>
      <w:rFonts w:ascii="黑体" w:eastAsia="仿宋_GB2312"/>
      <w:color w:val="993366"/>
      <w:sz w:val="24"/>
    </w:rPr>
  </w:style>
  <w:style w:type="paragraph" w:styleId="20">
    <w:name w:val="Normal (Web)"/>
    <w:basedOn w:val="1"/>
    <w:autoRedefine/>
    <w:qFormat/>
    <w:uiPriority w:val="0"/>
    <w:pPr>
      <w:spacing w:beforeAutospacing="1" w:afterAutospacing="1"/>
      <w:jc w:val="left"/>
    </w:pPr>
    <w:rPr>
      <w:kern w:val="0"/>
      <w:sz w:val="24"/>
    </w:rPr>
  </w:style>
  <w:style w:type="paragraph" w:styleId="21">
    <w:name w:val="Title"/>
    <w:basedOn w:val="1"/>
    <w:next w:val="1"/>
    <w:autoRedefine/>
    <w:qFormat/>
    <w:uiPriority w:val="0"/>
    <w:pPr>
      <w:adjustRightInd w:val="0"/>
      <w:spacing w:before="240" w:after="60" w:line="420" w:lineRule="atLeast"/>
      <w:jc w:val="center"/>
      <w:outlineLvl w:val="0"/>
    </w:pPr>
    <w:rPr>
      <w:rFonts w:ascii="Arial" w:hAnsi="Arial"/>
      <w:b/>
      <w:kern w:val="0"/>
      <w:sz w:val="32"/>
      <w:szCs w:val="20"/>
    </w:rPr>
  </w:style>
  <w:style w:type="paragraph" w:styleId="22">
    <w:name w:val="Body Text First Indent"/>
    <w:basedOn w:val="7"/>
    <w:next w:val="23"/>
    <w:autoRedefine/>
    <w:qFormat/>
    <w:uiPriority w:val="0"/>
    <w:pPr>
      <w:spacing w:after="0" w:line="312" w:lineRule="auto"/>
      <w:ind w:firstLine="420"/>
    </w:pPr>
    <w:rPr>
      <w:sz w:val="32"/>
      <w:szCs w:val="20"/>
    </w:rPr>
  </w:style>
  <w:style w:type="paragraph" w:styleId="23">
    <w:name w:val="Body Text First Indent 2"/>
    <w:basedOn w:val="8"/>
    <w:autoRedefine/>
    <w:qFormat/>
    <w:uiPriority w:val="0"/>
    <w:pPr>
      <w:ind w:firstLine="200" w:firstLineChars="200"/>
    </w:pPr>
  </w:style>
  <w:style w:type="character" w:styleId="26">
    <w:name w:val="Strong"/>
    <w:basedOn w:val="25"/>
    <w:qFormat/>
    <w:uiPriority w:val="0"/>
    <w:rPr>
      <w:b/>
      <w:bCs/>
      <w:vanish/>
    </w:rPr>
  </w:style>
  <w:style w:type="character" w:styleId="27">
    <w:name w:val="page number"/>
    <w:basedOn w:val="25"/>
    <w:autoRedefine/>
    <w:qFormat/>
    <w:uiPriority w:val="0"/>
  </w:style>
  <w:style w:type="character" w:styleId="28">
    <w:name w:val="FollowedHyperlink"/>
    <w:basedOn w:val="25"/>
    <w:autoRedefine/>
    <w:qFormat/>
    <w:uiPriority w:val="0"/>
    <w:rPr>
      <w:color w:val="800080"/>
      <w:u w:val="none"/>
    </w:rPr>
  </w:style>
  <w:style w:type="character" w:styleId="29">
    <w:name w:val="Emphasis"/>
    <w:basedOn w:val="25"/>
    <w:qFormat/>
    <w:uiPriority w:val="0"/>
    <w:rPr>
      <w:b/>
      <w:bCs/>
    </w:rPr>
  </w:style>
  <w:style w:type="character" w:styleId="30">
    <w:name w:val="HTML Definition"/>
    <w:basedOn w:val="25"/>
    <w:autoRedefine/>
    <w:qFormat/>
    <w:uiPriority w:val="0"/>
  </w:style>
  <w:style w:type="character" w:styleId="31">
    <w:name w:val="HTML Typewriter"/>
    <w:basedOn w:val="25"/>
    <w:autoRedefine/>
    <w:qFormat/>
    <w:uiPriority w:val="0"/>
    <w:rPr>
      <w:rFonts w:ascii="monospace" w:hAnsi="monospace" w:eastAsia="monospace" w:cs="monospace"/>
      <w:sz w:val="20"/>
    </w:rPr>
  </w:style>
  <w:style w:type="character" w:styleId="32">
    <w:name w:val="HTML Acronym"/>
    <w:basedOn w:val="25"/>
    <w:autoRedefine/>
    <w:qFormat/>
    <w:uiPriority w:val="0"/>
  </w:style>
  <w:style w:type="character" w:styleId="33">
    <w:name w:val="HTML Variable"/>
    <w:basedOn w:val="25"/>
    <w:autoRedefine/>
    <w:qFormat/>
    <w:uiPriority w:val="0"/>
  </w:style>
  <w:style w:type="character" w:styleId="34">
    <w:name w:val="Hyperlink"/>
    <w:basedOn w:val="25"/>
    <w:autoRedefine/>
    <w:unhideWhenUsed/>
    <w:qFormat/>
    <w:uiPriority w:val="99"/>
    <w:rPr>
      <w:color w:val="0000FF"/>
      <w:u w:val="none"/>
    </w:rPr>
  </w:style>
  <w:style w:type="character" w:styleId="35">
    <w:name w:val="HTML Code"/>
    <w:basedOn w:val="25"/>
    <w:autoRedefine/>
    <w:qFormat/>
    <w:uiPriority w:val="0"/>
    <w:rPr>
      <w:rFonts w:hint="default" w:ascii="monospace" w:hAnsi="monospace" w:eastAsia="monospace" w:cs="monospace"/>
      <w:sz w:val="20"/>
    </w:rPr>
  </w:style>
  <w:style w:type="character" w:styleId="36">
    <w:name w:val="annotation reference"/>
    <w:basedOn w:val="25"/>
    <w:qFormat/>
    <w:uiPriority w:val="0"/>
    <w:rPr>
      <w:sz w:val="21"/>
      <w:szCs w:val="21"/>
    </w:rPr>
  </w:style>
  <w:style w:type="character" w:styleId="37">
    <w:name w:val="HTML Cite"/>
    <w:basedOn w:val="25"/>
    <w:autoRedefine/>
    <w:qFormat/>
    <w:uiPriority w:val="0"/>
  </w:style>
  <w:style w:type="character" w:styleId="38">
    <w:name w:val="HTML Keyboard"/>
    <w:basedOn w:val="25"/>
    <w:autoRedefine/>
    <w:qFormat/>
    <w:uiPriority w:val="0"/>
    <w:rPr>
      <w:rFonts w:hint="default" w:ascii="monospace" w:hAnsi="monospace" w:eastAsia="monospace" w:cs="monospace"/>
      <w:sz w:val="20"/>
    </w:rPr>
  </w:style>
  <w:style w:type="character" w:styleId="39">
    <w:name w:val="HTML Sample"/>
    <w:basedOn w:val="25"/>
    <w:autoRedefine/>
    <w:qFormat/>
    <w:uiPriority w:val="0"/>
    <w:rPr>
      <w:rFonts w:hint="default" w:ascii="monospace" w:hAnsi="monospace" w:eastAsia="monospace" w:cs="monospace"/>
    </w:rPr>
  </w:style>
  <w:style w:type="paragraph" w:customStyle="1" w:styleId="40">
    <w:name w:val="标题3-1"/>
    <w:basedOn w:val="4"/>
    <w:autoRedefine/>
    <w:qFormat/>
    <w:uiPriority w:val="0"/>
    <w:pPr>
      <w:keepLines/>
      <w:widowControl w:val="0"/>
      <w:numPr>
        <w:ilvl w:val="0"/>
        <w:numId w:val="0"/>
      </w:numPr>
      <w:tabs>
        <w:tab w:val="left" w:pos="425"/>
        <w:tab w:val="clear" w:pos="720"/>
      </w:tabs>
      <w:spacing w:before="260" w:after="260" w:line="413" w:lineRule="auto"/>
      <w:ind w:left="432" w:hanging="432"/>
      <w:jc w:val="both"/>
    </w:pPr>
    <w:rPr>
      <w:rFonts w:ascii="Times New Roman" w:hAnsi="Times New Roman" w:eastAsia="宋体"/>
      <w:sz w:val="24"/>
    </w:rPr>
  </w:style>
  <w:style w:type="character" w:customStyle="1" w:styleId="41">
    <w:name w:val="layui-layer-tabnow"/>
    <w:basedOn w:val="25"/>
    <w:autoRedefine/>
    <w:qFormat/>
    <w:uiPriority w:val="0"/>
    <w:rPr>
      <w:bdr w:val="single" w:color="CCCCCC" w:sz="4" w:space="0"/>
      <w:shd w:val="clear" w:color="auto" w:fill="FFFFFF"/>
    </w:rPr>
  </w:style>
  <w:style w:type="character" w:customStyle="1" w:styleId="42">
    <w:name w:val="first-child"/>
    <w:basedOn w:val="25"/>
    <w:autoRedefine/>
    <w:qFormat/>
    <w:uiPriority w:val="0"/>
  </w:style>
  <w:style w:type="character" w:customStyle="1" w:styleId="43">
    <w:name w:val="页眉 Char"/>
    <w:basedOn w:val="25"/>
    <w:link w:val="14"/>
    <w:autoRedefine/>
    <w:qFormat/>
    <w:uiPriority w:val="0"/>
    <w:rPr>
      <w:kern w:val="2"/>
      <w:sz w:val="18"/>
      <w:szCs w:val="18"/>
    </w:rPr>
  </w:style>
  <w:style w:type="character" w:customStyle="1" w:styleId="44">
    <w:name w:val="页脚 Char"/>
    <w:basedOn w:val="25"/>
    <w:link w:val="13"/>
    <w:autoRedefine/>
    <w:qFormat/>
    <w:uiPriority w:val="99"/>
    <w:rPr>
      <w:sz w:val="18"/>
    </w:rPr>
  </w:style>
  <w:style w:type="character" w:customStyle="1" w:styleId="45">
    <w:name w:val="批注框文本 Char"/>
    <w:basedOn w:val="25"/>
    <w:link w:val="12"/>
    <w:autoRedefine/>
    <w:qFormat/>
    <w:uiPriority w:val="0"/>
    <w:rPr>
      <w:kern w:val="2"/>
      <w:sz w:val="18"/>
      <w:szCs w:val="18"/>
    </w:rPr>
  </w:style>
  <w:style w:type="character" w:customStyle="1" w:styleId="46">
    <w:name w:val="hover1"/>
    <w:basedOn w:val="25"/>
    <w:qFormat/>
    <w:uiPriority w:val="0"/>
  </w:style>
  <w:style w:type="character" w:customStyle="1" w:styleId="47">
    <w:name w:val="hover2"/>
    <w:basedOn w:val="25"/>
    <w:qFormat/>
    <w:uiPriority w:val="0"/>
    <w:rPr>
      <w:color w:val="2590EB"/>
    </w:rPr>
  </w:style>
  <w:style w:type="character" w:customStyle="1" w:styleId="48">
    <w:name w:val="hover3"/>
    <w:basedOn w:val="25"/>
    <w:qFormat/>
    <w:uiPriority w:val="0"/>
    <w:rPr>
      <w:color w:val="2590EB"/>
    </w:rPr>
  </w:style>
  <w:style w:type="character" w:customStyle="1" w:styleId="49">
    <w:name w:val="mini-outputtext1"/>
    <w:basedOn w:val="25"/>
    <w:qFormat/>
    <w:uiPriority w:val="0"/>
  </w:style>
  <w:style w:type="character" w:customStyle="1" w:styleId="50">
    <w:name w:val="hover"/>
    <w:basedOn w:val="25"/>
    <w:qFormat/>
    <w:uiPriority w:val="0"/>
    <w:rPr>
      <w:color w:val="2590EB"/>
    </w:rPr>
  </w:style>
  <w:style w:type="character" w:customStyle="1" w:styleId="51">
    <w:name w:val="标题 1 Char"/>
    <w:link w:val="2"/>
    <w:qFormat/>
    <w:uiPriority w:val="0"/>
    <w:rPr>
      <w:rFonts w:ascii="宋体" w:hAnsi="宋体" w:eastAsia="宋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50</Pages>
  <Words>20794</Words>
  <Characters>22557</Characters>
  <Lines>178</Lines>
  <Paragraphs>50</Paragraphs>
  <TotalTime>5</TotalTime>
  <ScaleCrop>false</ScaleCrop>
  <LinksUpToDate>false</LinksUpToDate>
  <CharactersWithSpaces>24190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2022-12-21T18:37:00Z</dcterms:created>
  <dc:creator>王乐</dc:creator>
  <cp:lastModifiedBy>春夏秋冬</cp:lastModifiedBy>
  <cp:lastPrinted>2024-05-16T01:20:00Z</cp:lastPrinted>
  <dcterms:modified xsi:type="dcterms:W3CDTF">2024-05-31T08:46:09Z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9A0117BEE9004D6BA561E76088C97EF1</vt:lpwstr>
  </property>
</Properties>
</file>