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A29" w:rsidRDefault="00E14A29" w:rsidP="00E14A29">
      <w:pPr>
        <w:widowControl/>
        <w:adjustRightInd w:val="0"/>
        <w:snapToGrid w:val="0"/>
        <w:jc w:val="center"/>
        <w:rPr>
          <w:rFonts w:ascii="黑体" w:eastAsia="黑体" w:hAnsi="黑体"/>
          <w:bCs/>
          <w:color w:val="000000"/>
          <w:kern w:val="0"/>
          <w:sz w:val="32"/>
          <w:szCs w:val="32"/>
        </w:rPr>
      </w:pPr>
      <w:r w:rsidRPr="00E14A29">
        <w:rPr>
          <w:rFonts w:ascii="黑体" w:eastAsia="黑体" w:hAnsi="黑体" w:hint="eastAsia"/>
          <w:bCs/>
          <w:color w:val="000000"/>
          <w:kern w:val="0"/>
          <w:sz w:val="32"/>
          <w:szCs w:val="32"/>
        </w:rPr>
        <w:t>义马市Y018线后洼村北至下西窑村中修工程</w:t>
      </w:r>
    </w:p>
    <w:p w:rsidR="00B73B10" w:rsidRDefault="00B73B10" w:rsidP="00E14A29">
      <w:pPr>
        <w:widowControl/>
        <w:adjustRightInd w:val="0"/>
        <w:snapToGrid w:val="0"/>
        <w:spacing w:afterLines="100" w:after="312"/>
        <w:jc w:val="center"/>
        <w:rPr>
          <w:rFonts w:ascii="黑体" w:eastAsia="黑体" w:hAnsi="黑体"/>
          <w:color w:val="000000"/>
          <w:kern w:val="0"/>
          <w:sz w:val="32"/>
          <w:szCs w:val="32"/>
        </w:rPr>
      </w:pPr>
      <w:r>
        <w:rPr>
          <w:rFonts w:ascii="黑体" w:eastAsia="黑体" w:hAnsi="黑体" w:hint="eastAsia"/>
          <w:bCs/>
          <w:color w:val="000000"/>
          <w:kern w:val="0"/>
          <w:sz w:val="32"/>
          <w:szCs w:val="32"/>
        </w:rPr>
        <w:t>竞争性磋商公告</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项目概况</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义马市Y018线后洼村北至下西窑村中修工程的潜在供应商凭CA登录三门峡市公共资源交易中心网（网址：http://gzjy.smx.gov.cn）获取采购文件，并于2025年5月8日8时30分（北京时间）前递交响应文件。</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一、项目基本情况：</w:t>
      </w:r>
    </w:p>
    <w:p w:rsidR="00E14A29" w:rsidRPr="00E14A29" w:rsidRDefault="00E5337C" w:rsidP="00E14A29">
      <w:pPr>
        <w:widowControl/>
        <w:adjustRightInd w:val="0"/>
        <w:snapToGrid w:val="0"/>
        <w:spacing w:line="360" w:lineRule="exact"/>
        <w:ind w:firstLineChars="200" w:firstLine="480"/>
        <w:rPr>
          <w:rFonts w:ascii="宋体" w:hAnsi="宋体" w:cs="宋体"/>
          <w:kern w:val="0"/>
          <w:sz w:val="24"/>
          <w:szCs w:val="24"/>
        </w:rPr>
      </w:pPr>
      <w:r w:rsidRPr="00E5337C">
        <w:rPr>
          <w:rFonts w:ascii="宋体" w:hAnsi="宋体" w:cs="宋体" w:hint="eastAsia"/>
          <w:kern w:val="0"/>
          <w:sz w:val="24"/>
          <w:szCs w:val="24"/>
        </w:rPr>
        <w:t>1、采购编号：义马竞磋采购-2025-18；项目编号：YMGZ[2025]044-ZC030</w:t>
      </w:r>
      <w:r w:rsidR="00E14A29" w:rsidRPr="00E14A29">
        <w:rPr>
          <w:rFonts w:ascii="宋体" w:hAnsi="宋体" w:cs="宋体" w:hint="eastAsia"/>
          <w:kern w:val="0"/>
          <w:sz w:val="24"/>
          <w:szCs w:val="24"/>
        </w:rPr>
        <w:t xml:space="preserve"> </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2、采购项目名称：义马市Y018线后洼村北至下西窑村中修工程</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3、采购方式：竞争性</w:t>
      </w:r>
      <w:bookmarkStart w:id="0" w:name="_GoBack"/>
      <w:bookmarkEnd w:id="0"/>
      <w:r w:rsidRPr="00E14A29">
        <w:rPr>
          <w:rFonts w:ascii="宋体" w:hAnsi="宋体" w:cs="宋体" w:hint="eastAsia"/>
          <w:kern w:val="0"/>
          <w:sz w:val="24"/>
          <w:szCs w:val="24"/>
        </w:rPr>
        <w:t>磋商</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4、预算金额：1258790.86元</w:t>
      </w:r>
    </w:p>
    <w:p w:rsidR="00E14A29" w:rsidRPr="00E14A29" w:rsidRDefault="00E14A29" w:rsidP="00E5337C">
      <w:pPr>
        <w:widowControl/>
        <w:adjustRightInd w:val="0"/>
        <w:snapToGrid w:val="0"/>
        <w:spacing w:line="360" w:lineRule="exact"/>
        <w:ind w:firstLineChars="354" w:firstLine="850"/>
        <w:rPr>
          <w:rFonts w:ascii="宋体" w:hAnsi="宋体" w:cs="宋体"/>
          <w:kern w:val="0"/>
          <w:sz w:val="24"/>
          <w:szCs w:val="24"/>
        </w:rPr>
      </w:pPr>
      <w:r w:rsidRPr="00E14A29">
        <w:rPr>
          <w:rFonts w:ascii="宋体" w:hAnsi="宋体" w:cs="宋体" w:hint="eastAsia"/>
          <w:kern w:val="0"/>
          <w:sz w:val="24"/>
          <w:szCs w:val="24"/>
        </w:rPr>
        <w:t>最高限价：1258790.86元</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5、采购需求（包括但不限于标的的名称、数量、简要技术需求或服务要求等）</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（1）采购范围：磋商文件、工程量清单及施工图包含的全部内容</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（2）采购内容：本项目为义马市Y018线后洼村北至下西窑村中修工程，项目位于义马市，主要内容：义马市Y018线后洼村北至下西窑村路基路面为沥青混凝土道路、安全设施、平面交叉及照明，路线全长3.083公里。</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（3）资金来源：财政资金，已落实</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（4）计划工期：30日历天</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（5）质量要求：达到国家质量验收规范合格标准</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（6）质 保 期：按国家规定</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6、合同履行期限：30日历天</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7、本项目是否接受联合体投标：否</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8、是否接受进口产品：否</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9、是否专门面向中小企业：是</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二、申请人资格要求：</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1、满足《中华人民共和国政府采购法》第二十二条规定；</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 xml:space="preserve">2、落实政府采购政策满足的资格要求：本项目面向中小企业，供应商须提供《中小企业声明函》，大型企业及未提供中小企业声明函的企业不享受中小企业扶持政策，其响应文件将作无效响应处理。监狱企业及残疾人福利性单位视同小型、微型企业； </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3、本项目的特定资格要求：</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（1）供应商须具有有效的营业执照副本、税务登记证副本、组织机构代码证（或三证合一的营业执照副本）；</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（2）供应商须具有建设行政主管部门颁发的公路工程施工总承包叁级及以上资质，并具有有效的安全生产许可证。</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（3）为本项目配备的项目经理须具有公路工程专业贰级及以上注册建造师证书（不含临时），具有有效的安全生产考核合格B证，出具无在建项目承诺书。</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lastRenderedPageBreak/>
        <w:t>（4）供应商出具企业、法定代表人无商业贿赂及无不正当竞争行为的承诺书；</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（5）提供供应商企业、法定代表人无行贿犯罪记录，在中国裁判文书网查询（提供公告后网页查询截图）或供应商自行承诺；</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6）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公告后相关网页查询页截图；</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（7）本项目不接受联合体投标。</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温馨提醒：本项目为资格后审，资格审查由采购人依法组建的磋商小组负责。各供应商应认真阅读本项目供应商资格要求，避免无资格投标而造成不必要的损失。</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三、获取采购文件：</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1、时间：2025年4月22日8时00分至2025年5月8日8时30分（北京时间，法定节假日除外。）</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2、地点：三门峡市公共资源交易中心网（网址：http://gzjy.smx.gov.cn）</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3、方式：本项目没有报名环节，投标供应商凭CA数字证书通过三门峡市公共资源交易中心网（网址：http://gzjy.smx.gov.cn/），点击公共资源交易平台选择“交易主体登录”，在所参与项目右侧点击参与投标，即可直接下载本项目磋商文件。</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4、根据《关于进一步加强公共资源交易管理持续优化营商环境的通知》（三公管办【2020】2号）文件的要求，磋商文件费用不再收取。</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四、响应文件提交：</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1、截至时间：2025年5月8日8时30分（北京时间）</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2、地点：在三门峡市公共资源交易中心网中上传加密响应文件</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注：本项目为不见面开标项目，开标当日，投标人（供应商）不得到开标现场参加开标会议，供应商应当在投标截止时间前，登陆不见面开标大厅选择登陆三门峡市公共资源电子招投标系统进行登陆（网址为http://120.194.249.36:10094/BidOpening/bidopeninghallaction/hall/login）,在线准时参加开标活动并进行响应性文件解密等。每位供应商的解密时间为开标时间起30分钟内完成。因供应商原因未能解密、解密失败或解密超时的将被拒绝。</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温馨提示：本项目为电子化、无纸化交易项目，开标时不再接受任何纸质资料，为保证您能投标成功，请需仔细阅读竞争性磋商文件和三门峡市公共资源交易中心管网业务办理指南。</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五、响应文件开启：</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1、时间：2025年5月8日8时30分（北京时间）</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2、地点：义马市公共资源交易中心开标二室</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六、发布公告的媒介及招标公告期限</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lastRenderedPageBreak/>
        <w:t>本次竞争性磋商公告在《河南省政府采购网》、《三门峡市公共资源交易中心网》上发布。公告期限为三个工作日。</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七、其他补充事宜</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1、供应商资料的提交：</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2、磋商保证金：</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根据《河南省财政厅关于优化政府采购营商环境有关问题的通知》（豫财购【2019】4号）第6条的规定，磋商保证金不再收取，应出具承诺函。</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3、其他事项：</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（1）磋商所发生一切费用由各供应商自行承担，并承担相应的风险和责任。</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（2）供应商递交的磋商文件不论中标与否均不予退还。</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（3）逾期上传或未按规定上传的电子磋商响应文件，采购人不予受理。</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八、凡对本次招标提出询问，请按照以下方式联系</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1.采购人信息</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 xml:space="preserve">名称：义马市交通运输局 </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地址：义马市客运中心后院</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 xml:space="preserve">联系人：寇先生 </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 xml:space="preserve">联系方式：18039982629  </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2.采购代理机构信息</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 xml:space="preserve">名称：清鸿工程咨询有限公司 </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地址：郑州市金水区平安大道197号永和龙子湖广场A座南区1703</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联系人：李女士</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 xml:space="preserve">联系方式：18625898173  </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3.监督单位信息</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 xml:space="preserve">名称：义马市财政局政府采购监督管理科 </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联系方式：0398-5832143</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4.项目联系方式</w:t>
      </w:r>
    </w:p>
    <w:p w:rsidR="00E14A29" w:rsidRPr="00E14A29" w:rsidRDefault="00E14A29" w:rsidP="00E14A29">
      <w:pPr>
        <w:widowControl/>
        <w:adjustRightInd w:val="0"/>
        <w:snapToGrid w:val="0"/>
        <w:spacing w:line="360" w:lineRule="exact"/>
        <w:ind w:firstLineChars="200" w:firstLine="480"/>
        <w:rPr>
          <w:rFonts w:ascii="宋体" w:hAnsi="宋体" w:cs="宋体"/>
          <w:kern w:val="0"/>
          <w:sz w:val="24"/>
          <w:szCs w:val="24"/>
        </w:rPr>
      </w:pPr>
      <w:r w:rsidRPr="00E14A29">
        <w:rPr>
          <w:rFonts w:ascii="宋体" w:hAnsi="宋体" w:cs="宋体" w:hint="eastAsia"/>
          <w:kern w:val="0"/>
          <w:sz w:val="24"/>
          <w:szCs w:val="24"/>
        </w:rPr>
        <w:t>项目联系人：李女士</w:t>
      </w:r>
    </w:p>
    <w:p w:rsidR="00B73B10" w:rsidRPr="00945357" w:rsidRDefault="00E14A29" w:rsidP="00E14A29">
      <w:pPr>
        <w:widowControl/>
        <w:adjustRightInd w:val="0"/>
        <w:snapToGrid w:val="0"/>
        <w:spacing w:line="360" w:lineRule="exact"/>
        <w:ind w:firstLineChars="200" w:firstLine="480"/>
        <w:rPr>
          <w:rFonts w:ascii="宋体" w:hAnsi="宋体"/>
          <w:kern w:val="0"/>
          <w:sz w:val="24"/>
          <w:szCs w:val="24"/>
        </w:rPr>
      </w:pPr>
      <w:r w:rsidRPr="00E14A29">
        <w:rPr>
          <w:rFonts w:ascii="宋体" w:hAnsi="宋体" w:cs="宋体" w:hint="eastAsia"/>
          <w:kern w:val="0"/>
          <w:sz w:val="24"/>
          <w:szCs w:val="24"/>
        </w:rPr>
        <w:t>联系方式：18625898173</w:t>
      </w:r>
    </w:p>
    <w:p w:rsidR="00B73B10" w:rsidRPr="00945357" w:rsidRDefault="00B73B10" w:rsidP="00945357">
      <w:pPr>
        <w:widowControl/>
        <w:adjustRightInd w:val="0"/>
        <w:snapToGrid w:val="0"/>
        <w:spacing w:line="360" w:lineRule="exact"/>
        <w:ind w:firstLineChars="1974" w:firstLine="4738"/>
        <w:rPr>
          <w:rFonts w:ascii="宋体" w:hAnsi="宋体"/>
          <w:kern w:val="0"/>
          <w:sz w:val="24"/>
          <w:szCs w:val="24"/>
        </w:rPr>
      </w:pPr>
    </w:p>
    <w:p w:rsidR="00B73B10" w:rsidRPr="00945357" w:rsidRDefault="00B73B10" w:rsidP="00945357">
      <w:pPr>
        <w:widowControl/>
        <w:adjustRightInd w:val="0"/>
        <w:snapToGrid w:val="0"/>
        <w:spacing w:line="360" w:lineRule="exact"/>
        <w:ind w:firstLineChars="1974" w:firstLine="4738"/>
        <w:rPr>
          <w:rFonts w:ascii="宋体" w:hAnsi="宋体"/>
          <w:kern w:val="0"/>
          <w:sz w:val="24"/>
          <w:szCs w:val="24"/>
        </w:rPr>
      </w:pPr>
    </w:p>
    <w:p w:rsidR="00B73B10" w:rsidRPr="00945357" w:rsidRDefault="00B73B10" w:rsidP="00945357">
      <w:pPr>
        <w:widowControl/>
        <w:adjustRightInd w:val="0"/>
        <w:snapToGrid w:val="0"/>
        <w:spacing w:line="360" w:lineRule="exact"/>
        <w:ind w:firstLineChars="2598" w:firstLine="6235"/>
        <w:rPr>
          <w:rFonts w:ascii="宋体" w:hAnsi="宋体"/>
          <w:kern w:val="0"/>
          <w:sz w:val="24"/>
          <w:szCs w:val="24"/>
        </w:rPr>
      </w:pPr>
      <w:r w:rsidRPr="00945357">
        <w:rPr>
          <w:rFonts w:ascii="宋体" w:hAnsi="宋体" w:hint="eastAsia"/>
          <w:kern w:val="0"/>
          <w:sz w:val="24"/>
          <w:szCs w:val="24"/>
        </w:rPr>
        <w:t>义马市交通运输局</w:t>
      </w:r>
    </w:p>
    <w:p w:rsidR="0092422E" w:rsidRPr="00945357" w:rsidRDefault="00B73B10" w:rsidP="00945357">
      <w:pPr>
        <w:spacing w:line="360" w:lineRule="exact"/>
        <w:ind w:firstLineChars="2630" w:firstLine="6312"/>
        <w:rPr>
          <w:sz w:val="24"/>
          <w:szCs w:val="24"/>
        </w:rPr>
      </w:pPr>
      <w:r w:rsidRPr="00945357">
        <w:rPr>
          <w:rFonts w:ascii="宋体" w:hAnsi="宋体" w:hint="eastAsia"/>
          <w:kern w:val="0"/>
          <w:sz w:val="24"/>
          <w:szCs w:val="24"/>
        </w:rPr>
        <w:t>202</w:t>
      </w:r>
      <w:r w:rsidRPr="00945357">
        <w:rPr>
          <w:rFonts w:ascii="宋体" w:hAnsi="宋体"/>
          <w:kern w:val="0"/>
          <w:sz w:val="24"/>
          <w:szCs w:val="24"/>
        </w:rPr>
        <w:t>5</w:t>
      </w:r>
      <w:r w:rsidRPr="00945357">
        <w:rPr>
          <w:rFonts w:ascii="宋体" w:hAnsi="宋体" w:hint="eastAsia"/>
          <w:kern w:val="0"/>
          <w:sz w:val="24"/>
          <w:szCs w:val="24"/>
        </w:rPr>
        <w:t>年</w:t>
      </w:r>
      <w:r w:rsidRPr="00945357">
        <w:rPr>
          <w:rFonts w:ascii="宋体" w:hAnsi="宋体"/>
          <w:kern w:val="0"/>
          <w:sz w:val="24"/>
          <w:szCs w:val="24"/>
        </w:rPr>
        <w:t>4</w:t>
      </w:r>
      <w:r w:rsidRPr="00945357">
        <w:rPr>
          <w:rFonts w:ascii="宋体" w:hAnsi="宋体" w:hint="eastAsia"/>
          <w:kern w:val="0"/>
          <w:sz w:val="24"/>
          <w:szCs w:val="24"/>
        </w:rPr>
        <w:t>月</w:t>
      </w:r>
      <w:r w:rsidRPr="00945357">
        <w:rPr>
          <w:rFonts w:ascii="宋体" w:hAnsi="宋体"/>
          <w:kern w:val="0"/>
          <w:sz w:val="24"/>
          <w:szCs w:val="24"/>
        </w:rPr>
        <w:t>21</w:t>
      </w:r>
      <w:r w:rsidRPr="00945357">
        <w:rPr>
          <w:rFonts w:ascii="宋体" w:hAnsi="宋体" w:hint="eastAsia"/>
          <w:kern w:val="0"/>
          <w:sz w:val="24"/>
          <w:szCs w:val="24"/>
        </w:rPr>
        <w:t>日</w:t>
      </w:r>
    </w:p>
    <w:sectPr w:rsidR="0092422E" w:rsidRPr="00945357" w:rsidSect="00B73B10">
      <w:pgSz w:w="11906" w:h="16838"/>
      <w:pgMar w:top="1440" w:right="1361" w:bottom="1440"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10"/>
    <w:rsid w:val="0092422E"/>
    <w:rsid w:val="00945357"/>
    <w:rsid w:val="00B73B10"/>
    <w:rsid w:val="00E14A29"/>
    <w:rsid w:val="00E53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9E2B8-90CF-425A-8194-904CEACB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B1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2025-04-21T06:28:00Z</dcterms:created>
  <dcterms:modified xsi:type="dcterms:W3CDTF">2025-04-21T08:31:00Z</dcterms:modified>
</cp:coreProperties>
</file>